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31873">
      <w:pPr>
        <w:jc w:val="center"/>
        <w:rPr>
          <w:rFonts w:hint="eastAsia" w:eastAsia="华文新魏"/>
          <w:b/>
          <w:spacing w:val="-12"/>
          <w:sz w:val="52"/>
          <w:szCs w:val="52"/>
        </w:rPr>
      </w:pPr>
      <w:bookmarkStart w:id="0" w:name="OLE_LINK1"/>
      <w:r>
        <w:rPr>
          <w:rFonts w:hint="eastAsia" w:eastAsia="华文新魏"/>
          <w:b/>
          <w:spacing w:val="-12"/>
          <w:sz w:val="52"/>
          <w:szCs w:val="52"/>
        </w:rPr>
        <w:t>舟山市定海区农业农村局202</w:t>
      </w:r>
      <w:r>
        <w:rPr>
          <w:rFonts w:hint="eastAsia" w:eastAsia="华文新魏"/>
          <w:b/>
          <w:spacing w:val="-12"/>
          <w:sz w:val="52"/>
          <w:szCs w:val="52"/>
          <w:lang w:val="en-US" w:eastAsia="zh-CN"/>
        </w:rPr>
        <w:t>5</w:t>
      </w:r>
      <w:r>
        <w:rPr>
          <w:rFonts w:hint="eastAsia" w:eastAsia="华文新魏"/>
          <w:b/>
          <w:spacing w:val="-12"/>
          <w:sz w:val="52"/>
          <w:szCs w:val="52"/>
        </w:rPr>
        <w:t>年护渔船</w:t>
      </w:r>
    </w:p>
    <w:p w14:paraId="04EADEA0">
      <w:pPr>
        <w:jc w:val="center"/>
        <w:rPr>
          <w:rFonts w:hint="eastAsia" w:eastAsia="华文新魏"/>
          <w:b/>
          <w:spacing w:val="-12"/>
          <w:sz w:val="52"/>
          <w:szCs w:val="52"/>
          <w:lang w:eastAsia="zh-CN"/>
        </w:rPr>
      </w:pPr>
      <w:r>
        <w:rPr>
          <w:rFonts w:hint="eastAsia" w:eastAsia="华文新魏"/>
          <w:b/>
          <w:spacing w:val="-12"/>
          <w:sz w:val="52"/>
          <w:szCs w:val="52"/>
        </w:rPr>
        <w:t>租赁项目</w:t>
      </w:r>
      <w:r>
        <w:rPr>
          <w:rFonts w:hint="eastAsia" w:eastAsia="华文新魏"/>
          <w:b/>
          <w:spacing w:val="-12"/>
          <w:sz w:val="52"/>
          <w:szCs w:val="52"/>
          <w:lang w:eastAsia="zh-CN"/>
        </w:rPr>
        <w:t>（重新招标）</w:t>
      </w:r>
    </w:p>
    <w:p w14:paraId="52EE3FE3">
      <w:pPr>
        <w:spacing w:after="120"/>
        <w:ind w:firstLine="210" w:firstLineChars="100"/>
        <w:rPr>
          <w:rFonts w:ascii="Times New Roman" w:hAnsi="Calibri" w:eastAsia="宋体" w:cs="Times New Roman"/>
          <w:kern w:val="0"/>
        </w:rPr>
      </w:pPr>
    </w:p>
    <w:p w14:paraId="4B70E6F1">
      <w:pPr>
        <w:snapToGrid w:val="0"/>
        <w:spacing w:line="312" w:lineRule="auto"/>
        <w:jc w:val="center"/>
        <w:rPr>
          <w:rFonts w:hint="eastAsia" w:ascii="Times New Roman" w:hAnsi="Times New Roman" w:eastAsia="华文新魏" w:cs="Times New Roman"/>
          <w:b/>
          <w:sz w:val="52"/>
        </w:rPr>
      </w:pPr>
    </w:p>
    <w:p w14:paraId="2A0AD860">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18C8FCE9">
      <w:pPr>
        <w:snapToGrid w:val="0"/>
        <w:spacing w:before="120" w:line="312" w:lineRule="auto"/>
        <w:rPr>
          <w:rFonts w:ascii="Times New Roman" w:hAnsi="Times New Roman" w:eastAsia="华文新魏" w:cs="Times New Roman"/>
          <w:b/>
          <w:sz w:val="32"/>
        </w:rPr>
      </w:pPr>
    </w:p>
    <w:p w14:paraId="54E5F069">
      <w:pPr>
        <w:snapToGrid w:val="0"/>
        <w:spacing w:before="120" w:line="312" w:lineRule="auto"/>
        <w:ind w:left="1602" w:hanging="1602" w:hangingChars="500"/>
        <w:rPr>
          <w:rFonts w:eastAsia="华文新魏"/>
          <w:b/>
          <w:sz w:val="32"/>
        </w:rPr>
      </w:pPr>
    </w:p>
    <w:p w14:paraId="2AB20E30">
      <w:pPr>
        <w:snapToGrid w:val="0"/>
        <w:spacing w:before="120" w:line="312" w:lineRule="auto"/>
        <w:ind w:left="1602" w:hanging="1602" w:hangingChars="500"/>
        <w:rPr>
          <w:rFonts w:eastAsia="华文新魏"/>
          <w:sz w:val="32"/>
        </w:rPr>
      </w:pPr>
      <w:r>
        <w:rPr>
          <w:rFonts w:eastAsia="华文新魏"/>
          <w:b/>
          <w:sz w:val="32"/>
        </w:rPr>
        <w:t>项目名称</w:t>
      </w:r>
      <w:r>
        <w:rPr>
          <w:rFonts w:eastAsia="华文新魏"/>
          <w:sz w:val="32"/>
        </w:rPr>
        <w:t>：</w:t>
      </w:r>
      <w:r>
        <w:rPr>
          <w:rFonts w:hint="eastAsia" w:eastAsia="华文新魏"/>
          <w:b/>
          <w:bCs/>
          <w:sz w:val="32"/>
        </w:rPr>
        <w:t>舟山市定海区农业农村局2025年护渔船租赁项目</w:t>
      </w:r>
      <w:r>
        <w:rPr>
          <w:rFonts w:hint="eastAsia" w:eastAsia="华文新魏"/>
          <w:b/>
          <w:bCs/>
          <w:sz w:val="32"/>
          <w:lang w:eastAsia="zh-CN"/>
        </w:rPr>
        <w:t>（重新招标）</w:t>
      </w:r>
    </w:p>
    <w:p w14:paraId="5B5D1DD6">
      <w:pPr>
        <w:snapToGrid w:val="0"/>
        <w:spacing w:before="120" w:line="312" w:lineRule="auto"/>
        <w:rPr>
          <w:rFonts w:eastAsia="华文新魏"/>
          <w:b/>
          <w:sz w:val="32"/>
        </w:rPr>
      </w:pPr>
    </w:p>
    <w:p w14:paraId="3CB217C1">
      <w:pPr>
        <w:snapToGrid w:val="0"/>
        <w:spacing w:before="120" w:line="312" w:lineRule="auto"/>
        <w:rPr>
          <w:rFonts w:hint="default" w:ascii="华文新魏" w:eastAsia="华文新魏"/>
          <w:b/>
          <w:sz w:val="32"/>
          <w:lang w:val="en-US"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val="en-US" w:eastAsia="zh-CN"/>
        </w:rPr>
        <w:t>TLZB-2025-78</w:t>
      </w:r>
    </w:p>
    <w:p w14:paraId="1CB79A90">
      <w:pPr>
        <w:snapToGrid w:val="0"/>
        <w:spacing w:before="120" w:line="312" w:lineRule="auto"/>
        <w:rPr>
          <w:rFonts w:eastAsia="华文新魏"/>
          <w:b/>
          <w:w w:val="95"/>
          <w:sz w:val="32"/>
        </w:rPr>
      </w:pPr>
    </w:p>
    <w:p w14:paraId="16C7CBB5">
      <w:pPr>
        <w:snapToGrid w:val="0"/>
        <w:spacing w:before="120" w:line="312" w:lineRule="auto"/>
        <w:ind w:left="1523" w:hanging="1522" w:hangingChars="500"/>
        <w:rPr>
          <w:rFonts w:eastAsia="华文新魏"/>
          <w:sz w:val="32"/>
        </w:rPr>
      </w:pPr>
      <w:r>
        <w:rPr>
          <w:rFonts w:eastAsia="华文新魏"/>
          <w:b/>
          <w:w w:val="95"/>
          <w:sz w:val="32"/>
        </w:rPr>
        <w:t>采购单位：</w:t>
      </w:r>
      <w:r>
        <w:rPr>
          <w:rFonts w:hint="eastAsia" w:eastAsia="华文新魏"/>
          <w:b/>
          <w:sz w:val="32"/>
        </w:rPr>
        <w:t>舟山市定海区农业农村局</w:t>
      </w:r>
    </w:p>
    <w:p w14:paraId="6FF3AC1B">
      <w:pPr>
        <w:snapToGrid w:val="0"/>
        <w:spacing w:before="120" w:line="312" w:lineRule="auto"/>
        <w:rPr>
          <w:rFonts w:eastAsia="华文新魏"/>
          <w:b/>
          <w:w w:val="95"/>
          <w:sz w:val="32"/>
        </w:rPr>
      </w:pPr>
    </w:p>
    <w:p w14:paraId="5AA50707">
      <w:pPr>
        <w:snapToGrid w:val="0"/>
        <w:spacing w:before="120" w:line="312" w:lineRule="auto"/>
        <w:rPr>
          <w:rFonts w:eastAsia="华文新魏"/>
          <w:b/>
          <w:w w:val="95"/>
          <w:sz w:val="32"/>
        </w:rPr>
      </w:pPr>
      <w:r>
        <w:rPr>
          <w:rFonts w:eastAsia="华文新魏"/>
          <w:b/>
          <w:w w:val="95"/>
          <w:sz w:val="32"/>
        </w:rPr>
        <w:t>代理机构：</w:t>
      </w:r>
      <w:r>
        <w:rPr>
          <w:rFonts w:hint="eastAsia" w:eastAsia="华文新魏"/>
          <w:b/>
          <w:w w:val="95"/>
          <w:sz w:val="32"/>
        </w:rPr>
        <w:t>浙江天隆工程管理有限公司</w:t>
      </w:r>
    </w:p>
    <w:p w14:paraId="7437D969">
      <w:pPr>
        <w:snapToGrid w:val="0"/>
        <w:spacing w:before="120" w:line="312" w:lineRule="auto"/>
        <w:rPr>
          <w:rFonts w:ascii="Times New Roman" w:hAnsi="Times New Roman" w:eastAsia="华文新魏" w:cs="Times New Roman"/>
          <w:b/>
          <w:w w:val="95"/>
          <w:sz w:val="32"/>
        </w:rPr>
      </w:pPr>
    </w:p>
    <w:p w14:paraId="12EC9949">
      <w:pPr>
        <w:snapToGrid w:val="0"/>
        <w:spacing w:before="120" w:line="312" w:lineRule="auto"/>
        <w:ind w:left="5974" w:hanging="5968" w:hangingChars="1961"/>
        <w:rPr>
          <w:rFonts w:ascii="Times New Roman" w:hAnsi="Times New Roman" w:eastAsia="华文新魏" w:cs="Times New Roman"/>
          <w:b/>
          <w:w w:val="95"/>
          <w:sz w:val="32"/>
        </w:rPr>
      </w:pPr>
    </w:p>
    <w:p w14:paraId="7F2D4A36">
      <w:pPr>
        <w:snapToGrid w:val="0"/>
        <w:spacing w:before="120" w:line="312" w:lineRule="auto"/>
        <w:rPr>
          <w:rFonts w:ascii="Times New Roman" w:hAnsi="Times New Roman" w:eastAsia="华文新魏" w:cs="Times New Roman"/>
          <w:b/>
          <w:w w:val="95"/>
          <w:sz w:val="32"/>
        </w:rPr>
      </w:pPr>
    </w:p>
    <w:p w14:paraId="29560D5E">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lang w:val="en-US" w:eastAsia="zh-CN"/>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lang w:val="en-US" w:eastAsia="zh-CN"/>
        </w:rPr>
        <w:t xml:space="preserve"> 3 </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 xml:space="preserve">21 </w:t>
      </w:r>
      <w:r>
        <w:rPr>
          <w:rFonts w:hint="eastAsia" w:ascii="Times New Roman" w:hAnsi="Times New Roman" w:eastAsia="华文新魏" w:cs="Times New Roman"/>
          <w:b/>
          <w:w w:val="95"/>
          <w:sz w:val="32"/>
        </w:rPr>
        <w:t>日</w:t>
      </w:r>
    </w:p>
    <w:p w14:paraId="7C9DE4E7">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0B6F27EE">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0730AB89">
      <w:pPr>
        <w:spacing w:after="120"/>
        <w:ind w:firstLine="210" w:firstLineChars="100"/>
        <w:rPr>
          <w:rFonts w:ascii="Times New Roman" w:hAnsi="Times New Roman" w:eastAsia="宋体" w:cs="Times New Roman"/>
          <w:kern w:val="0"/>
        </w:rPr>
      </w:pPr>
    </w:p>
    <w:p w14:paraId="010E239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1DAF362A">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22118FE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11F88B72">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3622AFB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1FE8505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3E321CE0">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085B1CCA">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4B2BE8E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450577E3">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27AD164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3880AC73">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第四章 </w:t>
      </w:r>
      <w:r>
        <w:rPr>
          <w:rFonts w:ascii="Times New Roman" w:hAnsi="Times New Roman" w:eastAsia="宋体" w:cs="Times New Roman"/>
          <w:sz w:val="24"/>
        </w:rPr>
        <w:t xml:space="preserve"> </w:t>
      </w:r>
      <w:r>
        <w:rPr>
          <w:rFonts w:hint="eastAsia" w:ascii="Times New Roman" w:hAnsi="Times New Roman" w:eastAsia="宋体" w:cs="Times New Roman"/>
          <w:sz w:val="24"/>
        </w:rPr>
        <w:t>评标办法及评分标准</w:t>
      </w:r>
    </w:p>
    <w:p w14:paraId="4D4E591F">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第五章 </w:t>
      </w:r>
      <w:r>
        <w:rPr>
          <w:rFonts w:ascii="Times New Roman" w:hAnsi="Times New Roman" w:eastAsia="宋体" w:cs="Times New Roman"/>
          <w:sz w:val="24"/>
        </w:rPr>
        <w:t xml:space="preserve"> </w:t>
      </w:r>
      <w:r>
        <w:rPr>
          <w:rFonts w:hint="eastAsia" w:ascii="Times New Roman" w:hAnsi="Times New Roman" w:eastAsia="宋体" w:cs="Times New Roman"/>
          <w:sz w:val="24"/>
        </w:rPr>
        <w:t>政府采购合同主要条款</w:t>
      </w:r>
    </w:p>
    <w:p w14:paraId="3CD02E5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第六章 </w:t>
      </w:r>
      <w:r>
        <w:rPr>
          <w:rFonts w:ascii="Times New Roman" w:hAnsi="Times New Roman" w:eastAsia="宋体" w:cs="Times New Roman"/>
          <w:sz w:val="24"/>
        </w:rPr>
        <w:t xml:space="preserve"> </w:t>
      </w:r>
      <w:r>
        <w:rPr>
          <w:rFonts w:hint="eastAsia" w:ascii="Times New Roman" w:hAnsi="Times New Roman" w:eastAsia="宋体" w:cs="Times New Roman"/>
          <w:sz w:val="24"/>
        </w:rPr>
        <w:t>投标文件相关格式</w:t>
      </w:r>
    </w:p>
    <w:p w14:paraId="6BEDA0A2">
      <w:pPr>
        <w:snapToGrid w:val="0"/>
        <w:spacing w:before="120" w:line="312" w:lineRule="auto"/>
        <w:outlineLvl w:val="0"/>
        <w:rPr>
          <w:rFonts w:ascii="Times New Roman" w:hAnsi="Times New Roman" w:eastAsia="宋体" w:cs="Times New Roman"/>
        </w:rPr>
      </w:pPr>
    </w:p>
    <w:p w14:paraId="4A199D78">
      <w:pPr>
        <w:snapToGrid w:val="0"/>
        <w:spacing w:before="120" w:line="312" w:lineRule="auto"/>
        <w:outlineLvl w:val="0"/>
        <w:rPr>
          <w:rFonts w:ascii="Times New Roman" w:hAnsi="Times New Roman" w:eastAsia="宋体" w:cs="Times New Roman"/>
        </w:rPr>
      </w:pPr>
    </w:p>
    <w:p w14:paraId="39EF077B">
      <w:pPr>
        <w:snapToGrid w:val="0"/>
        <w:spacing w:before="120" w:line="312" w:lineRule="auto"/>
        <w:outlineLvl w:val="0"/>
        <w:rPr>
          <w:rFonts w:ascii="Times New Roman" w:hAnsi="Times New Roman" w:eastAsia="宋体" w:cs="Times New Roman"/>
        </w:rPr>
      </w:pPr>
    </w:p>
    <w:p w14:paraId="4659CD97">
      <w:pPr>
        <w:snapToGrid w:val="0"/>
        <w:spacing w:before="120" w:line="312" w:lineRule="auto"/>
        <w:outlineLvl w:val="0"/>
        <w:rPr>
          <w:rFonts w:ascii="Times New Roman" w:hAnsi="Times New Roman" w:eastAsia="宋体" w:cs="Times New Roman"/>
        </w:rPr>
      </w:pPr>
    </w:p>
    <w:p w14:paraId="22491CED">
      <w:pPr>
        <w:snapToGrid w:val="0"/>
        <w:spacing w:before="120" w:line="312" w:lineRule="auto"/>
        <w:outlineLvl w:val="0"/>
        <w:rPr>
          <w:rFonts w:ascii="Times New Roman" w:hAnsi="Times New Roman" w:eastAsia="宋体" w:cs="Times New Roman"/>
        </w:rPr>
      </w:pPr>
    </w:p>
    <w:p w14:paraId="494B9BBB">
      <w:pPr>
        <w:snapToGrid w:val="0"/>
        <w:spacing w:before="120" w:line="312" w:lineRule="auto"/>
        <w:outlineLvl w:val="0"/>
        <w:rPr>
          <w:rFonts w:ascii="Times New Roman" w:hAnsi="Times New Roman" w:eastAsia="宋体" w:cs="Times New Roman"/>
        </w:rPr>
      </w:pPr>
    </w:p>
    <w:p w14:paraId="3BDAE4D4">
      <w:pPr>
        <w:snapToGrid w:val="0"/>
        <w:spacing w:before="120" w:line="312" w:lineRule="auto"/>
        <w:outlineLvl w:val="0"/>
        <w:rPr>
          <w:rFonts w:ascii="Times New Roman" w:hAnsi="Times New Roman" w:eastAsia="宋体" w:cs="Times New Roman"/>
        </w:rPr>
      </w:pPr>
    </w:p>
    <w:p w14:paraId="726CB48D">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155EE161">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 xml:space="preserve">第一章 </w:t>
      </w:r>
      <w:r>
        <w:rPr>
          <w:rFonts w:ascii="Times New Roman" w:hAnsi="Times New Roman" w:eastAsia="黑体" w:cs="Times New Roman"/>
          <w:sz w:val="30"/>
        </w:rPr>
        <w:t xml:space="preserve"> </w:t>
      </w:r>
      <w:r>
        <w:rPr>
          <w:rFonts w:hint="eastAsia" w:ascii="Times New Roman" w:hAnsi="Times New Roman" w:eastAsia="黑体" w:cs="Times New Roman"/>
          <w:sz w:val="30"/>
        </w:rPr>
        <w:t>公开招标采购公告</w:t>
      </w:r>
    </w:p>
    <w:p w14:paraId="5806597E">
      <w:pPr>
        <w:spacing w:line="312" w:lineRule="auto"/>
        <w:rPr>
          <w:rFonts w:ascii="Times New Roman" w:hAnsi="Times New Roman" w:eastAsia="宋体" w:cs="Times New Roman"/>
        </w:rPr>
      </w:pPr>
    </w:p>
    <w:p w14:paraId="0E9324E5">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根据《中华人民共和国政府采购法》等规定，受舟山市定海区农业农村局委托，现就舟山市定海区农业农村局2025年护渔船租赁项目进行公开招标，欢迎符合资质要求并能提供相关服务的供应商参加投标。</w:t>
      </w:r>
    </w:p>
    <w:p w14:paraId="4167DC0C">
      <w:pPr>
        <w:widowControl/>
        <w:spacing w:line="360" w:lineRule="auto"/>
        <w:jc w:val="left"/>
        <w:rPr>
          <w:rFonts w:ascii="宋体" w:hAnsi="宋体" w:eastAsia="宋体" w:cs="宋体"/>
          <w:szCs w:val="21"/>
        </w:rPr>
      </w:pPr>
      <w:r>
        <w:rPr>
          <w:rFonts w:hint="eastAsia" w:ascii="宋体" w:hAnsi="宋体" w:eastAsia="宋体" w:cs="宋体"/>
          <w:b/>
          <w:bCs/>
          <w:kern w:val="0"/>
          <w:szCs w:val="21"/>
        </w:rPr>
        <w:t>一、项目名称：</w:t>
      </w:r>
      <w:r>
        <w:rPr>
          <w:rFonts w:hint="eastAsia" w:ascii="宋体" w:hAnsi="宋体" w:eastAsia="宋体" w:cs="宋体"/>
          <w:b w:val="0"/>
          <w:bCs w:val="0"/>
          <w:kern w:val="0"/>
          <w:szCs w:val="21"/>
        </w:rPr>
        <w:t>舟山市定海区农业农村局2025年护渔船租赁项目（重新招标）</w:t>
      </w:r>
    </w:p>
    <w:p w14:paraId="25B064A2">
      <w:pPr>
        <w:widowControl/>
        <w:spacing w:line="360" w:lineRule="auto"/>
        <w:jc w:val="left"/>
        <w:rPr>
          <w:rFonts w:hint="default" w:ascii="宋体" w:hAnsi="宋体" w:eastAsia="宋体" w:cs="宋体"/>
          <w:b/>
          <w:bCs/>
          <w:szCs w:val="21"/>
          <w:lang w:val="en-US" w:eastAsia="zh-CN"/>
        </w:rPr>
      </w:pPr>
      <w:r>
        <w:rPr>
          <w:rStyle w:val="70"/>
          <w:rFonts w:hint="eastAsia" w:ascii="宋体" w:hAnsi="宋体" w:eastAsia="宋体" w:cs="宋体"/>
          <w:bCs/>
          <w:szCs w:val="21"/>
        </w:rPr>
        <w:t>二、项目编号：</w:t>
      </w:r>
      <w:r>
        <w:rPr>
          <w:rStyle w:val="70"/>
          <w:rFonts w:hint="eastAsia" w:ascii="宋体" w:hAnsi="宋体" w:eastAsia="宋体" w:cs="宋体"/>
          <w:b w:val="0"/>
          <w:bCs w:val="0"/>
          <w:szCs w:val="21"/>
        </w:rPr>
        <w:t>TLZB-2025-78</w:t>
      </w:r>
      <w:r>
        <w:rPr>
          <w:rFonts w:hint="eastAsia" w:ascii="宋体" w:hAnsi="宋体" w:eastAsia="宋体" w:cs="宋体"/>
          <w:b w:val="0"/>
          <w:bCs w:val="0"/>
          <w:kern w:val="0"/>
          <w:szCs w:val="21"/>
          <w:shd w:val="clear" w:color="auto" w:fill="FFFFFF"/>
          <w:lang w:val="en-US" w:eastAsia="zh-CN"/>
        </w:rPr>
        <w:t xml:space="preserve"> </w:t>
      </w:r>
      <w:r>
        <w:rPr>
          <w:rFonts w:hint="eastAsia" w:ascii="宋体" w:hAnsi="宋体" w:eastAsia="宋体" w:cs="宋体"/>
          <w:kern w:val="0"/>
          <w:szCs w:val="21"/>
          <w:shd w:val="clear" w:color="auto" w:fill="FFFFFF"/>
          <w:lang w:val="en-US" w:eastAsia="zh-CN"/>
        </w:rPr>
        <w:t xml:space="preserve">  </w:t>
      </w:r>
    </w:p>
    <w:p w14:paraId="057F8160">
      <w:pPr>
        <w:pStyle w:val="124"/>
        <w:spacing w:beforeAutospacing="0" w:afterAutospacing="0" w:line="360" w:lineRule="auto"/>
        <w:jc w:val="both"/>
        <w:rPr>
          <w:rFonts w:cs="宋体"/>
          <w:sz w:val="21"/>
          <w:szCs w:val="21"/>
          <w:shd w:val="clear" w:color="auto" w:fill="FFFFFF"/>
        </w:rPr>
      </w:pPr>
      <w:r>
        <w:rPr>
          <w:rStyle w:val="70"/>
          <w:rFonts w:hint="eastAsia" w:ascii="宋体" w:hAnsi="宋体" w:cs="宋体"/>
          <w:bCs/>
          <w:sz w:val="21"/>
          <w:szCs w:val="21"/>
        </w:rPr>
        <w:t>三、采购组织类型：</w:t>
      </w:r>
      <w:r>
        <w:rPr>
          <w:rFonts w:hint="eastAsia" w:cs="宋体"/>
          <w:sz w:val="21"/>
          <w:szCs w:val="21"/>
          <w:shd w:val="clear" w:color="auto" w:fill="FFFFFF"/>
        </w:rPr>
        <w:t>分散采购委托代理</w:t>
      </w:r>
    </w:p>
    <w:p w14:paraId="56AA3990">
      <w:pPr>
        <w:pStyle w:val="124"/>
        <w:spacing w:beforeAutospacing="0" w:afterAutospacing="0" w:line="360" w:lineRule="auto"/>
        <w:jc w:val="both"/>
        <w:rPr>
          <w:rFonts w:ascii="Times New Roman" w:hAnsi="Times New Roman"/>
          <w:b/>
          <w:bCs/>
          <w:szCs w:val="21"/>
        </w:rPr>
      </w:pPr>
      <w:r>
        <w:rPr>
          <w:rFonts w:hint="eastAsia" w:ascii="Times New Roman" w:hAnsi="Times New Roman"/>
          <w:b/>
          <w:bCs/>
          <w:sz w:val="21"/>
          <w:szCs w:val="21"/>
        </w:rPr>
        <w:t>四、招标项目概况（内容、用途、数量、简要技术要求等）:</w:t>
      </w:r>
    </w:p>
    <w:tbl>
      <w:tblPr>
        <w:tblStyle w:val="60"/>
        <w:tblW w:w="8870" w:type="dxa"/>
        <w:tblInd w:w="0" w:type="dxa"/>
        <w:tblLayout w:type="fixed"/>
        <w:tblCellMar>
          <w:top w:w="15" w:type="dxa"/>
          <w:left w:w="15" w:type="dxa"/>
          <w:bottom w:w="15" w:type="dxa"/>
          <w:right w:w="15" w:type="dxa"/>
        </w:tblCellMar>
      </w:tblPr>
      <w:tblGrid>
        <w:gridCol w:w="771"/>
        <w:gridCol w:w="3059"/>
        <w:gridCol w:w="2550"/>
        <w:gridCol w:w="2490"/>
      </w:tblGrid>
      <w:tr w14:paraId="1BEF65BA">
        <w:tblPrEx>
          <w:tblCellMar>
            <w:top w:w="15" w:type="dxa"/>
            <w:left w:w="15" w:type="dxa"/>
            <w:bottom w:w="15" w:type="dxa"/>
            <w:right w:w="15" w:type="dxa"/>
          </w:tblCellMar>
        </w:tblPrEx>
        <w:trPr>
          <w:trHeight w:val="312" w:hRule="atLeast"/>
        </w:trPr>
        <w:tc>
          <w:tcPr>
            <w:tcW w:w="771" w:type="dxa"/>
            <w:vMerge w:val="restart"/>
            <w:tcBorders>
              <w:top w:val="single" w:color="000000" w:sz="4" w:space="0"/>
              <w:left w:val="single" w:color="000000" w:sz="4" w:space="0"/>
              <w:right w:val="single" w:color="000000" w:sz="4" w:space="0"/>
            </w:tcBorders>
            <w:vAlign w:val="center"/>
          </w:tcPr>
          <w:p w14:paraId="4726CAB4">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标项</w:t>
            </w:r>
          </w:p>
        </w:tc>
        <w:tc>
          <w:tcPr>
            <w:tcW w:w="3059" w:type="dxa"/>
            <w:vMerge w:val="restart"/>
            <w:tcBorders>
              <w:top w:val="single" w:color="000000" w:sz="4" w:space="0"/>
              <w:left w:val="single" w:color="000000" w:sz="4" w:space="0"/>
              <w:right w:val="single" w:color="000000" w:sz="4" w:space="0"/>
            </w:tcBorders>
            <w:vAlign w:val="center"/>
          </w:tcPr>
          <w:p w14:paraId="373CBA13">
            <w:pPr>
              <w:widowControl/>
              <w:jc w:val="center"/>
              <w:rPr>
                <w:rFonts w:hint="eastAsia" w:ascii="宋体" w:hAnsi="宋体" w:eastAsia="宋体" w:cs="宋体"/>
                <w:kern w:val="0"/>
                <w:szCs w:val="21"/>
                <w:shd w:val="clear" w:color="auto" w:fill="FFFFFF"/>
                <w:lang w:eastAsia="zh-CN"/>
              </w:rPr>
            </w:pPr>
            <w:r>
              <w:rPr>
                <w:rFonts w:hint="eastAsia" w:ascii="宋体" w:hAnsi="宋体" w:eastAsia="宋体" w:cs="宋体"/>
                <w:kern w:val="0"/>
                <w:szCs w:val="21"/>
                <w:shd w:val="clear" w:color="auto" w:fill="FFFFFF"/>
                <w:lang w:eastAsia="zh-CN"/>
              </w:rPr>
              <w:t>采购内容</w:t>
            </w:r>
          </w:p>
        </w:tc>
        <w:tc>
          <w:tcPr>
            <w:tcW w:w="2550" w:type="dxa"/>
            <w:vMerge w:val="restart"/>
            <w:tcBorders>
              <w:top w:val="single" w:color="000000" w:sz="4" w:space="0"/>
              <w:left w:val="single" w:color="000000" w:sz="4" w:space="0"/>
              <w:right w:val="single" w:color="000000" w:sz="4" w:space="0"/>
            </w:tcBorders>
            <w:vAlign w:val="center"/>
          </w:tcPr>
          <w:p w14:paraId="6B2DBE76">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c>
          <w:tcPr>
            <w:tcW w:w="2490" w:type="dxa"/>
            <w:vMerge w:val="restart"/>
            <w:tcBorders>
              <w:top w:val="single" w:color="000000" w:sz="4" w:space="0"/>
              <w:left w:val="single" w:color="000000" w:sz="4" w:space="0"/>
              <w:right w:val="single" w:color="auto" w:sz="4" w:space="0"/>
            </w:tcBorders>
            <w:vAlign w:val="center"/>
          </w:tcPr>
          <w:p w14:paraId="1A4C4FF8">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eastAsia="zh-CN"/>
              </w:rPr>
              <w:t>服务时间</w:t>
            </w:r>
            <w:r>
              <w:rPr>
                <w:rFonts w:hint="eastAsia" w:ascii="宋体" w:hAnsi="宋体" w:eastAsia="宋体" w:cs="宋体"/>
                <w:kern w:val="0"/>
                <w:szCs w:val="21"/>
                <w:shd w:val="clear" w:color="auto" w:fill="FFFFFF"/>
              </w:rPr>
              <w:t>（月）</w:t>
            </w:r>
          </w:p>
        </w:tc>
      </w:tr>
      <w:tr w14:paraId="618F1AC9">
        <w:tblPrEx>
          <w:tblCellMar>
            <w:top w:w="15" w:type="dxa"/>
            <w:left w:w="15" w:type="dxa"/>
            <w:bottom w:w="15" w:type="dxa"/>
            <w:right w:w="15" w:type="dxa"/>
          </w:tblCellMar>
        </w:tblPrEx>
        <w:trPr>
          <w:trHeight w:val="312" w:hRule="atLeast"/>
        </w:trPr>
        <w:tc>
          <w:tcPr>
            <w:tcW w:w="771" w:type="dxa"/>
            <w:vMerge w:val="continue"/>
            <w:tcBorders>
              <w:left w:val="single" w:color="000000" w:sz="4" w:space="0"/>
              <w:bottom w:val="single" w:color="000000" w:sz="4" w:space="0"/>
              <w:right w:val="single" w:color="000000" w:sz="4" w:space="0"/>
            </w:tcBorders>
            <w:vAlign w:val="center"/>
          </w:tcPr>
          <w:p w14:paraId="7371378A">
            <w:pPr>
              <w:widowControl/>
              <w:jc w:val="center"/>
              <w:rPr>
                <w:rFonts w:ascii="宋体" w:hAnsi="宋体" w:eastAsia="宋体" w:cs="宋体"/>
                <w:kern w:val="0"/>
                <w:szCs w:val="21"/>
                <w:shd w:val="clear" w:color="auto" w:fill="FFFFFF"/>
              </w:rPr>
            </w:pPr>
          </w:p>
        </w:tc>
        <w:tc>
          <w:tcPr>
            <w:tcW w:w="3059" w:type="dxa"/>
            <w:vMerge w:val="continue"/>
            <w:tcBorders>
              <w:left w:val="single" w:color="000000" w:sz="4" w:space="0"/>
              <w:bottom w:val="single" w:color="000000" w:sz="4" w:space="0"/>
              <w:right w:val="single" w:color="000000" w:sz="4" w:space="0"/>
            </w:tcBorders>
            <w:vAlign w:val="center"/>
          </w:tcPr>
          <w:p w14:paraId="6FE3F068">
            <w:pPr>
              <w:widowControl/>
              <w:jc w:val="center"/>
              <w:rPr>
                <w:rFonts w:ascii="宋体" w:hAnsi="宋体" w:eastAsia="宋体" w:cs="宋体"/>
                <w:kern w:val="0"/>
                <w:szCs w:val="21"/>
                <w:shd w:val="clear" w:color="auto" w:fill="FFFFFF"/>
              </w:rPr>
            </w:pPr>
          </w:p>
        </w:tc>
        <w:tc>
          <w:tcPr>
            <w:tcW w:w="2550" w:type="dxa"/>
            <w:vMerge w:val="continue"/>
            <w:tcBorders>
              <w:left w:val="single" w:color="000000" w:sz="4" w:space="0"/>
              <w:bottom w:val="single" w:color="000000" w:sz="4" w:space="0"/>
              <w:right w:val="single" w:color="000000" w:sz="4" w:space="0"/>
            </w:tcBorders>
            <w:vAlign w:val="center"/>
          </w:tcPr>
          <w:p w14:paraId="659812DF">
            <w:pPr>
              <w:widowControl/>
              <w:jc w:val="center"/>
              <w:rPr>
                <w:rFonts w:ascii="宋体" w:hAnsi="宋体" w:eastAsia="宋体" w:cs="宋体"/>
                <w:kern w:val="0"/>
                <w:szCs w:val="21"/>
                <w:shd w:val="clear" w:color="auto" w:fill="FFFFFF"/>
              </w:rPr>
            </w:pPr>
          </w:p>
        </w:tc>
        <w:tc>
          <w:tcPr>
            <w:tcW w:w="2490" w:type="dxa"/>
            <w:vMerge w:val="continue"/>
            <w:tcBorders>
              <w:left w:val="single" w:color="000000" w:sz="4" w:space="0"/>
              <w:bottom w:val="single" w:color="000000" w:sz="4" w:space="0"/>
              <w:right w:val="single" w:color="auto" w:sz="4" w:space="0"/>
            </w:tcBorders>
            <w:vAlign w:val="center"/>
          </w:tcPr>
          <w:p w14:paraId="68717B9D">
            <w:pPr>
              <w:widowControl/>
              <w:jc w:val="center"/>
              <w:rPr>
                <w:rFonts w:ascii="宋体" w:hAnsi="宋体" w:eastAsia="宋体" w:cs="宋体"/>
                <w:kern w:val="0"/>
                <w:szCs w:val="21"/>
                <w:shd w:val="clear" w:color="auto" w:fill="FFFFFF"/>
              </w:rPr>
            </w:pPr>
          </w:p>
        </w:tc>
      </w:tr>
      <w:tr w14:paraId="1DD70BE7">
        <w:tblPrEx>
          <w:tblCellMar>
            <w:top w:w="15" w:type="dxa"/>
            <w:left w:w="15" w:type="dxa"/>
            <w:bottom w:w="15" w:type="dxa"/>
            <w:right w:w="15" w:type="dxa"/>
          </w:tblCellMar>
        </w:tblPrEx>
        <w:trPr>
          <w:trHeight w:val="336" w:hRule="atLeast"/>
        </w:trPr>
        <w:tc>
          <w:tcPr>
            <w:tcW w:w="771" w:type="dxa"/>
            <w:tcBorders>
              <w:top w:val="single" w:color="000000" w:sz="4" w:space="0"/>
              <w:left w:val="single" w:color="000000" w:sz="4" w:space="0"/>
              <w:bottom w:val="single" w:color="000000" w:sz="4" w:space="0"/>
              <w:right w:val="single" w:color="000000" w:sz="4" w:space="0"/>
            </w:tcBorders>
            <w:vAlign w:val="center"/>
          </w:tcPr>
          <w:p w14:paraId="56CC1B98">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一</w:t>
            </w:r>
          </w:p>
        </w:tc>
        <w:tc>
          <w:tcPr>
            <w:tcW w:w="3059" w:type="dxa"/>
            <w:tcBorders>
              <w:top w:val="single" w:color="000000" w:sz="4" w:space="0"/>
              <w:left w:val="single" w:color="000000" w:sz="4" w:space="0"/>
              <w:bottom w:val="single" w:color="000000" w:sz="4" w:space="0"/>
              <w:right w:val="single" w:color="000000" w:sz="4" w:space="0"/>
            </w:tcBorders>
            <w:vAlign w:val="center"/>
          </w:tcPr>
          <w:p w14:paraId="5D63E51B">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护渔船租赁1艘（一）</w:t>
            </w:r>
          </w:p>
        </w:tc>
        <w:tc>
          <w:tcPr>
            <w:tcW w:w="2550" w:type="dxa"/>
            <w:tcBorders>
              <w:top w:val="single" w:color="000000" w:sz="4" w:space="0"/>
              <w:left w:val="single" w:color="000000" w:sz="4" w:space="0"/>
              <w:bottom w:val="single" w:color="000000" w:sz="4" w:space="0"/>
              <w:right w:val="single" w:color="000000" w:sz="4" w:space="0"/>
            </w:tcBorders>
            <w:vAlign w:val="center"/>
          </w:tcPr>
          <w:p w14:paraId="052C459E">
            <w:pPr>
              <w:widowControl/>
              <w:jc w:val="center"/>
              <w:rPr>
                <w:rFonts w:hint="default" w:ascii="宋体" w:hAnsi="宋体" w:eastAsia="宋体" w:cs="宋体"/>
                <w:kern w:val="0"/>
                <w:szCs w:val="21"/>
                <w:shd w:val="clear" w:color="auto" w:fill="FFFFFF"/>
                <w:lang w:val="en-US" w:eastAsia="zh-CN"/>
              </w:rPr>
            </w:pPr>
            <w:r>
              <w:rPr>
                <w:rFonts w:hint="eastAsia" w:ascii="宋体" w:hAnsi="宋体" w:eastAsia="宋体" w:cs="宋体"/>
                <w:kern w:val="0"/>
                <w:szCs w:val="21"/>
                <w:shd w:val="clear" w:color="auto" w:fill="FFFFFF"/>
                <w:lang w:val="en-US" w:eastAsia="zh-CN"/>
              </w:rPr>
              <w:t>19.5</w:t>
            </w:r>
          </w:p>
        </w:tc>
        <w:tc>
          <w:tcPr>
            <w:tcW w:w="2490" w:type="dxa"/>
            <w:tcBorders>
              <w:top w:val="single" w:color="000000" w:sz="4" w:space="0"/>
              <w:left w:val="single" w:color="000000" w:sz="4" w:space="0"/>
              <w:bottom w:val="single" w:color="000000" w:sz="4" w:space="0"/>
              <w:right w:val="single" w:color="auto" w:sz="4" w:space="0"/>
            </w:tcBorders>
            <w:vAlign w:val="center"/>
          </w:tcPr>
          <w:p w14:paraId="47727553">
            <w:pPr>
              <w:widowControl/>
              <w:jc w:val="center"/>
              <w:rPr>
                <w:rFonts w:hint="eastAsia" w:ascii="宋体" w:hAnsi="宋体" w:eastAsia="宋体" w:cs="宋体"/>
                <w:kern w:val="0"/>
                <w:szCs w:val="21"/>
                <w:shd w:val="clear" w:color="auto" w:fill="FFFFFF"/>
                <w:lang w:eastAsia="zh-CN"/>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最终结算按实际天数为准</w:t>
            </w:r>
            <w:r>
              <w:rPr>
                <w:rFonts w:hint="eastAsia" w:ascii="宋体" w:hAnsi="宋体" w:eastAsia="宋体" w:cs="宋体"/>
                <w:kern w:val="0"/>
                <w:szCs w:val="21"/>
                <w:shd w:val="clear" w:color="auto" w:fill="FFFFFF"/>
                <w:lang w:eastAsia="zh-CN"/>
              </w:rPr>
              <w:t>）</w:t>
            </w:r>
          </w:p>
        </w:tc>
      </w:tr>
      <w:tr w14:paraId="399F75CA">
        <w:tblPrEx>
          <w:tblCellMar>
            <w:top w:w="15" w:type="dxa"/>
            <w:left w:w="15" w:type="dxa"/>
            <w:bottom w:w="15" w:type="dxa"/>
            <w:right w:w="15" w:type="dxa"/>
          </w:tblCellMar>
        </w:tblPrEx>
        <w:trPr>
          <w:trHeight w:val="348" w:hRule="atLeast"/>
        </w:trPr>
        <w:tc>
          <w:tcPr>
            <w:tcW w:w="771" w:type="dxa"/>
            <w:tcBorders>
              <w:top w:val="single" w:color="000000" w:sz="4" w:space="0"/>
              <w:left w:val="single" w:color="000000" w:sz="4" w:space="0"/>
              <w:bottom w:val="single" w:color="000000" w:sz="4" w:space="0"/>
              <w:right w:val="single" w:color="000000" w:sz="4" w:space="0"/>
            </w:tcBorders>
            <w:vAlign w:val="center"/>
          </w:tcPr>
          <w:p w14:paraId="2E9945B9">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二</w:t>
            </w:r>
          </w:p>
        </w:tc>
        <w:tc>
          <w:tcPr>
            <w:tcW w:w="3059" w:type="dxa"/>
            <w:tcBorders>
              <w:top w:val="single" w:color="000000" w:sz="4" w:space="0"/>
              <w:left w:val="single" w:color="000000" w:sz="4" w:space="0"/>
              <w:bottom w:val="single" w:color="000000" w:sz="4" w:space="0"/>
              <w:right w:val="single" w:color="000000" w:sz="4" w:space="0"/>
            </w:tcBorders>
            <w:vAlign w:val="center"/>
          </w:tcPr>
          <w:p w14:paraId="4292DA6B">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护渔船租赁1艘（二）</w:t>
            </w:r>
          </w:p>
        </w:tc>
        <w:tc>
          <w:tcPr>
            <w:tcW w:w="2550" w:type="dxa"/>
            <w:tcBorders>
              <w:top w:val="single" w:color="000000" w:sz="4" w:space="0"/>
              <w:left w:val="single" w:color="000000" w:sz="4" w:space="0"/>
              <w:bottom w:val="single" w:color="000000" w:sz="4" w:space="0"/>
              <w:right w:val="single" w:color="000000" w:sz="4" w:space="0"/>
            </w:tcBorders>
            <w:vAlign w:val="center"/>
          </w:tcPr>
          <w:p w14:paraId="680E3E96">
            <w:pPr>
              <w:widowControl/>
              <w:jc w:val="center"/>
              <w:rPr>
                <w:rFonts w:hint="default" w:ascii="宋体" w:hAnsi="宋体" w:eastAsia="宋体" w:cs="宋体"/>
                <w:kern w:val="0"/>
                <w:szCs w:val="21"/>
                <w:shd w:val="clear" w:color="auto" w:fill="FFFFFF"/>
                <w:lang w:val="en-US" w:eastAsia="zh-CN"/>
              </w:rPr>
            </w:pPr>
            <w:r>
              <w:rPr>
                <w:rFonts w:hint="eastAsia" w:ascii="宋体" w:hAnsi="宋体" w:eastAsia="宋体" w:cs="宋体"/>
                <w:kern w:val="0"/>
                <w:szCs w:val="21"/>
                <w:shd w:val="clear" w:color="auto" w:fill="FFFFFF"/>
                <w:lang w:val="en-US" w:eastAsia="zh-CN"/>
              </w:rPr>
              <w:t>19.5</w:t>
            </w:r>
          </w:p>
        </w:tc>
        <w:tc>
          <w:tcPr>
            <w:tcW w:w="2490" w:type="dxa"/>
            <w:tcBorders>
              <w:top w:val="single" w:color="000000" w:sz="4" w:space="0"/>
              <w:left w:val="single" w:color="000000" w:sz="4" w:space="0"/>
              <w:bottom w:val="single" w:color="000000" w:sz="4" w:space="0"/>
              <w:right w:val="single" w:color="auto" w:sz="4" w:space="0"/>
            </w:tcBorders>
            <w:vAlign w:val="center"/>
          </w:tcPr>
          <w:p w14:paraId="16A5218F">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最终结算按实际天数为准</w:t>
            </w:r>
            <w:r>
              <w:rPr>
                <w:rFonts w:hint="eastAsia" w:ascii="宋体" w:hAnsi="宋体" w:eastAsia="宋体" w:cs="宋体"/>
                <w:kern w:val="0"/>
                <w:szCs w:val="21"/>
                <w:shd w:val="clear" w:color="auto" w:fill="FFFFFF"/>
                <w:lang w:eastAsia="zh-CN"/>
              </w:rPr>
              <w:t>）</w:t>
            </w:r>
          </w:p>
        </w:tc>
      </w:tr>
    </w:tbl>
    <w:p w14:paraId="2E1DD0C2">
      <w:pPr>
        <w:pStyle w:val="124"/>
        <w:spacing w:beforeAutospacing="0" w:afterAutospacing="0" w:line="360" w:lineRule="auto"/>
        <w:jc w:val="both"/>
        <w:rPr>
          <w:rFonts w:ascii="Times New Roman" w:hAnsi="Times New Roman"/>
          <w:szCs w:val="21"/>
        </w:rPr>
      </w:pPr>
      <w:r>
        <w:rPr>
          <w:rFonts w:hint="eastAsia" w:ascii="Times New Roman" w:hAnsi="Times New Roman"/>
          <w:b/>
          <w:bCs/>
          <w:szCs w:val="21"/>
        </w:rPr>
        <w:t>五、投标供应商资格要求</w:t>
      </w:r>
      <w:r>
        <w:rPr>
          <w:rFonts w:ascii="Times New Roman" w:hAnsi="Times New Roman"/>
          <w:b/>
          <w:bCs/>
          <w:szCs w:val="21"/>
        </w:rPr>
        <w:t>:</w:t>
      </w:r>
    </w:p>
    <w:p w14:paraId="11D1A620">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75E663DB">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5F4E2365">
      <w:pPr>
        <w:pStyle w:val="124"/>
        <w:shd w:val="clear" w:color="auto" w:fill="FFFFFF"/>
        <w:spacing w:beforeAutospacing="0" w:afterAutospacing="0" w:line="360" w:lineRule="auto"/>
        <w:ind w:firstLine="422" w:firstLineChars="200"/>
        <w:rPr>
          <w:rFonts w:ascii="Times New Roman" w:hAnsi="Times New Roman"/>
          <w:szCs w:val="21"/>
        </w:rPr>
      </w:pPr>
      <w:r>
        <w:rPr>
          <w:rFonts w:hint="eastAsia"/>
          <w:b/>
          <w:bCs/>
          <w:sz w:val="21"/>
          <w:szCs w:val="21"/>
        </w:rPr>
        <w:t>3.</w:t>
      </w:r>
      <w:r>
        <w:rPr>
          <w:rFonts w:hint="eastAsia" w:ascii="Times New Roman" w:hAnsi="Times New Roman"/>
          <w:sz w:val="21"/>
          <w:szCs w:val="21"/>
        </w:rPr>
        <w:t>本项目专门面向中小企业。</w:t>
      </w:r>
    </w:p>
    <w:p w14:paraId="7BE3AFD8">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090CE069">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38349D22">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1FA536FF">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31A67317">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6D674194">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，咨询电话：95763。已经注册成功的供应商无需重复注册。</w:t>
      </w:r>
    </w:p>
    <w:p w14:paraId="7712E862">
      <w:pPr>
        <w:widowControl/>
        <w:shd w:val="clear" w:color="auto" w:fill="FFFFFF"/>
        <w:spacing w:line="360" w:lineRule="auto"/>
        <w:ind w:firstLine="417" w:firstLineChars="198"/>
        <w:jc w:val="left"/>
        <w:rPr>
          <w:rFonts w:ascii="Times New Roman" w:hAnsi="Times New Roman" w:eastAsia="宋体" w:cs="Times New Roman"/>
          <w:kern w:val="0"/>
          <w:szCs w:val="21"/>
          <w:shd w:val="clear" w:color="auto" w:fill="FFFFFF"/>
        </w:rPr>
      </w:pPr>
      <w:r>
        <w:rPr>
          <w:rFonts w:ascii="Times New Roman" w:hAnsi="Times New Roman" w:eastAsia="宋体" w:cs="Times New Roman"/>
          <w:b/>
          <w:bCs/>
          <w:kern w:val="0"/>
          <w:szCs w:val="21"/>
          <w:shd w:val="clear" w:color="auto" w:fill="FFFFFF"/>
        </w:rPr>
        <w:t>4.</w:t>
      </w:r>
      <w:r>
        <w:rPr>
          <w:rFonts w:hint="eastAsia" w:ascii="Times New Roman" w:hAnsi="Times New Roman" w:eastAsia="宋体" w:cs="Times New Roman"/>
          <w:b/>
          <w:bCs/>
          <w:kern w:val="0"/>
          <w:szCs w:val="21"/>
          <w:shd w:val="clear" w:color="auto" w:fill="FFFFFF"/>
        </w:rPr>
        <w:t>获取采购文件时间：</w:t>
      </w:r>
      <w:r>
        <w:rPr>
          <w:rFonts w:hint="eastAsia" w:ascii="Times New Roman" w:hAnsi="Times New Roman" w:eastAsia="宋体" w:cs="Times New Roman"/>
          <w:kern w:val="0"/>
          <w:szCs w:val="21"/>
          <w:shd w:val="clear" w:color="auto" w:fill="FFFFFF"/>
        </w:rPr>
        <w:t>公告发布之日至投标截止时间</w:t>
      </w:r>
    </w:p>
    <w:p w14:paraId="4AA8864B">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7FA81624">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08EF2225">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14867F14">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3BD1F34C">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4345B497">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18F93FAE">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38CCDD8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r>
        <w:rPr>
          <w:rFonts w:hint="eastAsia" w:ascii="Times New Roman" w:hAnsi="Times New Roman" w:eastAsia="宋体" w:cs="Times New Roman"/>
          <w:szCs w:val="21"/>
          <w:lang w:eastAsia="zh-CN"/>
        </w:rPr>
        <w:t>二</w:t>
      </w:r>
      <w:r>
        <w:rPr>
          <w:rFonts w:hint="eastAsia" w:ascii="Times New Roman" w:hAnsi="Times New Roman" w:eastAsia="宋体" w:cs="Times New Roman"/>
          <w:szCs w:val="21"/>
        </w:rPr>
        <w:t>类：</w:t>
      </w:r>
    </w:p>
    <w:p w14:paraId="4FA4AE9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bookmarkEnd w:id="1"/>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3A271554">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5F38FC42">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w:t>
      </w:r>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kern w:val="0"/>
          <w:szCs w:val="21"/>
          <w:lang w:val="en-US" w:eastAsia="zh-CN"/>
        </w:rPr>
        <w:t xml:space="preserve"> </w:t>
      </w:r>
      <w:r>
        <w:rPr>
          <w:rFonts w:hint="eastAsia" w:ascii="Times New Roman" w:hAnsi="Times New Roman" w:eastAsia="宋体" w:cs="Times New Roman"/>
          <w:kern w:val="0"/>
          <w:szCs w:val="21"/>
        </w:rPr>
        <w:t>（北京时间）前将备份的投标文件寄于采购代理公司，未按时寄到的自行承担风险。也可开标会现场递交。</w:t>
      </w:r>
    </w:p>
    <w:p w14:paraId="6AD9F097">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489242D9">
      <w:pPr>
        <w:widowControl/>
        <w:shd w:val="clear" w:color="auto" w:fill="FFFFFF"/>
        <w:spacing w:line="360" w:lineRule="auto"/>
        <w:ind w:firstLine="413" w:firstLineChars="196"/>
        <w:jc w:val="left"/>
        <w:rPr>
          <w:rFonts w:hint="default" w:ascii="Times New Roman" w:hAnsi="Times New Roman" w:eastAsia="宋体" w:cs="Times New Roman"/>
          <w:bCs/>
          <w:kern w:val="0"/>
          <w:szCs w:val="21"/>
          <w:lang w:val="en-US" w:eastAsia="zh-CN"/>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 xml:space="preserve">   </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kern w:val="0"/>
          <w:szCs w:val="21"/>
          <w:lang w:val="en-US" w:eastAsia="zh-CN"/>
        </w:rPr>
        <w:t xml:space="preserve"> </w:t>
      </w:r>
    </w:p>
    <w:p w14:paraId="180F7989">
      <w:pPr>
        <w:widowControl/>
        <w:shd w:val="clear" w:color="auto" w:fill="FFFFFF"/>
        <w:spacing w:line="360" w:lineRule="auto"/>
        <w:ind w:firstLine="410"/>
        <w:jc w:val="left"/>
        <w:rPr>
          <w:rFonts w:ascii="Times New Roman" w:hAnsi="Times New Roman" w:eastAsia="宋体" w:cs="Times New Roman"/>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kern w:val="0"/>
          <w:szCs w:val="21"/>
        </w:rPr>
        <w:t>舟山市定海区东山路289号舟山市公共资源交易中心定海区分中心四楼评标1室</w:t>
      </w:r>
    </w:p>
    <w:p w14:paraId="36702FC0">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03FB802D">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930D49">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3212BB38">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4CE1CDD3">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lang w:val="en-US" w:eastAsia="zh-CN"/>
        </w:rPr>
        <w:t>1.</w:t>
      </w:r>
      <w:r>
        <w:rPr>
          <w:rFonts w:hint="eastAsia" w:ascii="宋体" w:hAnsi="宋体" w:cs="Times New Roman"/>
          <w:kern w:val="2"/>
          <w:sz w:val="21"/>
          <w:szCs w:val="21"/>
        </w:rPr>
        <w:t>名称：浙江天隆工程管理有限公司</w:t>
      </w:r>
    </w:p>
    <w:p w14:paraId="44C67D01">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地址：浙江省舟山市定沈路620号工行金跃大厦23楼</w:t>
      </w:r>
    </w:p>
    <w:p w14:paraId="5D92FD84">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传真：0580-8260928</w:t>
      </w:r>
    </w:p>
    <w:p w14:paraId="10C6F26E">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项目联系人（询问）：王迪</w:t>
      </w:r>
    </w:p>
    <w:p w14:paraId="0A6E488E">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项目联系方式（询问）：0580-8260928</w:t>
      </w:r>
    </w:p>
    <w:p w14:paraId="685BB1B7">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质疑联系人：李云飞</w:t>
      </w:r>
    </w:p>
    <w:p w14:paraId="75BEB678">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质疑联系方式：0580-8260928</w:t>
      </w:r>
    </w:p>
    <w:p w14:paraId="699ABECC">
      <w:pPr>
        <w:spacing w:line="360" w:lineRule="auto"/>
        <w:ind w:firstLine="472" w:firstLineChars="225"/>
        <w:rPr>
          <w:rFonts w:ascii="宋体" w:hAnsi="宋体" w:eastAsia="宋体" w:cs="Times New Roman"/>
          <w:szCs w:val="21"/>
        </w:rPr>
      </w:pPr>
      <w:r>
        <w:rPr>
          <w:rFonts w:hint="eastAsia" w:ascii="宋体" w:hAnsi="宋体" w:eastAsia="宋体" w:cs="Times New Roman"/>
          <w:szCs w:val="21"/>
        </w:rPr>
        <w:t>2.采购人：舟山市定海区农业农村局</w:t>
      </w:r>
    </w:p>
    <w:p w14:paraId="55F81569">
      <w:pPr>
        <w:pStyle w:val="58"/>
        <w:ind w:firstLine="420" w:firstLineChars="200"/>
        <w:rPr>
          <w:rFonts w:hint="eastAsia" w:ascii="宋体" w:hAnsi="宋体"/>
          <w:kern w:val="2"/>
          <w:szCs w:val="21"/>
        </w:rPr>
      </w:pPr>
      <w:r>
        <w:rPr>
          <w:rFonts w:hint="eastAsia" w:ascii="宋体" w:hAnsi="宋体"/>
          <w:kern w:val="2"/>
          <w:szCs w:val="21"/>
        </w:rPr>
        <w:t>联系人：包积局</w:t>
      </w:r>
    </w:p>
    <w:p w14:paraId="727ABCFD">
      <w:pPr>
        <w:pStyle w:val="58"/>
        <w:ind w:firstLine="420" w:firstLineChars="200"/>
        <w:rPr>
          <w:rFonts w:hint="eastAsia" w:ascii="宋体" w:hAnsi="宋体"/>
          <w:kern w:val="2"/>
          <w:szCs w:val="21"/>
        </w:rPr>
      </w:pPr>
      <w:r>
        <w:rPr>
          <w:rFonts w:hint="eastAsia" w:ascii="宋体" w:hAnsi="宋体"/>
          <w:kern w:val="2"/>
          <w:szCs w:val="21"/>
        </w:rPr>
        <w:t>联系电话：0580-2554175</w:t>
      </w:r>
    </w:p>
    <w:p w14:paraId="32454AFD">
      <w:pPr>
        <w:pStyle w:val="58"/>
        <w:ind w:firstLine="420" w:firstLineChars="200"/>
        <w:rPr>
          <w:rFonts w:hint="eastAsia" w:ascii="宋体" w:hAnsi="宋体"/>
          <w:kern w:val="2"/>
          <w:szCs w:val="21"/>
        </w:rPr>
      </w:pPr>
      <w:r>
        <w:rPr>
          <w:rFonts w:hint="eastAsia" w:ascii="宋体" w:hAnsi="宋体"/>
          <w:kern w:val="2"/>
          <w:szCs w:val="21"/>
        </w:rPr>
        <w:t>质疑答复联系人：王先生</w:t>
      </w:r>
    </w:p>
    <w:p w14:paraId="3F5BE890">
      <w:pPr>
        <w:pStyle w:val="58"/>
        <w:ind w:firstLine="420" w:firstLineChars="200"/>
        <w:rPr>
          <w:rFonts w:hint="eastAsia" w:ascii="宋体" w:hAnsi="宋体"/>
          <w:kern w:val="2"/>
          <w:szCs w:val="21"/>
        </w:rPr>
      </w:pPr>
      <w:r>
        <w:rPr>
          <w:rFonts w:hint="eastAsia" w:ascii="宋体" w:hAnsi="宋体"/>
          <w:kern w:val="2"/>
          <w:szCs w:val="21"/>
        </w:rPr>
        <w:t xml:space="preserve">联系电话：0580-2551839 </w:t>
      </w:r>
    </w:p>
    <w:p w14:paraId="574E11E8">
      <w:pPr>
        <w:pStyle w:val="58"/>
        <w:ind w:firstLine="0" w:firstLineChars="0"/>
        <w:rPr>
          <w:rFonts w:ascii="宋体" w:hAnsi="宋体"/>
          <w:kern w:val="2"/>
          <w:szCs w:val="21"/>
        </w:rPr>
      </w:pPr>
      <w:r>
        <w:rPr>
          <w:rFonts w:hint="eastAsia" w:ascii="宋体" w:hAnsi="宋体"/>
          <w:kern w:val="2"/>
          <w:szCs w:val="21"/>
        </w:rPr>
        <w:t xml:space="preserve">    地址：舟山市定海区晓峰路66号</w:t>
      </w:r>
    </w:p>
    <w:p w14:paraId="4B4267F7">
      <w:pPr>
        <w:spacing w:line="360" w:lineRule="auto"/>
        <w:ind w:firstLine="472" w:firstLineChars="225"/>
        <w:rPr>
          <w:rFonts w:ascii="Times New Roman" w:hAnsi="Calibri" w:eastAsia="宋体" w:cs="Times New Roman"/>
          <w:kern w:val="0"/>
        </w:rPr>
      </w:pPr>
      <w:r>
        <w:rPr>
          <w:rFonts w:hint="eastAsia" w:ascii="Times New Roman" w:hAnsi="Calibri" w:eastAsia="宋体" w:cs="Times New Roman"/>
          <w:kern w:val="0"/>
        </w:rPr>
        <w:t>3.同级政府采购监督管理部门名称：舟山市定海区财政局</w:t>
      </w:r>
    </w:p>
    <w:p w14:paraId="41D16FF4">
      <w:pPr>
        <w:spacing w:line="360" w:lineRule="auto"/>
        <w:ind w:firstLine="472" w:firstLineChars="225"/>
        <w:rPr>
          <w:rFonts w:ascii="Times New Roman" w:hAnsi="Calibri" w:eastAsia="宋体" w:cs="Times New Roman"/>
          <w:kern w:val="0"/>
        </w:rPr>
      </w:pPr>
      <w:r>
        <w:rPr>
          <w:rFonts w:hint="eastAsia" w:ascii="Times New Roman" w:hAnsi="Calibri" w:eastAsia="宋体" w:cs="Times New Roman"/>
          <w:kern w:val="0"/>
        </w:rPr>
        <w:t>监督投拆电话：0580-2027798</w:t>
      </w:r>
    </w:p>
    <w:p w14:paraId="1B6C3682">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7B04EDB9">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12D535FA">
      <w:pPr>
        <w:numPr>
          <w:ilvl w:val="0"/>
          <w:numId w:val="8"/>
        </w:numPr>
        <w:snapToGrid w:val="0"/>
        <w:spacing w:line="360" w:lineRule="auto"/>
        <w:jc w:val="center"/>
        <w:rPr>
          <w:rFonts w:hint="eastAsia" w:ascii="Times New Roman" w:hAnsi="Times New Roman" w:eastAsia="宋体" w:cs="Times New Roman"/>
          <w:b/>
          <w:sz w:val="30"/>
        </w:rPr>
      </w:pPr>
      <w:r>
        <w:rPr>
          <w:rFonts w:hint="eastAsia" w:ascii="Times New Roman" w:hAnsi="Times New Roman" w:eastAsia="宋体" w:cs="Times New Roman"/>
          <w:b/>
          <w:sz w:val="30"/>
        </w:rPr>
        <w:t xml:space="preserve"> 招标需求</w:t>
      </w:r>
    </w:p>
    <w:p w14:paraId="0E04D46E">
      <w:pPr>
        <w:adjustRightInd w:val="0"/>
        <w:spacing w:line="360" w:lineRule="auto"/>
        <w:rPr>
          <w:rFonts w:hint="eastAsia" w:ascii="宋体" w:hAnsi="宋体" w:eastAsia="宋体" w:cs="宋体"/>
          <w:b/>
          <w:sz w:val="24"/>
          <w:szCs w:val="24"/>
          <w:lang w:eastAsia="zh-CN"/>
        </w:rPr>
      </w:pPr>
      <w:bookmarkStart w:id="2" w:name="_Hlk114668343"/>
      <w:r>
        <w:rPr>
          <w:rFonts w:hint="eastAsia" w:ascii="宋体" w:hAnsi="宋体" w:eastAsia="宋体" w:cs="宋体"/>
          <w:b/>
          <w:sz w:val="24"/>
          <w:szCs w:val="24"/>
          <w:lang w:eastAsia="zh-CN"/>
        </w:rPr>
        <w:t>一</w:t>
      </w:r>
      <w:r>
        <w:rPr>
          <w:rFonts w:hint="eastAsia" w:ascii="宋体" w:hAnsi="宋体" w:eastAsia="宋体" w:cs="宋体"/>
          <w:b/>
          <w:sz w:val="24"/>
          <w:szCs w:val="24"/>
        </w:rPr>
        <w:t>、</w:t>
      </w:r>
      <w:r>
        <w:rPr>
          <w:rFonts w:hint="eastAsia" w:ascii="宋体" w:hAnsi="宋体" w:eastAsia="宋体" w:cs="宋体"/>
          <w:b/>
          <w:sz w:val="24"/>
          <w:szCs w:val="24"/>
          <w:lang w:val="en-US" w:eastAsia="zh-CN"/>
        </w:rPr>
        <w:t>项目标的</w:t>
      </w:r>
    </w:p>
    <w:tbl>
      <w:tblPr>
        <w:tblStyle w:val="60"/>
        <w:tblpPr w:leftFromText="180" w:rightFromText="180" w:vertAnchor="text" w:horzAnchor="margin" w:tblpXSpec="center" w:tblpY="6"/>
        <w:tblOverlap w:val="never"/>
        <w:tblW w:w="0" w:type="auto"/>
        <w:tblCellSpacing w:w="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4"/>
        <w:gridCol w:w="3817"/>
        <w:gridCol w:w="3817"/>
        <w:gridCol w:w="14"/>
      </w:tblGrid>
      <w:tr w14:paraId="19F6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57995A94">
            <w:pPr>
              <w:jc w:val="center"/>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标项</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6FF3BFE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47B757E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w:t>
            </w:r>
          </w:p>
        </w:tc>
      </w:tr>
      <w:tr w14:paraId="7676D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6C4D2BB0">
            <w:pPr>
              <w:jc w:val="center"/>
              <w:rPr>
                <w:rFonts w:hint="eastAsia" w:ascii="宋体" w:hAnsi="宋体" w:eastAsia="宋体" w:cs="宋体"/>
                <w:b/>
                <w:sz w:val="24"/>
                <w:szCs w:val="24"/>
              </w:rPr>
            </w:pPr>
            <w:r>
              <w:rPr>
                <w:rFonts w:hint="eastAsia" w:ascii="宋体" w:hAnsi="宋体" w:eastAsia="宋体" w:cs="宋体"/>
                <w:b/>
                <w:sz w:val="24"/>
                <w:szCs w:val="24"/>
              </w:rPr>
              <w:t>采购内容</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5F292163">
            <w:pPr>
              <w:jc w:val="center"/>
              <w:rPr>
                <w:rFonts w:hint="eastAsia" w:ascii="宋体" w:hAnsi="宋体" w:eastAsia="宋体" w:cs="宋体"/>
                <w:sz w:val="24"/>
                <w:szCs w:val="24"/>
              </w:rPr>
            </w:pPr>
            <w:r>
              <w:rPr>
                <w:rFonts w:hint="eastAsia" w:ascii="宋体" w:hAnsi="宋体" w:eastAsia="宋体" w:cs="宋体"/>
                <w:sz w:val="24"/>
                <w:szCs w:val="24"/>
              </w:rPr>
              <w:t>护渔船租赁1艘（一）</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7533626A">
            <w:pPr>
              <w:jc w:val="center"/>
              <w:rPr>
                <w:rFonts w:hint="eastAsia" w:ascii="宋体" w:hAnsi="宋体" w:eastAsia="宋体" w:cs="宋体"/>
                <w:sz w:val="24"/>
                <w:szCs w:val="24"/>
              </w:rPr>
            </w:pPr>
            <w:r>
              <w:rPr>
                <w:rFonts w:hint="eastAsia" w:ascii="宋体" w:hAnsi="宋体" w:eastAsia="宋体" w:cs="宋体"/>
                <w:sz w:val="24"/>
                <w:szCs w:val="24"/>
                <w:lang w:val="en-US" w:eastAsia="zh-CN"/>
              </w:rPr>
              <w:t>护渔船租赁1艘（二）</w:t>
            </w:r>
          </w:p>
        </w:tc>
      </w:tr>
      <w:tr w14:paraId="76B10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580546E4">
            <w:pPr>
              <w:jc w:val="center"/>
              <w:rPr>
                <w:rFonts w:hint="eastAsia" w:ascii="宋体" w:hAnsi="宋体" w:eastAsia="宋体" w:cs="宋体"/>
                <w:b/>
                <w:sz w:val="24"/>
                <w:szCs w:val="24"/>
              </w:rPr>
            </w:pPr>
            <w:r>
              <w:rPr>
                <w:rFonts w:hint="eastAsia" w:ascii="宋体" w:hAnsi="宋体" w:eastAsia="宋体" w:cs="宋体"/>
                <w:b/>
                <w:sz w:val="24"/>
                <w:szCs w:val="24"/>
              </w:rPr>
              <w:t>预算金额</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6699A88D">
            <w:pPr>
              <w:jc w:val="center"/>
              <w:rPr>
                <w:rFonts w:hint="eastAsia" w:ascii="宋体" w:hAnsi="宋体" w:eastAsia="宋体" w:cs="宋体"/>
                <w:sz w:val="24"/>
                <w:szCs w:val="24"/>
              </w:rPr>
            </w:pPr>
            <w:r>
              <w:rPr>
                <w:rFonts w:hint="eastAsia" w:ascii="宋体" w:hAnsi="宋体" w:eastAsia="宋体" w:cs="宋体"/>
                <w:sz w:val="24"/>
                <w:szCs w:val="24"/>
                <w:lang w:val="en-US" w:eastAsia="zh-CN"/>
              </w:rPr>
              <w:t>19.5</w:t>
            </w:r>
            <w:r>
              <w:rPr>
                <w:rFonts w:hint="eastAsia" w:ascii="宋体" w:hAnsi="宋体" w:eastAsia="宋体" w:cs="宋体"/>
                <w:sz w:val="24"/>
                <w:szCs w:val="24"/>
              </w:rPr>
              <w:t>万元</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4AECDCFC">
            <w:pPr>
              <w:jc w:val="center"/>
              <w:rPr>
                <w:rFonts w:hint="eastAsia" w:ascii="宋体" w:hAnsi="宋体" w:eastAsia="宋体" w:cs="宋体"/>
                <w:sz w:val="24"/>
                <w:szCs w:val="24"/>
              </w:rPr>
            </w:pPr>
            <w:r>
              <w:rPr>
                <w:rFonts w:hint="eastAsia" w:ascii="宋体" w:hAnsi="宋体" w:eastAsia="宋体" w:cs="宋体"/>
                <w:sz w:val="24"/>
                <w:szCs w:val="24"/>
                <w:lang w:val="en-US" w:eastAsia="zh-CN"/>
              </w:rPr>
              <w:t>19.5</w:t>
            </w:r>
            <w:r>
              <w:rPr>
                <w:rFonts w:hint="eastAsia" w:ascii="宋体" w:hAnsi="宋体" w:eastAsia="宋体" w:cs="宋体"/>
                <w:sz w:val="24"/>
                <w:szCs w:val="24"/>
              </w:rPr>
              <w:t>万元</w:t>
            </w:r>
          </w:p>
        </w:tc>
      </w:tr>
      <w:tr w14:paraId="381C2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7D3451C7">
            <w:pPr>
              <w:jc w:val="center"/>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服务期限</w:t>
            </w:r>
          </w:p>
        </w:tc>
        <w:tc>
          <w:tcPr>
            <w:tcW w:w="7613" w:type="dxa"/>
            <w:gridSpan w:val="2"/>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595392C6">
            <w:p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3个月（最终结算按实际天数为准）</w:t>
            </w:r>
          </w:p>
        </w:tc>
      </w:tr>
      <w:tr w14:paraId="0A5C8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08203A25">
            <w:pPr>
              <w:jc w:val="cente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备注</w:t>
            </w:r>
          </w:p>
        </w:tc>
        <w:tc>
          <w:tcPr>
            <w:tcW w:w="7627" w:type="dxa"/>
            <w:gridSpan w:val="3"/>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06266C9A">
            <w:pPr>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1、本次共租赁护渔船2艘，分为标项一、二两个标项，每个标项各1艘，每艘船的预算金额为19.5万元，投标人根据实际情况可以自行选择单个或者多个标项同时进行投标，投标文件分开制作。</w:t>
            </w:r>
          </w:p>
          <w:p w14:paraId="47FDDA61">
            <w:pPr>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本项目按标项一、二的顺序依次开评标，两个标项允许兼投兼中，但若某投标人两个标项所投护渔船为同一艘且该投标人为标项一中标人的，则该投标人自动失去标项二的中标资格，且不再进入标项二的评审，其标项二的投标文件作无效标处理。</w:t>
            </w:r>
          </w:p>
          <w:p w14:paraId="39C4234C">
            <w:pPr>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3、投标报价包括船舶租赁费、人工费、税费、机油、保险费等完成本项目所需的一切费用。柴油由采购人供给。</w:t>
            </w:r>
          </w:p>
        </w:tc>
      </w:tr>
    </w:tbl>
    <w:p w14:paraId="2F9293F5">
      <w:pPr>
        <w:adjustRightInd w:val="0"/>
        <w:spacing w:line="360" w:lineRule="auto"/>
        <w:rPr>
          <w:rFonts w:hint="eastAsia" w:ascii="宋体" w:hAnsi="宋体" w:eastAsia="宋体" w:cs="宋体"/>
          <w:b/>
          <w:sz w:val="24"/>
          <w:szCs w:val="24"/>
        </w:rPr>
      </w:pPr>
      <w:bookmarkStart w:id="3" w:name="_Toc517442218"/>
      <w:bookmarkStart w:id="4" w:name="_Toc37423706"/>
      <w:r>
        <w:rPr>
          <w:rFonts w:hint="eastAsia" w:ascii="宋体" w:hAnsi="宋体" w:eastAsia="宋体" w:cs="宋体"/>
          <w:b/>
          <w:sz w:val="24"/>
          <w:szCs w:val="24"/>
        </w:rPr>
        <w:t>二、</w:t>
      </w:r>
      <w:bookmarkEnd w:id="3"/>
      <w:bookmarkEnd w:id="4"/>
      <w:r>
        <w:rPr>
          <w:rFonts w:hint="eastAsia" w:ascii="宋体" w:hAnsi="宋体" w:eastAsia="宋体" w:cs="宋体"/>
          <w:b/>
          <w:sz w:val="24"/>
          <w:szCs w:val="24"/>
        </w:rPr>
        <w:t>项目背景</w:t>
      </w:r>
    </w:p>
    <w:p w14:paraId="0787F49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为修复振兴舟山渔场，大力推进一打三整治工作，切实做好伏季休渔和疫情防控等工作，根据省农业农村厅要求，我局拟租赁护渔船用于协助渔政船开展海上执法护渔工作。</w:t>
      </w:r>
    </w:p>
    <w:p w14:paraId="251C8E5F">
      <w:pPr>
        <w:spacing w:line="360" w:lineRule="auto"/>
        <w:rPr>
          <w:rFonts w:hint="eastAsia" w:ascii="宋体" w:hAnsi="宋体" w:eastAsia="宋体" w:cs="宋体"/>
          <w:sz w:val="24"/>
          <w:szCs w:val="24"/>
        </w:rPr>
      </w:pPr>
    </w:p>
    <w:p w14:paraId="1DA8EBBF">
      <w:pPr>
        <w:spacing w:line="360" w:lineRule="auto"/>
        <w:rPr>
          <w:rFonts w:hint="eastAsia" w:ascii="宋体" w:hAnsi="宋体" w:eastAsia="宋体" w:cs="Times New Roman"/>
          <w:b/>
          <w:bCs/>
          <w:sz w:val="24"/>
          <w:szCs w:val="24"/>
        </w:rPr>
      </w:pPr>
      <w:r>
        <w:rPr>
          <w:rFonts w:hint="eastAsia" w:ascii="宋体" w:hAnsi="宋体" w:eastAsia="宋体" w:cs="Times New Roman"/>
          <w:b/>
          <w:bCs/>
          <w:sz w:val="24"/>
          <w:szCs w:val="24"/>
        </w:rPr>
        <w:t>三、护渔船租赁基本要求</w:t>
      </w:r>
    </w:p>
    <w:p w14:paraId="5F24C5A2">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▲1、协助执法管理的护渔船必须为本区所属合法钢质渔船（或渔业辅助船）。</w:t>
      </w:r>
    </w:p>
    <w:p w14:paraId="35458FD1">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▲2、护渔船应具有效船舶检验证书，并在有效期内。</w:t>
      </w:r>
    </w:p>
    <w:p w14:paraId="3A9A2A9D">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▲3、护渔船应已投保足额船舶保险和船员人身意外（或雇主责任）保险，并在有效责任期内。</w:t>
      </w:r>
    </w:p>
    <w:p w14:paraId="7389DD86">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▲4、护渔船船员应具有有效的船员证书，并能胜任船舶航行作业。</w:t>
      </w:r>
    </w:p>
    <w:p w14:paraId="3BCB893C">
      <w:pPr>
        <w:spacing w:line="360" w:lineRule="auto"/>
        <w:ind w:firstLine="482" w:firstLineChars="200"/>
        <w:rPr>
          <w:rFonts w:ascii="宋体" w:hAnsi="宋体" w:eastAsia="宋体" w:cs="Times New Roman"/>
          <w:b/>
          <w:bCs/>
          <w:sz w:val="24"/>
          <w:szCs w:val="24"/>
        </w:rPr>
      </w:pPr>
      <w:r>
        <w:rPr>
          <w:rFonts w:hint="eastAsia" w:ascii="宋体" w:hAnsi="宋体" w:eastAsia="宋体" w:cs="Times New Roman"/>
          <w:b/>
          <w:bCs/>
          <w:sz w:val="24"/>
          <w:szCs w:val="24"/>
        </w:rPr>
        <w:t>▲5、护渔船应具有航行必备的通信导航设备，并且该设备应能有效使用。</w:t>
      </w:r>
    </w:p>
    <w:p w14:paraId="4F29DA40">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▲6、护渔船上一年度内无违法违规记录。</w:t>
      </w:r>
    </w:p>
    <w:p w14:paraId="48E29A41">
      <w:pPr>
        <w:spacing w:line="360" w:lineRule="auto"/>
        <w:ind w:firstLine="482" w:firstLineChars="200"/>
        <w:rPr>
          <w:rFonts w:ascii="宋体" w:hAnsi="宋体" w:eastAsia="宋体" w:cs="Times New Roman"/>
          <w:b/>
          <w:bCs/>
          <w:sz w:val="24"/>
          <w:szCs w:val="24"/>
        </w:rPr>
      </w:pPr>
      <w:r>
        <w:rPr>
          <w:rFonts w:hint="eastAsia" w:ascii="宋体" w:hAnsi="宋体" w:eastAsia="宋体" w:cs="Times New Roman"/>
          <w:b/>
          <w:bCs/>
          <w:sz w:val="24"/>
          <w:szCs w:val="24"/>
        </w:rPr>
        <w:t>注：以上均为本项目实质性要求，不允许出现负偏离，否则投标无效。</w:t>
      </w:r>
    </w:p>
    <w:p w14:paraId="6236F7FC">
      <w:pPr>
        <w:tabs>
          <w:tab w:val="left" w:pos="851"/>
        </w:tabs>
        <w:spacing w:line="360" w:lineRule="auto"/>
        <w:rPr>
          <w:rFonts w:hint="eastAsia" w:ascii="宋体" w:hAnsi="宋体" w:eastAsia="宋体" w:cs="宋体"/>
          <w:sz w:val="24"/>
          <w:szCs w:val="24"/>
        </w:rPr>
      </w:pPr>
    </w:p>
    <w:bookmarkEnd w:id="2"/>
    <w:p w14:paraId="3A3F388B">
      <w:pPr>
        <w:spacing w:line="312" w:lineRule="auto"/>
        <w:rPr>
          <w:rFonts w:ascii="宋体" w:hAnsi="宋体" w:eastAsia="宋体" w:cs="宋体"/>
          <w:b/>
          <w:szCs w:val="21"/>
        </w:rPr>
      </w:pPr>
    </w:p>
    <w:p w14:paraId="6E1D50A3">
      <w:pPr>
        <w:widowControl/>
        <w:autoSpaceDE w:val="0"/>
        <w:autoSpaceDN w:val="0"/>
        <w:spacing w:line="312" w:lineRule="auto"/>
        <w:ind w:right="-53" w:rightChars="-25"/>
        <w:textAlignment w:val="bottom"/>
        <w:rPr>
          <w:rFonts w:ascii="宋体" w:hAnsi="宋体" w:eastAsia="宋体" w:cs="宋体"/>
          <w:b/>
          <w:sz w:val="24"/>
          <w:szCs w:val="24"/>
        </w:rPr>
      </w:pPr>
      <w:r>
        <w:rPr>
          <w:rFonts w:hint="eastAsia" w:ascii="宋体" w:hAnsi="宋体" w:eastAsia="宋体" w:cs="宋体"/>
          <w:b/>
          <w:sz w:val="24"/>
          <w:szCs w:val="24"/>
        </w:rPr>
        <w:t>五、报价要求</w:t>
      </w:r>
    </w:p>
    <w:p w14:paraId="703C209F">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1.投标人应根据招标文件报出合同总价。合同总价一旦核实确认，不得再做更改。对投标人漏报致使系统未能达到需求的功能和效果，其费用和后果由投标人自行负责。</w:t>
      </w:r>
    </w:p>
    <w:p w14:paraId="208FF76E">
      <w:pPr>
        <w:widowControl/>
        <w:autoSpaceDE w:val="0"/>
        <w:autoSpaceDN w:val="0"/>
        <w:spacing w:line="312" w:lineRule="auto"/>
        <w:ind w:right="-53" w:rightChars="-25" w:firstLine="413" w:firstLineChars="196"/>
        <w:textAlignment w:val="bottom"/>
        <w:rPr>
          <w:rFonts w:ascii="宋体" w:hAnsi="宋体" w:eastAsia="宋体" w:cs="宋体"/>
          <w:szCs w:val="21"/>
        </w:rPr>
      </w:pPr>
      <w:r>
        <w:rPr>
          <w:rFonts w:hint="eastAsia" w:ascii="宋体" w:hAnsi="宋体" w:eastAsia="宋体" w:cs="宋体"/>
          <w:b/>
          <w:szCs w:val="21"/>
        </w:rPr>
        <w:t>★</w:t>
      </w:r>
      <w:r>
        <w:rPr>
          <w:rFonts w:hint="eastAsia" w:ascii="宋体" w:hAnsi="宋体" w:eastAsia="宋体" w:cs="宋体"/>
          <w:szCs w:val="21"/>
        </w:rPr>
        <w:t>2</w:t>
      </w:r>
      <w:r>
        <w:rPr>
          <w:rFonts w:hint="eastAsia" w:ascii="宋体" w:hAnsi="宋体" w:eastAsia="宋体" w:cs="宋体"/>
          <w:b/>
          <w:szCs w:val="21"/>
        </w:rPr>
        <w:t>.投标人对每</w:t>
      </w:r>
      <w:r>
        <w:rPr>
          <w:rFonts w:hint="eastAsia" w:ascii="宋体" w:hAnsi="宋体" w:eastAsia="宋体" w:cs="宋体"/>
          <w:b/>
          <w:szCs w:val="21"/>
          <w:lang w:eastAsia="zh-CN"/>
        </w:rPr>
        <w:t>各标项</w:t>
      </w:r>
      <w:r>
        <w:rPr>
          <w:rFonts w:hint="eastAsia" w:ascii="宋体" w:hAnsi="宋体" w:eastAsia="宋体" w:cs="宋体"/>
          <w:b/>
          <w:szCs w:val="21"/>
        </w:rPr>
        <w:t>的报价必须是唯一的。招标人不接受有任何选择的报价。</w:t>
      </w:r>
    </w:p>
    <w:p w14:paraId="4AB961A5">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3.所有报价均应已包含国家规定的所有税费。</w:t>
      </w:r>
    </w:p>
    <w:p w14:paraId="709751AF">
      <w:pPr>
        <w:spacing w:line="312" w:lineRule="auto"/>
        <w:ind w:firstLine="420" w:firstLineChars="200"/>
        <w:rPr>
          <w:rFonts w:ascii="宋体" w:hAnsi="宋体" w:eastAsia="宋体" w:cs="宋体"/>
          <w:szCs w:val="21"/>
        </w:rPr>
      </w:pPr>
      <w:r>
        <w:rPr>
          <w:rFonts w:hint="eastAsia" w:ascii="宋体" w:hAnsi="宋体" w:eastAsia="宋体" w:cs="宋体"/>
          <w:szCs w:val="21"/>
        </w:rPr>
        <w:t>4.扶持政策说明：</w:t>
      </w:r>
    </w:p>
    <w:p w14:paraId="1BBE8D7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（1）中小企业预留份额情况：根据《政府采购促进中小企业发展管理办法》（财库〔2020〕46号），本项目专门面向中小企业。</w:t>
      </w:r>
    </w:p>
    <w:p w14:paraId="40B5F490">
      <w:pPr>
        <w:spacing w:line="360" w:lineRule="auto"/>
        <w:ind w:firstLine="420" w:firstLineChars="200"/>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020BC269">
      <w:pPr>
        <w:spacing w:line="360" w:lineRule="auto"/>
        <w:ind w:firstLine="420" w:firstLineChars="200"/>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2351ED89">
      <w:pPr>
        <w:spacing w:line="360" w:lineRule="auto"/>
        <w:ind w:firstLine="420" w:firstLineChars="200"/>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13148C8D">
      <w:pPr>
        <w:spacing w:line="360" w:lineRule="auto"/>
        <w:ind w:firstLine="420" w:firstLineChars="200"/>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5E48D0AC">
      <w:pPr>
        <w:spacing w:line="360" w:lineRule="auto"/>
        <w:ind w:firstLine="420" w:firstLineChars="200"/>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554035B1">
      <w:pPr>
        <w:spacing w:line="360" w:lineRule="auto"/>
        <w:ind w:firstLine="420" w:firstLineChars="200"/>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2E247045">
      <w:pPr>
        <w:spacing w:line="360" w:lineRule="auto"/>
        <w:ind w:firstLine="420" w:firstLineChars="200"/>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28D7AD4">
      <w:pPr>
        <w:spacing w:line="360" w:lineRule="auto"/>
        <w:ind w:firstLine="420" w:firstLineChars="200"/>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4F98C381">
      <w:pPr>
        <w:spacing w:line="360" w:lineRule="auto"/>
        <w:ind w:firstLine="422" w:firstLineChars="200"/>
        <w:rPr>
          <w:rFonts w:ascii="宋体" w:hAnsi="宋体" w:eastAsia="宋体" w:cs="宋体"/>
          <w:b/>
          <w:bCs/>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p w14:paraId="7F001265">
      <w:pPr>
        <w:adjustRightInd w:val="0"/>
        <w:spacing w:line="312" w:lineRule="auto"/>
        <w:rPr>
          <w:rFonts w:ascii="宋体" w:hAnsi="宋体" w:eastAsia="宋体" w:cs="宋体"/>
          <w:szCs w:val="21"/>
        </w:rPr>
      </w:pPr>
      <w:r>
        <w:rPr>
          <w:rFonts w:hint="eastAsia" w:ascii="宋体" w:hAnsi="宋体" w:eastAsia="宋体" w:cs="宋体"/>
          <w:b/>
          <w:bCs/>
          <w:szCs w:val="21"/>
        </w:rPr>
        <w:t>六、付款方式</w:t>
      </w:r>
    </w:p>
    <w:p w14:paraId="40B7C501">
      <w:pPr>
        <w:spacing w:line="312" w:lineRule="auto"/>
        <w:ind w:firstLine="241" w:firstLineChars="100"/>
        <w:outlineLvl w:val="0"/>
        <w:rPr>
          <w:rFonts w:hint="eastAsia" w:ascii="Times New Roman" w:hAnsi="Times New Roman" w:eastAsia="宋体" w:cs="Times New Roman"/>
          <w:b/>
          <w:sz w:val="24"/>
        </w:rPr>
      </w:pPr>
      <w:r>
        <w:rPr>
          <w:rFonts w:hint="eastAsia" w:ascii="Times New Roman" w:hAnsi="Times New Roman" w:eastAsia="宋体" w:cs="Times New Roman"/>
          <w:b/>
          <w:sz w:val="24"/>
        </w:rPr>
        <w:t>1、合同签订后7个工作日内，支付合同总额的40%作为预付款。</w:t>
      </w:r>
    </w:p>
    <w:p w14:paraId="27729B38">
      <w:pPr>
        <w:spacing w:line="312" w:lineRule="auto"/>
        <w:ind w:firstLine="241" w:firstLineChars="100"/>
        <w:outlineLvl w:val="0"/>
        <w:rPr>
          <w:rFonts w:ascii="Times New Roman" w:hAnsi="Times New Roman" w:eastAsia="宋体" w:cs="Times New Roman"/>
          <w:b/>
          <w:sz w:val="24"/>
        </w:rPr>
      </w:pPr>
      <w:r>
        <w:rPr>
          <w:rFonts w:hint="eastAsia" w:ascii="Times New Roman" w:hAnsi="Times New Roman" w:eastAsia="宋体" w:cs="Times New Roman"/>
          <w:b/>
          <w:sz w:val="24"/>
        </w:rPr>
        <w:t>2、合同履约完毕，经采购人验收通过后7个工作日内，支付到实际结算金额的100%。</w:t>
      </w:r>
    </w:p>
    <w:p w14:paraId="5C6E42ED">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第三章投标人须知</w:t>
      </w:r>
    </w:p>
    <w:p w14:paraId="5193C9D9">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52B81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2D853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3D6EE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44029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5367FC">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10670F">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857B21">
            <w:pPr>
              <w:spacing w:line="240" w:lineRule="exact"/>
              <w:rPr>
                <w:rFonts w:ascii="Times New Roman" w:hAnsi="Times New Roman" w:eastAsia="宋体" w:cs="Times New Roman"/>
                <w:bCs/>
                <w:lang w:val="zh-CN"/>
              </w:rPr>
            </w:pPr>
            <w:r>
              <w:rPr>
                <w:rFonts w:hint="eastAsia" w:ascii="Times New Roman" w:hAnsi="Times New Roman" w:eastAsia="宋体" w:cs="Times New Roman"/>
                <w:bCs/>
                <w:lang w:val="zh-CN"/>
              </w:rPr>
              <w:t>舟山市定海区农业农村局2025年护渔船租赁项目（重新招标）</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4194A0">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442FBC">
            <w:pPr>
              <w:spacing w:line="240" w:lineRule="exact"/>
              <w:rPr>
                <w:rFonts w:ascii="Times New Roman" w:hAnsi="Times New Roman" w:eastAsia="宋体" w:cs="Times New Roman"/>
                <w:bCs/>
              </w:rPr>
            </w:pPr>
            <w:r>
              <w:rPr>
                <w:rFonts w:hint="eastAsia" w:ascii="Times New Roman" w:hAnsi="Times New Roman" w:eastAsia="宋体" w:cs="Times New Roman"/>
                <w:bCs/>
              </w:rPr>
              <w:t>TLZB-2025-78</w:t>
            </w:r>
          </w:p>
        </w:tc>
      </w:tr>
      <w:tr w14:paraId="00B3F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71CE7F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6794E4">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3220D6">
            <w:pPr>
              <w:spacing w:line="240" w:lineRule="exact"/>
              <w:rPr>
                <w:rFonts w:ascii="Times New Roman" w:hAnsi="Times New Roman" w:eastAsia="宋体" w:cs="Times New Roman"/>
                <w:bCs/>
              </w:rPr>
            </w:pPr>
            <w:r>
              <w:rPr>
                <w:rFonts w:hint="eastAsia" w:ascii="Times New Roman" w:hAnsi="Times New Roman" w:eastAsia="宋体" w:cs="Times New Roman"/>
              </w:rPr>
              <w:t>舟山市定海区农业农村局</w:t>
            </w:r>
          </w:p>
        </w:tc>
      </w:tr>
      <w:tr w14:paraId="4CB4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1453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746B1A">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8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8"/>
              <w:gridCol w:w="1905"/>
              <w:gridCol w:w="1650"/>
              <w:gridCol w:w="3375"/>
            </w:tblGrid>
            <w:tr w14:paraId="56D44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64EBF169">
                  <w:pPr>
                    <w:widowControl/>
                    <w:jc w:val="center"/>
                    <w:rPr>
                      <w:vertAlign w:val="baseline"/>
                    </w:rPr>
                  </w:pPr>
                  <w:r>
                    <w:rPr>
                      <w:rFonts w:hint="eastAsia" w:ascii="宋体" w:hAnsi="宋体" w:eastAsia="宋体" w:cs="宋体"/>
                      <w:kern w:val="0"/>
                      <w:szCs w:val="21"/>
                      <w:shd w:val="clear" w:color="auto" w:fill="FFFFFF"/>
                    </w:rPr>
                    <w:t>标项</w:t>
                  </w:r>
                </w:p>
              </w:tc>
              <w:tc>
                <w:tcPr>
                  <w:tcW w:w="1905" w:type="dxa"/>
                  <w:vAlign w:val="center"/>
                </w:tcPr>
                <w:p w14:paraId="51AB869C">
                  <w:pPr>
                    <w:widowControl/>
                    <w:jc w:val="center"/>
                    <w:rPr>
                      <w:vertAlign w:val="baseline"/>
                    </w:rPr>
                  </w:pPr>
                  <w:r>
                    <w:rPr>
                      <w:rFonts w:hint="eastAsia" w:ascii="宋体" w:hAnsi="宋体" w:eastAsia="宋体" w:cs="宋体"/>
                      <w:kern w:val="0"/>
                      <w:szCs w:val="21"/>
                      <w:shd w:val="clear" w:color="auto" w:fill="FFFFFF"/>
                      <w:lang w:eastAsia="zh-CN"/>
                    </w:rPr>
                    <w:t>采购内容</w:t>
                  </w:r>
                </w:p>
              </w:tc>
              <w:tc>
                <w:tcPr>
                  <w:tcW w:w="1650" w:type="dxa"/>
                  <w:vAlign w:val="center"/>
                </w:tcPr>
                <w:p w14:paraId="40C5C1D9">
                  <w:pPr>
                    <w:widowControl/>
                    <w:jc w:val="center"/>
                    <w:rPr>
                      <w:vertAlign w:val="baseline"/>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c>
                <w:tcPr>
                  <w:tcW w:w="3375" w:type="dxa"/>
                  <w:vAlign w:val="center"/>
                </w:tcPr>
                <w:p w14:paraId="0A1389F5">
                  <w:pPr>
                    <w:widowControl/>
                    <w:jc w:val="center"/>
                    <w:rPr>
                      <w:vertAlign w:val="baseline"/>
                    </w:rPr>
                  </w:pPr>
                  <w:r>
                    <w:rPr>
                      <w:rFonts w:hint="eastAsia" w:ascii="宋体" w:hAnsi="宋体" w:eastAsia="宋体" w:cs="宋体"/>
                      <w:kern w:val="0"/>
                      <w:szCs w:val="21"/>
                      <w:shd w:val="clear" w:color="auto" w:fill="FFFFFF"/>
                      <w:lang w:eastAsia="zh-CN"/>
                    </w:rPr>
                    <w:t>服务时间</w:t>
                  </w:r>
                  <w:r>
                    <w:rPr>
                      <w:rFonts w:hint="eastAsia" w:ascii="宋体" w:hAnsi="宋体" w:eastAsia="宋体" w:cs="宋体"/>
                      <w:kern w:val="0"/>
                      <w:szCs w:val="21"/>
                      <w:shd w:val="clear" w:color="auto" w:fill="FFFFFF"/>
                    </w:rPr>
                    <w:t>（月）</w:t>
                  </w:r>
                </w:p>
              </w:tc>
            </w:tr>
            <w:tr w14:paraId="1EB65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0C80F1AA">
                  <w:pPr>
                    <w:widowControl/>
                    <w:jc w:val="center"/>
                    <w:rPr>
                      <w:vertAlign w:val="baseline"/>
                    </w:rPr>
                  </w:pPr>
                  <w:r>
                    <w:rPr>
                      <w:rFonts w:hint="eastAsia" w:ascii="宋体" w:hAnsi="宋体" w:eastAsia="宋体" w:cs="宋体"/>
                      <w:kern w:val="0"/>
                      <w:szCs w:val="21"/>
                      <w:shd w:val="clear" w:color="auto" w:fill="FFFFFF"/>
                    </w:rPr>
                    <w:t>一</w:t>
                  </w:r>
                </w:p>
              </w:tc>
              <w:tc>
                <w:tcPr>
                  <w:tcW w:w="1905" w:type="dxa"/>
                  <w:vAlign w:val="center"/>
                </w:tcPr>
                <w:p w14:paraId="3A36636F">
                  <w:pPr>
                    <w:widowControl/>
                    <w:jc w:val="center"/>
                    <w:rPr>
                      <w:vertAlign w:val="baseline"/>
                    </w:rPr>
                  </w:pPr>
                  <w:r>
                    <w:rPr>
                      <w:rFonts w:hint="eastAsia" w:ascii="宋体" w:hAnsi="宋体" w:eastAsia="宋体" w:cs="宋体"/>
                      <w:kern w:val="0"/>
                      <w:szCs w:val="21"/>
                      <w:shd w:val="clear" w:color="auto" w:fill="FFFFFF"/>
                    </w:rPr>
                    <w:t>护渔船租赁1艘（一）</w:t>
                  </w:r>
                </w:p>
              </w:tc>
              <w:tc>
                <w:tcPr>
                  <w:tcW w:w="1650" w:type="dxa"/>
                  <w:vAlign w:val="center"/>
                </w:tcPr>
                <w:p w14:paraId="1ACAE825">
                  <w:pPr>
                    <w:widowControl/>
                    <w:jc w:val="center"/>
                    <w:rPr>
                      <w:vertAlign w:val="baseline"/>
                    </w:rPr>
                  </w:pPr>
                  <w:r>
                    <w:rPr>
                      <w:rFonts w:hint="eastAsia" w:ascii="宋体" w:hAnsi="宋体" w:eastAsia="宋体" w:cs="宋体"/>
                      <w:kern w:val="0"/>
                      <w:szCs w:val="21"/>
                      <w:shd w:val="clear" w:color="auto" w:fill="FFFFFF"/>
                      <w:lang w:val="en-US" w:eastAsia="zh-CN"/>
                    </w:rPr>
                    <w:t>19.5</w:t>
                  </w:r>
                </w:p>
              </w:tc>
              <w:tc>
                <w:tcPr>
                  <w:tcW w:w="3375" w:type="dxa"/>
                  <w:vAlign w:val="center"/>
                </w:tcPr>
                <w:p w14:paraId="529355D3">
                  <w:pPr>
                    <w:widowControl/>
                    <w:jc w:val="center"/>
                    <w:rPr>
                      <w:vertAlign w:val="baseline"/>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最终结算以实际天数为准</w:t>
                  </w:r>
                  <w:r>
                    <w:rPr>
                      <w:rFonts w:hint="eastAsia" w:ascii="宋体" w:hAnsi="宋体" w:eastAsia="宋体" w:cs="宋体"/>
                      <w:kern w:val="0"/>
                      <w:szCs w:val="21"/>
                      <w:shd w:val="clear" w:color="auto" w:fill="FFFFFF"/>
                      <w:lang w:eastAsia="zh-CN"/>
                    </w:rPr>
                    <w:t>）</w:t>
                  </w:r>
                </w:p>
              </w:tc>
            </w:tr>
            <w:tr w14:paraId="2D252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2E22C7FE">
                  <w:pPr>
                    <w:widowControl/>
                    <w:jc w:val="center"/>
                    <w:rPr>
                      <w:vertAlign w:val="baseline"/>
                    </w:rPr>
                  </w:pPr>
                  <w:r>
                    <w:rPr>
                      <w:rFonts w:hint="eastAsia" w:ascii="宋体" w:hAnsi="宋体" w:eastAsia="宋体" w:cs="宋体"/>
                      <w:kern w:val="0"/>
                      <w:szCs w:val="21"/>
                      <w:shd w:val="clear" w:color="auto" w:fill="FFFFFF"/>
                    </w:rPr>
                    <w:t>二</w:t>
                  </w:r>
                </w:p>
              </w:tc>
              <w:tc>
                <w:tcPr>
                  <w:tcW w:w="1905" w:type="dxa"/>
                  <w:vAlign w:val="center"/>
                </w:tcPr>
                <w:p w14:paraId="2291A70B">
                  <w:pPr>
                    <w:widowControl/>
                    <w:jc w:val="center"/>
                    <w:rPr>
                      <w:vertAlign w:val="baseline"/>
                    </w:rPr>
                  </w:pPr>
                  <w:r>
                    <w:rPr>
                      <w:rFonts w:hint="eastAsia" w:ascii="宋体" w:hAnsi="宋体" w:eastAsia="宋体" w:cs="宋体"/>
                      <w:kern w:val="0"/>
                      <w:szCs w:val="21"/>
                      <w:shd w:val="clear" w:color="auto" w:fill="FFFFFF"/>
                    </w:rPr>
                    <w:t>护渔船租赁1艘（二）</w:t>
                  </w:r>
                </w:p>
              </w:tc>
              <w:tc>
                <w:tcPr>
                  <w:tcW w:w="1650" w:type="dxa"/>
                  <w:vAlign w:val="center"/>
                </w:tcPr>
                <w:p w14:paraId="54F77826">
                  <w:pPr>
                    <w:widowControl/>
                    <w:jc w:val="center"/>
                    <w:rPr>
                      <w:vertAlign w:val="baseline"/>
                    </w:rPr>
                  </w:pPr>
                  <w:r>
                    <w:rPr>
                      <w:rFonts w:hint="eastAsia" w:ascii="宋体" w:hAnsi="宋体" w:eastAsia="宋体" w:cs="宋体"/>
                      <w:kern w:val="0"/>
                      <w:szCs w:val="21"/>
                      <w:shd w:val="clear" w:color="auto" w:fill="FFFFFF"/>
                      <w:lang w:val="en-US" w:eastAsia="zh-CN"/>
                    </w:rPr>
                    <w:t>19.5</w:t>
                  </w:r>
                </w:p>
              </w:tc>
              <w:tc>
                <w:tcPr>
                  <w:tcW w:w="3375" w:type="dxa"/>
                  <w:vAlign w:val="center"/>
                </w:tcPr>
                <w:p w14:paraId="3DA6797D">
                  <w:pPr>
                    <w:widowControl/>
                    <w:jc w:val="center"/>
                    <w:rPr>
                      <w:vertAlign w:val="baseline"/>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最终结算以实际天数为准</w:t>
                  </w:r>
                  <w:r>
                    <w:rPr>
                      <w:rFonts w:hint="eastAsia" w:ascii="宋体" w:hAnsi="宋体" w:eastAsia="宋体" w:cs="宋体"/>
                      <w:kern w:val="0"/>
                      <w:szCs w:val="21"/>
                      <w:shd w:val="clear" w:color="auto" w:fill="FFFFFF"/>
                      <w:lang w:eastAsia="zh-CN"/>
                    </w:rPr>
                    <w:t>）</w:t>
                  </w:r>
                </w:p>
              </w:tc>
            </w:tr>
          </w:tbl>
          <w:p w14:paraId="48BB43F0">
            <w:pPr>
              <w:pStyle w:val="81"/>
              <w:ind w:left="0" w:leftChars="0" w:firstLine="0" w:firstLineChars="0"/>
            </w:pPr>
          </w:p>
        </w:tc>
      </w:tr>
      <w:tr w14:paraId="44D8C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E6827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471204">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6"/>
              <w:gridCol w:w="2746"/>
              <w:gridCol w:w="2746"/>
            </w:tblGrid>
            <w:tr w14:paraId="15C10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6E7EE1A3">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标项</w:t>
                  </w:r>
                </w:p>
              </w:tc>
              <w:tc>
                <w:tcPr>
                  <w:tcW w:w="2746" w:type="dxa"/>
                  <w:vAlign w:val="center"/>
                </w:tcPr>
                <w:p w14:paraId="63B6271B">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eastAsia="zh-CN"/>
                    </w:rPr>
                    <w:t>采购内容</w:t>
                  </w:r>
                </w:p>
              </w:tc>
              <w:tc>
                <w:tcPr>
                  <w:tcW w:w="2746" w:type="dxa"/>
                  <w:vAlign w:val="center"/>
                </w:tcPr>
                <w:p w14:paraId="2B152B55">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r>
            <w:tr w14:paraId="3409C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73F68C97">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一</w:t>
                  </w:r>
                </w:p>
              </w:tc>
              <w:tc>
                <w:tcPr>
                  <w:tcW w:w="2746" w:type="dxa"/>
                  <w:vAlign w:val="center"/>
                </w:tcPr>
                <w:p w14:paraId="512258BE">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护渔船租赁1艘（一）</w:t>
                  </w:r>
                </w:p>
              </w:tc>
              <w:tc>
                <w:tcPr>
                  <w:tcW w:w="2746" w:type="dxa"/>
                  <w:vAlign w:val="center"/>
                </w:tcPr>
                <w:p w14:paraId="5443AA63">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val="en-US" w:eastAsia="zh-CN"/>
                    </w:rPr>
                    <w:t>19.5</w:t>
                  </w:r>
                </w:p>
              </w:tc>
            </w:tr>
            <w:tr w14:paraId="17760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5DA532AB">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二</w:t>
                  </w:r>
                </w:p>
              </w:tc>
              <w:tc>
                <w:tcPr>
                  <w:tcW w:w="2746" w:type="dxa"/>
                  <w:vAlign w:val="center"/>
                </w:tcPr>
                <w:p w14:paraId="1FC48D99">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护渔船租赁1艘（二）</w:t>
                  </w:r>
                </w:p>
              </w:tc>
              <w:tc>
                <w:tcPr>
                  <w:tcW w:w="2746" w:type="dxa"/>
                  <w:vAlign w:val="center"/>
                </w:tcPr>
                <w:p w14:paraId="51CD9D4A">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val="en-US" w:eastAsia="zh-CN"/>
                    </w:rPr>
                    <w:t>19.5</w:t>
                  </w:r>
                </w:p>
              </w:tc>
            </w:tr>
          </w:tbl>
          <w:p w14:paraId="0ABB219C">
            <w:pPr>
              <w:spacing w:line="240" w:lineRule="exact"/>
              <w:jc w:val="left"/>
              <w:rPr>
                <w:rFonts w:ascii="Times New Roman" w:hAnsi="Times New Roman" w:eastAsia="宋体" w:cs="Times New Roman"/>
                <w:bCs/>
                <w:szCs w:val="21"/>
              </w:rPr>
            </w:pPr>
          </w:p>
        </w:tc>
      </w:tr>
      <w:tr w14:paraId="79AC2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F2637D">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4375946">
            <w:pPr>
              <w:spacing w:line="240" w:lineRule="exact"/>
              <w:jc w:val="center"/>
              <w:rPr>
                <w:rFonts w:hint="eastAsia" w:ascii="宋体" w:hAnsi="宋体" w:eastAsia="宋体" w:cs="Times New Roman"/>
                <w:b/>
                <w:lang w:eastAsia="zh-CN"/>
              </w:rPr>
            </w:pPr>
            <w:r>
              <w:rPr>
                <w:rFonts w:hint="eastAsia" w:ascii="宋体" w:hAnsi="宋体" w:eastAsia="宋体" w:cs="Times New Roman"/>
                <w:b/>
                <w:lang w:eastAsia="zh-CN"/>
              </w:rPr>
              <w:t>服务时间</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115B860">
            <w:pPr>
              <w:spacing w:line="240" w:lineRule="exact"/>
              <w:rPr>
                <w:rFonts w:ascii="Times New Roman" w:hAnsi="Times New Roman" w:eastAsia="宋体" w:cs="Times New Roman"/>
                <w:szCs w:val="21"/>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最终结算以实际天数为准</w:t>
            </w:r>
            <w:r>
              <w:rPr>
                <w:rFonts w:hint="eastAsia" w:ascii="宋体" w:hAnsi="宋体" w:eastAsia="宋体" w:cs="宋体"/>
                <w:kern w:val="0"/>
                <w:szCs w:val="21"/>
                <w:shd w:val="clear" w:color="auto" w:fill="FFFFFF"/>
                <w:lang w:eastAsia="zh-CN"/>
              </w:rPr>
              <w:t>）</w:t>
            </w:r>
          </w:p>
        </w:tc>
      </w:tr>
      <w:tr w14:paraId="3FCBE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746B0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0E65C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5B2E02">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48BE2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9268E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337E0E">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评标办法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FD8763">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611B6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4890F8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EFE39F">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C547BB">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中标通知书发出后</w:t>
            </w:r>
            <w:r>
              <w:rPr>
                <w:rFonts w:ascii="Times New Roman" w:hAnsi="Times New Roman" w:eastAsia="宋体" w:cs="Times New Roman"/>
                <w:szCs w:val="21"/>
                <w:u w:val="single"/>
              </w:rPr>
              <w:t>30</w:t>
            </w:r>
            <w:r>
              <w:rPr>
                <w:rFonts w:hint="eastAsia" w:ascii="Times New Roman" w:hAnsi="Times New Roman" w:eastAsia="宋体" w:cs="Times New Roman"/>
                <w:szCs w:val="21"/>
              </w:rPr>
              <w:t>天内。</w:t>
            </w:r>
          </w:p>
        </w:tc>
      </w:tr>
      <w:tr w14:paraId="66715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6A73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B7FFBA">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4EBD38">
            <w:pPr>
              <w:outlineLvl w:val="0"/>
              <w:rPr>
                <w:rFonts w:hint="eastAsia" w:ascii="宋体" w:hAnsi="宋体" w:eastAsia="宋体" w:cs="宋体"/>
                <w:b w:val="0"/>
                <w:bCs/>
                <w:sz w:val="21"/>
                <w:szCs w:val="21"/>
              </w:rPr>
            </w:pPr>
            <w:r>
              <w:rPr>
                <w:rFonts w:hint="eastAsia" w:ascii="宋体" w:hAnsi="宋体" w:eastAsia="宋体" w:cs="宋体"/>
                <w:b w:val="0"/>
                <w:bCs/>
                <w:sz w:val="21"/>
                <w:szCs w:val="21"/>
              </w:rPr>
              <w:t>1、合同签订后7个工作日内，支付合同总额的40%作为预付款。</w:t>
            </w:r>
          </w:p>
          <w:p w14:paraId="40C360A1">
            <w:pPr>
              <w:outlineLvl w:val="0"/>
              <w:rPr>
                <w:rFonts w:ascii="Times New Roman" w:hAnsi="Times New Roman" w:eastAsia="宋体" w:cs="Times New Roman"/>
                <w:b/>
                <w:sz w:val="24"/>
              </w:rPr>
            </w:pPr>
            <w:r>
              <w:rPr>
                <w:rFonts w:hint="eastAsia" w:ascii="宋体" w:hAnsi="宋体" w:eastAsia="宋体" w:cs="宋体"/>
                <w:b w:val="0"/>
                <w:bCs/>
                <w:sz w:val="21"/>
                <w:szCs w:val="21"/>
              </w:rPr>
              <w:t>2、合同履约完毕，经采购人验收通过后7个工作日内，支付到实际结算金额的100%。</w:t>
            </w:r>
          </w:p>
        </w:tc>
      </w:tr>
      <w:tr w14:paraId="5245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8976D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EC3BA5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3A56AE73">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037A687">
            <w:pPr>
              <w:rPr>
                <w:rFonts w:ascii="宋体" w:hAnsi="宋体" w:eastAsia="宋体" w:cs="宋体"/>
                <w:szCs w:val="21"/>
              </w:rPr>
            </w:pPr>
            <w:r>
              <w:rPr>
                <w:rFonts w:hint="eastAsia" w:ascii="宋体" w:hAnsi="宋体" w:eastAsia="宋体" w:cs="宋体"/>
                <w:szCs w:val="21"/>
              </w:rPr>
              <w:t>1.本项目的投标应以人民币报价，投标报价应包括所有费用。</w:t>
            </w:r>
          </w:p>
          <w:p w14:paraId="6B58A159">
            <w:pPr>
              <w:rPr>
                <w:rFonts w:ascii="宋体" w:hAnsi="宋体" w:eastAsia="宋体" w:cs="宋体"/>
                <w:szCs w:val="21"/>
              </w:rPr>
            </w:pPr>
            <w:r>
              <w:rPr>
                <w:rFonts w:hint="eastAsia" w:ascii="宋体" w:hAnsi="宋体" w:eastAsia="宋体" w:cs="宋体"/>
                <w:szCs w:val="21"/>
              </w:rPr>
              <w:t>2.投标人应承担其参加本招标活动自身所发生的费用。</w:t>
            </w:r>
          </w:p>
          <w:p w14:paraId="5F698931">
            <w:pPr>
              <w:rPr>
                <w:rFonts w:ascii="宋体" w:hAnsi="宋体" w:eastAsia="宋体" w:cs="宋体"/>
                <w:szCs w:val="21"/>
              </w:rPr>
            </w:pPr>
            <w:r>
              <w:rPr>
                <w:rFonts w:hint="eastAsia" w:ascii="宋体" w:hAnsi="宋体" w:eastAsia="宋体" w:cs="宋体"/>
                <w:szCs w:val="21"/>
              </w:rPr>
              <w:t>3.中标供应商须缴纳服务费,收费金额为：</w:t>
            </w:r>
          </w:p>
          <w:p w14:paraId="75987FEB">
            <w:pPr>
              <w:rPr>
                <w:rFonts w:ascii="宋体" w:hAnsi="宋体" w:eastAsia="宋体" w:cs="宋体"/>
                <w:szCs w:val="21"/>
              </w:rPr>
            </w:pPr>
            <w:r>
              <w:rPr>
                <w:rFonts w:hint="eastAsia" w:ascii="宋体" w:hAnsi="宋体" w:eastAsia="宋体" w:cs="宋体"/>
                <w:szCs w:val="21"/>
              </w:rPr>
              <w:t>标项一：人民币</w:t>
            </w:r>
            <w:r>
              <w:rPr>
                <w:rFonts w:hint="eastAsia" w:ascii="宋体" w:hAnsi="宋体" w:eastAsia="宋体" w:cs="宋体"/>
                <w:szCs w:val="21"/>
                <w:lang w:eastAsia="zh-CN"/>
              </w:rPr>
              <w:t>肆</w:t>
            </w:r>
            <w:r>
              <w:rPr>
                <w:rFonts w:hint="eastAsia" w:ascii="宋体" w:hAnsi="宋体" w:eastAsia="宋体" w:cs="宋体"/>
                <w:szCs w:val="21"/>
              </w:rPr>
              <w:t>仟元整（</w:t>
            </w:r>
            <w:r>
              <w:rPr>
                <w:rFonts w:hint="eastAsia" w:ascii="宋体" w:hAnsi="宋体" w:eastAsia="宋体" w:cs="宋体"/>
                <w:szCs w:val="21"/>
                <w:lang w:val="en-US" w:eastAsia="zh-CN"/>
              </w:rPr>
              <w:t>4</w:t>
            </w:r>
            <w:r>
              <w:rPr>
                <w:rFonts w:hint="eastAsia" w:ascii="宋体" w:hAnsi="宋体" w:eastAsia="宋体" w:cs="宋体"/>
                <w:szCs w:val="21"/>
              </w:rPr>
              <w:t>000.00元）</w:t>
            </w:r>
          </w:p>
          <w:p w14:paraId="14F12059">
            <w:pPr>
              <w:rPr>
                <w:rFonts w:ascii="宋体" w:hAnsi="宋体" w:eastAsia="宋体" w:cs="宋体"/>
                <w:szCs w:val="21"/>
              </w:rPr>
            </w:pPr>
            <w:r>
              <w:rPr>
                <w:rFonts w:hint="eastAsia" w:ascii="宋体" w:hAnsi="宋体" w:eastAsia="宋体" w:cs="宋体"/>
                <w:szCs w:val="21"/>
              </w:rPr>
              <w:t>标项二：人民币</w:t>
            </w:r>
            <w:r>
              <w:rPr>
                <w:rFonts w:hint="eastAsia" w:ascii="宋体" w:hAnsi="宋体" w:eastAsia="宋体" w:cs="宋体"/>
                <w:szCs w:val="21"/>
                <w:lang w:eastAsia="zh-CN"/>
              </w:rPr>
              <w:t>肆</w:t>
            </w:r>
            <w:r>
              <w:rPr>
                <w:rFonts w:hint="eastAsia" w:ascii="宋体" w:hAnsi="宋体" w:eastAsia="宋体" w:cs="宋体"/>
                <w:szCs w:val="21"/>
              </w:rPr>
              <w:t>仟元整（</w:t>
            </w:r>
            <w:r>
              <w:rPr>
                <w:rFonts w:hint="eastAsia" w:ascii="宋体" w:hAnsi="宋体" w:eastAsia="宋体" w:cs="宋体"/>
                <w:szCs w:val="21"/>
                <w:lang w:val="en-US" w:eastAsia="zh-CN"/>
              </w:rPr>
              <w:t>4</w:t>
            </w:r>
            <w:r>
              <w:rPr>
                <w:rFonts w:hint="eastAsia" w:ascii="宋体" w:hAnsi="宋体" w:eastAsia="宋体" w:cs="宋体"/>
                <w:szCs w:val="21"/>
              </w:rPr>
              <w:t>000.00元</w:t>
            </w:r>
          </w:p>
          <w:p w14:paraId="3A858FDA">
            <w:pPr>
              <w:rPr>
                <w:rFonts w:ascii="Times New Roman" w:hAnsi="Times New Roman" w:eastAsia="宋体" w:cs="Times New Roman"/>
                <w:szCs w:val="21"/>
              </w:rPr>
            </w:pPr>
            <w:r>
              <w:rPr>
                <w:rFonts w:hint="eastAsia" w:ascii="宋体" w:hAnsi="宋体" w:eastAsia="宋体" w:cs="宋体"/>
                <w:szCs w:val="21"/>
              </w:rPr>
              <w:t>4.中标通知书发出的同时，中标供应商应及时支付招标代理费，收到服务费后提供全额发票。</w:t>
            </w:r>
          </w:p>
        </w:tc>
      </w:tr>
      <w:tr w14:paraId="2756E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F39B7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A5EE64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365196">
            <w:pPr>
              <w:spacing w:line="240" w:lineRule="exact"/>
              <w:rPr>
                <w:rFonts w:hint="eastAsia" w:ascii="Times New Roman" w:hAnsi="Times New Roman" w:eastAsia="宋体" w:cs="Times New Roman"/>
                <w:szCs w:val="21"/>
              </w:rPr>
            </w:pPr>
            <w:r>
              <w:rPr>
                <w:rFonts w:hint="eastAsia" w:ascii="Times New Roman" w:hAnsi="Times New Roman" w:eastAsia="宋体" w:cs="Times New Roman"/>
                <w:szCs w:val="21"/>
              </w:rPr>
              <w:t xml:space="preserve">开户银行：舟山定海海洋农商银行营业部 </w:t>
            </w:r>
          </w:p>
          <w:p w14:paraId="21F48772">
            <w:pPr>
              <w:spacing w:line="240" w:lineRule="exact"/>
              <w:rPr>
                <w:rFonts w:hint="eastAsia" w:ascii="Times New Roman" w:hAnsi="Times New Roman" w:eastAsia="宋体" w:cs="Times New Roman"/>
                <w:szCs w:val="21"/>
              </w:rPr>
            </w:pPr>
            <w:r>
              <w:rPr>
                <w:rFonts w:hint="eastAsia" w:ascii="Times New Roman" w:hAnsi="Times New Roman" w:eastAsia="宋体" w:cs="Times New Roman"/>
                <w:szCs w:val="21"/>
              </w:rPr>
              <w:t>账 号：201000012335992</w:t>
            </w:r>
          </w:p>
          <w:p w14:paraId="6548CFA1">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 款 人：浙江天隆工程管理有限公司</w:t>
            </w:r>
          </w:p>
        </w:tc>
      </w:tr>
      <w:tr w14:paraId="3B6B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5FB63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59CF6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D440B4">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008D5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51DBCB">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w:t>
            </w: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56790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786157">
            <w:pPr>
              <w:spacing w:line="240" w:lineRule="exact"/>
              <w:rPr>
                <w:rFonts w:ascii="宋体" w:hAnsi="宋体" w:eastAsia="宋体" w:cs="Times New Roman"/>
              </w:rPr>
            </w:pPr>
            <w:r>
              <w:rPr>
                <w:rFonts w:hint="eastAsia" w:ascii="宋体" w:hAnsi="宋体" w:eastAsia="宋体" w:cs="Times New Roman"/>
              </w:rPr>
              <w:t>无</w:t>
            </w:r>
          </w:p>
        </w:tc>
      </w:tr>
      <w:tr w14:paraId="2A052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9A20F4">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2353E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1213424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00163A">
            <w:pPr>
              <w:snapToGrid w:val="0"/>
              <w:spacing w:line="240" w:lineRule="exact"/>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32FE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AF8A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4F7D00BD">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353D8C6F">
            <w:pPr>
              <w:spacing w:line="360" w:lineRule="auto"/>
              <w:ind w:firstLine="517" w:firstLineChars="245"/>
              <w:rPr>
                <w:rFonts w:ascii="Times New Roman" w:hAnsi="Times New Roman" w:eastAsia="宋体" w:cs="Times New Roman"/>
                <w:b/>
                <w:szCs w:val="21"/>
                <w:shd w:val="pct10" w:color="auto" w:fill="FFFFFF"/>
              </w:rPr>
            </w:pPr>
            <w:r>
              <w:rPr>
                <w:rFonts w:hint="eastAsia" w:ascii="Times New Roman" w:hAnsi="Times New Roman" w:eastAsia="宋体" w:cs="Times New Roman"/>
                <w:b/>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2C44FB">
            <w:pPr>
              <w:rPr>
                <w:rFonts w:ascii="Times New Roman" w:hAnsi="Times New Roman" w:eastAsia="宋体" w:cs="Times New Roman"/>
                <w:szCs w:val="21"/>
              </w:rPr>
            </w:pPr>
            <w:r>
              <w:rPr>
                <w:rFonts w:hint="eastAsia" w:ascii="Times New Roman" w:hAnsi="Times New Roman" w:eastAsia="宋体" w:cs="Times New Roman"/>
                <w:szCs w:val="21"/>
              </w:rPr>
              <w:t>本项目实行电子投标。</w:t>
            </w:r>
          </w:p>
          <w:p w14:paraId="4D6DD54A">
            <w:pPr>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r>
              <w:rPr>
                <w:rFonts w:hint="eastAsia" w:ascii="Times New Roman" w:hAnsi="Times New Roman" w:eastAsia="宋体" w:cs="Times New Roman"/>
                <w:szCs w:val="21"/>
                <w:lang w:eastAsia="zh-CN"/>
              </w:rPr>
              <w:t>二</w:t>
            </w:r>
            <w:r>
              <w:rPr>
                <w:rFonts w:hint="eastAsia" w:ascii="Times New Roman" w:hAnsi="Times New Roman" w:eastAsia="宋体" w:cs="Times New Roman"/>
                <w:szCs w:val="21"/>
              </w:rPr>
              <w:t>类：</w:t>
            </w:r>
          </w:p>
          <w:p w14:paraId="659B5129">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p>
          <w:p w14:paraId="05A57495">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1B16F5D0">
            <w:pPr>
              <w:spacing w:line="300" w:lineRule="auto"/>
              <w:rPr>
                <w:rFonts w:ascii="Times New Roman" w:hAnsi="Times New Roman" w:eastAsia="宋体" w:cs="Times New Roman"/>
                <w:szCs w:val="21"/>
              </w:rPr>
            </w:pPr>
            <w:r>
              <w:rPr>
                <w:rFonts w:hint="eastAsia" w:ascii="Times New Roman" w:hAnsi="Times New Roman" w:eastAsia="宋体" w:cs="Times New Roman"/>
                <w:szCs w:val="21"/>
              </w:rPr>
              <w:t>投标文件均由资格响应文件、商务及技术响应文件、报价文件组成。</w:t>
            </w:r>
          </w:p>
          <w:p w14:paraId="0506A16F">
            <w:pPr>
              <w:spacing w:line="300" w:lineRule="auto"/>
              <w:rPr>
                <w:rFonts w:ascii="Times New Roman" w:hAnsi="Times New Roman" w:eastAsia="宋体" w:cs="Times New Roman"/>
                <w:sz w:val="22"/>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tc>
      </w:tr>
      <w:tr w14:paraId="71C0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C419E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AE118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4527A3B3">
            <w:pPr>
              <w:spacing w:line="300" w:lineRule="auto"/>
              <w:jc w:val="center"/>
              <w:rPr>
                <w:rFonts w:ascii="Times New Roman" w:hAnsi="Times New Roman" w:eastAsia="宋体" w:cs="Times New Roman"/>
                <w:b/>
                <w:sz w:val="22"/>
                <w:shd w:val="pct10" w:color="auto" w:fill="FFFFFF"/>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C06EBC">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74062DE2">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投标人应当在规定时间前将以介质存储的数据电文形式的备份投标文件寄到或送达采购代理公司。逾期送达或未密封将被拒收。也可现场递交。</w:t>
            </w:r>
          </w:p>
          <w:p w14:paraId="57B49289">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6DB9109C">
            <w:pPr>
              <w:spacing w:line="264" w:lineRule="auto"/>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7ED60DC7">
            <w:pPr>
              <w:spacing w:line="264" w:lineRule="auto"/>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66FEDFBE">
            <w:pPr>
              <w:spacing w:line="264" w:lineRule="auto"/>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54FE0F62">
            <w:pPr>
              <w:spacing w:line="264" w:lineRule="auto"/>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5F79E3DA">
            <w:pPr>
              <w:spacing w:line="264" w:lineRule="auto"/>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3051AE5A">
            <w:pPr>
              <w:spacing w:line="264" w:lineRule="auto"/>
              <w:rPr>
                <w:rFonts w:ascii="Times New Roman" w:hAnsi="Times New Roman" w:eastAsia="宋体" w:cs="Times New Roman"/>
                <w:sz w:val="22"/>
              </w:rPr>
            </w:pPr>
            <w:r>
              <w:rPr>
                <w:rFonts w:hint="eastAsia" w:ascii="Times New Roman" w:hAnsi="Times New Roman" w:eastAsia="宋体" w:cs="Times New Roman"/>
                <w:sz w:val="22"/>
              </w:rPr>
              <w:t>仅提供其中一种形式的备份投标文件，造成项目开评标活动无法进行下去的，投标无效，相关风险由投标人自行承担。</w:t>
            </w:r>
          </w:p>
        </w:tc>
      </w:tr>
      <w:tr w14:paraId="3AA55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CDAC46">
            <w:pPr>
              <w:snapToGrid w:val="0"/>
              <w:jc w:val="center"/>
              <w:rPr>
                <w:rFonts w:ascii="Times New Roman" w:hAnsi="Times New Roman" w:eastAsia="宋体" w:cs="Times New Roman"/>
                <w:b/>
              </w:rPr>
            </w:pPr>
            <w:r>
              <w:rPr>
                <w:rFonts w:ascii="Times New Roman" w:hAnsi="Times New Roman" w:eastAsia="宋体" w:cs="Times New Roman"/>
                <w:b/>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3FC274">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EA844CE">
            <w:pPr>
              <w:spacing w:before="24"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34E40FF6">
            <w:pPr>
              <w:spacing w:before="24"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16D3F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FF0A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61A60E">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7766B1">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765A4589">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213BAB78">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268F140A">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2C24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565BB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352CD">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636D0F">
            <w:pPr>
              <w:rPr>
                <w:rFonts w:ascii="宋体" w:hAnsi="宋体" w:eastAsia="宋体" w:cs="宋体"/>
                <w:b/>
                <w:bCs/>
                <w:szCs w:val="21"/>
              </w:rPr>
            </w:pPr>
            <w:r>
              <w:rPr>
                <w:rFonts w:hint="eastAsia" w:ascii="宋体" w:hAnsi="宋体" w:eastAsia="宋体" w:cs="宋体"/>
                <w:szCs w:val="21"/>
              </w:rPr>
              <w:t>（1）中小企业预留份额情况：根据《政府采购促进中小企业发展管理办法》（财库〔2020〕46号），</w:t>
            </w:r>
            <w:r>
              <w:rPr>
                <w:rFonts w:hint="eastAsia" w:ascii="宋体" w:hAnsi="宋体" w:eastAsia="宋体" w:cs="宋体"/>
                <w:b/>
                <w:bCs/>
                <w:szCs w:val="21"/>
              </w:rPr>
              <w:t>本项目专门面向中小企业。 本项目对应的中小企业划分标准所属行业：租赁和商务服务业</w:t>
            </w:r>
            <w:r>
              <w:rPr>
                <w:rFonts w:hint="eastAsia" w:ascii="宋体" w:hAnsi="宋体" w:eastAsia="宋体" w:cs="宋体"/>
                <w:b/>
                <w:bCs/>
                <w:szCs w:val="21"/>
                <w:u w:val="single"/>
              </w:rPr>
              <w:t>。</w:t>
            </w:r>
          </w:p>
          <w:p w14:paraId="24AA6AC8">
            <w:pPr>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58E349B8">
            <w:pPr>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5C40F471">
            <w:pPr>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6595DFCF">
            <w:pPr>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3CAE8487">
            <w:pPr>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4927EB62">
            <w:pPr>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2DF708A5">
            <w:pPr>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D8B85BD">
            <w:pPr>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625A9A73">
            <w:pPr>
              <w:rPr>
                <w:rFonts w:ascii="宋体" w:hAnsi="宋体" w:eastAsia="宋体" w:cs="宋体"/>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tc>
      </w:tr>
    </w:tbl>
    <w:p w14:paraId="4C76F117">
      <w:pPr>
        <w:snapToGrid w:val="0"/>
        <w:spacing w:before="120" w:line="312" w:lineRule="auto"/>
        <w:rPr>
          <w:rFonts w:ascii="Times New Roman" w:hAnsi="Times New Roman" w:eastAsia="宋体" w:cs="Times New Roman"/>
          <w:b/>
          <w:sz w:val="28"/>
        </w:rPr>
      </w:pPr>
    </w:p>
    <w:p w14:paraId="5E0A762C">
      <w:pPr>
        <w:snapToGrid w:val="0"/>
        <w:spacing w:before="120" w:line="312" w:lineRule="auto"/>
        <w:jc w:val="center"/>
        <w:rPr>
          <w:rFonts w:ascii="Times New Roman" w:hAnsi="Times New Roman" w:eastAsia="宋体" w:cs="Times New Roman"/>
          <w:b/>
          <w:sz w:val="28"/>
        </w:rPr>
      </w:pPr>
      <w:r>
        <w:rPr>
          <w:rFonts w:hint="eastAsia" w:ascii="Times New Roman" w:hAnsi="Times New Roman" w:eastAsia="宋体" w:cs="Times New Roman"/>
          <w:b/>
          <w:sz w:val="28"/>
        </w:rPr>
        <w:t>一、总  则</w:t>
      </w:r>
    </w:p>
    <w:p w14:paraId="717DC22E">
      <w:pPr>
        <w:snapToGrid w:val="0"/>
        <w:spacing w:before="120" w:line="360" w:lineRule="auto"/>
        <w:ind w:right="55" w:rightChars="26"/>
        <w:rPr>
          <w:rFonts w:ascii="Times New Roman" w:hAnsi="Times New Roman" w:eastAsia="宋体" w:cs="Times New Roman"/>
          <w:b/>
        </w:rPr>
      </w:pPr>
    </w:p>
    <w:p w14:paraId="4B7DC0C9">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7275E9B8">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lang w:val="zh-CN"/>
        </w:rPr>
        <w:t>舟山市定海区农业农村局2025年护渔船租赁项目（重新招标）</w:t>
      </w:r>
      <w:r>
        <w:rPr>
          <w:rFonts w:hint="eastAsia" w:ascii="Times New Roman" w:hAnsi="Times New Roman" w:eastAsia="宋体" w:cs="Times New Roman"/>
        </w:rPr>
        <w:t>的招标、投标、评标、定标、验收、合同履约、付款等行为（法律、法规另有规定的，从其规定）。</w:t>
      </w:r>
    </w:p>
    <w:p w14:paraId="60683106">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7407D045">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舟山市定海区农业农村局</w:t>
      </w:r>
      <w:r>
        <w:rPr>
          <w:rFonts w:hint="eastAsia" w:ascii="Times New Roman" w:hAnsi="Times New Roman" w:eastAsia="宋体" w:cs="Times New Roman"/>
        </w:rPr>
        <w:t>。</w:t>
      </w:r>
    </w:p>
    <w:p w14:paraId="09A27DC1">
      <w:pPr>
        <w:spacing w:after="120"/>
        <w:ind w:firstLine="420" w:firstLineChars="200"/>
        <w:rPr>
          <w:rFonts w:ascii="Times New Roman" w:hAnsi="Calibri" w:eastAsia="宋体" w:cs="Times New Roman"/>
          <w:kern w:val="0"/>
        </w:rPr>
      </w:pPr>
      <w:r>
        <w:rPr>
          <w:rFonts w:ascii="Times New Roman" w:hAnsi="Calibri" w:eastAsia="宋体" w:cs="Times New Roman"/>
          <w:kern w:val="0"/>
        </w:rPr>
        <w:t>2.</w:t>
      </w:r>
      <w:r>
        <w:rPr>
          <w:rFonts w:hint="eastAsia" w:ascii="Times New Roman" w:hAnsi="Calibri" w:eastAsia="宋体" w:cs="Times New Roman"/>
          <w:kern w:val="0"/>
        </w:rPr>
        <w:t>“采购代理机构”系指组织本次招标的</w:t>
      </w:r>
      <w:r>
        <w:rPr>
          <w:rFonts w:hint="eastAsia" w:ascii="Times New Roman" w:hAnsi="Calibri" w:eastAsia="宋体" w:cs="Times New Roman"/>
          <w:kern w:val="0"/>
          <w:lang w:eastAsia="zh-CN"/>
        </w:rPr>
        <w:t>浙江天隆工程管理有限公司</w:t>
      </w:r>
      <w:r>
        <w:rPr>
          <w:rFonts w:hint="eastAsia" w:ascii="Times New Roman" w:hAnsi="Calibri" w:eastAsia="宋体" w:cs="Times New Roman"/>
          <w:kern w:val="0"/>
        </w:rPr>
        <w:t>。</w:t>
      </w:r>
    </w:p>
    <w:p w14:paraId="076B26AF">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“投标人”系指向采购人提交投标文件的单位或个人。</w:t>
      </w:r>
    </w:p>
    <w:p w14:paraId="243763A1">
      <w:pPr>
        <w:snapToGrid w:val="0"/>
        <w:spacing w:line="360" w:lineRule="auto"/>
        <w:ind w:firstLine="420" w:firstLineChars="200"/>
        <w:jc w:val="left"/>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5CB1B9D5">
      <w:pPr>
        <w:snapToGrid w:val="0"/>
        <w:spacing w:line="360" w:lineRule="auto"/>
        <w:ind w:firstLine="420" w:firstLineChars="200"/>
        <w:jc w:val="left"/>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w:t>
      </w:r>
      <w:r>
        <w:rPr>
          <w:rFonts w:hint="eastAsia" w:ascii="Times New Roman" w:hAnsi="Times New Roman" w:eastAsia="宋体" w:cs="Times New Roman"/>
          <w:bCs/>
          <w:lang w:val="zh-CN"/>
        </w:rPr>
        <w:t>护渔船租赁</w:t>
      </w:r>
      <w:r>
        <w:rPr>
          <w:rFonts w:hint="eastAsia" w:ascii="宋体" w:hAnsi="宋体" w:eastAsia="宋体" w:cs="Times New Roman"/>
        </w:rPr>
        <w:t>和有关</w:t>
      </w:r>
      <w:r>
        <w:rPr>
          <w:rFonts w:hint="eastAsia" w:ascii="Times New Roman" w:hAnsi="Times New Roman" w:eastAsia="宋体" w:cs="Times New Roman"/>
          <w:bCs/>
          <w:lang w:val="zh-CN"/>
        </w:rPr>
        <w:t>护渔船租赁</w:t>
      </w:r>
      <w:r>
        <w:rPr>
          <w:rFonts w:hint="eastAsia" w:ascii="宋体" w:hAnsi="宋体" w:eastAsia="宋体" w:cs="Times New Roman"/>
        </w:rPr>
        <w:t>的技术资料及其他材料。</w:t>
      </w:r>
    </w:p>
    <w:p w14:paraId="2EF1F426">
      <w:pPr>
        <w:snapToGrid w:val="0"/>
        <w:spacing w:line="360" w:lineRule="auto"/>
        <w:ind w:firstLine="420" w:firstLineChars="200"/>
        <w:jc w:val="left"/>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w:t>
      </w:r>
      <w:r>
        <w:rPr>
          <w:rFonts w:hint="eastAsia" w:ascii="宋体" w:hAnsi="宋体" w:eastAsia="宋体" w:cs="Times New Roman"/>
          <w:lang w:val="zh-CN"/>
        </w:rPr>
        <w:t>护渔船租赁及</w:t>
      </w:r>
      <w:r>
        <w:rPr>
          <w:rFonts w:hint="eastAsia" w:ascii="宋体" w:hAnsi="宋体" w:eastAsia="宋体" w:cs="Times New Roman"/>
        </w:rPr>
        <w:t>其他类似的附随义务。</w:t>
      </w:r>
    </w:p>
    <w:p w14:paraId="4B4EF4E1">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.“附随服务”系指根据本合同规定卖方必须承担与货物有关的辅助服务，如免费运输、装卸以及合同中规定卖方应承担的义务,以及合同中未规定,但依有利于合同履行原则,应当由卖方承担的其它义务。 </w:t>
      </w:r>
    </w:p>
    <w:p w14:paraId="4C255334">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包括信函、传真、电报、电子文档等。</w:t>
      </w:r>
    </w:p>
    <w:p w14:paraId="7E0C559E">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9</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系指实质性要求条款。</w:t>
      </w:r>
    </w:p>
    <w:p w14:paraId="587BEF56">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3DE08553">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本次招标采用公开招标方式进行。</w:t>
      </w:r>
    </w:p>
    <w:p w14:paraId="1EDDE282">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3894E019">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1CFFB3EB">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5A207A28">
      <w:pPr>
        <w:pStyle w:val="58"/>
        <w:ind w:firstLine="210"/>
      </w:pPr>
      <w:r>
        <w:rPr>
          <w:rFonts w:hint="eastAsia"/>
        </w:rPr>
        <w:t xml:space="preserve"> </w:t>
      </w:r>
      <w:r>
        <w:t xml:space="preserve">  </w:t>
      </w:r>
      <w:r>
        <w:rPr>
          <w:rFonts w:hint="eastAsia"/>
        </w:rPr>
        <w:t>本项目不接受联合体</w:t>
      </w:r>
    </w:p>
    <w:p w14:paraId="349597CF">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（六）关于分包和转包</w:t>
      </w:r>
    </w:p>
    <w:p w14:paraId="523C78F1">
      <w:pPr>
        <w:pStyle w:val="58"/>
        <w:ind w:firstLine="630" w:firstLineChars="300"/>
      </w:pPr>
      <w:r>
        <w:rPr>
          <w:rFonts w:hint="eastAsia"/>
        </w:rPr>
        <w:t>本项目不允许分包。</w:t>
      </w:r>
    </w:p>
    <w:p w14:paraId="7BBEC9AF">
      <w:pPr>
        <w:snapToGrid w:val="0"/>
        <w:spacing w:line="312" w:lineRule="auto"/>
        <w:ind w:right="55" w:rightChars="26" w:firstLine="630" w:firstLineChars="300"/>
        <w:rPr>
          <w:rFonts w:ascii="Times New Roman" w:hAnsi="Times New Roman" w:eastAsia="宋体" w:cs="Times New Roman"/>
        </w:rPr>
      </w:pPr>
      <w:r>
        <w:rPr>
          <w:rFonts w:hint="eastAsia" w:ascii="Times New Roman" w:hAnsi="Times New Roman" w:eastAsia="宋体" w:cs="Times New Roman"/>
        </w:rPr>
        <w:t>本项目不允许转包。</w:t>
      </w:r>
    </w:p>
    <w:p w14:paraId="17AB4C48">
      <w:pPr>
        <w:snapToGrid w:val="0"/>
        <w:spacing w:line="360" w:lineRule="auto"/>
        <w:ind w:right="55" w:rightChars="26"/>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7B44ABCC">
      <w:pPr>
        <w:pStyle w:val="25"/>
        <w:snapToGrid w:val="0"/>
        <w:spacing w:line="360" w:lineRule="auto"/>
        <w:ind w:right="-86" w:rightChars="-41" w:firstLine="401" w:firstLineChars="199"/>
        <w:rPr>
          <w:rFonts w:ascii="Times New Roman" w:hAnsi="Times New Roman"/>
          <w:bCs/>
          <w:sz w:val="21"/>
        </w:rPr>
      </w:pPr>
      <w:r>
        <w:rPr>
          <w:rFonts w:hint="eastAsia" w:ascii="Times New Roman" w:hAnsi="Times New Roman"/>
          <w:bCs/>
          <w:sz w:val="21"/>
        </w:rPr>
        <w:t>1.</w:t>
      </w:r>
      <w:r>
        <w:rPr>
          <w:rFonts w:ascii="Times New Roman" w:hAnsi="Times New Roman"/>
          <w:bCs/>
          <w:sz w:val="21"/>
        </w:rPr>
        <w:t>投标人投标所使用的资格、信誉、荣誉、业绩与企业认证必须为本法人所拥有。投标人投标所使用的采购项目实施人员必须为本法人员工。</w:t>
      </w:r>
    </w:p>
    <w:p w14:paraId="5872A17C">
      <w:pPr>
        <w:pStyle w:val="25"/>
        <w:snapToGrid w:val="0"/>
        <w:spacing w:line="360" w:lineRule="auto"/>
        <w:ind w:right="-86" w:rightChars="-41"/>
        <w:rPr>
          <w:rFonts w:ascii="Times New Roman" w:hAnsi="Times New Roman"/>
          <w:bCs/>
          <w:sz w:val="21"/>
        </w:rPr>
      </w:pPr>
      <w:r>
        <w:rPr>
          <w:rFonts w:ascii="Times New Roman" w:hAnsi="Times New Roman"/>
          <w:bCs/>
          <w:sz w:val="21"/>
        </w:rPr>
        <w:t xml:space="preserve"> </w:t>
      </w:r>
      <w:r>
        <w:rPr>
          <w:rFonts w:hint="eastAsia" w:ascii="Times New Roman" w:hAnsi="Times New Roman"/>
          <w:bCs/>
          <w:sz w:val="21"/>
        </w:rPr>
        <w:t>2.</w:t>
      </w:r>
      <w:r>
        <w:rPr>
          <w:rFonts w:ascii="Times New Roman" w:hAnsi="Times New Roman"/>
          <w:bCs/>
          <w:sz w:val="21"/>
        </w:rPr>
        <w:t>投标人应仔细阅读招标文件的所有内容，按照招标文件的要求提交投标文件，并对所提供的全部资料的真实性承担法律责任。</w:t>
      </w:r>
    </w:p>
    <w:p w14:paraId="7171C2B4">
      <w:pPr>
        <w:snapToGrid w:val="0"/>
        <w:spacing w:before="120"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5796D23E">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0C75A390">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4219F6D1">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34A9FBFE">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755FB8B9">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1B2B9EB4">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42AFCF90">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1F86C6F6">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0931C537">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637BE9FA">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2CFEAB1A">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19EA22DC">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供应商在法定质疑期内一次性提出针对同一采购程序环节的质疑。</w:t>
      </w:r>
    </w:p>
    <w:p w14:paraId="00A388BC">
      <w:pPr>
        <w:snapToGrid w:val="0"/>
        <w:spacing w:before="120" w:line="312" w:lineRule="auto"/>
        <w:ind w:right="-506" w:rightChars="-241" w:firstLine="3795" w:firstLineChars="1350"/>
        <w:rPr>
          <w:rFonts w:ascii="Times New Roman" w:hAnsi="Times New Roman" w:eastAsia="宋体" w:cs="Times New Roman"/>
          <w:b/>
          <w:sz w:val="28"/>
        </w:rPr>
      </w:pPr>
    </w:p>
    <w:p w14:paraId="1D7099F8">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7528A0A0">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653D24A4">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76E9DB6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5347E89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42DB02D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评标办法及标准</w:t>
      </w:r>
    </w:p>
    <w:p w14:paraId="41F0339A">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028A86C2">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4BFE1515">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6FD51E24">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48D1419F">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6554BB43">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123EB037">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14E805CE">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1FEA915D">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2B3A1B1A">
      <w:pPr>
        <w:snapToGrid w:val="0"/>
        <w:spacing w:before="120" w:line="360"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294A3333">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0070C0E5">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065F7B2F">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6D0991F0">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23CDBC90">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30ED8493">
      <w:pPr>
        <w:snapToGrid w:val="0"/>
        <w:spacing w:before="120" w:beforeLines="50" w:after="120" w:afterLines="50" w:line="336" w:lineRule="auto"/>
        <w:ind w:right="-506" w:rightChars="-241" w:firstLine="420" w:firstLineChars="200"/>
        <w:rPr>
          <w:rFonts w:ascii="Times New Roman" w:hAnsi="Times New Roman" w:eastAsia="宋体" w:cs="Times New Roman"/>
          <w:b/>
          <w:sz w:val="28"/>
          <w:szCs w:val="28"/>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7F312864">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25D94800">
      <w:pPr>
        <w:spacing w:before="120" w:beforeLines="50"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331A724C">
      <w:pPr>
        <w:spacing w:before="120" w:beforeLines="50" w:line="360" w:lineRule="auto"/>
        <w:ind w:left="417"/>
        <w:rPr>
          <w:rFonts w:ascii="Times New Roman" w:hAnsi="Times New Roman" w:eastAsia="宋体" w:cs="Times New Roman"/>
          <w:b/>
          <w:szCs w:val="21"/>
        </w:rPr>
      </w:pPr>
      <w:r>
        <w:rPr>
          <w:rFonts w:hint="eastAsia" w:ascii="Times New Roman" w:hAnsi="Times New Roman" w:eastAsia="宋体" w:cs="Times New Roman"/>
          <w:b/>
          <w:szCs w:val="21"/>
        </w:rPr>
        <w:t>资格响应部份：</w:t>
      </w:r>
    </w:p>
    <w:p w14:paraId="3146C677">
      <w:pPr>
        <w:spacing w:line="360" w:lineRule="auto"/>
        <w:ind w:left="417"/>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603C9C7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06B13BA3">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2C704BB1">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4A6379B3">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03F2661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38D27AC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③如投标人是非企业专业服务机构的，提供执业许可证等证明文件等证明文件；</w:t>
      </w:r>
    </w:p>
    <w:p w14:paraId="329A6E1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4AD97D7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7239FE37">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1FE09CE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2C8CBA1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6C129A10">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1B7DF98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3547ADBD">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55DBB81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4C79979">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2E3CDA96">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其他组织和自然人如没有经审计的财务报告的，可以提供资产负债表、利润表、现金流量表。</w:t>
      </w:r>
    </w:p>
    <w:p w14:paraId="204659FC">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3F2A7464">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6507C5E6">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03EB20EF">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759137A0">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7DBA8F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0F53A13F">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28B676E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48CB5F5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126BF67E">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投标人须在投标文件中出具《声明函》、廉政承诺书。（格式见附件）</w:t>
      </w:r>
    </w:p>
    <w:p w14:paraId="19E622F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lang w:val="en-US" w:eastAsia="zh-CN"/>
        </w:rPr>
        <w:t>2.</w:t>
      </w:r>
      <w:r>
        <w:rPr>
          <w:rFonts w:hint="eastAsia" w:ascii="Times New Roman" w:hAnsi="Times New Roman" w:eastAsia="宋体" w:cs="Times New Roman"/>
        </w:rPr>
        <w:t>投标人所投船舶的船舶登记证书、船舶检验证书、捕捞许可证书复印件，非投标人自有的还须提供租赁协议复印件。</w:t>
      </w:r>
    </w:p>
    <w:p w14:paraId="4D11FB85">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注：证明材料均需加盖签章。</w:t>
      </w:r>
    </w:p>
    <w:p w14:paraId="64D19664">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lang w:val="en-US" w:eastAsia="zh-CN"/>
        </w:rPr>
        <w:t>3.</w:t>
      </w:r>
      <w:r>
        <w:rPr>
          <w:rFonts w:ascii="Times New Roman" w:hAnsi="Times New Roman" w:eastAsia="宋体" w:cs="Times New Roman"/>
          <w:szCs w:val="21"/>
        </w:rPr>
        <w:t>中小企业申明函；</w:t>
      </w:r>
    </w:p>
    <w:p w14:paraId="673FA3C6">
      <w:pPr>
        <w:tabs>
          <w:tab w:val="left" w:pos="3870"/>
          <w:tab w:val="left" w:pos="4085"/>
        </w:tabs>
        <w:snapToGrid w:val="0"/>
        <w:spacing w:line="336" w:lineRule="auto"/>
        <w:ind w:firstLine="630" w:firstLineChars="300"/>
        <w:jc w:val="left"/>
        <w:rPr>
          <w:rFonts w:ascii="Times New Roman" w:hAnsi="Times New Roman" w:eastAsia="宋体" w:cs="Times New Roman"/>
          <w:szCs w:val="21"/>
        </w:rPr>
      </w:pPr>
      <w:r>
        <w:rPr>
          <w:rFonts w:ascii="Times New Roman" w:hAnsi="Times New Roman" w:eastAsia="宋体" w:cs="Times New Roman"/>
          <w:szCs w:val="21"/>
        </w:rPr>
        <w:t>监狱企业声明函；</w:t>
      </w:r>
    </w:p>
    <w:p w14:paraId="44BCAAFB">
      <w:pPr>
        <w:snapToGrid w:val="0"/>
        <w:spacing w:before="120" w:beforeLines="50" w:line="336" w:lineRule="auto"/>
        <w:ind w:firstLine="625" w:firstLineChars="298"/>
        <w:rPr>
          <w:rFonts w:ascii="Times New Roman" w:hAnsi="Times New Roman" w:eastAsia="宋体" w:cs="Times New Roman"/>
          <w:szCs w:val="21"/>
        </w:rPr>
      </w:pPr>
      <w:r>
        <w:rPr>
          <w:rFonts w:ascii="Times New Roman" w:hAnsi="Times New Roman" w:eastAsia="宋体" w:cs="Times New Roman"/>
          <w:szCs w:val="21"/>
        </w:rPr>
        <w:t>残疾人福利性单位声明函；</w:t>
      </w:r>
    </w:p>
    <w:p w14:paraId="1ACAF60C">
      <w:pPr>
        <w:snapToGrid w:val="0"/>
        <w:spacing w:before="120" w:beforeLines="50" w:after="120" w:afterLines="50" w:line="336" w:lineRule="auto"/>
        <w:ind w:left="417" w:right="-506" w:rightChars="-241"/>
        <w:rPr>
          <w:rFonts w:ascii="宋体" w:hAnsi="宋体" w:eastAsia="宋体" w:cs="Times New Roman"/>
          <w:b/>
          <w:szCs w:val="21"/>
        </w:rPr>
      </w:pPr>
      <w:r>
        <w:rPr>
          <w:rFonts w:hint="eastAsia" w:ascii="宋体" w:hAnsi="宋体" w:eastAsia="宋体" w:cs="Times New Roman"/>
          <w:b/>
          <w:szCs w:val="21"/>
        </w:rPr>
        <w:t>2.商务及技术部分：</w:t>
      </w:r>
    </w:p>
    <w:p w14:paraId="192A9CDD">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2.1目录或评分索引（为便于评审，请投标人务必自制目录或评分索引表）；</w:t>
      </w:r>
    </w:p>
    <w:p w14:paraId="76DF6719">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2.2按评分标准依序提供相关材料、方案；</w:t>
      </w:r>
    </w:p>
    <w:p w14:paraId="70C112D1">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2.3本采购文件要求提供的和投标人认为需要提供的其它说明和资料/文件。</w:t>
      </w:r>
    </w:p>
    <w:p w14:paraId="595D0548">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注：证明材料均需加盖签章。</w:t>
      </w:r>
    </w:p>
    <w:p w14:paraId="3C140A5E">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0E05B891">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5EADD830">
      <w:pPr>
        <w:snapToGrid w:val="0"/>
        <w:spacing w:line="336" w:lineRule="auto"/>
        <w:ind w:firstLine="420" w:firstLineChars="200"/>
        <w:jc w:val="left"/>
        <w:rPr>
          <w:rFonts w:hint="eastAsia" w:ascii="宋体" w:hAnsi="宋体" w:eastAsia="宋体" w:cs="Times New Roman"/>
          <w:szCs w:val="21"/>
        </w:rPr>
      </w:pPr>
      <w:r>
        <w:rPr>
          <w:rFonts w:hint="eastAsia" w:ascii="宋体" w:hAnsi="宋体" w:eastAsia="宋体" w:cs="Times New Roman"/>
          <w:szCs w:val="21"/>
        </w:rPr>
        <w:t>3.2投标人针对报价需要说明的其他文件和说明。</w:t>
      </w:r>
    </w:p>
    <w:p w14:paraId="34AA49E5">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（二）投标文件的语言及计量</w:t>
      </w:r>
    </w:p>
    <w:p w14:paraId="211380A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7DEA296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48585959">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（三）响应报价</w:t>
      </w:r>
    </w:p>
    <w:p w14:paraId="1D851A32">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0CB6A03E">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3AD5673F">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（四）投标文件的有效期</w:t>
      </w:r>
    </w:p>
    <w:p w14:paraId="43A59B1E">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6F98EB8D">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52BAD6FB">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4733342B">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（五）投标文件的包装、递交、修改和撤回</w:t>
      </w:r>
    </w:p>
    <w:p w14:paraId="579F2FEE">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9FC83B9">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w:t>
      </w:r>
      <w:r>
        <w:rPr>
          <w:rFonts w:hint="eastAsia" w:ascii="Times New Roman" w:hAnsi="Times New Roman" w:eastAsia="宋体" w:cs="Times New Roman"/>
          <w:szCs w:val="21"/>
        </w:rPr>
        <w:t>寄到或送达采购代理公司。也可现场递交。</w:t>
      </w:r>
      <w:r>
        <w:rPr>
          <w:rFonts w:hint="eastAsia" w:ascii="Times New Roman" w:hAnsi="Times New Roman" w:eastAsia="宋体" w:cs="Times New Roman"/>
        </w:rPr>
        <w:t>逾期送达或未密封将被拒收。</w:t>
      </w:r>
    </w:p>
    <w:p w14:paraId="3653512B">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328E55C3">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303ADD76">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2070C1CA">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23E2E01B">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2944A6B4">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4D8C9FC5">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4B9FF144">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74D4D708">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046BE5DE">
      <w:pPr>
        <w:spacing w:line="360" w:lineRule="auto"/>
        <w:rPr>
          <w:rFonts w:ascii="Times New Roman" w:hAnsi="Times New Roman" w:eastAsia="宋体" w:cs="Times New Roman"/>
        </w:rPr>
      </w:pPr>
      <w:r>
        <w:rPr>
          <w:rFonts w:hint="eastAsia" w:ascii="Times New Roman" w:hAnsi="Times New Roman" w:eastAsia="宋体" w:cs="Times New Roman"/>
          <w:b/>
          <w:szCs w:val="21"/>
        </w:rPr>
        <w:t>（六）投标无效的情形</w:t>
      </w:r>
    </w:p>
    <w:p w14:paraId="0D9D8F3D">
      <w:pPr>
        <w:snapToGrid w:val="0"/>
        <w:spacing w:before="120" w:beforeLines="50" w:after="120" w:afterLines="50" w:line="360" w:lineRule="auto"/>
        <w:ind w:right="-86" w:rightChars="-41"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9E84461">
      <w:pPr>
        <w:snapToGrid w:val="0"/>
        <w:spacing w:before="120" w:beforeLines="50" w:after="120" w:afterLines="50" w:line="360" w:lineRule="auto"/>
        <w:ind w:firstLine="417" w:firstLineChars="198"/>
        <w:rPr>
          <w:rFonts w:ascii="Times New Roman" w:hAnsi="Times New Roman" w:eastAsia="宋体" w:cs="Times New Roman"/>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在符合性审查和商务评审时，如发现下列情形之一的，投标文件将被视为无效投标：</w:t>
      </w:r>
    </w:p>
    <w:p w14:paraId="7E6845E9">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1.1电子投标文件解密失败的，且未在规定时间内提交备份投标文件的；</w:t>
      </w:r>
    </w:p>
    <w:p w14:paraId="014EFAA7">
      <w:pPr>
        <w:pStyle w:val="162"/>
        <w:snapToGrid w:val="0"/>
        <w:spacing w:beforeLines="0" w:afterLines="0"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1.2投标文件未按采购文件要求密封、签字、盖章</w:t>
      </w:r>
      <w:r>
        <w:rPr>
          <w:rFonts w:hint="eastAsia" w:hAnsi="宋体" w:eastAsia="宋体" w:cs="宋体"/>
          <w:sz w:val="21"/>
          <w:szCs w:val="21"/>
        </w:rPr>
        <w:t>或电子签章</w:t>
      </w:r>
      <w:r>
        <w:rPr>
          <w:rFonts w:hint="eastAsia" w:hAnsi="宋体" w:eastAsia="宋体" w:cs="宋体"/>
          <w:bCs/>
          <w:sz w:val="21"/>
          <w:szCs w:val="21"/>
        </w:rPr>
        <w:t>的；</w:t>
      </w:r>
    </w:p>
    <w:p w14:paraId="4DF287A6">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1.3</w:t>
      </w:r>
      <w:r>
        <w:rPr>
          <w:rFonts w:hint="eastAsia" w:hAnsi="宋体" w:eastAsia="宋体" w:cs="宋体"/>
          <w:sz w:val="21"/>
          <w:szCs w:val="21"/>
        </w:rPr>
        <w:t>资格证明文件不全的，或者不符合采购文件标明的资格要求的</w:t>
      </w:r>
      <w:r>
        <w:rPr>
          <w:rFonts w:hint="eastAsia" w:hAnsi="宋体" w:eastAsia="宋体" w:cs="宋体"/>
          <w:bCs/>
          <w:sz w:val="21"/>
          <w:szCs w:val="21"/>
        </w:rPr>
        <w:t>；</w:t>
      </w:r>
    </w:p>
    <w:p w14:paraId="6C4AC0DF">
      <w:pPr>
        <w:pStyle w:val="32"/>
        <w:snapToGrid w:val="0"/>
        <w:spacing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1.4</w:t>
      </w:r>
      <w:r>
        <w:rPr>
          <w:rFonts w:hint="eastAsia" w:hAnsi="宋体" w:eastAsia="宋体" w:cs="宋体"/>
          <w:sz w:val="21"/>
          <w:szCs w:val="21"/>
        </w:rPr>
        <w:t>投标文件组成不全的；</w:t>
      </w:r>
    </w:p>
    <w:p w14:paraId="0AD620F4">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1.5投标文件无法定代表人或授权人签字；或未提供法定代表人授权委托书；</w:t>
      </w:r>
    </w:p>
    <w:p w14:paraId="53BAE085">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1.6投标代表人未能出具身份证明或与法定代表人授权委托人身份不符的；</w:t>
      </w:r>
    </w:p>
    <w:p w14:paraId="43442AC7">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1.7投标文件的实质性内容未使用中文表述、意思表述不明确、前后矛盾或者使用计量单位不符合采购文件要求的；（</w:t>
      </w:r>
      <w:r>
        <w:rPr>
          <w:rFonts w:hint="eastAsia" w:hAnsi="宋体" w:eastAsia="宋体" w:cs="宋体"/>
          <w:sz w:val="21"/>
          <w:szCs w:val="21"/>
        </w:rPr>
        <w:t>经评审小组认定允许其在线更正的笔误除外</w:t>
      </w:r>
      <w:r>
        <w:rPr>
          <w:rFonts w:hint="eastAsia" w:hAnsi="宋体" w:eastAsia="宋体" w:cs="宋体"/>
          <w:bCs/>
          <w:sz w:val="21"/>
          <w:szCs w:val="21"/>
        </w:rPr>
        <w:t>）</w:t>
      </w:r>
    </w:p>
    <w:p w14:paraId="2929F3AE">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1.8投标文件的关键内容字迹模糊、无法辨认的，或者投标文件中经修正的内容字迹模糊难以辩认或者修改处未按规定签名盖章</w:t>
      </w:r>
      <w:r>
        <w:rPr>
          <w:rFonts w:hint="eastAsia" w:hAnsi="宋体" w:eastAsia="宋体" w:cs="宋体"/>
          <w:sz w:val="21"/>
          <w:szCs w:val="21"/>
        </w:rPr>
        <w:t>或电子签章</w:t>
      </w:r>
      <w:r>
        <w:rPr>
          <w:rFonts w:hint="eastAsia" w:hAnsi="宋体" w:eastAsia="宋体" w:cs="宋体"/>
          <w:bCs/>
          <w:sz w:val="21"/>
          <w:szCs w:val="21"/>
        </w:rPr>
        <w:t>的；</w:t>
      </w:r>
    </w:p>
    <w:p w14:paraId="49761674">
      <w:pPr>
        <w:pStyle w:val="162"/>
        <w:snapToGrid w:val="0"/>
        <w:spacing w:beforeLines="0" w:afterLines="0"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1.9投标有效期、服务期等商务条款不能满足采购文件要求的；</w:t>
      </w:r>
    </w:p>
    <w:p w14:paraId="52483B7A">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1.10未响应采购文件实质性要求或者投标文件有采购人不能接受的附加条件的；</w:t>
      </w:r>
    </w:p>
    <w:p w14:paraId="381EA145">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1.11投标文件没有按采购文件要求响应有标“▲”的条款的资料和材料的；</w:t>
      </w:r>
    </w:p>
    <w:p w14:paraId="0A1DA7C4">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1.12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79F049E">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2ABB5463">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A2A648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5BEBDFF9">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3757C35F">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570DE545">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1E81FA09">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6635CCCF">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C9DA69C">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4F818B51">
      <w:pPr>
        <w:snapToGrid w:val="0"/>
        <w:spacing w:line="360" w:lineRule="auto"/>
        <w:ind w:right="-86" w:rightChars="-41" w:firstLine="441" w:firstLineChars="209"/>
        <w:rPr>
          <w:rFonts w:ascii="Times New Roman" w:hAnsi="Times New Roman" w:eastAsia="宋体" w:cs="Times New Roman"/>
          <w:szCs w:val="20"/>
        </w:rPr>
      </w:pPr>
      <w:r>
        <w:rPr>
          <w:rFonts w:ascii="Times New Roman" w:hAnsi="Times New Roman" w:eastAsia="宋体" w:cs="Times New Roman"/>
          <w:b/>
          <w:bCs/>
          <w:szCs w:val="20"/>
        </w:rPr>
        <w:t>4.</w:t>
      </w:r>
      <w:r>
        <w:rPr>
          <w:rFonts w:hint="eastAsia" w:ascii="Times New Roman" w:hAnsi="Times New Roman" w:eastAsia="宋体" w:cs="Times New Roman"/>
          <w:szCs w:val="20"/>
        </w:rPr>
        <w:t>法律、法规和采购文件规定的其他无效情形。</w:t>
      </w:r>
    </w:p>
    <w:p w14:paraId="47261874">
      <w:pPr>
        <w:snapToGrid w:val="0"/>
        <w:spacing w:line="360" w:lineRule="auto"/>
        <w:ind w:right="-86" w:rightChars="-41"/>
        <w:rPr>
          <w:rFonts w:ascii="Times New Roman" w:hAnsi="Times New Roman" w:eastAsia="宋体" w:cs="Times New Roman"/>
          <w:szCs w:val="20"/>
        </w:rPr>
      </w:pPr>
      <w:r>
        <w:rPr>
          <w:rFonts w:hint="eastAsia" w:ascii="Times New Roman" w:hAnsi="Times New Roman" w:eastAsia="宋体" w:cs="Times New Roman"/>
          <w:b/>
          <w:szCs w:val="21"/>
        </w:rPr>
        <w:t>（七）</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679FFC4E">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45B3B4E">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7E65ACF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4EBF3EB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6286DE9B">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65E054DB">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出现前款规定情形，不影响采购公平、公正性的，代理机构可以待上述情形消除后继续组织电子交易活动；影响或可能影响采购公平、公正性的，重新采购。</w:t>
      </w:r>
    </w:p>
    <w:p w14:paraId="7FF4A8B8">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（八）报名不足三家的处理方式</w:t>
      </w:r>
    </w:p>
    <w:p w14:paraId="0136C718">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33300385">
      <w:pPr>
        <w:widowControl/>
        <w:snapToGrid w:val="0"/>
        <w:spacing w:line="360" w:lineRule="auto"/>
        <w:ind w:right="55"/>
        <w:jc w:val="left"/>
        <w:rPr>
          <w:rFonts w:ascii="Times New Roman" w:hAnsi="Times New Roman" w:eastAsia="宋体" w:cs="Times New Roman"/>
          <w:b/>
          <w:spacing w:val="-4"/>
          <w:kern w:val="0"/>
          <w:szCs w:val="21"/>
        </w:rPr>
      </w:pPr>
      <w:r>
        <w:rPr>
          <w:rFonts w:hint="eastAsia" w:ascii="Times New Roman" w:hAnsi="Times New Roman" w:eastAsia="宋体" w:cs="Times New Roman"/>
          <w:b/>
          <w:spacing w:val="-4"/>
          <w:kern w:val="0"/>
          <w:szCs w:val="21"/>
        </w:rPr>
        <w:t>（九）被拒绝的投标文件为无效。</w:t>
      </w:r>
    </w:p>
    <w:p w14:paraId="2D926B22">
      <w:pPr>
        <w:ind w:firstLine="420" w:firstLineChars="200"/>
        <w:rPr>
          <w:rFonts w:ascii="Times New Roman" w:hAnsi="Times New Roman" w:eastAsia="宋体" w:cs="Times New Roman"/>
          <w:szCs w:val="20"/>
        </w:rPr>
      </w:pPr>
    </w:p>
    <w:p w14:paraId="1B6BEFFD">
      <w:pPr>
        <w:widowControl/>
        <w:snapToGrid w:val="0"/>
        <w:spacing w:line="360" w:lineRule="auto"/>
        <w:ind w:right="55"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73A1CF35">
      <w:pPr>
        <w:spacing w:after="120"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1ADD31A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18B5A6A8">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787A991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44267681">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571B21A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37C9A5E6">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04C089EE">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498403BA">
      <w:pPr>
        <w:adjustRightInd w:val="0"/>
        <w:snapToGrid w:val="0"/>
        <w:spacing w:line="360"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特别说明：政采云公司如对电子化开标及评审程序有调整的，按调整后的程序操作。</w:t>
      </w:r>
    </w:p>
    <w:p w14:paraId="39554933">
      <w:pPr>
        <w:ind w:firstLine="420" w:firstLineChars="200"/>
        <w:rPr>
          <w:rFonts w:ascii="Times New Roman" w:hAnsi="Times New Roman" w:eastAsia="宋体" w:cs="Times New Roman"/>
          <w:szCs w:val="20"/>
        </w:rPr>
      </w:pPr>
    </w:p>
    <w:p w14:paraId="582BFE6E">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47F41C64">
      <w:pPr>
        <w:snapToGrid w:val="0"/>
        <w:spacing w:before="120" w:line="360" w:lineRule="auto"/>
        <w:ind w:right="-87"/>
        <w:rPr>
          <w:rFonts w:ascii="Times New Roman" w:hAnsi="Times New Roman" w:eastAsia="宋体" w:cs="Times New Roman"/>
          <w:b/>
        </w:rPr>
      </w:pPr>
      <w:r>
        <w:rPr>
          <w:rFonts w:hint="eastAsia" w:ascii="Times New Roman" w:hAnsi="Times New Roman" w:eastAsia="宋体" w:cs="Times New Roman"/>
          <w:b/>
        </w:rPr>
        <w:t>（一）组建评标委员会</w:t>
      </w:r>
    </w:p>
    <w:p w14:paraId="596F2DB3">
      <w:pPr>
        <w:snapToGrid w:val="0"/>
        <w:spacing w:before="120" w:line="360" w:lineRule="auto"/>
        <w:ind w:right="-87"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20ACF5CD">
      <w:pPr>
        <w:snapToGrid w:val="0"/>
        <w:spacing w:before="120" w:line="360" w:lineRule="auto"/>
        <w:ind w:right="-87"/>
        <w:rPr>
          <w:rFonts w:ascii="Times New Roman" w:hAnsi="Times New Roman" w:eastAsia="宋体" w:cs="Times New Roman"/>
          <w:b/>
        </w:rPr>
      </w:pPr>
      <w:r>
        <w:rPr>
          <w:rFonts w:hint="eastAsia" w:ascii="Times New Roman" w:hAnsi="Times New Roman" w:eastAsia="宋体" w:cs="Times New Roman"/>
          <w:b/>
        </w:rPr>
        <w:t>（二）评标程序</w:t>
      </w:r>
    </w:p>
    <w:p w14:paraId="4A9BBE20">
      <w:pPr>
        <w:snapToGrid w:val="0"/>
        <w:spacing w:line="360" w:lineRule="auto"/>
        <w:ind w:right="-87"/>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3FCA0C33">
      <w:pPr>
        <w:snapToGrid w:val="0"/>
        <w:spacing w:line="360" w:lineRule="auto"/>
        <w:ind w:right="-87"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69C90172">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资格性检查。依据法律法规和采购文件的规定，对投标文件中的资格证明等进行审查，以确定投标投标人是否具备投标资格。</w:t>
      </w:r>
    </w:p>
    <w:p w14:paraId="292FE01E">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615C91B0">
      <w:pPr>
        <w:snapToGrid w:val="0"/>
        <w:spacing w:line="360" w:lineRule="auto"/>
        <w:ind w:right="-87"/>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2196A50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150B8D02">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2DA297FA">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7CB99233">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544145F2">
      <w:pPr>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）评标委员会完成评标后，评委对各部分得分汇总，计算出本项目综合评估分。评标委员会按评标原则通过电子系统向采购人及采购代理机构提交评审报告。</w:t>
      </w:r>
    </w:p>
    <w:p w14:paraId="549D99F9">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5A51204D">
      <w:pPr>
        <w:snapToGrid w:val="0"/>
        <w:spacing w:line="360" w:lineRule="auto"/>
        <w:ind w:left="228" w:right="-87" w:firstLine="420" w:firstLineChars="200"/>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31804B4F">
      <w:pPr>
        <w:snapToGrid w:val="0"/>
        <w:spacing w:before="120" w:beforeLines="50" w:after="120" w:after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1D186C8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7EE7235D">
      <w:pPr>
        <w:snapToGrid w:val="0"/>
        <w:spacing w:before="120" w:beforeLines="50"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3C4CEC56">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4D4C6615">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75958CEA">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05965A86">
      <w:pPr>
        <w:snapToGrid w:val="0"/>
        <w:spacing w:before="120" w:beforeLines="50"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0A1642DC">
      <w:pPr>
        <w:snapToGrid w:val="0"/>
        <w:spacing w:before="120" w:beforeLines="50"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1F2E34A3">
      <w:pPr>
        <w:snapToGrid w:val="0"/>
        <w:spacing w:before="120" w:beforeLines="50" w:after="120" w:afterLines="50"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（五）评标原则和评标办法</w:t>
      </w:r>
    </w:p>
    <w:p w14:paraId="7DFEFFD8">
      <w:pPr>
        <w:snapToGrid w:val="0"/>
        <w:spacing w:before="120" w:beforeLines="50"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6C61CDF6">
      <w:pPr>
        <w:snapToGrid w:val="0"/>
        <w:spacing w:before="120" w:beforeLines="50"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评标办法。本项目评标办法是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，具体评标内容及评分标准等详见《第四章：评标办法及评分标准》。</w:t>
      </w:r>
    </w:p>
    <w:p w14:paraId="454AD679">
      <w:pPr>
        <w:widowControl/>
        <w:snapToGrid w:val="0"/>
        <w:spacing w:line="360" w:lineRule="auto"/>
        <w:ind w:right="-87"/>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50EAC165">
      <w:pPr>
        <w:snapToGrid w:val="0"/>
        <w:spacing w:before="120" w:beforeLines="50" w:after="120" w:afterLines="50" w:line="360" w:lineRule="auto"/>
        <w:ind w:firstLine="420" w:firstLineChars="200"/>
        <w:rPr>
          <w:rFonts w:ascii="Times New Roman" w:hAnsi="Times New Roman" w:eastAsia="宋体" w:cs="Times New Roman"/>
          <w:b/>
          <w:sz w:val="28"/>
          <w:szCs w:val="24"/>
        </w:rPr>
      </w:pPr>
      <w:r>
        <w:rPr>
          <w:rFonts w:hint="eastAsia" w:ascii="Times New Roman" w:hAnsi="Times New Roman" w:eastAsia="宋体" w:cs="Times New Roman"/>
          <w:szCs w:val="24"/>
        </w:rPr>
        <w:t>本项目评标过程实行全程录音、录像监控。</w:t>
      </w:r>
    </w:p>
    <w:p w14:paraId="1C14BB94">
      <w:pPr>
        <w:ind w:firstLine="420" w:firstLineChars="200"/>
        <w:rPr>
          <w:rFonts w:ascii="Times New Roman" w:hAnsi="Times New Roman" w:eastAsia="宋体" w:cs="Times New Roman"/>
          <w:szCs w:val="20"/>
        </w:rPr>
      </w:pPr>
    </w:p>
    <w:p w14:paraId="07CE564A">
      <w:pPr>
        <w:snapToGrid w:val="0"/>
        <w:spacing w:before="120" w:line="360" w:lineRule="auto"/>
        <w:ind w:right="-87"/>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6774CA3D">
      <w:pPr>
        <w:snapToGrid w:val="0"/>
        <w:spacing w:before="120" w:before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420D3EA0">
      <w:pPr>
        <w:snapToGrid w:val="0"/>
        <w:spacing w:before="120" w:beforeLines="50" w:line="360" w:lineRule="auto"/>
        <w:ind w:firstLine="415" w:firstLineChars="198"/>
      </w:pPr>
      <w:r>
        <w:rPr>
          <w:rFonts w:hint="eastAsia" w:ascii="Times New Roman" w:hAnsi="Times New Roman" w:eastAsia="宋体" w:cs="Times New Roman"/>
          <w:szCs w:val="21"/>
        </w:rPr>
        <w:t>本项目由采购人事先授权评审小组确定候选中标人。经采购人确认后，确定项目中标人，同时发布采购结果公告</w:t>
      </w:r>
      <w:r>
        <w:rPr>
          <w:rFonts w:hint="eastAsia" w:ascii="Times New Roman" w:hAnsi="Times New Roman" w:eastAsia="宋体" w:cs="Times New Roman"/>
          <w:b/>
          <w:szCs w:val="21"/>
        </w:rPr>
        <w:t xml:space="preserve">（中标人通过政采云系统领取中标通知书）。 </w:t>
      </w:r>
    </w:p>
    <w:p w14:paraId="2B7AE22B">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04FC361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4AA3A0C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3E5AAB00">
      <w:pPr>
        <w:spacing w:line="380" w:lineRule="exact"/>
        <w:rPr>
          <w:rFonts w:ascii="Times New Roman" w:hAnsi="Times New Roman" w:eastAsia="宋体" w:cs="Times New Roman"/>
          <w:b/>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17F37FB8">
      <w:pPr>
        <w:snapToGrid w:val="0"/>
        <w:spacing w:before="120" w:line="360" w:lineRule="auto"/>
        <w:ind w:right="-87"/>
        <w:outlineLvl w:val="1"/>
        <w:rPr>
          <w:rFonts w:ascii="Times New Roman" w:hAnsi="Times New Roman" w:eastAsia="宋体" w:cs="Times New Roman"/>
          <w:b/>
          <w:sz w:val="28"/>
        </w:rPr>
      </w:pPr>
    </w:p>
    <w:p w14:paraId="4A27434F">
      <w:pPr>
        <w:snapToGrid w:val="0"/>
        <w:spacing w:before="120" w:line="360" w:lineRule="auto"/>
        <w:ind w:right="-87"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2629FDBF">
      <w:pPr>
        <w:widowControl/>
        <w:numPr>
          <w:ilvl w:val="0"/>
          <w:numId w:val="10"/>
        </w:numPr>
        <w:overflowPunct w:val="0"/>
        <w:autoSpaceDE w:val="0"/>
        <w:autoSpaceDN w:val="0"/>
        <w:adjustRightInd w:val="0"/>
        <w:snapToGrid w:val="0"/>
        <w:spacing w:line="336" w:lineRule="auto"/>
        <w:ind w:right="-87"/>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签订合同</w:t>
      </w:r>
    </w:p>
    <w:p w14:paraId="6F40F491">
      <w:pPr>
        <w:snapToGrid w:val="0"/>
        <w:spacing w:line="336" w:lineRule="auto"/>
        <w:ind w:right="-87"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F900FAB">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45F4BBFE">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5AD056B7">
      <w:pPr>
        <w:snapToGrid w:val="0"/>
        <w:spacing w:before="120" w:beforeLines="50" w:line="336" w:lineRule="auto"/>
        <w:ind w:firstLine="415" w:firstLineChars="198"/>
        <w:rPr>
          <w:rFonts w:ascii="Times New Roman" w:hAnsi="Times New Roman" w:eastAsia="宋体" w:cs="Times New Roman"/>
          <w:b/>
          <w:bCs/>
          <w:sz w:val="24"/>
          <w:szCs w:val="24"/>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20DB488E">
      <w:pPr>
        <w:snapToGrid w:val="0"/>
        <w:spacing w:before="120" w:beforeLines="50"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57031C46">
      <w:pPr>
        <w:snapToGrid w:val="0"/>
        <w:spacing w:before="120" w:beforeLines="50" w:line="336" w:lineRule="auto"/>
        <w:ind w:firstLine="415" w:firstLineChars="198"/>
        <w:rPr>
          <w:rFonts w:hint="eastAsia" w:ascii="Times New Roman" w:hAnsi="Times New Roman" w:eastAsia="宋体" w:cs="Times New Roman"/>
          <w:szCs w:val="21"/>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272B1CF1">
      <w:pPr>
        <w:snapToGrid w:val="0"/>
        <w:spacing w:before="120" w:beforeLines="50" w:line="336" w:lineRule="auto"/>
        <w:ind w:firstLine="415" w:firstLineChars="198"/>
        <w:rPr>
          <w:rFonts w:hint="eastAsia" w:ascii="Times New Roman" w:hAnsi="Times New Roman" w:eastAsia="宋体" w:cs="Times New Roman"/>
          <w:szCs w:val="21"/>
        </w:rPr>
      </w:pPr>
    </w:p>
    <w:p w14:paraId="0891F74F">
      <w:pPr>
        <w:pStyle w:val="133"/>
        <w:snapToGrid w:val="0"/>
        <w:spacing w:line="360" w:lineRule="auto"/>
        <w:ind w:right="-87" w:firstLine="3483" w:firstLineChars="1239"/>
        <w:outlineLvl w:val="1"/>
        <w:rPr>
          <w:rFonts w:hint="eastAsia" w:ascii="宋体" w:hAnsi="宋体" w:cs="宋体"/>
          <w:b/>
          <w:sz w:val="28"/>
        </w:rPr>
      </w:pPr>
      <w:r>
        <w:rPr>
          <w:rFonts w:hint="eastAsia" w:ascii="宋体" w:hAnsi="宋体" w:cs="宋体"/>
          <w:b/>
          <w:sz w:val="28"/>
          <w:lang w:eastAsia="zh-CN"/>
        </w:rPr>
        <w:t>八</w:t>
      </w:r>
      <w:r>
        <w:rPr>
          <w:rFonts w:hint="eastAsia" w:ascii="宋体" w:hAnsi="宋体" w:cs="宋体"/>
          <w:b/>
          <w:sz w:val="28"/>
        </w:rPr>
        <w:t>、政府采购政策</w:t>
      </w:r>
    </w:p>
    <w:p w14:paraId="62C9592E">
      <w:pPr>
        <w:spacing w:line="380" w:lineRule="exact"/>
        <w:rPr>
          <w:rFonts w:hint="eastAsia" w:ascii="Times New Roman" w:hAnsi="Times New Roman" w:eastAsia="宋体" w:cs="Times New Roman"/>
        </w:rPr>
      </w:pPr>
      <w:r>
        <w:rPr>
          <w:rFonts w:hint="eastAsia" w:ascii="宋体" w:hAnsi="宋体" w:cs="宋体"/>
          <w:kern w:val="0"/>
          <w:szCs w:val="21"/>
        </w:rPr>
        <w:t xml:space="preserve">  </w:t>
      </w:r>
      <w:r>
        <w:rPr>
          <w:rFonts w:hint="eastAsia" w:ascii="Times New Roman" w:hAnsi="Times New Roman" w:eastAsia="宋体" w:cs="Times New Roman"/>
        </w:rPr>
        <w:t xml:space="preserve"> 1.政府采购活动中有关中小企业的相关规定（采购进口产品的项目不适用）</w:t>
      </w:r>
    </w:p>
    <w:p w14:paraId="616F1E7D">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 1.1根据《政府采购促进中小企业发展管理办法》（财库[2020]46号）规定：</w:t>
      </w:r>
    </w:p>
    <w:p w14:paraId="7EF18702">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12D5639F">
      <w:pPr>
        <w:spacing w:line="380" w:lineRule="exact"/>
        <w:rPr>
          <w:rFonts w:hint="eastAsia" w:ascii="Times New Roman" w:hAnsi="Times New Roman" w:eastAsia="宋体" w:cs="Times New Roman"/>
        </w:rPr>
      </w:pPr>
      <w:r>
        <w:rPr>
          <w:rFonts w:hint="eastAsia" w:ascii="Times New Roman" w:hAnsi="Times New Roman" w:eastAsia="宋体" w:cs="Times New Roman"/>
        </w:rPr>
        <w:t>符合中小企业划分标准的个体工商户，在政府采购活动中视同中小企业。</w:t>
      </w:r>
    </w:p>
    <w:p w14:paraId="1F5B8309">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w:t>
      </w:r>
      <w:r>
        <w:rPr>
          <w:rFonts w:hint="eastAsia" w:ascii="Times New Roman" w:hAnsi="Times New Roman" w:eastAsia="宋体" w:cs="Times New Roman"/>
          <w:lang w:eastAsia="zh-CN"/>
        </w:rPr>
        <w:t>.</w:t>
      </w:r>
      <w:r>
        <w:rPr>
          <w:rFonts w:hint="eastAsia" w:ascii="Times New Roman" w:hAnsi="Times New Roman" w:eastAsia="宋体" w:cs="Times New Roman"/>
        </w:rPr>
        <w:t>在政府采购活动中，供应商提供的货物、工程或者服务符合下列情形的，享受本办法规定的中小企业扶持政策：</w:t>
      </w:r>
    </w:p>
    <w:p w14:paraId="14BEB38F">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2.1）在货物采购项目中，货物由中小企业制造，即货物由中小企业生产且使用该中小企业商号或者注册商标； </w:t>
      </w:r>
    </w:p>
    <w:p w14:paraId="72FB2CC5">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2.2）在工程采购项目中，工程由中小企业承建，即工程施工单位为中小企业； </w:t>
      </w:r>
    </w:p>
    <w:p w14:paraId="28F167C5">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2.3）在服务采购项目中，服务由中小企业承接，即提供服务的人员为中小企业依照《中华人民共和国劳动合同法》订立劳动合同的从业人员。 </w:t>
      </w:r>
    </w:p>
    <w:p w14:paraId="5026C11D">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在货物采购项目中，供应商提供的货物既有中小企业制造货物，也有大型企业制造货物的，不享受本办法规定的中小企业扶持政策。 </w:t>
      </w:r>
    </w:p>
    <w:p w14:paraId="79CB597C">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3</w:t>
      </w:r>
      <w:r>
        <w:rPr>
          <w:rFonts w:hint="eastAsia" w:ascii="Times New Roman" w:hAnsi="Times New Roman" w:eastAsia="宋体" w:cs="Times New Roman"/>
          <w:lang w:eastAsia="zh-CN"/>
        </w:rPr>
        <w:t>.</w:t>
      </w:r>
      <w:r>
        <w:rPr>
          <w:rFonts w:hint="eastAsia" w:ascii="Times New Roman" w:hAnsi="Times New Roman" w:eastAsia="宋体" w:cs="Times New Roman"/>
        </w:rPr>
        <w:t>在政府采购活动中，监狱企业、残疾人福利性单位视同小型、微型企业，享受本办法规定的中小企业扶持政策；监狱企业、残疾人福利性单位属于小型、微型企业的，不重复享受政策。</w:t>
      </w:r>
    </w:p>
    <w:p w14:paraId="0934F617">
      <w:pPr>
        <w:spacing w:line="380" w:lineRule="exact"/>
        <w:rPr>
          <w:rFonts w:hint="eastAsia" w:ascii="Times New Roman" w:hAnsi="Times New Roman" w:eastAsia="宋体" w:cs="Times New Roman"/>
        </w:rPr>
      </w:pPr>
      <w:r>
        <w:rPr>
          <w:rFonts w:hint="eastAsia" w:ascii="Times New Roman" w:hAnsi="Times New Roman" w:eastAsia="宋体" w:cs="Times New Roman"/>
        </w:rPr>
        <w:t>1.2本项目中小企业扶持政策：</w:t>
      </w:r>
    </w:p>
    <w:p w14:paraId="4FD19690">
      <w:pPr>
        <w:spacing w:line="380" w:lineRule="exact"/>
        <w:rPr>
          <w:rFonts w:hint="eastAsia" w:ascii="Times New Roman" w:hAnsi="Times New Roman" w:eastAsia="宋体" w:cs="Times New Roman"/>
        </w:rPr>
      </w:pPr>
      <w:r>
        <w:rPr>
          <w:rFonts w:hint="eastAsia" w:ascii="Times New Roman" w:hAnsi="Times New Roman" w:eastAsia="宋体" w:cs="Times New Roman"/>
        </w:rPr>
        <w:t>【评审中价格扣除政策】本项目对符合本办法规定的小微企业报价给予10%的扣除，用扣除后的价格参加评审：</w:t>
      </w:r>
    </w:p>
    <w:p w14:paraId="3689F3B8">
      <w:pPr>
        <w:spacing w:line="380" w:lineRule="exact"/>
        <w:rPr>
          <w:rFonts w:hint="eastAsia" w:ascii="Times New Roman" w:hAnsi="Times New Roman" w:eastAsia="宋体" w:cs="Times New Roman"/>
        </w:rPr>
      </w:pPr>
      <w:r>
        <w:rPr>
          <w:rFonts w:hint="eastAsia" w:ascii="Times New Roman" w:hAnsi="Times New Roman" w:eastAsia="宋体" w:cs="Times New Roman"/>
        </w:rPr>
        <w:t>（1）小微企业须提供《中小企业声明函》，附在报价文件内，否则不享受评审中价格扣除政策；</w:t>
      </w:r>
    </w:p>
    <w:p w14:paraId="6557B8C7">
      <w:pPr>
        <w:spacing w:line="380" w:lineRule="exact"/>
        <w:rPr>
          <w:rFonts w:hint="eastAsia" w:ascii="Times New Roman" w:hAnsi="Times New Roman" w:eastAsia="宋体" w:cs="Times New Roman"/>
        </w:rPr>
      </w:pPr>
      <w:r>
        <w:rPr>
          <w:rFonts w:hint="eastAsia" w:ascii="Times New Roman" w:hAnsi="Times New Roman" w:eastAsia="宋体" w:cs="Times New Roman"/>
        </w:rPr>
        <w:t>（2）监狱企业须提供由省级以上监狱管理局、戒毒管理局（含新疆生产建设兵团）出具的属于监狱企业的证明文件，附在报价文件内，否则不享受评审中价格扣除政策；</w:t>
      </w:r>
    </w:p>
    <w:p w14:paraId="71588973">
      <w:pPr>
        <w:spacing w:line="380" w:lineRule="exact"/>
        <w:rPr>
          <w:rFonts w:hint="eastAsia" w:ascii="Times New Roman" w:hAnsi="Times New Roman" w:eastAsia="宋体" w:cs="Times New Roman"/>
        </w:rPr>
      </w:pPr>
      <w:r>
        <w:rPr>
          <w:rFonts w:hint="eastAsia" w:ascii="Times New Roman" w:hAnsi="Times New Roman" w:eastAsia="宋体" w:cs="Times New Roman"/>
        </w:rPr>
        <w:t>（3）残疾人福利性单位须提供《残疾人福利性单位声明函》，附在报价文件内，否则不享受评审中价格扣除政策。</w:t>
      </w:r>
    </w:p>
    <w:p w14:paraId="6C9DF4D7">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2.信贷政策</w:t>
      </w:r>
    </w:p>
    <w:p w14:paraId="02C6C3E3">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3960"/>
        <w:gridCol w:w="2115"/>
        <w:gridCol w:w="1908"/>
      </w:tblGrid>
      <w:tr w14:paraId="50E6E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1E557E9C">
            <w:pPr>
              <w:spacing w:line="380" w:lineRule="exact"/>
              <w:rPr>
                <w:rFonts w:hint="eastAsia" w:ascii="Times New Roman" w:hAnsi="Times New Roman" w:eastAsia="宋体" w:cs="Times New Roman"/>
              </w:rPr>
            </w:pPr>
            <w:r>
              <w:rPr>
                <w:rFonts w:hint="eastAsia" w:ascii="Times New Roman" w:hAnsi="Times New Roman" w:eastAsia="宋体" w:cs="Times New Roman"/>
              </w:rPr>
              <w:t>舟山市政府采购信用融资合作银行</w:t>
            </w:r>
          </w:p>
        </w:tc>
      </w:tr>
      <w:tr w14:paraId="18BD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580" w:type="dxa"/>
            <w:vAlign w:val="center"/>
          </w:tcPr>
          <w:p w14:paraId="44629FEF">
            <w:pPr>
              <w:spacing w:line="380" w:lineRule="exact"/>
              <w:rPr>
                <w:rFonts w:hint="eastAsia" w:ascii="Times New Roman" w:hAnsi="Times New Roman" w:eastAsia="宋体" w:cs="Times New Roman"/>
              </w:rPr>
            </w:pPr>
            <w:r>
              <w:rPr>
                <w:rFonts w:hint="eastAsia" w:ascii="Times New Roman" w:hAnsi="Times New Roman" w:eastAsia="宋体" w:cs="Times New Roman"/>
              </w:rPr>
              <w:t>银行名称</w:t>
            </w:r>
          </w:p>
        </w:tc>
        <w:tc>
          <w:tcPr>
            <w:tcW w:w="3960" w:type="dxa"/>
            <w:vAlign w:val="center"/>
          </w:tcPr>
          <w:p w14:paraId="169E7A67">
            <w:pPr>
              <w:spacing w:line="380" w:lineRule="exact"/>
              <w:rPr>
                <w:rFonts w:hint="eastAsia" w:ascii="Times New Roman" w:hAnsi="Times New Roman" w:eastAsia="宋体" w:cs="Times New Roman"/>
              </w:rPr>
            </w:pPr>
            <w:r>
              <w:rPr>
                <w:rFonts w:hint="eastAsia" w:ascii="Times New Roman" w:hAnsi="Times New Roman" w:eastAsia="宋体" w:cs="Times New Roman"/>
              </w:rPr>
              <w:t>各银行介绍的产品特点</w:t>
            </w:r>
          </w:p>
        </w:tc>
        <w:tc>
          <w:tcPr>
            <w:tcW w:w="2115" w:type="dxa"/>
            <w:vAlign w:val="center"/>
          </w:tcPr>
          <w:p w14:paraId="58CA8E71">
            <w:pPr>
              <w:spacing w:line="380" w:lineRule="exact"/>
              <w:rPr>
                <w:rFonts w:hint="eastAsia" w:ascii="Times New Roman" w:hAnsi="Times New Roman" w:eastAsia="宋体" w:cs="Times New Roman"/>
              </w:rPr>
            </w:pPr>
            <w:r>
              <w:rPr>
                <w:rFonts w:hint="eastAsia" w:ascii="Times New Roman" w:hAnsi="Times New Roman" w:eastAsia="宋体" w:cs="Times New Roman"/>
              </w:rPr>
              <w:t>经办人</w:t>
            </w:r>
          </w:p>
        </w:tc>
        <w:tc>
          <w:tcPr>
            <w:tcW w:w="1908" w:type="dxa"/>
            <w:vAlign w:val="center"/>
          </w:tcPr>
          <w:p w14:paraId="6DC77AC3">
            <w:pPr>
              <w:spacing w:line="380" w:lineRule="exact"/>
              <w:rPr>
                <w:rFonts w:hint="eastAsia" w:ascii="Times New Roman" w:hAnsi="Times New Roman" w:eastAsia="宋体" w:cs="Times New Roman"/>
              </w:rPr>
            </w:pPr>
            <w:r>
              <w:rPr>
                <w:rFonts w:hint="eastAsia" w:ascii="Times New Roman" w:hAnsi="Times New Roman" w:eastAsia="宋体" w:cs="Times New Roman"/>
              </w:rPr>
              <w:t>联系方式</w:t>
            </w:r>
          </w:p>
        </w:tc>
      </w:tr>
      <w:tr w14:paraId="696D8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36DA415E">
            <w:pPr>
              <w:spacing w:line="380" w:lineRule="exact"/>
              <w:rPr>
                <w:rFonts w:hint="eastAsia" w:ascii="Times New Roman" w:hAnsi="Times New Roman" w:eastAsia="宋体" w:cs="Times New Roman"/>
              </w:rPr>
            </w:pPr>
            <w:r>
              <w:rPr>
                <w:rFonts w:hint="eastAsia" w:ascii="Times New Roman" w:hAnsi="Times New Roman" w:eastAsia="宋体" w:cs="Times New Roman"/>
              </w:rPr>
              <w:t>中国工商银行股份有限公司舟山分行</w:t>
            </w:r>
          </w:p>
        </w:tc>
        <w:tc>
          <w:tcPr>
            <w:tcW w:w="3960" w:type="dxa"/>
          </w:tcPr>
          <w:p w14:paraId="6E0A8139">
            <w:pPr>
              <w:spacing w:line="380" w:lineRule="exact"/>
              <w:rPr>
                <w:rFonts w:hint="eastAsia" w:ascii="Times New Roman" w:hAnsi="Times New Roman" w:eastAsia="宋体" w:cs="Times New Roman"/>
              </w:rPr>
            </w:pPr>
            <w:r>
              <w:rPr>
                <w:rFonts w:hint="eastAsia" w:ascii="Times New Roman" w:hAnsi="Times New Roman" w:eastAsia="宋体" w:cs="Times New Roman"/>
              </w:rPr>
              <w:t>融资额度高，融资金额最高可至订单金额70%，线上申请，随借随还。2.融资利率低，最低可至当期LPR利率。</w:t>
            </w:r>
          </w:p>
          <w:p w14:paraId="240C4BE3">
            <w:pPr>
              <w:spacing w:line="380" w:lineRule="exact"/>
              <w:rPr>
                <w:rFonts w:hint="eastAsia" w:ascii="Times New Roman" w:hAnsi="Times New Roman" w:eastAsia="宋体" w:cs="Times New Roman"/>
              </w:rPr>
            </w:pPr>
            <w:r>
              <w:rPr>
                <w:rFonts w:hint="eastAsia" w:ascii="Times New Roman" w:hAnsi="Times New Roman" w:eastAsia="宋体" w:cs="Times New Roman"/>
              </w:rPr>
              <w:t>3.担保方式灵活，以政府采购合同进行融资，无需另外抵押。</w:t>
            </w:r>
          </w:p>
        </w:tc>
        <w:tc>
          <w:tcPr>
            <w:tcW w:w="2115" w:type="dxa"/>
            <w:vAlign w:val="center"/>
          </w:tcPr>
          <w:p w14:paraId="06C817C3">
            <w:pPr>
              <w:spacing w:line="380" w:lineRule="exact"/>
              <w:rPr>
                <w:rFonts w:hint="eastAsia" w:ascii="Times New Roman" w:hAnsi="Times New Roman" w:eastAsia="宋体" w:cs="Times New Roman"/>
              </w:rPr>
            </w:pPr>
            <w:r>
              <w:rPr>
                <w:rFonts w:hint="eastAsia" w:ascii="Times New Roman" w:hAnsi="Times New Roman" w:eastAsia="宋体" w:cs="Times New Roman"/>
              </w:rPr>
              <w:t>柳超颖</w:t>
            </w:r>
          </w:p>
        </w:tc>
        <w:tc>
          <w:tcPr>
            <w:tcW w:w="1908" w:type="dxa"/>
            <w:vAlign w:val="center"/>
          </w:tcPr>
          <w:p w14:paraId="45445494">
            <w:pPr>
              <w:spacing w:line="380" w:lineRule="exact"/>
              <w:rPr>
                <w:rFonts w:hint="eastAsia" w:ascii="Times New Roman" w:hAnsi="Times New Roman" w:eastAsia="宋体" w:cs="Times New Roman"/>
              </w:rPr>
            </w:pPr>
            <w:r>
              <w:rPr>
                <w:rFonts w:hint="eastAsia" w:ascii="Times New Roman" w:hAnsi="Times New Roman" w:eastAsia="宋体" w:cs="Times New Roman"/>
              </w:rPr>
              <w:t>0580-2166242, 15858076468</w:t>
            </w:r>
          </w:p>
        </w:tc>
      </w:tr>
      <w:tr w14:paraId="1FE84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580" w:type="dxa"/>
            <w:vAlign w:val="center"/>
          </w:tcPr>
          <w:p w14:paraId="2A358F1F">
            <w:pPr>
              <w:spacing w:line="380" w:lineRule="exact"/>
              <w:rPr>
                <w:rFonts w:hint="eastAsia" w:ascii="Times New Roman" w:hAnsi="Times New Roman" w:eastAsia="宋体" w:cs="Times New Roman"/>
              </w:rPr>
            </w:pPr>
            <w:r>
              <w:rPr>
                <w:rFonts w:hint="eastAsia" w:ascii="Times New Roman" w:hAnsi="Times New Roman" w:eastAsia="宋体" w:cs="Times New Roman"/>
              </w:rPr>
              <w:t>中国建设银行股份有限公司舟山分行</w:t>
            </w:r>
          </w:p>
        </w:tc>
        <w:tc>
          <w:tcPr>
            <w:tcW w:w="3960" w:type="dxa"/>
          </w:tcPr>
          <w:p w14:paraId="63C05C12">
            <w:pPr>
              <w:spacing w:line="380" w:lineRule="exact"/>
              <w:rPr>
                <w:rFonts w:hint="eastAsia" w:ascii="Times New Roman" w:hAnsi="Times New Roman" w:eastAsia="宋体" w:cs="Times New Roman"/>
              </w:rPr>
            </w:pPr>
            <w:r>
              <w:rPr>
                <w:rFonts w:hint="eastAsia" w:ascii="Times New Roman" w:hAnsi="Times New Roman" w:eastAsia="宋体" w:cs="Times New Roman"/>
              </w:rPr>
              <w:t>快速便捷：全流程线上操作，通过浙江省政府采购网数据审核信用额度，建行供应链平台快速放款。</w:t>
            </w:r>
          </w:p>
          <w:p w14:paraId="65990723">
            <w:pPr>
              <w:spacing w:line="380" w:lineRule="exact"/>
              <w:rPr>
                <w:rFonts w:hint="eastAsia" w:ascii="Times New Roman" w:hAnsi="Times New Roman" w:eastAsia="宋体" w:cs="Times New Roman"/>
              </w:rPr>
            </w:pPr>
            <w:r>
              <w:rPr>
                <w:rFonts w:hint="eastAsia" w:ascii="Times New Roman" w:hAnsi="Times New Roman" w:eastAsia="宋体" w:cs="Times New Roman"/>
              </w:rPr>
              <w:t>申请额度高：单笔融资额度最高可达政府采购合同金额的90%，单户额度最高可达3000万。</w:t>
            </w:r>
          </w:p>
          <w:p w14:paraId="3AB3B96F">
            <w:pPr>
              <w:spacing w:line="380" w:lineRule="exact"/>
              <w:rPr>
                <w:rFonts w:hint="eastAsia" w:ascii="Times New Roman" w:hAnsi="Times New Roman" w:eastAsia="宋体" w:cs="Times New Roman"/>
              </w:rPr>
            </w:pPr>
            <w:r>
              <w:rPr>
                <w:rFonts w:hint="eastAsia" w:ascii="Times New Roman" w:hAnsi="Times New Roman" w:eastAsia="宋体" w:cs="Times New Roman"/>
              </w:rPr>
              <w:t>无需额外抵押：以浙江省政府采购网备案公示的政府采购合同进行融资，无需额外抵押担保。</w:t>
            </w:r>
          </w:p>
          <w:p w14:paraId="1BDDAA7F">
            <w:pPr>
              <w:spacing w:line="380" w:lineRule="exact"/>
              <w:rPr>
                <w:rFonts w:hint="eastAsia" w:ascii="Times New Roman" w:hAnsi="Times New Roman" w:eastAsia="宋体" w:cs="Times New Roman"/>
              </w:rPr>
            </w:pPr>
            <w:r>
              <w:rPr>
                <w:rFonts w:hint="eastAsia" w:ascii="Times New Roman" w:hAnsi="Times New Roman" w:eastAsia="宋体" w:cs="Times New Roman"/>
              </w:rPr>
              <w:t>利率优惠：给予流动资金贷款最优惠利率。</w:t>
            </w:r>
          </w:p>
        </w:tc>
        <w:tc>
          <w:tcPr>
            <w:tcW w:w="2115" w:type="dxa"/>
            <w:vAlign w:val="center"/>
          </w:tcPr>
          <w:p w14:paraId="21E29571">
            <w:pPr>
              <w:spacing w:line="380" w:lineRule="exact"/>
              <w:rPr>
                <w:rFonts w:hint="eastAsia" w:ascii="Times New Roman" w:hAnsi="Times New Roman" w:eastAsia="宋体" w:cs="Times New Roman"/>
              </w:rPr>
            </w:pPr>
            <w:r>
              <w:rPr>
                <w:rFonts w:hint="eastAsia" w:ascii="Times New Roman" w:hAnsi="Times New Roman" w:eastAsia="宋体" w:cs="Times New Roman"/>
              </w:rPr>
              <w:t>普陀片区：蔡妮妮</w:t>
            </w:r>
          </w:p>
          <w:p w14:paraId="0C8BD896">
            <w:pPr>
              <w:spacing w:line="380" w:lineRule="exact"/>
              <w:rPr>
                <w:rFonts w:hint="eastAsia" w:ascii="Times New Roman" w:hAnsi="Times New Roman" w:eastAsia="宋体" w:cs="Times New Roman"/>
              </w:rPr>
            </w:pPr>
            <w:r>
              <w:rPr>
                <w:rFonts w:hint="eastAsia" w:ascii="Times New Roman" w:hAnsi="Times New Roman" w:eastAsia="宋体" w:cs="Times New Roman"/>
              </w:rPr>
              <w:t>定海片区：杨莹</w:t>
            </w:r>
          </w:p>
          <w:p w14:paraId="6C009F5F">
            <w:pPr>
              <w:spacing w:line="380" w:lineRule="exact"/>
              <w:rPr>
                <w:rFonts w:hint="eastAsia" w:ascii="Times New Roman" w:hAnsi="Times New Roman" w:eastAsia="宋体" w:cs="Times New Roman"/>
              </w:rPr>
            </w:pPr>
            <w:r>
              <w:rPr>
                <w:rFonts w:hint="eastAsia" w:ascii="Times New Roman" w:hAnsi="Times New Roman" w:eastAsia="宋体" w:cs="Times New Roman"/>
              </w:rPr>
              <w:t>自贸区片区：方晓</w:t>
            </w:r>
          </w:p>
        </w:tc>
        <w:tc>
          <w:tcPr>
            <w:tcW w:w="1908" w:type="dxa"/>
            <w:vAlign w:val="center"/>
          </w:tcPr>
          <w:p w14:paraId="6EEEF825">
            <w:pPr>
              <w:spacing w:line="380" w:lineRule="exact"/>
              <w:rPr>
                <w:rFonts w:hint="eastAsia" w:ascii="Times New Roman" w:hAnsi="Times New Roman" w:eastAsia="宋体" w:cs="Times New Roman"/>
              </w:rPr>
            </w:pPr>
            <w:r>
              <w:rPr>
                <w:rFonts w:hint="eastAsia" w:ascii="Times New Roman" w:hAnsi="Times New Roman" w:eastAsia="宋体" w:cs="Times New Roman"/>
              </w:rPr>
              <w:t>普陀片区：13957201791</w:t>
            </w:r>
          </w:p>
          <w:p w14:paraId="60B28E5D">
            <w:pPr>
              <w:spacing w:line="380" w:lineRule="exact"/>
              <w:rPr>
                <w:rFonts w:hint="eastAsia" w:ascii="Times New Roman" w:hAnsi="Times New Roman" w:eastAsia="宋体" w:cs="Times New Roman"/>
              </w:rPr>
            </w:pPr>
            <w:r>
              <w:rPr>
                <w:rFonts w:hint="eastAsia" w:ascii="Times New Roman" w:hAnsi="Times New Roman" w:eastAsia="宋体" w:cs="Times New Roman"/>
              </w:rPr>
              <w:t>定海片区：13655803997</w:t>
            </w:r>
          </w:p>
          <w:p w14:paraId="3D0C676B">
            <w:pPr>
              <w:spacing w:line="380" w:lineRule="exact"/>
              <w:rPr>
                <w:rFonts w:hint="eastAsia" w:ascii="Times New Roman" w:hAnsi="Times New Roman" w:eastAsia="宋体" w:cs="Times New Roman"/>
              </w:rPr>
            </w:pPr>
            <w:r>
              <w:rPr>
                <w:rFonts w:hint="eastAsia" w:ascii="Times New Roman" w:hAnsi="Times New Roman" w:eastAsia="宋体" w:cs="Times New Roman"/>
              </w:rPr>
              <w:t>自贸区片区：13587086324</w:t>
            </w:r>
          </w:p>
        </w:tc>
      </w:tr>
      <w:tr w14:paraId="5E486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2C1FC621">
            <w:pPr>
              <w:spacing w:line="380" w:lineRule="exact"/>
              <w:rPr>
                <w:rFonts w:hint="eastAsia" w:ascii="Times New Roman" w:hAnsi="Times New Roman" w:eastAsia="宋体" w:cs="Times New Roman"/>
              </w:rPr>
            </w:pPr>
            <w:r>
              <w:rPr>
                <w:rFonts w:hint="eastAsia" w:ascii="Times New Roman" w:hAnsi="Times New Roman" w:eastAsia="宋体" w:cs="Times New Roman"/>
              </w:rPr>
              <w:t>杭州银行股份有限公司舟山市分行</w:t>
            </w:r>
          </w:p>
        </w:tc>
        <w:tc>
          <w:tcPr>
            <w:tcW w:w="3960" w:type="dxa"/>
          </w:tcPr>
          <w:p w14:paraId="5A00AED0">
            <w:pPr>
              <w:spacing w:line="380" w:lineRule="exact"/>
              <w:rPr>
                <w:rFonts w:hint="eastAsia" w:ascii="Times New Roman" w:hAnsi="Times New Roman" w:eastAsia="宋体" w:cs="Times New Roman"/>
              </w:rPr>
            </w:pPr>
            <w:r>
              <w:rPr>
                <w:rFonts w:hint="eastAsia" w:ascii="Times New Roman" w:hAnsi="Times New Roman" w:eastAsia="宋体" w:cs="Times New Roman"/>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115" w:type="dxa"/>
            <w:vAlign w:val="center"/>
          </w:tcPr>
          <w:p w14:paraId="673F3EB2">
            <w:pPr>
              <w:spacing w:line="380" w:lineRule="exact"/>
              <w:rPr>
                <w:rFonts w:hint="eastAsia" w:ascii="Times New Roman" w:hAnsi="Times New Roman" w:eastAsia="宋体" w:cs="Times New Roman"/>
              </w:rPr>
            </w:pPr>
            <w:r>
              <w:rPr>
                <w:rFonts w:hint="eastAsia" w:ascii="Times New Roman" w:hAnsi="Times New Roman" w:eastAsia="宋体" w:cs="Times New Roman"/>
              </w:rPr>
              <w:t>方经理</w:t>
            </w:r>
          </w:p>
        </w:tc>
        <w:tc>
          <w:tcPr>
            <w:tcW w:w="1908" w:type="dxa"/>
            <w:vAlign w:val="center"/>
          </w:tcPr>
          <w:p w14:paraId="00552A67">
            <w:pPr>
              <w:spacing w:line="380" w:lineRule="exact"/>
              <w:rPr>
                <w:rFonts w:hint="eastAsia" w:ascii="Times New Roman" w:hAnsi="Times New Roman" w:eastAsia="宋体" w:cs="Times New Roman"/>
              </w:rPr>
            </w:pPr>
            <w:r>
              <w:rPr>
                <w:rFonts w:hint="eastAsia" w:ascii="Times New Roman" w:hAnsi="Times New Roman" w:eastAsia="宋体" w:cs="Times New Roman"/>
              </w:rPr>
              <w:t>0580-2185201，18205800451</w:t>
            </w:r>
          </w:p>
        </w:tc>
      </w:tr>
      <w:tr w14:paraId="67E2B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1BD4A58A">
            <w:pPr>
              <w:spacing w:line="380" w:lineRule="exact"/>
              <w:rPr>
                <w:rFonts w:hint="eastAsia" w:ascii="Times New Roman" w:hAnsi="Times New Roman" w:eastAsia="宋体" w:cs="Times New Roman"/>
              </w:rPr>
            </w:pPr>
            <w:r>
              <w:rPr>
                <w:rFonts w:hint="eastAsia" w:ascii="Times New Roman" w:hAnsi="Times New Roman" w:eastAsia="宋体" w:cs="Times New Roman"/>
              </w:rPr>
              <w:t>招商银行股份有限公司浙江自贸试验区舟山分行</w:t>
            </w:r>
          </w:p>
        </w:tc>
        <w:tc>
          <w:tcPr>
            <w:tcW w:w="3960" w:type="dxa"/>
          </w:tcPr>
          <w:p w14:paraId="47DF5169">
            <w:pPr>
              <w:spacing w:line="380" w:lineRule="exact"/>
              <w:rPr>
                <w:rFonts w:hint="eastAsia" w:ascii="Times New Roman" w:hAnsi="Times New Roman" w:eastAsia="宋体" w:cs="Times New Roman"/>
              </w:rPr>
            </w:pPr>
            <w:r>
              <w:rPr>
                <w:rFonts w:hint="eastAsia" w:ascii="Times New Roman" w:hAnsi="Times New Roman" w:eastAsia="宋体" w:cs="Times New Roman"/>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115" w:type="dxa"/>
            <w:vAlign w:val="center"/>
          </w:tcPr>
          <w:p w14:paraId="5D42FE69">
            <w:pPr>
              <w:spacing w:line="380" w:lineRule="exact"/>
              <w:rPr>
                <w:rFonts w:hint="eastAsia" w:ascii="Times New Roman" w:hAnsi="Times New Roman" w:eastAsia="宋体" w:cs="Times New Roman"/>
              </w:rPr>
            </w:pPr>
            <w:r>
              <w:rPr>
                <w:rFonts w:hint="eastAsia" w:ascii="Times New Roman" w:hAnsi="Times New Roman" w:eastAsia="宋体" w:cs="Times New Roman"/>
              </w:rPr>
              <w:t>李玲</w:t>
            </w:r>
          </w:p>
        </w:tc>
        <w:tc>
          <w:tcPr>
            <w:tcW w:w="1908" w:type="dxa"/>
            <w:vAlign w:val="center"/>
          </w:tcPr>
          <w:p w14:paraId="6E26F71B">
            <w:pPr>
              <w:spacing w:line="380" w:lineRule="exact"/>
              <w:rPr>
                <w:rFonts w:hint="eastAsia" w:ascii="Times New Roman" w:hAnsi="Times New Roman" w:eastAsia="宋体" w:cs="Times New Roman"/>
              </w:rPr>
            </w:pPr>
            <w:r>
              <w:rPr>
                <w:rFonts w:hint="eastAsia" w:ascii="Times New Roman" w:hAnsi="Times New Roman" w:eastAsia="宋体" w:cs="Times New Roman"/>
              </w:rPr>
              <w:t>0580-2061710，13957227971</w:t>
            </w:r>
          </w:p>
        </w:tc>
      </w:tr>
      <w:tr w14:paraId="5C251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580" w:type="dxa"/>
            <w:vAlign w:val="center"/>
          </w:tcPr>
          <w:p w14:paraId="7F560E26">
            <w:pPr>
              <w:spacing w:line="380" w:lineRule="exact"/>
              <w:rPr>
                <w:rFonts w:hint="eastAsia" w:ascii="Times New Roman" w:hAnsi="Times New Roman" w:eastAsia="宋体" w:cs="Times New Roman"/>
              </w:rPr>
            </w:pPr>
            <w:r>
              <w:rPr>
                <w:rFonts w:hint="eastAsia" w:ascii="Times New Roman" w:hAnsi="Times New Roman" w:eastAsia="宋体" w:cs="Times New Roman"/>
              </w:rPr>
              <w:t>温州银行股份有限公司舟山市分行</w:t>
            </w:r>
          </w:p>
        </w:tc>
        <w:tc>
          <w:tcPr>
            <w:tcW w:w="3960" w:type="dxa"/>
          </w:tcPr>
          <w:p w14:paraId="2369D0ED">
            <w:pPr>
              <w:spacing w:line="380" w:lineRule="exact"/>
              <w:rPr>
                <w:rFonts w:hint="eastAsia" w:ascii="Times New Roman" w:hAnsi="Times New Roman" w:eastAsia="宋体" w:cs="Times New Roman"/>
              </w:rPr>
            </w:pPr>
            <w:r>
              <w:rPr>
                <w:rFonts w:hint="eastAsia" w:ascii="Times New Roman" w:hAnsi="Times New Roman" w:eastAsia="宋体" w:cs="Times New Roman"/>
              </w:rPr>
              <w:t>单户授信敞口最高不超过1000万元，且最高额度核定一般不超过借款人（含实际控制人控制的其他经营实体）最近13个月合计有效中标合同金额的70%。</w:t>
            </w:r>
          </w:p>
          <w:p w14:paraId="2D80D729">
            <w:pPr>
              <w:spacing w:line="380" w:lineRule="exact"/>
              <w:rPr>
                <w:rFonts w:hint="eastAsia" w:ascii="Times New Roman" w:hAnsi="Times New Roman" w:eastAsia="宋体" w:cs="Times New Roman"/>
              </w:rPr>
            </w:pPr>
            <w:r>
              <w:rPr>
                <w:rFonts w:hint="eastAsia" w:ascii="Times New Roman" w:hAnsi="Times New Roman" w:eastAsia="宋体" w:cs="Times New Roman"/>
              </w:rPr>
              <w:t>单笔借款额度最高不超过1000万元，单笔业务授信额度不超过“政采云平台”提供的中标通知书承载的中标金额或本次申请授信提供的采购合同金额的80%，且用信金额不超过采购合同未付金额的80%。</w:t>
            </w:r>
          </w:p>
          <w:p w14:paraId="42CB092D">
            <w:pPr>
              <w:spacing w:line="380" w:lineRule="exact"/>
              <w:rPr>
                <w:rFonts w:hint="eastAsia" w:ascii="Times New Roman" w:hAnsi="Times New Roman" w:eastAsia="宋体" w:cs="Times New Roman"/>
              </w:rPr>
            </w:pPr>
            <w:r>
              <w:rPr>
                <w:rFonts w:hint="eastAsia" w:ascii="Times New Roman" w:hAnsi="Times New Roman" w:eastAsia="宋体" w:cs="Times New Roman"/>
              </w:rPr>
              <w:t>借款人中标采购人自行采购项目并向我行发起授信申请的，单笔业务授信敞口不超500万元，且不超过借款人中标通知书承载的中标金额或本次申请授信提供的采购合同的80%。</w:t>
            </w:r>
          </w:p>
          <w:p w14:paraId="022BCF8E">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符合我行采购人资质的，且负债率不超75%，配合应收账款质押登记确认的，并可出具确认函，单笔借款额度可按不超过采购合同的90%办理。</w:t>
            </w:r>
          </w:p>
        </w:tc>
        <w:tc>
          <w:tcPr>
            <w:tcW w:w="2115" w:type="dxa"/>
            <w:vAlign w:val="center"/>
          </w:tcPr>
          <w:p w14:paraId="65C623A5">
            <w:pPr>
              <w:spacing w:line="380" w:lineRule="exact"/>
              <w:rPr>
                <w:rFonts w:hint="eastAsia" w:ascii="Times New Roman" w:hAnsi="Times New Roman" w:eastAsia="宋体" w:cs="Times New Roman"/>
              </w:rPr>
            </w:pPr>
            <w:r>
              <w:rPr>
                <w:rFonts w:hint="eastAsia" w:ascii="Times New Roman" w:hAnsi="Times New Roman" w:eastAsia="宋体" w:cs="Times New Roman"/>
              </w:rPr>
              <w:t>郑贤栋</w:t>
            </w:r>
          </w:p>
        </w:tc>
        <w:tc>
          <w:tcPr>
            <w:tcW w:w="1908" w:type="dxa"/>
            <w:vAlign w:val="center"/>
          </w:tcPr>
          <w:p w14:paraId="7D525F76">
            <w:pPr>
              <w:spacing w:line="380" w:lineRule="exact"/>
              <w:rPr>
                <w:rFonts w:hint="eastAsia" w:ascii="Times New Roman" w:hAnsi="Times New Roman" w:eastAsia="宋体" w:cs="Times New Roman"/>
              </w:rPr>
            </w:pPr>
            <w:r>
              <w:rPr>
                <w:rFonts w:hint="eastAsia" w:ascii="Times New Roman" w:hAnsi="Times New Roman" w:eastAsia="宋体" w:cs="Times New Roman"/>
              </w:rPr>
              <w:t>058—8866086</w:t>
            </w:r>
          </w:p>
        </w:tc>
      </w:tr>
      <w:tr w14:paraId="41F32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173B8E1A">
            <w:pPr>
              <w:spacing w:line="380" w:lineRule="exact"/>
              <w:rPr>
                <w:rFonts w:hint="eastAsia" w:ascii="Times New Roman" w:hAnsi="Times New Roman" w:eastAsia="宋体" w:cs="Times New Roman"/>
              </w:rPr>
            </w:pPr>
            <w:r>
              <w:rPr>
                <w:rFonts w:hint="eastAsia" w:ascii="Times New Roman" w:hAnsi="Times New Roman" w:eastAsia="宋体" w:cs="Times New Roman"/>
              </w:rPr>
              <w:t>交通银行股份有限公司舟山分行</w:t>
            </w:r>
          </w:p>
        </w:tc>
        <w:tc>
          <w:tcPr>
            <w:tcW w:w="3960" w:type="dxa"/>
          </w:tcPr>
          <w:p w14:paraId="62C745C6">
            <w:pPr>
              <w:spacing w:line="380" w:lineRule="exact"/>
              <w:rPr>
                <w:rFonts w:hint="eastAsia" w:ascii="Times New Roman" w:hAnsi="Times New Roman" w:eastAsia="宋体" w:cs="Times New Roman"/>
              </w:rPr>
            </w:pPr>
            <w:r>
              <w:rPr>
                <w:rFonts w:hint="eastAsia" w:ascii="Times New Roman" w:hAnsi="Times New Roman" w:eastAsia="宋体" w:cs="Times New Roman"/>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115" w:type="dxa"/>
            <w:vAlign w:val="center"/>
          </w:tcPr>
          <w:p w14:paraId="11CC9DF7">
            <w:pPr>
              <w:spacing w:line="380" w:lineRule="exact"/>
              <w:rPr>
                <w:rFonts w:hint="eastAsia" w:ascii="Times New Roman" w:hAnsi="Times New Roman" w:eastAsia="宋体" w:cs="Times New Roman"/>
              </w:rPr>
            </w:pPr>
            <w:r>
              <w:rPr>
                <w:rFonts w:hint="eastAsia" w:ascii="Times New Roman" w:hAnsi="Times New Roman" w:eastAsia="宋体" w:cs="Times New Roman"/>
              </w:rPr>
              <w:t>赵争艳</w:t>
            </w:r>
          </w:p>
        </w:tc>
        <w:tc>
          <w:tcPr>
            <w:tcW w:w="1908" w:type="dxa"/>
            <w:vAlign w:val="center"/>
          </w:tcPr>
          <w:p w14:paraId="71D4C8D2">
            <w:pPr>
              <w:spacing w:line="380" w:lineRule="exact"/>
              <w:rPr>
                <w:rFonts w:hint="eastAsia" w:ascii="Times New Roman" w:hAnsi="Times New Roman" w:eastAsia="宋体" w:cs="Times New Roman"/>
              </w:rPr>
            </w:pPr>
            <w:r>
              <w:rPr>
                <w:rFonts w:hint="eastAsia" w:ascii="Times New Roman" w:hAnsi="Times New Roman" w:eastAsia="宋体" w:cs="Times New Roman"/>
              </w:rPr>
              <w:t>0580-2260728</w:t>
            </w:r>
          </w:p>
          <w:p w14:paraId="0B29140F">
            <w:pPr>
              <w:spacing w:line="380" w:lineRule="exact"/>
              <w:rPr>
                <w:rFonts w:hint="eastAsia" w:ascii="Times New Roman" w:hAnsi="Times New Roman" w:eastAsia="宋体" w:cs="Times New Roman"/>
              </w:rPr>
            </w:pPr>
            <w:r>
              <w:rPr>
                <w:rFonts w:hint="eastAsia" w:ascii="Times New Roman" w:hAnsi="Times New Roman" w:eastAsia="宋体" w:cs="Times New Roman"/>
              </w:rPr>
              <w:t>13758007280</w:t>
            </w:r>
          </w:p>
        </w:tc>
      </w:tr>
      <w:tr w14:paraId="6FA53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28784BD3">
            <w:pPr>
              <w:spacing w:line="380" w:lineRule="exact"/>
              <w:rPr>
                <w:rFonts w:hint="eastAsia" w:ascii="Times New Roman" w:hAnsi="Times New Roman" w:eastAsia="宋体" w:cs="Times New Roman"/>
              </w:rPr>
            </w:pPr>
            <w:r>
              <w:rPr>
                <w:rFonts w:hint="eastAsia" w:ascii="Times New Roman" w:hAnsi="Times New Roman" w:eastAsia="宋体" w:cs="Times New Roman"/>
              </w:rPr>
              <w:t>中信银行股份有限公司舟山分行</w:t>
            </w:r>
          </w:p>
        </w:tc>
        <w:tc>
          <w:tcPr>
            <w:tcW w:w="3960" w:type="dxa"/>
          </w:tcPr>
          <w:p w14:paraId="2A01B64B">
            <w:pPr>
              <w:spacing w:line="380" w:lineRule="exact"/>
              <w:rPr>
                <w:rFonts w:hint="eastAsia" w:ascii="Times New Roman" w:hAnsi="Times New Roman" w:eastAsia="宋体" w:cs="Times New Roman"/>
              </w:rPr>
            </w:pPr>
            <w:r>
              <w:rPr>
                <w:rFonts w:hint="eastAsia" w:ascii="Times New Roman" w:hAnsi="Times New Roman" w:eastAsia="宋体" w:cs="Times New Roman"/>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115" w:type="dxa"/>
            <w:vAlign w:val="center"/>
          </w:tcPr>
          <w:p w14:paraId="1EBB3084">
            <w:pPr>
              <w:spacing w:line="380" w:lineRule="exact"/>
              <w:rPr>
                <w:rFonts w:hint="eastAsia" w:ascii="Times New Roman" w:hAnsi="Times New Roman" w:eastAsia="宋体" w:cs="Times New Roman"/>
              </w:rPr>
            </w:pPr>
            <w:r>
              <w:rPr>
                <w:rFonts w:hint="eastAsia" w:ascii="Times New Roman" w:hAnsi="Times New Roman" w:eastAsia="宋体" w:cs="Times New Roman"/>
              </w:rPr>
              <w:t>黄丽</w:t>
            </w:r>
          </w:p>
        </w:tc>
        <w:tc>
          <w:tcPr>
            <w:tcW w:w="1908" w:type="dxa"/>
            <w:vAlign w:val="center"/>
          </w:tcPr>
          <w:p w14:paraId="0E41068E">
            <w:pPr>
              <w:spacing w:line="380" w:lineRule="exact"/>
              <w:rPr>
                <w:rFonts w:hint="eastAsia" w:ascii="Times New Roman" w:hAnsi="Times New Roman" w:eastAsia="宋体" w:cs="Times New Roman"/>
              </w:rPr>
            </w:pPr>
            <w:r>
              <w:rPr>
                <w:rFonts w:hint="eastAsia" w:ascii="Times New Roman" w:hAnsi="Times New Roman" w:eastAsia="宋体" w:cs="Times New Roman"/>
              </w:rPr>
              <w:t>13905808032</w:t>
            </w:r>
          </w:p>
        </w:tc>
      </w:tr>
      <w:tr w14:paraId="563D6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314158AA">
            <w:pPr>
              <w:spacing w:line="380" w:lineRule="exact"/>
              <w:rPr>
                <w:rFonts w:hint="eastAsia" w:ascii="Times New Roman" w:hAnsi="Times New Roman" w:eastAsia="宋体" w:cs="Times New Roman"/>
              </w:rPr>
            </w:pPr>
            <w:r>
              <w:rPr>
                <w:rFonts w:hint="eastAsia" w:ascii="Times New Roman" w:hAnsi="Times New Roman" w:eastAsia="宋体" w:cs="Times New Roman"/>
              </w:rPr>
              <w:t>泰隆银行舟山市分行</w:t>
            </w:r>
          </w:p>
        </w:tc>
        <w:tc>
          <w:tcPr>
            <w:tcW w:w="3960" w:type="dxa"/>
          </w:tcPr>
          <w:p w14:paraId="32F32E3A">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115" w:type="dxa"/>
            <w:vAlign w:val="center"/>
          </w:tcPr>
          <w:p w14:paraId="364130F3">
            <w:pPr>
              <w:spacing w:line="380" w:lineRule="exact"/>
              <w:rPr>
                <w:rFonts w:hint="eastAsia" w:ascii="Times New Roman" w:hAnsi="Times New Roman" w:eastAsia="宋体" w:cs="Times New Roman"/>
              </w:rPr>
            </w:pPr>
            <w:r>
              <w:rPr>
                <w:rFonts w:hint="eastAsia" w:ascii="Times New Roman" w:hAnsi="Times New Roman" w:eastAsia="宋体" w:cs="Times New Roman"/>
              </w:rPr>
              <w:t>胡亢宇</w:t>
            </w:r>
          </w:p>
        </w:tc>
        <w:tc>
          <w:tcPr>
            <w:tcW w:w="1908" w:type="dxa"/>
            <w:vAlign w:val="center"/>
          </w:tcPr>
          <w:p w14:paraId="7DFFB7DC">
            <w:pPr>
              <w:spacing w:line="380" w:lineRule="exact"/>
              <w:rPr>
                <w:rFonts w:hint="eastAsia" w:ascii="Times New Roman" w:hAnsi="Times New Roman" w:eastAsia="宋体" w:cs="Times New Roman"/>
              </w:rPr>
            </w:pPr>
            <w:r>
              <w:rPr>
                <w:rFonts w:hint="eastAsia" w:ascii="Times New Roman" w:hAnsi="Times New Roman" w:eastAsia="宋体" w:cs="Times New Roman"/>
              </w:rPr>
              <w:t>17605868703</w:t>
            </w:r>
          </w:p>
        </w:tc>
      </w:tr>
      <w:tr w14:paraId="41C78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0DB5CCF7">
            <w:pPr>
              <w:spacing w:line="380" w:lineRule="exact"/>
              <w:rPr>
                <w:rFonts w:hint="eastAsia" w:ascii="Times New Roman" w:hAnsi="Times New Roman" w:eastAsia="宋体" w:cs="Times New Roman"/>
              </w:rPr>
            </w:pPr>
            <w:r>
              <w:rPr>
                <w:rFonts w:hint="eastAsia" w:ascii="Times New Roman" w:hAnsi="Times New Roman" w:eastAsia="宋体" w:cs="Times New Roman"/>
              </w:rPr>
              <w:t>中国农业银行股份有限公司舟山分行</w:t>
            </w:r>
          </w:p>
        </w:tc>
        <w:tc>
          <w:tcPr>
            <w:tcW w:w="3960" w:type="dxa"/>
          </w:tcPr>
          <w:p w14:paraId="1284DA54">
            <w:pPr>
              <w:spacing w:line="380" w:lineRule="exact"/>
              <w:rPr>
                <w:rFonts w:hint="eastAsia" w:ascii="Times New Roman" w:hAnsi="Times New Roman" w:eastAsia="宋体" w:cs="Times New Roman"/>
              </w:rPr>
            </w:pPr>
            <w:r>
              <w:rPr>
                <w:rFonts w:hint="eastAsia" w:ascii="Times New Roman" w:hAnsi="Times New Roman" w:eastAsia="宋体" w:cs="Times New Roman"/>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115" w:type="dxa"/>
            <w:vAlign w:val="center"/>
          </w:tcPr>
          <w:p w14:paraId="0DB87DA5">
            <w:pPr>
              <w:spacing w:line="380" w:lineRule="exact"/>
              <w:rPr>
                <w:rFonts w:hint="eastAsia" w:ascii="Times New Roman" w:hAnsi="Times New Roman" w:eastAsia="宋体" w:cs="Times New Roman"/>
              </w:rPr>
            </w:pPr>
            <w:r>
              <w:rPr>
                <w:rFonts w:hint="eastAsia" w:ascii="Times New Roman" w:hAnsi="Times New Roman" w:eastAsia="宋体" w:cs="Times New Roman"/>
              </w:rPr>
              <w:t>苏华瞻</w:t>
            </w:r>
          </w:p>
        </w:tc>
        <w:tc>
          <w:tcPr>
            <w:tcW w:w="1908" w:type="dxa"/>
            <w:vAlign w:val="center"/>
          </w:tcPr>
          <w:p w14:paraId="79B8CE19">
            <w:pPr>
              <w:spacing w:line="380" w:lineRule="exact"/>
              <w:rPr>
                <w:rFonts w:hint="eastAsia" w:ascii="Times New Roman" w:hAnsi="Times New Roman" w:eastAsia="宋体" w:cs="Times New Roman"/>
              </w:rPr>
            </w:pPr>
            <w:r>
              <w:rPr>
                <w:rFonts w:hint="eastAsia" w:ascii="Times New Roman" w:hAnsi="Times New Roman" w:eastAsia="宋体" w:cs="Times New Roman"/>
              </w:rPr>
              <w:t>13967228926</w:t>
            </w:r>
          </w:p>
        </w:tc>
      </w:tr>
      <w:tr w14:paraId="0F524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1E8EFC19">
            <w:pPr>
              <w:spacing w:line="380" w:lineRule="exact"/>
              <w:rPr>
                <w:rFonts w:hint="eastAsia" w:ascii="Times New Roman" w:hAnsi="Times New Roman" w:eastAsia="宋体" w:cs="Times New Roman"/>
              </w:rPr>
            </w:pPr>
            <w:r>
              <w:rPr>
                <w:rFonts w:hint="eastAsia" w:ascii="Times New Roman" w:hAnsi="Times New Roman" w:eastAsia="宋体" w:cs="Times New Roman"/>
              </w:rPr>
              <w:t>中国邮政储蓄银行股份有限公司舟山市分行</w:t>
            </w:r>
          </w:p>
        </w:tc>
        <w:tc>
          <w:tcPr>
            <w:tcW w:w="3960" w:type="dxa"/>
          </w:tcPr>
          <w:p w14:paraId="6E6A1D0D">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符合我行基本准入，授信额度使用期最高为2年，单户授信最高为500万，担保方式享受信用贷款执行，利率最低可至当期LPR ，有无还本续贷，12月份线上产品可以自主自贷。</w:t>
            </w:r>
          </w:p>
        </w:tc>
        <w:tc>
          <w:tcPr>
            <w:tcW w:w="2115" w:type="dxa"/>
            <w:vAlign w:val="center"/>
          </w:tcPr>
          <w:p w14:paraId="77E970FB">
            <w:pPr>
              <w:spacing w:line="380" w:lineRule="exact"/>
              <w:rPr>
                <w:rFonts w:hint="eastAsia" w:ascii="Times New Roman" w:hAnsi="Times New Roman" w:eastAsia="宋体" w:cs="Times New Roman"/>
              </w:rPr>
            </w:pPr>
            <w:r>
              <w:rPr>
                <w:rFonts w:hint="eastAsia" w:ascii="Times New Roman" w:hAnsi="Times New Roman" w:eastAsia="宋体" w:cs="Times New Roman"/>
              </w:rPr>
              <w:t>蒋志燕</w:t>
            </w:r>
          </w:p>
        </w:tc>
        <w:tc>
          <w:tcPr>
            <w:tcW w:w="1908" w:type="dxa"/>
            <w:vAlign w:val="center"/>
          </w:tcPr>
          <w:p w14:paraId="51A057BA">
            <w:pPr>
              <w:spacing w:line="380" w:lineRule="exact"/>
              <w:rPr>
                <w:rFonts w:hint="eastAsia" w:ascii="Times New Roman" w:hAnsi="Times New Roman" w:eastAsia="宋体" w:cs="Times New Roman"/>
              </w:rPr>
            </w:pPr>
            <w:r>
              <w:rPr>
                <w:rFonts w:hint="eastAsia" w:ascii="Times New Roman" w:hAnsi="Times New Roman" w:eastAsia="宋体" w:cs="Times New Roman"/>
              </w:rPr>
              <w:t>13732527321</w:t>
            </w:r>
          </w:p>
        </w:tc>
      </w:tr>
    </w:tbl>
    <w:p w14:paraId="63A85B62">
      <w:pPr>
        <w:spacing w:line="380" w:lineRule="exact"/>
        <w:rPr>
          <w:rFonts w:hint="eastAsia" w:ascii="Times New Roman" w:hAnsi="Times New Roman" w:eastAsia="宋体" w:cs="Times New Roman"/>
        </w:rPr>
      </w:pPr>
      <w:r>
        <w:rPr>
          <w:rFonts w:hint="eastAsia" w:ascii="Times New Roman" w:hAnsi="Times New Roman" w:eastAsia="宋体" w:cs="Times New Roman"/>
        </w:rPr>
        <w:t>2.2一般步骤</w:t>
      </w:r>
    </w:p>
    <w:p w14:paraId="4CC6BC68">
      <w:pPr>
        <w:spacing w:line="380" w:lineRule="exact"/>
        <w:rPr>
          <w:rFonts w:hint="eastAsia" w:ascii="Times New Roman" w:hAnsi="Times New Roman" w:eastAsia="宋体" w:cs="Times New Roman"/>
        </w:rPr>
      </w:pPr>
      <w:r>
        <w:rPr>
          <w:rFonts w:hint="eastAsia" w:ascii="Times New Roman" w:hAnsi="Times New Roman" w:eastAsia="宋体" w:cs="Times New Roman"/>
        </w:rPr>
        <w:t>（1）供应商先与银行对接，办理融资前期手续；</w:t>
      </w:r>
    </w:p>
    <w:p w14:paraId="7F36BAA5">
      <w:pPr>
        <w:spacing w:line="380" w:lineRule="exact"/>
        <w:rPr>
          <w:rFonts w:hint="eastAsia" w:ascii="Times New Roman" w:hAnsi="Times New Roman" w:eastAsia="宋体" w:cs="Times New Roman"/>
        </w:rPr>
      </w:pPr>
      <w:r>
        <w:rPr>
          <w:rFonts w:hint="eastAsia" w:ascii="Times New Roman" w:hAnsi="Times New Roman" w:eastAsia="宋体" w:cs="Times New Roman"/>
        </w:rPr>
        <w:t>（2）供应商中标后，凭中标通知书等材料，向相关合作银行发出融资申请；</w:t>
      </w:r>
    </w:p>
    <w:p w14:paraId="71A3361D">
      <w:pPr>
        <w:spacing w:line="380" w:lineRule="exact"/>
        <w:rPr>
          <w:rFonts w:hint="eastAsia" w:ascii="Times New Roman" w:hAnsi="Times New Roman" w:eastAsia="宋体" w:cs="Times New Roman"/>
        </w:rPr>
      </w:pPr>
      <w:r>
        <w:rPr>
          <w:rFonts w:hint="eastAsia" w:ascii="Times New Roman" w:hAnsi="Times New Roman" w:eastAsia="宋体" w:cs="Times New Roman"/>
        </w:rPr>
        <w:t>（3）银行、供应商线上办理审批、放贷事宜。</w:t>
      </w:r>
    </w:p>
    <w:p w14:paraId="1D5FDF36">
      <w:pPr>
        <w:spacing w:line="380" w:lineRule="exact"/>
        <w:rPr>
          <w:rFonts w:hint="eastAsia" w:ascii="Times New Roman" w:hAnsi="Times New Roman" w:eastAsia="宋体" w:cs="Times New Roman"/>
        </w:rPr>
      </w:pPr>
      <w:r>
        <w:rPr>
          <w:rFonts w:hint="eastAsia" w:ascii="Times New Roman" w:hAnsi="Times New Roman" w:eastAsia="宋体" w:cs="Times New Roman"/>
        </w:rPr>
        <w:t>2.3注意事项</w:t>
      </w:r>
    </w:p>
    <w:p w14:paraId="0202EB05">
      <w:pPr>
        <w:spacing w:line="380" w:lineRule="exact"/>
        <w:rPr>
          <w:rFonts w:hint="eastAsia" w:ascii="Times New Roman" w:hAnsi="Times New Roman" w:eastAsia="宋体" w:cs="Times New Roman"/>
        </w:rPr>
      </w:pPr>
      <w:r>
        <w:rPr>
          <w:rFonts w:hint="eastAsia" w:ascii="Times New Roman" w:hAnsi="Times New Roman" w:eastAsia="宋体" w:cs="Times New Roman"/>
        </w:rPr>
        <w:t>（1）中标供应商需确保政府采购合同的收款账户与融资银行开户账户一致。</w:t>
      </w:r>
    </w:p>
    <w:p w14:paraId="44FECE79">
      <w:pPr>
        <w:spacing w:line="380" w:lineRule="exact"/>
        <w:rPr>
          <w:rFonts w:hint="eastAsia" w:ascii="Times New Roman" w:hAnsi="Times New Roman" w:eastAsia="宋体" w:cs="Times New Roman"/>
        </w:rPr>
      </w:pPr>
      <w:r>
        <w:rPr>
          <w:rFonts w:hint="eastAsia" w:ascii="Times New Roman" w:hAnsi="Times New Roman" w:eastAsia="宋体" w:cs="Times New Roman"/>
        </w:rPr>
        <w:t>（2）用于政府采购信用融资的政府采购合同，应当包含如下条款：“第   条：政府采购合同贷款</w:t>
      </w:r>
    </w:p>
    <w:p w14:paraId="7E43BF83">
      <w:pPr>
        <w:spacing w:line="380" w:lineRule="exact"/>
        <w:rPr>
          <w:rFonts w:hint="eastAsia" w:ascii="Times New Roman" w:hAnsi="Times New Roman" w:eastAsia="宋体" w:cs="Times New Roman"/>
        </w:rPr>
      </w:pPr>
      <w:r>
        <w:rPr>
          <w:rFonts w:hint="eastAsia" w:ascii="Times New Roman" w:hAnsi="Times New Roman" w:eastAsia="宋体" w:cs="Times New Roman"/>
        </w:rPr>
        <w:t>本合同同时用于乙方向      银行（金融机构）申请政府采购信用贷款。</w:t>
      </w:r>
    </w:p>
    <w:p w14:paraId="6B8E9E2C">
      <w:pPr>
        <w:spacing w:line="380" w:lineRule="exact"/>
        <w:rPr>
          <w:rFonts w:hint="eastAsia" w:ascii="Times New Roman" w:hAnsi="Times New Roman" w:eastAsia="宋体" w:cs="Times New Roman"/>
        </w:rPr>
      </w:pPr>
      <w:r>
        <w:rPr>
          <w:rFonts w:hint="eastAsia" w:ascii="Times New Roman" w:hAnsi="Times New Roman" w:eastAsia="宋体" w:cs="Times New Roman"/>
        </w:rPr>
        <w:t>本合同一经签订，原则上不得更改乙方收款账户信息。确须更改的，乙方应取得原合同收款账户开户银行书面同意，否则修改后的合同不予备案，采购资金不予支付。”</w:t>
      </w:r>
    </w:p>
    <w:p w14:paraId="41BB88CA">
      <w:pPr>
        <w:snapToGrid w:val="0"/>
        <w:spacing w:before="120" w:line="360" w:lineRule="auto"/>
        <w:ind w:right="-87"/>
        <w:jc w:val="center"/>
        <w:rPr>
          <w:rFonts w:ascii="Times New Roman" w:hAnsi="Times New Roman" w:eastAsia="黑体" w:cs="Times New Roman"/>
          <w:sz w:val="30"/>
        </w:rPr>
      </w:pPr>
    </w:p>
    <w:p w14:paraId="1D6E7649">
      <w:pPr>
        <w:snapToGrid w:val="0"/>
        <w:spacing w:before="120" w:line="360" w:lineRule="auto"/>
        <w:ind w:right="-87"/>
        <w:jc w:val="center"/>
        <w:rPr>
          <w:rFonts w:hint="eastAsia" w:ascii="Times New Roman" w:hAnsi="Times New Roman" w:eastAsia="黑体" w:cs="Times New Roman"/>
          <w:sz w:val="30"/>
        </w:rPr>
      </w:pPr>
    </w:p>
    <w:p w14:paraId="3A78204F">
      <w:pPr>
        <w:snapToGrid w:val="0"/>
        <w:spacing w:before="120" w:line="360" w:lineRule="auto"/>
        <w:ind w:right="-87"/>
        <w:jc w:val="center"/>
        <w:rPr>
          <w:rFonts w:hint="eastAsia" w:ascii="Times New Roman" w:hAnsi="Times New Roman" w:eastAsia="黑体" w:cs="Times New Roman"/>
          <w:sz w:val="30"/>
        </w:rPr>
      </w:pPr>
    </w:p>
    <w:p w14:paraId="7FC9667B">
      <w:pPr>
        <w:snapToGrid w:val="0"/>
        <w:spacing w:before="120" w:line="360" w:lineRule="auto"/>
        <w:ind w:right="-87"/>
        <w:jc w:val="center"/>
        <w:rPr>
          <w:rFonts w:hint="eastAsia" w:ascii="Times New Roman" w:hAnsi="Times New Roman" w:eastAsia="黑体" w:cs="Times New Roman"/>
          <w:sz w:val="30"/>
        </w:rPr>
      </w:pPr>
    </w:p>
    <w:p w14:paraId="2F054F5F">
      <w:pPr>
        <w:snapToGrid w:val="0"/>
        <w:spacing w:before="120" w:line="360" w:lineRule="auto"/>
        <w:ind w:right="-87"/>
        <w:jc w:val="both"/>
        <w:rPr>
          <w:rFonts w:hint="eastAsia" w:ascii="Times New Roman" w:hAnsi="Times New Roman" w:eastAsia="黑体" w:cs="Times New Roman"/>
          <w:sz w:val="30"/>
        </w:rPr>
      </w:pPr>
    </w:p>
    <w:p w14:paraId="2790C926">
      <w:pPr>
        <w:snapToGrid w:val="0"/>
        <w:spacing w:before="120" w:line="360" w:lineRule="auto"/>
        <w:ind w:right="-87"/>
        <w:jc w:val="both"/>
        <w:rPr>
          <w:rFonts w:hint="eastAsia" w:ascii="Times New Roman" w:hAnsi="Times New Roman" w:eastAsia="黑体" w:cs="Times New Roman"/>
          <w:sz w:val="30"/>
        </w:rPr>
      </w:pPr>
    </w:p>
    <w:p w14:paraId="52BA73DE">
      <w:pPr>
        <w:snapToGrid w:val="0"/>
        <w:spacing w:before="120" w:line="360" w:lineRule="auto"/>
        <w:ind w:right="-87"/>
        <w:jc w:val="both"/>
        <w:rPr>
          <w:rFonts w:hint="eastAsia" w:ascii="Times New Roman" w:hAnsi="Times New Roman" w:eastAsia="黑体" w:cs="Times New Roman"/>
          <w:sz w:val="30"/>
        </w:rPr>
      </w:pPr>
    </w:p>
    <w:p w14:paraId="237CF555">
      <w:pPr>
        <w:snapToGrid w:val="0"/>
        <w:spacing w:before="120" w:line="360" w:lineRule="auto"/>
        <w:ind w:right="-87"/>
        <w:jc w:val="both"/>
        <w:rPr>
          <w:rFonts w:hint="eastAsia" w:ascii="Times New Roman" w:hAnsi="Times New Roman" w:eastAsia="黑体" w:cs="Times New Roman"/>
          <w:sz w:val="30"/>
        </w:rPr>
      </w:pPr>
    </w:p>
    <w:p w14:paraId="75BEFC33">
      <w:pPr>
        <w:snapToGrid w:val="0"/>
        <w:spacing w:before="120" w:line="360" w:lineRule="auto"/>
        <w:ind w:right="-87"/>
        <w:jc w:val="both"/>
        <w:rPr>
          <w:rFonts w:hint="eastAsia" w:ascii="Times New Roman" w:hAnsi="Times New Roman" w:eastAsia="黑体" w:cs="Times New Roman"/>
          <w:sz w:val="30"/>
        </w:rPr>
      </w:pPr>
    </w:p>
    <w:p w14:paraId="5858F27B">
      <w:pPr>
        <w:snapToGrid w:val="0"/>
        <w:spacing w:before="120" w:line="360" w:lineRule="auto"/>
        <w:ind w:right="-87"/>
        <w:jc w:val="both"/>
        <w:rPr>
          <w:rFonts w:hint="eastAsia" w:ascii="Times New Roman" w:hAnsi="Times New Roman" w:eastAsia="黑体" w:cs="Times New Roman"/>
          <w:sz w:val="30"/>
        </w:rPr>
      </w:pPr>
    </w:p>
    <w:p w14:paraId="333CAEC2">
      <w:pPr>
        <w:snapToGrid w:val="0"/>
        <w:spacing w:before="120" w:line="360" w:lineRule="auto"/>
        <w:ind w:right="-87"/>
        <w:jc w:val="both"/>
        <w:rPr>
          <w:rFonts w:hint="eastAsia" w:ascii="Times New Roman" w:hAnsi="Times New Roman" w:eastAsia="黑体" w:cs="Times New Roman"/>
          <w:sz w:val="30"/>
        </w:rPr>
      </w:pPr>
    </w:p>
    <w:p w14:paraId="7A6EC87D">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 xml:space="preserve">第四章 </w:t>
      </w:r>
      <w:r>
        <w:rPr>
          <w:rFonts w:ascii="Times New Roman" w:hAnsi="Times New Roman" w:eastAsia="黑体" w:cs="Times New Roman"/>
          <w:sz w:val="30"/>
        </w:rPr>
        <w:t xml:space="preserve"> </w:t>
      </w:r>
      <w:r>
        <w:rPr>
          <w:rFonts w:hint="eastAsia" w:ascii="Times New Roman" w:hAnsi="Times New Roman" w:eastAsia="黑体" w:cs="Times New Roman"/>
          <w:sz w:val="30"/>
        </w:rPr>
        <w:t>评标办法及评分标准</w:t>
      </w:r>
    </w:p>
    <w:p w14:paraId="5811AAF1">
      <w:pPr>
        <w:snapToGrid w:val="0"/>
        <w:spacing w:before="120" w:line="336" w:lineRule="auto"/>
        <w:ind w:right="-87"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121C9D90">
      <w:pPr>
        <w:snapToGrid w:val="0"/>
        <w:spacing w:line="336" w:lineRule="auto"/>
        <w:ind w:right="-87"/>
        <w:jc w:val="center"/>
        <w:rPr>
          <w:rFonts w:ascii="Times New Roman" w:hAnsi="Times New Roman" w:eastAsia="宋体" w:cs="Times New Roman"/>
          <w:b/>
          <w:sz w:val="24"/>
          <w:szCs w:val="24"/>
        </w:rPr>
      </w:pPr>
      <w:r>
        <w:rPr>
          <w:rFonts w:hint="eastAsia" w:ascii="Times New Roman" w:hAnsi="Times New Roman" w:eastAsia="宋体" w:cs="Times New Roman"/>
          <w:b/>
          <w:sz w:val="24"/>
          <w:szCs w:val="24"/>
        </w:rPr>
        <w:t>舟山市定海区农业农村局2025年护渔船租赁项目</w:t>
      </w:r>
      <w:r>
        <w:rPr>
          <w:rFonts w:hint="eastAsia" w:ascii="Times New Roman" w:hAnsi="Times New Roman" w:eastAsia="宋体" w:cs="Times New Roman"/>
          <w:b/>
          <w:sz w:val="24"/>
          <w:szCs w:val="24"/>
          <w:lang w:eastAsia="zh-CN"/>
        </w:rPr>
        <w:t>（重新招标）</w:t>
      </w:r>
      <w:r>
        <w:rPr>
          <w:rFonts w:hint="eastAsia" w:ascii="Times New Roman" w:hAnsi="Times New Roman" w:eastAsia="宋体" w:cs="Times New Roman"/>
          <w:b/>
          <w:sz w:val="24"/>
          <w:szCs w:val="24"/>
        </w:rPr>
        <w:t>评标办法</w:t>
      </w:r>
    </w:p>
    <w:p w14:paraId="0BD0D272">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474AFE6D">
      <w:pPr>
        <w:snapToGrid w:val="0"/>
        <w:spacing w:line="336" w:lineRule="auto"/>
        <w:ind w:left="756" w:leftChars="114"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rPr>
        <w:t>在不高于</w:t>
      </w:r>
      <w:r>
        <w:rPr>
          <w:rFonts w:hint="eastAsia" w:ascii="宋体" w:hAnsi="宋体" w:eastAsia="宋体" w:cs="Times New Roman"/>
          <w:u w:val="single" w:color="000000"/>
        </w:rPr>
        <w:t>最高限价</w:t>
      </w:r>
      <w:r>
        <w:rPr>
          <w:rFonts w:hint="eastAsia" w:ascii="宋体" w:hAnsi="宋体" w:eastAsia="宋体" w:cs="Times New Roman"/>
        </w:rPr>
        <w:t>的前提下，</w:t>
      </w:r>
      <w:r>
        <w:rPr>
          <w:rFonts w:hint="eastAsia" w:ascii="宋体" w:hAnsi="宋体" w:eastAsia="宋体" w:cs="Times New Roman"/>
          <w:u w:val="single" w:color="000000"/>
        </w:rPr>
        <w:t>综合评估分</w:t>
      </w:r>
      <w:r>
        <w:rPr>
          <w:rFonts w:hint="eastAsia" w:ascii="宋体" w:hAnsi="宋体" w:eastAsia="宋体" w:cs="Times New Roman"/>
        </w:rPr>
        <w:t>最高者为中标候选人。</w:t>
      </w:r>
    </w:p>
    <w:p w14:paraId="4BF92768">
      <w:pPr>
        <w:snapToGrid w:val="0"/>
        <w:spacing w:line="336" w:lineRule="auto"/>
        <w:ind w:left="756" w:leftChars="114" w:hanging="517" w:hangingChars="245"/>
        <w:rPr>
          <w:rFonts w:hint="eastAsia" w:ascii="宋体" w:hAnsi="宋体" w:eastAsia="宋体" w:cs="Times New Roman"/>
          <w:b/>
          <w:u w:val="single"/>
        </w:rPr>
      </w:pPr>
      <w:r>
        <w:rPr>
          <w:rFonts w:hint="eastAsia" w:ascii="宋体" w:hAnsi="宋体" w:eastAsia="宋体" w:cs="Times New Roman"/>
          <w:b/>
          <w:u w:val="single"/>
        </w:rPr>
        <w:t>最高限价：预算金额。</w:t>
      </w:r>
    </w:p>
    <w:tbl>
      <w:tblPr>
        <w:tblStyle w:val="60"/>
        <w:tblpPr w:leftFromText="180" w:rightFromText="180" w:vertAnchor="text" w:horzAnchor="page" w:tblpX="1941" w:tblpY="376"/>
        <w:tblOverlap w:val="never"/>
        <w:tblW w:w="82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5070"/>
        <w:gridCol w:w="2075"/>
      </w:tblGrid>
      <w:tr w14:paraId="00305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077" w:type="dxa"/>
            <w:vAlign w:val="center"/>
          </w:tcPr>
          <w:p w14:paraId="37894224">
            <w:pPr>
              <w:spacing w:line="400" w:lineRule="exact"/>
              <w:jc w:val="center"/>
              <w:rPr>
                <w:rFonts w:hint="eastAsia" w:ascii="宋体" w:hAnsi="宋体" w:cs="宋体"/>
                <w:b/>
                <w:szCs w:val="21"/>
              </w:rPr>
            </w:pPr>
            <w:r>
              <w:rPr>
                <w:rFonts w:hint="eastAsia" w:ascii="宋体" w:hAnsi="宋体" w:cs="宋体"/>
                <w:b/>
                <w:szCs w:val="21"/>
              </w:rPr>
              <w:t>序号</w:t>
            </w:r>
          </w:p>
        </w:tc>
        <w:tc>
          <w:tcPr>
            <w:tcW w:w="5070" w:type="dxa"/>
            <w:tcBorders>
              <w:tl2br w:val="single" w:color="auto" w:sz="4" w:space="0"/>
            </w:tcBorders>
          </w:tcPr>
          <w:p w14:paraId="27BB41E9">
            <w:pPr>
              <w:spacing w:line="400" w:lineRule="exact"/>
              <w:jc w:val="center"/>
              <w:rPr>
                <w:rFonts w:hint="eastAsia" w:ascii="宋体" w:hAnsi="宋体" w:cs="宋体"/>
                <w:b/>
                <w:szCs w:val="21"/>
              </w:rPr>
            </w:pPr>
            <w:r>
              <w:rPr>
                <w:rFonts w:hint="eastAsia" w:ascii="宋体" w:hAnsi="宋体" w:cs="宋体"/>
                <w:b/>
                <w:szCs w:val="21"/>
              </w:rPr>
              <w:t xml:space="preserve">                            投标人内容</w:t>
            </w:r>
          </w:p>
        </w:tc>
        <w:tc>
          <w:tcPr>
            <w:tcW w:w="2075" w:type="dxa"/>
            <w:vAlign w:val="center"/>
          </w:tcPr>
          <w:p w14:paraId="55DC5186">
            <w:pPr>
              <w:spacing w:line="400" w:lineRule="exact"/>
              <w:jc w:val="center"/>
              <w:rPr>
                <w:rFonts w:hint="eastAsia" w:ascii="宋体" w:hAnsi="宋体" w:cs="宋体"/>
                <w:b/>
                <w:szCs w:val="21"/>
              </w:rPr>
            </w:pPr>
            <w:r>
              <w:rPr>
                <w:rFonts w:hint="eastAsia" w:ascii="宋体" w:hAnsi="宋体" w:cs="宋体"/>
                <w:b/>
                <w:szCs w:val="21"/>
              </w:rPr>
              <w:t>审核标准</w:t>
            </w:r>
          </w:p>
        </w:tc>
      </w:tr>
      <w:tr w14:paraId="3553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5AC38885">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1</w:t>
            </w:r>
          </w:p>
        </w:tc>
        <w:tc>
          <w:tcPr>
            <w:tcW w:w="5070" w:type="dxa"/>
            <w:vAlign w:val="center"/>
          </w:tcPr>
          <w:p w14:paraId="1A5947D6">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投标函。</w:t>
            </w:r>
          </w:p>
        </w:tc>
        <w:tc>
          <w:tcPr>
            <w:tcW w:w="2075" w:type="dxa"/>
            <w:vAlign w:val="center"/>
          </w:tcPr>
          <w:p w14:paraId="6E25A5B8">
            <w:pPr>
              <w:snapToGrid w:val="0"/>
              <w:spacing w:line="336" w:lineRule="auto"/>
              <w:ind w:right="-87" w:firstLine="420"/>
              <w:rPr>
                <w:rFonts w:hint="eastAsia" w:ascii="Times New Roman" w:hAnsi="Times New Roman" w:eastAsia="宋体" w:cs="Times New Roman"/>
              </w:rPr>
            </w:pPr>
          </w:p>
        </w:tc>
      </w:tr>
      <w:tr w14:paraId="580C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5F84D789">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2</w:t>
            </w:r>
          </w:p>
        </w:tc>
        <w:tc>
          <w:tcPr>
            <w:tcW w:w="5070" w:type="dxa"/>
            <w:vAlign w:val="center"/>
          </w:tcPr>
          <w:p w14:paraId="064D96C3">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投标人具有独立承担民事责任的能力的证明材料。</w:t>
            </w:r>
          </w:p>
        </w:tc>
        <w:tc>
          <w:tcPr>
            <w:tcW w:w="2075" w:type="dxa"/>
            <w:vAlign w:val="center"/>
          </w:tcPr>
          <w:p w14:paraId="699D7135">
            <w:pPr>
              <w:snapToGrid w:val="0"/>
              <w:spacing w:line="336" w:lineRule="auto"/>
              <w:ind w:right="-87" w:firstLine="420"/>
              <w:rPr>
                <w:rFonts w:hint="eastAsia" w:ascii="Times New Roman" w:hAnsi="Times New Roman" w:eastAsia="宋体" w:cs="Times New Roman"/>
              </w:rPr>
            </w:pPr>
          </w:p>
        </w:tc>
      </w:tr>
      <w:tr w14:paraId="16F90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2A7E16B">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3</w:t>
            </w:r>
          </w:p>
        </w:tc>
        <w:tc>
          <w:tcPr>
            <w:tcW w:w="5070" w:type="dxa"/>
            <w:vAlign w:val="center"/>
          </w:tcPr>
          <w:p w14:paraId="7D7F69D5">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投标人书面承诺具有良好的商业信誉和健全的财务会计制度，至本项目投标截止时间止符合参与政府采购活动资格条件（投标函）。</w:t>
            </w:r>
          </w:p>
        </w:tc>
        <w:tc>
          <w:tcPr>
            <w:tcW w:w="2075" w:type="dxa"/>
            <w:vAlign w:val="center"/>
          </w:tcPr>
          <w:p w14:paraId="1C0C17C7">
            <w:pPr>
              <w:snapToGrid w:val="0"/>
              <w:spacing w:line="336" w:lineRule="auto"/>
              <w:ind w:right="-87" w:firstLine="420"/>
              <w:rPr>
                <w:rFonts w:hint="eastAsia" w:ascii="Times New Roman" w:hAnsi="Times New Roman" w:eastAsia="宋体" w:cs="Times New Roman"/>
              </w:rPr>
            </w:pPr>
          </w:p>
        </w:tc>
      </w:tr>
      <w:tr w14:paraId="64361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6990C0A9">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4</w:t>
            </w:r>
          </w:p>
        </w:tc>
        <w:tc>
          <w:tcPr>
            <w:tcW w:w="5070" w:type="dxa"/>
            <w:vAlign w:val="center"/>
          </w:tcPr>
          <w:p w14:paraId="713C0668">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投标人书面承诺有依法缴纳税收和社会保障资金的良好记录，至本项目投标截止时间止符合参与政府采购活动资格条件（投标函）。</w:t>
            </w:r>
          </w:p>
        </w:tc>
        <w:tc>
          <w:tcPr>
            <w:tcW w:w="2075" w:type="dxa"/>
            <w:vAlign w:val="center"/>
          </w:tcPr>
          <w:p w14:paraId="26CEBD04">
            <w:pPr>
              <w:snapToGrid w:val="0"/>
              <w:spacing w:line="336" w:lineRule="auto"/>
              <w:ind w:right="-87" w:firstLine="420"/>
              <w:rPr>
                <w:rFonts w:hint="eastAsia" w:ascii="Times New Roman" w:hAnsi="Times New Roman" w:eastAsia="宋体" w:cs="Times New Roman"/>
              </w:rPr>
            </w:pPr>
          </w:p>
        </w:tc>
      </w:tr>
      <w:tr w14:paraId="1417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A52C1A5">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5</w:t>
            </w:r>
          </w:p>
        </w:tc>
        <w:tc>
          <w:tcPr>
            <w:tcW w:w="5070" w:type="dxa"/>
            <w:vAlign w:val="center"/>
          </w:tcPr>
          <w:p w14:paraId="23DBA073">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声明函。</w:t>
            </w:r>
          </w:p>
        </w:tc>
        <w:tc>
          <w:tcPr>
            <w:tcW w:w="2075" w:type="dxa"/>
            <w:vAlign w:val="center"/>
          </w:tcPr>
          <w:p w14:paraId="3BA71686">
            <w:pPr>
              <w:snapToGrid w:val="0"/>
              <w:spacing w:line="336" w:lineRule="auto"/>
              <w:ind w:right="-87" w:firstLine="420"/>
              <w:rPr>
                <w:rFonts w:hint="eastAsia" w:ascii="Times New Roman" w:hAnsi="Times New Roman" w:eastAsia="宋体" w:cs="Times New Roman"/>
              </w:rPr>
            </w:pPr>
          </w:p>
        </w:tc>
      </w:tr>
      <w:tr w14:paraId="14290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16FA34D">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6</w:t>
            </w:r>
          </w:p>
        </w:tc>
        <w:tc>
          <w:tcPr>
            <w:tcW w:w="5070" w:type="dxa"/>
            <w:vAlign w:val="center"/>
          </w:tcPr>
          <w:p w14:paraId="62D8B389">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投标人法定代表人身份证。</w:t>
            </w:r>
          </w:p>
        </w:tc>
        <w:tc>
          <w:tcPr>
            <w:tcW w:w="2075" w:type="dxa"/>
            <w:vAlign w:val="center"/>
          </w:tcPr>
          <w:p w14:paraId="2E6C84A2">
            <w:pPr>
              <w:snapToGrid w:val="0"/>
              <w:spacing w:line="336" w:lineRule="auto"/>
              <w:ind w:right="-87" w:firstLine="420"/>
              <w:rPr>
                <w:rFonts w:hint="eastAsia" w:ascii="Times New Roman" w:hAnsi="Times New Roman" w:eastAsia="宋体" w:cs="Times New Roman"/>
              </w:rPr>
            </w:pPr>
          </w:p>
        </w:tc>
      </w:tr>
      <w:tr w14:paraId="6FF91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5708E78">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7</w:t>
            </w:r>
          </w:p>
        </w:tc>
        <w:tc>
          <w:tcPr>
            <w:tcW w:w="5070" w:type="dxa"/>
            <w:vAlign w:val="center"/>
          </w:tcPr>
          <w:p w14:paraId="4A16527B">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未被“信用中国”（www.creditchina.gov.cn）、中国政府采购网（www.ccgp.gov.cn）列入失信被执行人、重大税收违法案件当事人名单、政府采购严重违法失信行为记录名单。（具体以开标现场网页查询结果为准）</w:t>
            </w:r>
          </w:p>
        </w:tc>
        <w:tc>
          <w:tcPr>
            <w:tcW w:w="2075" w:type="dxa"/>
            <w:vAlign w:val="center"/>
          </w:tcPr>
          <w:p w14:paraId="55671E10">
            <w:pPr>
              <w:snapToGrid w:val="0"/>
              <w:spacing w:line="336" w:lineRule="auto"/>
              <w:ind w:right="-87" w:firstLine="420"/>
              <w:rPr>
                <w:rFonts w:hint="eastAsia" w:ascii="Times New Roman" w:hAnsi="Times New Roman" w:eastAsia="宋体" w:cs="Times New Roman"/>
              </w:rPr>
            </w:pPr>
          </w:p>
        </w:tc>
      </w:tr>
      <w:tr w14:paraId="5024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6DCAAAF">
            <w:pPr>
              <w:snapToGrid w:val="0"/>
              <w:spacing w:line="336" w:lineRule="auto"/>
              <w:ind w:right="-87" w:firstLine="42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8</w:t>
            </w:r>
          </w:p>
        </w:tc>
        <w:tc>
          <w:tcPr>
            <w:tcW w:w="5070" w:type="dxa"/>
            <w:vAlign w:val="center"/>
          </w:tcPr>
          <w:p w14:paraId="26CE7A06">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投标人所投船舶的船舶登记证书、船舶检验证书、捕捞许可证书复印件，非投标人自有的还须提供租赁协议复印件。</w:t>
            </w:r>
          </w:p>
        </w:tc>
        <w:tc>
          <w:tcPr>
            <w:tcW w:w="2075" w:type="dxa"/>
            <w:vAlign w:val="center"/>
          </w:tcPr>
          <w:p w14:paraId="35A602B2">
            <w:pPr>
              <w:snapToGrid w:val="0"/>
              <w:spacing w:line="336" w:lineRule="auto"/>
              <w:ind w:right="-87" w:firstLine="420"/>
              <w:rPr>
                <w:rFonts w:hint="eastAsia" w:ascii="Times New Roman" w:hAnsi="Times New Roman" w:eastAsia="宋体" w:cs="Times New Roman"/>
              </w:rPr>
            </w:pPr>
          </w:p>
        </w:tc>
      </w:tr>
      <w:tr w14:paraId="25F32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5C462CC7">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9</w:t>
            </w:r>
          </w:p>
        </w:tc>
        <w:tc>
          <w:tcPr>
            <w:tcW w:w="5070" w:type="dxa"/>
            <w:vAlign w:val="center"/>
          </w:tcPr>
          <w:p w14:paraId="6EF7FBE4">
            <w:pPr>
              <w:snapToGrid w:val="0"/>
              <w:spacing w:line="336" w:lineRule="auto"/>
              <w:ind w:right="-87"/>
              <w:rPr>
                <w:rFonts w:hint="eastAsia" w:ascii="Times New Roman" w:hAnsi="Times New Roman" w:eastAsia="宋体" w:cs="Times New Roman"/>
                <w:lang w:eastAsia="zh-CN"/>
              </w:rPr>
            </w:pPr>
            <w:r>
              <w:rPr>
                <w:rFonts w:hint="eastAsia" w:ascii="Times New Roman" w:hAnsi="Times New Roman" w:eastAsia="宋体" w:cs="Times New Roman"/>
                <w:lang w:eastAsia="zh-CN"/>
              </w:rPr>
              <w:t>中小企业声明函</w:t>
            </w:r>
          </w:p>
        </w:tc>
        <w:tc>
          <w:tcPr>
            <w:tcW w:w="2075" w:type="dxa"/>
            <w:vAlign w:val="center"/>
          </w:tcPr>
          <w:p w14:paraId="6C5223C9">
            <w:pPr>
              <w:snapToGrid w:val="0"/>
              <w:spacing w:line="336" w:lineRule="auto"/>
              <w:ind w:right="-87" w:firstLine="420"/>
              <w:rPr>
                <w:rFonts w:hint="eastAsia" w:ascii="Times New Roman" w:hAnsi="Times New Roman" w:eastAsia="宋体" w:cs="Times New Roman"/>
              </w:rPr>
            </w:pPr>
          </w:p>
        </w:tc>
      </w:tr>
      <w:tr w14:paraId="10038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8222" w:type="dxa"/>
            <w:gridSpan w:val="3"/>
            <w:vAlign w:val="center"/>
          </w:tcPr>
          <w:p w14:paraId="42C4B93F">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非法定代表人参加投标时</w:t>
            </w:r>
          </w:p>
        </w:tc>
      </w:tr>
      <w:tr w14:paraId="112DC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272C6CA">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10</w:t>
            </w:r>
          </w:p>
        </w:tc>
        <w:tc>
          <w:tcPr>
            <w:tcW w:w="5070" w:type="dxa"/>
            <w:vAlign w:val="center"/>
          </w:tcPr>
          <w:p w14:paraId="38412C8B">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《法定代表人授权函》原件。（非法定代表人参加投标时）</w:t>
            </w:r>
          </w:p>
        </w:tc>
        <w:tc>
          <w:tcPr>
            <w:tcW w:w="2075" w:type="dxa"/>
            <w:vAlign w:val="center"/>
          </w:tcPr>
          <w:p w14:paraId="37569F65">
            <w:pPr>
              <w:snapToGrid w:val="0"/>
              <w:spacing w:line="336" w:lineRule="auto"/>
              <w:ind w:right="-87" w:firstLine="420"/>
              <w:rPr>
                <w:rFonts w:hint="eastAsia" w:ascii="Times New Roman" w:hAnsi="Times New Roman" w:eastAsia="宋体" w:cs="Times New Roman"/>
              </w:rPr>
            </w:pPr>
          </w:p>
        </w:tc>
      </w:tr>
      <w:tr w14:paraId="0FD0A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4A3645D">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11</w:t>
            </w:r>
          </w:p>
        </w:tc>
        <w:tc>
          <w:tcPr>
            <w:tcW w:w="5070" w:type="dxa"/>
            <w:vAlign w:val="center"/>
          </w:tcPr>
          <w:p w14:paraId="2B4E01AD">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投标人代表身份证扫描件。（非法定代表人参加投标时）</w:t>
            </w:r>
          </w:p>
        </w:tc>
        <w:tc>
          <w:tcPr>
            <w:tcW w:w="2075" w:type="dxa"/>
            <w:vAlign w:val="center"/>
          </w:tcPr>
          <w:p w14:paraId="6AA32508">
            <w:pPr>
              <w:snapToGrid w:val="0"/>
              <w:spacing w:line="336" w:lineRule="auto"/>
              <w:ind w:right="-87" w:firstLine="420"/>
              <w:rPr>
                <w:rFonts w:hint="eastAsia" w:ascii="Times New Roman" w:hAnsi="Times New Roman" w:eastAsia="宋体" w:cs="Times New Roman"/>
              </w:rPr>
            </w:pPr>
          </w:p>
        </w:tc>
      </w:tr>
      <w:tr w14:paraId="182F6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6147" w:type="dxa"/>
            <w:gridSpan w:val="2"/>
          </w:tcPr>
          <w:p w14:paraId="5287F418">
            <w:pPr>
              <w:pStyle w:val="38"/>
              <w:spacing w:line="400" w:lineRule="exact"/>
              <w:ind w:firstLine="0" w:firstLineChars="0"/>
              <w:jc w:val="center"/>
              <w:rPr>
                <w:rFonts w:hint="eastAsia" w:ascii="Times New Roman" w:hAnsi="Times New Roman" w:eastAsia="宋体" w:cs="Times New Roman"/>
                <w:b w:val="0"/>
                <w:color w:val="auto"/>
                <w:kern w:val="2"/>
                <w:sz w:val="21"/>
                <w:szCs w:val="22"/>
                <w:lang w:val="en-US" w:eastAsia="zh-CN" w:bidi="ar-SA"/>
              </w:rPr>
            </w:pPr>
            <w:r>
              <w:rPr>
                <w:rFonts w:hint="eastAsia" w:ascii="Times New Roman" w:hAnsi="Times New Roman" w:eastAsia="宋体" w:cs="Times New Roman"/>
                <w:b w:val="0"/>
                <w:color w:val="auto"/>
                <w:kern w:val="2"/>
                <w:sz w:val="21"/>
                <w:szCs w:val="22"/>
                <w:lang w:val="en-US" w:eastAsia="zh-CN" w:bidi="ar-SA"/>
              </w:rPr>
              <w:t>结   论</w:t>
            </w:r>
          </w:p>
        </w:tc>
        <w:tc>
          <w:tcPr>
            <w:tcW w:w="2075" w:type="dxa"/>
            <w:vAlign w:val="center"/>
          </w:tcPr>
          <w:p w14:paraId="44AC11B0">
            <w:pPr>
              <w:spacing w:line="400" w:lineRule="exact"/>
              <w:ind w:left="180"/>
              <w:jc w:val="center"/>
              <w:rPr>
                <w:rFonts w:hint="eastAsia" w:ascii="Times New Roman" w:hAnsi="Times New Roman" w:eastAsia="宋体" w:cs="Times New Roman"/>
                <w:b w:val="0"/>
                <w:color w:val="auto"/>
                <w:kern w:val="2"/>
                <w:sz w:val="21"/>
                <w:szCs w:val="22"/>
                <w:lang w:val="en-US" w:eastAsia="zh-CN" w:bidi="ar-SA"/>
              </w:rPr>
            </w:pPr>
          </w:p>
        </w:tc>
      </w:tr>
    </w:tbl>
    <w:p w14:paraId="4328A043">
      <w:pPr>
        <w:snapToGrid w:val="0"/>
        <w:spacing w:line="336" w:lineRule="auto"/>
        <w:ind w:left="756" w:leftChars="114" w:hanging="517" w:hangingChars="245"/>
        <w:rPr>
          <w:rFonts w:hint="eastAsia" w:ascii="宋体" w:hAnsi="宋体" w:eastAsia="宋体" w:cs="Times New Roman"/>
          <w:b/>
          <w:u w:val="single"/>
        </w:rPr>
      </w:pPr>
    </w:p>
    <w:p w14:paraId="40037174">
      <w:pPr>
        <w:autoSpaceDE w:val="0"/>
        <w:autoSpaceDN w:val="0"/>
        <w:adjustRightInd w:val="0"/>
        <w:snapToGrid w:val="0"/>
        <w:spacing w:line="336" w:lineRule="auto"/>
        <w:ind w:right="-87" w:firstLine="411" w:firstLineChars="196"/>
        <w:rPr>
          <w:rFonts w:ascii="Times New Roman" w:hAnsi="Times New Roman" w:eastAsia="宋体" w:cs="Times New Roman"/>
          <w:szCs w:val="21"/>
          <w:lang w:val="zh-CN"/>
        </w:rPr>
      </w:pPr>
      <w:r>
        <w:rPr>
          <w:rFonts w:hint="eastAsia" w:ascii="Times New Roman" w:hAnsi="Times New Roman" w:eastAsia="宋体" w:cs="Times New Roman"/>
          <w:szCs w:val="21"/>
          <w:lang w:val="zh-CN"/>
        </w:rPr>
        <w:t>满足投标文件要求</w:t>
      </w:r>
      <w:r>
        <w:rPr>
          <w:rFonts w:hint="eastAsia" w:ascii="宋体" w:hAnsi="宋体" w:eastAsia="宋体" w:cs="宋体"/>
          <w:kern w:val="0"/>
          <w:szCs w:val="21"/>
        </w:rPr>
        <w:t>且投</w:t>
      </w:r>
      <w:r>
        <w:rPr>
          <w:rFonts w:hint="eastAsia" w:ascii="Times New Roman" w:hAnsi="Times New Roman" w:eastAsia="宋体" w:cs="Times New Roman"/>
          <w:szCs w:val="21"/>
          <w:lang w:val="zh-CN"/>
        </w:rPr>
        <w:t>标报价最低的为评标基准价，其价格分为满分，其他投标人的价格分按下列公式计算：（按各标项单价作为投标报价）</w:t>
      </w:r>
    </w:p>
    <w:p w14:paraId="6A02756B">
      <w:pPr>
        <w:autoSpaceDE w:val="0"/>
        <w:autoSpaceDN w:val="0"/>
        <w:adjustRightInd w:val="0"/>
        <w:snapToGrid w:val="0"/>
        <w:spacing w:line="336" w:lineRule="auto"/>
        <w:ind w:right="-87" w:firstLine="550" w:firstLineChars="262"/>
        <w:rPr>
          <w:rFonts w:ascii="Times New Roman" w:hAnsi="Times New Roman" w:eastAsia="宋体" w:cs="Times New Roman"/>
          <w:szCs w:val="21"/>
          <w:lang w:val="zh-CN"/>
        </w:rPr>
      </w:pPr>
      <w:r>
        <w:rPr>
          <w:rFonts w:hint="eastAsia" w:ascii="Times New Roman" w:hAnsi="Times New Roman" w:eastAsia="宋体" w:cs="Times New Roman"/>
          <w:szCs w:val="21"/>
          <w:lang w:val="zh-CN"/>
        </w:rPr>
        <w:t>价格得分＝（评标基准价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投标报价）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价格权重</w:t>
      </w:r>
      <w:r>
        <w:rPr>
          <w:rFonts w:ascii="Times New Roman" w:hAnsi="Times New Roman" w:eastAsia="宋体" w:cs="Times New Roman"/>
          <w:szCs w:val="21"/>
          <w:lang w:val="zh-CN"/>
        </w:rPr>
        <w:t>×100</w:t>
      </w:r>
      <w:r>
        <w:rPr>
          <w:rFonts w:hint="eastAsia" w:ascii="Times New Roman" w:hAnsi="Times New Roman" w:eastAsia="宋体" w:cs="Times New Roman"/>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38F27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73B5D25C">
            <w:pPr>
              <w:ind w:right="-341"/>
              <w:jc w:val="center"/>
              <w:rPr>
                <w:rFonts w:ascii="Times New Roman" w:hAnsi="Times New Roman" w:eastAsia="宋体" w:cs="Times New Roman"/>
                <w:szCs w:val="21"/>
              </w:rPr>
            </w:pPr>
            <w:r>
              <w:rPr>
                <w:rFonts w:hint="eastAsia" w:ascii="Times New Roman" w:hAnsi="Times New Roman" w:eastAsia="宋体" w:cs="Times New Roman"/>
                <w:szCs w:val="21"/>
                <w:lang w:val="zh-CN"/>
              </w:rPr>
              <w:t>评价指标和各评价权重指标：</w:t>
            </w:r>
            <w:r>
              <w:rPr>
                <w:rFonts w:hint="eastAsia" w:ascii="Times New Roman" w:hAnsi="Times New Roman" w:eastAsia="宋体" w:cs="Times New Roman"/>
                <w:szCs w:val="21"/>
              </w:rPr>
              <w:t>评标指标</w:t>
            </w:r>
          </w:p>
        </w:tc>
        <w:tc>
          <w:tcPr>
            <w:tcW w:w="2700" w:type="dxa"/>
            <w:vAlign w:val="center"/>
          </w:tcPr>
          <w:p w14:paraId="25B48C4D">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权重（％）</w:t>
            </w:r>
          </w:p>
        </w:tc>
      </w:tr>
      <w:tr w14:paraId="4BB4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2E5E75A0">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商务、技术部分</w:t>
            </w:r>
          </w:p>
        </w:tc>
        <w:tc>
          <w:tcPr>
            <w:tcW w:w="2700" w:type="dxa"/>
            <w:vAlign w:val="center"/>
          </w:tcPr>
          <w:p w14:paraId="35C3694A">
            <w:pPr>
              <w:ind w:right="-341"/>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80</w:t>
            </w:r>
          </w:p>
        </w:tc>
      </w:tr>
      <w:tr w14:paraId="2BA99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331AEF7E">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投标报价</w:t>
            </w:r>
          </w:p>
        </w:tc>
        <w:tc>
          <w:tcPr>
            <w:tcW w:w="2700" w:type="dxa"/>
            <w:vAlign w:val="center"/>
          </w:tcPr>
          <w:p w14:paraId="3E9967B9">
            <w:pPr>
              <w:ind w:right="-341"/>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20</w:t>
            </w:r>
          </w:p>
        </w:tc>
      </w:tr>
      <w:tr w14:paraId="6946A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484309D2">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合计</w:t>
            </w:r>
          </w:p>
        </w:tc>
        <w:tc>
          <w:tcPr>
            <w:tcW w:w="2700" w:type="dxa"/>
            <w:vAlign w:val="center"/>
          </w:tcPr>
          <w:p w14:paraId="05E9C9E3">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100</w:t>
            </w:r>
          </w:p>
        </w:tc>
      </w:tr>
    </w:tbl>
    <w:p w14:paraId="31237C10">
      <w:pPr>
        <w:autoSpaceDE w:val="0"/>
        <w:autoSpaceDN w:val="0"/>
        <w:adjustRightInd w:val="0"/>
        <w:spacing w:line="336" w:lineRule="auto"/>
        <w:ind w:right="-341" w:firstLine="424" w:firstLineChars="202"/>
        <w:rPr>
          <w:rFonts w:ascii="Times New Roman" w:hAnsi="Times New Roman" w:eastAsia="宋体" w:cs="Times New Roman"/>
          <w:szCs w:val="21"/>
        </w:rPr>
      </w:pPr>
      <w:r>
        <w:rPr>
          <w:rFonts w:hint="eastAsia" w:ascii="Times New Roman" w:hAnsi="Times New Roman" w:eastAsia="宋体" w:cs="Times New Roman"/>
          <w:szCs w:val="21"/>
        </w:rPr>
        <w:t>综合评估分</w:t>
      </w:r>
      <w:r>
        <w:rPr>
          <w:rFonts w:ascii="Times New Roman" w:hAnsi="Times New Roman" w:eastAsia="宋体" w:cs="Times New Roman"/>
          <w:szCs w:val="21"/>
        </w:rPr>
        <w:t>=</w:t>
      </w:r>
      <w:r>
        <w:rPr>
          <w:rFonts w:hint="eastAsia" w:ascii="Times New Roman" w:hAnsi="Times New Roman" w:eastAsia="宋体" w:cs="Times New Roman"/>
          <w:szCs w:val="21"/>
        </w:rPr>
        <w:t>商务技术得分＋价格得分</w:t>
      </w:r>
      <w:r>
        <w:rPr>
          <w:rFonts w:ascii="Times New Roman" w:hAnsi="Times New Roman" w:eastAsia="宋体" w:cs="Times New Roman"/>
          <w:szCs w:val="21"/>
        </w:rPr>
        <w:t>(</w:t>
      </w:r>
      <w:r>
        <w:rPr>
          <w:rFonts w:hint="eastAsia" w:ascii="Times New Roman" w:hAnsi="Times New Roman" w:eastAsia="宋体" w:cs="Times New Roman"/>
          <w:szCs w:val="21"/>
        </w:rPr>
        <w:t>评分过程中采用四舍五入法，并保留小数</w:t>
      </w:r>
      <w:r>
        <w:rPr>
          <w:rFonts w:ascii="Times New Roman" w:hAnsi="Times New Roman" w:eastAsia="宋体" w:cs="Times New Roman"/>
          <w:szCs w:val="21"/>
        </w:rPr>
        <w:t>2</w:t>
      </w:r>
      <w:r>
        <w:rPr>
          <w:rFonts w:hint="eastAsia" w:ascii="Times New Roman" w:hAnsi="Times New Roman" w:eastAsia="宋体" w:cs="Times New Roman"/>
          <w:szCs w:val="21"/>
        </w:rPr>
        <w:t>位</w:t>
      </w:r>
      <w:r>
        <w:rPr>
          <w:rFonts w:ascii="Times New Roman" w:hAnsi="Times New Roman" w:eastAsia="宋体" w:cs="Times New Roman"/>
          <w:szCs w:val="21"/>
        </w:rPr>
        <w:t>)</w:t>
      </w:r>
    </w:p>
    <w:p w14:paraId="4091B464">
      <w:pPr>
        <w:pStyle w:val="162"/>
        <w:snapToGrid w:val="0"/>
        <w:spacing w:beforeLines="0" w:line="360" w:lineRule="auto"/>
        <w:ind w:firstLine="420" w:firstLineChars="200"/>
        <w:rPr>
          <w:rFonts w:hAnsi="Times New Roman"/>
          <w:b/>
          <w:sz w:val="24"/>
        </w:rPr>
      </w:pPr>
      <w:r>
        <w:rPr>
          <w:rFonts w:hint="eastAsia" w:ascii="Times New Roman" w:hAnsi="Times New Roman" w:eastAsia="宋体"/>
          <w:sz w:val="21"/>
          <w:szCs w:val="21"/>
        </w:rPr>
        <w:t>将综合评估分从高到低排序，得出参投标人名次。得分相同时，按投标报价由低到高顺序排列，得分且投标报价相同的，按技术指标优劣顺序排列。</w:t>
      </w:r>
    </w:p>
    <w:p w14:paraId="1E06C252">
      <w:pPr>
        <w:spacing w:line="288" w:lineRule="auto"/>
        <w:ind w:right="-341"/>
        <w:jc w:val="center"/>
        <w:rPr>
          <w:rFonts w:ascii="Times New Roman" w:hAnsi="Times New Roman" w:eastAsia="宋体" w:cs="Times New Roman"/>
          <w:szCs w:val="21"/>
        </w:rPr>
      </w:pPr>
      <w:r>
        <w:rPr>
          <w:rFonts w:hint="eastAsia" w:ascii="Times New Roman" w:hAnsi="Times New Roman" w:eastAsia="宋体" w:cs="Times New Roman"/>
          <w:b/>
          <w:sz w:val="24"/>
          <w:szCs w:val="24"/>
        </w:rPr>
        <w:t>舟山市定海区农业农村局2025年护渔船租赁项目评分表</w:t>
      </w:r>
    </w:p>
    <w:p w14:paraId="2706D06A">
      <w:pPr>
        <w:spacing w:line="288" w:lineRule="auto"/>
        <w:ind w:right="-341"/>
        <w:jc w:val="left"/>
        <w:rPr>
          <w:rFonts w:ascii="Times New Roman" w:hAnsi="Times New Roman" w:eastAsia="宋体" w:cs="Times New Roman"/>
          <w:b/>
          <w:szCs w:val="21"/>
        </w:rPr>
      </w:pPr>
    </w:p>
    <w:bookmarkEnd w:id="0"/>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760"/>
        <w:gridCol w:w="760"/>
        <w:gridCol w:w="6799"/>
      </w:tblGrid>
      <w:tr w14:paraId="47C0E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60" w:type="dxa"/>
            <w:noWrap w:val="0"/>
            <w:vAlign w:val="center"/>
          </w:tcPr>
          <w:p w14:paraId="4844AC02">
            <w:pPr>
              <w:jc w:val="center"/>
              <w:rPr>
                <w:rFonts w:ascii="宋体" w:hAnsi="宋体" w:eastAsia="宋体" w:cs="Times New Roman"/>
                <w:sz w:val="21"/>
                <w:szCs w:val="21"/>
              </w:rPr>
            </w:pPr>
            <w:r>
              <w:rPr>
                <w:rFonts w:hint="eastAsia" w:ascii="宋体" w:hAnsi="宋体" w:eastAsia="宋体" w:cs="Times New Roman"/>
                <w:sz w:val="21"/>
                <w:szCs w:val="21"/>
              </w:rPr>
              <w:t>序号</w:t>
            </w:r>
          </w:p>
        </w:tc>
        <w:tc>
          <w:tcPr>
            <w:tcW w:w="760" w:type="dxa"/>
            <w:noWrap w:val="0"/>
            <w:vAlign w:val="center"/>
          </w:tcPr>
          <w:p w14:paraId="7D738D1C">
            <w:pPr>
              <w:jc w:val="center"/>
              <w:rPr>
                <w:rFonts w:ascii="宋体" w:hAnsi="宋体" w:eastAsia="宋体" w:cs="Times New Roman"/>
                <w:sz w:val="21"/>
                <w:szCs w:val="21"/>
              </w:rPr>
            </w:pPr>
            <w:r>
              <w:rPr>
                <w:rFonts w:hint="eastAsia" w:ascii="宋体" w:hAnsi="宋体" w:eastAsia="宋体" w:cs="Times New Roman"/>
                <w:sz w:val="21"/>
                <w:szCs w:val="21"/>
              </w:rPr>
              <w:t>类别</w:t>
            </w:r>
          </w:p>
        </w:tc>
        <w:tc>
          <w:tcPr>
            <w:tcW w:w="760" w:type="dxa"/>
            <w:noWrap w:val="0"/>
            <w:vAlign w:val="center"/>
          </w:tcPr>
          <w:p w14:paraId="34026933">
            <w:pPr>
              <w:jc w:val="center"/>
              <w:rPr>
                <w:rFonts w:ascii="宋体" w:hAnsi="宋体" w:eastAsia="宋体" w:cs="Times New Roman"/>
                <w:sz w:val="21"/>
                <w:szCs w:val="21"/>
              </w:rPr>
            </w:pPr>
            <w:r>
              <w:rPr>
                <w:rFonts w:hint="eastAsia" w:ascii="宋体" w:hAnsi="宋体" w:eastAsia="宋体" w:cs="Times New Roman"/>
                <w:sz w:val="21"/>
                <w:szCs w:val="21"/>
              </w:rPr>
              <w:t>分值</w:t>
            </w:r>
          </w:p>
        </w:tc>
        <w:tc>
          <w:tcPr>
            <w:tcW w:w="6799" w:type="dxa"/>
            <w:noWrap w:val="0"/>
            <w:vAlign w:val="center"/>
          </w:tcPr>
          <w:p w14:paraId="1A253392">
            <w:pPr>
              <w:jc w:val="center"/>
              <w:rPr>
                <w:rFonts w:ascii="宋体" w:hAnsi="宋体" w:eastAsia="宋体" w:cs="Times New Roman"/>
                <w:sz w:val="21"/>
                <w:szCs w:val="21"/>
              </w:rPr>
            </w:pPr>
            <w:r>
              <w:rPr>
                <w:rFonts w:hint="eastAsia" w:ascii="宋体" w:hAnsi="宋体" w:eastAsia="宋体" w:cs="Times New Roman"/>
                <w:sz w:val="21"/>
                <w:szCs w:val="21"/>
              </w:rPr>
              <w:t>评分标准</w:t>
            </w:r>
          </w:p>
        </w:tc>
      </w:tr>
      <w:tr w14:paraId="41A33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60728B1">
            <w:pPr>
              <w:jc w:val="center"/>
              <w:rPr>
                <w:rFonts w:hint="eastAsia" w:ascii="宋体" w:hAnsi="宋体" w:eastAsia="宋体" w:cs="Times New Roman"/>
                <w:sz w:val="21"/>
                <w:szCs w:val="21"/>
              </w:rPr>
            </w:pPr>
            <w:r>
              <w:rPr>
                <w:rFonts w:hint="eastAsia" w:ascii="宋体" w:hAnsi="宋体" w:eastAsia="宋体" w:cs="Times New Roman"/>
                <w:sz w:val="21"/>
                <w:szCs w:val="21"/>
              </w:rPr>
              <w:t>1</w:t>
            </w:r>
          </w:p>
        </w:tc>
        <w:tc>
          <w:tcPr>
            <w:tcW w:w="760" w:type="dxa"/>
            <w:noWrap w:val="0"/>
            <w:vAlign w:val="center"/>
          </w:tcPr>
          <w:p w14:paraId="176D8351">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6029F99E">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1BD92539">
            <w:pPr>
              <w:rPr>
                <w:rFonts w:ascii="宋体" w:hAnsi="宋体" w:eastAsia="宋体" w:cs="Times New Roman"/>
                <w:sz w:val="21"/>
                <w:szCs w:val="21"/>
              </w:rPr>
            </w:pPr>
            <w:r>
              <w:rPr>
                <w:rFonts w:hint="eastAsia" w:ascii="宋体" w:hAnsi="宋体" w:eastAsia="宋体" w:cs="Times New Roman"/>
                <w:sz w:val="21"/>
                <w:szCs w:val="21"/>
              </w:rPr>
              <w:t>1、船总长≤30米，6分；</w:t>
            </w:r>
          </w:p>
          <w:p w14:paraId="276B01FD">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30米＜船总长＜36米，8分；</w:t>
            </w:r>
          </w:p>
          <w:p w14:paraId="18DA1CCC">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船总长≥36米，10分。</w:t>
            </w:r>
          </w:p>
          <w:p w14:paraId="13DF0153">
            <w:pPr>
              <w:rPr>
                <w:rFonts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734AD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70B96B4F">
            <w:pPr>
              <w:jc w:val="center"/>
              <w:rPr>
                <w:rFonts w:hint="eastAsia" w:ascii="宋体" w:hAnsi="宋体" w:eastAsia="宋体" w:cs="Times New Roman"/>
                <w:sz w:val="21"/>
                <w:szCs w:val="21"/>
              </w:rPr>
            </w:pPr>
            <w:r>
              <w:rPr>
                <w:rFonts w:hint="eastAsia" w:ascii="宋体" w:hAnsi="宋体" w:eastAsia="宋体" w:cs="Times New Roman"/>
                <w:sz w:val="21"/>
                <w:szCs w:val="21"/>
              </w:rPr>
              <w:t>2</w:t>
            </w:r>
          </w:p>
        </w:tc>
        <w:tc>
          <w:tcPr>
            <w:tcW w:w="760" w:type="dxa"/>
            <w:noWrap w:val="0"/>
            <w:vAlign w:val="center"/>
          </w:tcPr>
          <w:p w14:paraId="58E1F4A3">
            <w:pPr>
              <w:jc w:val="center"/>
              <w:rPr>
                <w:rFonts w:hint="eastAsia" w:ascii="宋体" w:hAnsi="宋体" w:eastAsia="宋体" w:cs="黑体"/>
                <w:sz w:val="21"/>
                <w:szCs w:val="21"/>
              </w:rPr>
            </w:pPr>
            <w:r>
              <w:rPr>
                <w:rFonts w:hint="eastAsia" w:ascii="宋体" w:hAnsi="宋体" w:eastAsia="宋体" w:cs="黑体"/>
                <w:sz w:val="21"/>
                <w:szCs w:val="21"/>
              </w:rPr>
              <w:t>客观</w:t>
            </w:r>
          </w:p>
        </w:tc>
        <w:tc>
          <w:tcPr>
            <w:tcW w:w="760" w:type="dxa"/>
            <w:noWrap w:val="0"/>
            <w:vAlign w:val="center"/>
          </w:tcPr>
          <w:p w14:paraId="585F9678">
            <w:pPr>
              <w:jc w:val="center"/>
              <w:rPr>
                <w:rFonts w:hint="eastAsia" w:ascii="宋体" w:hAnsi="宋体" w:eastAsia="宋体" w:cs="黑体"/>
                <w:sz w:val="21"/>
                <w:szCs w:val="21"/>
              </w:rPr>
            </w:pPr>
            <w:r>
              <w:rPr>
                <w:rFonts w:hint="eastAsia" w:ascii="宋体" w:hAnsi="宋体" w:eastAsia="宋体" w:cs="Times New Roman"/>
                <w:sz w:val="21"/>
                <w:szCs w:val="21"/>
              </w:rPr>
              <w:t>10分</w:t>
            </w:r>
          </w:p>
        </w:tc>
        <w:tc>
          <w:tcPr>
            <w:tcW w:w="6799" w:type="dxa"/>
            <w:noWrap w:val="0"/>
            <w:vAlign w:val="center"/>
          </w:tcPr>
          <w:p w14:paraId="4C008B9A">
            <w:pPr>
              <w:rPr>
                <w:rFonts w:ascii="宋体" w:hAnsi="宋体" w:eastAsia="宋体" w:cs="Times New Roman"/>
                <w:sz w:val="21"/>
                <w:szCs w:val="21"/>
              </w:rPr>
            </w:pPr>
            <w:r>
              <w:rPr>
                <w:rFonts w:hint="eastAsia" w:ascii="宋体" w:hAnsi="宋体" w:eastAsia="宋体" w:cs="Times New Roman"/>
                <w:sz w:val="21"/>
                <w:szCs w:val="21"/>
              </w:rPr>
              <w:t>1、船宽≤7米，8分；</w:t>
            </w:r>
          </w:p>
          <w:p w14:paraId="284316D1">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船宽＞7米，10分。</w:t>
            </w:r>
          </w:p>
          <w:p w14:paraId="3AA93EA6">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6092D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24C148C2">
            <w:pPr>
              <w:jc w:val="center"/>
              <w:rPr>
                <w:rFonts w:hint="eastAsia" w:ascii="宋体" w:hAnsi="宋体" w:eastAsia="宋体" w:cs="黑体"/>
                <w:sz w:val="21"/>
                <w:szCs w:val="21"/>
              </w:rPr>
            </w:pPr>
            <w:r>
              <w:rPr>
                <w:rFonts w:hint="eastAsia" w:ascii="宋体" w:hAnsi="宋体" w:eastAsia="宋体" w:cs="黑体"/>
                <w:sz w:val="21"/>
                <w:szCs w:val="21"/>
              </w:rPr>
              <w:t>3</w:t>
            </w:r>
          </w:p>
        </w:tc>
        <w:tc>
          <w:tcPr>
            <w:tcW w:w="760" w:type="dxa"/>
            <w:noWrap w:val="0"/>
            <w:vAlign w:val="center"/>
          </w:tcPr>
          <w:p w14:paraId="0C05E11C">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53CD09DB">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26D166E2">
            <w:pPr>
              <w:rPr>
                <w:rFonts w:hint="eastAsia" w:ascii="宋体" w:hAnsi="宋体" w:eastAsia="宋体" w:cs="Times New Roman"/>
                <w:sz w:val="21"/>
                <w:szCs w:val="21"/>
              </w:rPr>
            </w:pPr>
            <w:r>
              <w:rPr>
                <w:rFonts w:hint="eastAsia" w:ascii="宋体" w:hAnsi="宋体" w:eastAsia="宋体" w:cs="Times New Roman"/>
                <w:sz w:val="21"/>
                <w:szCs w:val="21"/>
              </w:rPr>
              <w:t>1、型深≤2.8米，8分；</w:t>
            </w:r>
          </w:p>
          <w:p w14:paraId="6A83DF91">
            <w:pPr>
              <w:rPr>
                <w:rFonts w:ascii="宋体" w:hAnsi="宋体" w:eastAsia="宋体" w:cs="Times New Roman"/>
                <w:sz w:val="21"/>
                <w:szCs w:val="21"/>
              </w:rPr>
            </w:pPr>
            <w:r>
              <w:rPr>
                <w:rFonts w:hint="eastAsia" w:ascii="宋体" w:hAnsi="宋体" w:eastAsia="宋体" w:cs="Times New Roman"/>
                <w:sz w:val="21"/>
                <w:szCs w:val="21"/>
              </w:rPr>
              <w:t>2、2.8米＜型深≤3.2米，</w:t>
            </w:r>
            <w:r>
              <w:rPr>
                <w:rFonts w:hint="eastAsia" w:ascii="宋体" w:hAnsi="宋体" w:eastAsia="宋体" w:cs="Times New Roman"/>
                <w:sz w:val="21"/>
                <w:szCs w:val="21"/>
                <w:lang w:val="en-US" w:eastAsia="zh-CN"/>
              </w:rPr>
              <w:t>9</w:t>
            </w:r>
            <w:r>
              <w:rPr>
                <w:rFonts w:hint="eastAsia" w:ascii="宋体" w:hAnsi="宋体" w:eastAsia="宋体" w:cs="Times New Roman"/>
                <w:sz w:val="21"/>
                <w:szCs w:val="21"/>
              </w:rPr>
              <w:t>分；</w:t>
            </w:r>
          </w:p>
          <w:p w14:paraId="50EB9884">
            <w:pPr>
              <w:rPr>
                <w:rFonts w:hint="eastAsia" w:ascii="宋体" w:hAnsi="宋体" w:eastAsia="宋体" w:cs="Times New Roman"/>
                <w:sz w:val="21"/>
                <w:szCs w:val="21"/>
              </w:rPr>
            </w:pPr>
            <w:r>
              <w:rPr>
                <w:rFonts w:hint="eastAsia" w:ascii="宋体" w:hAnsi="宋体" w:eastAsia="宋体" w:cs="Times New Roman"/>
                <w:sz w:val="21"/>
                <w:szCs w:val="21"/>
                <w:lang w:val="en-US" w:eastAsia="zh-CN"/>
              </w:rPr>
              <w:t>3</w:t>
            </w:r>
            <w:r>
              <w:rPr>
                <w:rFonts w:ascii="宋体" w:hAnsi="宋体" w:eastAsia="宋体" w:cs="Times New Roman"/>
                <w:sz w:val="21"/>
                <w:szCs w:val="21"/>
              </w:rPr>
              <w:t>、</w:t>
            </w:r>
            <w:r>
              <w:rPr>
                <w:rFonts w:hint="eastAsia" w:ascii="宋体" w:hAnsi="宋体" w:eastAsia="宋体" w:cs="Times New Roman"/>
                <w:sz w:val="21"/>
                <w:szCs w:val="21"/>
              </w:rPr>
              <w:t>型深＞3.2米，10分。</w:t>
            </w:r>
          </w:p>
          <w:p w14:paraId="5E0306DB">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2A545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58E5D97">
            <w:pPr>
              <w:jc w:val="center"/>
              <w:rPr>
                <w:rFonts w:hint="eastAsia" w:ascii="宋体" w:hAnsi="宋体" w:eastAsia="宋体" w:cs="Times New Roman"/>
                <w:sz w:val="21"/>
                <w:szCs w:val="21"/>
              </w:rPr>
            </w:pPr>
            <w:r>
              <w:rPr>
                <w:rFonts w:hint="eastAsia" w:ascii="宋体" w:hAnsi="宋体" w:eastAsia="宋体" w:cs="Times New Roman"/>
                <w:sz w:val="21"/>
                <w:szCs w:val="21"/>
              </w:rPr>
              <w:t>4</w:t>
            </w:r>
          </w:p>
        </w:tc>
        <w:tc>
          <w:tcPr>
            <w:tcW w:w="760" w:type="dxa"/>
            <w:noWrap w:val="0"/>
            <w:vAlign w:val="center"/>
          </w:tcPr>
          <w:p w14:paraId="6A404824">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D6B1B0B">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3BB85C2D">
            <w:pPr>
              <w:rPr>
                <w:rFonts w:ascii="宋体" w:hAnsi="宋体" w:eastAsia="宋体" w:cs="Times New Roman"/>
                <w:sz w:val="21"/>
                <w:szCs w:val="21"/>
              </w:rPr>
            </w:pPr>
            <w:r>
              <w:rPr>
                <w:rFonts w:hint="eastAsia" w:ascii="宋体" w:hAnsi="宋体" w:eastAsia="宋体" w:cs="Times New Roman"/>
                <w:sz w:val="21"/>
                <w:szCs w:val="21"/>
              </w:rPr>
              <w:t>1、主机功率≤250kw，8分；</w:t>
            </w:r>
          </w:p>
          <w:p w14:paraId="2530FF03">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主机功率＞250kw，10分。</w:t>
            </w:r>
          </w:p>
          <w:p w14:paraId="0AC338D7">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3767B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22201CC8">
            <w:pPr>
              <w:jc w:val="center"/>
              <w:rPr>
                <w:rFonts w:hint="eastAsia" w:ascii="宋体" w:hAnsi="宋体" w:eastAsia="宋体" w:cs="Times New Roman"/>
                <w:sz w:val="21"/>
                <w:szCs w:val="21"/>
              </w:rPr>
            </w:pPr>
            <w:r>
              <w:rPr>
                <w:rFonts w:hint="eastAsia" w:ascii="宋体" w:hAnsi="宋体" w:eastAsia="宋体" w:cs="Times New Roman"/>
                <w:sz w:val="21"/>
                <w:szCs w:val="21"/>
              </w:rPr>
              <w:t>5</w:t>
            </w:r>
          </w:p>
        </w:tc>
        <w:tc>
          <w:tcPr>
            <w:tcW w:w="760" w:type="dxa"/>
            <w:noWrap w:val="0"/>
            <w:vAlign w:val="center"/>
          </w:tcPr>
          <w:p w14:paraId="340D03C3">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24A63FD">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17E74AA8">
            <w:pPr>
              <w:tabs>
                <w:tab w:val="left" w:pos="360"/>
                <w:tab w:val="left" w:pos="420"/>
              </w:tabs>
              <w:autoSpaceDE w:val="0"/>
              <w:autoSpaceDN w:val="0"/>
              <w:adjustRightInd w:val="0"/>
              <w:rPr>
                <w:rFonts w:ascii="宋体" w:hAnsi="宋体" w:eastAsia="宋体" w:cs="Times New Roman"/>
                <w:sz w:val="21"/>
                <w:szCs w:val="21"/>
              </w:rPr>
            </w:pPr>
            <w:r>
              <w:rPr>
                <w:rFonts w:hint="eastAsia" w:ascii="宋体" w:hAnsi="宋体" w:eastAsia="宋体" w:cs="Times New Roman"/>
                <w:sz w:val="21"/>
                <w:szCs w:val="21"/>
              </w:rPr>
              <w:t>1、总吨位≤100吨，6分；</w:t>
            </w:r>
          </w:p>
          <w:p w14:paraId="54DEA390">
            <w:pPr>
              <w:tabs>
                <w:tab w:val="left" w:pos="360"/>
                <w:tab w:val="left" w:pos="420"/>
              </w:tabs>
              <w:autoSpaceDE w:val="0"/>
              <w:autoSpaceDN w:val="0"/>
              <w:adjustRightInd w:val="0"/>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100吨＜总吨位＜150吨，8分；</w:t>
            </w:r>
          </w:p>
          <w:p w14:paraId="14A55E57">
            <w:pPr>
              <w:tabs>
                <w:tab w:val="left" w:pos="360"/>
                <w:tab w:val="left" w:pos="420"/>
              </w:tabs>
              <w:autoSpaceDE w:val="0"/>
              <w:autoSpaceDN w:val="0"/>
              <w:adjustRightInd w:val="0"/>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总吨位≥150吨，10分。</w:t>
            </w:r>
          </w:p>
          <w:p w14:paraId="0C0DFB39">
            <w:pPr>
              <w:tabs>
                <w:tab w:val="left" w:pos="360"/>
                <w:tab w:val="left" w:pos="420"/>
              </w:tabs>
              <w:autoSpaceDE w:val="0"/>
              <w:autoSpaceDN w:val="0"/>
              <w:adjustRightInd w:val="0"/>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2663A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1AD3D589">
            <w:pPr>
              <w:jc w:val="center"/>
              <w:rPr>
                <w:rFonts w:hint="eastAsia" w:ascii="宋体" w:hAnsi="宋体" w:eastAsia="宋体" w:cs="Times New Roman"/>
                <w:sz w:val="21"/>
                <w:szCs w:val="21"/>
              </w:rPr>
            </w:pPr>
            <w:r>
              <w:rPr>
                <w:rFonts w:hint="eastAsia" w:ascii="宋体" w:hAnsi="宋体" w:eastAsia="宋体" w:cs="Times New Roman"/>
                <w:sz w:val="21"/>
                <w:szCs w:val="21"/>
              </w:rPr>
              <w:t>6</w:t>
            </w:r>
          </w:p>
        </w:tc>
        <w:tc>
          <w:tcPr>
            <w:tcW w:w="760" w:type="dxa"/>
            <w:noWrap w:val="0"/>
            <w:vAlign w:val="center"/>
          </w:tcPr>
          <w:p w14:paraId="4FC367E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DF218A6">
            <w:pPr>
              <w:jc w:val="center"/>
              <w:rPr>
                <w:rFonts w:hint="eastAsia" w:ascii="宋体" w:hAnsi="宋体" w:eastAsia="宋体" w:cs="Times New Roman"/>
                <w:sz w:val="21"/>
                <w:szCs w:val="21"/>
              </w:rPr>
            </w:pPr>
            <w:r>
              <w:rPr>
                <w:rFonts w:hint="eastAsia" w:ascii="宋体" w:hAnsi="宋体" w:eastAsia="宋体" w:cs="Times New Roman"/>
                <w:sz w:val="21"/>
                <w:szCs w:val="21"/>
              </w:rPr>
              <w:t>5分</w:t>
            </w:r>
          </w:p>
        </w:tc>
        <w:tc>
          <w:tcPr>
            <w:tcW w:w="6799" w:type="dxa"/>
            <w:noWrap w:val="0"/>
            <w:vAlign w:val="center"/>
          </w:tcPr>
          <w:p w14:paraId="7933D97B">
            <w:pPr>
              <w:tabs>
                <w:tab w:val="left" w:pos="360"/>
                <w:tab w:val="left" w:pos="420"/>
              </w:tabs>
              <w:autoSpaceDE w:val="0"/>
              <w:autoSpaceDN w:val="0"/>
              <w:adjustRightInd w:val="0"/>
              <w:rPr>
                <w:rFonts w:hint="eastAsia" w:ascii="宋体" w:hAnsi="宋体" w:eastAsia="宋体" w:cs="Times New Roman"/>
                <w:sz w:val="21"/>
                <w:szCs w:val="21"/>
              </w:rPr>
            </w:pPr>
            <w:r>
              <w:rPr>
                <w:rFonts w:hint="eastAsia" w:ascii="宋体" w:hAnsi="宋体" w:eastAsia="宋体" w:cs="Times New Roman"/>
                <w:sz w:val="21"/>
                <w:szCs w:val="21"/>
              </w:rPr>
              <w:t>消防设备、救生设备、卫星导航等通信导航设备均能正常使用的，得5分。</w:t>
            </w:r>
          </w:p>
        </w:tc>
      </w:tr>
      <w:tr w14:paraId="1CA60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7CCB95C3">
            <w:pPr>
              <w:jc w:val="center"/>
              <w:rPr>
                <w:rFonts w:hint="eastAsia" w:ascii="宋体" w:hAnsi="宋体" w:eastAsia="宋体" w:cs="Times New Roman"/>
                <w:sz w:val="21"/>
                <w:szCs w:val="21"/>
              </w:rPr>
            </w:pPr>
            <w:r>
              <w:rPr>
                <w:rFonts w:hint="eastAsia" w:ascii="宋体" w:hAnsi="宋体" w:eastAsia="宋体" w:cs="Times New Roman"/>
                <w:sz w:val="21"/>
                <w:szCs w:val="21"/>
              </w:rPr>
              <w:t>7</w:t>
            </w:r>
          </w:p>
        </w:tc>
        <w:tc>
          <w:tcPr>
            <w:tcW w:w="760" w:type="dxa"/>
            <w:noWrap w:val="0"/>
            <w:vAlign w:val="center"/>
          </w:tcPr>
          <w:p w14:paraId="69F350C4">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4200AB31">
            <w:pPr>
              <w:jc w:val="center"/>
              <w:rPr>
                <w:rFonts w:hint="eastAsia" w:ascii="宋体" w:hAnsi="宋体" w:eastAsia="宋体" w:cs="Times New Roman"/>
                <w:sz w:val="21"/>
                <w:szCs w:val="21"/>
              </w:rPr>
            </w:pPr>
            <w:r>
              <w:rPr>
                <w:rFonts w:hint="eastAsia" w:ascii="宋体" w:hAnsi="宋体" w:eastAsia="宋体" w:cs="Times New Roman"/>
                <w:sz w:val="21"/>
                <w:szCs w:val="21"/>
              </w:rPr>
              <w:t>12分</w:t>
            </w:r>
          </w:p>
        </w:tc>
        <w:tc>
          <w:tcPr>
            <w:tcW w:w="6799" w:type="dxa"/>
            <w:noWrap w:val="0"/>
            <w:vAlign w:val="center"/>
          </w:tcPr>
          <w:p w14:paraId="383DDEB9">
            <w:pPr>
              <w:rPr>
                <w:rFonts w:ascii="宋体" w:hAnsi="宋体" w:eastAsia="宋体" w:cs="Times New Roman"/>
                <w:sz w:val="21"/>
                <w:szCs w:val="21"/>
              </w:rPr>
            </w:pPr>
            <w:r>
              <w:rPr>
                <w:rFonts w:hint="eastAsia" w:ascii="宋体" w:hAnsi="宋体" w:eastAsia="宋体" w:cs="Times New Roman"/>
                <w:sz w:val="21"/>
                <w:szCs w:val="21"/>
              </w:rPr>
              <w:t>1、船龄≤5年，12分；</w:t>
            </w:r>
          </w:p>
          <w:p w14:paraId="3CB798D9">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5年＜船龄＜10年，10分；</w:t>
            </w:r>
          </w:p>
          <w:p w14:paraId="7CCB9FB8">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10年≤船龄＜15年，8分；</w:t>
            </w:r>
          </w:p>
          <w:p w14:paraId="79FF8A8D">
            <w:pPr>
              <w:rPr>
                <w:rFonts w:ascii="宋体" w:hAnsi="宋体" w:eastAsia="宋体" w:cs="Times New Roman"/>
                <w:sz w:val="21"/>
                <w:szCs w:val="21"/>
              </w:rPr>
            </w:pPr>
            <w:r>
              <w:rPr>
                <w:rFonts w:ascii="宋体" w:hAnsi="宋体" w:eastAsia="宋体" w:cs="Times New Roman"/>
                <w:sz w:val="21"/>
                <w:szCs w:val="21"/>
              </w:rPr>
              <w:t>4、</w:t>
            </w:r>
            <w:r>
              <w:rPr>
                <w:rFonts w:hint="eastAsia" w:ascii="宋体" w:hAnsi="宋体" w:eastAsia="宋体" w:cs="Times New Roman"/>
                <w:sz w:val="21"/>
                <w:szCs w:val="21"/>
              </w:rPr>
              <w:t>船龄≥15年，不得分。</w:t>
            </w:r>
          </w:p>
          <w:p w14:paraId="1445688F">
            <w:pPr>
              <w:rPr>
                <w:rFonts w:hint="eastAsia" w:ascii="宋体" w:hAnsi="宋体" w:eastAsia="宋体" w:cs="Times New Roman"/>
                <w:sz w:val="21"/>
                <w:szCs w:val="21"/>
              </w:rPr>
            </w:pPr>
            <w:r>
              <w:rPr>
                <w:rFonts w:hint="eastAsia" w:ascii="宋体" w:hAnsi="宋体" w:eastAsia="宋体" w:cs="Times New Roman"/>
                <w:sz w:val="21"/>
                <w:szCs w:val="21"/>
              </w:rPr>
              <w:t>本项最高得12分，未提供不得分。</w:t>
            </w:r>
          </w:p>
        </w:tc>
      </w:tr>
      <w:tr w14:paraId="138DC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9B89F13">
            <w:pPr>
              <w:jc w:val="center"/>
              <w:rPr>
                <w:rFonts w:hint="eastAsia" w:ascii="宋体" w:hAnsi="宋体" w:eastAsia="宋体" w:cs="Times New Roman"/>
                <w:sz w:val="21"/>
                <w:szCs w:val="21"/>
              </w:rPr>
            </w:pPr>
            <w:r>
              <w:rPr>
                <w:rFonts w:hint="eastAsia" w:ascii="宋体" w:hAnsi="宋体" w:eastAsia="宋体" w:cs="Times New Roman"/>
                <w:sz w:val="21"/>
                <w:szCs w:val="21"/>
              </w:rPr>
              <w:t>8</w:t>
            </w:r>
          </w:p>
        </w:tc>
        <w:tc>
          <w:tcPr>
            <w:tcW w:w="760" w:type="dxa"/>
            <w:noWrap w:val="0"/>
            <w:vAlign w:val="center"/>
          </w:tcPr>
          <w:p w14:paraId="50E01A9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6A03402B">
            <w:pPr>
              <w:jc w:val="center"/>
              <w:rPr>
                <w:rFonts w:hint="eastAsia" w:ascii="宋体" w:hAnsi="宋体" w:eastAsia="宋体" w:cs="Times New Roman"/>
                <w:sz w:val="21"/>
                <w:szCs w:val="21"/>
              </w:rPr>
            </w:pPr>
            <w:r>
              <w:rPr>
                <w:rFonts w:hint="eastAsia" w:ascii="宋体" w:hAnsi="宋体" w:eastAsia="宋体" w:cs="Times New Roman"/>
                <w:sz w:val="21"/>
                <w:szCs w:val="21"/>
              </w:rPr>
              <w:t>8分</w:t>
            </w:r>
          </w:p>
        </w:tc>
        <w:tc>
          <w:tcPr>
            <w:tcW w:w="6799" w:type="dxa"/>
            <w:noWrap w:val="0"/>
            <w:vAlign w:val="center"/>
          </w:tcPr>
          <w:p w14:paraId="1DDD8392">
            <w:pPr>
              <w:rPr>
                <w:rFonts w:ascii="宋体" w:hAnsi="宋体" w:eastAsia="宋体" w:cs="Times New Roman"/>
                <w:sz w:val="21"/>
                <w:szCs w:val="21"/>
              </w:rPr>
            </w:pPr>
            <w:r>
              <w:rPr>
                <w:rFonts w:hint="eastAsia" w:ascii="宋体" w:hAnsi="宋体" w:eastAsia="宋体" w:cs="Times New Roman"/>
                <w:sz w:val="21"/>
                <w:szCs w:val="21"/>
              </w:rPr>
              <w:t>根据船舶参加的船舶保险金额打分：</w:t>
            </w:r>
          </w:p>
          <w:p w14:paraId="297D95B8">
            <w:pPr>
              <w:rPr>
                <w:rFonts w:ascii="宋体" w:hAnsi="宋体" w:eastAsia="宋体" w:cs="Times New Roman"/>
                <w:sz w:val="21"/>
                <w:szCs w:val="21"/>
              </w:rPr>
            </w:pPr>
            <w:r>
              <w:rPr>
                <w:rFonts w:ascii="宋体" w:hAnsi="宋体" w:eastAsia="宋体" w:cs="Times New Roman"/>
                <w:sz w:val="21"/>
                <w:szCs w:val="21"/>
              </w:rPr>
              <w:t>1、</w:t>
            </w:r>
            <w:r>
              <w:rPr>
                <w:rFonts w:hint="eastAsia" w:ascii="宋体" w:hAnsi="宋体" w:eastAsia="宋体" w:cs="Times New Roman"/>
                <w:sz w:val="21"/>
                <w:szCs w:val="21"/>
              </w:rPr>
              <w:t>保额＜40万元，2分；</w:t>
            </w:r>
          </w:p>
          <w:p w14:paraId="4FAA3D5C">
            <w:pPr>
              <w:rPr>
                <w:rFonts w:ascii="宋体" w:hAnsi="宋体" w:eastAsia="宋体" w:cs="Times New Roman"/>
                <w:sz w:val="21"/>
                <w:szCs w:val="21"/>
              </w:rPr>
            </w:pPr>
            <w:r>
              <w:rPr>
                <w:rFonts w:hint="eastAsia" w:ascii="宋体" w:hAnsi="宋体" w:eastAsia="宋体" w:cs="Times New Roman"/>
                <w:sz w:val="21"/>
                <w:szCs w:val="21"/>
              </w:rPr>
              <w:t>2、40万元≤保额＜50万元，4分；</w:t>
            </w:r>
          </w:p>
          <w:p w14:paraId="7E678567">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50万元≤保额＜60万元，6分；</w:t>
            </w:r>
          </w:p>
          <w:p w14:paraId="2ED9878A">
            <w:pPr>
              <w:rPr>
                <w:rFonts w:ascii="宋体" w:hAnsi="宋体" w:eastAsia="宋体" w:cs="Times New Roman"/>
                <w:sz w:val="21"/>
                <w:szCs w:val="21"/>
              </w:rPr>
            </w:pPr>
            <w:r>
              <w:rPr>
                <w:rFonts w:ascii="宋体" w:hAnsi="宋体" w:eastAsia="宋体" w:cs="Times New Roman"/>
                <w:sz w:val="21"/>
                <w:szCs w:val="21"/>
              </w:rPr>
              <w:t>4、</w:t>
            </w:r>
            <w:r>
              <w:rPr>
                <w:rFonts w:hint="eastAsia" w:ascii="宋体" w:hAnsi="宋体" w:eastAsia="宋体" w:cs="Times New Roman"/>
                <w:sz w:val="21"/>
                <w:szCs w:val="21"/>
              </w:rPr>
              <w:t>保额≥60万元，8分。</w:t>
            </w:r>
          </w:p>
          <w:p w14:paraId="0095865C">
            <w:pPr>
              <w:rPr>
                <w:rFonts w:hint="eastAsia" w:ascii="宋体" w:hAnsi="宋体" w:eastAsia="宋体" w:cs="Times New Roman"/>
                <w:sz w:val="21"/>
                <w:szCs w:val="21"/>
              </w:rPr>
            </w:pPr>
            <w:r>
              <w:rPr>
                <w:rFonts w:hint="eastAsia" w:ascii="宋体" w:hAnsi="宋体" w:eastAsia="宋体" w:cs="Times New Roman"/>
                <w:sz w:val="21"/>
                <w:szCs w:val="21"/>
              </w:rPr>
              <w:t>本项最高得8分，需提供保单复印件，否则不得分。</w:t>
            </w:r>
          </w:p>
        </w:tc>
      </w:tr>
      <w:tr w14:paraId="74EEE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5A7A902D">
            <w:pPr>
              <w:jc w:val="center"/>
              <w:rPr>
                <w:rFonts w:hint="eastAsia" w:ascii="宋体" w:hAnsi="宋体" w:eastAsia="宋体" w:cs="Times New Roman"/>
                <w:sz w:val="21"/>
                <w:szCs w:val="21"/>
              </w:rPr>
            </w:pPr>
            <w:r>
              <w:rPr>
                <w:rFonts w:hint="eastAsia" w:ascii="宋体" w:hAnsi="宋体" w:eastAsia="宋体" w:cs="Times New Roman"/>
                <w:sz w:val="21"/>
                <w:szCs w:val="21"/>
              </w:rPr>
              <w:t>9</w:t>
            </w:r>
          </w:p>
        </w:tc>
        <w:tc>
          <w:tcPr>
            <w:tcW w:w="760" w:type="dxa"/>
            <w:noWrap w:val="0"/>
            <w:vAlign w:val="center"/>
          </w:tcPr>
          <w:p w14:paraId="3666FBA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254C1FFA">
            <w:pPr>
              <w:jc w:val="center"/>
              <w:rPr>
                <w:rFonts w:hint="eastAsia" w:ascii="宋体" w:hAnsi="宋体" w:eastAsia="宋体" w:cs="Times New Roman"/>
                <w:sz w:val="21"/>
                <w:szCs w:val="21"/>
              </w:rPr>
            </w:pPr>
            <w:r>
              <w:rPr>
                <w:rFonts w:hint="eastAsia" w:ascii="宋体" w:hAnsi="宋体" w:eastAsia="宋体" w:cs="Times New Roman"/>
                <w:sz w:val="21"/>
                <w:szCs w:val="21"/>
              </w:rPr>
              <w:t>2分</w:t>
            </w:r>
          </w:p>
        </w:tc>
        <w:tc>
          <w:tcPr>
            <w:tcW w:w="6799" w:type="dxa"/>
            <w:noWrap w:val="0"/>
            <w:vAlign w:val="center"/>
          </w:tcPr>
          <w:p w14:paraId="70783023">
            <w:pPr>
              <w:rPr>
                <w:rFonts w:ascii="宋体" w:hAnsi="宋体" w:eastAsia="宋体" w:cs="Times New Roman"/>
                <w:sz w:val="21"/>
                <w:szCs w:val="21"/>
              </w:rPr>
            </w:pPr>
            <w:r>
              <w:rPr>
                <w:rFonts w:hint="eastAsia" w:ascii="宋体" w:hAnsi="宋体" w:eastAsia="宋体" w:cs="Times New Roman"/>
                <w:sz w:val="21"/>
                <w:szCs w:val="21"/>
              </w:rPr>
              <w:t>所投船舶承担过类似辅助执法任务1次，得基本分1分；每增加类似辅助执法任务1次的加0.5分，最多加1分。</w:t>
            </w:r>
          </w:p>
          <w:p w14:paraId="24F493CB">
            <w:pPr>
              <w:rPr>
                <w:rFonts w:hint="eastAsia" w:ascii="宋体" w:hAnsi="宋体" w:eastAsia="宋体" w:cs="Times New Roman"/>
                <w:sz w:val="21"/>
                <w:szCs w:val="21"/>
              </w:rPr>
            </w:pPr>
            <w:r>
              <w:rPr>
                <w:rFonts w:hint="eastAsia" w:ascii="宋体" w:hAnsi="宋体" w:eastAsia="宋体" w:cs="Times New Roman"/>
                <w:sz w:val="21"/>
                <w:szCs w:val="21"/>
              </w:rPr>
              <w:t>本项最高得2分，需提供相关证明文件，否则不得分。</w:t>
            </w:r>
          </w:p>
        </w:tc>
      </w:tr>
      <w:tr w14:paraId="45B18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6EB1C15C">
            <w:pPr>
              <w:jc w:val="center"/>
              <w:rPr>
                <w:rFonts w:hint="eastAsia" w:ascii="宋体" w:hAnsi="宋体" w:eastAsia="宋体" w:cs="Times New Roman"/>
                <w:sz w:val="21"/>
                <w:szCs w:val="21"/>
              </w:rPr>
            </w:pPr>
            <w:r>
              <w:rPr>
                <w:rFonts w:hint="eastAsia" w:ascii="宋体" w:hAnsi="宋体" w:eastAsia="宋体" w:cs="Times New Roman"/>
                <w:sz w:val="21"/>
                <w:szCs w:val="21"/>
              </w:rPr>
              <w:t>10</w:t>
            </w:r>
          </w:p>
        </w:tc>
        <w:tc>
          <w:tcPr>
            <w:tcW w:w="760" w:type="dxa"/>
            <w:noWrap w:val="0"/>
            <w:vAlign w:val="center"/>
          </w:tcPr>
          <w:p w14:paraId="663F5E38">
            <w:pPr>
              <w:jc w:val="center"/>
              <w:rPr>
                <w:rFonts w:hint="eastAsia" w:ascii="宋体" w:hAnsi="宋体" w:eastAsia="宋体" w:cs="Times New Roman"/>
                <w:sz w:val="21"/>
                <w:szCs w:val="21"/>
              </w:rPr>
            </w:pPr>
            <w:r>
              <w:rPr>
                <w:rFonts w:hint="eastAsia" w:ascii="宋体" w:hAnsi="宋体" w:eastAsia="宋体" w:cs="Times New Roman"/>
                <w:sz w:val="21"/>
                <w:szCs w:val="21"/>
              </w:rPr>
              <w:t>主观</w:t>
            </w:r>
          </w:p>
        </w:tc>
        <w:tc>
          <w:tcPr>
            <w:tcW w:w="760" w:type="dxa"/>
            <w:noWrap w:val="0"/>
            <w:vAlign w:val="center"/>
          </w:tcPr>
          <w:p w14:paraId="3E259611">
            <w:pPr>
              <w:jc w:val="center"/>
              <w:rPr>
                <w:rFonts w:hint="eastAsia" w:ascii="宋体" w:hAnsi="宋体" w:eastAsia="宋体" w:cs="Times New Roman"/>
                <w:sz w:val="21"/>
                <w:szCs w:val="21"/>
              </w:rPr>
            </w:pPr>
            <w:r>
              <w:rPr>
                <w:rFonts w:hint="eastAsia" w:ascii="宋体" w:hAnsi="宋体" w:eastAsia="宋体" w:cs="Times New Roman"/>
                <w:sz w:val="21"/>
                <w:szCs w:val="21"/>
              </w:rPr>
              <w:t>3分</w:t>
            </w:r>
          </w:p>
        </w:tc>
        <w:tc>
          <w:tcPr>
            <w:tcW w:w="6799" w:type="dxa"/>
            <w:noWrap w:val="0"/>
            <w:vAlign w:val="center"/>
          </w:tcPr>
          <w:p w14:paraId="1577E2C2">
            <w:pPr>
              <w:rPr>
                <w:rFonts w:ascii="宋体" w:hAnsi="宋体" w:eastAsia="宋体" w:cs="Times New Roman"/>
                <w:sz w:val="21"/>
                <w:szCs w:val="21"/>
              </w:rPr>
            </w:pPr>
            <w:r>
              <w:rPr>
                <w:rFonts w:hint="eastAsia" w:ascii="宋体" w:hAnsi="宋体" w:eastAsia="宋体" w:cs="Times New Roman"/>
                <w:sz w:val="21"/>
                <w:szCs w:val="21"/>
              </w:rPr>
              <w:t>根据所投船舶的其他性能指标综合打分：</w:t>
            </w:r>
          </w:p>
          <w:p w14:paraId="514270C0">
            <w:pPr>
              <w:rPr>
                <w:rFonts w:ascii="宋体" w:hAnsi="宋体" w:eastAsia="宋体" w:cs="Times New Roman"/>
                <w:sz w:val="21"/>
                <w:szCs w:val="21"/>
              </w:rPr>
            </w:pPr>
            <w:r>
              <w:rPr>
                <w:rFonts w:ascii="宋体" w:hAnsi="宋体" w:eastAsia="宋体" w:cs="Times New Roman"/>
                <w:sz w:val="21"/>
                <w:szCs w:val="21"/>
              </w:rPr>
              <w:t>1、</w:t>
            </w:r>
            <w:r>
              <w:rPr>
                <w:rFonts w:hint="eastAsia" w:ascii="宋体" w:hAnsi="宋体" w:eastAsia="宋体" w:cs="Times New Roman"/>
                <w:sz w:val="21"/>
                <w:szCs w:val="21"/>
              </w:rPr>
              <w:t>其他性能指标突出，</w:t>
            </w:r>
            <w:r>
              <w:rPr>
                <w:rFonts w:hint="eastAsia" w:ascii="宋体" w:hAnsi="宋体" w:eastAsia="宋体" w:cs="Times New Roman"/>
                <w:sz w:val="21"/>
                <w:szCs w:val="21"/>
                <w:lang w:val="en-US" w:eastAsia="zh-CN"/>
              </w:rPr>
              <w:t>3</w:t>
            </w:r>
            <w:r>
              <w:rPr>
                <w:rFonts w:hint="eastAsia" w:ascii="宋体" w:hAnsi="宋体" w:eastAsia="宋体" w:cs="Times New Roman"/>
                <w:sz w:val="21"/>
                <w:szCs w:val="21"/>
              </w:rPr>
              <w:t>分；</w:t>
            </w:r>
          </w:p>
          <w:p w14:paraId="3CD384DF">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其他性能指标较好，</w:t>
            </w:r>
            <w:r>
              <w:rPr>
                <w:rFonts w:hint="eastAsia" w:ascii="宋体" w:hAnsi="宋体" w:eastAsia="宋体" w:cs="Times New Roman"/>
                <w:sz w:val="21"/>
                <w:szCs w:val="21"/>
                <w:lang w:val="en-US" w:eastAsia="zh-CN"/>
              </w:rPr>
              <w:t>2</w:t>
            </w:r>
            <w:r>
              <w:rPr>
                <w:rFonts w:hint="eastAsia" w:ascii="宋体" w:hAnsi="宋体" w:eastAsia="宋体" w:cs="Times New Roman"/>
                <w:sz w:val="21"/>
                <w:szCs w:val="21"/>
              </w:rPr>
              <w:t>分；</w:t>
            </w:r>
          </w:p>
          <w:p w14:paraId="3DA8556B">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其他性能指标一般，</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分。</w:t>
            </w:r>
          </w:p>
          <w:p w14:paraId="6B9D9AE4">
            <w:pPr>
              <w:rPr>
                <w:rFonts w:hint="eastAsia" w:ascii="宋体" w:hAnsi="宋体" w:eastAsia="宋体" w:cs="Times New Roman"/>
                <w:sz w:val="21"/>
                <w:szCs w:val="21"/>
              </w:rPr>
            </w:pPr>
            <w:r>
              <w:rPr>
                <w:rFonts w:hint="eastAsia" w:ascii="宋体" w:hAnsi="宋体" w:eastAsia="宋体" w:cs="Times New Roman"/>
                <w:sz w:val="21"/>
                <w:szCs w:val="21"/>
              </w:rPr>
              <w:t>本项最高得3分，未提供不得分。</w:t>
            </w:r>
          </w:p>
        </w:tc>
      </w:tr>
      <w:tr w14:paraId="04560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07AC4EED">
            <w:pPr>
              <w:jc w:val="center"/>
              <w:rPr>
                <w:rFonts w:hint="eastAsia" w:ascii="宋体" w:hAnsi="宋体" w:eastAsia="宋体" w:cs="Times New Roman"/>
                <w:sz w:val="21"/>
                <w:szCs w:val="21"/>
              </w:rPr>
            </w:pPr>
          </w:p>
        </w:tc>
        <w:tc>
          <w:tcPr>
            <w:tcW w:w="760" w:type="dxa"/>
            <w:noWrap w:val="0"/>
            <w:vAlign w:val="center"/>
          </w:tcPr>
          <w:p w14:paraId="1C1E7FB6">
            <w:pPr>
              <w:jc w:val="center"/>
              <w:rPr>
                <w:rFonts w:hint="eastAsia" w:ascii="宋体" w:hAnsi="宋体" w:eastAsia="宋体" w:cs="Times New Roman"/>
                <w:sz w:val="21"/>
                <w:szCs w:val="21"/>
              </w:rPr>
            </w:pPr>
          </w:p>
        </w:tc>
        <w:tc>
          <w:tcPr>
            <w:tcW w:w="760" w:type="dxa"/>
            <w:noWrap w:val="0"/>
            <w:vAlign w:val="center"/>
          </w:tcPr>
          <w:p w14:paraId="3EFB6609">
            <w:pPr>
              <w:jc w:val="center"/>
              <w:rPr>
                <w:rFonts w:hint="eastAsia" w:ascii="宋体" w:hAnsi="宋体" w:eastAsia="宋体" w:cs="Times New Roman"/>
                <w:sz w:val="21"/>
                <w:szCs w:val="21"/>
              </w:rPr>
            </w:pPr>
            <w:r>
              <w:rPr>
                <w:rFonts w:hint="eastAsia" w:ascii="宋体" w:hAnsi="宋体" w:eastAsia="宋体" w:cs="Times New Roman"/>
                <w:sz w:val="21"/>
                <w:szCs w:val="21"/>
              </w:rPr>
              <w:t>80分</w:t>
            </w:r>
          </w:p>
        </w:tc>
        <w:tc>
          <w:tcPr>
            <w:tcW w:w="6799" w:type="dxa"/>
            <w:noWrap w:val="0"/>
            <w:vAlign w:val="center"/>
          </w:tcPr>
          <w:p w14:paraId="004E4B0D">
            <w:pPr>
              <w:rPr>
                <w:rFonts w:hint="eastAsia" w:ascii="宋体" w:hAnsi="宋体" w:eastAsia="宋体" w:cs="Times New Roman"/>
                <w:sz w:val="21"/>
                <w:szCs w:val="21"/>
              </w:rPr>
            </w:pPr>
          </w:p>
        </w:tc>
      </w:tr>
    </w:tbl>
    <w:p w14:paraId="796193FE">
      <w:pPr>
        <w:spacing w:line="360" w:lineRule="auto"/>
        <w:ind w:right="-341"/>
        <w:jc w:val="center"/>
        <w:rPr>
          <w:rFonts w:ascii="Times New Roman" w:hAnsi="Times New Roman" w:eastAsia="黑体" w:cs="Times New Roman"/>
          <w:sz w:val="30"/>
        </w:rPr>
      </w:pPr>
    </w:p>
    <w:p w14:paraId="336205C1">
      <w:pPr>
        <w:spacing w:line="360" w:lineRule="auto"/>
        <w:ind w:right="-341"/>
        <w:jc w:val="center"/>
        <w:rPr>
          <w:rFonts w:ascii="Times New Roman" w:hAnsi="Times New Roman" w:eastAsia="黑体" w:cs="Times New Roman"/>
          <w:sz w:val="30"/>
        </w:rPr>
      </w:pPr>
    </w:p>
    <w:p w14:paraId="6703795F">
      <w:pPr>
        <w:spacing w:line="360" w:lineRule="auto"/>
        <w:ind w:right="-341"/>
        <w:jc w:val="center"/>
        <w:rPr>
          <w:rFonts w:ascii="Times New Roman" w:hAnsi="Times New Roman" w:eastAsia="黑体" w:cs="Times New Roman"/>
          <w:sz w:val="30"/>
        </w:rPr>
      </w:pPr>
    </w:p>
    <w:p w14:paraId="78D86757">
      <w:pPr>
        <w:spacing w:line="360" w:lineRule="auto"/>
        <w:ind w:right="-341"/>
        <w:jc w:val="center"/>
        <w:rPr>
          <w:rFonts w:ascii="Times New Roman" w:hAnsi="Times New Roman" w:eastAsia="黑体" w:cs="Times New Roman"/>
          <w:sz w:val="30"/>
        </w:rPr>
      </w:pPr>
    </w:p>
    <w:p w14:paraId="797DEB02">
      <w:pPr>
        <w:spacing w:line="360" w:lineRule="auto"/>
        <w:ind w:right="-341"/>
        <w:jc w:val="center"/>
        <w:rPr>
          <w:rFonts w:ascii="Times New Roman" w:hAnsi="Times New Roman" w:eastAsia="黑体" w:cs="Times New Roman"/>
          <w:sz w:val="30"/>
        </w:rPr>
      </w:pPr>
    </w:p>
    <w:p w14:paraId="1CAEA5ED">
      <w:pPr>
        <w:spacing w:line="360" w:lineRule="auto"/>
        <w:ind w:right="-341"/>
        <w:jc w:val="center"/>
        <w:rPr>
          <w:rFonts w:ascii="Times New Roman" w:hAnsi="Times New Roman" w:eastAsia="黑体" w:cs="Times New Roman"/>
          <w:sz w:val="30"/>
        </w:rPr>
      </w:pPr>
    </w:p>
    <w:p w14:paraId="32D979EE">
      <w:pPr>
        <w:spacing w:line="360" w:lineRule="auto"/>
        <w:ind w:right="-341"/>
        <w:jc w:val="center"/>
        <w:rPr>
          <w:rFonts w:ascii="Times New Roman" w:hAnsi="Times New Roman" w:eastAsia="黑体" w:cs="Times New Roman"/>
          <w:sz w:val="30"/>
        </w:rPr>
      </w:pPr>
    </w:p>
    <w:p w14:paraId="5C4D40F5">
      <w:pPr>
        <w:spacing w:line="360" w:lineRule="auto"/>
        <w:ind w:right="-341"/>
        <w:jc w:val="center"/>
        <w:rPr>
          <w:rFonts w:ascii="Times New Roman" w:hAnsi="Times New Roman" w:eastAsia="黑体" w:cs="Times New Roman"/>
          <w:sz w:val="30"/>
        </w:rPr>
      </w:pPr>
    </w:p>
    <w:p w14:paraId="69F8B033">
      <w:pPr>
        <w:spacing w:line="360" w:lineRule="auto"/>
        <w:ind w:right="-341"/>
        <w:jc w:val="center"/>
        <w:rPr>
          <w:rFonts w:ascii="Times New Roman" w:hAnsi="Times New Roman" w:eastAsia="黑体" w:cs="Times New Roman"/>
          <w:sz w:val="30"/>
        </w:rPr>
      </w:pPr>
    </w:p>
    <w:p w14:paraId="55222FD0">
      <w:pPr>
        <w:spacing w:line="360" w:lineRule="auto"/>
        <w:ind w:right="-341"/>
        <w:jc w:val="center"/>
        <w:rPr>
          <w:rFonts w:ascii="Times New Roman" w:hAnsi="Times New Roman" w:eastAsia="黑体" w:cs="Times New Roman"/>
          <w:sz w:val="30"/>
        </w:rPr>
      </w:pPr>
    </w:p>
    <w:p w14:paraId="3928B0EF">
      <w:pPr>
        <w:spacing w:line="360" w:lineRule="auto"/>
        <w:ind w:right="-341"/>
        <w:jc w:val="center"/>
        <w:rPr>
          <w:rFonts w:ascii="Times New Roman" w:hAnsi="Times New Roman" w:eastAsia="黑体" w:cs="Times New Roman"/>
          <w:sz w:val="30"/>
        </w:rPr>
      </w:pPr>
    </w:p>
    <w:p w14:paraId="50EEEC0A">
      <w:pPr>
        <w:spacing w:line="360" w:lineRule="auto"/>
        <w:ind w:right="-341"/>
        <w:jc w:val="center"/>
        <w:rPr>
          <w:rFonts w:ascii="Times New Roman" w:hAnsi="Times New Roman" w:eastAsia="黑体" w:cs="Times New Roman"/>
          <w:sz w:val="30"/>
        </w:rPr>
      </w:pPr>
    </w:p>
    <w:p w14:paraId="5080C553">
      <w:pPr>
        <w:spacing w:line="360" w:lineRule="auto"/>
        <w:ind w:right="-341"/>
        <w:jc w:val="center"/>
        <w:rPr>
          <w:rFonts w:ascii="Times New Roman" w:hAnsi="Times New Roman" w:eastAsia="黑体" w:cs="Times New Roman"/>
          <w:sz w:val="30"/>
        </w:rPr>
      </w:pPr>
    </w:p>
    <w:p w14:paraId="71809ECD">
      <w:pPr>
        <w:spacing w:line="360" w:lineRule="auto"/>
        <w:ind w:right="-341"/>
        <w:jc w:val="both"/>
        <w:rPr>
          <w:rFonts w:ascii="Times New Roman" w:hAnsi="Times New Roman" w:eastAsia="黑体" w:cs="Times New Roman"/>
          <w:sz w:val="30"/>
        </w:rPr>
      </w:pPr>
    </w:p>
    <w:p w14:paraId="1D887D39">
      <w:pPr>
        <w:spacing w:line="360" w:lineRule="auto"/>
        <w:ind w:right="-341"/>
        <w:jc w:val="both"/>
        <w:rPr>
          <w:rFonts w:ascii="Times New Roman" w:hAnsi="Times New Roman" w:eastAsia="黑体" w:cs="Times New Roman"/>
          <w:sz w:val="30"/>
        </w:rPr>
      </w:pPr>
    </w:p>
    <w:p w14:paraId="15CD6EDD">
      <w:pPr>
        <w:spacing w:line="360" w:lineRule="auto"/>
        <w:ind w:right="-341"/>
        <w:jc w:val="center"/>
        <w:rPr>
          <w:rFonts w:ascii="Times New Roman" w:hAnsi="Times New Roman" w:eastAsia="黑体" w:cs="Times New Roman"/>
          <w:sz w:val="30"/>
        </w:rPr>
      </w:pPr>
      <w:r>
        <w:rPr>
          <w:rFonts w:ascii="Times New Roman" w:hAnsi="Times New Roman" w:eastAsia="黑体" w:cs="Times New Roman"/>
          <w:sz w:val="30"/>
        </w:rPr>
        <w:t>第五章合同主要条款</w:t>
      </w:r>
    </w:p>
    <w:p w14:paraId="4C533566">
      <w:pPr>
        <w:snapToGrid w:val="0"/>
        <w:spacing w:before="120" w:beforeLines="50" w:after="120" w:afterLines="50" w:line="288" w:lineRule="auto"/>
        <w:jc w:val="center"/>
        <w:rPr>
          <w:rFonts w:ascii="宋体" w:hAnsi="Times New Roman" w:eastAsia="宋体" w:cs="Times New Roman"/>
          <w:b/>
          <w:sz w:val="28"/>
          <w:szCs w:val="28"/>
        </w:rPr>
      </w:pPr>
      <w:r>
        <w:rPr>
          <w:rFonts w:hint="eastAsia" w:ascii="宋体" w:hAnsi="宋体" w:eastAsia="宋体" w:cs="Times New Roman"/>
          <w:b/>
          <w:sz w:val="28"/>
          <w:szCs w:val="28"/>
        </w:rPr>
        <w:t>（具体条款以甲方为主协商确定）</w:t>
      </w:r>
    </w:p>
    <w:p w14:paraId="37DAC98E">
      <w:pPr>
        <w:keepNext w:val="0"/>
        <w:keepLines w:val="0"/>
        <w:pageBreakBefore w:val="0"/>
        <w:widowControl w:val="0"/>
        <w:tabs>
          <w:tab w:val="left" w:pos="2472"/>
        </w:tabs>
        <w:kinsoku/>
        <w:wordWrap/>
        <w:overflowPunct/>
        <w:topLinePunct w:val="0"/>
        <w:autoSpaceDE/>
        <w:autoSpaceDN/>
        <w:bidi w:val="0"/>
        <w:adjustRightInd/>
        <w:snapToGrid w:val="0"/>
        <w:spacing w:line="360" w:lineRule="auto"/>
        <w:jc w:val="center"/>
        <w:textAlignment w:val="auto"/>
        <w:rPr>
          <w:rFonts w:hint="eastAsia" w:ascii="Times New Roman" w:hAnsi="Times New Roman" w:eastAsia="黑体" w:cs="Times New Roman"/>
          <w:kern w:val="0"/>
          <w:sz w:val="30"/>
        </w:rPr>
      </w:pPr>
      <w:r>
        <w:rPr>
          <w:rFonts w:hint="eastAsia" w:ascii="Times New Roman" w:hAnsi="Times New Roman" w:eastAsia="黑体" w:cs="Times New Roman"/>
          <w:kern w:val="0"/>
          <w:sz w:val="30"/>
        </w:rPr>
        <w:t>船舶租赁协议</w:t>
      </w:r>
    </w:p>
    <w:p w14:paraId="493A798E">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甲方：</w:t>
      </w:r>
    </w:p>
    <w:p w14:paraId="35A3AB46">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乙方：</w:t>
      </w:r>
    </w:p>
    <w:p w14:paraId="54B77D1E">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为修复振兴舟山渔场，大力推进一打三整治工作，切实做好伏季休渔和疫情防控等工作，根据省农业农村厅要求，甲方租赁乙方护渔船用于协助渔政船开展海上执法护渔工作。经双方协商，就租用船的有关事宜达成如下协议：</w:t>
      </w:r>
    </w:p>
    <w:p w14:paraId="31A9BD99">
      <w:pPr>
        <w:autoSpaceDE w:val="0"/>
        <w:autoSpaceDN w:val="0"/>
        <w:adjustRightInd w:val="0"/>
        <w:spacing w:line="360" w:lineRule="auto"/>
        <w:ind w:firstLine="420" w:firstLineChars="200"/>
        <w:rPr>
          <w:rFonts w:ascii="宋体" w:hAnsi="宋体" w:eastAsia="宋体" w:cs="Times New Roman"/>
          <w:sz w:val="21"/>
          <w:szCs w:val="21"/>
          <w:lang w:val="zh-CN"/>
        </w:rPr>
      </w:pPr>
      <w:r>
        <w:rPr>
          <w:rFonts w:hint="eastAsia" w:ascii="宋体" w:hAnsi="宋体" w:eastAsia="宋体" w:cs="Times New Roman"/>
          <w:sz w:val="21"/>
          <w:szCs w:val="21"/>
          <w:lang w:val="zh-CN"/>
        </w:rPr>
        <w:t>一、租赁船舶信息：</w:t>
      </w:r>
    </w:p>
    <w:p w14:paraId="49C9BF4D">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二、甲方租赁乙方船舶后，船号改为</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w:t>
      </w:r>
    </w:p>
    <w:p w14:paraId="78048512">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三、租赁起止时间：自合同签订之日起</w:t>
      </w:r>
      <w:r>
        <w:rPr>
          <w:rFonts w:hint="eastAsia" w:ascii="宋体" w:hAnsi="宋体" w:eastAsia="宋体" w:cs="Times New Roman"/>
          <w:sz w:val="21"/>
          <w:szCs w:val="21"/>
          <w:lang w:val="en-US" w:eastAsia="zh-CN"/>
        </w:rPr>
        <w:t>3个月（最终结算价按实际天数为准）</w:t>
      </w:r>
      <w:r>
        <w:rPr>
          <w:rFonts w:hint="eastAsia" w:ascii="宋体" w:hAnsi="宋体" w:eastAsia="宋体" w:cs="Times New Roman"/>
          <w:sz w:val="21"/>
          <w:szCs w:val="21"/>
          <w:lang w:val="zh-CN"/>
        </w:rPr>
        <w:t>。</w:t>
      </w:r>
    </w:p>
    <w:p w14:paraId="5BE5F3FD">
      <w:pPr>
        <w:autoSpaceDE w:val="0"/>
        <w:autoSpaceDN w:val="0"/>
        <w:adjustRightInd w:val="0"/>
        <w:spacing w:line="360" w:lineRule="auto"/>
        <w:ind w:firstLine="420" w:firstLineChars="200"/>
        <w:rPr>
          <w:rFonts w:hint="eastAsia" w:ascii="宋体" w:hAnsi="宋体" w:eastAsia="宋体" w:cs="Times New Roman"/>
          <w:color w:val="auto"/>
          <w:sz w:val="21"/>
          <w:szCs w:val="21"/>
          <w:lang w:val="zh-CN"/>
        </w:rPr>
      </w:pPr>
      <w:r>
        <w:rPr>
          <w:rFonts w:hint="eastAsia" w:ascii="宋体" w:hAnsi="宋体" w:eastAsia="宋体" w:cs="Times New Roman"/>
          <w:sz w:val="21"/>
          <w:szCs w:val="21"/>
          <w:lang w:val="zh-CN"/>
        </w:rPr>
        <w:t>四、租赁费用：甲方向乙方支付租赁费人民币</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万元整，（共计人民币</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元整）。</w:t>
      </w:r>
      <w:r>
        <w:rPr>
          <w:rFonts w:hint="eastAsia" w:ascii="宋体" w:hAnsi="宋体" w:eastAsia="宋体" w:cs="Times New Roman"/>
          <w:color w:val="auto"/>
          <w:sz w:val="21"/>
          <w:szCs w:val="21"/>
          <w:lang w:val="zh-CN"/>
        </w:rPr>
        <w:t>该费用包括但不限于包括船舶租赁费、人工费、税费、机油、保险费等完成本项目所需的一切费用。柴油由甲方供给。</w:t>
      </w:r>
    </w:p>
    <w:p w14:paraId="69975CFF">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五、乙方必须保持良好的巡航状态，配有适航的通导设备和救生设备，各类船舶、船员证书齐全，由于乙方原因导致护渔任务无法进行，每耽搁一天扣除壹千元。</w:t>
      </w:r>
    </w:p>
    <w:p w14:paraId="476AA805">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六、租赁期间，乙方必须无条件地听从甲方的指挥，服从甲方的工作安排，协助甲方查扣、驱赶违规渔船以及清理违禁渔具等任务。乙方船舶不得携带网具，不得从事渔业生产及其他执法行为，如果乙方不听从甲方指挥和工作安排，将作违约处理，甲方不支付船舶租赁费用。</w:t>
      </w:r>
    </w:p>
    <w:p w14:paraId="084FD7C3">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七、租赁期间，船舶及船员的安全全部由乙方负责。</w:t>
      </w:r>
    </w:p>
    <w:p w14:paraId="3DFB7DD2">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八、合同签订后7个工作日内，甲方支付给乙方合同总额的40%作为预付款</w:t>
      </w:r>
      <w:r>
        <w:rPr>
          <w:rFonts w:ascii="宋体" w:hAnsi="宋体" w:eastAsia="宋体" w:cs="Times New Roman"/>
          <w:sz w:val="21"/>
          <w:szCs w:val="21"/>
          <w:lang w:val="zh-CN"/>
        </w:rPr>
        <w:t>；</w:t>
      </w:r>
      <w:r>
        <w:rPr>
          <w:rFonts w:hint="eastAsia" w:ascii="宋体" w:hAnsi="宋体" w:eastAsia="宋体" w:cs="Times New Roman"/>
          <w:sz w:val="21"/>
          <w:szCs w:val="21"/>
          <w:lang w:val="zh-CN"/>
        </w:rPr>
        <w:t>合同履约完毕，经甲方验收通过后7个工作日内，甲方支付给乙方合同总额的60%。</w:t>
      </w:r>
    </w:p>
    <w:p w14:paraId="689343B8">
      <w:pPr>
        <w:autoSpaceDE w:val="0"/>
        <w:autoSpaceDN w:val="0"/>
        <w:adjustRightInd w:val="0"/>
        <w:spacing w:line="360" w:lineRule="auto"/>
        <w:ind w:firstLine="420" w:firstLineChars="200"/>
        <w:rPr>
          <w:rFonts w:ascii="宋体" w:hAnsi="宋体" w:eastAsia="宋体" w:cs="Times New Roman"/>
          <w:sz w:val="21"/>
          <w:szCs w:val="21"/>
          <w:lang w:val="zh-CN"/>
        </w:rPr>
      </w:pPr>
      <w:r>
        <w:rPr>
          <w:rFonts w:hint="eastAsia" w:ascii="宋体" w:hAnsi="宋体" w:eastAsia="宋体" w:cs="Times New Roman"/>
          <w:sz w:val="21"/>
          <w:szCs w:val="21"/>
          <w:lang w:val="zh-CN"/>
        </w:rPr>
        <w:t>九、此协议一式</w:t>
      </w:r>
      <w:r>
        <w:rPr>
          <w:rFonts w:hint="eastAsia" w:ascii="宋体" w:hAnsi="宋体" w:eastAsia="宋体" w:cs="Times New Roman"/>
          <w:sz w:val="21"/>
          <w:szCs w:val="21"/>
          <w:lang w:val="en-US" w:eastAsia="zh-CN"/>
        </w:rPr>
        <w:t>贰</w:t>
      </w:r>
      <w:r>
        <w:rPr>
          <w:rFonts w:hint="eastAsia" w:ascii="宋体" w:hAnsi="宋体" w:eastAsia="宋体" w:cs="Times New Roman"/>
          <w:sz w:val="21"/>
          <w:szCs w:val="21"/>
          <w:lang w:val="zh-CN"/>
        </w:rPr>
        <w:t>份，甲乙各执壹份。</w:t>
      </w:r>
    </w:p>
    <w:p w14:paraId="09863563">
      <w:pPr>
        <w:spacing w:line="360" w:lineRule="auto"/>
        <w:contextualSpacing/>
        <w:rPr>
          <w:rFonts w:hint="eastAsia" w:ascii="宋体" w:hAnsi="宋体" w:eastAsia="宋体" w:cs="宋体"/>
          <w:sz w:val="21"/>
          <w:szCs w:val="21"/>
        </w:rPr>
      </w:pPr>
    </w:p>
    <w:p w14:paraId="6839E640">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甲方：（盖章）                            乙方：（盖章）</w:t>
      </w:r>
    </w:p>
    <w:p w14:paraId="45B252F3">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负责人签字：                              负责人签字：</w:t>
      </w:r>
    </w:p>
    <w:p w14:paraId="37CA1354">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联系人：                                  联系人：</w:t>
      </w:r>
    </w:p>
    <w:p w14:paraId="6419FCAF">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联系电话：                                联系电话：</w:t>
      </w:r>
    </w:p>
    <w:p w14:paraId="4572C56E">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开户银行：                                开户银行：</w:t>
      </w:r>
    </w:p>
    <w:p w14:paraId="7C73DBAD">
      <w:pPr>
        <w:spacing w:line="360" w:lineRule="auto"/>
        <w:contextualSpacing/>
        <w:rPr>
          <w:rFonts w:ascii="宋体" w:hAnsi="宋体" w:eastAsia="宋体" w:cs="宋体"/>
          <w:sz w:val="21"/>
          <w:szCs w:val="21"/>
        </w:rPr>
      </w:pPr>
      <w:r>
        <w:rPr>
          <w:rFonts w:hint="eastAsia" w:ascii="宋体" w:hAnsi="宋体" w:eastAsia="宋体" w:cs="宋体"/>
          <w:sz w:val="21"/>
          <w:szCs w:val="21"/>
        </w:rPr>
        <w:t>收款账号：                                收款账号：</w:t>
      </w:r>
    </w:p>
    <w:p w14:paraId="3C711B16">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签订日期：    年   月   日</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签订日期：    年   月   日</w:t>
      </w:r>
    </w:p>
    <w:p w14:paraId="4AB243A0">
      <w:pPr>
        <w:snapToGrid w:val="0"/>
        <w:spacing w:line="260" w:lineRule="exact"/>
        <w:rPr>
          <w:rFonts w:ascii="宋体" w:hAnsi="宋体" w:eastAsia="宋体" w:cs="Times New Roman"/>
          <w:szCs w:val="21"/>
        </w:rPr>
      </w:pPr>
    </w:p>
    <w:p w14:paraId="4795AF0E">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287B0D13">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4693FEA6">
      <w:pPr>
        <w:spacing w:line="240" w:lineRule="exact"/>
        <w:contextualSpacing/>
        <w:rPr>
          <w:rFonts w:ascii="宋体" w:hAnsi="宋体" w:eastAsia="宋体" w:cs="Times New Roman"/>
          <w:sz w:val="24"/>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2EE69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08F765F7">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58DF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62FBD48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7FCEF1CB">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6182CFD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4A1894D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7941D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071633CC">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7ED198F1">
            <w:pPr>
              <w:numPr>
                <w:ilvl w:val="0"/>
                <w:numId w:val="11"/>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65DE7748">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015E782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572079A5">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4107C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78FFFA1C">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73E1F292">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18C1D3F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70A926F9">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2A846E85">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593E315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67633BC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5B0C643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437847A7">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17287116">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40FFDB73">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4218C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F1136C2">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381D32E7">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6FB7BAF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13A1AFEC">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4C8E9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F3465CD">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721E16F0">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CDB2C2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5538C4F0">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B844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6444E90A">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118E97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3BC160E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19288D82">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4630C9EC">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69296C9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69378717">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39BB5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49BDC5F">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0137CF6B">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3620963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59C2B3E4">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7B0FF59C">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288C4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330ED08">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5BFFB076">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78DC5F2">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79554287">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66E09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FF96CC2">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3C8478DB">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18119AE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3F005B9B">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07ED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53A1A3A">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72904A22">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28D9A50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5C2054F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19FBF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3F25C56">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1C17E6CD">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69A9502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3BB23BD3">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tbl>
    <w:p w14:paraId="38380BAF">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6CE25778">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396745F2">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4661FAC3">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0A5263DC">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2DD94885">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5A2848CC">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29D75A88">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03B21EBD">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2D5A466B">
      <w:pPr>
        <w:tabs>
          <w:tab w:val="left" w:pos="2472"/>
        </w:tabs>
        <w:snapToGrid w:val="0"/>
        <w:spacing w:before="120" w:line="312" w:lineRule="auto"/>
        <w:ind w:right="-87"/>
        <w:rPr>
          <w:rFonts w:ascii="Times New Roman" w:hAnsi="Times New Roman" w:eastAsia="黑体" w:cs="Times New Roman"/>
          <w:sz w:val="30"/>
        </w:rPr>
      </w:pPr>
    </w:p>
    <w:p w14:paraId="7A3C1C71">
      <w:pPr>
        <w:tabs>
          <w:tab w:val="left" w:pos="2472"/>
        </w:tabs>
        <w:snapToGrid w:val="0"/>
        <w:spacing w:before="120" w:line="312" w:lineRule="auto"/>
        <w:ind w:right="-87"/>
        <w:jc w:val="center"/>
        <w:rPr>
          <w:rFonts w:ascii="Times New Roman" w:hAnsi="Times New Roman" w:eastAsia="黑体" w:cs="Times New Roman"/>
          <w:sz w:val="30"/>
        </w:rPr>
      </w:pPr>
    </w:p>
    <w:p w14:paraId="4297A284">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236D7165">
      <w:pPr>
        <w:tabs>
          <w:tab w:val="left" w:pos="2472"/>
        </w:tabs>
        <w:snapToGrid w:val="0"/>
        <w:spacing w:before="120" w:line="312" w:lineRule="auto"/>
        <w:ind w:right="-87"/>
        <w:jc w:val="center"/>
        <w:rPr>
          <w:rFonts w:ascii="Times New Roman" w:hAnsi="Times New Roman" w:eastAsia="黑体" w:cs="Times New Roman"/>
          <w:sz w:val="30"/>
        </w:rPr>
      </w:pPr>
    </w:p>
    <w:p w14:paraId="5F4868C4">
      <w:pPr>
        <w:snapToGrid w:val="0"/>
        <w:spacing w:line="360" w:lineRule="auto"/>
        <w:ind w:right="-85"/>
        <w:rPr>
          <w:rFonts w:ascii="Times New Roman" w:hAnsi="Times New Roman" w:eastAsia="宋体" w:cs="Times New Roman"/>
          <w:sz w:val="24"/>
        </w:rPr>
      </w:pPr>
    </w:p>
    <w:p w14:paraId="1E5E50A1">
      <w:pPr>
        <w:snapToGrid w:val="0"/>
        <w:spacing w:line="360" w:lineRule="auto"/>
        <w:ind w:right="-85"/>
        <w:rPr>
          <w:rFonts w:ascii="Times New Roman" w:hAnsi="Times New Roman" w:eastAsia="宋体" w:cs="Times New Roman"/>
          <w:sz w:val="24"/>
        </w:rPr>
      </w:pPr>
    </w:p>
    <w:p w14:paraId="4D5010D8">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66DD56A6">
      <w:pPr>
        <w:snapToGrid w:val="0"/>
        <w:spacing w:line="360" w:lineRule="auto"/>
        <w:ind w:right="-85"/>
        <w:jc w:val="center"/>
        <w:rPr>
          <w:rFonts w:ascii="Times New Roman" w:hAnsi="Times New Roman" w:eastAsia="宋体" w:cs="Times New Roman"/>
          <w:sz w:val="24"/>
        </w:rPr>
      </w:pPr>
    </w:p>
    <w:p w14:paraId="71C61C37">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55C59DAA">
      <w:pPr>
        <w:snapToGrid w:val="0"/>
        <w:spacing w:line="360" w:lineRule="auto"/>
        <w:ind w:right="-85"/>
        <w:rPr>
          <w:rFonts w:ascii="Times New Roman" w:hAnsi="Times New Roman" w:eastAsia="宋体" w:cs="Times New Roman"/>
          <w:sz w:val="24"/>
        </w:rPr>
      </w:pPr>
    </w:p>
    <w:p w14:paraId="2428FA46">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276E67D4">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01754209">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6313F312">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040CB01A">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3B87046">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4096EB3B">
      <w:pPr>
        <w:snapToGrid w:val="0"/>
        <w:spacing w:line="360" w:lineRule="auto"/>
        <w:ind w:right="-85" w:firstLine="4080" w:firstLineChars="1700"/>
        <w:rPr>
          <w:rFonts w:ascii="Times New Roman" w:hAnsi="Times New Roman" w:eastAsia="宋体" w:cs="Times New Roman"/>
          <w:sz w:val="24"/>
        </w:rPr>
      </w:pPr>
    </w:p>
    <w:p w14:paraId="617344C7">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49A67EFE">
      <w:pPr>
        <w:pStyle w:val="24"/>
      </w:pPr>
    </w:p>
    <w:p w14:paraId="747F84EE">
      <w:pPr>
        <w:pStyle w:val="58"/>
        <w:ind w:firstLine="210"/>
      </w:pPr>
    </w:p>
    <w:p w14:paraId="08432D6D"/>
    <w:p w14:paraId="703079E3">
      <w:pPr>
        <w:pStyle w:val="58"/>
        <w:ind w:firstLine="210"/>
      </w:pPr>
    </w:p>
    <w:p w14:paraId="1EDC744C">
      <w:pPr>
        <w:pStyle w:val="58"/>
        <w:ind w:left="0" w:leftChars="0" w:firstLine="0" w:firstLineChars="0"/>
      </w:pPr>
    </w:p>
    <w:p w14:paraId="27D178F8">
      <w:pPr>
        <w:pStyle w:val="58"/>
        <w:ind w:firstLine="210"/>
      </w:pPr>
    </w:p>
    <w:p w14:paraId="07950513"/>
    <w:p w14:paraId="04D0A49B"/>
    <w:p w14:paraId="5A8CA4A4">
      <w:pPr>
        <w:snapToGrid w:val="0"/>
        <w:spacing w:before="120"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43C8A0F0">
      <w:pPr>
        <w:snapToGrid w:val="0"/>
        <w:spacing w:before="120"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404ABF60">
      <w:pPr>
        <w:spacing w:line="360" w:lineRule="auto"/>
        <w:rPr>
          <w:rFonts w:ascii="Times New Roman" w:hAnsi="Times New Roman" w:eastAsia="宋体" w:cs="Times New Roman"/>
          <w:b/>
          <w:sz w:val="24"/>
          <w:szCs w:val="24"/>
        </w:rPr>
      </w:pPr>
    </w:p>
    <w:p w14:paraId="40476BB5">
      <w:pPr>
        <w:snapToGrid w:val="0"/>
        <w:spacing w:before="50" w:after="50"/>
        <w:rPr>
          <w:rFonts w:hint="eastAsia" w:ascii="宋体" w:hAnsi="宋体" w:eastAsia="宋体" w:cs="宋体"/>
          <w:b/>
          <w:spacing w:val="20"/>
          <w:sz w:val="24"/>
          <w:szCs w:val="24"/>
        </w:rPr>
      </w:pPr>
      <w:r>
        <w:rPr>
          <w:rFonts w:hint="eastAsia" w:ascii="宋体" w:hAnsi="宋体" w:eastAsia="宋体" w:cs="宋体"/>
          <w:b/>
          <w:spacing w:val="20"/>
          <w:sz w:val="24"/>
          <w:szCs w:val="24"/>
        </w:rPr>
        <w:t>标项一：</w:t>
      </w:r>
    </w:p>
    <w:p w14:paraId="2186A39F">
      <w:pPr>
        <w:snapToGrid w:val="0"/>
        <w:spacing w:before="50" w:after="50"/>
        <w:jc w:val="right"/>
        <w:rPr>
          <w:rFonts w:hint="eastAsia" w:ascii="宋体" w:hAnsi="宋体" w:eastAsia="宋体" w:cs="宋体"/>
          <w:b w:val="0"/>
          <w:bCs/>
          <w:sz w:val="24"/>
          <w:szCs w:val="24"/>
        </w:rPr>
      </w:pPr>
      <w:r>
        <w:rPr>
          <w:rFonts w:hint="eastAsia" w:ascii="宋体" w:hAnsi="宋体" w:eastAsia="宋体" w:cs="宋体"/>
          <w:b w:val="0"/>
          <w:bCs/>
          <w:spacing w:val="20"/>
          <w:sz w:val="24"/>
          <w:szCs w:val="24"/>
        </w:rPr>
        <w:t>金额单位：人民币元</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961"/>
      </w:tblGrid>
      <w:tr w14:paraId="435C1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4D1A3F1D">
            <w:pPr>
              <w:spacing w:before="240" w:after="240"/>
              <w:jc w:val="center"/>
              <w:rPr>
                <w:rFonts w:hint="eastAsia" w:ascii="宋体" w:hAnsi="宋体" w:eastAsia="宋体" w:cs="宋体"/>
                <w:sz w:val="24"/>
                <w:szCs w:val="24"/>
              </w:rPr>
            </w:pPr>
            <w:r>
              <w:rPr>
                <w:rFonts w:hint="eastAsia" w:ascii="宋体" w:hAnsi="宋体" w:eastAsia="宋体" w:cs="宋体"/>
                <w:sz w:val="24"/>
                <w:szCs w:val="24"/>
              </w:rPr>
              <w:t>标项名称</w:t>
            </w:r>
          </w:p>
        </w:tc>
        <w:tc>
          <w:tcPr>
            <w:tcW w:w="7961" w:type="dxa"/>
            <w:noWrap w:val="0"/>
            <w:vAlign w:val="center"/>
          </w:tcPr>
          <w:p w14:paraId="376B00FD">
            <w:pPr>
              <w:spacing w:before="240" w:after="240"/>
              <w:jc w:val="center"/>
              <w:rPr>
                <w:rFonts w:hint="eastAsia" w:ascii="宋体" w:hAnsi="宋体" w:eastAsia="宋体" w:cs="宋体"/>
                <w:b/>
                <w:sz w:val="24"/>
                <w:szCs w:val="24"/>
              </w:rPr>
            </w:pPr>
            <w:r>
              <w:rPr>
                <w:rFonts w:hint="eastAsia" w:ascii="宋体" w:hAnsi="宋体" w:eastAsia="宋体" w:cs="宋体"/>
                <w:sz w:val="24"/>
                <w:szCs w:val="24"/>
              </w:rPr>
              <w:t>一：护渔船租赁1艘（一）</w:t>
            </w:r>
          </w:p>
        </w:tc>
      </w:tr>
      <w:tr w14:paraId="363D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63A15982">
            <w:pPr>
              <w:spacing w:before="240" w:after="240"/>
              <w:jc w:val="center"/>
              <w:rPr>
                <w:rFonts w:hint="eastAsia" w:ascii="宋体" w:hAnsi="宋体" w:eastAsia="宋体" w:cs="宋体"/>
                <w:sz w:val="24"/>
                <w:szCs w:val="24"/>
              </w:rPr>
            </w:pPr>
            <w:r>
              <w:rPr>
                <w:rFonts w:hint="eastAsia" w:ascii="宋体" w:hAnsi="宋体" w:eastAsia="宋体" w:cs="宋体"/>
                <w:sz w:val="24"/>
                <w:szCs w:val="24"/>
              </w:rPr>
              <w:t>所投船舶</w:t>
            </w:r>
          </w:p>
        </w:tc>
        <w:tc>
          <w:tcPr>
            <w:tcW w:w="7961" w:type="dxa"/>
            <w:noWrap w:val="0"/>
            <w:vAlign w:val="center"/>
          </w:tcPr>
          <w:p w14:paraId="0D5A78D2">
            <w:pPr>
              <w:spacing w:before="240" w:after="240"/>
              <w:jc w:val="center"/>
              <w:rPr>
                <w:rFonts w:hint="eastAsia" w:ascii="宋体" w:hAnsi="宋体" w:eastAsia="宋体" w:cs="宋体"/>
                <w:sz w:val="24"/>
                <w:szCs w:val="24"/>
              </w:rPr>
            </w:pPr>
            <w:r>
              <w:rPr>
                <w:rFonts w:hint="eastAsia" w:ascii="宋体" w:hAnsi="宋体" w:eastAsia="宋体" w:cs="宋体"/>
                <w:sz w:val="24"/>
                <w:szCs w:val="24"/>
              </w:rPr>
              <w:t>船号：</w:t>
            </w:r>
            <w:r>
              <w:rPr>
                <w:rFonts w:hint="eastAsia" w:ascii="宋体" w:hAnsi="宋体" w:eastAsia="宋体" w:cs="宋体"/>
                <w:sz w:val="24"/>
                <w:szCs w:val="24"/>
                <w:u w:val="single"/>
              </w:rPr>
              <w:t xml:space="preserve"> </w:t>
            </w:r>
            <w:r>
              <w:rPr>
                <w:rFonts w:ascii="宋体" w:hAnsi="宋体" w:eastAsia="宋体" w:cs="宋体"/>
                <w:sz w:val="24"/>
                <w:szCs w:val="24"/>
                <w:u w:val="single"/>
              </w:rPr>
              <w:t xml:space="preserve">         </w:t>
            </w:r>
          </w:p>
        </w:tc>
      </w:tr>
      <w:tr w14:paraId="272D8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20861D8C">
            <w:pPr>
              <w:spacing w:before="240" w:after="240"/>
              <w:jc w:val="center"/>
              <w:rPr>
                <w:rFonts w:hint="eastAsia" w:ascii="宋体" w:hAnsi="宋体" w:eastAsia="宋体" w:cs="宋体"/>
                <w:sz w:val="24"/>
                <w:szCs w:val="24"/>
              </w:rPr>
            </w:pPr>
            <w:r>
              <w:rPr>
                <w:rFonts w:hint="eastAsia" w:ascii="宋体" w:hAnsi="宋体" w:eastAsia="宋体" w:cs="宋体"/>
                <w:sz w:val="24"/>
                <w:szCs w:val="24"/>
              </w:rPr>
              <w:t>投标总价（元）</w:t>
            </w:r>
          </w:p>
        </w:tc>
        <w:tc>
          <w:tcPr>
            <w:tcW w:w="7961" w:type="dxa"/>
            <w:noWrap w:val="0"/>
            <w:vAlign w:val="center"/>
          </w:tcPr>
          <w:p w14:paraId="2D77327F">
            <w:pPr>
              <w:spacing w:before="240" w:after="240"/>
              <w:jc w:val="center"/>
              <w:rPr>
                <w:rFonts w:hint="eastAsia" w:ascii="宋体" w:hAnsi="宋体" w:eastAsia="宋体" w:cs="宋体"/>
                <w:sz w:val="24"/>
                <w:szCs w:val="24"/>
              </w:rPr>
            </w:pPr>
            <w:r>
              <w:rPr>
                <w:rFonts w:hint="eastAsia" w:ascii="宋体" w:hAnsi="宋体" w:eastAsia="宋体" w:cs="宋体"/>
                <w:sz w:val="24"/>
                <w:szCs w:val="24"/>
              </w:rPr>
              <w:t>大写：                   小写：</w:t>
            </w:r>
          </w:p>
        </w:tc>
      </w:tr>
      <w:tr w14:paraId="52DF9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039B21F7">
            <w:pPr>
              <w:spacing w:before="240" w:after="24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服务期</w:t>
            </w:r>
          </w:p>
        </w:tc>
        <w:tc>
          <w:tcPr>
            <w:tcW w:w="7961" w:type="dxa"/>
            <w:noWrap w:val="0"/>
            <w:vAlign w:val="center"/>
          </w:tcPr>
          <w:p w14:paraId="0E1826B8">
            <w:pPr>
              <w:spacing w:before="240" w:after="240"/>
              <w:jc w:val="center"/>
              <w:rPr>
                <w:rFonts w:hint="eastAsia" w:ascii="宋体" w:hAnsi="宋体" w:eastAsia="宋体" w:cs="宋体"/>
                <w:sz w:val="24"/>
                <w:szCs w:val="24"/>
              </w:rPr>
            </w:pPr>
            <w:r>
              <w:rPr>
                <w:rFonts w:hint="eastAsia" w:ascii="宋体" w:hAnsi="宋体" w:eastAsia="宋体" w:cs="宋体"/>
                <w:sz w:val="24"/>
                <w:szCs w:val="24"/>
              </w:rPr>
              <w:t>自合同签订之日起3个月（最终结算价按实际天数为准）。</w:t>
            </w:r>
          </w:p>
        </w:tc>
      </w:tr>
    </w:tbl>
    <w:p w14:paraId="4337C360">
      <w:pPr>
        <w:spacing w:line="360" w:lineRule="auto"/>
        <w:ind w:firstLine="424" w:firstLineChars="177"/>
        <w:rPr>
          <w:rFonts w:hint="eastAsia" w:ascii="宋体" w:hAnsi="宋体" w:eastAsia="宋体" w:cs="宋体"/>
          <w:sz w:val="24"/>
          <w:szCs w:val="24"/>
        </w:rPr>
      </w:pPr>
    </w:p>
    <w:p w14:paraId="23B1411C">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（加盖公章）  </w:t>
      </w:r>
    </w:p>
    <w:p w14:paraId="78DB4136">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投标人代表：</w:t>
      </w:r>
      <w:r>
        <w:rPr>
          <w:rFonts w:hint="eastAsia" w:ascii="宋体" w:hAnsi="宋体" w:eastAsia="宋体" w:cs="宋体"/>
          <w:sz w:val="24"/>
          <w:szCs w:val="24"/>
          <w:u w:val="single"/>
        </w:rPr>
        <w:t xml:space="preserve">                </w:t>
      </w:r>
      <w:r>
        <w:rPr>
          <w:rFonts w:hint="eastAsia" w:ascii="宋体" w:hAnsi="宋体" w:eastAsia="宋体" w:cs="宋体"/>
          <w:sz w:val="24"/>
          <w:szCs w:val="24"/>
        </w:rPr>
        <w:t>（签字）</w:t>
      </w:r>
    </w:p>
    <w:p w14:paraId="261DB926">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23AE867B">
      <w:pPr>
        <w:snapToGrid w:val="0"/>
        <w:spacing w:before="50" w:after="50"/>
        <w:rPr>
          <w:rFonts w:hint="eastAsia" w:ascii="宋体" w:hAnsi="宋体" w:eastAsia="宋体" w:cs="宋体"/>
          <w:b/>
          <w:spacing w:val="20"/>
          <w:sz w:val="24"/>
          <w:szCs w:val="24"/>
        </w:rPr>
      </w:pPr>
      <w:bookmarkStart w:id="5" w:name="_GoBack"/>
      <w:bookmarkEnd w:id="5"/>
    </w:p>
    <w:p w14:paraId="4FD13FE2">
      <w:pPr>
        <w:snapToGrid w:val="0"/>
        <w:spacing w:before="50" w:after="50"/>
        <w:rPr>
          <w:rFonts w:hint="eastAsia" w:ascii="宋体" w:hAnsi="宋体" w:eastAsia="宋体" w:cs="宋体"/>
          <w:b w:val="0"/>
          <w:bCs/>
          <w:spacing w:val="20"/>
          <w:sz w:val="24"/>
          <w:szCs w:val="24"/>
        </w:rPr>
      </w:pPr>
      <w:r>
        <w:rPr>
          <w:rFonts w:hint="eastAsia" w:ascii="宋体" w:hAnsi="宋体" w:eastAsia="宋体" w:cs="宋体"/>
          <w:b w:val="0"/>
          <w:bCs/>
          <w:spacing w:val="20"/>
          <w:sz w:val="24"/>
          <w:szCs w:val="24"/>
        </w:rPr>
        <w:t>标项二：</w:t>
      </w:r>
    </w:p>
    <w:p w14:paraId="4991E4EB">
      <w:pPr>
        <w:snapToGrid w:val="0"/>
        <w:spacing w:before="50" w:after="50"/>
        <w:jc w:val="right"/>
        <w:rPr>
          <w:rFonts w:hint="eastAsia" w:ascii="宋体" w:hAnsi="宋体" w:eastAsia="宋体" w:cs="宋体"/>
          <w:b w:val="0"/>
          <w:bCs/>
          <w:sz w:val="24"/>
          <w:szCs w:val="24"/>
        </w:rPr>
      </w:pPr>
      <w:r>
        <w:rPr>
          <w:rFonts w:hint="eastAsia" w:ascii="宋体" w:hAnsi="宋体" w:eastAsia="宋体" w:cs="宋体"/>
          <w:b w:val="0"/>
          <w:bCs/>
          <w:spacing w:val="20"/>
          <w:sz w:val="24"/>
          <w:szCs w:val="24"/>
        </w:rPr>
        <w:t>金额单位：人民币元</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961"/>
      </w:tblGrid>
      <w:tr w14:paraId="72EA7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344D14EE">
            <w:pPr>
              <w:spacing w:before="240" w:after="240"/>
              <w:jc w:val="center"/>
              <w:rPr>
                <w:rFonts w:hint="eastAsia" w:ascii="宋体" w:hAnsi="宋体" w:eastAsia="宋体" w:cs="宋体"/>
                <w:sz w:val="24"/>
                <w:szCs w:val="24"/>
              </w:rPr>
            </w:pPr>
            <w:r>
              <w:rPr>
                <w:rFonts w:hint="eastAsia" w:ascii="宋体" w:hAnsi="宋体" w:eastAsia="宋体" w:cs="宋体"/>
                <w:sz w:val="24"/>
                <w:szCs w:val="24"/>
              </w:rPr>
              <w:t>标项名称</w:t>
            </w:r>
          </w:p>
        </w:tc>
        <w:tc>
          <w:tcPr>
            <w:tcW w:w="7961" w:type="dxa"/>
            <w:noWrap w:val="0"/>
            <w:vAlign w:val="center"/>
          </w:tcPr>
          <w:p w14:paraId="6EC21BC8">
            <w:pPr>
              <w:spacing w:before="240" w:after="240"/>
              <w:jc w:val="center"/>
              <w:rPr>
                <w:rFonts w:hint="eastAsia" w:ascii="宋体" w:hAnsi="宋体" w:eastAsia="宋体" w:cs="宋体"/>
                <w:b/>
                <w:sz w:val="24"/>
                <w:szCs w:val="24"/>
              </w:rPr>
            </w:pPr>
            <w:r>
              <w:rPr>
                <w:rFonts w:hint="eastAsia" w:ascii="宋体" w:hAnsi="宋体" w:eastAsia="宋体" w:cs="宋体"/>
                <w:sz w:val="24"/>
                <w:szCs w:val="24"/>
              </w:rPr>
              <w:t>二：护渔船租赁1艘（二）</w:t>
            </w:r>
          </w:p>
        </w:tc>
      </w:tr>
      <w:tr w14:paraId="2A155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25CE8CB8">
            <w:pPr>
              <w:spacing w:before="240" w:after="240"/>
              <w:jc w:val="center"/>
              <w:rPr>
                <w:rFonts w:hint="eastAsia" w:ascii="宋体" w:hAnsi="宋体" w:eastAsia="宋体" w:cs="宋体"/>
                <w:sz w:val="24"/>
                <w:szCs w:val="24"/>
              </w:rPr>
            </w:pPr>
            <w:r>
              <w:rPr>
                <w:rFonts w:hint="eastAsia" w:ascii="宋体" w:hAnsi="宋体" w:eastAsia="宋体" w:cs="宋体"/>
                <w:sz w:val="24"/>
                <w:szCs w:val="24"/>
              </w:rPr>
              <w:t>所投船舶</w:t>
            </w:r>
          </w:p>
        </w:tc>
        <w:tc>
          <w:tcPr>
            <w:tcW w:w="7961" w:type="dxa"/>
            <w:noWrap w:val="0"/>
            <w:vAlign w:val="center"/>
          </w:tcPr>
          <w:p w14:paraId="59402005">
            <w:pPr>
              <w:spacing w:before="240" w:after="240"/>
              <w:jc w:val="center"/>
              <w:rPr>
                <w:rFonts w:hint="eastAsia" w:ascii="宋体" w:hAnsi="宋体" w:eastAsia="宋体" w:cs="宋体"/>
                <w:sz w:val="24"/>
                <w:szCs w:val="24"/>
              </w:rPr>
            </w:pPr>
            <w:r>
              <w:rPr>
                <w:rFonts w:hint="eastAsia" w:ascii="宋体" w:hAnsi="宋体" w:eastAsia="宋体" w:cs="宋体"/>
                <w:sz w:val="24"/>
                <w:szCs w:val="24"/>
              </w:rPr>
              <w:t>船号：</w:t>
            </w:r>
            <w:r>
              <w:rPr>
                <w:rFonts w:hint="eastAsia" w:ascii="宋体" w:hAnsi="宋体" w:eastAsia="宋体" w:cs="宋体"/>
                <w:sz w:val="24"/>
                <w:szCs w:val="24"/>
                <w:u w:val="single"/>
              </w:rPr>
              <w:t xml:space="preserve"> </w:t>
            </w:r>
            <w:r>
              <w:rPr>
                <w:rFonts w:ascii="宋体" w:hAnsi="宋体" w:eastAsia="宋体" w:cs="宋体"/>
                <w:sz w:val="24"/>
                <w:szCs w:val="24"/>
                <w:u w:val="single"/>
              </w:rPr>
              <w:t xml:space="preserve">         </w:t>
            </w:r>
          </w:p>
        </w:tc>
      </w:tr>
      <w:tr w14:paraId="79338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42FA9767">
            <w:pPr>
              <w:spacing w:before="240" w:after="240"/>
              <w:jc w:val="center"/>
              <w:rPr>
                <w:rFonts w:hint="eastAsia" w:ascii="宋体" w:hAnsi="宋体" w:eastAsia="宋体" w:cs="宋体"/>
                <w:sz w:val="24"/>
                <w:szCs w:val="24"/>
              </w:rPr>
            </w:pPr>
            <w:r>
              <w:rPr>
                <w:rFonts w:hint="eastAsia" w:ascii="宋体" w:hAnsi="宋体" w:eastAsia="宋体" w:cs="宋体"/>
                <w:sz w:val="24"/>
                <w:szCs w:val="24"/>
              </w:rPr>
              <w:t>投标总价（元）</w:t>
            </w:r>
          </w:p>
        </w:tc>
        <w:tc>
          <w:tcPr>
            <w:tcW w:w="7961" w:type="dxa"/>
            <w:noWrap w:val="0"/>
            <w:vAlign w:val="center"/>
          </w:tcPr>
          <w:p w14:paraId="43B37EA1">
            <w:pPr>
              <w:spacing w:before="240" w:after="240"/>
              <w:jc w:val="center"/>
              <w:rPr>
                <w:rFonts w:hint="eastAsia" w:ascii="宋体" w:hAnsi="宋体" w:eastAsia="宋体" w:cs="宋体"/>
                <w:sz w:val="24"/>
                <w:szCs w:val="24"/>
              </w:rPr>
            </w:pPr>
            <w:r>
              <w:rPr>
                <w:rFonts w:hint="eastAsia" w:ascii="宋体" w:hAnsi="宋体" w:eastAsia="宋体" w:cs="宋体"/>
                <w:sz w:val="24"/>
                <w:szCs w:val="24"/>
              </w:rPr>
              <w:t>大写：                   小写：</w:t>
            </w:r>
          </w:p>
        </w:tc>
      </w:tr>
      <w:tr w14:paraId="7D1EF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56FC6750">
            <w:pPr>
              <w:spacing w:before="240" w:after="24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服务期</w:t>
            </w:r>
          </w:p>
        </w:tc>
        <w:tc>
          <w:tcPr>
            <w:tcW w:w="7961" w:type="dxa"/>
            <w:noWrap w:val="0"/>
            <w:vAlign w:val="center"/>
          </w:tcPr>
          <w:p w14:paraId="444784A5">
            <w:pPr>
              <w:spacing w:before="240" w:after="240"/>
              <w:jc w:val="center"/>
              <w:rPr>
                <w:rFonts w:hint="eastAsia" w:ascii="宋体" w:hAnsi="宋体" w:eastAsia="宋体" w:cs="宋体"/>
                <w:sz w:val="24"/>
                <w:szCs w:val="24"/>
              </w:rPr>
            </w:pPr>
            <w:r>
              <w:rPr>
                <w:rFonts w:hint="eastAsia" w:ascii="宋体" w:hAnsi="宋体" w:eastAsia="宋体" w:cs="宋体"/>
                <w:sz w:val="24"/>
                <w:szCs w:val="24"/>
              </w:rPr>
              <w:t>自合同签订之日起3个月（最终结算价按实际天数为准）。</w:t>
            </w:r>
          </w:p>
        </w:tc>
      </w:tr>
    </w:tbl>
    <w:p w14:paraId="550DD238">
      <w:pPr>
        <w:spacing w:line="360" w:lineRule="auto"/>
        <w:ind w:firstLine="424" w:firstLineChars="177"/>
        <w:rPr>
          <w:rFonts w:hint="eastAsia" w:ascii="宋体" w:hAnsi="宋体" w:eastAsia="宋体" w:cs="宋体"/>
          <w:sz w:val="24"/>
          <w:szCs w:val="24"/>
        </w:rPr>
      </w:pPr>
    </w:p>
    <w:p w14:paraId="53E87EDA">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（加盖公章）  </w:t>
      </w:r>
    </w:p>
    <w:p w14:paraId="5BFF2DB7">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投标人代表：</w:t>
      </w:r>
      <w:r>
        <w:rPr>
          <w:rFonts w:hint="eastAsia" w:ascii="宋体" w:hAnsi="宋体" w:eastAsia="宋体" w:cs="宋体"/>
          <w:sz w:val="24"/>
          <w:szCs w:val="24"/>
          <w:u w:val="single"/>
        </w:rPr>
        <w:t xml:space="preserve">                </w:t>
      </w:r>
      <w:r>
        <w:rPr>
          <w:rFonts w:hint="eastAsia" w:ascii="宋体" w:hAnsi="宋体" w:eastAsia="宋体" w:cs="宋体"/>
          <w:sz w:val="24"/>
          <w:szCs w:val="24"/>
        </w:rPr>
        <w:t>（签字）</w:t>
      </w:r>
    </w:p>
    <w:p w14:paraId="4A949542">
      <w:pPr>
        <w:spacing w:line="360" w:lineRule="auto"/>
        <w:ind w:firstLine="424" w:firstLineChars="177"/>
        <w:rPr>
          <w:rFonts w:ascii="Times New Roman" w:hAnsi="Times New Roman" w:eastAsia="宋体" w:cs="Times New Roman"/>
          <w:kern w:val="0"/>
          <w:sz w:val="28"/>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br w:type="page"/>
      </w:r>
    </w:p>
    <w:p w14:paraId="04BE7772">
      <w:pPr>
        <w:spacing w:after="120"/>
        <w:rPr>
          <w:rFonts w:ascii="Times New Roman" w:hAnsi="Times New Roman" w:eastAsia="宋体" w:cs="Times New Roman"/>
          <w:kern w:val="0"/>
          <w:sz w:val="28"/>
        </w:rPr>
      </w:pPr>
    </w:p>
    <w:p w14:paraId="45B20AD4">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4DA739C3">
      <w:pPr>
        <w:snapToGrid w:val="0"/>
        <w:spacing w:line="312" w:lineRule="auto"/>
        <w:ind w:right="-341"/>
        <w:rPr>
          <w:rFonts w:ascii="Times New Roman" w:hAnsi="Times New Roman" w:eastAsia="宋体" w:cs="Times New Roman"/>
          <w:color w:val="0000FF"/>
        </w:rPr>
      </w:pPr>
    </w:p>
    <w:p w14:paraId="310F0975">
      <w:pPr>
        <w:spacing w:line="360" w:lineRule="auto"/>
        <w:ind w:right="-341" w:firstLine="404" w:firstLineChars="200"/>
        <w:rPr>
          <w:rFonts w:hint="eastAsia" w:ascii="Times New Roman" w:hAnsi="Times New Roman" w:eastAsia="宋体" w:cs="Times New Roman"/>
          <w:color w:val="auto"/>
          <w:spacing w:val="-4"/>
          <w:szCs w:val="21"/>
        </w:rPr>
      </w:pPr>
      <w:r>
        <w:rPr>
          <w:rFonts w:hint="eastAsia" w:ascii="Times New Roman" w:hAnsi="Times New Roman" w:eastAsia="宋体" w:cs="Times New Roman"/>
          <w:color w:val="auto"/>
          <w:spacing w:val="-4"/>
          <w:szCs w:val="21"/>
        </w:rPr>
        <w:t xml:space="preserve">致： （采购人） </w:t>
      </w:r>
      <w:r>
        <w:rPr>
          <w:rFonts w:hint="eastAsia" w:ascii="Times New Roman" w:hAnsi="Times New Roman" w:eastAsia="宋体" w:cs="Times New Roman"/>
          <w:color w:val="auto"/>
          <w:spacing w:val="-4"/>
          <w:szCs w:val="21"/>
          <w:lang w:val="en-US" w:eastAsia="zh-CN"/>
        </w:rPr>
        <w:t xml:space="preserve">      </w:t>
      </w:r>
      <w:r>
        <w:rPr>
          <w:rFonts w:hint="eastAsia" w:ascii="Times New Roman" w:hAnsi="Times New Roman" w:eastAsia="宋体" w:cs="Times New Roman"/>
          <w:color w:val="auto"/>
          <w:spacing w:val="-4"/>
          <w:szCs w:val="21"/>
        </w:rPr>
        <w:t xml:space="preserve">    ：</w:t>
      </w:r>
    </w:p>
    <w:p w14:paraId="28EA9330">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我方（投标人名称）已详细审查了贵方采购编号为（采购编号）的（项目名称）采购项目的采购文件及其相关补充文件（若有），并正式授权我公司的（被授权人姓名）  以本公司名义，全权代表我方自愿参加上述招标项目的投标，现就有关事项向采购代理机构郑重承诺如下：</w:t>
      </w:r>
    </w:p>
    <w:p w14:paraId="4A1D6F6E">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1、我方已详细审查了招标文件的全部内容及其相关补充文件（若有），并完全清晰理解全部内容及相关的补充文件（若有），不存在任何误解之处，同意放弃提出异议和质疑的权利。</w:t>
      </w:r>
    </w:p>
    <w:p w14:paraId="6648A461">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2、我方遵守《中华人民共和国政府采购法》及相关法律法规的规定。同意招标文件中所提到的无效标条款，并服从有关开标现场的会议纪律。否则，同意被废除投标资格。</w:t>
      </w:r>
    </w:p>
    <w:p w14:paraId="0BD6F9C7">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3、我方本服务项目所提供的投标服务报价均具充分的合理性和准确性，保证不存在低于成本的恶意报价行为，同时清楚理解到报价最低并非意味着必定获得合同授予资格。</w:t>
      </w:r>
    </w:p>
    <w:p w14:paraId="51390748">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4、投标有效期为自开标之日起90天内，如在投标有效期内撤回投标，我方同意被废除投标资格。</w:t>
      </w:r>
    </w:p>
    <w:p w14:paraId="13D933A5">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5、我方承诺参加政府采购活动前3年内在经营活动中没有重大违法记录，依法缴纳了税收和社会保障资金（投标截止时间进行计算）。</w:t>
      </w:r>
    </w:p>
    <w:p w14:paraId="0E9EF64B">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6、我方承诺具备本项目履行合同所必需的设备和专业技术能力。</w:t>
      </w:r>
    </w:p>
    <w:p w14:paraId="035B5B50">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2CACB26">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8、我方承诺至本项目投标截止时间止未被列入失信被执行人、重大税收违法案件当事人名单、政府采购严重违法失信行为记录。</w:t>
      </w:r>
    </w:p>
    <w:p w14:paraId="18E06EC3">
      <w:pPr>
        <w:spacing w:line="360" w:lineRule="auto"/>
        <w:ind w:right="-341" w:firstLine="404" w:firstLineChars="200"/>
        <w:rPr>
          <w:rFonts w:hint="eastAsia" w:ascii="Times New Roman" w:hAnsi="Times New Roman" w:eastAsia="宋体" w:cs="Times New Roman"/>
          <w:spacing w:val="-4"/>
          <w:szCs w:val="21"/>
        </w:rPr>
      </w:pPr>
    </w:p>
    <w:p w14:paraId="7505EF46">
      <w:pPr>
        <w:spacing w:line="360" w:lineRule="auto"/>
        <w:ind w:right="-341" w:firstLine="404" w:firstLineChars="200"/>
        <w:rPr>
          <w:rFonts w:hint="eastAsia" w:ascii="Times New Roman" w:hAnsi="Times New Roman" w:eastAsia="宋体" w:cs="Times New Roman"/>
          <w:spacing w:val="-4"/>
          <w:szCs w:val="21"/>
        </w:rPr>
      </w:pPr>
    </w:p>
    <w:p w14:paraId="7FB958B8">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投标人名称：                  （加盖公章）    </w:t>
      </w:r>
    </w:p>
    <w:p w14:paraId="048D9AA3">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投标人代表：                  （签字或盖章）        </w:t>
      </w:r>
    </w:p>
    <w:p w14:paraId="47720235">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投标人地址：                   </w:t>
      </w:r>
    </w:p>
    <w:p w14:paraId="7BCB7E6C">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日期：    年   月   日</w:t>
      </w:r>
    </w:p>
    <w:p w14:paraId="48BDE6E7">
      <w:pPr>
        <w:snapToGrid w:val="0"/>
        <w:spacing w:line="360" w:lineRule="auto"/>
        <w:jc w:val="left"/>
        <w:rPr>
          <w:rFonts w:hint="eastAsia" w:ascii="宋体" w:hAnsi="宋体" w:cs="宋体"/>
          <w:b/>
          <w:bCs/>
          <w:szCs w:val="21"/>
        </w:rPr>
      </w:pPr>
    </w:p>
    <w:p w14:paraId="71FBDD86">
      <w:pPr>
        <w:snapToGrid w:val="0"/>
        <w:spacing w:before="120" w:beforeLines="50" w:after="50"/>
        <w:jc w:val="center"/>
        <w:rPr>
          <w:rFonts w:hint="eastAsia" w:ascii="宋体" w:hAnsi="宋体" w:eastAsia="宋体" w:cs="宋体"/>
          <w:b/>
          <w:sz w:val="32"/>
          <w:szCs w:val="32"/>
        </w:rPr>
      </w:pPr>
    </w:p>
    <w:p w14:paraId="2E056A0C">
      <w:pPr>
        <w:snapToGrid w:val="0"/>
        <w:spacing w:before="120"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516E6A89">
      <w:pPr>
        <w:snapToGrid w:val="0"/>
        <w:spacing w:before="120" w:beforeLines="50" w:after="50" w:line="360" w:lineRule="auto"/>
        <w:rPr>
          <w:szCs w:val="21"/>
        </w:rPr>
      </w:pPr>
    </w:p>
    <w:p w14:paraId="5A1280B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hint="eastAsia" w:ascii="Times New Roman" w:hAnsi="Times New Roman" w:eastAsia="宋体" w:cs="Times New Roman"/>
          <w:spacing w:val="-4"/>
          <w:szCs w:val="21"/>
        </w:rPr>
        <w:t>舟山市定海区农业农村局</w:t>
      </w:r>
      <w:r>
        <w:rPr>
          <w:rFonts w:ascii="Times New Roman" w:hAnsi="Times New Roman" w:eastAsia="宋体" w:cs="Times New Roman"/>
          <w:spacing w:val="-4"/>
          <w:szCs w:val="21"/>
        </w:rPr>
        <w:t>：</w:t>
      </w:r>
    </w:p>
    <w:p w14:paraId="7542A7F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7427894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DE2B7C2">
      <w:pPr>
        <w:spacing w:line="360" w:lineRule="auto"/>
        <w:ind w:right="-341" w:firstLine="404" w:firstLineChars="200"/>
        <w:rPr>
          <w:rFonts w:ascii="Times New Roman" w:hAnsi="Times New Roman" w:eastAsia="宋体" w:cs="Times New Roman"/>
          <w:spacing w:val="-4"/>
          <w:szCs w:val="21"/>
        </w:rPr>
      </w:pPr>
    </w:p>
    <w:p w14:paraId="0F345EF5">
      <w:pPr>
        <w:spacing w:line="360" w:lineRule="auto"/>
        <w:ind w:right="-341" w:firstLine="404" w:firstLineChars="200"/>
        <w:rPr>
          <w:rFonts w:ascii="Times New Roman" w:hAnsi="Times New Roman" w:eastAsia="宋体" w:cs="Times New Roman"/>
          <w:spacing w:val="-4"/>
          <w:szCs w:val="21"/>
        </w:rPr>
      </w:pPr>
    </w:p>
    <w:p w14:paraId="26ECE56C">
      <w:pPr>
        <w:spacing w:line="360" w:lineRule="auto"/>
        <w:ind w:right="-341" w:firstLine="404" w:firstLineChars="200"/>
        <w:rPr>
          <w:rFonts w:ascii="Times New Roman" w:hAnsi="Times New Roman" w:eastAsia="宋体" w:cs="Times New Roman"/>
          <w:spacing w:val="-4"/>
          <w:szCs w:val="21"/>
        </w:rPr>
      </w:pPr>
    </w:p>
    <w:p w14:paraId="33B006EB">
      <w:pPr>
        <w:spacing w:line="360" w:lineRule="auto"/>
        <w:ind w:right="-341" w:firstLine="404" w:firstLineChars="200"/>
        <w:rPr>
          <w:rFonts w:ascii="Times New Roman" w:hAnsi="Times New Roman" w:eastAsia="宋体" w:cs="Times New Roman"/>
          <w:spacing w:val="-4"/>
          <w:szCs w:val="21"/>
        </w:rPr>
      </w:pPr>
    </w:p>
    <w:p w14:paraId="7A53051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149B574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0D8A2B0C">
      <w:pPr>
        <w:spacing w:line="360" w:lineRule="auto"/>
        <w:ind w:right="-341" w:firstLine="404" w:firstLineChars="200"/>
        <w:rPr>
          <w:rFonts w:ascii="Times New Roman" w:hAnsi="Times New Roman" w:eastAsia="宋体" w:cs="Times New Roman"/>
          <w:spacing w:val="-4"/>
          <w:szCs w:val="21"/>
        </w:rPr>
      </w:pPr>
    </w:p>
    <w:p w14:paraId="7A1E94BC">
      <w:pPr>
        <w:spacing w:line="360" w:lineRule="auto"/>
        <w:ind w:right="-341" w:firstLine="404" w:firstLineChars="200"/>
        <w:rPr>
          <w:rFonts w:ascii="Times New Roman" w:hAnsi="Times New Roman" w:eastAsia="宋体" w:cs="Times New Roman"/>
          <w:spacing w:val="-4"/>
          <w:szCs w:val="21"/>
        </w:rPr>
      </w:pPr>
    </w:p>
    <w:p w14:paraId="394556E6">
      <w:pPr>
        <w:spacing w:line="360" w:lineRule="auto"/>
        <w:ind w:right="-341" w:firstLine="404" w:firstLineChars="200"/>
        <w:rPr>
          <w:rFonts w:ascii="Times New Roman" w:hAnsi="Times New Roman" w:eastAsia="宋体" w:cs="Times New Roman"/>
          <w:spacing w:val="-4"/>
          <w:szCs w:val="21"/>
        </w:rPr>
      </w:pPr>
    </w:p>
    <w:p w14:paraId="6FE31CB5">
      <w:pPr>
        <w:spacing w:line="360" w:lineRule="auto"/>
        <w:ind w:right="-341" w:firstLine="404" w:firstLineChars="200"/>
        <w:rPr>
          <w:rFonts w:ascii="Times New Roman" w:hAnsi="Times New Roman" w:eastAsia="宋体" w:cs="Times New Roman"/>
          <w:spacing w:val="-4"/>
          <w:szCs w:val="21"/>
        </w:rPr>
      </w:pPr>
    </w:p>
    <w:p w14:paraId="4452E5AC">
      <w:pPr>
        <w:spacing w:line="360" w:lineRule="auto"/>
        <w:ind w:right="-341" w:firstLine="404" w:firstLineChars="200"/>
        <w:rPr>
          <w:rFonts w:ascii="Times New Roman" w:hAnsi="Times New Roman" w:eastAsia="宋体" w:cs="Times New Roman"/>
          <w:spacing w:val="-4"/>
          <w:szCs w:val="21"/>
        </w:rPr>
      </w:pPr>
    </w:p>
    <w:p w14:paraId="5815296A">
      <w:pPr>
        <w:spacing w:line="360" w:lineRule="auto"/>
        <w:ind w:right="-341" w:firstLine="404" w:firstLineChars="200"/>
        <w:rPr>
          <w:rFonts w:ascii="Times New Roman" w:hAnsi="Times New Roman" w:eastAsia="宋体" w:cs="Times New Roman"/>
          <w:spacing w:val="-4"/>
          <w:szCs w:val="21"/>
        </w:rPr>
      </w:pPr>
    </w:p>
    <w:p w14:paraId="4E294CFE">
      <w:pPr>
        <w:spacing w:line="360" w:lineRule="auto"/>
        <w:ind w:right="-341" w:firstLine="404" w:firstLineChars="200"/>
        <w:rPr>
          <w:rFonts w:ascii="Times New Roman" w:hAnsi="Times New Roman" w:eastAsia="宋体" w:cs="Times New Roman"/>
          <w:spacing w:val="-4"/>
          <w:szCs w:val="21"/>
        </w:rPr>
      </w:pPr>
    </w:p>
    <w:p w14:paraId="5E505296">
      <w:pPr>
        <w:spacing w:line="360" w:lineRule="auto"/>
        <w:ind w:right="-341" w:firstLine="404" w:firstLineChars="200"/>
        <w:rPr>
          <w:rFonts w:ascii="Times New Roman" w:hAnsi="Times New Roman" w:eastAsia="宋体" w:cs="Times New Roman"/>
          <w:spacing w:val="-4"/>
          <w:szCs w:val="21"/>
        </w:rPr>
      </w:pPr>
    </w:p>
    <w:p w14:paraId="6B9C2C14">
      <w:pPr>
        <w:snapToGrid w:val="0"/>
        <w:spacing w:line="312" w:lineRule="auto"/>
        <w:jc w:val="left"/>
        <w:rPr>
          <w:b/>
          <w:sz w:val="32"/>
        </w:rPr>
      </w:pPr>
    </w:p>
    <w:p w14:paraId="1DA8C0C5">
      <w:pPr>
        <w:rPr>
          <w:b/>
          <w:sz w:val="32"/>
        </w:rPr>
      </w:pPr>
    </w:p>
    <w:p w14:paraId="03A6AF37">
      <w:pPr>
        <w:pStyle w:val="58"/>
        <w:ind w:firstLine="210"/>
        <w:rPr>
          <w:rFonts w:ascii="Times New Roman" w:hAnsi="Times New Roman" w:eastAsia="宋体" w:cs="Times New Roman"/>
          <w:spacing w:val="-4"/>
          <w:kern w:val="2"/>
          <w:sz w:val="21"/>
          <w:szCs w:val="21"/>
          <w:lang w:val="en-US" w:eastAsia="zh-CN" w:bidi="ar-SA"/>
        </w:rPr>
      </w:pPr>
    </w:p>
    <w:p w14:paraId="2C6CAEFD">
      <w:pPr>
        <w:snapToGrid w:val="0"/>
        <w:spacing w:line="360" w:lineRule="auto"/>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五、中小企业声明函（服务）</w:t>
      </w:r>
    </w:p>
    <w:p w14:paraId="6081E657">
      <w:pPr>
        <w:pStyle w:val="25"/>
        <w:ind w:firstLine="0"/>
        <w:rPr>
          <w:rFonts w:ascii="Times New Roman" w:hAnsi="Times New Roman" w:eastAsia="宋体" w:cs="Times New Roman"/>
          <w:spacing w:val="-4"/>
          <w:kern w:val="2"/>
          <w:sz w:val="21"/>
          <w:szCs w:val="21"/>
          <w:lang w:val="en-US" w:eastAsia="zh-CN" w:bidi="ar-SA"/>
        </w:rPr>
      </w:pPr>
    </w:p>
    <w:p w14:paraId="726E8DEA">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本公司郑重声明，根据《政府采购促进中小企业发展管理办法》（财库﹝2020﹞46 号）的规定，本公司参加（单位名称）的（项目名称）采购活动，提供的货物全部由符合政策要求的中小企业制造。相关企业的具体情况如下：</w:t>
      </w:r>
    </w:p>
    <w:p w14:paraId="164742F2">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1.（标的名称），属于（采购文件中明确的所属行业）行业；制造商为（企业名称），从业人员人，营业收入为万元，资产总额为万元，属于（中型企业、小型企业、微型企业）； </w:t>
      </w:r>
    </w:p>
    <w:p w14:paraId="46DFF7FC">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2.（标的名称），属于（采购文件中明确的所属行业）行业；制造商为（企业名称），从业人员人，营业收入为万元，资产总额为万元，属于（中型企业、小型企业、微型企业）； </w:t>
      </w:r>
    </w:p>
    <w:p w14:paraId="19394F9F">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w:t>
      </w:r>
    </w:p>
    <w:p w14:paraId="46B04EC5">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以上企业，不属于大企业的分支机构，不存在控股股东为大企业的情形，也不存在与大企业的负责人为同一人的情形。</w:t>
      </w:r>
    </w:p>
    <w:p w14:paraId="74CAA465">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本企业对上述声明内容的真实性负责。如有虚假，将依法承担相应责任。 </w:t>
      </w:r>
    </w:p>
    <w:p w14:paraId="1D11A5D0">
      <w:pPr>
        <w:widowControl/>
        <w:spacing w:line="48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企业名称（盖章）： </w:t>
      </w:r>
    </w:p>
    <w:p w14:paraId="4912DE6D">
      <w:pPr>
        <w:widowControl/>
        <w:spacing w:line="48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日 期： </w:t>
      </w:r>
    </w:p>
    <w:p w14:paraId="73EBC879">
      <w:pPr>
        <w:spacing w:line="360" w:lineRule="auto"/>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注：1.从业人员、营业收入、资产总额填报上一年度数据，无上一年度数据的新成立企业可不填报。</w:t>
      </w:r>
    </w:p>
    <w:p w14:paraId="3776B1BC">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2.中标、成交供应商享受《政府采购促进中小企业发展管理办法》（财库[2020]46号）规定的中小企业扶持政策的，《中小企业声明函》随中标、成交结果公开。</w:t>
      </w:r>
    </w:p>
    <w:p w14:paraId="5F8D42CD">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49489394">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p>
    <w:p w14:paraId="00527E32">
      <w:pPr>
        <w:spacing w:line="360" w:lineRule="auto"/>
        <w:ind w:firstLine="404" w:firstLineChars="200"/>
        <w:rPr>
          <w:rFonts w:hint="eastAsia" w:ascii="Times New Roman" w:hAnsi="Times New Roman" w:eastAsia="宋体" w:cs="Times New Roman"/>
          <w:spacing w:val="-4"/>
          <w:kern w:val="2"/>
          <w:sz w:val="21"/>
          <w:szCs w:val="21"/>
          <w:lang w:val="en-US" w:eastAsia="zh-CN" w:bidi="ar-SA"/>
        </w:rPr>
      </w:pPr>
    </w:p>
    <w:p w14:paraId="77BFE714">
      <w:pPr>
        <w:snapToGrid w:val="0"/>
        <w:spacing w:line="360" w:lineRule="auto"/>
        <w:ind w:right="-341" w:firstLine="404" w:firstLineChars="200"/>
        <w:jc w:val="left"/>
        <w:rPr>
          <w:rFonts w:hint="eastAsia" w:ascii="Times New Roman" w:hAnsi="Times New Roman" w:eastAsia="宋体" w:cs="Times New Roman"/>
          <w:spacing w:val="-4"/>
          <w:kern w:val="2"/>
          <w:sz w:val="21"/>
          <w:szCs w:val="21"/>
          <w:lang w:val="en-US" w:eastAsia="zh-CN" w:bidi="ar-SA"/>
        </w:rPr>
      </w:pPr>
    </w:p>
    <w:p w14:paraId="1810DCD6">
      <w:pPr>
        <w:pStyle w:val="24"/>
        <w:jc w:val="center"/>
        <w:rPr>
          <w:rFonts w:hint="eastAsia" w:ascii="Times New Roman" w:hAnsi="Times New Roman" w:eastAsia="宋体" w:cs="Times New Roman"/>
          <w:spacing w:val="-4"/>
          <w:kern w:val="2"/>
          <w:sz w:val="21"/>
          <w:szCs w:val="21"/>
          <w:lang w:val="en-US" w:eastAsia="zh-CN" w:bidi="ar-SA"/>
        </w:rPr>
      </w:pPr>
    </w:p>
    <w:p w14:paraId="59F4B543">
      <w:pPr>
        <w:pStyle w:val="24"/>
        <w:jc w:val="center"/>
        <w:rPr>
          <w:rFonts w:hint="eastAsia" w:ascii="Times New Roman" w:hAnsi="Times New Roman" w:eastAsia="宋体" w:cs="Times New Roman"/>
          <w:spacing w:val="-4"/>
          <w:kern w:val="2"/>
          <w:sz w:val="21"/>
          <w:szCs w:val="21"/>
          <w:lang w:val="en-US" w:eastAsia="zh-CN" w:bidi="ar-SA"/>
        </w:rPr>
      </w:pPr>
    </w:p>
    <w:p w14:paraId="1BDABC09">
      <w:pPr>
        <w:pStyle w:val="24"/>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残疾人福利性单位声明函（服务）</w:t>
      </w:r>
    </w:p>
    <w:p w14:paraId="316C5FF1">
      <w:pPr>
        <w:widowControl/>
        <w:spacing w:before="312" w:beforeLines="100" w:line="500" w:lineRule="exact"/>
        <w:ind w:firstLine="601"/>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25A95CA5">
      <w:pPr>
        <w:widowControl/>
        <w:spacing w:line="500" w:lineRule="exact"/>
        <w:ind w:firstLine="6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本单位对上述声明的真实性负责。如有虚假，将依法承担相应责任。</w:t>
      </w:r>
    </w:p>
    <w:p w14:paraId="6D53F357">
      <w:pPr>
        <w:widowControl/>
        <w:spacing w:line="500" w:lineRule="exact"/>
        <w:rPr>
          <w:rFonts w:hint="eastAsia" w:ascii="Times New Roman" w:hAnsi="Times New Roman" w:eastAsia="宋体" w:cs="Times New Roman"/>
          <w:spacing w:val="-4"/>
          <w:kern w:val="2"/>
          <w:sz w:val="21"/>
          <w:szCs w:val="21"/>
          <w:lang w:val="en-US" w:eastAsia="zh-CN" w:bidi="ar-SA"/>
        </w:rPr>
      </w:pPr>
    </w:p>
    <w:p w14:paraId="48AB42CC">
      <w:pPr>
        <w:widowControl/>
        <w:spacing w:line="500" w:lineRule="exact"/>
        <w:ind w:right="1560" w:firstLine="600"/>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单位名称（盖章）：</w:t>
      </w:r>
    </w:p>
    <w:p w14:paraId="6D2E5F0D">
      <w:pPr>
        <w:widowControl/>
        <w:spacing w:line="500" w:lineRule="exact"/>
        <w:ind w:right="1560" w:firstLine="600"/>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       日  期：</w:t>
      </w:r>
    </w:p>
    <w:p w14:paraId="270178D9">
      <w:pPr>
        <w:spacing w:before="312" w:beforeLines="100" w:line="440" w:lineRule="atLeast"/>
        <w:ind w:firstLine="404" w:firstLineChars="200"/>
        <w:rPr>
          <w:rFonts w:hint="eastAsia" w:ascii="Times New Roman" w:hAnsi="Times New Roman" w:eastAsia="宋体" w:cs="Times New Roman"/>
          <w:spacing w:val="-4"/>
          <w:kern w:val="2"/>
          <w:sz w:val="21"/>
          <w:szCs w:val="21"/>
          <w:lang w:val="en-US" w:eastAsia="zh-CN" w:bidi="ar-SA"/>
        </w:rPr>
      </w:pPr>
    </w:p>
    <w:p w14:paraId="7E85F1DF">
      <w:pPr>
        <w:spacing w:before="312" w:beforeLines="100" w:line="440" w:lineRule="atLeast"/>
        <w:ind w:firstLine="404" w:firstLineChars="200"/>
        <w:rPr>
          <w:rFonts w:hint="eastAsia" w:ascii="Times New Roman" w:hAnsi="Times New Roman" w:eastAsia="宋体" w:cs="Times New Roman"/>
          <w:spacing w:val="-4"/>
          <w:kern w:val="2"/>
          <w:sz w:val="21"/>
          <w:szCs w:val="21"/>
          <w:lang w:val="en-US" w:eastAsia="zh-CN" w:bidi="ar-SA"/>
        </w:rPr>
      </w:pPr>
    </w:p>
    <w:p w14:paraId="739CFE6E">
      <w:pPr>
        <w:spacing w:line="360" w:lineRule="auto"/>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注：</w:t>
      </w:r>
    </w:p>
    <w:p w14:paraId="68D9BD11">
      <w:pPr>
        <w:snapToGrid w:val="0"/>
        <w:spacing w:line="360" w:lineRule="auto"/>
        <w:ind w:firstLine="404" w:firstLineChars="200"/>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1.中标、成交供应商为残疾人福利性单位的，《残疾人福利性单位声明函》随中标、成交结果同时公告，接受社会监督。</w:t>
      </w:r>
    </w:p>
    <w:p w14:paraId="04371FCD">
      <w:pPr>
        <w:snapToGrid w:val="0"/>
        <w:spacing w:line="360" w:lineRule="auto"/>
        <w:ind w:firstLine="404" w:firstLineChars="200"/>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2.供应商提供的《残疾人福利性单位声明函》与事实不符的，依照《政府采购法》第七十七条第一款的规定追究法律责任。</w:t>
      </w:r>
    </w:p>
    <w:p w14:paraId="51CBC128">
      <w:pPr>
        <w:widowControl/>
        <w:jc w:val="left"/>
        <w:rPr>
          <w:rFonts w:hint="eastAsia" w:ascii="Times New Roman" w:hAnsi="Times New Roman" w:eastAsia="宋体" w:cs="Times New Roman"/>
          <w:spacing w:val="-4"/>
          <w:kern w:val="2"/>
          <w:sz w:val="21"/>
          <w:szCs w:val="21"/>
          <w:lang w:val="en-US" w:eastAsia="zh-CN" w:bidi="ar-SA"/>
        </w:rPr>
      </w:pPr>
      <w:r>
        <w:rPr>
          <w:rFonts w:ascii="Times New Roman" w:hAnsi="Times New Roman" w:eastAsia="宋体" w:cs="Times New Roman"/>
          <w:spacing w:val="-4"/>
          <w:kern w:val="2"/>
          <w:sz w:val="21"/>
          <w:szCs w:val="21"/>
          <w:lang w:val="en-US" w:eastAsia="zh-CN" w:bidi="ar-SA"/>
        </w:rPr>
        <w:br w:type="page"/>
      </w:r>
    </w:p>
    <w:p w14:paraId="10BDF287">
      <w:pPr>
        <w:pStyle w:val="24"/>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监狱企业声明函（服务）</w:t>
      </w:r>
    </w:p>
    <w:p w14:paraId="620DD419">
      <w:pPr>
        <w:spacing w:line="36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【非监狱企业不用提供】</w:t>
      </w:r>
    </w:p>
    <w:p w14:paraId="478E9F9E">
      <w:pPr>
        <w:spacing w:line="360" w:lineRule="auto"/>
        <w:ind w:firstLine="480"/>
        <w:rPr>
          <w:rFonts w:hint="eastAsia" w:ascii="Times New Roman" w:hAnsi="Times New Roman" w:eastAsia="宋体" w:cs="Times New Roman"/>
          <w:spacing w:val="-4"/>
          <w:kern w:val="2"/>
          <w:sz w:val="21"/>
          <w:szCs w:val="21"/>
          <w:lang w:val="en-US" w:eastAsia="zh-CN" w:bidi="ar-SA"/>
        </w:rPr>
      </w:pPr>
    </w:p>
    <w:p w14:paraId="458E56C0">
      <w:pPr>
        <w:spacing w:line="360" w:lineRule="auto"/>
        <w:ind w:firstLine="505" w:firstLineChars="25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监狱企业参加政府采购活动时，应当提供由省级以上监狱管理本企业郑重声明，根据《关于政府采购支持监狱企业发展有关问题的通知》（财库[2014]68号）的规定，本企业为监狱企业。</w:t>
      </w:r>
    </w:p>
    <w:p w14:paraId="00A2E23D">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根据上述标准，我企业属于监狱企业的理由为：。</w:t>
      </w:r>
    </w:p>
    <w:p w14:paraId="03CDF383">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本企业为参加（项目名称： ）（项目编号： ）采购活动提供本企业的产品。</w:t>
      </w:r>
    </w:p>
    <w:p w14:paraId="0F03A8A8">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本企业对上述声明的真实性负责。如有虚假，将依法承担相应责任。</w:t>
      </w:r>
    </w:p>
    <w:p w14:paraId="1A69FF9F">
      <w:pPr>
        <w:spacing w:line="360" w:lineRule="auto"/>
        <w:ind w:firstLine="480"/>
        <w:rPr>
          <w:rFonts w:hint="eastAsia" w:ascii="Times New Roman" w:hAnsi="Times New Roman" w:eastAsia="宋体" w:cs="Times New Roman"/>
          <w:spacing w:val="-4"/>
          <w:kern w:val="2"/>
          <w:sz w:val="21"/>
          <w:szCs w:val="21"/>
          <w:lang w:val="en-US" w:eastAsia="zh-CN" w:bidi="ar-SA"/>
        </w:rPr>
      </w:pPr>
    </w:p>
    <w:p w14:paraId="6F802F03">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投标人名称（盖章）：</w:t>
      </w:r>
    </w:p>
    <w:p w14:paraId="23987797">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日期： 年 月 日</w:t>
      </w:r>
    </w:p>
    <w:p w14:paraId="2B309E52">
      <w:pPr>
        <w:spacing w:line="360" w:lineRule="auto"/>
        <w:ind w:firstLine="480"/>
        <w:rPr>
          <w:rFonts w:hint="eastAsia" w:ascii="Times New Roman" w:hAnsi="Times New Roman" w:eastAsia="宋体" w:cs="Times New Roman"/>
          <w:spacing w:val="-4"/>
          <w:kern w:val="2"/>
          <w:sz w:val="21"/>
          <w:szCs w:val="21"/>
          <w:lang w:val="en-US" w:eastAsia="zh-CN" w:bidi="ar-SA"/>
        </w:rPr>
      </w:pPr>
    </w:p>
    <w:p w14:paraId="033667B1">
      <w:pPr>
        <w:spacing w:line="360" w:lineRule="auto"/>
        <w:ind w:firstLine="480"/>
        <w:rPr>
          <w:rFonts w:hint="eastAsia" w:ascii="Times New Roman" w:hAnsi="Times New Roman" w:eastAsia="宋体" w:cs="Times New Roman"/>
          <w:spacing w:val="-4"/>
          <w:kern w:val="2"/>
          <w:sz w:val="21"/>
          <w:szCs w:val="21"/>
          <w:lang w:val="en-US" w:eastAsia="zh-CN" w:bidi="ar-SA"/>
        </w:rPr>
      </w:pPr>
    </w:p>
    <w:p w14:paraId="593491BE">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投标人为监狱企业的提供此函。</w:t>
      </w:r>
    </w:p>
    <w:p w14:paraId="50C818D1">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局、戒毒管理局（含新疆生产建设兵团）出具的属于监狱企业的证明文件。</w:t>
      </w:r>
    </w:p>
    <w:p w14:paraId="276CDEE5">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6AFD049">
      <w:pPr>
        <w:rPr>
          <w:rFonts w:hint="eastAsia" w:asciiTheme="minorEastAsia" w:hAnsiTheme="minorEastAsia" w:eastAsiaTheme="minorEastAsia"/>
          <w:b/>
          <w:sz w:val="32"/>
        </w:rPr>
      </w:pPr>
    </w:p>
    <w:p w14:paraId="71D632DE">
      <w:pPr>
        <w:widowControl/>
        <w:jc w:val="left"/>
        <w:rPr>
          <w:rFonts w:hint="eastAsia" w:ascii="宋体" w:hAnsi="宋体" w:cs="宋体"/>
          <w:b/>
          <w:bCs/>
          <w:szCs w:val="21"/>
        </w:rPr>
      </w:pPr>
      <w:r>
        <w:rPr>
          <w:rFonts w:ascii="宋体" w:hAnsi="宋体" w:cs="宋体"/>
          <w:b/>
          <w:bCs/>
          <w:szCs w:val="21"/>
        </w:rPr>
        <w:br w:type="page"/>
      </w:r>
    </w:p>
    <w:p w14:paraId="4CFBFCA3">
      <w:pPr>
        <w:snapToGrid w:val="0"/>
        <w:spacing w:before="50" w:line="312" w:lineRule="auto"/>
        <w:rPr>
          <w:rFonts w:ascii="Times New Roman" w:hAnsi="Times New Roman" w:eastAsia="宋体" w:cs="Times New Roman"/>
          <w:b/>
          <w:sz w:val="24"/>
        </w:rPr>
      </w:pPr>
    </w:p>
    <w:p w14:paraId="02C9246C">
      <w:pPr>
        <w:snapToGrid w:val="0"/>
        <w:spacing w:before="50" w:line="312" w:lineRule="auto"/>
        <w:rPr>
          <w:rFonts w:hint="eastAsia" w:ascii="宋体" w:hAnsi="宋体" w:eastAsia="宋体" w:cs="宋体"/>
          <w:b/>
          <w:sz w:val="24"/>
          <w:szCs w:val="24"/>
        </w:rPr>
      </w:pPr>
      <w:r>
        <w:rPr>
          <w:rFonts w:hint="eastAsia" w:ascii="Times New Roman" w:hAnsi="Times New Roman" w:eastAsia="宋体" w:cs="Times New Roman"/>
          <w:b/>
          <w:sz w:val="24"/>
        </w:rPr>
        <w:t>七、</w:t>
      </w:r>
      <w:r>
        <w:rPr>
          <w:rFonts w:hint="eastAsia" w:ascii="宋体" w:hAnsi="宋体" w:eastAsia="宋体" w:cs="宋体"/>
          <w:b/>
          <w:sz w:val="24"/>
          <w:szCs w:val="24"/>
        </w:rPr>
        <w:t>商务技术响应表</w:t>
      </w:r>
    </w:p>
    <w:p w14:paraId="39E8CF5F">
      <w:pPr>
        <w:ind w:firstLine="420"/>
        <w:rPr>
          <w:rFonts w:hint="eastAsia" w:ascii="仿宋_GB2312" w:hAnsi="Times New Roman" w:eastAsia="仿宋_GB2312" w:cs="Times New Roman"/>
          <w:sz w:val="24"/>
          <w:szCs w:val="24"/>
        </w:rPr>
      </w:pP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36"/>
        <w:gridCol w:w="3536"/>
        <w:gridCol w:w="2782"/>
      </w:tblGrid>
      <w:tr w14:paraId="4CD3D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023439E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招标文件要求</w:t>
            </w:r>
          </w:p>
        </w:tc>
        <w:tc>
          <w:tcPr>
            <w:tcW w:w="3536" w:type="dxa"/>
            <w:noWrap w:val="0"/>
            <w:vAlign w:val="top"/>
          </w:tcPr>
          <w:p w14:paraId="474BD068">
            <w:pPr>
              <w:spacing w:line="360" w:lineRule="auto"/>
              <w:rPr>
                <w:rFonts w:ascii="宋体" w:hAnsi="宋体" w:eastAsia="宋体" w:cs="宋体"/>
                <w:b/>
                <w:spacing w:val="20"/>
                <w:sz w:val="24"/>
                <w:szCs w:val="24"/>
              </w:rPr>
            </w:pPr>
            <w:r>
              <w:rPr>
                <w:rFonts w:hint="eastAsia" w:ascii="宋体" w:hAnsi="宋体" w:eastAsia="宋体" w:cs="宋体"/>
                <w:b/>
                <w:spacing w:val="20"/>
                <w:sz w:val="24"/>
                <w:szCs w:val="24"/>
              </w:rPr>
              <w:t>投标人响应</w:t>
            </w:r>
          </w:p>
          <w:p w14:paraId="61CC31C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（负偏离/符合/正偏离）</w:t>
            </w:r>
          </w:p>
        </w:tc>
        <w:tc>
          <w:tcPr>
            <w:tcW w:w="2782" w:type="dxa"/>
            <w:noWrap w:val="0"/>
            <w:vAlign w:val="top"/>
          </w:tcPr>
          <w:p w14:paraId="58D26F61">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相关必要说明（如需）</w:t>
            </w:r>
          </w:p>
        </w:tc>
      </w:tr>
      <w:tr w14:paraId="7CB73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688B7309">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▲1、协助执法管理的护渔船必须为本区所属合法钢质渔船（或渔业辅助船）。</w:t>
            </w:r>
          </w:p>
        </w:tc>
        <w:tc>
          <w:tcPr>
            <w:tcW w:w="3536" w:type="dxa"/>
            <w:noWrap w:val="0"/>
            <w:vAlign w:val="top"/>
          </w:tcPr>
          <w:p w14:paraId="2403DC5A">
            <w:pPr>
              <w:spacing w:line="360" w:lineRule="auto"/>
              <w:rPr>
                <w:rFonts w:hint="eastAsia" w:ascii="宋体" w:hAnsi="宋体" w:eastAsia="宋体" w:cs="宋体"/>
                <w:b/>
                <w:spacing w:val="20"/>
                <w:sz w:val="24"/>
                <w:szCs w:val="24"/>
              </w:rPr>
            </w:pPr>
          </w:p>
        </w:tc>
        <w:tc>
          <w:tcPr>
            <w:tcW w:w="2782" w:type="dxa"/>
            <w:noWrap w:val="0"/>
            <w:vAlign w:val="top"/>
          </w:tcPr>
          <w:p w14:paraId="4A221DDC">
            <w:pPr>
              <w:spacing w:line="360" w:lineRule="auto"/>
              <w:rPr>
                <w:rFonts w:hint="eastAsia" w:ascii="宋体" w:hAnsi="宋体" w:eastAsia="宋体" w:cs="宋体"/>
                <w:b/>
                <w:spacing w:val="20"/>
                <w:sz w:val="24"/>
                <w:szCs w:val="24"/>
              </w:rPr>
            </w:pPr>
          </w:p>
        </w:tc>
      </w:tr>
      <w:tr w14:paraId="47C64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4AC7ED43">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▲2、护渔船应具有效船舶检验证书，并在有效期内。</w:t>
            </w:r>
          </w:p>
        </w:tc>
        <w:tc>
          <w:tcPr>
            <w:tcW w:w="3536" w:type="dxa"/>
            <w:noWrap w:val="0"/>
            <w:vAlign w:val="top"/>
          </w:tcPr>
          <w:p w14:paraId="644DC5A4">
            <w:pPr>
              <w:spacing w:line="360" w:lineRule="auto"/>
              <w:rPr>
                <w:rFonts w:hint="eastAsia" w:ascii="宋体" w:hAnsi="宋体" w:eastAsia="宋体" w:cs="宋体"/>
                <w:b/>
                <w:spacing w:val="20"/>
                <w:sz w:val="24"/>
                <w:szCs w:val="24"/>
              </w:rPr>
            </w:pPr>
          </w:p>
        </w:tc>
        <w:tc>
          <w:tcPr>
            <w:tcW w:w="2782" w:type="dxa"/>
            <w:noWrap w:val="0"/>
            <w:vAlign w:val="top"/>
          </w:tcPr>
          <w:p w14:paraId="03EC95FB">
            <w:pPr>
              <w:spacing w:line="360" w:lineRule="auto"/>
              <w:rPr>
                <w:rFonts w:hint="eastAsia" w:ascii="宋体" w:hAnsi="宋体" w:eastAsia="宋体" w:cs="宋体"/>
                <w:b/>
                <w:spacing w:val="20"/>
                <w:sz w:val="24"/>
                <w:szCs w:val="24"/>
              </w:rPr>
            </w:pPr>
          </w:p>
        </w:tc>
      </w:tr>
      <w:tr w14:paraId="291FB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5D81AEC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▲3、护渔船应已投保足额船舶保险和船员人身意外（或雇主责任）保险，并在有效责任期内。</w:t>
            </w:r>
          </w:p>
        </w:tc>
        <w:tc>
          <w:tcPr>
            <w:tcW w:w="3536" w:type="dxa"/>
            <w:noWrap w:val="0"/>
            <w:vAlign w:val="top"/>
          </w:tcPr>
          <w:p w14:paraId="7686D089">
            <w:pPr>
              <w:spacing w:line="360" w:lineRule="auto"/>
              <w:rPr>
                <w:rFonts w:hint="eastAsia" w:ascii="宋体" w:hAnsi="宋体" w:eastAsia="宋体" w:cs="宋体"/>
                <w:b/>
                <w:spacing w:val="20"/>
                <w:sz w:val="24"/>
                <w:szCs w:val="24"/>
              </w:rPr>
            </w:pPr>
          </w:p>
        </w:tc>
        <w:tc>
          <w:tcPr>
            <w:tcW w:w="2782" w:type="dxa"/>
            <w:noWrap w:val="0"/>
            <w:vAlign w:val="top"/>
          </w:tcPr>
          <w:p w14:paraId="77B4E2C0">
            <w:pPr>
              <w:spacing w:line="360" w:lineRule="auto"/>
              <w:rPr>
                <w:rFonts w:hint="eastAsia" w:ascii="宋体" w:hAnsi="宋体" w:eastAsia="宋体" w:cs="宋体"/>
                <w:b/>
                <w:spacing w:val="20"/>
                <w:sz w:val="24"/>
                <w:szCs w:val="24"/>
              </w:rPr>
            </w:pPr>
          </w:p>
        </w:tc>
      </w:tr>
      <w:tr w14:paraId="3FBDF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4CD97B5A">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▲4、护渔船船员应具有有效的船员证书，并能胜任船舶航行作业。</w:t>
            </w:r>
          </w:p>
        </w:tc>
        <w:tc>
          <w:tcPr>
            <w:tcW w:w="3536" w:type="dxa"/>
            <w:noWrap w:val="0"/>
            <w:vAlign w:val="top"/>
          </w:tcPr>
          <w:p w14:paraId="2503205B">
            <w:pPr>
              <w:spacing w:line="360" w:lineRule="auto"/>
              <w:rPr>
                <w:rFonts w:hint="eastAsia" w:ascii="宋体" w:hAnsi="宋体" w:eastAsia="宋体" w:cs="宋体"/>
                <w:b/>
                <w:spacing w:val="20"/>
                <w:sz w:val="24"/>
                <w:szCs w:val="24"/>
              </w:rPr>
            </w:pPr>
          </w:p>
        </w:tc>
        <w:tc>
          <w:tcPr>
            <w:tcW w:w="2782" w:type="dxa"/>
            <w:noWrap w:val="0"/>
            <w:vAlign w:val="top"/>
          </w:tcPr>
          <w:p w14:paraId="21A028C5">
            <w:pPr>
              <w:spacing w:line="360" w:lineRule="auto"/>
              <w:rPr>
                <w:rFonts w:hint="eastAsia" w:ascii="宋体" w:hAnsi="宋体" w:eastAsia="宋体" w:cs="宋体"/>
                <w:b/>
                <w:spacing w:val="20"/>
                <w:sz w:val="24"/>
                <w:szCs w:val="24"/>
              </w:rPr>
            </w:pPr>
          </w:p>
        </w:tc>
      </w:tr>
      <w:tr w14:paraId="250E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11954932">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▲5、护渔船应具有航行必备的通信导航设备，并且该设备应能有效使用。</w:t>
            </w:r>
          </w:p>
        </w:tc>
        <w:tc>
          <w:tcPr>
            <w:tcW w:w="3536" w:type="dxa"/>
            <w:noWrap w:val="0"/>
            <w:vAlign w:val="top"/>
          </w:tcPr>
          <w:p w14:paraId="330C2058">
            <w:pPr>
              <w:spacing w:line="360" w:lineRule="auto"/>
              <w:rPr>
                <w:rFonts w:hint="eastAsia" w:ascii="宋体" w:hAnsi="宋体" w:eastAsia="宋体" w:cs="宋体"/>
                <w:b/>
                <w:spacing w:val="20"/>
                <w:sz w:val="24"/>
                <w:szCs w:val="24"/>
              </w:rPr>
            </w:pPr>
          </w:p>
        </w:tc>
        <w:tc>
          <w:tcPr>
            <w:tcW w:w="2782" w:type="dxa"/>
            <w:noWrap w:val="0"/>
            <w:vAlign w:val="top"/>
          </w:tcPr>
          <w:p w14:paraId="75E110E6">
            <w:pPr>
              <w:spacing w:line="360" w:lineRule="auto"/>
              <w:rPr>
                <w:rFonts w:hint="eastAsia" w:ascii="宋体" w:hAnsi="宋体" w:eastAsia="宋体" w:cs="宋体"/>
                <w:b/>
                <w:spacing w:val="20"/>
                <w:sz w:val="24"/>
                <w:szCs w:val="24"/>
              </w:rPr>
            </w:pPr>
          </w:p>
        </w:tc>
      </w:tr>
      <w:tr w14:paraId="4AD2F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57CA54C5">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▲6、护渔船上一年度内无违法违规记录。</w:t>
            </w:r>
          </w:p>
        </w:tc>
        <w:tc>
          <w:tcPr>
            <w:tcW w:w="3536" w:type="dxa"/>
            <w:noWrap w:val="0"/>
            <w:vAlign w:val="top"/>
          </w:tcPr>
          <w:p w14:paraId="12CB38E0">
            <w:pPr>
              <w:spacing w:line="360" w:lineRule="auto"/>
              <w:rPr>
                <w:rFonts w:hint="eastAsia" w:ascii="宋体" w:hAnsi="宋体" w:eastAsia="宋体" w:cs="宋体"/>
                <w:b/>
                <w:spacing w:val="20"/>
                <w:sz w:val="24"/>
                <w:szCs w:val="24"/>
              </w:rPr>
            </w:pPr>
          </w:p>
        </w:tc>
        <w:tc>
          <w:tcPr>
            <w:tcW w:w="2782" w:type="dxa"/>
            <w:noWrap w:val="0"/>
            <w:vAlign w:val="top"/>
          </w:tcPr>
          <w:p w14:paraId="22FA97A8">
            <w:pPr>
              <w:spacing w:line="360" w:lineRule="auto"/>
              <w:rPr>
                <w:rFonts w:hint="eastAsia" w:ascii="宋体" w:hAnsi="宋体" w:eastAsia="宋体" w:cs="宋体"/>
                <w:b/>
                <w:spacing w:val="20"/>
                <w:sz w:val="24"/>
                <w:szCs w:val="24"/>
              </w:rPr>
            </w:pPr>
          </w:p>
        </w:tc>
      </w:tr>
    </w:tbl>
    <w:p w14:paraId="2A539C6B">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注：以上均为本项目实质性要求，不允许出现负偏离，否则投标无效。</w:t>
      </w:r>
    </w:p>
    <w:p w14:paraId="38B0507B">
      <w:pPr>
        <w:spacing w:line="360" w:lineRule="auto"/>
        <w:rPr>
          <w:rFonts w:hint="eastAsia" w:ascii="宋体" w:hAnsi="宋体" w:eastAsia="宋体" w:cs="宋体"/>
          <w:sz w:val="24"/>
          <w:szCs w:val="24"/>
        </w:rPr>
      </w:pPr>
    </w:p>
    <w:p w14:paraId="2E286044">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08BA4915">
      <w:pPr>
        <w:spacing w:line="360" w:lineRule="auto"/>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17855BFB">
      <w:pPr>
        <w:spacing w:line="360" w:lineRule="auto"/>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15AE6D17">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1E8C92C3">
      <w:pPr>
        <w:spacing w:line="360" w:lineRule="auto"/>
        <w:rPr>
          <w:rFonts w:ascii="宋体" w:hAnsi="Times New Roman" w:eastAsia="宋体" w:cs="Times New Roman"/>
          <w:b/>
          <w:szCs w:val="21"/>
        </w:rPr>
      </w:pPr>
    </w:p>
    <w:p w14:paraId="73BFA2B7">
      <w:pPr>
        <w:spacing w:line="360" w:lineRule="auto"/>
        <w:rPr>
          <w:rFonts w:hint="eastAsia" w:ascii="宋体" w:hAnsi="宋体" w:eastAsia="宋体" w:cs="Times New Roman"/>
          <w:b/>
          <w:sz w:val="24"/>
          <w:szCs w:val="24"/>
        </w:rPr>
      </w:pPr>
    </w:p>
    <w:p w14:paraId="385F3DE3">
      <w:pPr>
        <w:spacing w:line="360" w:lineRule="auto"/>
        <w:rPr>
          <w:rFonts w:hint="eastAsia" w:ascii="宋体" w:hAnsi="宋体" w:eastAsia="宋体" w:cs="宋体"/>
          <w:b/>
          <w:sz w:val="24"/>
          <w:szCs w:val="24"/>
        </w:rPr>
      </w:pPr>
      <w:r>
        <w:rPr>
          <w:rFonts w:hint="eastAsia" w:ascii="宋体" w:hAnsi="宋体" w:eastAsia="宋体" w:cs="Times New Roman"/>
          <w:b/>
          <w:sz w:val="24"/>
          <w:szCs w:val="24"/>
        </w:rPr>
        <w:t>八、</w:t>
      </w:r>
      <w:r>
        <w:rPr>
          <w:rFonts w:hint="eastAsia" w:ascii="宋体" w:hAnsi="宋体" w:eastAsia="宋体" w:cs="宋体"/>
          <w:b/>
          <w:sz w:val="24"/>
          <w:szCs w:val="24"/>
        </w:rPr>
        <w:t>投标渔船基本情况表</w:t>
      </w:r>
    </w:p>
    <w:p w14:paraId="52441545">
      <w:pPr>
        <w:pStyle w:val="727"/>
        <w:rPr>
          <w:rFonts w:hint="eastAsia" w:hAnsi="Times New Roman" w:cs="Times New Roman"/>
          <w:sz w:val="24"/>
          <w:szCs w:val="24"/>
        </w:rPr>
      </w:pP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5"/>
        <w:gridCol w:w="1418"/>
        <w:gridCol w:w="1418"/>
        <w:gridCol w:w="1424"/>
        <w:gridCol w:w="1424"/>
        <w:gridCol w:w="1419"/>
      </w:tblGrid>
      <w:tr w14:paraId="3D0A7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top w:val="thinThickSmallGap" w:color="auto" w:sz="24" w:space="0"/>
              <w:left w:val="single" w:color="auto" w:sz="12" w:space="0"/>
            </w:tcBorders>
            <w:noWrap w:val="0"/>
            <w:vAlign w:val="center"/>
          </w:tcPr>
          <w:p w14:paraId="5CAA2D9D">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船名：</w:t>
            </w:r>
          </w:p>
        </w:tc>
        <w:tc>
          <w:tcPr>
            <w:tcW w:w="1418" w:type="dxa"/>
            <w:tcBorders>
              <w:top w:val="thinThickSmallGap" w:color="auto" w:sz="24" w:space="0"/>
            </w:tcBorders>
            <w:noWrap w:val="0"/>
            <w:vAlign w:val="center"/>
          </w:tcPr>
          <w:p w14:paraId="74AF17E5">
            <w:pPr>
              <w:spacing w:line="480" w:lineRule="auto"/>
              <w:jc w:val="center"/>
              <w:rPr>
                <w:rFonts w:hint="eastAsia" w:ascii="Times New Roman" w:hAnsi="Times New Roman" w:eastAsia="宋体" w:cs="Times New Roman"/>
                <w:sz w:val="24"/>
                <w:szCs w:val="24"/>
              </w:rPr>
            </w:pPr>
          </w:p>
        </w:tc>
        <w:tc>
          <w:tcPr>
            <w:tcW w:w="1418" w:type="dxa"/>
            <w:tcBorders>
              <w:top w:val="thinThickSmallGap" w:color="auto" w:sz="24" w:space="0"/>
            </w:tcBorders>
            <w:noWrap w:val="0"/>
            <w:vAlign w:val="center"/>
          </w:tcPr>
          <w:p w14:paraId="5E444B4C">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渔船编码</w:t>
            </w:r>
          </w:p>
        </w:tc>
        <w:tc>
          <w:tcPr>
            <w:tcW w:w="1424" w:type="dxa"/>
            <w:tcBorders>
              <w:top w:val="thinThickSmallGap" w:color="auto" w:sz="24" w:space="0"/>
              <w:right w:val="single" w:color="auto" w:sz="4" w:space="0"/>
            </w:tcBorders>
            <w:noWrap w:val="0"/>
            <w:vAlign w:val="center"/>
          </w:tcPr>
          <w:p w14:paraId="27EC5D10">
            <w:pPr>
              <w:spacing w:line="480" w:lineRule="auto"/>
              <w:jc w:val="center"/>
              <w:rPr>
                <w:rFonts w:hint="eastAsia" w:ascii="Times New Roman" w:hAnsi="Times New Roman" w:eastAsia="宋体" w:cs="Times New Roman"/>
                <w:sz w:val="24"/>
                <w:szCs w:val="24"/>
              </w:rPr>
            </w:pPr>
          </w:p>
        </w:tc>
        <w:tc>
          <w:tcPr>
            <w:tcW w:w="1424" w:type="dxa"/>
            <w:tcBorders>
              <w:top w:val="thinThickSmallGap" w:color="auto" w:sz="24" w:space="0"/>
              <w:right w:val="single" w:color="auto" w:sz="4" w:space="0"/>
            </w:tcBorders>
            <w:noWrap w:val="0"/>
            <w:vAlign w:val="center"/>
          </w:tcPr>
          <w:p w14:paraId="116D3490">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船籍港：</w:t>
            </w:r>
          </w:p>
        </w:tc>
        <w:tc>
          <w:tcPr>
            <w:tcW w:w="1419" w:type="dxa"/>
            <w:tcBorders>
              <w:top w:val="thinThickSmallGap" w:color="auto" w:sz="24" w:space="0"/>
              <w:right w:val="single" w:color="auto" w:sz="12" w:space="0"/>
            </w:tcBorders>
            <w:noWrap w:val="0"/>
            <w:vAlign w:val="center"/>
          </w:tcPr>
          <w:p w14:paraId="1B36B03E">
            <w:pPr>
              <w:spacing w:line="480" w:lineRule="auto"/>
              <w:jc w:val="center"/>
              <w:rPr>
                <w:rFonts w:hint="eastAsia" w:ascii="Times New Roman" w:hAnsi="Times New Roman" w:eastAsia="宋体" w:cs="Times New Roman"/>
                <w:sz w:val="24"/>
                <w:szCs w:val="24"/>
              </w:rPr>
            </w:pPr>
          </w:p>
        </w:tc>
      </w:tr>
      <w:tr w14:paraId="2735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top w:val="double" w:color="auto" w:sz="4" w:space="0"/>
              <w:left w:val="single" w:color="auto" w:sz="12" w:space="0"/>
            </w:tcBorders>
            <w:noWrap w:val="0"/>
            <w:vAlign w:val="center"/>
          </w:tcPr>
          <w:p w14:paraId="334D93A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船长：</w:t>
            </w:r>
          </w:p>
        </w:tc>
        <w:tc>
          <w:tcPr>
            <w:tcW w:w="1418" w:type="dxa"/>
            <w:tcBorders>
              <w:top w:val="double" w:color="auto" w:sz="4" w:space="0"/>
            </w:tcBorders>
            <w:noWrap w:val="0"/>
            <w:vAlign w:val="center"/>
          </w:tcPr>
          <w:p w14:paraId="1936FB1B">
            <w:pPr>
              <w:spacing w:line="480" w:lineRule="auto"/>
              <w:jc w:val="center"/>
              <w:rPr>
                <w:rFonts w:hint="eastAsia" w:ascii="Times New Roman" w:hAnsi="Times New Roman" w:eastAsia="宋体" w:cs="Times New Roman"/>
                <w:sz w:val="24"/>
                <w:szCs w:val="24"/>
              </w:rPr>
            </w:pPr>
          </w:p>
        </w:tc>
        <w:tc>
          <w:tcPr>
            <w:tcW w:w="1418" w:type="dxa"/>
            <w:tcBorders>
              <w:top w:val="double" w:color="auto" w:sz="4" w:space="0"/>
            </w:tcBorders>
            <w:noWrap w:val="0"/>
            <w:vAlign w:val="center"/>
          </w:tcPr>
          <w:p w14:paraId="59967FF5">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船宽：</w:t>
            </w:r>
          </w:p>
        </w:tc>
        <w:tc>
          <w:tcPr>
            <w:tcW w:w="1424" w:type="dxa"/>
            <w:tcBorders>
              <w:top w:val="double" w:color="auto" w:sz="4" w:space="0"/>
            </w:tcBorders>
            <w:noWrap w:val="0"/>
            <w:vAlign w:val="center"/>
          </w:tcPr>
          <w:p w14:paraId="242A6338">
            <w:pPr>
              <w:spacing w:line="480" w:lineRule="auto"/>
              <w:jc w:val="center"/>
              <w:rPr>
                <w:rFonts w:hint="eastAsia" w:ascii="Times New Roman" w:hAnsi="Times New Roman" w:eastAsia="宋体" w:cs="Times New Roman"/>
                <w:sz w:val="24"/>
                <w:szCs w:val="24"/>
              </w:rPr>
            </w:pPr>
          </w:p>
        </w:tc>
        <w:tc>
          <w:tcPr>
            <w:tcW w:w="1424" w:type="dxa"/>
            <w:tcBorders>
              <w:top w:val="double" w:color="auto" w:sz="4" w:space="0"/>
            </w:tcBorders>
            <w:noWrap w:val="0"/>
            <w:vAlign w:val="center"/>
          </w:tcPr>
          <w:p w14:paraId="31FD015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型深：</w:t>
            </w:r>
          </w:p>
        </w:tc>
        <w:tc>
          <w:tcPr>
            <w:tcW w:w="1419" w:type="dxa"/>
            <w:tcBorders>
              <w:top w:val="double" w:color="auto" w:sz="4" w:space="0"/>
              <w:right w:val="single" w:color="auto" w:sz="12" w:space="0"/>
            </w:tcBorders>
            <w:noWrap w:val="0"/>
            <w:vAlign w:val="center"/>
          </w:tcPr>
          <w:p w14:paraId="0B6822C0">
            <w:pPr>
              <w:spacing w:line="480" w:lineRule="auto"/>
              <w:jc w:val="center"/>
              <w:rPr>
                <w:rFonts w:hint="eastAsia" w:ascii="Times New Roman" w:hAnsi="Times New Roman" w:eastAsia="宋体" w:cs="Times New Roman"/>
                <w:sz w:val="24"/>
                <w:szCs w:val="24"/>
              </w:rPr>
            </w:pPr>
          </w:p>
        </w:tc>
      </w:tr>
      <w:tr w14:paraId="350B8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7228F496">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建造完工日期：</w:t>
            </w:r>
          </w:p>
        </w:tc>
        <w:tc>
          <w:tcPr>
            <w:tcW w:w="1418" w:type="dxa"/>
            <w:tcBorders>
              <w:bottom w:val="single" w:color="auto" w:sz="4" w:space="0"/>
            </w:tcBorders>
            <w:noWrap w:val="0"/>
            <w:vAlign w:val="center"/>
          </w:tcPr>
          <w:p w14:paraId="3C14DB6F">
            <w:pPr>
              <w:spacing w:line="480" w:lineRule="auto"/>
              <w:jc w:val="center"/>
              <w:rPr>
                <w:rFonts w:hint="eastAsia" w:ascii="Times New Roman" w:hAnsi="Times New Roman" w:eastAsia="宋体" w:cs="Times New Roman"/>
                <w:sz w:val="24"/>
                <w:szCs w:val="24"/>
              </w:rPr>
            </w:pPr>
          </w:p>
        </w:tc>
        <w:tc>
          <w:tcPr>
            <w:tcW w:w="1418" w:type="dxa"/>
            <w:tcBorders>
              <w:bottom w:val="single" w:color="auto" w:sz="4" w:space="0"/>
            </w:tcBorders>
            <w:noWrap w:val="0"/>
            <w:vAlign w:val="center"/>
          </w:tcPr>
          <w:p w14:paraId="7F77468B">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船体材质：</w:t>
            </w:r>
          </w:p>
        </w:tc>
        <w:tc>
          <w:tcPr>
            <w:tcW w:w="4267" w:type="dxa"/>
            <w:gridSpan w:val="3"/>
            <w:tcBorders>
              <w:bottom w:val="single" w:color="auto" w:sz="4" w:space="0"/>
              <w:right w:val="single" w:color="auto" w:sz="12" w:space="0"/>
            </w:tcBorders>
            <w:noWrap w:val="0"/>
            <w:vAlign w:val="center"/>
          </w:tcPr>
          <w:p w14:paraId="24BB443D">
            <w:pPr>
              <w:spacing w:line="480" w:lineRule="auto"/>
              <w:jc w:val="center"/>
              <w:rPr>
                <w:rFonts w:hint="eastAsia" w:ascii="Times New Roman" w:hAnsi="Times New Roman" w:eastAsia="宋体" w:cs="Times New Roman"/>
                <w:sz w:val="24"/>
                <w:szCs w:val="24"/>
              </w:rPr>
            </w:pPr>
          </w:p>
        </w:tc>
      </w:tr>
      <w:tr w14:paraId="40E64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55DA1CB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船东姓名：</w:t>
            </w:r>
          </w:p>
        </w:tc>
        <w:tc>
          <w:tcPr>
            <w:tcW w:w="1418" w:type="dxa"/>
            <w:tcBorders>
              <w:bottom w:val="single" w:color="auto" w:sz="4" w:space="0"/>
            </w:tcBorders>
            <w:noWrap w:val="0"/>
            <w:vAlign w:val="center"/>
          </w:tcPr>
          <w:p w14:paraId="6466E108">
            <w:pPr>
              <w:spacing w:line="480" w:lineRule="auto"/>
              <w:jc w:val="center"/>
              <w:rPr>
                <w:rFonts w:hint="eastAsia" w:ascii="Times New Roman" w:hAnsi="Times New Roman" w:eastAsia="宋体" w:cs="Times New Roman"/>
                <w:sz w:val="24"/>
                <w:szCs w:val="24"/>
              </w:rPr>
            </w:pPr>
          </w:p>
        </w:tc>
        <w:tc>
          <w:tcPr>
            <w:tcW w:w="1418" w:type="dxa"/>
            <w:tcBorders>
              <w:bottom w:val="single" w:color="auto" w:sz="4" w:space="0"/>
            </w:tcBorders>
            <w:noWrap w:val="0"/>
            <w:vAlign w:val="center"/>
          </w:tcPr>
          <w:p w14:paraId="618FBD24">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身份证号：</w:t>
            </w:r>
          </w:p>
        </w:tc>
        <w:tc>
          <w:tcPr>
            <w:tcW w:w="4267" w:type="dxa"/>
            <w:gridSpan w:val="3"/>
            <w:tcBorders>
              <w:bottom w:val="single" w:color="auto" w:sz="4" w:space="0"/>
              <w:right w:val="single" w:color="auto" w:sz="12" w:space="0"/>
            </w:tcBorders>
            <w:noWrap w:val="0"/>
            <w:vAlign w:val="center"/>
          </w:tcPr>
          <w:p w14:paraId="261084A0">
            <w:pPr>
              <w:spacing w:line="480" w:lineRule="auto"/>
              <w:jc w:val="center"/>
              <w:rPr>
                <w:rFonts w:hint="eastAsia" w:ascii="Times New Roman" w:hAnsi="Times New Roman" w:eastAsia="宋体" w:cs="Times New Roman"/>
                <w:sz w:val="24"/>
                <w:szCs w:val="24"/>
              </w:rPr>
            </w:pPr>
          </w:p>
        </w:tc>
      </w:tr>
      <w:tr w14:paraId="52FC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double" w:color="auto" w:sz="4" w:space="0"/>
            </w:tcBorders>
            <w:noWrap w:val="0"/>
            <w:vAlign w:val="center"/>
          </w:tcPr>
          <w:p w14:paraId="5A334AB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联系电话：</w:t>
            </w:r>
          </w:p>
        </w:tc>
        <w:tc>
          <w:tcPr>
            <w:tcW w:w="1418" w:type="dxa"/>
            <w:tcBorders>
              <w:bottom w:val="double" w:color="auto" w:sz="4" w:space="0"/>
            </w:tcBorders>
            <w:noWrap w:val="0"/>
            <w:vAlign w:val="center"/>
          </w:tcPr>
          <w:p w14:paraId="015524D3">
            <w:pPr>
              <w:spacing w:line="480" w:lineRule="auto"/>
              <w:jc w:val="center"/>
              <w:rPr>
                <w:rFonts w:hint="eastAsia" w:ascii="Times New Roman" w:hAnsi="Times New Roman" w:eastAsia="宋体" w:cs="Times New Roman"/>
                <w:sz w:val="24"/>
                <w:szCs w:val="24"/>
              </w:rPr>
            </w:pPr>
          </w:p>
        </w:tc>
        <w:tc>
          <w:tcPr>
            <w:tcW w:w="1418" w:type="dxa"/>
            <w:tcBorders>
              <w:bottom w:val="double" w:color="auto" w:sz="4" w:space="0"/>
            </w:tcBorders>
            <w:noWrap w:val="0"/>
            <w:vAlign w:val="center"/>
          </w:tcPr>
          <w:p w14:paraId="48BFDD39">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通讯地址：</w:t>
            </w:r>
          </w:p>
        </w:tc>
        <w:tc>
          <w:tcPr>
            <w:tcW w:w="4267" w:type="dxa"/>
            <w:gridSpan w:val="3"/>
            <w:tcBorders>
              <w:bottom w:val="double" w:color="auto" w:sz="4" w:space="0"/>
              <w:right w:val="single" w:color="auto" w:sz="12" w:space="0"/>
            </w:tcBorders>
            <w:noWrap w:val="0"/>
            <w:vAlign w:val="center"/>
          </w:tcPr>
          <w:p w14:paraId="773D216C">
            <w:pPr>
              <w:spacing w:line="480" w:lineRule="auto"/>
              <w:jc w:val="center"/>
              <w:rPr>
                <w:rFonts w:hint="eastAsia" w:ascii="Times New Roman" w:hAnsi="Times New Roman" w:eastAsia="宋体" w:cs="Times New Roman"/>
                <w:sz w:val="24"/>
                <w:szCs w:val="24"/>
              </w:rPr>
            </w:pPr>
          </w:p>
        </w:tc>
      </w:tr>
      <w:tr w14:paraId="6F964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01235C4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吨位（证书）：</w:t>
            </w:r>
          </w:p>
        </w:tc>
        <w:tc>
          <w:tcPr>
            <w:tcW w:w="1418" w:type="dxa"/>
            <w:tcBorders>
              <w:bottom w:val="single" w:color="auto" w:sz="4" w:space="0"/>
            </w:tcBorders>
            <w:noWrap w:val="0"/>
            <w:vAlign w:val="center"/>
          </w:tcPr>
          <w:p w14:paraId="6FA28DF1">
            <w:pPr>
              <w:spacing w:line="480" w:lineRule="auto"/>
              <w:jc w:val="center"/>
              <w:rPr>
                <w:rFonts w:hint="eastAsia" w:ascii="Times New Roman" w:hAnsi="Times New Roman" w:eastAsia="宋体" w:cs="Times New Roman"/>
                <w:sz w:val="24"/>
                <w:szCs w:val="24"/>
              </w:rPr>
            </w:pPr>
          </w:p>
        </w:tc>
        <w:tc>
          <w:tcPr>
            <w:tcW w:w="2842" w:type="dxa"/>
            <w:gridSpan w:val="2"/>
            <w:tcBorders>
              <w:bottom w:val="single" w:color="auto" w:sz="4" w:space="0"/>
            </w:tcBorders>
            <w:noWrap w:val="0"/>
            <w:vAlign w:val="center"/>
          </w:tcPr>
          <w:p w14:paraId="396BD1BD">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主机功率（证书）：</w:t>
            </w:r>
          </w:p>
        </w:tc>
        <w:tc>
          <w:tcPr>
            <w:tcW w:w="2843" w:type="dxa"/>
            <w:gridSpan w:val="2"/>
            <w:tcBorders>
              <w:bottom w:val="single" w:color="auto" w:sz="4" w:space="0"/>
              <w:right w:val="single" w:color="auto" w:sz="12" w:space="0"/>
            </w:tcBorders>
            <w:noWrap w:val="0"/>
            <w:vAlign w:val="center"/>
          </w:tcPr>
          <w:p w14:paraId="7E33CE85">
            <w:pPr>
              <w:spacing w:line="480" w:lineRule="auto"/>
              <w:jc w:val="center"/>
              <w:rPr>
                <w:rFonts w:hint="eastAsia" w:ascii="Times New Roman" w:hAnsi="Times New Roman" w:eastAsia="宋体" w:cs="Times New Roman"/>
                <w:sz w:val="24"/>
                <w:szCs w:val="24"/>
              </w:rPr>
            </w:pPr>
          </w:p>
        </w:tc>
      </w:tr>
      <w:tr w14:paraId="69ADF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double" w:color="auto" w:sz="4" w:space="0"/>
            </w:tcBorders>
            <w:noWrap w:val="0"/>
            <w:vAlign w:val="center"/>
          </w:tcPr>
          <w:p w14:paraId="380E650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吨位（实际）：</w:t>
            </w:r>
          </w:p>
        </w:tc>
        <w:tc>
          <w:tcPr>
            <w:tcW w:w="1418" w:type="dxa"/>
            <w:tcBorders>
              <w:bottom w:val="double" w:color="auto" w:sz="4" w:space="0"/>
            </w:tcBorders>
            <w:noWrap w:val="0"/>
            <w:vAlign w:val="center"/>
          </w:tcPr>
          <w:p w14:paraId="0B9E4343">
            <w:pPr>
              <w:spacing w:line="480" w:lineRule="auto"/>
              <w:jc w:val="center"/>
              <w:rPr>
                <w:rFonts w:hint="eastAsia" w:ascii="Times New Roman" w:hAnsi="Times New Roman" w:eastAsia="宋体" w:cs="Times New Roman"/>
                <w:sz w:val="24"/>
                <w:szCs w:val="24"/>
              </w:rPr>
            </w:pPr>
          </w:p>
        </w:tc>
        <w:tc>
          <w:tcPr>
            <w:tcW w:w="2842" w:type="dxa"/>
            <w:gridSpan w:val="2"/>
            <w:tcBorders>
              <w:bottom w:val="double" w:color="auto" w:sz="4" w:space="0"/>
            </w:tcBorders>
            <w:noWrap w:val="0"/>
            <w:vAlign w:val="center"/>
          </w:tcPr>
          <w:p w14:paraId="62D50A04">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主机功率（实际）：</w:t>
            </w:r>
          </w:p>
        </w:tc>
        <w:tc>
          <w:tcPr>
            <w:tcW w:w="2843" w:type="dxa"/>
            <w:gridSpan w:val="2"/>
            <w:tcBorders>
              <w:bottom w:val="double" w:color="auto" w:sz="4" w:space="0"/>
              <w:right w:val="single" w:color="auto" w:sz="12" w:space="0"/>
            </w:tcBorders>
            <w:noWrap w:val="0"/>
            <w:vAlign w:val="center"/>
          </w:tcPr>
          <w:p w14:paraId="33A7A154">
            <w:pPr>
              <w:spacing w:line="480" w:lineRule="auto"/>
              <w:jc w:val="center"/>
              <w:rPr>
                <w:rFonts w:hint="eastAsia" w:ascii="Times New Roman" w:hAnsi="Times New Roman" w:eastAsia="宋体" w:cs="Times New Roman"/>
                <w:sz w:val="24"/>
                <w:szCs w:val="24"/>
              </w:rPr>
            </w:pPr>
          </w:p>
        </w:tc>
      </w:tr>
      <w:tr w14:paraId="42D09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3073" w:type="dxa"/>
            <w:gridSpan w:val="2"/>
            <w:tcBorders>
              <w:top w:val="double" w:color="auto" w:sz="4" w:space="0"/>
              <w:left w:val="single" w:color="auto" w:sz="12" w:space="0"/>
            </w:tcBorders>
            <w:noWrap w:val="0"/>
            <w:vAlign w:val="center"/>
          </w:tcPr>
          <w:p w14:paraId="0AF83BB5">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作业方式：</w:t>
            </w:r>
          </w:p>
        </w:tc>
        <w:tc>
          <w:tcPr>
            <w:tcW w:w="5685" w:type="dxa"/>
            <w:gridSpan w:val="4"/>
            <w:tcBorders>
              <w:top w:val="double" w:color="auto" w:sz="4" w:space="0"/>
              <w:right w:val="single" w:color="auto" w:sz="12" w:space="0"/>
            </w:tcBorders>
            <w:noWrap w:val="0"/>
            <w:vAlign w:val="center"/>
          </w:tcPr>
          <w:p w14:paraId="15F38F0D">
            <w:pPr>
              <w:spacing w:line="480" w:lineRule="auto"/>
              <w:jc w:val="center"/>
              <w:rPr>
                <w:rFonts w:hint="eastAsia" w:ascii="Times New Roman" w:hAnsi="Times New Roman" w:eastAsia="宋体" w:cs="Times New Roman"/>
                <w:sz w:val="24"/>
                <w:szCs w:val="24"/>
              </w:rPr>
            </w:pPr>
          </w:p>
        </w:tc>
      </w:tr>
      <w:tr w14:paraId="0B387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3073" w:type="dxa"/>
            <w:gridSpan w:val="2"/>
            <w:tcBorders>
              <w:left w:val="single" w:color="auto" w:sz="12" w:space="0"/>
            </w:tcBorders>
            <w:noWrap w:val="0"/>
            <w:vAlign w:val="center"/>
          </w:tcPr>
          <w:p w14:paraId="3FD8ACA1">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作业海域：</w:t>
            </w:r>
          </w:p>
        </w:tc>
        <w:tc>
          <w:tcPr>
            <w:tcW w:w="5685" w:type="dxa"/>
            <w:gridSpan w:val="4"/>
            <w:tcBorders>
              <w:right w:val="single" w:color="auto" w:sz="12" w:space="0"/>
            </w:tcBorders>
            <w:noWrap w:val="0"/>
            <w:vAlign w:val="center"/>
          </w:tcPr>
          <w:p w14:paraId="07086745">
            <w:pPr>
              <w:spacing w:line="480" w:lineRule="auto"/>
              <w:jc w:val="center"/>
              <w:rPr>
                <w:rFonts w:hint="eastAsia" w:ascii="Times New Roman" w:hAnsi="Times New Roman" w:eastAsia="宋体" w:cs="Times New Roman"/>
                <w:sz w:val="24"/>
                <w:szCs w:val="24"/>
              </w:rPr>
            </w:pPr>
          </w:p>
        </w:tc>
      </w:tr>
    </w:tbl>
    <w:p w14:paraId="55C29A5D">
      <w:pPr>
        <w:spacing w:line="360" w:lineRule="auto"/>
        <w:rPr>
          <w:rFonts w:ascii="宋体" w:hAnsi="宋体" w:eastAsia="宋体" w:cs="宋体"/>
          <w:sz w:val="24"/>
          <w:szCs w:val="24"/>
        </w:rPr>
      </w:pPr>
    </w:p>
    <w:p w14:paraId="0594FFE5">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508F773E">
      <w:pPr>
        <w:spacing w:line="360" w:lineRule="auto"/>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5710EED4">
      <w:pPr>
        <w:spacing w:line="360" w:lineRule="auto"/>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0C8A95F7">
      <w:pPr>
        <w:snapToGrid w:val="0"/>
        <w:jc w:val="left"/>
        <w:rPr>
          <w:rFonts w:ascii="宋体" w:hAnsi="宋体" w:eastAsia="宋体" w:cs="Times New Roman"/>
          <w:b/>
          <w:sz w:val="24"/>
          <w:szCs w:val="24"/>
        </w:rPr>
      </w:pPr>
    </w:p>
    <w:p w14:paraId="3D6E0F1C">
      <w:pPr>
        <w:spacing w:line="360" w:lineRule="auto"/>
        <w:rPr>
          <w:rFonts w:ascii="宋体" w:hAnsi="Times New Roman" w:eastAsia="宋体" w:cs="Times New Roman"/>
          <w:szCs w:val="21"/>
        </w:rPr>
      </w:pPr>
    </w:p>
    <w:p w14:paraId="2EDDFC63">
      <w:pPr>
        <w:spacing w:line="360" w:lineRule="auto"/>
        <w:rPr>
          <w:rFonts w:ascii="宋体" w:hAnsi="Times New Roman" w:eastAsia="宋体" w:cs="Times New Roman"/>
          <w:szCs w:val="21"/>
        </w:rPr>
      </w:pPr>
    </w:p>
    <w:p w14:paraId="75AE66D4">
      <w:pPr>
        <w:spacing w:line="360" w:lineRule="auto"/>
        <w:rPr>
          <w:rFonts w:ascii="宋体" w:hAnsi="Times New Roman" w:eastAsia="宋体" w:cs="Times New Roman"/>
          <w:szCs w:val="21"/>
        </w:rPr>
      </w:pPr>
    </w:p>
    <w:p w14:paraId="20519244">
      <w:pPr>
        <w:spacing w:line="360" w:lineRule="auto"/>
        <w:rPr>
          <w:rFonts w:ascii="宋体" w:hAnsi="宋体" w:eastAsia="宋体" w:cs="Times New Roman"/>
          <w:b/>
          <w:szCs w:val="21"/>
        </w:rPr>
      </w:pPr>
    </w:p>
    <w:p w14:paraId="4DA04D4D">
      <w:pPr>
        <w:spacing w:line="360" w:lineRule="auto"/>
        <w:rPr>
          <w:rFonts w:ascii="宋体" w:hAnsi="宋体" w:eastAsia="宋体" w:cs="Times New Roman"/>
          <w:b/>
          <w:szCs w:val="21"/>
        </w:rPr>
      </w:pPr>
    </w:p>
    <w:p w14:paraId="311E0B7C">
      <w:pPr>
        <w:spacing w:line="360" w:lineRule="auto"/>
        <w:rPr>
          <w:rFonts w:hint="eastAsia" w:ascii="宋体" w:hAnsi="宋体" w:eastAsia="宋体" w:cs="宋体"/>
          <w:b/>
          <w:sz w:val="24"/>
          <w:szCs w:val="24"/>
        </w:rPr>
      </w:pPr>
      <w:r>
        <w:rPr>
          <w:rFonts w:hint="eastAsia" w:ascii="宋体" w:hAnsi="宋体" w:eastAsia="宋体" w:cs="Times New Roman"/>
          <w:b/>
          <w:sz w:val="24"/>
          <w:szCs w:val="24"/>
        </w:rPr>
        <w:t xml:space="preserve">九、 </w:t>
      </w:r>
      <w:r>
        <w:rPr>
          <w:rFonts w:hint="eastAsia" w:ascii="宋体" w:hAnsi="宋体" w:eastAsia="宋体" w:cs="宋体"/>
          <w:b/>
          <w:sz w:val="24"/>
          <w:szCs w:val="24"/>
          <w:lang w:val="zh-CN"/>
        </w:rPr>
        <w:t>船长及船员一览表</w:t>
      </w:r>
    </w:p>
    <w:tbl>
      <w:tblPr>
        <w:tblStyle w:val="60"/>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227"/>
        <w:gridCol w:w="2160"/>
        <w:gridCol w:w="2160"/>
        <w:gridCol w:w="2700"/>
      </w:tblGrid>
      <w:tr w14:paraId="65935A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bottom"/>
          </w:tcPr>
          <w:p w14:paraId="767938E3">
            <w:pPr>
              <w:snapToGrid w:val="0"/>
              <w:spacing w:before="156" w:beforeLines="50" w:after="50"/>
              <w:rPr>
                <w:rFonts w:ascii="Times New Roman" w:hAnsi="Times New Roman" w:eastAsia="宋体" w:cs="Times New Roman"/>
                <w:sz w:val="24"/>
                <w:szCs w:val="24"/>
              </w:rPr>
            </w:pPr>
            <w:r>
              <w:rPr>
                <w:rFonts w:hint="eastAsia" w:ascii="Times New Roman" w:hAnsi="宋体" w:eastAsia="宋体" w:cs="Times New Roman"/>
                <w:sz w:val="24"/>
                <w:szCs w:val="24"/>
              </w:rPr>
              <w:t>姓名</w:t>
            </w:r>
          </w:p>
        </w:tc>
        <w:tc>
          <w:tcPr>
            <w:tcW w:w="1227" w:type="dxa"/>
            <w:tcBorders>
              <w:top w:val="single" w:color="auto" w:sz="4" w:space="0"/>
              <w:left w:val="single" w:color="auto" w:sz="4" w:space="0"/>
              <w:bottom w:val="single" w:color="auto" w:sz="4" w:space="0"/>
              <w:right w:val="single" w:color="auto" w:sz="4" w:space="0"/>
            </w:tcBorders>
            <w:noWrap w:val="0"/>
            <w:vAlign w:val="bottom"/>
          </w:tcPr>
          <w:p w14:paraId="1A57D758">
            <w:pPr>
              <w:snapToGrid w:val="0"/>
              <w:spacing w:before="156" w:beforeLines="50" w:after="50"/>
              <w:rPr>
                <w:rFonts w:ascii="Times New Roman" w:hAnsi="Times New Roman" w:eastAsia="宋体" w:cs="Times New Roman"/>
                <w:sz w:val="24"/>
                <w:szCs w:val="24"/>
              </w:rPr>
            </w:pPr>
            <w:r>
              <w:rPr>
                <w:rFonts w:hint="eastAsia" w:ascii="Times New Roman" w:hAnsi="宋体" w:eastAsia="宋体" w:cs="Times New Roman"/>
                <w:sz w:val="24"/>
                <w:szCs w:val="24"/>
              </w:rPr>
              <w:t>职务</w:t>
            </w:r>
          </w:p>
        </w:tc>
        <w:tc>
          <w:tcPr>
            <w:tcW w:w="2160" w:type="dxa"/>
            <w:tcBorders>
              <w:top w:val="single" w:color="auto" w:sz="4" w:space="0"/>
              <w:left w:val="single" w:color="auto" w:sz="4" w:space="0"/>
              <w:bottom w:val="single" w:color="auto" w:sz="4" w:space="0"/>
              <w:right w:val="single" w:color="auto" w:sz="4" w:space="0"/>
            </w:tcBorders>
            <w:noWrap w:val="0"/>
            <w:vAlign w:val="bottom"/>
          </w:tcPr>
          <w:p w14:paraId="12B3CE65">
            <w:pPr>
              <w:snapToGrid w:val="0"/>
              <w:spacing w:before="156" w:beforeLines="50" w:after="50"/>
              <w:jc w:val="center"/>
              <w:rPr>
                <w:rFonts w:ascii="Times New Roman" w:hAnsi="Times New Roman" w:eastAsia="宋体" w:cs="Times New Roman"/>
                <w:sz w:val="24"/>
                <w:szCs w:val="24"/>
              </w:rPr>
            </w:pPr>
            <w:r>
              <w:rPr>
                <w:rFonts w:hint="eastAsia" w:ascii="Times New Roman" w:hAnsi="宋体" w:eastAsia="宋体" w:cs="Times New Roman"/>
                <w:sz w:val="24"/>
                <w:szCs w:val="24"/>
              </w:rPr>
              <w:t>专业技术资格</w:t>
            </w:r>
          </w:p>
        </w:tc>
        <w:tc>
          <w:tcPr>
            <w:tcW w:w="2160" w:type="dxa"/>
            <w:tcBorders>
              <w:top w:val="single" w:color="auto" w:sz="4" w:space="0"/>
              <w:left w:val="single" w:color="auto" w:sz="4" w:space="0"/>
              <w:bottom w:val="single" w:color="auto" w:sz="4" w:space="0"/>
              <w:right w:val="single" w:color="auto" w:sz="4" w:space="0"/>
            </w:tcBorders>
            <w:noWrap w:val="0"/>
            <w:vAlign w:val="bottom"/>
          </w:tcPr>
          <w:p w14:paraId="23E29062">
            <w:pPr>
              <w:snapToGrid w:val="0"/>
              <w:spacing w:before="156" w:beforeLines="50" w:after="50"/>
              <w:ind w:firstLine="480" w:firstLineChars="200"/>
              <w:rPr>
                <w:rFonts w:hint="eastAsia" w:ascii="Times New Roman" w:hAnsi="Times New Roman" w:eastAsia="宋体" w:cs="Times New Roman"/>
                <w:sz w:val="24"/>
                <w:szCs w:val="24"/>
              </w:rPr>
            </w:pPr>
            <w:r>
              <w:rPr>
                <w:rFonts w:hint="eastAsia" w:ascii="Times New Roman" w:hAnsi="宋体" w:eastAsia="宋体" w:cs="Times New Roman"/>
                <w:sz w:val="24"/>
                <w:szCs w:val="24"/>
              </w:rPr>
              <w:t>证书编号</w:t>
            </w:r>
          </w:p>
        </w:tc>
        <w:tc>
          <w:tcPr>
            <w:tcW w:w="2700" w:type="dxa"/>
            <w:tcBorders>
              <w:top w:val="single" w:color="auto" w:sz="4" w:space="0"/>
              <w:left w:val="single" w:color="auto" w:sz="4" w:space="0"/>
              <w:bottom w:val="single" w:color="auto" w:sz="4" w:space="0"/>
              <w:right w:val="single" w:color="auto" w:sz="4" w:space="0"/>
            </w:tcBorders>
            <w:noWrap w:val="0"/>
            <w:vAlign w:val="bottom"/>
          </w:tcPr>
          <w:p w14:paraId="23BB046F">
            <w:pPr>
              <w:snapToGrid w:val="0"/>
              <w:spacing w:before="156" w:beforeLines="50" w:after="50"/>
              <w:rPr>
                <w:rFonts w:ascii="Times New Roman" w:hAnsi="Times New Roman" w:eastAsia="宋体" w:cs="Times New Roman"/>
                <w:sz w:val="24"/>
                <w:szCs w:val="24"/>
              </w:rPr>
            </w:pPr>
          </w:p>
        </w:tc>
      </w:tr>
      <w:tr w14:paraId="19E5A3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58288796">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2C15516F">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38CC0650">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FEFF871">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3095548D">
            <w:pPr>
              <w:snapToGrid w:val="0"/>
              <w:spacing w:before="156" w:beforeLines="50" w:after="50"/>
              <w:rPr>
                <w:rFonts w:ascii="Times New Roman" w:hAnsi="Times New Roman" w:eastAsia="宋体" w:cs="Times New Roman"/>
                <w:sz w:val="24"/>
                <w:szCs w:val="24"/>
              </w:rPr>
            </w:pPr>
          </w:p>
        </w:tc>
      </w:tr>
      <w:tr w14:paraId="2584FC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234688D7">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4F4E6CE5">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2ABD30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DA2122E">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04F6692D">
            <w:pPr>
              <w:snapToGrid w:val="0"/>
              <w:spacing w:before="156" w:beforeLines="50" w:after="50"/>
              <w:rPr>
                <w:rFonts w:ascii="Times New Roman" w:hAnsi="Times New Roman" w:eastAsia="宋体" w:cs="Times New Roman"/>
                <w:sz w:val="24"/>
                <w:szCs w:val="24"/>
              </w:rPr>
            </w:pPr>
          </w:p>
        </w:tc>
      </w:tr>
      <w:tr w14:paraId="423BC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53902AFE">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022E81EB">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661EBD35">
            <w:pPr>
              <w:snapToGrid w:val="0"/>
              <w:spacing w:before="156" w:beforeLines="50" w:after="50"/>
              <w:ind w:left="5250" w:leftChars="250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468A7DD9">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2A4EB6EC">
            <w:pPr>
              <w:snapToGrid w:val="0"/>
              <w:spacing w:before="156" w:beforeLines="50" w:after="50"/>
              <w:rPr>
                <w:rFonts w:ascii="Times New Roman" w:hAnsi="Times New Roman" w:eastAsia="宋体" w:cs="Times New Roman"/>
                <w:sz w:val="24"/>
                <w:szCs w:val="24"/>
              </w:rPr>
            </w:pPr>
          </w:p>
        </w:tc>
      </w:tr>
      <w:tr w14:paraId="0D906E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48F38BF4">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2932858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7AA84377">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70B79DA0">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7F4628A7">
            <w:pPr>
              <w:snapToGrid w:val="0"/>
              <w:spacing w:before="156" w:beforeLines="50" w:after="50"/>
              <w:rPr>
                <w:rFonts w:ascii="Times New Roman" w:hAnsi="Times New Roman" w:eastAsia="宋体" w:cs="Times New Roman"/>
                <w:sz w:val="24"/>
                <w:szCs w:val="24"/>
              </w:rPr>
            </w:pPr>
          </w:p>
        </w:tc>
      </w:tr>
      <w:tr w14:paraId="2FB4E3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1F8B882D">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508CC21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F67C85D">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6364DED8">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5F80BE67">
            <w:pPr>
              <w:snapToGrid w:val="0"/>
              <w:spacing w:before="156" w:beforeLines="50" w:after="50"/>
              <w:rPr>
                <w:rFonts w:ascii="Times New Roman" w:hAnsi="Times New Roman" w:eastAsia="宋体" w:cs="Times New Roman"/>
                <w:sz w:val="24"/>
                <w:szCs w:val="24"/>
              </w:rPr>
            </w:pPr>
          </w:p>
        </w:tc>
      </w:tr>
      <w:tr w14:paraId="00B6CC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18FD4E3F">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6AAC7251">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2454CF46">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B6BB677">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2E7B8D21">
            <w:pPr>
              <w:snapToGrid w:val="0"/>
              <w:spacing w:before="156" w:beforeLines="50" w:after="50"/>
              <w:rPr>
                <w:rFonts w:ascii="Times New Roman" w:hAnsi="Times New Roman" w:eastAsia="宋体" w:cs="Times New Roman"/>
                <w:sz w:val="24"/>
                <w:szCs w:val="24"/>
              </w:rPr>
            </w:pPr>
          </w:p>
        </w:tc>
      </w:tr>
      <w:tr w14:paraId="44DD25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7A570E70">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67EA7056">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FF646F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226B09DC">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1E438B7F">
            <w:pPr>
              <w:snapToGrid w:val="0"/>
              <w:spacing w:before="156" w:beforeLines="50" w:after="50"/>
              <w:rPr>
                <w:rFonts w:ascii="Times New Roman" w:hAnsi="Times New Roman" w:eastAsia="宋体" w:cs="Times New Roman"/>
                <w:sz w:val="24"/>
                <w:szCs w:val="24"/>
              </w:rPr>
            </w:pPr>
          </w:p>
        </w:tc>
      </w:tr>
    </w:tbl>
    <w:p w14:paraId="0BDAC67B">
      <w:pPr>
        <w:spacing w:line="360" w:lineRule="auto"/>
        <w:rPr>
          <w:rFonts w:ascii="宋体" w:hAnsi="宋体" w:eastAsia="宋体" w:cs="宋体"/>
          <w:b/>
          <w:sz w:val="24"/>
          <w:szCs w:val="24"/>
        </w:rPr>
      </w:pPr>
      <w:r>
        <w:rPr>
          <w:rFonts w:hint="eastAsia" w:ascii="宋体" w:hAnsi="宋体" w:eastAsia="宋体" w:cs="宋体"/>
          <w:b/>
          <w:sz w:val="24"/>
          <w:szCs w:val="24"/>
        </w:rPr>
        <w:t>注：在填写时，如本表格不适合投标单位的实际情况，可根据本表格式自行划表填写。</w:t>
      </w:r>
    </w:p>
    <w:p w14:paraId="600C4698">
      <w:pPr>
        <w:spacing w:line="360" w:lineRule="auto"/>
        <w:rPr>
          <w:rFonts w:ascii="宋体" w:hAnsi="宋体" w:eastAsia="宋体" w:cs="宋体"/>
          <w:sz w:val="24"/>
          <w:szCs w:val="24"/>
        </w:rPr>
      </w:pPr>
    </w:p>
    <w:p w14:paraId="7E9DC709">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36E5AE2C">
      <w:pPr>
        <w:spacing w:line="360" w:lineRule="auto"/>
        <w:rPr>
          <w:rFonts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001B6F5A">
      <w:pPr>
        <w:spacing w:line="360" w:lineRule="auto"/>
        <w:rPr>
          <w:rFonts w:hint="eastAsia" w:ascii="宋体" w:hAnsi="宋体" w:eastAsia="宋体" w:cs="宋体"/>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074F9206">
      <w:pPr>
        <w:snapToGrid w:val="0"/>
        <w:spacing w:before="50" w:after="156" w:afterLines="50"/>
        <w:rPr>
          <w:rFonts w:ascii="宋体" w:hAnsi="宋体" w:eastAsia="宋体" w:cs="宋体"/>
          <w:b/>
          <w:sz w:val="24"/>
          <w:szCs w:val="24"/>
        </w:rPr>
      </w:pPr>
    </w:p>
    <w:p w14:paraId="3185E9CF">
      <w:pPr>
        <w:snapToGrid w:val="0"/>
        <w:spacing w:before="50" w:after="156" w:afterLines="50"/>
        <w:rPr>
          <w:rFonts w:hint="eastAsia" w:ascii="宋体" w:hAnsi="宋体" w:eastAsia="宋体" w:cs="宋体"/>
          <w:b/>
          <w:sz w:val="24"/>
          <w:szCs w:val="24"/>
          <w:lang w:val="en-US" w:eastAsia="zh-CN"/>
        </w:rPr>
      </w:pPr>
    </w:p>
    <w:p w14:paraId="3DA1CA73">
      <w:pPr>
        <w:snapToGrid w:val="0"/>
        <w:spacing w:before="50" w:after="156" w:afterLines="50"/>
        <w:rPr>
          <w:rFonts w:hint="eastAsia" w:ascii="宋体" w:hAnsi="宋体" w:eastAsia="宋体" w:cs="宋体"/>
          <w:b/>
          <w:sz w:val="24"/>
          <w:szCs w:val="24"/>
          <w:lang w:val="en-US" w:eastAsia="zh-CN"/>
        </w:rPr>
      </w:pPr>
    </w:p>
    <w:p w14:paraId="21656E52">
      <w:pPr>
        <w:snapToGrid w:val="0"/>
        <w:spacing w:before="50" w:after="156" w:afterLines="50"/>
        <w:rPr>
          <w:rFonts w:hint="eastAsia" w:ascii="宋体" w:hAnsi="宋体" w:eastAsia="宋体" w:cs="宋体"/>
          <w:b/>
          <w:sz w:val="24"/>
          <w:szCs w:val="24"/>
          <w:lang w:val="en-US" w:eastAsia="zh-CN"/>
        </w:rPr>
      </w:pPr>
    </w:p>
    <w:p w14:paraId="0461E525">
      <w:pPr>
        <w:snapToGrid w:val="0"/>
        <w:spacing w:before="50" w:after="156" w:afterLines="50"/>
        <w:rPr>
          <w:rFonts w:hint="eastAsia" w:ascii="宋体" w:hAnsi="宋体" w:eastAsia="宋体" w:cs="宋体"/>
          <w:b/>
          <w:sz w:val="24"/>
          <w:szCs w:val="24"/>
          <w:lang w:val="en-US" w:eastAsia="zh-CN"/>
        </w:rPr>
      </w:pPr>
    </w:p>
    <w:p w14:paraId="3B7B81B0">
      <w:pPr>
        <w:snapToGrid w:val="0"/>
        <w:spacing w:before="50" w:after="156" w:afterLines="50"/>
        <w:rPr>
          <w:rFonts w:hint="eastAsia" w:ascii="宋体" w:hAnsi="宋体" w:eastAsia="宋体" w:cs="宋体"/>
          <w:b/>
          <w:sz w:val="24"/>
          <w:szCs w:val="24"/>
          <w:lang w:val="en-US" w:eastAsia="zh-CN"/>
        </w:rPr>
      </w:pPr>
    </w:p>
    <w:p w14:paraId="545EB0D7">
      <w:pPr>
        <w:snapToGrid w:val="0"/>
        <w:spacing w:before="50" w:after="156" w:afterLines="50"/>
        <w:rPr>
          <w:rFonts w:hint="eastAsia" w:ascii="宋体" w:hAnsi="宋体" w:eastAsia="宋体" w:cs="宋体"/>
          <w:b/>
          <w:sz w:val="24"/>
          <w:szCs w:val="24"/>
          <w:lang w:val="en-US" w:eastAsia="zh-CN"/>
        </w:rPr>
      </w:pPr>
    </w:p>
    <w:p w14:paraId="1DB422B1">
      <w:pPr>
        <w:snapToGrid w:val="0"/>
        <w:spacing w:before="50" w:after="156" w:afterLines="50"/>
        <w:rPr>
          <w:rFonts w:hint="eastAsia" w:ascii="宋体" w:hAnsi="宋体" w:eastAsia="宋体" w:cs="宋体"/>
          <w:b/>
          <w:sz w:val="24"/>
          <w:szCs w:val="24"/>
          <w:lang w:val="en-US" w:eastAsia="zh-CN"/>
        </w:rPr>
      </w:pPr>
    </w:p>
    <w:p w14:paraId="5A819C71">
      <w:pPr>
        <w:snapToGrid w:val="0"/>
        <w:spacing w:before="50" w:after="156" w:afterLines="50"/>
        <w:rPr>
          <w:rFonts w:hint="eastAsia" w:ascii="宋体" w:hAnsi="宋体" w:eastAsia="宋体" w:cs="宋体"/>
          <w:b/>
          <w:sz w:val="24"/>
          <w:szCs w:val="24"/>
          <w:lang w:val="en-US" w:eastAsia="zh-CN"/>
        </w:rPr>
      </w:pPr>
    </w:p>
    <w:p w14:paraId="1CA70E33">
      <w:pPr>
        <w:snapToGrid w:val="0"/>
        <w:spacing w:before="50" w:after="156" w:afterLines="50"/>
        <w:rPr>
          <w:rFonts w:hint="eastAsia" w:ascii="宋体" w:hAnsi="宋体" w:eastAsia="宋体" w:cs="宋体"/>
          <w:b/>
          <w:sz w:val="24"/>
          <w:szCs w:val="24"/>
          <w:lang w:val="en-US" w:eastAsia="zh-CN"/>
        </w:rPr>
      </w:pPr>
    </w:p>
    <w:p w14:paraId="5AC395C3">
      <w:pPr>
        <w:snapToGrid w:val="0"/>
        <w:spacing w:before="50" w:after="156" w:afterLines="50"/>
        <w:rPr>
          <w:rFonts w:hint="eastAsia" w:ascii="宋体" w:hAnsi="宋体" w:eastAsia="宋体" w:cs="宋体"/>
          <w:b/>
          <w:sz w:val="24"/>
          <w:szCs w:val="24"/>
          <w:lang w:val="en-US" w:eastAsia="zh-CN"/>
        </w:rPr>
      </w:pPr>
    </w:p>
    <w:p w14:paraId="5F60C841">
      <w:pPr>
        <w:snapToGrid w:val="0"/>
        <w:spacing w:before="50" w:after="156" w:afterLines="50"/>
        <w:rPr>
          <w:rFonts w:hint="eastAsia" w:ascii="宋体" w:hAnsi="宋体" w:eastAsia="宋体" w:cs="宋体"/>
          <w:b/>
          <w:sz w:val="24"/>
          <w:szCs w:val="24"/>
          <w:lang w:val="en-US" w:eastAsia="zh-CN"/>
        </w:rPr>
      </w:pPr>
    </w:p>
    <w:p w14:paraId="47B87744">
      <w:pPr>
        <w:snapToGrid w:val="0"/>
        <w:spacing w:before="50" w:after="156" w:afterLines="50"/>
        <w:rPr>
          <w:rFonts w:hint="eastAsia" w:ascii="宋体" w:hAnsi="宋体" w:eastAsia="宋体" w:cs="宋体"/>
          <w:b/>
          <w:sz w:val="24"/>
          <w:szCs w:val="24"/>
          <w:lang w:val="en-US" w:eastAsia="zh-CN"/>
        </w:rPr>
      </w:pPr>
    </w:p>
    <w:p w14:paraId="4811300D">
      <w:pPr>
        <w:snapToGrid w:val="0"/>
        <w:spacing w:before="50" w:after="156" w:afterLines="50"/>
        <w:rPr>
          <w:rFonts w:hint="eastAsia" w:ascii="宋体" w:hAnsi="宋体" w:eastAsia="宋体" w:cs="宋体"/>
          <w:b/>
          <w:sz w:val="24"/>
          <w:szCs w:val="24"/>
          <w:lang w:val="en-US" w:eastAsia="zh-CN"/>
        </w:rPr>
      </w:pPr>
    </w:p>
    <w:p w14:paraId="43E9E79A">
      <w:pPr>
        <w:snapToGrid w:val="0"/>
        <w:spacing w:before="50" w:after="156" w:afterLines="50"/>
        <w:rPr>
          <w:rFonts w:ascii="宋体" w:hAnsi="宋体" w:eastAsia="宋体" w:cs="Times New Roman"/>
          <w:sz w:val="24"/>
          <w:szCs w:val="24"/>
        </w:rPr>
      </w:pPr>
      <w:r>
        <w:rPr>
          <w:rFonts w:hint="eastAsia" w:ascii="宋体" w:hAnsi="宋体" w:eastAsia="宋体" w:cs="宋体"/>
          <w:b/>
          <w:sz w:val="24"/>
          <w:szCs w:val="24"/>
          <w:lang w:val="en-US" w:eastAsia="zh-CN"/>
        </w:rPr>
        <w:t>十</w:t>
      </w:r>
      <w:r>
        <w:rPr>
          <w:rFonts w:hint="eastAsia" w:ascii="宋体" w:hAnsi="宋体" w:eastAsia="宋体" w:cs="宋体"/>
          <w:b/>
          <w:sz w:val="24"/>
          <w:szCs w:val="24"/>
        </w:rPr>
        <w:t>、所投船舶承担过类似辅助执法任务一览表及其相关证明文件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783"/>
        <w:gridCol w:w="2306"/>
        <w:gridCol w:w="1774"/>
        <w:gridCol w:w="1242"/>
        <w:gridCol w:w="1643"/>
      </w:tblGrid>
      <w:tr w14:paraId="35D9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727" w:type="dxa"/>
            <w:noWrap w:val="0"/>
            <w:vAlign w:val="center"/>
          </w:tcPr>
          <w:p w14:paraId="5008B868">
            <w:pPr>
              <w:spacing w:line="360" w:lineRule="auto"/>
              <w:jc w:val="center"/>
              <w:rPr>
                <w:rFonts w:ascii="宋体" w:hAnsi="宋体" w:eastAsia="宋体" w:cs="Times New Roman"/>
                <w:sz w:val="24"/>
                <w:szCs w:val="24"/>
              </w:rPr>
            </w:pPr>
            <w:r>
              <w:rPr>
                <w:rFonts w:ascii="宋体" w:hAnsi="宋体" w:eastAsia="宋体" w:cs="Times New Roman"/>
                <w:sz w:val="24"/>
                <w:szCs w:val="24"/>
              </w:rPr>
              <w:t>序号</w:t>
            </w:r>
          </w:p>
        </w:tc>
        <w:tc>
          <w:tcPr>
            <w:tcW w:w="1783" w:type="dxa"/>
            <w:noWrap w:val="0"/>
            <w:vAlign w:val="center"/>
          </w:tcPr>
          <w:p w14:paraId="2C1A3DD3">
            <w:pPr>
              <w:spacing w:line="360" w:lineRule="auto"/>
              <w:jc w:val="center"/>
              <w:rPr>
                <w:rFonts w:hint="eastAsia" w:ascii="宋体" w:hAnsi="宋体" w:eastAsia="宋体" w:cs="Times New Roman"/>
                <w:sz w:val="24"/>
                <w:szCs w:val="24"/>
              </w:rPr>
            </w:pPr>
            <w:r>
              <w:rPr>
                <w:rFonts w:hint="eastAsia" w:ascii="宋体" w:hAnsi="宋体" w:eastAsia="宋体" w:cs="Times New Roman"/>
                <w:sz w:val="24"/>
                <w:szCs w:val="24"/>
              </w:rPr>
              <w:t>采购单位</w:t>
            </w:r>
          </w:p>
        </w:tc>
        <w:tc>
          <w:tcPr>
            <w:tcW w:w="2306" w:type="dxa"/>
            <w:noWrap w:val="0"/>
            <w:vAlign w:val="center"/>
          </w:tcPr>
          <w:p w14:paraId="71CD1153">
            <w:pPr>
              <w:spacing w:line="360" w:lineRule="auto"/>
              <w:jc w:val="center"/>
              <w:rPr>
                <w:rFonts w:ascii="宋体" w:hAnsi="宋体" w:eastAsia="宋体" w:cs="Times New Roman"/>
                <w:sz w:val="24"/>
                <w:szCs w:val="24"/>
              </w:rPr>
            </w:pPr>
            <w:r>
              <w:rPr>
                <w:rFonts w:ascii="宋体" w:hAnsi="宋体" w:eastAsia="宋体" w:cs="Times New Roman"/>
                <w:sz w:val="24"/>
                <w:szCs w:val="24"/>
              </w:rPr>
              <w:t>项目简要描述</w:t>
            </w:r>
          </w:p>
        </w:tc>
        <w:tc>
          <w:tcPr>
            <w:tcW w:w="1774" w:type="dxa"/>
            <w:noWrap w:val="0"/>
            <w:vAlign w:val="center"/>
          </w:tcPr>
          <w:p w14:paraId="5B493F85">
            <w:pPr>
              <w:spacing w:line="360" w:lineRule="auto"/>
              <w:jc w:val="center"/>
              <w:rPr>
                <w:rFonts w:ascii="宋体" w:hAnsi="宋体" w:eastAsia="宋体" w:cs="Times New Roman"/>
                <w:sz w:val="24"/>
                <w:szCs w:val="24"/>
              </w:rPr>
            </w:pPr>
            <w:r>
              <w:rPr>
                <w:rFonts w:ascii="宋体" w:hAnsi="宋体" w:eastAsia="宋体" w:cs="Times New Roman"/>
                <w:sz w:val="24"/>
                <w:szCs w:val="24"/>
              </w:rPr>
              <w:t>项目金额</w:t>
            </w:r>
          </w:p>
          <w:p w14:paraId="3CF2F6F6">
            <w:pPr>
              <w:spacing w:line="360" w:lineRule="auto"/>
              <w:jc w:val="center"/>
              <w:rPr>
                <w:rFonts w:ascii="宋体" w:hAnsi="宋体" w:eastAsia="宋体" w:cs="Times New Roman"/>
                <w:sz w:val="24"/>
                <w:szCs w:val="24"/>
              </w:rPr>
            </w:pPr>
            <w:r>
              <w:rPr>
                <w:rFonts w:ascii="宋体" w:hAnsi="宋体" w:eastAsia="宋体" w:cs="Times New Roman"/>
                <w:sz w:val="24"/>
                <w:szCs w:val="24"/>
              </w:rPr>
              <w:t>（元）</w:t>
            </w:r>
          </w:p>
        </w:tc>
        <w:tc>
          <w:tcPr>
            <w:tcW w:w="1242" w:type="dxa"/>
            <w:noWrap w:val="0"/>
            <w:vAlign w:val="center"/>
          </w:tcPr>
          <w:p w14:paraId="628E0623">
            <w:pPr>
              <w:spacing w:line="360" w:lineRule="auto"/>
              <w:jc w:val="center"/>
              <w:rPr>
                <w:rFonts w:ascii="宋体" w:hAnsi="宋体" w:eastAsia="宋体" w:cs="Times New Roman"/>
                <w:sz w:val="24"/>
                <w:szCs w:val="24"/>
              </w:rPr>
            </w:pPr>
            <w:r>
              <w:rPr>
                <w:rFonts w:ascii="宋体" w:hAnsi="宋体" w:eastAsia="宋体" w:cs="Times New Roman"/>
                <w:sz w:val="24"/>
                <w:szCs w:val="24"/>
              </w:rPr>
              <w:t>实施时间</w:t>
            </w:r>
          </w:p>
        </w:tc>
        <w:tc>
          <w:tcPr>
            <w:tcW w:w="1643" w:type="dxa"/>
            <w:noWrap w:val="0"/>
            <w:vAlign w:val="center"/>
          </w:tcPr>
          <w:p w14:paraId="760678B7">
            <w:pPr>
              <w:spacing w:line="360" w:lineRule="auto"/>
              <w:jc w:val="center"/>
              <w:rPr>
                <w:rFonts w:ascii="宋体" w:hAnsi="宋体" w:eastAsia="宋体" w:cs="Times New Roman"/>
                <w:sz w:val="24"/>
                <w:szCs w:val="24"/>
              </w:rPr>
            </w:pPr>
            <w:r>
              <w:rPr>
                <w:rFonts w:ascii="宋体" w:hAnsi="宋体" w:eastAsia="宋体" w:cs="Times New Roman"/>
                <w:sz w:val="24"/>
                <w:szCs w:val="24"/>
              </w:rPr>
              <w:t>采购单位联系人及电话</w:t>
            </w:r>
          </w:p>
        </w:tc>
      </w:tr>
      <w:tr w14:paraId="02688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7FB377FA">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1</w:t>
            </w:r>
          </w:p>
        </w:tc>
        <w:tc>
          <w:tcPr>
            <w:tcW w:w="1783" w:type="dxa"/>
            <w:noWrap w:val="0"/>
            <w:vAlign w:val="center"/>
          </w:tcPr>
          <w:p w14:paraId="52A1A7F3">
            <w:pPr>
              <w:spacing w:line="360" w:lineRule="auto"/>
              <w:jc w:val="center"/>
              <w:rPr>
                <w:rFonts w:ascii="宋体" w:hAnsi="宋体" w:eastAsia="宋体" w:cs="Times New Roman"/>
                <w:sz w:val="24"/>
                <w:szCs w:val="24"/>
              </w:rPr>
            </w:pPr>
          </w:p>
        </w:tc>
        <w:tc>
          <w:tcPr>
            <w:tcW w:w="2306" w:type="dxa"/>
            <w:noWrap w:val="0"/>
            <w:vAlign w:val="center"/>
          </w:tcPr>
          <w:p w14:paraId="440F9283">
            <w:pPr>
              <w:spacing w:line="360" w:lineRule="auto"/>
              <w:jc w:val="center"/>
              <w:rPr>
                <w:rFonts w:ascii="宋体" w:hAnsi="宋体" w:eastAsia="宋体" w:cs="Times New Roman"/>
                <w:sz w:val="24"/>
                <w:szCs w:val="24"/>
              </w:rPr>
            </w:pPr>
          </w:p>
        </w:tc>
        <w:tc>
          <w:tcPr>
            <w:tcW w:w="1774" w:type="dxa"/>
            <w:noWrap w:val="0"/>
            <w:vAlign w:val="center"/>
          </w:tcPr>
          <w:p w14:paraId="5E683C03">
            <w:pPr>
              <w:spacing w:line="360" w:lineRule="auto"/>
              <w:jc w:val="center"/>
              <w:rPr>
                <w:rFonts w:ascii="宋体" w:hAnsi="宋体" w:eastAsia="宋体" w:cs="Times New Roman"/>
                <w:sz w:val="24"/>
                <w:szCs w:val="24"/>
              </w:rPr>
            </w:pPr>
          </w:p>
        </w:tc>
        <w:tc>
          <w:tcPr>
            <w:tcW w:w="1242" w:type="dxa"/>
            <w:noWrap w:val="0"/>
            <w:vAlign w:val="center"/>
          </w:tcPr>
          <w:p w14:paraId="678045D9">
            <w:pPr>
              <w:spacing w:line="360" w:lineRule="auto"/>
              <w:jc w:val="center"/>
              <w:rPr>
                <w:rFonts w:ascii="宋体" w:hAnsi="宋体" w:eastAsia="宋体" w:cs="Times New Roman"/>
                <w:sz w:val="24"/>
                <w:szCs w:val="24"/>
              </w:rPr>
            </w:pPr>
          </w:p>
        </w:tc>
        <w:tc>
          <w:tcPr>
            <w:tcW w:w="1643" w:type="dxa"/>
            <w:noWrap w:val="0"/>
            <w:vAlign w:val="center"/>
          </w:tcPr>
          <w:p w14:paraId="1970E184">
            <w:pPr>
              <w:spacing w:line="360" w:lineRule="auto"/>
              <w:jc w:val="center"/>
              <w:rPr>
                <w:rFonts w:ascii="宋体" w:hAnsi="宋体" w:eastAsia="宋体" w:cs="Times New Roman"/>
                <w:sz w:val="24"/>
                <w:szCs w:val="24"/>
              </w:rPr>
            </w:pPr>
          </w:p>
        </w:tc>
      </w:tr>
      <w:tr w14:paraId="5A064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421CF233">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2</w:t>
            </w:r>
          </w:p>
        </w:tc>
        <w:tc>
          <w:tcPr>
            <w:tcW w:w="1783" w:type="dxa"/>
            <w:noWrap w:val="0"/>
            <w:vAlign w:val="center"/>
          </w:tcPr>
          <w:p w14:paraId="11192CA1">
            <w:pPr>
              <w:spacing w:line="360" w:lineRule="auto"/>
              <w:jc w:val="center"/>
              <w:rPr>
                <w:rFonts w:ascii="宋体" w:hAnsi="宋体" w:eastAsia="宋体" w:cs="Times New Roman"/>
                <w:sz w:val="24"/>
                <w:szCs w:val="24"/>
              </w:rPr>
            </w:pPr>
          </w:p>
        </w:tc>
        <w:tc>
          <w:tcPr>
            <w:tcW w:w="2306" w:type="dxa"/>
            <w:noWrap w:val="0"/>
            <w:vAlign w:val="center"/>
          </w:tcPr>
          <w:p w14:paraId="0C83AFE2">
            <w:pPr>
              <w:spacing w:line="360" w:lineRule="auto"/>
              <w:jc w:val="center"/>
              <w:rPr>
                <w:rFonts w:ascii="宋体" w:hAnsi="宋体" w:eastAsia="宋体" w:cs="Times New Roman"/>
                <w:sz w:val="24"/>
                <w:szCs w:val="24"/>
              </w:rPr>
            </w:pPr>
          </w:p>
        </w:tc>
        <w:tc>
          <w:tcPr>
            <w:tcW w:w="1774" w:type="dxa"/>
            <w:noWrap w:val="0"/>
            <w:vAlign w:val="center"/>
          </w:tcPr>
          <w:p w14:paraId="118A0E09">
            <w:pPr>
              <w:spacing w:line="360" w:lineRule="auto"/>
              <w:jc w:val="center"/>
              <w:rPr>
                <w:rFonts w:ascii="宋体" w:hAnsi="宋体" w:eastAsia="宋体" w:cs="Times New Roman"/>
                <w:sz w:val="24"/>
                <w:szCs w:val="24"/>
              </w:rPr>
            </w:pPr>
          </w:p>
        </w:tc>
        <w:tc>
          <w:tcPr>
            <w:tcW w:w="1242" w:type="dxa"/>
            <w:noWrap w:val="0"/>
            <w:vAlign w:val="center"/>
          </w:tcPr>
          <w:p w14:paraId="1F7CC415">
            <w:pPr>
              <w:spacing w:line="360" w:lineRule="auto"/>
              <w:jc w:val="center"/>
              <w:rPr>
                <w:rFonts w:ascii="宋体" w:hAnsi="宋体" w:eastAsia="宋体" w:cs="Times New Roman"/>
                <w:sz w:val="24"/>
                <w:szCs w:val="24"/>
              </w:rPr>
            </w:pPr>
          </w:p>
        </w:tc>
        <w:tc>
          <w:tcPr>
            <w:tcW w:w="1643" w:type="dxa"/>
            <w:noWrap w:val="0"/>
            <w:vAlign w:val="center"/>
          </w:tcPr>
          <w:p w14:paraId="1EAC66A5">
            <w:pPr>
              <w:spacing w:line="360" w:lineRule="auto"/>
              <w:jc w:val="center"/>
              <w:rPr>
                <w:rFonts w:ascii="宋体" w:hAnsi="宋体" w:eastAsia="宋体" w:cs="Times New Roman"/>
                <w:sz w:val="24"/>
                <w:szCs w:val="24"/>
              </w:rPr>
            </w:pPr>
          </w:p>
        </w:tc>
      </w:tr>
      <w:tr w14:paraId="0327C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298C997A">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3</w:t>
            </w:r>
          </w:p>
        </w:tc>
        <w:tc>
          <w:tcPr>
            <w:tcW w:w="1783" w:type="dxa"/>
            <w:noWrap w:val="0"/>
            <w:vAlign w:val="center"/>
          </w:tcPr>
          <w:p w14:paraId="7990FCA2">
            <w:pPr>
              <w:spacing w:line="360" w:lineRule="auto"/>
              <w:jc w:val="center"/>
              <w:rPr>
                <w:rFonts w:ascii="宋体" w:hAnsi="宋体" w:eastAsia="宋体" w:cs="Times New Roman"/>
                <w:sz w:val="24"/>
                <w:szCs w:val="24"/>
              </w:rPr>
            </w:pPr>
          </w:p>
        </w:tc>
        <w:tc>
          <w:tcPr>
            <w:tcW w:w="2306" w:type="dxa"/>
            <w:noWrap w:val="0"/>
            <w:vAlign w:val="center"/>
          </w:tcPr>
          <w:p w14:paraId="57149DB9">
            <w:pPr>
              <w:spacing w:line="360" w:lineRule="auto"/>
              <w:jc w:val="center"/>
              <w:rPr>
                <w:rFonts w:ascii="宋体" w:hAnsi="宋体" w:eastAsia="宋体" w:cs="Times New Roman"/>
                <w:sz w:val="24"/>
                <w:szCs w:val="24"/>
              </w:rPr>
            </w:pPr>
          </w:p>
        </w:tc>
        <w:tc>
          <w:tcPr>
            <w:tcW w:w="1774" w:type="dxa"/>
            <w:noWrap w:val="0"/>
            <w:vAlign w:val="center"/>
          </w:tcPr>
          <w:p w14:paraId="36306298">
            <w:pPr>
              <w:spacing w:line="360" w:lineRule="auto"/>
              <w:jc w:val="center"/>
              <w:rPr>
                <w:rFonts w:ascii="宋体" w:hAnsi="宋体" w:eastAsia="宋体" w:cs="Times New Roman"/>
                <w:sz w:val="24"/>
                <w:szCs w:val="24"/>
              </w:rPr>
            </w:pPr>
          </w:p>
        </w:tc>
        <w:tc>
          <w:tcPr>
            <w:tcW w:w="1242" w:type="dxa"/>
            <w:noWrap w:val="0"/>
            <w:vAlign w:val="center"/>
          </w:tcPr>
          <w:p w14:paraId="0AA623EC">
            <w:pPr>
              <w:spacing w:line="360" w:lineRule="auto"/>
              <w:jc w:val="center"/>
              <w:rPr>
                <w:rFonts w:ascii="宋体" w:hAnsi="宋体" w:eastAsia="宋体" w:cs="Times New Roman"/>
                <w:sz w:val="24"/>
                <w:szCs w:val="24"/>
              </w:rPr>
            </w:pPr>
          </w:p>
        </w:tc>
        <w:tc>
          <w:tcPr>
            <w:tcW w:w="1643" w:type="dxa"/>
            <w:noWrap w:val="0"/>
            <w:vAlign w:val="center"/>
          </w:tcPr>
          <w:p w14:paraId="214103EE">
            <w:pPr>
              <w:spacing w:line="360" w:lineRule="auto"/>
              <w:jc w:val="center"/>
              <w:rPr>
                <w:rFonts w:ascii="宋体" w:hAnsi="宋体" w:eastAsia="宋体" w:cs="Times New Roman"/>
                <w:sz w:val="24"/>
                <w:szCs w:val="24"/>
              </w:rPr>
            </w:pPr>
          </w:p>
        </w:tc>
      </w:tr>
      <w:tr w14:paraId="477A5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4D53404">
            <w:pPr>
              <w:spacing w:line="360" w:lineRule="auto"/>
              <w:jc w:val="center"/>
              <w:rPr>
                <w:rFonts w:ascii="宋体" w:hAnsi="宋体" w:eastAsia="宋体" w:cs="Times New Roman"/>
                <w:sz w:val="24"/>
                <w:szCs w:val="24"/>
              </w:rPr>
            </w:pPr>
            <w:r>
              <w:rPr>
                <w:rFonts w:ascii="宋体" w:hAnsi="宋体" w:eastAsia="宋体" w:cs="Times New Roman"/>
                <w:sz w:val="24"/>
                <w:szCs w:val="24"/>
              </w:rPr>
              <w:t>…</w:t>
            </w:r>
          </w:p>
        </w:tc>
        <w:tc>
          <w:tcPr>
            <w:tcW w:w="1783" w:type="dxa"/>
            <w:noWrap w:val="0"/>
            <w:vAlign w:val="center"/>
          </w:tcPr>
          <w:p w14:paraId="72F22CC1">
            <w:pPr>
              <w:spacing w:line="360" w:lineRule="auto"/>
              <w:jc w:val="center"/>
              <w:rPr>
                <w:rFonts w:ascii="宋体" w:hAnsi="宋体" w:eastAsia="宋体" w:cs="Times New Roman"/>
                <w:sz w:val="24"/>
                <w:szCs w:val="24"/>
              </w:rPr>
            </w:pPr>
          </w:p>
        </w:tc>
        <w:tc>
          <w:tcPr>
            <w:tcW w:w="2306" w:type="dxa"/>
            <w:noWrap w:val="0"/>
            <w:vAlign w:val="center"/>
          </w:tcPr>
          <w:p w14:paraId="560A96FC">
            <w:pPr>
              <w:spacing w:line="360" w:lineRule="auto"/>
              <w:jc w:val="center"/>
              <w:rPr>
                <w:rFonts w:ascii="宋体" w:hAnsi="宋体" w:eastAsia="宋体" w:cs="Times New Roman"/>
                <w:sz w:val="24"/>
                <w:szCs w:val="24"/>
              </w:rPr>
            </w:pPr>
          </w:p>
        </w:tc>
        <w:tc>
          <w:tcPr>
            <w:tcW w:w="1774" w:type="dxa"/>
            <w:noWrap w:val="0"/>
            <w:vAlign w:val="center"/>
          </w:tcPr>
          <w:p w14:paraId="3F181131">
            <w:pPr>
              <w:spacing w:line="360" w:lineRule="auto"/>
              <w:jc w:val="center"/>
              <w:rPr>
                <w:rFonts w:ascii="宋体" w:hAnsi="宋体" w:eastAsia="宋体" w:cs="Times New Roman"/>
                <w:sz w:val="24"/>
                <w:szCs w:val="24"/>
              </w:rPr>
            </w:pPr>
          </w:p>
        </w:tc>
        <w:tc>
          <w:tcPr>
            <w:tcW w:w="1242" w:type="dxa"/>
            <w:noWrap w:val="0"/>
            <w:vAlign w:val="center"/>
          </w:tcPr>
          <w:p w14:paraId="6607AA27">
            <w:pPr>
              <w:spacing w:line="360" w:lineRule="auto"/>
              <w:jc w:val="center"/>
              <w:rPr>
                <w:rFonts w:ascii="宋体" w:hAnsi="宋体" w:eastAsia="宋体" w:cs="Times New Roman"/>
                <w:sz w:val="24"/>
                <w:szCs w:val="24"/>
              </w:rPr>
            </w:pPr>
          </w:p>
        </w:tc>
        <w:tc>
          <w:tcPr>
            <w:tcW w:w="1643" w:type="dxa"/>
            <w:noWrap w:val="0"/>
            <w:vAlign w:val="center"/>
          </w:tcPr>
          <w:p w14:paraId="54257FCE">
            <w:pPr>
              <w:spacing w:line="360" w:lineRule="auto"/>
              <w:jc w:val="center"/>
              <w:rPr>
                <w:rFonts w:ascii="宋体" w:hAnsi="宋体" w:eastAsia="宋体" w:cs="Times New Roman"/>
                <w:sz w:val="24"/>
                <w:szCs w:val="24"/>
              </w:rPr>
            </w:pPr>
          </w:p>
        </w:tc>
      </w:tr>
      <w:tr w14:paraId="0E4A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1D2FECE">
            <w:pPr>
              <w:spacing w:line="360" w:lineRule="auto"/>
              <w:jc w:val="center"/>
              <w:rPr>
                <w:rFonts w:ascii="宋体" w:hAnsi="宋体" w:eastAsia="宋体" w:cs="Times New Roman"/>
                <w:sz w:val="24"/>
                <w:szCs w:val="24"/>
              </w:rPr>
            </w:pPr>
          </w:p>
        </w:tc>
        <w:tc>
          <w:tcPr>
            <w:tcW w:w="1783" w:type="dxa"/>
            <w:noWrap w:val="0"/>
            <w:vAlign w:val="center"/>
          </w:tcPr>
          <w:p w14:paraId="305E203F">
            <w:pPr>
              <w:spacing w:line="360" w:lineRule="auto"/>
              <w:jc w:val="center"/>
              <w:rPr>
                <w:rFonts w:ascii="宋体" w:hAnsi="宋体" w:eastAsia="宋体" w:cs="Times New Roman"/>
                <w:sz w:val="24"/>
                <w:szCs w:val="24"/>
              </w:rPr>
            </w:pPr>
          </w:p>
        </w:tc>
        <w:tc>
          <w:tcPr>
            <w:tcW w:w="2306" w:type="dxa"/>
            <w:noWrap w:val="0"/>
            <w:vAlign w:val="center"/>
          </w:tcPr>
          <w:p w14:paraId="35096750">
            <w:pPr>
              <w:spacing w:line="360" w:lineRule="auto"/>
              <w:jc w:val="center"/>
              <w:rPr>
                <w:rFonts w:ascii="宋体" w:hAnsi="宋体" w:eastAsia="宋体" w:cs="Times New Roman"/>
                <w:sz w:val="24"/>
                <w:szCs w:val="24"/>
              </w:rPr>
            </w:pPr>
          </w:p>
        </w:tc>
        <w:tc>
          <w:tcPr>
            <w:tcW w:w="1774" w:type="dxa"/>
            <w:noWrap w:val="0"/>
            <w:vAlign w:val="center"/>
          </w:tcPr>
          <w:p w14:paraId="17D61590">
            <w:pPr>
              <w:spacing w:line="360" w:lineRule="auto"/>
              <w:jc w:val="center"/>
              <w:rPr>
                <w:rFonts w:ascii="宋体" w:hAnsi="宋体" w:eastAsia="宋体" w:cs="Times New Roman"/>
                <w:sz w:val="24"/>
                <w:szCs w:val="24"/>
              </w:rPr>
            </w:pPr>
          </w:p>
        </w:tc>
        <w:tc>
          <w:tcPr>
            <w:tcW w:w="1242" w:type="dxa"/>
            <w:noWrap w:val="0"/>
            <w:vAlign w:val="center"/>
          </w:tcPr>
          <w:p w14:paraId="7D41333B">
            <w:pPr>
              <w:spacing w:line="360" w:lineRule="auto"/>
              <w:jc w:val="center"/>
              <w:rPr>
                <w:rFonts w:ascii="宋体" w:hAnsi="宋体" w:eastAsia="宋体" w:cs="Times New Roman"/>
                <w:sz w:val="24"/>
                <w:szCs w:val="24"/>
              </w:rPr>
            </w:pPr>
          </w:p>
        </w:tc>
        <w:tc>
          <w:tcPr>
            <w:tcW w:w="1643" w:type="dxa"/>
            <w:noWrap w:val="0"/>
            <w:vAlign w:val="center"/>
          </w:tcPr>
          <w:p w14:paraId="2F53840A">
            <w:pPr>
              <w:spacing w:line="360" w:lineRule="auto"/>
              <w:jc w:val="center"/>
              <w:rPr>
                <w:rFonts w:ascii="宋体" w:hAnsi="宋体" w:eastAsia="宋体" w:cs="Times New Roman"/>
                <w:sz w:val="24"/>
                <w:szCs w:val="24"/>
              </w:rPr>
            </w:pPr>
          </w:p>
        </w:tc>
      </w:tr>
      <w:tr w14:paraId="1B912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5F8AE65">
            <w:pPr>
              <w:spacing w:line="360" w:lineRule="auto"/>
              <w:jc w:val="center"/>
              <w:rPr>
                <w:rFonts w:ascii="宋体" w:hAnsi="宋体" w:eastAsia="宋体" w:cs="Times New Roman"/>
                <w:sz w:val="24"/>
                <w:szCs w:val="24"/>
              </w:rPr>
            </w:pPr>
          </w:p>
        </w:tc>
        <w:tc>
          <w:tcPr>
            <w:tcW w:w="1783" w:type="dxa"/>
            <w:noWrap w:val="0"/>
            <w:vAlign w:val="center"/>
          </w:tcPr>
          <w:p w14:paraId="19163998">
            <w:pPr>
              <w:spacing w:line="360" w:lineRule="auto"/>
              <w:jc w:val="center"/>
              <w:rPr>
                <w:rFonts w:ascii="宋体" w:hAnsi="宋体" w:eastAsia="宋体" w:cs="Times New Roman"/>
                <w:sz w:val="24"/>
                <w:szCs w:val="24"/>
              </w:rPr>
            </w:pPr>
          </w:p>
        </w:tc>
        <w:tc>
          <w:tcPr>
            <w:tcW w:w="2306" w:type="dxa"/>
            <w:noWrap w:val="0"/>
            <w:vAlign w:val="center"/>
          </w:tcPr>
          <w:p w14:paraId="42CFAE50">
            <w:pPr>
              <w:spacing w:line="360" w:lineRule="auto"/>
              <w:jc w:val="center"/>
              <w:rPr>
                <w:rFonts w:ascii="宋体" w:hAnsi="宋体" w:eastAsia="宋体" w:cs="Times New Roman"/>
                <w:sz w:val="24"/>
                <w:szCs w:val="24"/>
              </w:rPr>
            </w:pPr>
          </w:p>
        </w:tc>
        <w:tc>
          <w:tcPr>
            <w:tcW w:w="1774" w:type="dxa"/>
            <w:noWrap w:val="0"/>
            <w:vAlign w:val="center"/>
          </w:tcPr>
          <w:p w14:paraId="42111A06">
            <w:pPr>
              <w:spacing w:line="360" w:lineRule="auto"/>
              <w:jc w:val="center"/>
              <w:rPr>
                <w:rFonts w:ascii="宋体" w:hAnsi="宋体" w:eastAsia="宋体" w:cs="Times New Roman"/>
                <w:sz w:val="24"/>
                <w:szCs w:val="24"/>
              </w:rPr>
            </w:pPr>
          </w:p>
        </w:tc>
        <w:tc>
          <w:tcPr>
            <w:tcW w:w="1242" w:type="dxa"/>
            <w:noWrap w:val="0"/>
            <w:vAlign w:val="center"/>
          </w:tcPr>
          <w:p w14:paraId="39DE51FB">
            <w:pPr>
              <w:spacing w:line="360" w:lineRule="auto"/>
              <w:jc w:val="center"/>
              <w:rPr>
                <w:rFonts w:ascii="宋体" w:hAnsi="宋体" w:eastAsia="宋体" w:cs="Times New Roman"/>
                <w:sz w:val="24"/>
                <w:szCs w:val="24"/>
              </w:rPr>
            </w:pPr>
          </w:p>
        </w:tc>
        <w:tc>
          <w:tcPr>
            <w:tcW w:w="1643" w:type="dxa"/>
            <w:noWrap w:val="0"/>
            <w:vAlign w:val="center"/>
          </w:tcPr>
          <w:p w14:paraId="1F2352B6">
            <w:pPr>
              <w:spacing w:line="360" w:lineRule="auto"/>
              <w:jc w:val="center"/>
              <w:rPr>
                <w:rFonts w:ascii="宋体" w:hAnsi="宋体" w:eastAsia="宋体" w:cs="Times New Roman"/>
                <w:sz w:val="24"/>
                <w:szCs w:val="24"/>
              </w:rPr>
            </w:pPr>
          </w:p>
        </w:tc>
      </w:tr>
    </w:tbl>
    <w:p w14:paraId="17644365">
      <w:pPr>
        <w:spacing w:line="360" w:lineRule="auto"/>
        <w:ind w:left="424" w:leftChars="202"/>
        <w:rPr>
          <w:rFonts w:hint="eastAsia" w:ascii="宋体" w:hAnsi="宋体" w:eastAsia="宋体" w:cs="宋体"/>
          <w:b/>
          <w:sz w:val="24"/>
          <w:szCs w:val="24"/>
        </w:rPr>
      </w:pPr>
      <w:r>
        <w:rPr>
          <w:rFonts w:hint="eastAsia" w:ascii="宋体" w:hAnsi="宋体" w:eastAsia="宋体" w:cs="宋体"/>
          <w:b/>
          <w:sz w:val="24"/>
          <w:szCs w:val="24"/>
        </w:rPr>
        <w:t>注：</w:t>
      </w:r>
      <w:r>
        <w:rPr>
          <w:rFonts w:hint="eastAsia" w:ascii="宋体" w:hAnsi="宋体" w:eastAsia="宋体" w:cs="宋体"/>
          <w:b/>
          <w:sz w:val="24"/>
          <w:szCs w:val="24"/>
          <w:lang w:val="en-US" w:eastAsia="zh-CN"/>
        </w:rPr>
        <w:t>下附</w:t>
      </w:r>
      <w:r>
        <w:rPr>
          <w:rFonts w:hint="eastAsia" w:ascii="宋体" w:hAnsi="宋体" w:eastAsia="宋体" w:cs="宋体"/>
          <w:b/>
          <w:sz w:val="24"/>
          <w:szCs w:val="24"/>
        </w:rPr>
        <w:t>相关证明文件。</w:t>
      </w:r>
    </w:p>
    <w:p w14:paraId="51C4B0C5">
      <w:pPr>
        <w:spacing w:line="360" w:lineRule="auto"/>
        <w:ind w:left="424" w:leftChars="202"/>
        <w:rPr>
          <w:rFonts w:ascii="宋体" w:hAnsi="宋体" w:eastAsia="宋体" w:cs="宋体"/>
          <w:sz w:val="24"/>
          <w:szCs w:val="24"/>
        </w:rPr>
      </w:pPr>
    </w:p>
    <w:p w14:paraId="29E38789">
      <w:pPr>
        <w:spacing w:line="360" w:lineRule="auto"/>
        <w:ind w:left="424" w:leftChars="202"/>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3A3AF58F">
      <w:pPr>
        <w:spacing w:line="360" w:lineRule="auto"/>
        <w:ind w:left="424" w:leftChars="202"/>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428F96A4">
      <w:pPr>
        <w:spacing w:line="360" w:lineRule="auto"/>
        <w:ind w:left="424" w:leftChars="202"/>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3F0442CA">
      <w:pPr>
        <w:rPr>
          <w:rFonts w:ascii="Times New Roman" w:hAnsi="Times New Roman" w:eastAsia="宋体"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panose1 w:val="020B0504020202030204"/>
    <w:charset w:val="00"/>
    <w:family w:val="swiss"/>
    <w:pitch w:val="default"/>
    <w:sig w:usb0="00000007" w:usb1="00000000" w:usb2="00000000" w:usb3="00000000" w:csb0="00000093"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087" w:usb1="28AF40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panose1 w:val="02020500000000000000"/>
    <w:charset w:val="88"/>
    <w:family w:val="roman"/>
    <w:pitch w:val="default"/>
    <w:sig w:usb0="A00002FF" w:usb1="28CFFCFA" w:usb2="00000016" w:usb3="00000000" w:csb0="00100001"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A00002EF" w:usb1="4000207B" w:usb2="00000000" w:usb3="00000000" w:csb0="2000019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BF001">
    <w:pPr>
      <w:pStyle w:val="41"/>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381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14:paraId="23720827">
                          <w:pPr>
                            <w:pStyle w:val="41"/>
                          </w:pPr>
                          <w:r>
                            <w:fldChar w:fldCharType="begin"/>
                          </w:r>
                          <w:r>
                            <w:instrText xml:space="preserve"> PAGE  \* MERGEFORMAT </w:instrText>
                          </w:r>
                          <w:r>
                            <w:fldChar w:fldCharType="separate"/>
                          </w:r>
                          <w:r>
                            <w:t>3</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fill on="f" focussize="0,0"/>
              <v:stroke on="f"/>
              <v:imagedata o:title=""/>
              <o:lock v:ext="edit" aspectratio="f"/>
              <v:textbox inset="0mm,0mm,0mm,0mm" style="mso-fit-shape-to-text:t;">
                <w:txbxContent>
                  <w:p w14:paraId="23720827">
                    <w:pPr>
                      <w:pStyle w:val="41"/>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E9AAF">
    <w:pPr>
      <w:pStyle w:val="4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7"/>
      <w:lvlText w:val=""/>
      <w:lvlJc w:val="left"/>
      <w:pPr>
        <w:tabs>
          <w:tab w:val="left" w:pos="360"/>
        </w:tabs>
        <w:ind w:left="360" w:hanging="360"/>
      </w:pPr>
      <w:rPr>
        <w:rFonts w:hint="default" w:ascii="Wingdings" w:hAnsi="Wingdings"/>
      </w:rPr>
    </w:lvl>
  </w:abstractNum>
  <w:abstractNum w:abstractNumId="2">
    <w:nsid w:val="00000003"/>
    <w:multiLevelType w:val="multilevel"/>
    <w:tmpl w:val="00000003"/>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4">
    <w:nsid w:val="00000009"/>
    <w:multiLevelType w:val="multilevel"/>
    <w:tmpl w:val="00000009"/>
    <w:lvl w:ilvl="0" w:tentative="0">
      <w:start w:val="1"/>
      <w:numFmt w:val="japaneseCounting"/>
      <w:pStyle w:val="403"/>
      <w:suff w:val="nothing"/>
      <w:lvlText w:val="%1、"/>
      <w:lvlJc w:val="left"/>
      <w:pPr>
        <w:ind w:left="0" w:firstLine="0"/>
      </w:pPr>
      <w:rPr>
        <w:rFonts w:hint="eastAsia" w:ascii="宋体" w:eastAsia="宋体"/>
        <w:b/>
        <w:i w:val="0"/>
        <w:sz w:val="28"/>
      </w:rPr>
    </w:lvl>
    <w:lvl w:ilvl="1" w:tentative="0">
      <w:start w:val="1"/>
      <w:numFmt w:val="japaneseCounting"/>
      <w:pStyle w:val="401"/>
      <w:suff w:val="nothing"/>
      <w:lvlText w:val="（%2）"/>
      <w:lvlJc w:val="left"/>
      <w:pPr>
        <w:ind w:left="0" w:firstLine="0"/>
      </w:pPr>
      <w:rPr>
        <w:rFonts w:hint="eastAsia" w:ascii="宋体" w:eastAsia="宋体"/>
        <w:b/>
        <w:i w:val="0"/>
        <w:sz w:val="24"/>
      </w:rPr>
    </w:lvl>
    <w:lvl w:ilvl="2" w:tentative="0">
      <w:start w:val="1"/>
      <w:numFmt w:val="decimal"/>
      <w:pStyle w:val="399"/>
      <w:lvlText w:val="%1.%2.%3"/>
      <w:lvlJc w:val="left"/>
      <w:pPr>
        <w:ind w:left="0" w:firstLine="0"/>
      </w:pPr>
      <w:rPr>
        <w:rFonts w:hint="eastAsia" w:ascii="宋体" w:eastAsia="宋体"/>
        <w:b/>
        <w:i w:val="0"/>
        <w:sz w:val="24"/>
      </w:rPr>
    </w:lvl>
    <w:lvl w:ilvl="3" w:tentative="0">
      <w:start w:val="1"/>
      <w:numFmt w:val="decimal"/>
      <w:pStyle w:val="398"/>
      <w:lvlText w:val="%1.%2.%3.%4"/>
      <w:lvlJc w:val="left"/>
      <w:pPr>
        <w:ind w:left="0" w:firstLine="0"/>
      </w:pPr>
      <w:rPr>
        <w:rFonts w:hint="eastAsia" w:ascii="宋体" w:eastAsia="宋体"/>
        <w:b/>
        <w:i w:val="0"/>
        <w:sz w:val="21"/>
      </w:rPr>
    </w:lvl>
    <w:lvl w:ilvl="4" w:tentative="0">
      <w:start w:val="1"/>
      <w:numFmt w:val="lowerLetter"/>
      <w:pStyle w:val="707"/>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0000000A"/>
    <w:multiLevelType w:val="multilevel"/>
    <w:tmpl w:val="0000000A"/>
    <w:lvl w:ilvl="0" w:tentative="0">
      <w:start w:val="1"/>
      <w:numFmt w:val="decimal"/>
      <w:pStyle w:val="375"/>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1"/>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0AADC6A9"/>
    <w:multiLevelType w:val="singleLevel"/>
    <w:tmpl w:val="0AADC6A9"/>
    <w:lvl w:ilvl="0" w:tentative="0">
      <w:start w:val="2"/>
      <w:numFmt w:val="chineseCounting"/>
      <w:suff w:val="space"/>
      <w:lvlText w:val="第%1章"/>
      <w:lvlJc w:val="left"/>
      <w:rPr>
        <w:rFonts w:hint="eastAsia"/>
      </w:r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225A8346"/>
    <w:multiLevelType w:val="singleLevel"/>
    <w:tmpl w:val="225A8346"/>
    <w:lvl w:ilvl="0" w:tentative="0">
      <w:start w:val="1"/>
      <w:numFmt w:val="decimal"/>
      <w:lvlText w:val="%1."/>
      <w:lvlJc w:val="left"/>
      <w:pPr>
        <w:tabs>
          <w:tab w:val="left" w:pos="312"/>
        </w:tabs>
      </w:pPr>
    </w:lvl>
  </w:abstractNum>
  <w:abstractNum w:abstractNumId="9">
    <w:nsid w:val="2811445A"/>
    <w:multiLevelType w:val="multilevel"/>
    <w:tmpl w:val="2811445A"/>
    <w:lvl w:ilvl="0" w:tentative="0">
      <w:start w:val="1"/>
      <w:numFmt w:val="decimalEnclosedCircle"/>
      <w:pStyle w:val="143"/>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4DD4552D"/>
    <w:multiLevelType w:val="singleLevel"/>
    <w:tmpl w:val="4DD4552D"/>
    <w:lvl w:ilvl="0" w:tentative="0">
      <w:start w:val="1"/>
      <w:numFmt w:val="decimal"/>
      <w:lvlText w:val="%1."/>
      <w:lvlJc w:val="left"/>
      <w:pPr>
        <w:tabs>
          <w:tab w:val="left" w:pos="312"/>
        </w:tabs>
      </w:pPr>
    </w:lvl>
  </w:abstractNum>
  <w:abstractNum w:abstractNumId="11">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C2AB4"/>
    <w:rsid w:val="000D0BE4"/>
    <w:rsid w:val="000F6008"/>
    <w:rsid w:val="001049C5"/>
    <w:rsid w:val="001118FC"/>
    <w:rsid w:val="0012203B"/>
    <w:rsid w:val="001256CF"/>
    <w:rsid w:val="001673E5"/>
    <w:rsid w:val="00171CB6"/>
    <w:rsid w:val="001B758D"/>
    <w:rsid w:val="001E5A25"/>
    <w:rsid w:val="001F13CF"/>
    <w:rsid w:val="002139E0"/>
    <w:rsid w:val="00231C23"/>
    <w:rsid w:val="0027055C"/>
    <w:rsid w:val="00276BF3"/>
    <w:rsid w:val="00282A56"/>
    <w:rsid w:val="00283C8D"/>
    <w:rsid w:val="00285F07"/>
    <w:rsid w:val="002A1EF7"/>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56278B"/>
    <w:rsid w:val="00567B86"/>
    <w:rsid w:val="005763CC"/>
    <w:rsid w:val="005A3595"/>
    <w:rsid w:val="005D0B62"/>
    <w:rsid w:val="00603EDC"/>
    <w:rsid w:val="00627F70"/>
    <w:rsid w:val="00633123"/>
    <w:rsid w:val="0064445F"/>
    <w:rsid w:val="00653F94"/>
    <w:rsid w:val="00661A5F"/>
    <w:rsid w:val="00672702"/>
    <w:rsid w:val="006811B5"/>
    <w:rsid w:val="0068484F"/>
    <w:rsid w:val="00701385"/>
    <w:rsid w:val="00702AD0"/>
    <w:rsid w:val="00710E49"/>
    <w:rsid w:val="0071386E"/>
    <w:rsid w:val="00716BC3"/>
    <w:rsid w:val="00733E90"/>
    <w:rsid w:val="00741ABF"/>
    <w:rsid w:val="00747C1E"/>
    <w:rsid w:val="007804B8"/>
    <w:rsid w:val="0079072B"/>
    <w:rsid w:val="00792BD8"/>
    <w:rsid w:val="007D441C"/>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44CE9"/>
    <w:rsid w:val="00951DAB"/>
    <w:rsid w:val="009614D5"/>
    <w:rsid w:val="0096550A"/>
    <w:rsid w:val="00984B6E"/>
    <w:rsid w:val="009A0329"/>
    <w:rsid w:val="009B5C7D"/>
    <w:rsid w:val="009B7F29"/>
    <w:rsid w:val="009C0F94"/>
    <w:rsid w:val="009C7E5F"/>
    <w:rsid w:val="009D3A4F"/>
    <w:rsid w:val="009F0B92"/>
    <w:rsid w:val="00A06BF5"/>
    <w:rsid w:val="00A2421E"/>
    <w:rsid w:val="00A24588"/>
    <w:rsid w:val="00A501E4"/>
    <w:rsid w:val="00A546BF"/>
    <w:rsid w:val="00A65269"/>
    <w:rsid w:val="00A67D80"/>
    <w:rsid w:val="00A8194D"/>
    <w:rsid w:val="00A87727"/>
    <w:rsid w:val="00A920C1"/>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07FA0"/>
    <w:rsid w:val="00C36465"/>
    <w:rsid w:val="00C4349A"/>
    <w:rsid w:val="00C43B4B"/>
    <w:rsid w:val="00C46335"/>
    <w:rsid w:val="00C464D3"/>
    <w:rsid w:val="00C551D4"/>
    <w:rsid w:val="00C65E41"/>
    <w:rsid w:val="00CA1E96"/>
    <w:rsid w:val="00CD3DC6"/>
    <w:rsid w:val="00CF309C"/>
    <w:rsid w:val="00D10085"/>
    <w:rsid w:val="00D11A56"/>
    <w:rsid w:val="00D26FCE"/>
    <w:rsid w:val="00D600FE"/>
    <w:rsid w:val="00D60AB8"/>
    <w:rsid w:val="00D84EE4"/>
    <w:rsid w:val="00D85B60"/>
    <w:rsid w:val="00D87611"/>
    <w:rsid w:val="00DB79D0"/>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C71CB0"/>
    <w:rsid w:val="01EE0B37"/>
    <w:rsid w:val="01F122AD"/>
    <w:rsid w:val="01F62035"/>
    <w:rsid w:val="021F6ED0"/>
    <w:rsid w:val="022A6766"/>
    <w:rsid w:val="022F73A2"/>
    <w:rsid w:val="026C46FD"/>
    <w:rsid w:val="02C552B4"/>
    <w:rsid w:val="03602F97"/>
    <w:rsid w:val="03B62950"/>
    <w:rsid w:val="03F4380B"/>
    <w:rsid w:val="04475814"/>
    <w:rsid w:val="04525DA3"/>
    <w:rsid w:val="04A86F85"/>
    <w:rsid w:val="04AF38FD"/>
    <w:rsid w:val="052E181F"/>
    <w:rsid w:val="053E392E"/>
    <w:rsid w:val="054D194C"/>
    <w:rsid w:val="05544226"/>
    <w:rsid w:val="057228FE"/>
    <w:rsid w:val="05921FB2"/>
    <w:rsid w:val="05FC39A4"/>
    <w:rsid w:val="06F8001C"/>
    <w:rsid w:val="06FB3B03"/>
    <w:rsid w:val="073D0C76"/>
    <w:rsid w:val="077A4BE5"/>
    <w:rsid w:val="07A1410D"/>
    <w:rsid w:val="07A64C4C"/>
    <w:rsid w:val="07C52159"/>
    <w:rsid w:val="07E12AFC"/>
    <w:rsid w:val="07F4255A"/>
    <w:rsid w:val="07FA3C26"/>
    <w:rsid w:val="0849203C"/>
    <w:rsid w:val="084A36DA"/>
    <w:rsid w:val="084E78AD"/>
    <w:rsid w:val="088F199B"/>
    <w:rsid w:val="08E77E2A"/>
    <w:rsid w:val="08F02CB9"/>
    <w:rsid w:val="095600DF"/>
    <w:rsid w:val="095813E4"/>
    <w:rsid w:val="09B96D4E"/>
    <w:rsid w:val="09BF0765"/>
    <w:rsid w:val="0A036B3E"/>
    <w:rsid w:val="0A0976D6"/>
    <w:rsid w:val="0A0A5BB3"/>
    <w:rsid w:val="0A200B7B"/>
    <w:rsid w:val="0A5B41C5"/>
    <w:rsid w:val="0A98523E"/>
    <w:rsid w:val="0AB679E1"/>
    <w:rsid w:val="0AC27C6A"/>
    <w:rsid w:val="0ADB113E"/>
    <w:rsid w:val="0B53783F"/>
    <w:rsid w:val="0BA34770"/>
    <w:rsid w:val="0BD65084"/>
    <w:rsid w:val="0C1661EF"/>
    <w:rsid w:val="0CE638C1"/>
    <w:rsid w:val="0D1E7807"/>
    <w:rsid w:val="0DC611E4"/>
    <w:rsid w:val="0DC679A9"/>
    <w:rsid w:val="0DFF25E8"/>
    <w:rsid w:val="0E462B7A"/>
    <w:rsid w:val="0F072534"/>
    <w:rsid w:val="0F2A401B"/>
    <w:rsid w:val="0FBA10DE"/>
    <w:rsid w:val="0FDF4796"/>
    <w:rsid w:val="0FF24D67"/>
    <w:rsid w:val="10C203FB"/>
    <w:rsid w:val="10F83057"/>
    <w:rsid w:val="1199094B"/>
    <w:rsid w:val="11C24C0D"/>
    <w:rsid w:val="12642623"/>
    <w:rsid w:val="12EF726C"/>
    <w:rsid w:val="13025F11"/>
    <w:rsid w:val="13BE9BB9"/>
    <w:rsid w:val="14060DE1"/>
    <w:rsid w:val="14C75E31"/>
    <w:rsid w:val="14CC7B6B"/>
    <w:rsid w:val="14FD54CA"/>
    <w:rsid w:val="15165CA2"/>
    <w:rsid w:val="152D20F4"/>
    <w:rsid w:val="1555138F"/>
    <w:rsid w:val="1565124C"/>
    <w:rsid w:val="156C61CB"/>
    <w:rsid w:val="15842235"/>
    <w:rsid w:val="15853F88"/>
    <w:rsid w:val="159A3523"/>
    <w:rsid w:val="159F500E"/>
    <w:rsid w:val="15DB629E"/>
    <w:rsid w:val="15ED3F4E"/>
    <w:rsid w:val="16196B4E"/>
    <w:rsid w:val="16654D46"/>
    <w:rsid w:val="16B57320"/>
    <w:rsid w:val="16DA4A0E"/>
    <w:rsid w:val="17C46B8A"/>
    <w:rsid w:val="17FDC41B"/>
    <w:rsid w:val="1813218C"/>
    <w:rsid w:val="1830625E"/>
    <w:rsid w:val="191D13C0"/>
    <w:rsid w:val="19472589"/>
    <w:rsid w:val="194C6A11"/>
    <w:rsid w:val="19E07E8B"/>
    <w:rsid w:val="1A3F6023"/>
    <w:rsid w:val="1A7E1D67"/>
    <w:rsid w:val="1ABC669E"/>
    <w:rsid w:val="1AC87DF6"/>
    <w:rsid w:val="1AE532AF"/>
    <w:rsid w:val="1AFB72AE"/>
    <w:rsid w:val="1B81532C"/>
    <w:rsid w:val="1BC534F8"/>
    <w:rsid w:val="1BDD20AF"/>
    <w:rsid w:val="1BE51C24"/>
    <w:rsid w:val="1BE85FD5"/>
    <w:rsid w:val="1C4B6E6A"/>
    <w:rsid w:val="1C7C20CC"/>
    <w:rsid w:val="1C8832E6"/>
    <w:rsid w:val="1C8F3637"/>
    <w:rsid w:val="1CC16350"/>
    <w:rsid w:val="1D0D65B3"/>
    <w:rsid w:val="1D0E6B73"/>
    <w:rsid w:val="1D15F42A"/>
    <w:rsid w:val="1D3151EA"/>
    <w:rsid w:val="1D3F66C7"/>
    <w:rsid w:val="1DB55626"/>
    <w:rsid w:val="1EC52D7D"/>
    <w:rsid w:val="1F525822"/>
    <w:rsid w:val="1F597889"/>
    <w:rsid w:val="1F9FA9C4"/>
    <w:rsid w:val="1FA92F69"/>
    <w:rsid w:val="1FD652E4"/>
    <w:rsid w:val="207F5A82"/>
    <w:rsid w:val="210E5779"/>
    <w:rsid w:val="21D45668"/>
    <w:rsid w:val="21E7182E"/>
    <w:rsid w:val="223D47BB"/>
    <w:rsid w:val="22E22D4A"/>
    <w:rsid w:val="22F73BE9"/>
    <w:rsid w:val="23757D3B"/>
    <w:rsid w:val="239F449A"/>
    <w:rsid w:val="239F6B5C"/>
    <w:rsid w:val="240412CD"/>
    <w:rsid w:val="240B134B"/>
    <w:rsid w:val="24DC22E9"/>
    <w:rsid w:val="252235A1"/>
    <w:rsid w:val="25357D1C"/>
    <w:rsid w:val="255928EB"/>
    <w:rsid w:val="255D293A"/>
    <w:rsid w:val="257346E0"/>
    <w:rsid w:val="25CA011E"/>
    <w:rsid w:val="25D52D8B"/>
    <w:rsid w:val="26356F09"/>
    <w:rsid w:val="2668592C"/>
    <w:rsid w:val="26C012C4"/>
    <w:rsid w:val="26F121F0"/>
    <w:rsid w:val="26F83ECA"/>
    <w:rsid w:val="273477E1"/>
    <w:rsid w:val="27A33318"/>
    <w:rsid w:val="27ED000E"/>
    <w:rsid w:val="280C74C5"/>
    <w:rsid w:val="28A03AF9"/>
    <w:rsid w:val="28F43F3F"/>
    <w:rsid w:val="29084248"/>
    <w:rsid w:val="29276259"/>
    <w:rsid w:val="29DF0E57"/>
    <w:rsid w:val="2A103412"/>
    <w:rsid w:val="2A475AEA"/>
    <w:rsid w:val="2A72028B"/>
    <w:rsid w:val="2A9C442F"/>
    <w:rsid w:val="2B136138"/>
    <w:rsid w:val="2B2F386A"/>
    <w:rsid w:val="2B5D7E0A"/>
    <w:rsid w:val="2BA02E46"/>
    <w:rsid w:val="2C344011"/>
    <w:rsid w:val="2D636E4D"/>
    <w:rsid w:val="2DCD49FD"/>
    <w:rsid w:val="2DE7EB9F"/>
    <w:rsid w:val="2DF6F328"/>
    <w:rsid w:val="2E1F020D"/>
    <w:rsid w:val="2E2270BF"/>
    <w:rsid w:val="2E9D013C"/>
    <w:rsid w:val="2ED15F5E"/>
    <w:rsid w:val="2ED26038"/>
    <w:rsid w:val="2ED3590C"/>
    <w:rsid w:val="2ED56B63"/>
    <w:rsid w:val="2EDF2CF6"/>
    <w:rsid w:val="2F3B32FA"/>
    <w:rsid w:val="2F662C47"/>
    <w:rsid w:val="2F725125"/>
    <w:rsid w:val="2F76331B"/>
    <w:rsid w:val="2F7964B4"/>
    <w:rsid w:val="2FBD0FF1"/>
    <w:rsid w:val="2FF76CD5"/>
    <w:rsid w:val="2FFBF0BC"/>
    <w:rsid w:val="30185CCC"/>
    <w:rsid w:val="30216B85"/>
    <w:rsid w:val="30CF7E4F"/>
    <w:rsid w:val="30FF3436"/>
    <w:rsid w:val="31025E73"/>
    <w:rsid w:val="31A26763"/>
    <w:rsid w:val="31B5579D"/>
    <w:rsid w:val="32195012"/>
    <w:rsid w:val="32285C55"/>
    <w:rsid w:val="322A6968"/>
    <w:rsid w:val="3297F56D"/>
    <w:rsid w:val="329D324D"/>
    <w:rsid w:val="32C37159"/>
    <w:rsid w:val="32DA5865"/>
    <w:rsid w:val="33300D42"/>
    <w:rsid w:val="336C0197"/>
    <w:rsid w:val="339616AF"/>
    <w:rsid w:val="34373437"/>
    <w:rsid w:val="34C21D26"/>
    <w:rsid w:val="34D0301A"/>
    <w:rsid w:val="355317BE"/>
    <w:rsid w:val="35622C71"/>
    <w:rsid w:val="35CC29F6"/>
    <w:rsid w:val="35D5415D"/>
    <w:rsid w:val="36251011"/>
    <w:rsid w:val="369938DF"/>
    <w:rsid w:val="36D1697E"/>
    <w:rsid w:val="37044CAB"/>
    <w:rsid w:val="372F1B4E"/>
    <w:rsid w:val="378821CC"/>
    <w:rsid w:val="37B79D2B"/>
    <w:rsid w:val="37D56B99"/>
    <w:rsid w:val="37FB617A"/>
    <w:rsid w:val="382D0783"/>
    <w:rsid w:val="383D3652"/>
    <w:rsid w:val="38AE740E"/>
    <w:rsid w:val="38E76B84"/>
    <w:rsid w:val="394F0285"/>
    <w:rsid w:val="39F23A32"/>
    <w:rsid w:val="39F63CEA"/>
    <w:rsid w:val="3A3E1F9C"/>
    <w:rsid w:val="3ADD00EB"/>
    <w:rsid w:val="3AE27603"/>
    <w:rsid w:val="3B364AD1"/>
    <w:rsid w:val="3B5D312D"/>
    <w:rsid w:val="3B653AFE"/>
    <w:rsid w:val="3BD85BD5"/>
    <w:rsid w:val="3BFA1DF4"/>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EC652A"/>
    <w:rsid w:val="3EEF088A"/>
    <w:rsid w:val="3EFED8A8"/>
    <w:rsid w:val="3F314E39"/>
    <w:rsid w:val="3F3E3D7D"/>
    <w:rsid w:val="3F5D116F"/>
    <w:rsid w:val="3F6FC61D"/>
    <w:rsid w:val="3FAF04C4"/>
    <w:rsid w:val="3FBE5436"/>
    <w:rsid w:val="3FF3CAEC"/>
    <w:rsid w:val="3FFFF19F"/>
    <w:rsid w:val="40356427"/>
    <w:rsid w:val="411918A4"/>
    <w:rsid w:val="41417FB7"/>
    <w:rsid w:val="41897253"/>
    <w:rsid w:val="41934623"/>
    <w:rsid w:val="41AF1136"/>
    <w:rsid w:val="41CA1EAB"/>
    <w:rsid w:val="41F4274F"/>
    <w:rsid w:val="420339DD"/>
    <w:rsid w:val="420D21C8"/>
    <w:rsid w:val="423A41C8"/>
    <w:rsid w:val="424D3B68"/>
    <w:rsid w:val="425F0874"/>
    <w:rsid w:val="42AB79EA"/>
    <w:rsid w:val="4395089F"/>
    <w:rsid w:val="43A8628C"/>
    <w:rsid w:val="43E066A9"/>
    <w:rsid w:val="441B3B85"/>
    <w:rsid w:val="44A8676D"/>
    <w:rsid w:val="44C2210F"/>
    <w:rsid w:val="45011D41"/>
    <w:rsid w:val="454702B7"/>
    <w:rsid w:val="455F50A9"/>
    <w:rsid w:val="46054EFF"/>
    <w:rsid w:val="460B79E3"/>
    <w:rsid w:val="46113492"/>
    <w:rsid w:val="463333B8"/>
    <w:rsid w:val="46F1479A"/>
    <w:rsid w:val="46FD6304"/>
    <w:rsid w:val="472674C8"/>
    <w:rsid w:val="472F2356"/>
    <w:rsid w:val="473513C9"/>
    <w:rsid w:val="474E4E09"/>
    <w:rsid w:val="47A8312D"/>
    <w:rsid w:val="47B70069"/>
    <w:rsid w:val="48033D20"/>
    <w:rsid w:val="48305E1A"/>
    <w:rsid w:val="486C49B0"/>
    <w:rsid w:val="48A65332"/>
    <w:rsid w:val="48B102D4"/>
    <w:rsid w:val="49234E8C"/>
    <w:rsid w:val="493801AD"/>
    <w:rsid w:val="49614097"/>
    <w:rsid w:val="49646232"/>
    <w:rsid w:val="497E15BE"/>
    <w:rsid w:val="49896CB2"/>
    <w:rsid w:val="498B1A71"/>
    <w:rsid w:val="49A21DA1"/>
    <w:rsid w:val="49C91C9A"/>
    <w:rsid w:val="49CC4853"/>
    <w:rsid w:val="49DF0C57"/>
    <w:rsid w:val="4AA01CFD"/>
    <w:rsid w:val="4B226DD3"/>
    <w:rsid w:val="4B8169C4"/>
    <w:rsid w:val="4BFA71B5"/>
    <w:rsid w:val="4C436F62"/>
    <w:rsid w:val="4C7F5B38"/>
    <w:rsid w:val="4C8248BD"/>
    <w:rsid w:val="4C927F2F"/>
    <w:rsid w:val="4C995F8F"/>
    <w:rsid w:val="4CB80446"/>
    <w:rsid w:val="4CDE6D29"/>
    <w:rsid w:val="4CFE7C69"/>
    <w:rsid w:val="4DD21759"/>
    <w:rsid w:val="4DDFDB34"/>
    <w:rsid w:val="4E257040"/>
    <w:rsid w:val="4EBA6128"/>
    <w:rsid w:val="4EEA6215"/>
    <w:rsid w:val="4EFD498B"/>
    <w:rsid w:val="4F45079D"/>
    <w:rsid w:val="4F451D9C"/>
    <w:rsid w:val="4F471C35"/>
    <w:rsid w:val="4F493920"/>
    <w:rsid w:val="4F5D4A66"/>
    <w:rsid w:val="4FB271AA"/>
    <w:rsid w:val="4FBF2665"/>
    <w:rsid w:val="4FC7336D"/>
    <w:rsid w:val="4FEED003"/>
    <w:rsid w:val="50113E8E"/>
    <w:rsid w:val="50231A83"/>
    <w:rsid w:val="50A53BED"/>
    <w:rsid w:val="50D06F2B"/>
    <w:rsid w:val="51206DA9"/>
    <w:rsid w:val="518D60D8"/>
    <w:rsid w:val="52096D27"/>
    <w:rsid w:val="522401F4"/>
    <w:rsid w:val="52650568"/>
    <w:rsid w:val="53313A9A"/>
    <w:rsid w:val="535B4456"/>
    <w:rsid w:val="53CC6EFE"/>
    <w:rsid w:val="53DCDC81"/>
    <w:rsid w:val="54321702"/>
    <w:rsid w:val="544551DE"/>
    <w:rsid w:val="545220E4"/>
    <w:rsid w:val="548A223D"/>
    <w:rsid w:val="54AB12DF"/>
    <w:rsid w:val="54B51E36"/>
    <w:rsid w:val="54C85664"/>
    <w:rsid w:val="55054CC7"/>
    <w:rsid w:val="552A3C28"/>
    <w:rsid w:val="55B13E0D"/>
    <w:rsid w:val="55E2480B"/>
    <w:rsid w:val="56177F93"/>
    <w:rsid w:val="565E0EBF"/>
    <w:rsid w:val="56680EAC"/>
    <w:rsid w:val="56E4691C"/>
    <w:rsid w:val="57464C52"/>
    <w:rsid w:val="57483C27"/>
    <w:rsid w:val="574A1DC1"/>
    <w:rsid w:val="577F481A"/>
    <w:rsid w:val="579F2B50"/>
    <w:rsid w:val="57BECB18"/>
    <w:rsid w:val="57BF35F0"/>
    <w:rsid w:val="57DBE81D"/>
    <w:rsid w:val="57EF3FFD"/>
    <w:rsid w:val="58967865"/>
    <w:rsid w:val="595F7C29"/>
    <w:rsid w:val="597701F1"/>
    <w:rsid w:val="599D34E8"/>
    <w:rsid w:val="59C02DAD"/>
    <w:rsid w:val="59C271C9"/>
    <w:rsid w:val="59F2173A"/>
    <w:rsid w:val="5A2570B4"/>
    <w:rsid w:val="5A5F26D4"/>
    <w:rsid w:val="5A6B3AB0"/>
    <w:rsid w:val="5AA06E1B"/>
    <w:rsid w:val="5AE33153"/>
    <w:rsid w:val="5B435774"/>
    <w:rsid w:val="5B5E4889"/>
    <w:rsid w:val="5B7E2B2B"/>
    <w:rsid w:val="5BB3DA1A"/>
    <w:rsid w:val="5BCF12C3"/>
    <w:rsid w:val="5BFA484F"/>
    <w:rsid w:val="5BFF442E"/>
    <w:rsid w:val="5C080FA9"/>
    <w:rsid w:val="5C352CCC"/>
    <w:rsid w:val="5C5504D2"/>
    <w:rsid w:val="5C882ACB"/>
    <w:rsid w:val="5CD34356"/>
    <w:rsid w:val="5CF35248"/>
    <w:rsid w:val="5D2E2F67"/>
    <w:rsid w:val="5D883A73"/>
    <w:rsid w:val="5DA36667"/>
    <w:rsid w:val="5DAF453C"/>
    <w:rsid w:val="5DC07E1D"/>
    <w:rsid w:val="5DDE928F"/>
    <w:rsid w:val="5DE45C74"/>
    <w:rsid w:val="5DE7DCF0"/>
    <w:rsid w:val="5DF6A660"/>
    <w:rsid w:val="5E177445"/>
    <w:rsid w:val="5E3BF01E"/>
    <w:rsid w:val="5E964F94"/>
    <w:rsid w:val="5EAC2CE3"/>
    <w:rsid w:val="5EDC08A5"/>
    <w:rsid w:val="5EE78E25"/>
    <w:rsid w:val="5EEFBD2C"/>
    <w:rsid w:val="5EEFCF83"/>
    <w:rsid w:val="5EFF0CFA"/>
    <w:rsid w:val="5F8108E9"/>
    <w:rsid w:val="5FE1750C"/>
    <w:rsid w:val="5FE33FB4"/>
    <w:rsid w:val="5FF373C6"/>
    <w:rsid w:val="5FF7A830"/>
    <w:rsid w:val="6034528E"/>
    <w:rsid w:val="603D6DB4"/>
    <w:rsid w:val="60BD3E61"/>
    <w:rsid w:val="60DD09F9"/>
    <w:rsid w:val="61327D6B"/>
    <w:rsid w:val="614C08A0"/>
    <w:rsid w:val="61790877"/>
    <w:rsid w:val="617A1B7C"/>
    <w:rsid w:val="61B009D1"/>
    <w:rsid w:val="621A4158"/>
    <w:rsid w:val="62487C4B"/>
    <w:rsid w:val="62506A02"/>
    <w:rsid w:val="629E7A04"/>
    <w:rsid w:val="63065E39"/>
    <w:rsid w:val="63AA629D"/>
    <w:rsid w:val="63E777BB"/>
    <w:rsid w:val="64785203"/>
    <w:rsid w:val="64DD15DF"/>
    <w:rsid w:val="65AD24DB"/>
    <w:rsid w:val="65BC6B1F"/>
    <w:rsid w:val="65D5369F"/>
    <w:rsid w:val="65DC302A"/>
    <w:rsid w:val="65DC45DF"/>
    <w:rsid w:val="66570776"/>
    <w:rsid w:val="66A870A3"/>
    <w:rsid w:val="673D196D"/>
    <w:rsid w:val="676705B3"/>
    <w:rsid w:val="67E747FB"/>
    <w:rsid w:val="68104F00"/>
    <w:rsid w:val="685A68BE"/>
    <w:rsid w:val="68DE1099"/>
    <w:rsid w:val="68E9DB2B"/>
    <w:rsid w:val="69A320DB"/>
    <w:rsid w:val="69DC1BD1"/>
    <w:rsid w:val="69E178BF"/>
    <w:rsid w:val="69EC15D6"/>
    <w:rsid w:val="6A5D0610"/>
    <w:rsid w:val="6AC77F7F"/>
    <w:rsid w:val="6B755E21"/>
    <w:rsid w:val="6BE309E6"/>
    <w:rsid w:val="6C027255"/>
    <w:rsid w:val="6C0841E4"/>
    <w:rsid w:val="6C4DFAA5"/>
    <w:rsid w:val="6C554EC8"/>
    <w:rsid w:val="6C65495A"/>
    <w:rsid w:val="6CB65BFE"/>
    <w:rsid w:val="6CEDC09F"/>
    <w:rsid w:val="6CF592B2"/>
    <w:rsid w:val="6D5FE277"/>
    <w:rsid w:val="6D8433BC"/>
    <w:rsid w:val="6DF727CA"/>
    <w:rsid w:val="6DFF3A4C"/>
    <w:rsid w:val="6E6B164E"/>
    <w:rsid w:val="6E6B2034"/>
    <w:rsid w:val="6E8474D1"/>
    <w:rsid w:val="6E855B98"/>
    <w:rsid w:val="6E9F7E94"/>
    <w:rsid w:val="6EDD503B"/>
    <w:rsid w:val="6F046D30"/>
    <w:rsid w:val="6F4F0A46"/>
    <w:rsid w:val="6FB645D5"/>
    <w:rsid w:val="6FBE565B"/>
    <w:rsid w:val="6FE72280"/>
    <w:rsid w:val="6FEC447E"/>
    <w:rsid w:val="6FEE29CF"/>
    <w:rsid w:val="6FF6876A"/>
    <w:rsid w:val="6FF77322"/>
    <w:rsid w:val="6FF77F61"/>
    <w:rsid w:val="70043BDB"/>
    <w:rsid w:val="70531ED5"/>
    <w:rsid w:val="70561566"/>
    <w:rsid w:val="7073586F"/>
    <w:rsid w:val="70C9376D"/>
    <w:rsid w:val="7104203A"/>
    <w:rsid w:val="71104F85"/>
    <w:rsid w:val="712A1F38"/>
    <w:rsid w:val="712B617B"/>
    <w:rsid w:val="71773D35"/>
    <w:rsid w:val="719C5A56"/>
    <w:rsid w:val="72473609"/>
    <w:rsid w:val="7272748D"/>
    <w:rsid w:val="7287504E"/>
    <w:rsid w:val="72B113CE"/>
    <w:rsid w:val="731970B0"/>
    <w:rsid w:val="7367CFC6"/>
    <w:rsid w:val="73781E2A"/>
    <w:rsid w:val="73A9A0FE"/>
    <w:rsid w:val="73AA445A"/>
    <w:rsid w:val="73DA06FA"/>
    <w:rsid w:val="73DFF914"/>
    <w:rsid w:val="73FF8890"/>
    <w:rsid w:val="743313D8"/>
    <w:rsid w:val="744D1AFA"/>
    <w:rsid w:val="74652E24"/>
    <w:rsid w:val="74807A6F"/>
    <w:rsid w:val="748F004B"/>
    <w:rsid w:val="74A643ED"/>
    <w:rsid w:val="74AC1BA1"/>
    <w:rsid w:val="7552606E"/>
    <w:rsid w:val="75864A53"/>
    <w:rsid w:val="75FD3C8F"/>
    <w:rsid w:val="75FF86F4"/>
    <w:rsid w:val="760475AC"/>
    <w:rsid w:val="7663715E"/>
    <w:rsid w:val="766E0586"/>
    <w:rsid w:val="76731DD5"/>
    <w:rsid w:val="769F582D"/>
    <w:rsid w:val="76DF7600"/>
    <w:rsid w:val="775D9B88"/>
    <w:rsid w:val="77674BFC"/>
    <w:rsid w:val="776B2153"/>
    <w:rsid w:val="779FA59F"/>
    <w:rsid w:val="77D47E28"/>
    <w:rsid w:val="77D55160"/>
    <w:rsid w:val="77DF12D9"/>
    <w:rsid w:val="77FF7F81"/>
    <w:rsid w:val="780E41D1"/>
    <w:rsid w:val="790B6C04"/>
    <w:rsid w:val="795760CA"/>
    <w:rsid w:val="79EA52F5"/>
    <w:rsid w:val="79F6541D"/>
    <w:rsid w:val="7A007F9E"/>
    <w:rsid w:val="7A0D129F"/>
    <w:rsid w:val="7A1B7D87"/>
    <w:rsid w:val="7A8D2CAF"/>
    <w:rsid w:val="7AC6289B"/>
    <w:rsid w:val="7AD93877"/>
    <w:rsid w:val="7AEB92DC"/>
    <w:rsid w:val="7B0979D0"/>
    <w:rsid w:val="7B2791C4"/>
    <w:rsid w:val="7B8D7658"/>
    <w:rsid w:val="7B9FB2DE"/>
    <w:rsid w:val="7BBBC392"/>
    <w:rsid w:val="7BBFBC51"/>
    <w:rsid w:val="7BFB6BC2"/>
    <w:rsid w:val="7C3051CE"/>
    <w:rsid w:val="7C7F5DFF"/>
    <w:rsid w:val="7CF71F3E"/>
    <w:rsid w:val="7CFF2C14"/>
    <w:rsid w:val="7D3DE5ED"/>
    <w:rsid w:val="7D3F2B21"/>
    <w:rsid w:val="7D3F62B0"/>
    <w:rsid w:val="7D4BD6E4"/>
    <w:rsid w:val="7D5E7E3F"/>
    <w:rsid w:val="7D7C1468"/>
    <w:rsid w:val="7D85447B"/>
    <w:rsid w:val="7D883202"/>
    <w:rsid w:val="7D91845B"/>
    <w:rsid w:val="7DA7DCAE"/>
    <w:rsid w:val="7DCA3EE2"/>
    <w:rsid w:val="7DD7FA30"/>
    <w:rsid w:val="7DDAA6C9"/>
    <w:rsid w:val="7E1105A1"/>
    <w:rsid w:val="7E2E3B63"/>
    <w:rsid w:val="7E6D27C6"/>
    <w:rsid w:val="7EBF7457"/>
    <w:rsid w:val="7EBFE7D3"/>
    <w:rsid w:val="7EEF40D6"/>
    <w:rsid w:val="7EFC5B0D"/>
    <w:rsid w:val="7F1809C7"/>
    <w:rsid w:val="7F5524F8"/>
    <w:rsid w:val="7F588807"/>
    <w:rsid w:val="7F67FA15"/>
    <w:rsid w:val="7F704811"/>
    <w:rsid w:val="7F722BA9"/>
    <w:rsid w:val="7F73320A"/>
    <w:rsid w:val="7F7922D8"/>
    <w:rsid w:val="7F7E58BB"/>
    <w:rsid w:val="7F7FED93"/>
    <w:rsid w:val="7F9E374B"/>
    <w:rsid w:val="7FA773E3"/>
    <w:rsid w:val="7FBB019E"/>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5"/>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6"/>
    <w:autoRedefine/>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7"/>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8"/>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9"/>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0"/>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1"/>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2"/>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3"/>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
    <w:link w:val="109"/>
    <w:autoRedefine/>
    <w:unhideWhenUsed/>
    <w:qFormat/>
    <w:uiPriority w:val="0"/>
    <w:pPr>
      <w:ind w:firstLine="420"/>
    </w:pPr>
    <w:rPr>
      <w:rFonts w:ascii="Times New Roman" w:hAnsi="Times New Roman" w:eastAsia="宋体" w:cs="Times New Roman"/>
      <w:kern w:val="0"/>
      <w:sz w:val="20"/>
      <w:szCs w:val="20"/>
    </w:rPr>
  </w:style>
  <w:style w:type="paragraph" w:styleId="17">
    <w:name w:val="caption"/>
    <w:basedOn w:val="1"/>
    <w:next w:val="1"/>
    <w:link w:val="110"/>
    <w:autoRedefine/>
    <w:unhideWhenUsed/>
    <w:qFormat/>
    <w:uiPriority w:val="0"/>
    <w:pPr>
      <w:spacing w:before="152" w:after="160"/>
    </w:pPr>
    <w:rPr>
      <w:rFonts w:ascii="Arial" w:hAnsi="Arial" w:eastAsia="黑体" w:cs="Times New Roman"/>
      <w:kern w:val="0"/>
      <w:sz w:val="20"/>
      <w:szCs w:val="20"/>
    </w:rPr>
  </w:style>
  <w:style w:type="paragraph" w:styleId="18">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19">
    <w:name w:val="Document Map"/>
    <w:basedOn w:val="1"/>
    <w:link w:val="94"/>
    <w:autoRedefine/>
    <w:unhideWhenUsed/>
    <w:qFormat/>
    <w:uiPriority w:val="0"/>
    <w:pPr>
      <w:shd w:val="clear" w:color="auto" w:fill="000080"/>
    </w:pPr>
    <w:rPr>
      <w:rFonts w:ascii="Times New Roman" w:hAnsi="Times New Roman" w:eastAsia="宋体" w:cs="宋体"/>
    </w:rPr>
  </w:style>
  <w:style w:type="paragraph" w:styleId="20">
    <w:name w:val="annotation text"/>
    <w:basedOn w:val="1"/>
    <w:link w:val="95"/>
    <w:autoRedefine/>
    <w:unhideWhenUsed/>
    <w:qFormat/>
    <w:uiPriority w:val="0"/>
    <w:pPr>
      <w:jc w:val="left"/>
    </w:pPr>
    <w:rPr>
      <w:rFonts w:ascii="Times New Roman" w:hAnsi="Times New Roman" w:eastAsia="宋体" w:cs="Times New Roman"/>
    </w:rPr>
  </w:style>
  <w:style w:type="paragraph" w:styleId="21">
    <w:name w:val="Salutation"/>
    <w:basedOn w:val="1"/>
    <w:next w:val="1"/>
    <w:link w:val="361"/>
    <w:autoRedefine/>
    <w:qFormat/>
    <w:uiPriority w:val="0"/>
    <w:pPr>
      <w:widowControl/>
      <w:jc w:val="left"/>
    </w:pPr>
    <w:rPr>
      <w:rFonts w:ascii="Times New Roman" w:hAnsi="Times New Roman" w:eastAsia="宋体" w:cs="Times New Roman"/>
      <w:kern w:val="0"/>
      <w:sz w:val="20"/>
      <w:szCs w:val="24"/>
    </w:rPr>
  </w:style>
  <w:style w:type="paragraph" w:styleId="22">
    <w:name w:val="Body Text 3"/>
    <w:basedOn w:val="1"/>
    <w:link w:val="96"/>
    <w:autoRedefine/>
    <w:unhideWhenUsed/>
    <w:qFormat/>
    <w:uiPriority w:val="0"/>
    <w:pPr>
      <w:snapToGrid w:val="0"/>
      <w:spacing w:before="50" w:after="50"/>
    </w:pPr>
    <w:rPr>
      <w:rFonts w:ascii="Times New Roman" w:hAnsi="宋体" w:eastAsia="Times New Roman" w:cs="Times New Roman"/>
      <w:b/>
      <w:sz w:val="24"/>
    </w:rPr>
  </w:style>
  <w:style w:type="paragraph" w:styleId="23">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4">
    <w:name w:val="Body Text"/>
    <w:basedOn w:val="1"/>
    <w:link w:val="97"/>
    <w:autoRedefine/>
    <w:unhideWhenUsed/>
    <w:qFormat/>
    <w:uiPriority w:val="1"/>
    <w:pPr>
      <w:spacing w:after="120"/>
    </w:pPr>
    <w:rPr>
      <w:rFonts w:ascii="Times New Roman" w:hAnsi="Times New Roman" w:eastAsia="宋体" w:cs="Times New Roman"/>
    </w:rPr>
  </w:style>
  <w:style w:type="paragraph" w:styleId="25">
    <w:name w:val="Body Text Indent"/>
    <w:basedOn w:val="1"/>
    <w:link w:val="111"/>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26">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7">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autoRedefine/>
    <w:qFormat/>
    <w:uiPriority w:val="39"/>
    <w:pPr>
      <w:ind w:left="840"/>
      <w:jc w:val="left"/>
    </w:pPr>
    <w:rPr>
      <w:rFonts w:ascii="Calibri" w:hAnsi="Calibri" w:eastAsia="宋体" w:cs="Calibri"/>
      <w:sz w:val="18"/>
      <w:szCs w:val="18"/>
    </w:rPr>
  </w:style>
  <w:style w:type="paragraph" w:styleId="31">
    <w:name w:val="toc 3"/>
    <w:basedOn w:val="1"/>
    <w:next w:val="1"/>
    <w:autoRedefine/>
    <w:qFormat/>
    <w:uiPriority w:val="39"/>
    <w:pPr>
      <w:ind w:left="420"/>
      <w:jc w:val="left"/>
    </w:pPr>
    <w:rPr>
      <w:rFonts w:ascii="Calibri" w:hAnsi="Calibri" w:eastAsia="宋体" w:cs="Calibri"/>
      <w:i/>
      <w:iCs/>
      <w:sz w:val="20"/>
      <w:szCs w:val="20"/>
    </w:rPr>
  </w:style>
  <w:style w:type="paragraph" w:styleId="32">
    <w:name w:val="Plain Text"/>
    <w:basedOn w:val="1"/>
    <w:next w:val="33"/>
    <w:link w:val="112"/>
    <w:autoRedefine/>
    <w:unhideWhenUsed/>
    <w:qFormat/>
    <w:uiPriority w:val="0"/>
    <w:pPr>
      <w:spacing w:beforeLines="50" w:line="400" w:lineRule="exact"/>
    </w:pPr>
    <w:rPr>
      <w:rFonts w:ascii="宋体" w:hAnsi="Courier New" w:eastAsia="宋体" w:cs="Times New Roman"/>
      <w:sz w:val="24"/>
    </w:rPr>
  </w:style>
  <w:style w:type="paragraph" w:styleId="33">
    <w:name w:val="toc 2"/>
    <w:basedOn w:val="1"/>
    <w:autoRedefine/>
    <w:qFormat/>
    <w:uiPriority w:val="39"/>
    <w:pPr>
      <w:wordWrap w:val="0"/>
      <w:spacing w:line="360" w:lineRule="auto"/>
      <w:ind w:left="420" w:leftChars="200" w:firstLine="200" w:firstLineChars="200"/>
    </w:pPr>
    <w:rPr>
      <w:rFonts w:ascii="宋体" w:hAnsi="Calibri" w:eastAsia="宋体" w:cs="宋体"/>
    </w:rPr>
  </w:style>
  <w:style w:type="paragraph" w:styleId="34">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6">
    <w:name w:val="toc 8"/>
    <w:basedOn w:val="1"/>
    <w:next w:val="1"/>
    <w:autoRedefine/>
    <w:qFormat/>
    <w:uiPriority w:val="39"/>
    <w:pPr>
      <w:ind w:left="1470"/>
      <w:jc w:val="left"/>
    </w:pPr>
    <w:rPr>
      <w:rFonts w:ascii="Calibri" w:hAnsi="Calibri" w:eastAsia="宋体" w:cs="Calibri"/>
      <w:sz w:val="18"/>
      <w:szCs w:val="18"/>
    </w:rPr>
  </w:style>
  <w:style w:type="paragraph" w:styleId="37">
    <w:name w:val="Date"/>
    <w:basedOn w:val="1"/>
    <w:next w:val="1"/>
    <w:link w:val="101"/>
    <w:autoRedefine/>
    <w:unhideWhenUsed/>
    <w:qFormat/>
    <w:uiPriority w:val="99"/>
    <w:pPr>
      <w:ind w:left="2500" w:leftChars="2500"/>
    </w:pPr>
    <w:rPr>
      <w:rFonts w:ascii="Calibri" w:hAnsi="Calibri" w:eastAsia="楷体_GB2312" w:cs="Times New Roman"/>
      <w:kern w:val="0"/>
      <w:sz w:val="32"/>
    </w:rPr>
  </w:style>
  <w:style w:type="paragraph" w:styleId="38">
    <w:name w:val="Body Text Indent 2"/>
    <w:basedOn w:val="1"/>
    <w:link w:val="102"/>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9">
    <w:name w:val="endnote text"/>
    <w:basedOn w:val="1"/>
    <w:link w:val="362"/>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0">
    <w:name w:val="Balloon Text"/>
    <w:basedOn w:val="1"/>
    <w:link w:val="103"/>
    <w:autoRedefine/>
    <w:unhideWhenUsed/>
    <w:qFormat/>
    <w:uiPriority w:val="0"/>
    <w:rPr>
      <w:rFonts w:ascii="Calibri" w:hAnsi="Calibri" w:eastAsia="宋体" w:cs="Times New Roman"/>
      <w:sz w:val="18"/>
      <w:szCs w:val="18"/>
    </w:rPr>
  </w:style>
  <w:style w:type="paragraph" w:styleId="41">
    <w:name w:val="footer"/>
    <w:basedOn w:val="1"/>
    <w:link w:val="84"/>
    <w:autoRedefine/>
    <w:unhideWhenUsed/>
    <w:qFormat/>
    <w:uiPriority w:val="99"/>
    <w:pPr>
      <w:tabs>
        <w:tab w:val="center" w:pos="4153"/>
        <w:tab w:val="right" w:pos="8306"/>
      </w:tabs>
      <w:snapToGrid w:val="0"/>
      <w:jc w:val="left"/>
    </w:pPr>
    <w:rPr>
      <w:sz w:val="18"/>
      <w:szCs w:val="18"/>
    </w:rPr>
  </w:style>
  <w:style w:type="paragraph" w:styleId="42">
    <w:name w:val="header"/>
    <w:basedOn w:val="1"/>
    <w:link w:val="83"/>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3">
    <w:name w:val="toc 1"/>
    <w:basedOn w:val="1"/>
    <w:next w:val="1"/>
    <w:link w:val="369"/>
    <w:autoRedefine/>
    <w:unhideWhenUsed/>
    <w:qFormat/>
    <w:uiPriority w:val="39"/>
    <w:rPr>
      <w:rFonts w:ascii="Times New Roman" w:hAnsi="Times New Roman" w:eastAsia="宋体" w:cs="Times New Roman"/>
    </w:rPr>
  </w:style>
  <w:style w:type="paragraph" w:styleId="44">
    <w:name w:val="toc 4"/>
    <w:basedOn w:val="1"/>
    <w:next w:val="1"/>
    <w:autoRedefine/>
    <w:qFormat/>
    <w:uiPriority w:val="39"/>
    <w:pPr>
      <w:ind w:left="630"/>
      <w:jc w:val="left"/>
    </w:pPr>
    <w:rPr>
      <w:rFonts w:ascii="Calibri" w:hAnsi="Calibri" w:eastAsia="宋体" w:cs="Calibri"/>
      <w:sz w:val="18"/>
      <w:szCs w:val="18"/>
    </w:rPr>
  </w:style>
  <w:style w:type="paragraph" w:styleId="45">
    <w:name w:val="Subtitle"/>
    <w:basedOn w:val="1"/>
    <w:next w:val="1"/>
    <w:link w:val="363"/>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6">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7">
    <w:name w:val="List"/>
    <w:basedOn w:val="1"/>
    <w:autoRedefine/>
    <w:semiHidden/>
    <w:unhideWhenUsed/>
    <w:qFormat/>
    <w:uiPriority w:val="99"/>
    <w:pPr>
      <w:ind w:left="200" w:hanging="200" w:hangingChars="200"/>
    </w:pPr>
    <w:rPr>
      <w:rFonts w:ascii="Times New Roman" w:hAnsi="Times New Roman" w:eastAsia="宋体" w:cs="Times New Roman"/>
      <w:sz w:val="28"/>
    </w:rPr>
  </w:style>
  <w:style w:type="paragraph" w:styleId="48">
    <w:name w:val="footnote text"/>
    <w:basedOn w:val="1"/>
    <w:link w:val="364"/>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9">
    <w:name w:val="toc 6"/>
    <w:basedOn w:val="1"/>
    <w:next w:val="1"/>
    <w:autoRedefine/>
    <w:qFormat/>
    <w:uiPriority w:val="39"/>
    <w:pPr>
      <w:ind w:left="1050"/>
      <w:jc w:val="left"/>
    </w:pPr>
    <w:rPr>
      <w:rFonts w:ascii="Calibri" w:hAnsi="Calibri" w:eastAsia="宋体" w:cs="Calibri"/>
      <w:sz w:val="18"/>
      <w:szCs w:val="18"/>
    </w:rPr>
  </w:style>
  <w:style w:type="paragraph" w:styleId="50">
    <w:name w:val="Body Text Indent 3"/>
    <w:basedOn w:val="1"/>
    <w:link w:val="104"/>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1">
    <w:name w:val="toc 9"/>
    <w:basedOn w:val="1"/>
    <w:next w:val="1"/>
    <w:autoRedefine/>
    <w:qFormat/>
    <w:uiPriority w:val="39"/>
    <w:pPr>
      <w:ind w:left="1680"/>
      <w:jc w:val="left"/>
    </w:pPr>
    <w:rPr>
      <w:rFonts w:ascii="Calibri" w:hAnsi="Calibri" w:eastAsia="宋体" w:cs="Calibri"/>
      <w:sz w:val="18"/>
      <w:szCs w:val="18"/>
    </w:rPr>
  </w:style>
  <w:style w:type="paragraph" w:styleId="52">
    <w:name w:val="Body Text 2"/>
    <w:basedOn w:val="1"/>
    <w:link w:val="105"/>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6"/>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2"/>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5"/>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0"/>
    <w:next w:val="20"/>
    <w:link w:val="107"/>
    <w:autoRedefine/>
    <w:unhideWhenUsed/>
    <w:qFormat/>
    <w:uiPriority w:val="0"/>
    <w:rPr>
      <w:rFonts w:cs="宋体"/>
      <w:b/>
      <w:bCs/>
    </w:rPr>
  </w:style>
  <w:style w:type="paragraph" w:styleId="58">
    <w:name w:val="Body Text First Indent"/>
    <w:basedOn w:val="24"/>
    <w:next w:val="1"/>
    <w:link w:val="98"/>
    <w:autoRedefine/>
    <w:unhideWhenUsed/>
    <w:qFormat/>
    <w:uiPriority w:val="0"/>
    <w:pPr>
      <w:ind w:firstLine="420" w:firstLineChars="100"/>
    </w:pPr>
    <w:rPr>
      <w:rFonts w:hAnsi="Calibri"/>
      <w:kern w:val="0"/>
    </w:rPr>
  </w:style>
  <w:style w:type="paragraph" w:styleId="59">
    <w:name w:val="Body Text First Indent 2"/>
    <w:basedOn w:val="25"/>
    <w:next w:val="24"/>
    <w:link w:val="108"/>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autoRedefine/>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semiHidden/>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semiHidden/>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semiHidden/>
    <w:unhideWhenUsed/>
    <w:qFormat/>
    <w:uiPriority w:val="0"/>
    <w:rPr>
      <w:rFonts w:hint="default" w:ascii="Marlett" w:hAnsi="Marlett" w:eastAsia="Times New Roman" w:cs="Times New Roman"/>
      <w:sz w:val="21"/>
      <w:szCs w:val="24"/>
    </w:rPr>
  </w:style>
  <w:style w:type="character" w:styleId="80">
    <w:name w:val="HTML Sample"/>
    <w:basedOn w:val="69"/>
    <w:autoRedefine/>
    <w:semiHidden/>
    <w:unhideWhenUsed/>
    <w:qFormat/>
    <w:uiPriority w:val="0"/>
    <w:rPr>
      <w:rFonts w:hint="default" w:ascii="Marlett" w:hAnsi="Marlett" w:eastAsia="Times New Roman" w:cs="Times New Roman"/>
      <w:sz w:val="21"/>
    </w:rPr>
  </w:style>
  <w:style w:type="paragraph" w:customStyle="1" w:styleId="81">
    <w:name w:val="首行缩进"/>
    <w:basedOn w:val="1"/>
    <w:qFormat/>
    <w:uiPriority w:val="0"/>
    <w:pPr>
      <w:spacing w:line="360" w:lineRule="auto"/>
      <w:ind w:firstLine="720"/>
    </w:pPr>
    <w:rPr>
      <w:szCs w:val="21"/>
    </w:rPr>
  </w:style>
  <w:style w:type="paragraph" w:customStyle="1" w:styleId="82">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3">
    <w:name w:val="页眉 字符"/>
    <w:basedOn w:val="69"/>
    <w:link w:val="42"/>
    <w:autoRedefine/>
    <w:qFormat/>
    <w:uiPriority w:val="99"/>
    <w:rPr>
      <w:sz w:val="18"/>
      <w:szCs w:val="18"/>
    </w:rPr>
  </w:style>
  <w:style w:type="character" w:customStyle="1" w:styleId="84">
    <w:name w:val="页脚 字符"/>
    <w:basedOn w:val="69"/>
    <w:link w:val="41"/>
    <w:autoRedefine/>
    <w:qFormat/>
    <w:uiPriority w:val="99"/>
    <w:rPr>
      <w:sz w:val="18"/>
      <w:szCs w:val="18"/>
    </w:rPr>
  </w:style>
  <w:style w:type="character" w:customStyle="1" w:styleId="85">
    <w:name w:val="标题 1 字符"/>
    <w:basedOn w:val="69"/>
    <w:link w:val="2"/>
    <w:autoRedefine/>
    <w:qFormat/>
    <w:uiPriority w:val="0"/>
    <w:rPr>
      <w:rFonts w:ascii="Times New Roman" w:hAnsi="Times New Roman" w:eastAsia="黑体" w:cs="Times New Roman"/>
      <w:b/>
      <w:bCs/>
      <w:kern w:val="44"/>
      <w:sz w:val="52"/>
      <w:szCs w:val="20"/>
    </w:rPr>
  </w:style>
  <w:style w:type="character" w:customStyle="1" w:styleId="86">
    <w:name w:val="标题 2 字符"/>
    <w:basedOn w:val="69"/>
    <w:link w:val="3"/>
    <w:autoRedefine/>
    <w:qFormat/>
    <w:uiPriority w:val="9"/>
    <w:rPr>
      <w:rFonts w:ascii="Arial" w:hAnsi="Arial" w:eastAsia="黑体" w:cs="Times New Roman"/>
      <w:b/>
      <w:kern w:val="0"/>
      <w:sz w:val="32"/>
      <w:szCs w:val="20"/>
    </w:rPr>
  </w:style>
  <w:style w:type="character" w:customStyle="1" w:styleId="87">
    <w:name w:val="标题 3 字符"/>
    <w:basedOn w:val="69"/>
    <w:link w:val="4"/>
    <w:autoRedefine/>
    <w:qFormat/>
    <w:uiPriority w:val="0"/>
    <w:rPr>
      <w:rFonts w:ascii="Times New Roman" w:hAnsi="Times New Roman" w:eastAsia="黑体" w:cs="Times New Roman"/>
      <w:b/>
      <w:bCs/>
      <w:sz w:val="36"/>
      <w:szCs w:val="36"/>
    </w:rPr>
  </w:style>
  <w:style w:type="character" w:customStyle="1" w:styleId="88">
    <w:name w:val="标题 4 字符"/>
    <w:basedOn w:val="69"/>
    <w:link w:val="5"/>
    <w:autoRedefine/>
    <w:qFormat/>
    <w:uiPriority w:val="0"/>
    <w:rPr>
      <w:rFonts w:ascii="Arial" w:hAnsi="Arial" w:eastAsia="黑体" w:cs="Times New Roman"/>
      <w:b/>
      <w:bCs/>
      <w:sz w:val="30"/>
      <w:szCs w:val="28"/>
    </w:rPr>
  </w:style>
  <w:style w:type="character" w:customStyle="1" w:styleId="89">
    <w:name w:val="标题 5 字符"/>
    <w:basedOn w:val="69"/>
    <w:link w:val="6"/>
    <w:autoRedefine/>
    <w:qFormat/>
    <w:uiPriority w:val="0"/>
    <w:rPr>
      <w:rFonts w:ascii="Times New Roman" w:hAnsi="Times New Roman" w:eastAsia="宋体" w:cs="Times New Roman"/>
      <w:b/>
      <w:bCs/>
      <w:sz w:val="28"/>
      <w:szCs w:val="28"/>
    </w:rPr>
  </w:style>
  <w:style w:type="character" w:customStyle="1" w:styleId="90">
    <w:name w:val="标题 6 字符"/>
    <w:basedOn w:val="69"/>
    <w:link w:val="7"/>
    <w:autoRedefine/>
    <w:qFormat/>
    <w:uiPriority w:val="9"/>
    <w:rPr>
      <w:rFonts w:ascii="Arial" w:hAnsi="Arial" w:eastAsia="黑体" w:cs="Times New Roman"/>
      <w:b/>
      <w:sz w:val="24"/>
      <w:szCs w:val="24"/>
    </w:rPr>
  </w:style>
  <w:style w:type="character" w:customStyle="1" w:styleId="91">
    <w:name w:val="标题 7 字符"/>
    <w:basedOn w:val="69"/>
    <w:link w:val="8"/>
    <w:autoRedefine/>
    <w:qFormat/>
    <w:uiPriority w:val="9"/>
    <w:rPr>
      <w:rFonts w:ascii="Times New Roman" w:hAnsi="Times New Roman" w:eastAsia="黑体"/>
      <w:sz w:val="24"/>
      <w:szCs w:val="21"/>
    </w:rPr>
  </w:style>
  <w:style w:type="character" w:customStyle="1" w:styleId="92">
    <w:name w:val="标题 8 字符"/>
    <w:basedOn w:val="69"/>
    <w:link w:val="9"/>
    <w:autoRedefine/>
    <w:qFormat/>
    <w:uiPriority w:val="9"/>
    <w:rPr>
      <w:rFonts w:ascii="Times New Roman" w:hAnsi="Times New Roman" w:eastAsia="黑体" w:cs="Times New Roman"/>
      <w:bCs/>
      <w:sz w:val="24"/>
      <w:szCs w:val="32"/>
    </w:rPr>
  </w:style>
  <w:style w:type="character" w:customStyle="1" w:styleId="93">
    <w:name w:val="标题 9 字符"/>
    <w:basedOn w:val="69"/>
    <w:link w:val="10"/>
    <w:autoRedefine/>
    <w:qFormat/>
    <w:uiPriority w:val="9"/>
    <w:rPr>
      <w:rFonts w:ascii="Times New Roman" w:hAnsi="Times New Roman" w:eastAsia="黑体"/>
      <w:sz w:val="24"/>
      <w:szCs w:val="21"/>
    </w:rPr>
  </w:style>
  <w:style w:type="character" w:customStyle="1" w:styleId="94">
    <w:name w:val="文档结构图 字符"/>
    <w:basedOn w:val="69"/>
    <w:link w:val="19"/>
    <w:autoRedefine/>
    <w:qFormat/>
    <w:uiPriority w:val="0"/>
    <w:rPr>
      <w:rFonts w:ascii="Times New Roman" w:hAnsi="Times New Roman" w:eastAsia="宋体" w:cs="宋体"/>
      <w:shd w:val="clear" w:color="auto" w:fill="000080"/>
    </w:rPr>
  </w:style>
  <w:style w:type="character" w:customStyle="1" w:styleId="95">
    <w:name w:val="批注文字 字符"/>
    <w:basedOn w:val="69"/>
    <w:link w:val="20"/>
    <w:autoRedefine/>
    <w:qFormat/>
    <w:uiPriority w:val="0"/>
    <w:rPr>
      <w:rFonts w:ascii="Times New Roman" w:hAnsi="Times New Roman" w:eastAsia="宋体" w:cs="Times New Roman"/>
    </w:rPr>
  </w:style>
  <w:style w:type="character" w:customStyle="1" w:styleId="96">
    <w:name w:val="正文文本 3 字符"/>
    <w:basedOn w:val="69"/>
    <w:link w:val="22"/>
    <w:autoRedefine/>
    <w:qFormat/>
    <w:uiPriority w:val="0"/>
    <w:rPr>
      <w:rFonts w:ascii="Times New Roman" w:hAnsi="宋体" w:eastAsia="Times New Roman" w:cs="Times New Roman"/>
      <w:b/>
      <w:sz w:val="24"/>
    </w:rPr>
  </w:style>
  <w:style w:type="character" w:customStyle="1" w:styleId="97">
    <w:name w:val="正文文本 字符"/>
    <w:basedOn w:val="69"/>
    <w:link w:val="24"/>
    <w:autoRedefine/>
    <w:qFormat/>
    <w:uiPriority w:val="1"/>
    <w:rPr>
      <w:rFonts w:ascii="Times New Roman" w:hAnsi="Times New Roman" w:eastAsia="宋体" w:cs="Times New Roman"/>
    </w:rPr>
  </w:style>
  <w:style w:type="character" w:customStyle="1" w:styleId="98">
    <w:name w:val="正文文本首行缩进 字符"/>
    <w:basedOn w:val="97"/>
    <w:link w:val="58"/>
    <w:autoRedefine/>
    <w:qFormat/>
    <w:uiPriority w:val="0"/>
    <w:rPr>
      <w:rFonts w:ascii="Times New Roman" w:hAnsi="Calibri" w:eastAsia="宋体" w:cs="Times New Roman"/>
      <w:kern w:val="0"/>
    </w:rPr>
  </w:style>
  <w:style w:type="character" w:customStyle="1" w:styleId="99">
    <w:name w:val="正文文本缩进 字符"/>
    <w:basedOn w:val="69"/>
    <w:autoRedefine/>
    <w:qFormat/>
    <w:uiPriority w:val="99"/>
  </w:style>
  <w:style w:type="character" w:customStyle="1" w:styleId="100">
    <w:name w:val="纯文本 字符"/>
    <w:basedOn w:val="69"/>
    <w:autoRedefine/>
    <w:qFormat/>
    <w:uiPriority w:val="0"/>
    <w:rPr>
      <w:rFonts w:hAnsi="Courier New" w:cs="Courier New" w:asciiTheme="minorEastAsia"/>
    </w:rPr>
  </w:style>
  <w:style w:type="character" w:customStyle="1" w:styleId="101">
    <w:name w:val="日期 字符"/>
    <w:basedOn w:val="69"/>
    <w:link w:val="37"/>
    <w:autoRedefine/>
    <w:qFormat/>
    <w:uiPriority w:val="99"/>
    <w:rPr>
      <w:rFonts w:ascii="Calibri" w:hAnsi="Calibri" w:eastAsia="楷体_GB2312" w:cs="Times New Roman"/>
      <w:kern w:val="0"/>
      <w:sz w:val="32"/>
    </w:rPr>
  </w:style>
  <w:style w:type="character" w:customStyle="1" w:styleId="102">
    <w:name w:val="正文文本缩进 2 字符"/>
    <w:basedOn w:val="69"/>
    <w:link w:val="38"/>
    <w:autoRedefine/>
    <w:qFormat/>
    <w:uiPriority w:val="0"/>
    <w:rPr>
      <w:rFonts w:ascii="仿宋_GB2312" w:hAnsi="宋体" w:eastAsia="宋体" w:cs="Times New Roman"/>
      <w:b/>
      <w:color w:val="000000"/>
      <w:kern w:val="0"/>
      <w:sz w:val="24"/>
    </w:rPr>
  </w:style>
  <w:style w:type="character" w:customStyle="1" w:styleId="103">
    <w:name w:val="批注框文本 字符"/>
    <w:basedOn w:val="69"/>
    <w:link w:val="40"/>
    <w:autoRedefine/>
    <w:qFormat/>
    <w:uiPriority w:val="0"/>
    <w:rPr>
      <w:rFonts w:ascii="Calibri" w:hAnsi="Calibri" w:eastAsia="宋体" w:cs="Times New Roman"/>
      <w:sz w:val="18"/>
      <w:szCs w:val="18"/>
    </w:rPr>
  </w:style>
  <w:style w:type="character" w:customStyle="1" w:styleId="104">
    <w:name w:val="正文文本缩进 3 字符"/>
    <w:basedOn w:val="69"/>
    <w:link w:val="50"/>
    <w:autoRedefine/>
    <w:qFormat/>
    <w:uiPriority w:val="0"/>
    <w:rPr>
      <w:rFonts w:ascii="仿宋_GB2312" w:hAnsi="宋体" w:eastAsia="Times New Roman" w:cs="Times New Roman"/>
      <w:color w:val="000000"/>
      <w:kern w:val="0"/>
      <w:sz w:val="24"/>
    </w:rPr>
  </w:style>
  <w:style w:type="character" w:customStyle="1" w:styleId="105">
    <w:name w:val="正文文本 2 字符"/>
    <w:basedOn w:val="69"/>
    <w:link w:val="52"/>
    <w:autoRedefine/>
    <w:qFormat/>
    <w:uiPriority w:val="0"/>
    <w:rPr>
      <w:rFonts w:ascii="宋体" w:hAnsi="宋体" w:eastAsia="宋体" w:cs="宋体"/>
      <w:bCs/>
    </w:rPr>
  </w:style>
  <w:style w:type="character" w:customStyle="1" w:styleId="106">
    <w:name w:val="HTML 预设格式 字符"/>
    <w:basedOn w:val="69"/>
    <w:link w:val="53"/>
    <w:autoRedefine/>
    <w:qFormat/>
    <w:uiPriority w:val="0"/>
    <w:rPr>
      <w:rFonts w:ascii="Courier New" w:hAnsi="Courier New" w:eastAsia="宋体" w:cs="Times New Roman"/>
      <w:kern w:val="0"/>
      <w:sz w:val="20"/>
      <w:szCs w:val="20"/>
    </w:rPr>
  </w:style>
  <w:style w:type="character" w:customStyle="1" w:styleId="107">
    <w:name w:val="批注主题 字符"/>
    <w:basedOn w:val="95"/>
    <w:link w:val="57"/>
    <w:autoRedefine/>
    <w:qFormat/>
    <w:uiPriority w:val="0"/>
    <w:rPr>
      <w:rFonts w:ascii="Times New Roman" w:hAnsi="Times New Roman" w:eastAsia="宋体" w:cs="宋体"/>
      <w:b/>
      <w:bCs/>
    </w:rPr>
  </w:style>
  <w:style w:type="character" w:customStyle="1" w:styleId="108">
    <w:name w:val="正文文本首行缩进 2 字符"/>
    <w:basedOn w:val="99"/>
    <w:link w:val="59"/>
    <w:autoRedefine/>
    <w:qFormat/>
    <w:uiPriority w:val="99"/>
    <w:rPr>
      <w:rFonts w:ascii="Calibri" w:hAnsi="Calibri" w:eastAsia="宋体" w:cs="Times New Roman"/>
      <w:szCs w:val="24"/>
    </w:rPr>
  </w:style>
  <w:style w:type="character" w:customStyle="1" w:styleId="109">
    <w:name w:val="正文缩进 字符"/>
    <w:link w:val="16"/>
    <w:autoRedefine/>
    <w:qFormat/>
    <w:locked/>
    <w:uiPriority w:val="0"/>
    <w:rPr>
      <w:rFonts w:ascii="Times New Roman" w:hAnsi="Times New Roman" w:eastAsia="宋体" w:cs="Times New Roman"/>
      <w:kern w:val="0"/>
      <w:sz w:val="20"/>
      <w:szCs w:val="20"/>
    </w:rPr>
  </w:style>
  <w:style w:type="character" w:customStyle="1" w:styleId="110">
    <w:name w:val="题注 字符"/>
    <w:link w:val="17"/>
    <w:autoRedefine/>
    <w:semiHidden/>
    <w:qFormat/>
    <w:locked/>
    <w:uiPriority w:val="0"/>
    <w:rPr>
      <w:rFonts w:ascii="Arial" w:hAnsi="Arial" w:eastAsia="黑体" w:cs="Times New Roman"/>
      <w:kern w:val="0"/>
      <w:sz w:val="20"/>
      <w:szCs w:val="20"/>
    </w:rPr>
  </w:style>
  <w:style w:type="character" w:customStyle="1" w:styleId="111">
    <w:name w:val="正文文本缩进 字符2"/>
    <w:basedOn w:val="69"/>
    <w:link w:val="25"/>
    <w:autoRedefine/>
    <w:semiHidden/>
    <w:qFormat/>
    <w:uiPriority w:val="99"/>
    <w:rPr>
      <w:rFonts w:ascii="宋体" w:hAnsi="Courier New" w:eastAsia="宋体" w:cs="Times New Roman"/>
      <w:spacing w:val="-4"/>
      <w:kern w:val="0"/>
      <w:sz w:val="18"/>
    </w:rPr>
  </w:style>
  <w:style w:type="character" w:customStyle="1" w:styleId="112">
    <w:name w:val="纯文本 字符1"/>
    <w:basedOn w:val="69"/>
    <w:link w:val="32"/>
    <w:autoRedefine/>
    <w:qFormat/>
    <w:uiPriority w:val="0"/>
    <w:rPr>
      <w:rFonts w:ascii="宋体" w:hAnsi="Courier New" w:eastAsia="宋体" w:cs="Times New Roman"/>
      <w:sz w:val="24"/>
    </w:rPr>
  </w:style>
  <w:style w:type="paragraph" w:styleId="113">
    <w:name w:val="List Paragraph"/>
    <w:basedOn w:val="1"/>
    <w:autoRedefine/>
    <w:qFormat/>
    <w:uiPriority w:val="34"/>
    <w:pPr>
      <w:ind w:firstLine="420" w:firstLineChars="200"/>
    </w:pPr>
  </w:style>
  <w:style w:type="paragraph" w:customStyle="1" w:styleId="114">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5">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6">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7">
    <w:name w:val="表格文字"/>
    <w:basedOn w:val="1"/>
    <w:next w:val="24"/>
    <w:autoRedefine/>
    <w:qFormat/>
    <w:uiPriority w:val="0"/>
    <w:rPr>
      <w:rFonts w:ascii="Times New Roman" w:hAnsi="Times New Roman" w:eastAsia="宋体" w:cs="Times New Roman"/>
      <w:sz w:val="18"/>
      <w:szCs w:val="24"/>
    </w:rPr>
  </w:style>
  <w:style w:type="paragraph" w:customStyle="1" w:styleId="118">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9">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20">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1">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2">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3">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4">
    <w:name w:val="普通(网站)11"/>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5">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6">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7">
    <w:name w:val="标准有序列表（L1）"/>
    <w:basedOn w:val="16"/>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8">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9">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30">
    <w:name w:val="GW-正文 Char"/>
    <w:link w:val="131"/>
    <w:autoRedefine/>
    <w:qFormat/>
    <w:locked/>
    <w:uiPriority w:val="0"/>
    <w:rPr>
      <w:rFonts w:ascii="Arial Narrow" w:hAnsi="Arial Narrow" w:eastAsia="宋体" w:cs="Times New Roman"/>
      <w:kern w:val="0"/>
      <w:sz w:val="24"/>
      <w:szCs w:val="20"/>
    </w:rPr>
  </w:style>
  <w:style w:type="paragraph" w:customStyle="1" w:styleId="131">
    <w:name w:val="GW-正文"/>
    <w:basedOn w:val="1"/>
    <w:link w:val="130"/>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2">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3">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4">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5">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6">
    <w:name w:val="默认段落字体 Para Char"/>
    <w:basedOn w:val="1"/>
    <w:autoRedefine/>
    <w:qFormat/>
    <w:uiPriority w:val="0"/>
    <w:rPr>
      <w:rFonts w:ascii="Times New Roman" w:hAnsi="Times New Roman" w:eastAsia="宋体" w:cs="Times New Roman"/>
      <w:szCs w:val="20"/>
    </w:rPr>
  </w:style>
  <w:style w:type="character" w:customStyle="1" w:styleId="137">
    <w:name w:val="Char Char3"/>
    <w:link w:val="138"/>
    <w:autoRedefine/>
    <w:qFormat/>
    <w:locked/>
    <w:uiPriority w:val="0"/>
    <w:rPr>
      <w:rFonts w:ascii="Calibri" w:hAnsi="Calibri" w:eastAsia="宋体" w:cs="Times New Roman"/>
      <w:kern w:val="0"/>
      <w:sz w:val="24"/>
      <w:szCs w:val="20"/>
    </w:rPr>
  </w:style>
  <w:style w:type="paragraph" w:customStyle="1" w:styleId="138">
    <w:name w:val="Char"/>
    <w:basedOn w:val="1"/>
    <w:link w:val="137"/>
    <w:autoRedefine/>
    <w:qFormat/>
    <w:uiPriority w:val="0"/>
    <w:rPr>
      <w:rFonts w:ascii="Calibri" w:hAnsi="Calibri" w:eastAsia="宋体" w:cs="Times New Roman"/>
      <w:kern w:val="0"/>
      <w:sz w:val="24"/>
      <w:szCs w:val="20"/>
    </w:rPr>
  </w:style>
  <w:style w:type="paragraph" w:customStyle="1" w:styleId="139">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0">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1">
    <w:name w:val="列出段落 Char"/>
    <w:link w:val="142"/>
    <w:autoRedefine/>
    <w:qFormat/>
    <w:locked/>
    <w:uiPriority w:val="0"/>
    <w:rPr>
      <w:rFonts w:ascii="Calibri" w:hAnsi="Calibri" w:eastAsia="宋体" w:cs="Times New Roman"/>
      <w:kern w:val="0"/>
      <w:sz w:val="24"/>
      <w:szCs w:val="20"/>
    </w:rPr>
  </w:style>
  <w:style w:type="paragraph" w:customStyle="1" w:styleId="142">
    <w:name w:val="列出段落1"/>
    <w:basedOn w:val="1"/>
    <w:link w:val="141"/>
    <w:autoRedefine/>
    <w:qFormat/>
    <w:uiPriority w:val="0"/>
    <w:pPr>
      <w:ind w:firstLine="420" w:firstLineChars="200"/>
    </w:pPr>
    <w:rPr>
      <w:rFonts w:ascii="Calibri" w:hAnsi="Calibri" w:eastAsia="宋体" w:cs="Times New Roman"/>
      <w:kern w:val="0"/>
      <w:sz w:val="24"/>
      <w:szCs w:val="20"/>
    </w:rPr>
  </w:style>
  <w:style w:type="paragraph" w:customStyle="1" w:styleId="143">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4">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5">
    <w:name w:val="Table Paragraph"/>
    <w:basedOn w:val="1"/>
    <w:autoRedefine/>
    <w:qFormat/>
    <w:uiPriority w:val="1"/>
    <w:pPr>
      <w:spacing w:before="119"/>
    </w:pPr>
    <w:rPr>
      <w:rFonts w:ascii="宋体" w:hAnsi="宋体" w:eastAsia="宋体" w:cs="宋体"/>
      <w:szCs w:val="24"/>
      <w:lang w:val="zh-CN"/>
    </w:rPr>
  </w:style>
  <w:style w:type="paragraph" w:customStyle="1" w:styleId="146">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7">
    <w:name w:val="样式2"/>
    <w:basedOn w:val="138"/>
    <w:autoRedefine/>
    <w:qFormat/>
    <w:uiPriority w:val="99"/>
    <w:pPr>
      <w:tabs>
        <w:tab w:val="left" w:pos="432"/>
      </w:tabs>
      <w:spacing w:beforeLines="50"/>
      <w:ind w:left="432" w:hanging="432"/>
    </w:pPr>
    <w:rPr>
      <w:b/>
      <w:szCs w:val="21"/>
      <w:u w:val="thick"/>
    </w:rPr>
  </w:style>
  <w:style w:type="paragraph" w:customStyle="1" w:styleId="148">
    <w:name w:val="样式1"/>
    <w:basedOn w:val="138"/>
    <w:link w:val="415"/>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9">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正文首行缩进2字符 Char Char"/>
    <w:link w:val="151"/>
    <w:autoRedefine/>
    <w:qFormat/>
    <w:locked/>
    <w:uiPriority w:val="0"/>
    <w:rPr>
      <w:rFonts w:ascii="Times New Roman" w:hAnsi="Times New Roman" w:eastAsia="宋体" w:cs="Times New Roman"/>
      <w:kern w:val="0"/>
      <w:sz w:val="24"/>
      <w:szCs w:val="20"/>
    </w:rPr>
  </w:style>
  <w:style w:type="paragraph" w:customStyle="1" w:styleId="151">
    <w:name w:val="正文首行缩进2字符"/>
    <w:basedOn w:val="1"/>
    <w:link w:val="150"/>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2">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3">
    <w:name w:val="表格内容 字符"/>
    <w:link w:val="154"/>
    <w:autoRedefine/>
    <w:qFormat/>
    <w:locked/>
    <w:uiPriority w:val="0"/>
    <w:rPr>
      <w:rFonts w:ascii="仿宋" w:hAnsi="仿宋" w:eastAsia="仿宋" w:cs="Times New Roman"/>
      <w:kern w:val="0"/>
      <w:sz w:val="24"/>
    </w:rPr>
  </w:style>
  <w:style w:type="paragraph" w:customStyle="1" w:styleId="154">
    <w:name w:val="表格内容"/>
    <w:next w:val="151"/>
    <w:link w:val="153"/>
    <w:autoRedefine/>
    <w:qFormat/>
    <w:uiPriority w:val="0"/>
    <w:pPr>
      <w:jc w:val="center"/>
    </w:pPr>
    <w:rPr>
      <w:rFonts w:ascii="仿宋" w:hAnsi="仿宋" w:eastAsia="仿宋" w:cs="Times New Roman"/>
      <w:sz w:val="24"/>
      <w:szCs w:val="22"/>
      <w:lang w:val="en-US" w:eastAsia="zh-CN" w:bidi="ar-SA"/>
    </w:rPr>
  </w:style>
  <w:style w:type="paragraph" w:customStyle="1" w:styleId="155">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6">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7">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8">
    <w:name w:val="文档正文"/>
    <w:basedOn w:val="1"/>
    <w:autoRedefine/>
    <w:qFormat/>
    <w:uiPriority w:val="0"/>
    <w:rPr>
      <w:rFonts w:ascii="宋体" w:hAnsi="宋体" w:eastAsia="宋体" w:cs="Arial"/>
      <w:bCs/>
      <w:szCs w:val="21"/>
    </w:rPr>
  </w:style>
  <w:style w:type="paragraph" w:customStyle="1" w:styleId="159">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0">
    <w:name w:val="无间隔 Char"/>
    <w:link w:val="161"/>
    <w:autoRedefine/>
    <w:qFormat/>
    <w:locked/>
    <w:uiPriority w:val="0"/>
    <w:rPr>
      <w:rFonts w:ascii="Calibri" w:hAnsi="Calibri" w:eastAsia="宋体" w:cs="Times New Roman"/>
      <w:kern w:val="0"/>
      <w:sz w:val="22"/>
    </w:rPr>
  </w:style>
  <w:style w:type="paragraph" w:customStyle="1" w:styleId="161">
    <w:name w:val="无间隔1"/>
    <w:link w:val="160"/>
    <w:autoRedefine/>
    <w:qFormat/>
    <w:uiPriority w:val="0"/>
    <w:rPr>
      <w:rFonts w:ascii="Calibri" w:hAnsi="Calibri" w:eastAsia="宋体" w:cs="Times New Roman"/>
      <w:sz w:val="22"/>
      <w:szCs w:val="22"/>
      <w:lang w:val="en-US" w:eastAsia="zh-CN" w:bidi="ar-SA"/>
    </w:rPr>
  </w:style>
  <w:style w:type="paragraph" w:customStyle="1" w:styleId="162">
    <w:name w:val="纯文本1"/>
    <w:basedOn w:val="1"/>
    <w:link w:val="378"/>
    <w:autoRedefine/>
    <w:qFormat/>
    <w:uiPriority w:val="0"/>
    <w:pPr>
      <w:spacing w:beforeLines="50" w:line="400" w:lineRule="exact"/>
    </w:pPr>
    <w:rPr>
      <w:rFonts w:ascii="宋体" w:hAnsi="Courier New" w:eastAsia="Times New Roman" w:cs="Times New Roman"/>
      <w:sz w:val="30"/>
      <w:szCs w:val="24"/>
    </w:rPr>
  </w:style>
  <w:style w:type="paragraph" w:customStyle="1" w:styleId="163">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4">
    <w:name w:val="_Style 130"/>
    <w:basedOn w:val="1"/>
    <w:next w:val="142"/>
    <w:autoRedefine/>
    <w:qFormat/>
    <w:uiPriority w:val="99"/>
    <w:pPr>
      <w:ind w:firstLine="420" w:firstLineChars="200"/>
    </w:pPr>
    <w:rPr>
      <w:rFonts w:ascii="Times New Roman" w:hAnsi="Times New Roman" w:eastAsia="宋体" w:cs="Times New Roman"/>
      <w:szCs w:val="20"/>
    </w:rPr>
  </w:style>
  <w:style w:type="paragraph" w:customStyle="1" w:styleId="165">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6">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7">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8">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9">
    <w:name w:val="列出段落2"/>
    <w:basedOn w:val="1"/>
    <w:autoRedefine/>
    <w:qFormat/>
    <w:uiPriority w:val="0"/>
    <w:pPr>
      <w:ind w:firstLine="420" w:firstLineChars="200"/>
    </w:pPr>
    <w:rPr>
      <w:rFonts w:ascii="Calibri" w:hAnsi="Calibri" w:eastAsia="宋体" w:cs="Times New Roman"/>
      <w:szCs w:val="24"/>
    </w:rPr>
  </w:style>
  <w:style w:type="paragraph" w:customStyle="1" w:styleId="170">
    <w:name w:val="正文1"/>
    <w:link w:val="517"/>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1">
    <w:name w:val="WPSOffice手动目录 1"/>
    <w:autoRedefine/>
    <w:qFormat/>
    <w:uiPriority w:val="0"/>
    <w:rPr>
      <w:rFonts w:ascii="Times New Roman" w:hAnsi="Times New Roman" w:eastAsia="宋体" w:cs="Times New Roman"/>
      <w:lang w:val="en-US" w:eastAsia="zh-CN" w:bidi="ar-SA"/>
    </w:rPr>
  </w:style>
  <w:style w:type="paragraph" w:customStyle="1" w:styleId="172">
    <w:name w:val="正文2"/>
    <w:basedOn w:val="1"/>
    <w:link w:val="410"/>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3">
    <w:name w:val="正文 首行缩进:  2 字符 Char Char Char"/>
    <w:link w:val="174"/>
    <w:autoRedefine/>
    <w:qFormat/>
    <w:locked/>
    <w:uiPriority w:val="0"/>
    <w:rPr>
      <w:sz w:val="24"/>
    </w:rPr>
  </w:style>
  <w:style w:type="paragraph" w:customStyle="1" w:styleId="174">
    <w:name w:val="正文 首行缩进:  2 字符 Char"/>
    <w:basedOn w:val="1"/>
    <w:link w:val="173"/>
    <w:autoRedefine/>
    <w:qFormat/>
    <w:uiPriority w:val="0"/>
    <w:pPr>
      <w:spacing w:line="360" w:lineRule="auto"/>
      <w:ind w:firstLine="480"/>
    </w:pPr>
    <w:rPr>
      <w:sz w:val="24"/>
    </w:rPr>
  </w:style>
  <w:style w:type="character" w:customStyle="1" w:styleId="175">
    <w:name w:val="样式 首行缩进:  0 字符 Char"/>
    <w:link w:val="176"/>
    <w:autoRedefine/>
    <w:qFormat/>
    <w:locked/>
    <w:uiPriority w:val="0"/>
    <w:rPr>
      <w:rFonts w:ascii="Arial" w:hAnsi="Arial" w:eastAsia="宋体" w:cs="Times New Roman"/>
      <w:kern w:val="0"/>
      <w:sz w:val="20"/>
      <w:szCs w:val="20"/>
    </w:rPr>
  </w:style>
  <w:style w:type="paragraph" w:customStyle="1" w:styleId="176">
    <w:name w:val="样式 首行缩进:  0 字符"/>
    <w:basedOn w:val="1"/>
    <w:link w:val="175"/>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7">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8">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9">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0">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1">
    <w:name w:val="标题 10"/>
    <w:basedOn w:val="3"/>
    <w:autoRedefine/>
    <w:qFormat/>
    <w:uiPriority w:val="99"/>
    <w:pPr>
      <w:spacing w:before="0" w:after="0" w:line="360" w:lineRule="auto"/>
      <w:jc w:val="center"/>
    </w:pPr>
    <w:rPr>
      <w:rFonts w:ascii="Cambria" w:hAnsi="Cambria" w:eastAsia="宋体"/>
      <w:bCs/>
      <w:sz w:val="21"/>
      <w:szCs w:val="32"/>
    </w:rPr>
  </w:style>
  <w:style w:type="paragraph" w:customStyle="1" w:styleId="18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3">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4">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5">
    <w:name w:val="Char Char Char Char1"/>
    <w:basedOn w:val="1"/>
    <w:autoRedefine/>
    <w:qFormat/>
    <w:uiPriority w:val="99"/>
    <w:rPr>
      <w:rFonts w:ascii="Tahoma" w:hAnsi="Tahoma" w:eastAsia="宋体" w:cs="Times New Roman"/>
      <w:sz w:val="24"/>
      <w:szCs w:val="20"/>
    </w:rPr>
  </w:style>
  <w:style w:type="paragraph" w:customStyle="1" w:styleId="186">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7">
    <w:name w:val="z-窗体顶端 Char"/>
    <w:link w:val="188"/>
    <w:autoRedefine/>
    <w:qFormat/>
    <w:locked/>
    <w:uiPriority w:val="0"/>
    <w:rPr>
      <w:rFonts w:ascii="Arial" w:hAnsi="Arial" w:eastAsia="宋体" w:cs="Times New Roman"/>
      <w:vanish/>
      <w:kern w:val="0"/>
      <w:sz w:val="20"/>
      <w:szCs w:val="20"/>
    </w:rPr>
  </w:style>
  <w:style w:type="paragraph" w:customStyle="1" w:styleId="188">
    <w:name w:val="_Style 46"/>
    <w:basedOn w:val="1"/>
    <w:next w:val="1"/>
    <w:link w:val="187"/>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9">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0">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1">
    <w:name w:val="彩色列表 - 强调文字颜色 11"/>
    <w:basedOn w:val="1"/>
    <w:link w:val="528"/>
    <w:autoRedefine/>
    <w:qFormat/>
    <w:uiPriority w:val="0"/>
    <w:pPr>
      <w:ind w:firstLine="420" w:firstLineChars="200"/>
    </w:pPr>
    <w:rPr>
      <w:rFonts w:ascii="Calibri" w:hAnsi="Calibri" w:eastAsia="宋体" w:cs="Times New Roman"/>
    </w:rPr>
  </w:style>
  <w:style w:type="paragraph" w:customStyle="1" w:styleId="192">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3">
    <w:name w:val="z-窗体底端 Char"/>
    <w:link w:val="194"/>
    <w:autoRedefine/>
    <w:qFormat/>
    <w:locked/>
    <w:uiPriority w:val="0"/>
    <w:rPr>
      <w:rFonts w:ascii="Arial" w:hAnsi="Arial" w:eastAsia="宋体" w:cs="Times New Roman"/>
      <w:vanish/>
      <w:kern w:val="0"/>
      <w:sz w:val="20"/>
      <w:szCs w:val="20"/>
    </w:rPr>
  </w:style>
  <w:style w:type="paragraph" w:customStyle="1" w:styleId="194">
    <w:name w:val="_Style 54"/>
    <w:basedOn w:val="1"/>
    <w:next w:val="1"/>
    <w:link w:val="193"/>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5">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6">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7">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8">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9">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0">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1">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2">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3">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4">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6">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7">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8">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9">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0">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1">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2">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3">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4">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6">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7">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8">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9">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0">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1">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2">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3">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4">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5">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7">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8">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9">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0">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2">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3">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4">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5">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6">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7">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8">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9">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1">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2">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3">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5">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7">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8">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9">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0">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1">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4">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5">
    <w:name w:val="列表段落 字符"/>
    <w:link w:val="256"/>
    <w:autoRedefine/>
    <w:qFormat/>
    <w:locked/>
    <w:uiPriority w:val="34"/>
    <w:rPr>
      <w:rFonts w:ascii="宋体" w:hAnsi="宋体" w:eastAsia="宋体" w:cs="宋体"/>
      <w:kern w:val="0"/>
      <w:sz w:val="24"/>
      <w:szCs w:val="24"/>
    </w:rPr>
  </w:style>
  <w:style w:type="paragraph" w:customStyle="1" w:styleId="256">
    <w:name w:val="列表段落1"/>
    <w:basedOn w:val="1"/>
    <w:next w:val="113"/>
    <w:link w:val="255"/>
    <w:autoRedefine/>
    <w:qFormat/>
    <w:uiPriority w:val="34"/>
    <w:pPr>
      <w:widowControl/>
      <w:ind w:firstLine="420" w:firstLineChars="200"/>
      <w:jc w:val="left"/>
    </w:pPr>
    <w:rPr>
      <w:rFonts w:ascii="宋体" w:hAnsi="宋体" w:eastAsia="宋体" w:cs="宋体"/>
      <w:kern w:val="0"/>
      <w:sz w:val="24"/>
      <w:szCs w:val="24"/>
    </w:rPr>
  </w:style>
  <w:style w:type="paragraph" w:customStyle="1" w:styleId="257">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8">
    <w:name w:val="图片居中"/>
    <w:basedOn w:val="1"/>
    <w:autoRedefine/>
    <w:qFormat/>
    <w:uiPriority w:val="99"/>
    <w:pPr>
      <w:keepNext/>
      <w:jc w:val="center"/>
    </w:pPr>
    <w:rPr>
      <w:rFonts w:ascii="Times New Roman" w:hAnsi="Times New Roman" w:eastAsia="宋体" w:cs="Times New Roman"/>
    </w:rPr>
  </w:style>
  <w:style w:type="paragraph" w:customStyle="1" w:styleId="259">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0">
    <w:name w:val="图片题注"/>
    <w:basedOn w:val="17"/>
    <w:autoRedefine/>
    <w:qFormat/>
    <w:uiPriority w:val="99"/>
  </w:style>
  <w:style w:type="paragraph" w:customStyle="1" w:styleId="261">
    <w:name w:val="表格正文"/>
    <w:basedOn w:val="1"/>
    <w:autoRedefine/>
    <w:qFormat/>
    <w:uiPriority w:val="99"/>
    <w:pPr>
      <w:widowControl/>
      <w:jc w:val="left"/>
    </w:pPr>
    <w:rPr>
      <w:rFonts w:ascii="宋体" w:hAnsi="宋体" w:eastAsia="宋体" w:cs="宋体"/>
      <w:szCs w:val="28"/>
    </w:rPr>
  </w:style>
  <w:style w:type="paragraph" w:customStyle="1" w:styleId="262">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4">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5">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6">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7">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2">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3">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4">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6">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7">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8">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2">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6">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7">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8">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8">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1">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4">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5">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6">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7">
    <w:name w:val="font21"/>
    <w:basedOn w:val="69"/>
    <w:autoRedefine/>
    <w:qFormat/>
    <w:uiPriority w:val="0"/>
    <w:rPr>
      <w:rFonts w:hint="eastAsia" w:ascii="等线" w:hAnsi="等线" w:eastAsia="等线" w:cs="等线"/>
      <w:color w:val="000000"/>
      <w:sz w:val="22"/>
      <w:szCs w:val="22"/>
      <w:u w:val="none"/>
    </w:rPr>
  </w:style>
  <w:style w:type="character" w:customStyle="1" w:styleId="308">
    <w:name w:val="apple-converted-space"/>
    <w:autoRedefine/>
    <w:qFormat/>
    <w:uiPriority w:val="0"/>
    <w:rPr>
      <w:rFonts w:hint="default" w:ascii="Times New Roman" w:hAnsi="Times New Roman" w:cs="Times New Roman"/>
    </w:rPr>
  </w:style>
  <w:style w:type="character" w:customStyle="1" w:styleId="309">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10">
    <w:name w:val="批注文字 Char1"/>
    <w:basedOn w:val="69"/>
    <w:autoRedefine/>
    <w:qFormat/>
    <w:uiPriority w:val="0"/>
    <w:rPr>
      <w:rFonts w:hint="default" w:ascii="Times New Roman" w:hAnsi="Times New Roman" w:eastAsia="宋体" w:cs="Times New Roman"/>
    </w:rPr>
  </w:style>
  <w:style w:type="character" w:customStyle="1" w:styleId="311">
    <w:name w:val="apple-tab-span"/>
    <w:autoRedefine/>
    <w:qFormat/>
    <w:uiPriority w:val="0"/>
    <w:rPr>
      <w:rFonts w:hint="default" w:ascii="Times New Roman" w:hAnsi="Times New Roman" w:cs="Times New Roman"/>
    </w:rPr>
  </w:style>
  <w:style w:type="character" w:customStyle="1" w:styleId="312">
    <w:name w:val="font11"/>
    <w:basedOn w:val="69"/>
    <w:autoRedefine/>
    <w:qFormat/>
    <w:uiPriority w:val="0"/>
    <w:rPr>
      <w:rFonts w:hint="default" w:ascii="Times New Roman" w:hAnsi="Times New Roman" w:cs="Times New Roman"/>
      <w:color w:val="000000"/>
      <w:sz w:val="20"/>
      <w:szCs w:val="20"/>
      <w:u w:val="none"/>
    </w:rPr>
  </w:style>
  <w:style w:type="character" w:customStyle="1" w:styleId="313">
    <w:name w:val="font31"/>
    <w:basedOn w:val="69"/>
    <w:autoRedefine/>
    <w:qFormat/>
    <w:uiPriority w:val="0"/>
    <w:rPr>
      <w:rFonts w:hint="eastAsia" w:ascii="等线" w:hAnsi="等线" w:eastAsia="等线" w:cs="等线"/>
      <w:color w:val="000000"/>
      <w:sz w:val="22"/>
      <w:szCs w:val="22"/>
      <w:u w:val="none"/>
    </w:rPr>
  </w:style>
  <w:style w:type="character" w:customStyle="1" w:styleId="314">
    <w:name w:val="正文文本缩进 Char1"/>
    <w:basedOn w:val="69"/>
    <w:autoRedefine/>
    <w:qFormat/>
    <w:uiPriority w:val="0"/>
    <w:rPr>
      <w:rFonts w:hint="default" w:ascii="Times New Roman" w:hAnsi="Times New Roman" w:eastAsia="宋体" w:cs="Times New Roman"/>
    </w:rPr>
  </w:style>
  <w:style w:type="character" w:customStyle="1" w:styleId="315">
    <w:name w:val="正文文本 3 Char1"/>
    <w:basedOn w:val="69"/>
    <w:autoRedefine/>
    <w:qFormat/>
    <w:uiPriority w:val="0"/>
    <w:rPr>
      <w:rFonts w:hint="default" w:ascii="Times New Roman" w:hAnsi="Times New Roman" w:eastAsia="宋体" w:cs="Times New Roman"/>
      <w:sz w:val="16"/>
      <w:szCs w:val="16"/>
    </w:rPr>
  </w:style>
  <w:style w:type="character" w:customStyle="1" w:styleId="316">
    <w:name w:val="正文文本 Char1"/>
    <w:basedOn w:val="69"/>
    <w:autoRedefine/>
    <w:qFormat/>
    <w:uiPriority w:val="0"/>
    <w:rPr>
      <w:rFonts w:hint="default" w:ascii="Times New Roman" w:hAnsi="Times New Roman" w:eastAsia="宋体" w:cs="Times New Roman"/>
    </w:rPr>
  </w:style>
  <w:style w:type="character" w:customStyle="1" w:styleId="317">
    <w:name w:val="font01"/>
    <w:basedOn w:val="69"/>
    <w:autoRedefine/>
    <w:qFormat/>
    <w:uiPriority w:val="0"/>
    <w:rPr>
      <w:rFonts w:hint="eastAsia" w:ascii="宋体" w:hAnsi="宋体" w:eastAsia="宋体" w:cs="宋体"/>
      <w:color w:val="000000"/>
      <w:sz w:val="20"/>
      <w:szCs w:val="20"/>
      <w:u w:val="none"/>
    </w:rPr>
  </w:style>
  <w:style w:type="character" w:customStyle="1" w:styleId="318">
    <w:name w:val="纯文本 Char2"/>
    <w:basedOn w:val="69"/>
    <w:autoRedefine/>
    <w:qFormat/>
    <w:uiPriority w:val="0"/>
    <w:rPr>
      <w:rFonts w:hint="eastAsia" w:ascii="宋体" w:hAnsi="Courier New" w:eastAsia="宋体" w:cs="Courier New"/>
      <w:sz w:val="21"/>
      <w:szCs w:val="21"/>
    </w:rPr>
  </w:style>
  <w:style w:type="character" w:customStyle="1" w:styleId="319">
    <w:name w:val="文档结构图 Char1"/>
    <w:basedOn w:val="69"/>
    <w:autoRedefine/>
    <w:qFormat/>
    <w:uiPriority w:val="0"/>
    <w:rPr>
      <w:rFonts w:hint="eastAsia" w:ascii="宋体" w:hAnsi="Times New Roman" w:eastAsia="宋体" w:cs="Times New Roman"/>
      <w:sz w:val="18"/>
      <w:szCs w:val="18"/>
    </w:rPr>
  </w:style>
  <w:style w:type="character" w:customStyle="1" w:styleId="320">
    <w:name w:val="纯文本 Char1"/>
    <w:autoRedefine/>
    <w:qFormat/>
    <w:uiPriority w:val="0"/>
    <w:rPr>
      <w:rFonts w:hint="eastAsia" w:ascii="宋体" w:hAnsi="Courier New" w:eastAsia="宋体"/>
      <w:sz w:val="21"/>
    </w:rPr>
  </w:style>
  <w:style w:type="character" w:customStyle="1" w:styleId="321">
    <w:name w:val="日期 Char1"/>
    <w:basedOn w:val="69"/>
    <w:autoRedefine/>
    <w:qFormat/>
    <w:uiPriority w:val="0"/>
    <w:rPr>
      <w:rFonts w:hint="default" w:ascii="Times New Roman" w:hAnsi="Times New Roman" w:eastAsia="宋体" w:cs="Times New Roman"/>
    </w:rPr>
  </w:style>
  <w:style w:type="character" w:customStyle="1" w:styleId="322">
    <w:name w:val="正文文本缩进 2 Char1"/>
    <w:basedOn w:val="69"/>
    <w:autoRedefine/>
    <w:qFormat/>
    <w:uiPriority w:val="0"/>
    <w:rPr>
      <w:rFonts w:hint="default" w:ascii="Times New Roman" w:hAnsi="Times New Roman" w:eastAsia="宋体" w:cs="Times New Roman"/>
    </w:rPr>
  </w:style>
  <w:style w:type="character" w:customStyle="1" w:styleId="323">
    <w:name w:val="批注框文本 Char1"/>
    <w:basedOn w:val="69"/>
    <w:autoRedefine/>
    <w:qFormat/>
    <w:uiPriority w:val="0"/>
    <w:rPr>
      <w:rFonts w:hint="default" w:ascii="Times New Roman" w:hAnsi="Times New Roman" w:eastAsia="宋体" w:cs="Times New Roman"/>
      <w:sz w:val="18"/>
      <w:szCs w:val="18"/>
    </w:rPr>
  </w:style>
  <w:style w:type="character" w:customStyle="1" w:styleId="324">
    <w:name w:val="正文文本 2 Char1"/>
    <w:basedOn w:val="69"/>
    <w:autoRedefine/>
    <w:qFormat/>
    <w:uiPriority w:val="0"/>
    <w:rPr>
      <w:rFonts w:hint="default" w:ascii="Times New Roman" w:hAnsi="Times New Roman" w:eastAsia="宋体" w:cs="Times New Roman"/>
    </w:rPr>
  </w:style>
  <w:style w:type="character" w:customStyle="1" w:styleId="325">
    <w:name w:val="大黑10.5px"/>
    <w:autoRedefine/>
    <w:qFormat/>
    <w:uiPriority w:val="0"/>
    <w:rPr>
      <w:rFonts w:hint="eastAsia" w:ascii="方正大黑简体" w:eastAsia="方正大黑简体"/>
      <w:sz w:val="21"/>
    </w:rPr>
  </w:style>
  <w:style w:type="character" w:customStyle="1" w:styleId="326">
    <w:name w:val="黑简10.5px"/>
    <w:autoRedefine/>
    <w:qFormat/>
    <w:uiPriority w:val="0"/>
    <w:rPr>
      <w:rFonts w:hint="eastAsia" w:ascii="方正黑体简体" w:hAnsi="方正黑体简体" w:eastAsia="方正黑体简体"/>
      <w:sz w:val="21"/>
    </w:rPr>
  </w:style>
  <w:style w:type="character" w:customStyle="1" w:styleId="327">
    <w:name w:val="jbox-icon-warning"/>
    <w:basedOn w:val="69"/>
    <w:autoRedefine/>
    <w:qFormat/>
    <w:uiPriority w:val="0"/>
    <w:rPr>
      <w:rFonts w:hint="default" w:ascii="Times New Roman" w:hAnsi="Times New Roman" w:cs="Times New Roman"/>
    </w:rPr>
  </w:style>
  <w:style w:type="character" w:customStyle="1" w:styleId="328">
    <w:name w:val="hover9"/>
    <w:autoRedefine/>
    <w:qFormat/>
    <w:uiPriority w:val="0"/>
    <w:rPr>
      <w:shd w:val="clear" w:color="auto" w:fill="EEEEEE"/>
    </w:rPr>
  </w:style>
  <w:style w:type="character" w:customStyle="1" w:styleId="329">
    <w:name w:val="hour_pm"/>
    <w:basedOn w:val="69"/>
    <w:autoRedefine/>
    <w:qFormat/>
    <w:uiPriority w:val="0"/>
    <w:rPr>
      <w:rFonts w:hint="default" w:ascii="Times New Roman" w:hAnsi="Times New Roman" w:cs="Times New Roman"/>
    </w:rPr>
  </w:style>
  <w:style w:type="character" w:customStyle="1" w:styleId="330">
    <w:name w:val="jbox-icon-info"/>
    <w:basedOn w:val="69"/>
    <w:autoRedefine/>
    <w:qFormat/>
    <w:uiPriority w:val="0"/>
    <w:rPr>
      <w:rFonts w:hint="default" w:ascii="Times New Roman" w:hAnsi="Times New Roman" w:cs="Times New Roman"/>
    </w:rPr>
  </w:style>
  <w:style w:type="character" w:customStyle="1" w:styleId="331">
    <w:name w:val="black601"/>
    <w:autoRedefine/>
    <w:qFormat/>
    <w:uiPriority w:val="0"/>
    <w:rPr>
      <w:color w:val="666666"/>
    </w:rPr>
  </w:style>
  <w:style w:type="character" w:customStyle="1" w:styleId="332">
    <w:name w:val="hour_am"/>
    <w:basedOn w:val="69"/>
    <w:autoRedefine/>
    <w:qFormat/>
    <w:uiPriority w:val="0"/>
    <w:rPr>
      <w:rFonts w:hint="default" w:ascii="Times New Roman" w:hAnsi="Times New Roman" w:cs="Times New Roman"/>
    </w:rPr>
  </w:style>
  <w:style w:type="character" w:customStyle="1" w:styleId="333">
    <w:name w:val="jbox-icon-error"/>
    <w:basedOn w:val="69"/>
    <w:autoRedefine/>
    <w:qFormat/>
    <w:uiPriority w:val="0"/>
    <w:rPr>
      <w:rFonts w:hint="default" w:ascii="Times New Roman" w:hAnsi="Times New Roman" w:cs="Times New Roman"/>
    </w:rPr>
  </w:style>
  <w:style w:type="character" w:customStyle="1" w:styleId="334">
    <w:name w:val="jbox-icon-success"/>
    <w:basedOn w:val="69"/>
    <w:autoRedefine/>
    <w:qFormat/>
    <w:uiPriority w:val="0"/>
    <w:rPr>
      <w:rFonts w:hint="default" w:ascii="Times New Roman" w:hAnsi="Times New Roman" w:cs="Times New Roman"/>
    </w:rPr>
  </w:style>
  <w:style w:type="character" w:customStyle="1" w:styleId="335">
    <w:name w:val="maywed421"/>
    <w:autoRedefine/>
    <w:qFormat/>
    <w:uiPriority w:val="0"/>
    <w:rPr>
      <w:color w:val="366FB6"/>
      <w:u w:val="none"/>
    </w:rPr>
  </w:style>
  <w:style w:type="character" w:customStyle="1" w:styleId="336">
    <w:name w:val="正文文本缩进 字符1"/>
    <w:autoRedefine/>
    <w:qFormat/>
    <w:uiPriority w:val="0"/>
    <w:rPr>
      <w:rFonts w:hint="eastAsia" w:ascii="宋体" w:hAnsi="Courier New" w:eastAsia="宋体"/>
      <w:spacing w:val="-4"/>
      <w:kern w:val="2"/>
      <w:sz w:val="18"/>
    </w:rPr>
  </w:style>
  <w:style w:type="character" w:customStyle="1" w:styleId="337">
    <w:name w:val="jbox-icon-question"/>
    <w:basedOn w:val="69"/>
    <w:autoRedefine/>
    <w:qFormat/>
    <w:uiPriority w:val="0"/>
    <w:rPr>
      <w:rFonts w:hint="default" w:ascii="Times New Roman" w:hAnsi="Times New Roman" w:cs="Times New Roman"/>
    </w:rPr>
  </w:style>
  <w:style w:type="character" w:customStyle="1" w:styleId="338">
    <w:name w:val="jbox-icon-loading"/>
    <w:basedOn w:val="69"/>
    <w:autoRedefine/>
    <w:qFormat/>
    <w:uiPriority w:val="0"/>
    <w:rPr>
      <w:rFonts w:hint="default" w:ascii="Times New Roman" w:hAnsi="Times New Roman" w:cs="Times New Roman"/>
    </w:rPr>
  </w:style>
  <w:style w:type="character" w:customStyle="1" w:styleId="339">
    <w:name w:val="标题 1 Char Char"/>
    <w:autoRedefine/>
    <w:qFormat/>
    <w:uiPriority w:val="0"/>
    <w:rPr>
      <w:rFonts w:hint="eastAsia" w:ascii="宋体" w:hAnsi="宋体" w:eastAsia="宋体"/>
      <w:b/>
      <w:spacing w:val="-2"/>
      <w:sz w:val="24"/>
      <w:lang w:val="en-US" w:eastAsia="zh-CN"/>
    </w:rPr>
  </w:style>
  <w:style w:type="character" w:customStyle="1" w:styleId="340">
    <w:name w:val="jbox-icon-none"/>
    <w:autoRedefine/>
    <w:qFormat/>
    <w:uiPriority w:val="0"/>
    <w:rPr>
      <w:vanish/>
    </w:rPr>
  </w:style>
  <w:style w:type="character" w:customStyle="1" w:styleId="341">
    <w:name w:val="sub_title s0"/>
    <w:basedOn w:val="69"/>
    <w:autoRedefine/>
    <w:qFormat/>
    <w:uiPriority w:val="0"/>
    <w:rPr>
      <w:rFonts w:hint="default" w:ascii="Times New Roman" w:hAnsi="Times New Roman" w:cs="Times New Roman"/>
    </w:rPr>
  </w:style>
  <w:style w:type="character" w:customStyle="1" w:styleId="342">
    <w:name w:val="纯文本 字符2"/>
    <w:autoRedefine/>
    <w:qFormat/>
    <w:uiPriority w:val="0"/>
    <w:rPr>
      <w:rFonts w:hint="eastAsia" w:ascii="宋体" w:hAnsi="Courier New" w:eastAsia="宋体"/>
      <w:kern w:val="2"/>
      <w:sz w:val="24"/>
    </w:rPr>
  </w:style>
  <w:style w:type="character" w:customStyle="1" w:styleId="343">
    <w:name w:val="jbox-icon"/>
    <w:basedOn w:val="69"/>
    <w:autoRedefine/>
    <w:qFormat/>
    <w:uiPriority w:val="0"/>
    <w:rPr>
      <w:rFonts w:hint="default" w:ascii="Times New Roman" w:hAnsi="Times New Roman" w:cs="Times New Roman"/>
    </w:rPr>
  </w:style>
  <w:style w:type="character" w:customStyle="1" w:styleId="344">
    <w:name w:val="old"/>
    <w:autoRedefine/>
    <w:qFormat/>
    <w:uiPriority w:val="0"/>
    <w:rPr>
      <w:color w:val="999999"/>
    </w:rPr>
  </w:style>
  <w:style w:type="character" w:customStyle="1" w:styleId="345">
    <w:name w:val="font41"/>
    <w:basedOn w:val="69"/>
    <w:autoRedefine/>
    <w:qFormat/>
    <w:uiPriority w:val="0"/>
    <w:rPr>
      <w:rFonts w:hint="eastAsia" w:ascii="宋体" w:hAnsi="宋体" w:eastAsia="宋体" w:cs="宋体"/>
      <w:b/>
      <w:bCs/>
      <w:color w:val="000000"/>
      <w:sz w:val="24"/>
      <w:szCs w:val="24"/>
      <w:u w:val="none"/>
    </w:rPr>
  </w:style>
  <w:style w:type="character" w:customStyle="1" w:styleId="346">
    <w:name w:val="font12"/>
    <w:basedOn w:val="69"/>
    <w:autoRedefine/>
    <w:qFormat/>
    <w:uiPriority w:val="0"/>
    <w:rPr>
      <w:rFonts w:hint="default" w:ascii="Times New Roman" w:hAnsi="Times New Roman" w:cs="Times New Roman"/>
      <w:color w:val="000000"/>
      <w:sz w:val="24"/>
      <w:szCs w:val="24"/>
      <w:u w:val="none"/>
    </w:rPr>
  </w:style>
  <w:style w:type="character" w:customStyle="1" w:styleId="347">
    <w:name w:val="font111"/>
    <w:basedOn w:val="69"/>
    <w:autoRedefine/>
    <w:qFormat/>
    <w:uiPriority w:val="0"/>
    <w:rPr>
      <w:rFonts w:hint="eastAsia" w:ascii="宋体" w:hAnsi="宋体" w:eastAsia="宋体" w:cs="宋体"/>
      <w:color w:val="000000"/>
      <w:sz w:val="22"/>
      <w:szCs w:val="22"/>
      <w:u w:val="none"/>
    </w:rPr>
  </w:style>
  <w:style w:type="character" w:customStyle="1" w:styleId="348">
    <w:name w:val="标题 7 字符1"/>
    <w:basedOn w:val="69"/>
    <w:autoRedefine/>
    <w:semiHidden/>
    <w:qFormat/>
    <w:uiPriority w:val="9"/>
    <w:rPr>
      <w:b/>
      <w:bCs/>
      <w:sz w:val="24"/>
      <w:szCs w:val="24"/>
    </w:rPr>
  </w:style>
  <w:style w:type="character" w:customStyle="1" w:styleId="349">
    <w:name w:val="标题 8 字符1"/>
    <w:basedOn w:val="69"/>
    <w:autoRedefine/>
    <w:semiHidden/>
    <w:qFormat/>
    <w:uiPriority w:val="9"/>
    <w:rPr>
      <w:rFonts w:hint="default" w:ascii="Cambria" w:hAnsi="Cambria" w:eastAsia="宋体" w:cs="Times New Roman"/>
      <w:sz w:val="24"/>
      <w:szCs w:val="24"/>
    </w:rPr>
  </w:style>
  <w:style w:type="character" w:customStyle="1" w:styleId="350">
    <w:name w:val="标题 9 字符1"/>
    <w:basedOn w:val="69"/>
    <w:autoRedefine/>
    <w:semiHidden/>
    <w:qFormat/>
    <w:uiPriority w:val="9"/>
    <w:rPr>
      <w:rFonts w:hint="default" w:ascii="Cambria" w:hAnsi="Cambria" w:eastAsia="宋体" w:cs="Times New Roman"/>
      <w:szCs w:val="21"/>
    </w:rPr>
  </w:style>
  <w:style w:type="table" w:customStyle="1" w:styleId="351">
    <w:name w:val="Table Normal"/>
    <w:autoRedefine/>
    <w:qFormat/>
    <w:uiPriority w:val="59"/>
    <w:tblPr>
      <w:tblCellMar>
        <w:top w:w="0" w:type="dxa"/>
        <w:left w:w="108" w:type="dxa"/>
        <w:bottom w:w="0" w:type="dxa"/>
        <w:right w:w="108" w:type="dxa"/>
      </w:tblCellMar>
    </w:tblPr>
  </w:style>
  <w:style w:type="table" w:customStyle="1" w:styleId="352">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3">
    <w:name w:val="批注主题 Char1"/>
    <w:basedOn w:val="310"/>
    <w:autoRedefine/>
    <w:qFormat/>
    <w:uiPriority w:val="0"/>
    <w:rPr>
      <w:rFonts w:hint="default" w:ascii="Times New Roman" w:hAnsi="Times New Roman" w:eastAsia="宋体" w:cs="Times New Roman"/>
      <w:b/>
      <w:bCs/>
    </w:rPr>
  </w:style>
  <w:style w:type="paragraph" w:customStyle="1" w:styleId="354">
    <w:name w:val="Body text|1"/>
    <w:basedOn w:val="1"/>
    <w:autoRedefine/>
    <w:qFormat/>
    <w:uiPriority w:val="0"/>
    <w:rPr>
      <w:sz w:val="10"/>
      <w:szCs w:val="10"/>
    </w:rPr>
  </w:style>
  <w:style w:type="paragraph" w:customStyle="1" w:styleId="355">
    <w:name w:val="Picture caption|2"/>
    <w:basedOn w:val="1"/>
    <w:autoRedefine/>
    <w:qFormat/>
    <w:uiPriority w:val="0"/>
    <w:rPr>
      <w:sz w:val="10"/>
      <w:szCs w:val="10"/>
      <w:lang w:val="zh-TW" w:eastAsia="zh-TW" w:bidi="zh-TW"/>
    </w:rPr>
  </w:style>
  <w:style w:type="paragraph" w:customStyle="1" w:styleId="356">
    <w:name w:val="Picture caption|1"/>
    <w:basedOn w:val="1"/>
    <w:autoRedefine/>
    <w:qFormat/>
    <w:uiPriority w:val="0"/>
    <w:rPr>
      <w:rFonts w:ascii="宋体" w:hAnsi="宋体" w:eastAsia="宋体" w:cs="宋体"/>
      <w:sz w:val="9"/>
      <w:szCs w:val="9"/>
    </w:rPr>
  </w:style>
  <w:style w:type="paragraph" w:customStyle="1" w:styleId="357">
    <w:name w:val="Other|2"/>
    <w:basedOn w:val="1"/>
    <w:autoRedefine/>
    <w:qFormat/>
    <w:uiPriority w:val="0"/>
    <w:rPr>
      <w:rFonts w:ascii="宋体" w:hAnsi="宋体" w:eastAsia="宋体" w:cs="宋体"/>
      <w:sz w:val="11"/>
      <w:szCs w:val="11"/>
      <w:lang w:val="zh-TW" w:eastAsia="zh-TW" w:bidi="zh-TW"/>
    </w:rPr>
  </w:style>
  <w:style w:type="paragraph" w:customStyle="1" w:styleId="358">
    <w:name w:val="Other|1"/>
    <w:basedOn w:val="1"/>
    <w:autoRedefine/>
    <w:qFormat/>
    <w:uiPriority w:val="0"/>
    <w:rPr>
      <w:b/>
      <w:bCs/>
      <w:sz w:val="9"/>
      <w:szCs w:val="9"/>
      <w:lang w:val="zh-TW" w:eastAsia="zh-TW" w:bidi="zh-TW"/>
    </w:rPr>
  </w:style>
  <w:style w:type="character" w:customStyle="1" w:styleId="359">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60">
    <w:name w:val="cover"/>
    <w:link w:val="367"/>
    <w:autoRedefine/>
    <w:qFormat/>
    <w:uiPriority w:val="0"/>
    <w:rPr>
      <w:rFonts w:ascii="宋体" w:hAnsi="Cambria" w:eastAsia="宋体" w:cs="宋体"/>
      <w:b/>
      <w:kern w:val="2"/>
      <w:sz w:val="52"/>
      <w:szCs w:val="22"/>
      <w:lang w:val="en-US" w:eastAsia="zh-CN" w:bidi="ar-SA"/>
    </w:rPr>
  </w:style>
  <w:style w:type="character" w:customStyle="1" w:styleId="361">
    <w:name w:val="称呼 字符"/>
    <w:basedOn w:val="69"/>
    <w:link w:val="21"/>
    <w:autoRedefine/>
    <w:qFormat/>
    <w:uiPriority w:val="0"/>
    <w:rPr>
      <w:szCs w:val="24"/>
    </w:rPr>
  </w:style>
  <w:style w:type="character" w:customStyle="1" w:styleId="362">
    <w:name w:val="尾注文本 字符"/>
    <w:basedOn w:val="69"/>
    <w:link w:val="39"/>
    <w:autoRedefine/>
    <w:qFormat/>
    <w:uiPriority w:val="0"/>
    <w:rPr>
      <w:sz w:val="24"/>
    </w:rPr>
  </w:style>
  <w:style w:type="character" w:customStyle="1" w:styleId="363">
    <w:name w:val="副标题 字符"/>
    <w:basedOn w:val="69"/>
    <w:link w:val="45"/>
    <w:autoRedefine/>
    <w:qFormat/>
    <w:uiPriority w:val="0"/>
    <w:rPr>
      <w:rFonts w:ascii="Calibri" w:hAnsi="Calibri" w:cs="宋体"/>
      <w:b/>
      <w:bCs/>
      <w:kern w:val="28"/>
      <w:sz w:val="32"/>
      <w:szCs w:val="32"/>
    </w:rPr>
  </w:style>
  <w:style w:type="character" w:customStyle="1" w:styleId="364">
    <w:name w:val="脚注文本 字符"/>
    <w:basedOn w:val="69"/>
    <w:link w:val="48"/>
    <w:autoRedefine/>
    <w:qFormat/>
    <w:uiPriority w:val="0"/>
    <w:rPr>
      <w:rFonts w:ascii="宋体" w:hAnsi="Calibri" w:cs="宋体"/>
      <w:kern w:val="2"/>
      <w:sz w:val="18"/>
      <w:szCs w:val="18"/>
    </w:rPr>
  </w:style>
  <w:style w:type="character" w:customStyle="1" w:styleId="365">
    <w:name w:val="标题 字符"/>
    <w:basedOn w:val="69"/>
    <w:link w:val="56"/>
    <w:autoRedefine/>
    <w:qFormat/>
    <w:uiPriority w:val="0"/>
    <w:rPr>
      <w:rFonts w:ascii="Cambria" w:hAnsi="Cambria" w:cs="宋体"/>
      <w:b/>
      <w:bCs/>
      <w:kern w:val="2"/>
      <w:sz w:val="32"/>
      <w:szCs w:val="32"/>
    </w:rPr>
  </w:style>
  <w:style w:type="paragraph" w:customStyle="1" w:styleId="366">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7">
    <w:name w:val="cover 字符"/>
    <w:basedOn w:val="69"/>
    <w:link w:val="360"/>
    <w:autoRedefine/>
    <w:qFormat/>
    <w:uiPriority w:val="0"/>
    <w:rPr>
      <w:rFonts w:ascii="宋体" w:hAnsi="Cambria" w:cs="宋体"/>
      <w:b/>
      <w:kern w:val="2"/>
      <w:sz w:val="52"/>
      <w:szCs w:val="22"/>
    </w:rPr>
  </w:style>
  <w:style w:type="paragraph" w:customStyle="1" w:styleId="368">
    <w:name w:val="index"/>
    <w:basedOn w:val="43"/>
    <w:link w:val="370"/>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9">
    <w:name w:val="TOC 1 字符"/>
    <w:basedOn w:val="69"/>
    <w:link w:val="43"/>
    <w:autoRedefine/>
    <w:qFormat/>
    <w:uiPriority w:val="39"/>
    <w:rPr>
      <w:kern w:val="2"/>
      <w:sz w:val="21"/>
      <w:szCs w:val="22"/>
    </w:rPr>
  </w:style>
  <w:style w:type="character" w:customStyle="1" w:styleId="370">
    <w:name w:val="index 字符"/>
    <w:basedOn w:val="369"/>
    <w:link w:val="368"/>
    <w:autoRedefine/>
    <w:qFormat/>
    <w:uiPriority w:val="0"/>
    <w:rPr>
      <w:rFonts w:hAnsi="Calibri" w:cs="宋体"/>
      <w:kern w:val="2"/>
      <w:sz w:val="21"/>
      <w:szCs w:val="32"/>
    </w:rPr>
  </w:style>
  <w:style w:type="paragraph" w:customStyle="1" w:styleId="371">
    <w:name w:val="form"/>
    <w:basedOn w:val="1"/>
    <w:link w:val="372"/>
    <w:autoRedefine/>
    <w:qFormat/>
    <w:uiPriority w:val="0"/>
    <w:pPr>
      <w:wordWrap w:val="0"/>
      <w:snapToGrid w:val="0"/>
      <w:jc w:val="center"/>
    </w:pPr>
    <w:rPr>
      <w:rFonts w:ascii="宋体" w:hAnsi="Calibri" w:eastAsia="宋体" w:cs="宋体"/>
      <w:szCs w:val="21"/>
    </w:rPr>
  </w:style>
  <w:style w:type="character" w:customStyle="1" w:styleId="372">
    <w:name w:val="form 字符"/>
    <w:basedOn w:val="69"/>
    <w:link w:val="371"/>
    <w:autoRedefine/>
    <w:qFormat/>
    <w:uiPriority w:val="0"/>
    <w:rPr>
      <w:rFonts w:ascii="宋体" w:hAnsi="Calibri" w:cs="宋体"/>
      <w:kern w:val="2"/>
      <w:sz w:val="21"/>
      <w:szCs w:val="21"/>
    </w:rPr>
  </w:style>
  <w:style w:type="paragraph" w:customStyle="1" w:styleId="373">
    <w:name w:val="序号列"/>
    <w:basedOn w:val="113"/>
    <w:link w:val="374"/>
    <w:autoRedefine/>
    <w:qFormat/>
    <w:uiPriority w:val="0"/>
    <w:pPr>
      <w:wordWrap w:val="0"/>
      <w:spacing w:line="360" w:lineRule="auto"/>
      <w:ind w:firstLine="0" w:firstLineChars="0"/>
    </w:pPr>
    <w:rPr>
      <w:rFonts w:ascii="宋体" w:hAnsi="Calibri" w:eastAsia="宋体" w:cs="宋体"/>
    </w:rPr>
  </w:style>
  <w:style w:type="character" w:customStyle="1" w:styleId="374">
    <w:name w:val="序号列 字符"/>
    <w:basedOn w:val="255"/>
    <w:link w:val="373"/>
    <w:autoRedefine/>
    <w:qFormat/>
    <w:uiPriority w:val="0"/>
    <w:rPr>
      <w:rFonts w:ascii="宋体" w:hAnsi="Calibri" w:eastAsia="宋体" w:cs="宋体"/>
      <w:kern w:val="2"/>
      <w:sz w:val="21"/>
      <w:szCs w:val="22"/>
    </w:rPr>
  </w:style>
  <w:style w:type="paragraph" w:customStyle="1" w:styleId="375">
    <w:name w:val="加粗子列表"/>
    <w:basedOn w:val="113"/>
    <w:link w:val="377"/>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6">
    <w:name w:val="子列2"/>
    <w:basedOn w:val="375"/>
    <w:link w:val="379"/>
    <w:autoRedefine/>
    <w:qFormat/>
    <w:uiPriority w:val="0"/>
    <w:pPr>
      <w:numPr>
        <w:ilvl w:val="1"/>
        <w:numId w:val="0"/>
      </w:numPr>
    </w:pPr>
    <w:rPr>
      <w:b w:val="0"/>
      <w:bCs w:val="0"/>
    </w:rPr>
  </w:style>
  <w:style w:type="character" w:customStyle="1" w:styleId="377">
    <w:name w:val="加粗子列表 字符"/>
    <w:basedOn w:val="255"/>
    <w:link w:val="375"/>
    <w:autoRedefine/>
    <w:qFormat/>
    <w:uiPriority w:val="0"/>
    <w:rPr>
      <w:rFonts w:ascii="宋体" w:hAnsi="Calibri" w:eastAsia="宋体" w:cs="宋体"/>
      <w:b/>
      <w:bCs/>
      <w:kern w:val="2"/>
      <w:sz w:val="21"/>
      <w:szCs w:val="22"/>
    </w:rPr>
  </w:style>
  <w:style w:type="character" w:customStyle="1" w:styleId="378">
    <w:name w:val="纯文本 Char"/>
    <w:link w:val="162"/>
    <w:autoRedefine/>
    <w:qFormat/>
    <w:uiPriority w:val="0"/>
    <w:rPr>
      <w:rFonts w:ascii="宋体" w:hAnsi="Courier New" w:eastAsia="Times New Roman"/>
      <w:kern w:val="2"/>
      <w:sz w:val="30"/>
      <w:szCs w:val="24"/>
    </w:rPr>
  </w:style>
  <w:style w:type="character" w:customStyle="1" w:styleId="379">
    <w:name w:val="子列2 字符"/>
    <w:basedOn w:val="377"/>
    <w:link w:val="376"/>
    <w:autoRedefine/>
    <w:qFormat/>
    <w:uiPriority w:val="0"/>
    <w:rPr>
      <w:rFonts w:ascii="宋体" w:hAnsi="Calibri" w:eastAsia="宋体" w:cs="宋体"/>
      <w:b w:val="0"/>
      <w:bCs w:val="0"/>
      <w:kern w:val="2"/>
      <w:sz w:val="21"/>
      <w:szCs w:val="22"/>
    </w:rPr>
  </w:style>
  <w:style w:type="paragraph" w:customStyle="1" w:styleId="380">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1">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2">
    <w:name w:val="纯文本2"/>
    <w:basedOn w:val="1"/>
    <w:autoRedefine/>
    <w:qFormat/>
    <w:uiPriority w:val="0"/>
    <w:rPr>
      <w:rFonts w:ascii="宋体" w:hAnsi="Courier New" w:eastAsia="仿宋_GB2312" w:cs="Times New Roman"/>
      <w:sz w:val="30"/>
      <w:szCs w:val="24"/>
    </w:rPr>
  </w:style>
  <w:style w:type="paragraph" w:customStyle="1" w:styleId="383">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4">
    <w:name w:val="批注框文本 Char"/>
    <w:basedOn w:val="69"/>
    <w:link w:val="385"/>
    <w:autoRedefine/>
    <w:qFormat/>
    <w:uiPriority w:val="0"/>
    <w:rPr>
      <w:rFonts w:ascii="Calibri" w:hAnsi="Calibri"/>
      <w:sz w:val="18"/>
      <w:szCs w:val="18"/>
    </w:rPr>
  </w:style>
  <w:style w:type="paragraph" w:customStyle="1" w:styleId="385">
    <w:name w:val="批注框文本1"/>
    <w:basedOn w:val="1"/>
    <w:link w:val="384"/>
    <w:autoRedefine/>
    <w:qFormat/>
    <w:uiPriority w:val="0"/>
    <w:rPr>
      <w:rFonts w:ascii="Calibri" w:hAnsi="Calibri" w:eastAsia="宋体" w:cs="Times New Roman"/>
      <w:kern w:val="0"/>
      <w:sz w:val="18"/>
      <w:szCs w:val="18"/>
    </w:rPr>
  </w:style>
  <w:style w:type="paragraph" w:customStyle="1" w:styleId="386">
    <w:name w:val="纯文本5"/>
    <w:basedOn w:val="1"/>
    <w:autoRedefine/>
    <w:qFormat/>
    <w:uiPriority w:val="0"/>
    <w:rPr>
      <w:rFonts w:ascii="宋体" w:hAnsi="Courier New" w:eastAsia="仿宋_GB2312" w:cs="Times New Roman"/>
      <w:sz w:val="30"/>
      <w:szCs w:val="24"/>
    </w:rPr>
  </w:style>
  <w:style w:type="paragraph" w:customStyle="1" w:styleId="387">
    <w:name w:val="附件格式"/>
    <w:basedOn w:val="1"/>
    <w:link w:val="388"/>
    <w:autoRedefine/>
    <w:qFormat/>
    <w:uiPriority w:val="0"/>
    <w:pPr>
      <w:wordWrap w:val="0"/>
      <w:spacing w:line="360" w:lineRule="auto"/>
      <w:ind w:firstLine="200" w:firstLineChars="200"/>
    </w:pPr>
    <w:rPr>
      <w:rFonts w:ascii="宋体" w:hAnsi="Calibri" w:eastAsia="宋体" w:cs="宋体"/>
      <w:sz w:val="28"/>
    </w:rPr>
  </w:style>
  <w:style w:type="character" w:customStyle="1" w:styleId="388">
    <w:name w:val="附件格式 字符"/>
    <w:basedOn w:val="69"/>
    <w:link w:val="387"/>
    <w:autoRedefine/>
    <w:qFormat/>
    <w:uiPriority w:val="0"/>
    <w:rPr>
      <w:rFonts w:ascii="宋体" w:hAnsi="Calibri" w:cs="宋体"/>
      <w:kern w:val="2"/>
      <w:sz w:val="28"/>
      <w:szCs w:val="22"/>
    </w:rPr>
  </w:style>
  <w:style w:type="paragraph" w:customStyle="1" w:styleId="389">
    <w:name w:val="大纲"/>
    <w:next w:val="1"/>
    <w:link w:val="390"/>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0">
    <w:name w:val="大纲 字符"/>
    <w:basedOn w:val="69"/>
    <w:link w:val="389"/>
    <w:autoRedefine/>
    <w:qFormat/>
    <w:uiPriority w:val="0"/>
    <w:rPr>
      <w:rFonts w:ascii="宋体" w:hAnsi="Calibri" w:cs="宋体"/>
      <w:b/>
      <w:bCs/>
      <w:kern w:val="2"/>
      <w:sz w:val="24"/>
      <w:szCs w:val="22"/>
    </w:rPr>
  </w:style>
  <w:style w:type="character" w:customStyle="1" w:styleId="391">
    <w:name w:val="fontstyle01"/>
    <w:autoRedefine/>
    <w:qFormat/>
    <w:uiPriority w:val="0"/>
    <w:rPr>
      <w:rFonts w:hint="eastAsia" w:ascii="宋体" w:hAnsi="宋体" w:eastAsia="宋体"/>
      <w:color w:val="000000"/>
      <w:sz w:val="44"/>
      <w:szCs w:val="44"/>
    </w:rPr>
  </w:style>
  <w:style w:type="character" w:customStyle="1" w:styleId="392">
    <w:name w:val="bookmark-item"/>
    <w:basedOn w:val="69"/>
    <w:autoRedefine/>
    <w:qFormat/>
    <w:uiPriority w:val="0"/>
  </w:style>
  <w:style w:type="character" w:customStyle="1" w:styleId="393">
    <w:name w:val="Body Text Indent Char Char"/>
    <w:basedOn w:val="69"/>
    <w:link w:val="394"/>
    <w:autoRedefine/>
    <w:qFormat/>
    <w:uiPriority w:val="0"/>
  </w:style>
  <w:style w:type="paragraph" w:customStyle="1" w:styleId="394">
    <w:name w:val="正文文本缩进1"/>
    <w:basedOn w:val="1"/>
    <w:link w:val="393"/>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5">
    <w:name w:val="段"/>
    <w:link w:val="414"/>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6">
    <w:name w:val="Placeholder Text"/>
    <w:basedOn w:val="69"/>
    <w:autoRedefine/>
    <w:qFormat/>
    <w:uiPriority w:val="99"/>
    <w:rPr>
      <w:color w:val="808080"/>
    </w:rPr>
  </w:style>
  <w:style w:type="paragraph" w:customStyle="1" w:styleId="397">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8">
    <w:name w:val="4需求"/>
    <w:next w:val="1"/>
    <w:link w:val="400"/>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9">
    <w:name w:val="3需求"/>
    <w:next w:val="398"/>
    <w:link w:val="402"/>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0">
    <w:name w:val="4需求 字符"/>
    <w:basedOn w:val="69"/>
    <w:link w:val="398"/>
    <w:autoRedefine/>
    <w:qFormat/>
    <w:uiPriority w:val="0"/>
    <w:rPr>
      <w:rFonts w:ascii="宋体" w:hAnsi="Calibri" w:cs="宋体"/>
      <w:b/>
      <w:bCs/>
      <w:kern w:val="2"/>
      <w:sz w:val="21"/>
      <w:szCs w:val="22"/>
    </w:rPr>
  </w:style>
  <w:style w:type="paragraph" w:customStyle="1" w:styleId="401">
    <w:name w:val="2需求"/>
    <w:next w:val="1"/>
    <w:link w:val="404"/>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2">
    <w:name w:val="3需求 字符"/>
    <w:basedOn w:val="69"/>
    <w:link w:val="399"/>
    <w:autoRedefine/>
    <w:qFormat/>
    <w:uiPriority w:val="0"/>
    <w:rPr>
      <w:rFonts w:ascii="宋体" w:hAnsi="Calibri" w:cs="宋体"/>
      <w:b/>
      <w:bCs/>
      <w:kern w:val="2"/>
      <w:sz w:val="24"/>
      <w:szCs w:val="22"/>
    </w:rPr>
  </w:style>
  <w:style w:type="paragraph" w:customStyle="1" w:styleId="403">
    <w:name w:val="1需求"/>
    <w:next w:val="1"/>
    <w:link w:val="405"/>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4">
    <w:name w:val="2需求 字符"/>
    <w:basedOn w:val="69"/>
    <w:link w:val="401"/>
    <w:autoRedefine/>
    <w:qFormat/>
    <w:uiPriority w:val="0"/>
    <w:rPr>
      <w:rFonts w:ascii="宋体" w:hAnsi="Calibri" w:cs="宋体"/>
      <w:b/>
      <w:bCs/>
      <w:kern w:val="2"/>
      <w:sz w:val="24"/>
      <w:szCs w:val="22"/>
    </w:rPr>
  </w:style>
  <w:style w:type="character" w:customStyle="1" w:styleId="405">
    <w:name w:val="1需求 字符"/>
    <w:basedOn w:val="69"/>
    <w:link w:val="403"/>
    <w:autoRedefine/>
    <w:qFormat/>
    <w:uiPriority w:val="0"/>
    <w:rPr>
      <w:rFonts w:ascii="宋体" w:hAnsi="Calibri" w:cs="宋体"/>
      <w:b/>
      <w:bCs/>
      <w:kern w:val="2"/>
      <w:sz w:val="28"/>
      <w:szCs w:val="22"/>
    </w:rPr>
  </w:style>
  <w:style w:type="paragraph" w:customStyle="1" w:styleId="406">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7">
    <w:name w:val="批注框文本 字符1"/>
    <w:autoRedefine/>
    <w:qFormat/>
    <w:uiPriority w:val="0"/>
    <w:rPr>
      <w:rFonts w:ascii="Times New Roman" w:hAnsi="Times New Roman" w:eastAsia="宋体" w:cs="Times New Roman"/>
      <w:sz w:val="18"/>
      <w:szCs w:val="18"/>
    </w:rPr>
  </w:style>
  <w:style w:type="character" w:customStyle="1" w:styleId="408">
    <w:name w:val="页眉 字符1"/>
    <w:autoRedefine/>
    <w:qFormat/>
    <w:uiPriority w:val="99"/>
    <w:rPr>
      <w:rFonts w:ascii="Times New Roman" w:hAnsi="Times New Roman" w:eastAsia="宋体" w:cs="Times New Roman"/>
      <w:sz w:val="18"/>
      <w:szCs w:val="18"/>
    </w:rPr>
  </w:style>
  <w:style w:type="character" w:customStyle="1" w:styleId="409">
    <w:name w:val="v0066991"/>
    <w:autoRedefine/>
    <w:qFormat/>
    <w:uiPriority w:val="0"/>
    <w:rPr>
      <w:rFonts w:ascii="Arial" w:hAnsi="Arial" w:eastAsia="宋体" w:cs="Times New Roman"/>
      <w:color w:val="000000"/>
      <w:sz w:val="26"/>
      <w:u w:val="none"/>
    </w:rPr>
  </w:style>
  <w:style w:type="character" w:customStyle="1" w:styleId="410">
    <w:name w:val="正文2 Char"/>
    <w:link w:val="172"/>
    <w:autoRedefine/>
    <w:qFormat/>
    <w:uiPriority w:val="0"/>
    <w:rPr>
      <w:kern w:val="2"/>
      <w:sz w:val="24"/>
    </w:rPr>
  </w:style>
  <w:style w:type="character" w:customStyle="1" w:styleId="411">
    <w:name w:val="Char Char7"/>
    <w:autoRedefine/>
    <w:qFormat/>
    <w:uiPriority w:val="0"/>
    <w:rPr>
      <w:rFonts w:ascii="Cambria" w:hAnsi="Cambria" w:eastAsia="仿宋_GB2312" w:cs="Times New Roman"/>
      <w:b/>
      <w:kern w:val="2"/>
      <w:sz w:val="28"/>
    </w:rPr>
  </w:style>
  <w:style w:type="character" w:customStyle="1" w:styleId="412">
    <w:name w:val="Subtle Reference1"/>
    <w:autoRedefine/>
    <w:qFormat/>
    <w:uiPriority w:val="0"/>
    <w:rPr>
      <w:rFonts w:ascii="Calibri" w:hAnsi="Calibri" w:eastAsia="宋体" w:cs="Times New Roman"/>
      <w:smallCaps/>
      <w:color w:val="C0504D"/>
      <w:u w:val="single"/>
    </w:rPr>
  </w:style>
  <w:style w:type="character" w:customStyle="1" w:styleId="413">
    <w:name w:val="正文首行缩进 Char"/>
    <w:autoRedefine/>
    <w:qFormat/>
    <w:uiPriority w:val="0"/>
    <w:rPr>
      <w:rFonts w:ascii="Times New Roman" w:hAnsi="Times New Roman" w:eastAsia="仿宋_GB2312" w:cs="Times New Roman"/>
      <w:kern w:val="2"/>
      <w:sz w:val="21"/>
      <w:szCs w:val="24"/>
    </w:rPr>
  </w:style>
  <w:style w:type="character" w:customStyle="1" w:styleId="414">
    <w:name w:val="段 Char"/>
    <w:link w:val="395"/>
    <w:autoRedefine/>
    <w:qFormat/>
    <w:uiPriority w:val="0"/>
    <w:rPr>
      <w:rFonts w:ascii="宋体"/>
      <w:sz w:val="21"/>
    </w:rPr>
  </w:style>
  <w:style w:type="character" w:customStyle="1" w:styleId="415">
    <w:name w:val="样式1 Char Char"/>
    <w:link w:val="148"/>
    <w:autoRedefine/>
    <w:qFormat/>
    <w:uiPriority w:val="0"/>
    <w:rPr>
      <w:rFonts w:ascii="Calibri" w:hAnsi="Calibri"/>
      <w:b/>
      <w:i/>
      <w:sz w:val="24"/>
      <w:szCs w:val="21"/>
      <w:u w:val="thick"/>
    </w:rPr>
  </w:style>
  <w:style w:type="character" w:customStyle="1" w:styleId="416">
    <w:name w:val="17"/>
    <w:autoRedefine/>
    <w:qFormat/>
    <w:uiPriority w:val="0"/>
    <w:rPr>
      <w:rFonts w:hint="default" w:ascii="Calibri" w:hAnsi="Calibri" w:eastAsia="宋体" w:cs="Times New Roman"/>
      <w:sz w:val="21"/>
      <w:szCs w:val="21"/>
    </w:rPr>
  </w:style>
  <w:style w:type="character" w:customStyle="1" w:styleId="417">
    <w:name w:val="标题 6 Char1"/>
    <w:autoRedefine/>
    <w:qFormat/>
    <w:uiPriority w:val="0"/>
    <w:rPr>
      <w:rFonts w:ascii="Arial" w:hAnsi="Arial" w:eastAsia="黑体" w:cs="Times New Roman"/>
      <w:b/>
      <w:kern w:val="2"/>
      <w:sz w:val="24"/>
    </w:rPr>
  </w:style>
  <w:style w:type="character" w:customStyle="1" w:styleId="418">
    <w:name w:val="自定义正文 Char Char"/>
    <w:autoRedefine/>
    <w:qFormat/>
    <w:uiPriority w:val="0"/>
    <w:rPr>
      <w:rFonts w:ascii="Calibri" w:hAnsi="Calibri" w:eastAsia="宋体" w:cs="Times New Roman"/>
      <w:sz w:val="24"/>
    </w:rPr>
  </w:style>
  <w:style w:type="character" w:customStyle="1" w:styleId="419">
    <w:name w:val="正文文本 Char3"/>
    <w:autoRedefine/>
    <w:qFormat/>
    <w:uiPriority w:val="0"/>
    <w:rPr>
      <w:rFonts w:ascii="Times New Roman" w:hAnsi="Times New Roman" w:eastAsia="宋体" w:cs="Times New Roman"/>
      <w:sz w:val="20"/>
      <w:szCs w:val="20"/>
    </w:rPr>
  </w:style>
  <w:style w:type="character" w:customStyle="1" w:styleId="420">
    <w:name w:val="标题 2 Char1"/>
    <w:autoRedefine/>
    <w:qFormat/>
    <w:uiPriority w:val="0"/>
    <w:rPr>
      <w:rFonts w:ascii="仿宋_GB2312" w:hAnsi="Calibri" w:eastAsia="仿宋_GB2312" w:cs="Times New Roman"/>
      <w:sz w:val="28"/>
    </w:rPr>
  </w:style>
  <w:style w:type="character" w:customStyle="1" w:styleId="421">
    <w:name w:val="批注引用111"/>
    <w:autoRedefine/>
    <w:qFormat/>
    <w:uiPriority w:val="0"/>
    <w:rPr>
      <w:rFonts w:ascii="Calibri" w:hAnsi="Calibri" w:eastAsia="宋体" w:cs="Times New Roman"/>
      <w:sz w:val="21"/>
      <w:szCs w:val="21"/>
    </w:rPr>
  </w:style>
  <w:style w:type="character" w:customStyle="1" w:styleId="422">
    <w:name w:val="blue"/>
    <w:autoRedefine/>
    <w:qFormat/>
    <w:uiPriority w:val="0"/>
    <w:rPr>
      <w:rFonts w:ascii="Calibri" w:hAnsi="Calibri" w:eastAsia="宋体" w:cs="Times New Roman"/>
    </w:rPr>
  </w:style>
  <w:style w:type="character" w:customStyle="1" w:styleId="423">
    <w:name w:val="段 Char Char"/>
    <w:autoRedefine/>
    <w:qFormat/>
    <w:uiPriority w:val="0"/>
    <w:rPr>
      <w:rFonts w:ascii="宋体" w:hAnsi="Calibri" w:eastAsia="宋体" w:cs="Times New Roman"/>
      <w:lang w:val="en-US" w:eastAsia="zh-CN"/>
    </w:rPr>
  </w:style>
  <w:style w:type="character" w:customStyle="1" w:styleId="424">
    <w:name w:val="标题3 Char"/>
    <w:link w:val="425"/>
    <w:autoRedefine/>
    <w:qFormat/>
    <w:uiPriority w:val="0"/>
    <w:rPr>
      <w:rFonts w:ascii="宋体" w:hAnsi="宋体" w:eastAsia="华文中宋" w:cs="Arial"/>
      <w:b/>
      <w:sz w:val="24"/>
      <w:szCs w:val="24"/>
    </w:rPr>
  </w:style>
  <w:style w:type="paragraph" w:customStyle="1" w:styleId="425">
    <w:name w:val="标题3"/>
    <w:basedOn w:val="1"/>
    <w:next w:val="1"/>
    <w:link w:val="424"/>
    <w:autoRedefine/>
    <w:qFormat/>
    <w:uiPriority w:val="0"/>
    <w:pPr>
      <w:widowControl/>
      <w:jc w:val="left"/>
    </w:pPr>
    <w:rPr>
      <w:rFonts w:ascii="宋体" w:hAnsi="宋体" w:eastAsia="华文中宋" w:cs="Arial"/>
      <w:b/>
      <w:kern w:val="0"/>
      <w:sz w:val="24"/>
      <w:szCs w:val="24"/>
    </w:rPr>
  </w:style>
  <w:style w:type="character" w:customStyle="1" w:styleId="426">
    <w:name w:val="style17"/>
    <w:autoRedefine/>
    <w:qFormat/>
    <w:uiPriority w:val="0"/>
    <w:rPr>
      <w:rFonts w:ascii="Calibri" w:hAnsi="Calibri" w:eastAsia="宋体" w:cs="Times New Roman"/>
    </w:rPr>
  </w:style>
  <w:style w:type="character" w:customStyle="1" w:styleId="427">
    <w:name w:val="g1"/>
    <w:autoRedefine/>
    <w:qFormat/>
    <w:uiPriority w:val="0"/>
    <w:rPr>
      <w:rFonts w:ascii="Calibri" w:hAnsi="Calibri" w:eastAsia="宋体" w:cs="Times New Roman"/>
      <w:color w:val="008000"/>
    </w:rPr>
  </w:style>
  <w:style w:type="character" w:customStyle="1" w:styleId="428">
    <w:name w:val="Char Char9"/>
    <w:autoRedefine/>
    <w:qFormat/>
    <w:uiPriority w:val="0"/>
    <w:rPr>
      <w:rFonts w:ascii="Calibri" w:hAnsi="Calibri" w:eastAsia="宋体" w:cs="Times New Roman"/>
      <w:b/>
      <w:kern w:val="44"/>
      <w:sz w:val="44"/>
    </w:rPr>
  </w:style>
  <w:style w:type="character" w:customStyle="1" w:styleId="429">
    <w:name w:val="页脚 Char3"/>
    <w:autoRedefine/>
    <w:qFormat/>
    <w:uiPriority w:val="0"/>
    <w:rPr>
      <w:rFonts w:ascii="Times New Roman" w:hAnsi="Times New Roman" w:eastAsia="宋体" w:cs="Times New Roman"/>
      <w:sz w:val="20"/>
      <w:szCs w:val="20"/>
    </w:rPr>
  </w:style>
  <w:style w:type="character" w:customStyle="1" w:styleId="430">
    <w:name w:val="称呼 Char"/>
    <w:autoRedefine/>
    <w:qFormat/>
    <w:uiPriority w:val="0"/>
    <w:rPr>
      <w:rFonts w:ascii="Times New Roman" w:hAnsi="Times New Roman" w:eastAsia="宋体" w:cs="Times New Roman"/>
      <w:kern w:val="2"/>
      <w:sz w:val="21"/>
      <w:szCs w:val="24"/>
    </w:rPr>
  </w:style>
  <w:style w:type="character" w:customStyle="1" w:styleId="431">
    <w:name w:val="●一级符号home Char Char1"/>
    <w:link w:val="432"/>
    <w:autoRedefine/>
    <w:qFormat/>
    <w:uiPriority w:val="0"/>
    <w:rPr>
      <w:rFonts w:ascii="Verdana" w:hAnsi="Verdana"/>
      <w:sz w:val="21"/>
      <w:lang w:val="zh-CN"/>
    </w:rPr>
  </w:style>
  <w:style w:type="paragraph" w:customStyle="1" w:styleId="432">
    <w:name w:val="●一级符号home"/>
    <w:basedOn w:val="1"/>
    <w:link w:val="431"/>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3">
    <w:name w:val="15"/>
    <w:autoRedefine/>
    <w:qFormat/>
    <w:uiPriority w:val="0"/>
    <w:rPr>
      <w:rFonts w:hint="default" w:ascii="Calibri" w:hAnsi="Calibri" w:eastAsia="宋体" w:cs="Times New Roman"/>
      <w:sz w:val="18"/>
      <w:szCs w:val="18"/>
    </w:rPr>
  </w:style>
  <w:style w:type="character" w:customStyle="1" w:styleId="434">
    <w:name w:val="font81"/>
    <w:autoRedefine/>
    <w:qFormat/>
    <w:uiPriority w:val="0"/>
    <w:rPr>
      <w:rFonts w:hint="default" w:ascii="Times New Roman" w:hAnsi="Times New Roman" w:eastAsia="宋体" w:cs="Times New Roman"/>
      <w:color w:val="000000"/>
      <w:sz w:val="18"/>
      <w:szCs w:val="18"/>
      <w:u w:val="none"/>
    </w:rPr>
  </w:style>
  <w:style w:type="character" w:customStyle="1" w:styleId="435">
    <w:name w:val="16"/>
    <w:autoRedefine/>
    <w:qFormat/>
    <w:uiPriority w:val="0"/>
    <w:rPr>
      <w:rFonts w:hint="default" w:ascii="Calibri" w:hAnsi="Calibri" w:eastAsia="宋体" w:cs="Times New Roman"/>
      <w:sz w:val="21"/>
      <w:szCs w:val="21"/>
    </w:rPr>
  </w:style>
  <w:style w:type="character" w:customStyle="1" w:styleId="436">
    <w:name w:val="lf3"/>
    <w:autoRedefine/>
    <w:qFormat/>
    <w:uiPriority w:val="0"/>
    <w:rPr>
      <w:rFonts w:ascii="Calibri" w:hAnsi="Calibri" w:eastAsia="宋体" w:cs="Times New Roman"/>
    </w:rPr>
  </w:style>
  <w:style w:type="character" w:customStyle="1" w:styleId="437">
    <w:name w:val="正文文本缩进 Char2"/>
    <w:autoRedefine/>
    <w:qFormat/>
    <w:uiPriority w:val="0"/>
    <w:rPr>
      <w:rFonts w:ascii="Calibri" w:hAnsi="Calibri" w:eastAsia="宋体" w:cs="Times New Roman"/>
      <w:kern w:val="2"/>
      <w:sz w:val="21"/>
    </w:rPr>
  </w:style>
  <w:style w:type="character" w:customStyle="1" w:styleId="438">
    <w:name w:val="自定义正文 Char"/>
    <w:link w:val="439"/>
    <w:autoRedefine/>
    <w:qFormat/>
    <w:uiPriority w:val="0"/>
    <w:rPr>
      <w:kern w:val="2"/>
      <w:sz w:val="24"/>
    </w:rPr>
  </w:style>
  <w:style w:type="paragraph" w:customStyle="1" w:styleId="439">
    <w:name w:val="自定义正文"/>
    <w:basedOn w:val="1"/>
    <w:link w:val="438"/>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0">
    <w:name w:val="样式 黑体 二号"/>
    <w:autoRedefine/>
    <w:qFormat/>
    <w:uiPriority w:val="0"/>
    <w:rPr>
      <w:rFonts w:ascii="Arial" w:hAnsi="Arial" w:eastAsia="黑体" w:cs="Times New Roman"/>
      <w:sz w:val="44"/>
    </w:rPr>
  </w:style>
  <w:style w:type="character" w:customStyle="1" w:styleId="441">
    <w:name w:val="标题 Char1"/>
    <w:autoRedefine/>
    <w:qFormat/>
    <w:uiPriority w:val="0"/>
    <w:rPr>
      <w:rFonts w:ascii="Calibri" w:hAnsi="Calibri" w:eastAsia="黑体" w:cs="Times New Roman"/>
      <w:b/>
      <w:sz w:val="28"/>
    </w:rPr>
  </w:style>
  <w:style w:type="character" w:customStyle="1" w:styleId="442">
    <w:name w:val="textfont"/>
    <w:autoRedefine/>
    <w:qFormat/>
    <w:uiPriority w:val="0"/>
    <w:rPr>
      <w:rFonts w:ascii="Calibri" w:hAnsi="Calibri" w:eastAsia="宋体" w:cs="Times New Roman"/>
    </w:rPr>
  </w:style>
  <w:style w:type="character" w:customStyle="1" w:styleId="443">
    <w:name w:val="r13"/>
    <w:autoRedefine/>
    <w:qFormat/>
    <w:uiPriority w:val="0"/>
    <w:rPr>
      <w:rFonts w:ascii="Calibri" w:hAnsi="Calibri" w:eastAsia="宋体" w:cs="Times New Roman"/>
    </w:rPr>
  </w:style>
  <w:style w:type="character" w:customStyle="1" w:styleId="444">
    <w:name w:val="副标题 Char"/>
    <w:autoRedefine/>
    <w:qFormat/>
    <w:uiPriority w:val="0"/>
    <w:rPr>
      <w:rFonts w:ascii="Cambria" w:hAnsi="Cambria" w:eastAsia="宋体" w:cs="Times New Roman"/>
      <w:b/>
      <w:bCs/>
      <w:kern w:val="28"/>
      <w:sz w:val="32"/>
      <w:szCs w:val="32"/>
    </w:rPr>
  </w:style>
  <w:style w:type="character" w:customStyle="1" w:styleId="445">
    <w:name w:val="style15"/>
    <w:autoRedefine/>
    <w:qFormat/>
    <w:uiPriority w:val="0"/>
    <w:rPr>
      <w:rFonts w:ascii="Calibri" w:hAnsi="Calibri" w:eastAsia="宋体" w:cs="Times New Roman"/>
    </w:rPr>
  </w:style>
  <w:style w:type="character" w:customStyle="1" w:styleId="446">
    <w:name w:val="页眉 Char2"/>
    <w:autoRedefine/>
    <w:qFormat/>
    <w:uiPriority w:val="0"/>
    <w:rPr>
      <w:rFonts w:ascii="Calibri" w:hAnsi="Calibri" w:eastAsia="宋体" w:cs="Times New Roman"/>
      <w:kern w:val="2"/>
      <w:sz w:val="18"/>
    </w:rPr>
  </w:style>
  <w:style w:type="character" w:customStyle="1" w:styleId="447">
    <w:name w:val="headline-content2"/>
    <w:autoRedefine/>
    <w:qFormat/>
    <w:uiPriority w:val="0"/>
    <w:rPr>
      <w:rFonts w:ascii="Calibri" w:hAnsi="Calibri" w:eastAsia="宋体" w:cs="Times New Roman"/>
    </w:rPr>
  </w:style>
  <w:style w:type="character" w:customStyle="1" w:styleId="448">
    <w:name w:val="paramname"/>
    <w:autoRedefine/>
    <w:qFormat/>
    <w:uiPriority w:val="0"/>
    <w:rPr>
      <w:rFonts w:ascii="Calibri" w:hAnsi="Calibri" w:eastAsia="宋体" w:cs="Times New Roman"/>
    </w:rPr>
  </w:style>
  <w:style w:type="character" w:customStyle="1" w:styleId="449">
    <w:name w:val="页眉 Char Char"/>
    <w:autoRedefine/>
    <w:qFormat/>
    <w:uiPriority w:val="0"/>
    <w:rPr>
      <w:rFonts w:ascii="Calibri" w:hAnsi="Calibri" w:eastAsia="宋体" w:cs="Times New Roman"/>
      <w:kern w:val="2"/>
      <w:sz w:val="18"/>
      <w:lang w:val="en-US" w:eastAsia="zh-CN"/>
    </w:rPr>
  </w:style>
  <w:style w:type="character" w:customStyle="1" w:styleId="450">
    <w:name w:val="正文2 Char Char"/>
    <w:autoRedefine/>
    <w:qFormat/>
    <w:uiPriority w:val="0"/>
    <w:rPr>
      <w:rFonts w:ascii="Calibri" w:hAnsi="Calibri" w:eastAsia="宋体" w:cs="Times New Roman"/>
      <w:sz w:val="24"/>
    </w:rPr>
  </w:style>
  <w:style w:type="character" w:customStyle="1" w:styleId="451">
    <w:name w:val="正文首行缩进 Char2"/>
    <w:autoRedefine/>
    <w:qFormat/>
    <w:uiPriority w:val="0"/>
    <w:rPr>
      <w:rFonts w:ascii="Calibri" w:hAnsi="Calibri" w:eastAsia="宋体" w:cs="Times New Roman"/>
    </w:rPr>
  </w:style>
  <w:style w:type="paragraph" w:customStyle="1" w:styleId="452">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3">
    <w:name w:val="批注引用10"/>
    <w:autoRedefine/>
    <w:qFormat/>
    <w:uiPriority w:val="0"/>
    <w:rPr>
      <w:rFonts w:ascii="Calibri" w:hAnsi="Calibri" w:eastAsia="宋体" w:cs="Times New Roman"/>
      <w:sz w:val="21"/>
    </w:rPr>
  </w:style>
  <w:style w:type="character" w:customStyle="1" w:styleId="454">
    <w:name w:val="EmailStyle30"/>
    <w:autoRedefine/>
    <w:qFormat/>
    <w:uiPriority w:val="0"/>
    <w:rPr>
      <w:rFonts w:ascii="Calibri" w:hAnsi="Calibri" w:eastAsia="宋体" w:cs="Times New Roman"/>
      <w:color w:val="000000"/>
    </w:rPr>
  </w:style>
  <w:style w:type="character" w:customStyle="1" w:styleId="455">
    <w:name w:val="批注引用5"/>
    <w:autoRedefine/>
    <w:qFormat/>
    <w:uiPriority w:val="0"/>
    <w:rPr>
      <w:rFonts w:ascii="Calibri" w:hAnsi="Calibri" w:eastAsia="宋体" w:cs="Times New Roman"/>
      <w:sz w:val="21"/>
    </w:rPr>
  </w:style>
  <w:style w:type="character" w:customStyle="1" w:styleId="456">
    <w:name w:val="apple-style-span"/>
    <w:autoRedefine/>
    <w:qFormat/>
    <w:uiPriority w:val="0"/>
    <w:rPr>
      <w:rFonts w:ascii="Calibri" w:hAnsi="Calibri" w:eastAsia="宋体" w:cs="Times New Roman"/>
    </w:rPr>
  </w:style>
  <w:style w:type="character" w:customStyle="1" w:styleId="457">
    <w:name w:val="无 A"/>
    <w:autoRedefine/>
    <w:qFormat/>
    <w:uiPriority w:val="0"/>
    <w:rPr>
      <w:rFonts w:ascii="Calibri" w:hAnsi="Calibri" w:eastAsia="宋体" w:cs="Times New Roman"/>
      <w:lang w:val="en-US"/>
    </w:rPr>
  </w:style>
  <w:style w:type="character" w:customStyle="1" w:styleId="458">
    <w:name w:val="custbt1"/>
    <w:autoRedefine/>
    <w:qFormat/>
    <w:uiPriority w:val="0"/>
    <w:rPr>
      <w:rFonts w:ascii="Calibri" w:hAnsi="Calibri" w:eastAsia="宋体" w:cs="Times New Roman"/>
      <w:color w:val="0066CC"/>
      <w:sz w:val="20"/>
    </w:rPr>
  </w:style>
  <w:style w:type="character" w:customStyle="1" w:styleId="459">
    <w:name w:val="日期 Char2"/>
    <w:autoRedefine/>
    <w:qFormat/>
    <w:uiPriority w:val="0"/>
    <w:rPr>
      <w:rFonts w:ascii="Calibri" w:hAnsi="Calibri" w:eastAsia="宋体" w:cs="Times New Roman"/>
      <w:kern w:val="2"/>
      <w:sz w:val="21"/>
    </w:rPr>
  </w:style>
  <w:style w:type="character" w:customStyle="1" w:styleId="460">
    <w:name w:val="批注引用6"/>
    <w:autoRedefine/>
    <w:qFormat/>
    <w:uiPriority w:val="0"/>
    <w:rPr>
      <w:rFonts w:ascii="Calibri" w:hAnsi="Calibri" w:eastAsia="宋体" w:cs="Times New Roman"/>
      <w:sz w:val="21"/>
    </w:rPr>
  </w:style>
  <w:style w:type="character" w:customStyle="1" w:styleId="461">
    <w:name w:val="font71"/>
    <w:autoRedefine/>
    <w:qFormat/>
    <w:uiPriority w:val="0"/>
    <w:rPr>
      <w:rFonts w:hint="default" w:ascii="Times New Roman" w:hAnsi="Times New Roman" w:eastAsia="楷体_GB2312" w:cs="Times New Roman"/>
      <w:sz w:val="28"/>
      <w:szCs w:val="24"/>
    </w:rPr>
  </w:style>
  <w:style w:type="character" w:customStyle="1" w:styleId="462">
    <w:name w:val="正文首缩两字 Char1"/>
    <w:link w:val="463"/>
    <w:autoRedefine/>
    <w:qFormat/>
    <w:uiPriority w:val="0"/>
    <w:rPr>
      <w:rFonts w:ascii="Verdana" w:hAnsi="Verdana"/>
      <w:sz w:val="24"/>
    </w:rPr>
  </w:style>
  <w:style w:type="paragraph" w:customStyle="1" w:styleId="463">
    <w:name w:val="正文首缩两字"/>
    <w:basedOn w:val="1"/>
    <w:link w:val="462"/>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4">
    <w:name w:val="ss"/>
    <w:autoRedefine/>
    <w:qFormat/>
    <w:uiPriority w:val="0"/>
    <w:rPr>
      <w:rFonts w:ascii="Calibri" w:hAnsi="Calibri" w:eastAsia="宋体" w:cs="Times New Roman"/>
    </w:rPr>
  </w:style>
  <w:style w:type="character" w:customStyle="1" w:styleId="465">
    <w:name w:val="Char Char6"/>
    <w:autoRedefine/>
    <w:qFormat/>
    <w:uiPriority w:val="0"/>
    <w:rPr>
      <w:rFonts w:ascii="Calibri" w:hAnsi="Calibri" w:eastAsia="宋体" w:cs="Times New Roman"/>
      <w:sz w:val="24"/>
    </w:rPr>
  </w:style>
  <w:style w:type="character" w:customStyle="1" w:styleId="466">
    <w:name w:val="批注文字 Char2"/>
    <w:autoRedefine/>
    <w:qFormat/>
    <w:uiPriority w:val="0"/>
    <w:rPr>
      <w:rFonts w:ascii="Calibri" w:hAnsi="Calibri" w:eastAsia="宋体" w:cs="Times New Roman"/>
      <w:kern w:val="2"/>
      <w:sz w:val="21"/>
    </w:rPr>
  </w:style>
  <w:style w:type="character" w:customStyle="1" w:styleId="467">
    <w:name w:val="font_8"/>
    <w:autoRedefine/>
    <w:qFormat/>
    <w:uiPriority w:val="0"/>
    <w:rPr>
      <w:rFonts w:ascii="Calibri" w:hAnsi="Calibri" w:eastAsia="宋体" w:cs="Times New Roman"/>
    </w:rPr>
  </w:style>
  <w:style w:type="character" w:customStyle="1" w:styleId="468">
    <w:name w:val="批注主题 Char2"/>
    <w:autoRedefine/>
    <w:qFormat/>
    <w:uiPriority w:val="0"/>
    <w:rPr>
      <w:rFonts w:ascii="Calibri" w:hAnsi="Calibri" w:eastAsia="宋体" w:cs="Times New Roman"/>
      <w:b/>
      <w:kern w:val="2"/>
      <w:sz w:val="21"/>
    </w:rPr>
  </w:style>
  <w:style w:type="character" w:customStyle="1" w:styleId="469">
    <w:name w:val="Char Char Char Char Char"/>
    <w:autoRedefine/>
    <w:qFormat/>
    <w:uiPriority w:val="0"/>
    <w:rPr>
      <w:rFonts w:ascii="宋体" w:hAnsi="Courier New" w:cs="Times New Roman"/>
    </w:rPr>
  </w:style>
  <w:style w:type="character" w:customStyle="1" w:styleId="470">
    <w:name w:val="一级条标题 Char"/>
    <w:link w:val="471"/>
    <w:autoRedefine/>
    <w:qFormat/>
    <w:uiPriority w:val="0"/>
    <w:rPr>
      <w:rFonts w:ascii="黑体" w:eastAsia="黑体"/>
      <w:sz w:val="21"/>
    </w:rPr>
  </w:style>
  <w:style w:type="paragraph" w:customStyle="1" w:styleId="471">
    <w:name w:val="一级条标题"/>
    <w:basedOn w:val="1"/>
    <w:next w:val="395"/>
    <w:link w:val="470"/>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2">
    <w:name w:val="标题 Char3"/>
    <w:autoRedefine/>
    <w:qFormat/>
    <w:uiPriority w:val="0"/>
    <w:rPr>
      <w:rFonts w:ascii="Cambria" w:hAnsi="Cambria" w:eastAsia="宋体" w:cs="黑体"/>
      <w:b/>
      <w:bCs/>
      <w:sz w:val="32"/>
      <w:szCs w:val="32"/>
    </w:rPr>
  </w:style>
  <w:style w:type="character" w:customStyle="1" w:styleId="473">
    <w:name w:val="List Paragraph Char Char"/>
    <w:autoRedefine/>
    <w:qFormat/>
    <w:locked/>
    <w:uiPriority w:val="0"/>
    <w:rPr>
      <w:rFonts w:ascii="宋体" w:hAnsi="宋体" w:cs="Times New Roman"/>
      <w:kern w:val="2"/>
      <w:sz w:val="21"/>
      <w:szCs w:val="24"/>
    </w:rPr>
  </w:style>
  <w:style w:type="character" w:customStyle="1" w:styleId="474">
    <w:name w:val="wz1"/>
    <w:autoRedefine/>
    <w:qFormat/>
    <w:uiPriority w:val="0"/>
    <w:rPr>
      <w:rFonts w:ascii="Calibri" w:hAnsi="Calibri" w:eastAsia="宋体" w:cs="Times New Roman"/>
      <w:color w:val="5A5A5A"/>
      <w:sz w:val="18"/>
      <w:u w:val="none"/>
    </w:rPr>
  </w:style>
  <w:style w:type="character" w:customStyle="1" w:styleId="475">
    <w:name w:val="aa1"/>
    <w:autoRedefine/>
    <w:qFormat/>
    <w:uiPriority w:val="0"/>
    <w:rPr>
      <w:rFonts w:ascii="Calibri" w:hAnsi="Calibri" w:eastAsia="宋体" w:cs="Times New Roman"/>
      <w:sz w:val="20"/>
      <w:u w:val="none"/>
    </w:rPr>
  </w:style>
  <w:style w:type="character" w:customStyle="1" w:styleId="476">
    <w:name w:val="style14"/>
    <w:autoRedefine/>
    <w:qFormat/>
    <w:uiPriority w:val="0"/>
    <w:rPr>
      <w:rFonts w:ascii="Calibri" w:hAnsi="Calibri" w:eastAsia="宋体" w:cs="Times New Roman"/>
    </w:rPr>
  </w:style>
  <w:style w:type="character" w:customStyle="1" w:styleId="477">
    <w:name w:val="正文首行缩进 Char1"/>
    <w:autoRedefine/>
    <w:qFormat/>
    <w:uiPriority w:val="0"/>
    <w:rPr>
      <w:rFonts w:ascii="Calibri" w:hAnsi="Calibri" w:eastAsia="宋体" w:cs="Times New Roman"/>
      <w:kern w:val="2"/>
      <w:sz w:val="22"/>
      <w:lang w:val="en-US" w:eastAsia="zh-CN"/>
    </w:rPr>
  </w:style>
  <w:style w:type="character" w:customStyle="1" w:styleId="478">
    <w:name w:val="正文文本 2 Char2"/>
    <w:autoRedefine/>
    <w:qFormat/>
    <w:uiPriority w:val="0"/>
    <w:rPr>
      <w:rFonts w:ascii="Calibri" w:hAnsi="Calibri" w:eastAsia="宋体" w:cs="Times New Roman"/>
      <w:kern w:val="2"/>
      <w:sz w:val="21"/>
    </w:rPr>
  </w:style>
  <w:style w:type="paragraph" w:customStyle="1" w:styleId="479">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0">
    <w:name w:val="Char Char5"/>
    <w:autoRedefine/>
    <w:qFormat/>
    <w:uiPriority w:val="0"/>
    <w:rPr>
      <w:rFonts w:ascii="Calibri" w:hAnsi="Calibri" w:eastAsia="宋体" w:cs="Times New Roman"/>
      <w:sz w:val="18"/>
    </w:rPr>
  </w:style>
  <w:style w:type="character" w:customStyle="1" w:styleId="481">
    <w:name w:val="正文2 Char Char Char"/>
    <w:autoRedefine/>
    <w:qFormat/>
    <w:uiPriority w:val="0"/>
    <w:rPr>
      <w:rFonts w:ascii="Calibri" w:hAnsi="Calibri" w:eastAsia="宋体" w:cs="Times New Roman"/>
      <w:kern w:val="2"/>
      <w:sz w:val="24"/>
      <w:lang w:val="en-US" w:eastAsia="zh-CN"/>
    </w:rPr>
  </w:style>
  <w:style w:type="character" w:customStyle="1" w:styleId="482">
    <w:name w:val="标题 1 Char1"/>
    <w:autoRedefine/>
    <w:qFormat/>
    <w:uiPriority w:val="0"/>
    <w:rPr>
      <w:rFonts w:ascii="仿宋_GB2312" w:hAnsi="Calibri" w:eastAsia="仿宋_GB2312" w:cs="Times New Roman"/>
      <w:b/>
      <w:color w:val="000000"/>
      <w:kern w:val="2"/>
      <w:sz w:val="36"/>
    </w:rPr>
  </w:style>
  <w:style w:type="character" w:customStyle="1" w:styleId="483">
    <w:name w:val="批注引用4"/>
    <w:autoRedefine/>
    <w:qFormat/>
    <w:uiPriority w:val="0"/>
    <w:rPr>
      <w:rFonts w:ascii="Calibri" w:hAnsi="Calibri" w:eastAsia="宋体" w:cs="Times New Roman"/>
      <w:sz w:val="21"/>
    </w:rPr>
  </w:style>
  <w:style w:type="character" w:customStyle="1" w:styleId="484">
    <w:name w:val="style141"/>
    <w:autoRedefine/>
    <w:qFormat/>
    <w:uiPriority w:val="0"/>
    <w:rPr>
      <w:rFonts w:ascii="Calibri" w:hAnsi="Calibri" w:eastAsia="宋体" w:cs="Times New Roman"/>
    </w:rPr>
  </w:style>
  <w:style w:type="character" w:customStyle="1" w:styleId="485">
    <w:name w:val="文档结构图 Char2"/>
    <w:autoRedefine/>
    <w:qFormat/>
    <w:uiPriority w:val="0"/>
    <w:rPr>
      <w:rFonts w:ascii="宋体" w:hAnsi="Calibri" w:eastAsia="宋体" w:cs="Times New Roman"/>
      <w:kern w:val="2"/>
      <w:sz w:val="18"/>
    </w:rPr>
  </w:style>
  <w:style w:type="character" w:customStyle="1" w:styleId="486">
    <w:name w:val="批注框文本 Char2"/>
    <w:autoRedefine/>
    <w:qFormat/>
    <w:uiPriority w:val="0"/>
    <w:rPr>
      <w:rFonts w:ascii="Calibri" w:hAnsi="Calibri" w:eastAsia="宋体" w:cs="Times New Roman"/>
      <w:kern w:val="2"/>
      <w:sz w:val="18"/>
    </w:rPr>
  </w:style>
  <w:style w:type="character" w:customStyle="1" w:styleId="487">
    <w:name w:val="font61"/>
    <w:autoRedefine/>
    <w:qFormat/>
    <w:uiPriority w:val="0"/>
    <w:rPr>
      <w:rFonts w:ascii="Arial" w:hAnsi="Arial" w:eastAsia="宋体" w:cs="Arial"/>
      <w:color w:val="000000"/>
      <w:sz w:val="20"/>
      <w:szCs w:val="20"/>
      <w:u w:val="none"/>
    </w:rPr>
  </w:style>
  <w:style w:type="character" w:customStyle="1" w:styleId="488">
    <w:name w:val="fontblank12"/>
    <w:autoRedefine/>
    <w:qFormat/>
    <w:uiPriority w:val="0"/>
    <w:rPr>
      <w:rFonts w:ascii="Calibri" w:hAnsi="Calibri" w:eastAsia="宋体" w:cs="Times New Roman"/>
    </w:rPr>
  </w:style>
  <w:style w:type="character" w:customStyle="1" w:styleId="489">
    <w:name w:val="标题 9 Char1"/>
    <w:autoRedefine/>
    <w:qFormat/>
    <w:uiPriority w:val="0"/>
    <w:rPr>
      <w:rFonts w:ascii="Arial" w:hAnsi="Arial" w:eastAsia="黑体" w:cs="Times New Roman"/>
      <w:kern w:val="2"/>
      <w:sz w:val="21"/>
    </w:rPr>
  </w:style>
  <w:style w:type="character" w:customStyle="1" w:styleId="490">
    <w:name w:val="high-light-bg4"/>
    <w:autoRedefine/>
    <w:qFormat/>
    <w:uiPriority w:val="0"/>
    <w:rPr>
      <w:rFonts w:ascii="Calibri" w:hAnsi="Calibri" w:eastAsia="宋体" w:cs="Times New Roman"/>
    </w:rPr>
  </w:style>
  <w:style w:type="character" w:customStyle="1" w:styleId="491">
    <w:name w:val="正文文本 3 Char2"/>
    <w:autoRedefine/>
    <w:qFormat/>
    <w:uiPriority w:val="0"/>
    <w:rPr>
      <w:rFonts w:ascii="Calibri" w:hAnsi="Calibri" w:eastAsia="宋体" w:cs="Times New Roman"/>
      <w:kern w:val="2"/>
      <w:sz w:val="16"/>
    </w:rPr>
  </w:style>
  <w:style w:type="character" w:customStyle="1" w:styleId="492">
    <w:name w:val="正文缩进 Char1"/>
    <w:autoRedefine/>
    <w:qFormat/>
    <w:uiPriority w:val="0"/>
    <w:rPr>
      <w:rFonts w:ascii="Calibri" w:hAnsi="Calibri" w:eastAsia="宋体" w:cs="Times New Roman"/>
      <w:kern w:val="2"/>
      <w:sz w:val="21"/>
    </w:rPr>
  </w:style>
  <w:style w:type="character" w:customStyle="1" w:styleId="493">
    <w:name w:val="批注引用1"/>
    <w:autoRedefine/>
    <w:qFormat/>
    <w:uiPriority w:val="0"/>
    <w:rPr>
      <w:rFonts w:ascii="Calibri" w:hAnsi="Calibri" w:eastAsia="宋体" w:cs="Times New Roman"/>
      <w:sz w:val="21"/>
      <w:szCs w:val="21"/>
    </w:rPr>
  </w:style>
  <w:style w:type="character" w:customStyle="1" w:styleId="494">
    <w:name w:val="正文文本 2 Char"/>
    <w:autoRedefine/>
    <w:qFormat/>
    <w:uiPriority w:val="0"/>
    <w:rPr>
      <w:rFonts w:ascii="Times New Roman" w:hAnsi="Times New Roman" w:eastAsia="宋体" w:cs="Times New Roman"/>
      <w:kern w:val="2"/>
      <w:sz w:val="21"/>
      <w:szCs w:val="24"/>
    </w:rPr>
  </w:style>
  <w:style w:type="character" w:customStyle="1" w:styleId="495">
    <w:name w:val="Table Text Char Char"/>
    <w:link w:val="496"/>
    <w:autoRedefine/>
    <w:qFormat/>
    <w:uiPriority w:val="0"/>
    <w:rPr>
      <w:rFonts w:ascii="Arial" w:hAnsi="Arial"/>
      <w:sz w:val="18"/>
    </w:rPr>
  </w:style>
  <w:style w:type="paragraph" w:customStyle="1" w:styleId="496">
    <w:name w:val="Table Text"/>
    <w:link w:val="495"/>
    <w:autoRedefine/>
    <w:qFormat/>
    <w:uiPriority w:val="0"/>
    <w:pPr>
      <w:snapToGrid w:val="0"/>
      <w:spacing w:before="80" w:after="80"/>
    </w:pPr>
    <w:rPr>
      <w:rFonts w:ascii="Arial" w:hAnsi="Arial" w:eastAsia="宋体" w:cs="Times New Roman"/>
      <w:sz w:val="18"/>
      <w:lang w:val="en-US" w:eastAsia="zh-CN" w:bidi="ar-SA"/>
    </w:rPr>
  </w:style>
  <w:style w:type="character" w:customStyle="1" w:styleId="497">
    <w:name w:val="批注文字 Char3"/>
    <w:autoRedefine/>
    <w:qFormat/>
    <w:uiPriority w:val="0"/>
    <w:rPr>
      <w:rFonts w:ascii="Times New Roman" w:hAnsi="Times New Roman" w:eastAsia="宋体" w:cs="Times New Roman"/>
      <w:sz w:val="20"/>
      <w:szCs w:val="20"/>
    </w:rPr>
  </w:style>
  <w:style w:type="character" w:customStyle="1" w:styleId="498">
    <w:name w:val="普通文字 Char2"/>
    <w:autoRedefine/>
    <w:qFormat/>
    <w:uiPriority w:val="0"/>
    <w:rPr>
      <w:rFonts w:ascii="宋体" w:hAnsi="Courier New" w:eastAsia="宋体" w:cs="Times New Roman"/>
      <w:kern w:val="2"/>
      <w:sz w:val="21"/>
      <w:lang w:val="en-US" w:eastAsia="zh-CN"/>
    </w:rPr>
  </w:style>
  <w:style w:type="character" w:customStyle="1" w:styleId="499">
    <w:name w:val="正文文本 3 Char"/>
    <w:autoRedefine/>
    <w:qFormat/>
    <w:uiPriority w:val="0"/>
    <w:rPr>
      <w:rFonts w:ascii="Times New Roman" w:hAnsi="Times New Roman" w:eastAsia="宋体" w:cs="Times New Roman"/>
      <w:kern w:val="2"/>
      <w:sz w:val="16"/>
      <w:szCs w:val="16"/>
    </w:rPr>
  </w:style>
  <w:style w:type="character" w:customStyle="1" w:styleId="500">
    <w:name w:val="HTML 预设格式 Char"/>
    <w:autoRedefine/>
    <w:qFormat/>
    <w:uiPriority w:val="0"/>
    <w:rPr>
      <w:rFonts w:ascii="Courier New" w:hAnsi="Courier New" w:eastAsia="宋体" w:cs="Courier New"/>
      <w:kern w:val="2"/>
    </w:rPr>
  </w:style>
  <w:style w:type="character" w:customStyle="1" w:styleId="501">
    <w:name w:val="页眉 Char1"/>
    <w:autoRedefine/>
    <w:qFormat/>
    <w:uiPriority w:val="0"/>
    <w:rPr>
      <w:rFonts w:ascii="Calibri" w:hAnsi="Calibri" w:eastAsia="宋体" w:cs="Times New Roman"/>
      <w:kern w:val="2"/>
      <w:sz w:val="18"/>
    </w:rPr>
  </w:style>
  <w:style w:type="character" w:customStyle="1" w:styleId="502">
    <w:name w:val="标题 8 Char1"/>
    <w:autoRedefine/>
    <w:qFormat/>
    <w:uiPriority w:val="0"/>
    <w:rPr>
      <w:rFonts w:ascii="Arial" w:hAnsi="Arial" w:eastAsia="黑体" w:cs="Times New Roman"/>
      <w:kern w:val="2"/>
      <w:sz w:val="24"/>
    </w:rPr>
  </w:style>
  <w:style w:type="character" w:customStyle="1" w:styleId="503">
    <w:name w:val="Char Char8"/>
    <w:autoRedefine/>
    <w:qFormat/>
    <w:uiPriority w:val="0"/>
    <w:rPr>
      <w:rFonts w:ascii="Calibri" w:hAnsi="Calibri" w:eastAsia="仿宋_GB2312" w:cs="Times New Roman"/>
      <w:b/>
      <w:kern w:val="2"/>
      <w:sz w:val="32"/>
    </w:rPr>
  </w:style>
  <w:style w:type="character" w:customStyle="1" w:styleId="504">
    <w:name w:val="正文文本缩进 3 Char2"/>
    <w:autoRedefine/>
    <w:qFormat/>
    <w:uiPriority w:val="0"/>
    <w:rPr>
      <w:rFonts w:ascii="Calibri" w:hAnsi="Calibri" w:eastAsia="宋体" w:cs="Times New Roman"/>
      <w:kern w:val="2"/>
      <w:sz w:val="16"/>
    </w:rPr>
  </w:style>
  <w:style w:type="character" w:customStyle="1" w:styleId="505">
    <w:name w:val="◆ 二级符号end Char Char"/>
    <w:link w:val="506"/>
    <w:autoRedefine/>
    <w:qFormat/>
    <w:uiPriority w:val="0"/>
    <w:rPr>
      <w:rFonts w:ascii="Verdana" w:hAnsi="Verdana"/>
      <w:sz w:val="24"/>
    </w:rPr>
  </w:style>
  <w:style w:type="paragraph" w:customStyle="1" w:styleId="506">
    <w:name w:val="◆ 二级符号end"/>
    <w:basedOn w:val="1"/>
    <w:link w:val="505"/>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7">
    <w:name w:val="正文文本 Char2"/>
    <w:autoRedefine/>
    <w:qFormat/>
    <w:uiPriority w:val="0"/>
    <w:rPr>
      <w:rFonts w:ascii="Calibri" w:hAnsi="Calibri" w:eastAsia="宋体" w:cs="Times New Roman"/>
      <w:kern w:val="2"/>
      <w:sz w:val="21"/>
    </w:rPr>
  </w:style>
  <w:style w:type="character" w:customStyle="1" w:styleId="508">
    <w:name w:val="批注引用11"/>
    <w:autoRedefine/>
    <w:qFormat/>
    <w:uiPriority w:val="0"/>
    <w:rPr>
      <w:rFonts w:ascii="Calibri" w:hAnsi="Calibri" w:eastAsia="宋体" w:cs="Times New Roman"/>
      <w:sz w:val="21"/>
    </w:rPr>
  </w:style>
  <w:style w:type="character" w:customStyle="1" w:styleId="509">
    <w:name w:val="标题 5 Char1"/>
    <w:autoRedefine/>
    <w:qFormat/>
    <w:uiPriority w:val="0"/>
    <w:rPr>
      <w:rFonts w:ascii="Calibri" w:hAnsi="Calibri" w:eastAsia="宋体" w:cs="Times New Roman"/>
      <w:b/>
      <w:kern w:val="2"/>
      <w:sz w:val="28"/>
    </w:rPr>
  </w:style>
  <w:style w:type="character" w:customStyle="1" w:styleId="510">
    <w:name w:val="批注引用9"/>
    <w:autoRedefine/>
    <w:qFormat/>
    <w:uiPriority w:val="0"/>
    <w:rPr>
      <w:rFonts w:ascii="Calibri" w:hAnsi="Calibri" w:eastAsia="宋体" w:cs="Times New Roman"/>
      <w:sz w:val="21"/>
    </w:rPr>
  </w:style>
  <w:style w:type="character" w:customStyle="1" w:styleId="511">
    <w:name w:val="标题 7 Char1"/>
    <w:autoRedefine/>
    <w:qFormat/>
    <w:uiPriority w:val="0"/>
    <w:rPr>
      <w:rFonts w:ascii="Calibri" w:hAnsi="Calibri" w:eastAsia="宋体" w:cs="Times New Roman"/>
      <w:b/>
      <w:kern w:val="2"/>
      <w:sz w:val="24"/>
    </w:rPr>
  </w:style>
  <w:style w:type="character" w:customStyle="1" w:styleId="512">
    <w:name w:val="SANGFOR_6_正文 Char"/>
    <w:link w:val="513"/>
    <w:autoRedefine/>
    <w:qFormat/>
    <w:uiPriority w:val="0"/>
    <w:rPr>
      <w:rFonts w:ascii="宋体" w:hAnsi="宋体"/>
      <w:sz w:val="28"/>
      <w:szCs w:val="28"/>
    </w:rPr>
  </w:style>
  <w:style w:type="paragraph" w:customStyle="1" w:styleId="513">
    <w:name w:val="SANGFOR_6_正文"/>
    <w:basedOn w:val="1"/>
    <w:link w:val="512"/>
    <w:autoRedefine/>
    <w:qFormat/>
    <w:uiPriority w:val="0"/>
    <w:pPr>
      <w:spacing w:line="360" w:lineRule="auto"/>
      <w:ind w:left="420"/>
      <w:jc w:val="left"/>
    </w:pPr>
    <w:rPr>
      <w:rFonts w:ascii="宋体" w:hAnsi="宋体" w:eastAsia="宋体" w:cs="Times New Roman"/>
      <w:kern w:val="0"/>
      <w:sz w:val="28"/>
      <w:szCs w:val="28"/>
    </w:rPr>
  </w:style>
  <w:style w:type="character" w:customStyle="1" w:styleId="514">
    <w:name w:val="标题 3 Char1"/>
    <w:autoRedefine/>
    <w:qFormat/>
    <w:uiPriority w:val="0"/>
    <w:rPr>
      <w:rFonts w:ascii="Calibri" w:hAnsi="Calibri" w:eastAsia="宋体" w:cs="Times New Roman"/>
      <w:b/>
      <w:kern w:val="2"/>
      <w:sz w:val="32"/>
    </w:rPr>
  </w:style>
  <w:style w:type="character" w:customStyle="1" w:styleId="515">
    <w:name w:val="页脚 Char1"/>
    <w:autoRedefine/>
    <w:qFormat/>
    <w:uiPriority w:val="0"/>
    <w:rPr>
      <w:rFonts w:ascii="Calibri" w:hAnsi="Calibri" w:eastAsia="宋体" w:cs="Times New Roman"/>
      <w:kern w:val="2"/>
      <w:sz w:val="18"/>
    </w:rPr>
  </w:style>
  <w:style w:type="character" w:customStyle="1" w:styleId="516">
    <w:name w:val="页脚 Char2"/>
    <w:autoRedefine/>
    <w:qFormat/>
    <w:uiPriority w:val="0"/>
    <w:rPr>
      <w:rFonts w:ascii="Calibri" w:hAnsi="Calibri" w:eastAsia="宋体" w:cs="Times New Roman"/>
      <w:kern w:val="2"/>
      <w:sz w:val="18"/>
    </w:rPr>
  </w:style>
  <w:style w:type="character" w:customStyle="1" w:styleId="517">
    <w:name w:val="正文1 Char"/>
    <w:link w:val="170"/>
    <w:autoRedefine/>
    <w:qFormat/>
    <w:uiPriority w:val="0"/>
    <w:rPr>
      <w:rFonts w:ascii="Calibri" w:hAnsi="Calibri" w:cs="Calibri"/>
      <w:kern w:val="2"/>
      <w:sz w:val="21"/>
      <w:szCs w:val="21"/>
    </w:rPr>
  </w:style>
  <w:style w:type="character" w:customStyle="1" w:styleId="518">
    <w:name w:val="批注引用2"/>
    <w:autoRedefine/>
    <w:qFormat/>
    <w:uiPriority w:val="0"/>
    <w:rPr>
      <w:rFonts w:ascii="Calibri" w:hAnsi="Calibri" w:eastAsia="宋体" w:cs="Times New Roman"/>
      <w:sz w:val="21"/>
    </w:rPr>
  </w:style>
  <w:style w:type="character" w:customStyle="1" w:styleId="519">
    <w:name w:val="标题 Char2"/>
    <w:autoRedefine/>
    <w:qFormat/>
    <w:uiPriority w:val="0"/>
    <w:rPr>
      <w:rFonts w:ascii="Cambria" w:hAnsi="Cambria" w:eastAsia="宋体" w:cs="Times New Roman"/>
      <w:b/>
      <w:kern w:val="2"/>
      <w:sz w:val="32"/>
    </w:rPr>
  </w:style>
  <w:style w:type="character" w:customStyle="1" w:styleId="520">
    <w:name w:val="c1"/>
    <w:autoRedefine/>
    <w:qFormat/>
    <w:uiPriority w:val="0"/>
    <w:rPr>
      <w:rFonts w:ascii="Calibri" w:hAnsi="Calibri" w:eastAsia="宋体" w:cs="Times New Roman"/>
      <w:sz w:val="24"/>
    </w:rPr>
  </w:style>
  <w:style w:type="character" w:customStyle="1" w:styleId="521">
    <w:name w:val="font121"/>
    <w:autoRedefine/>
    <w:qFormat/>
    <w:uiPriority w:val="0"/>
    <w:rPr>
      <w:rFonts w:hint="default" w:ascii="???" w:hAnsi="???" w:eastAsia="宋体" w:cs="Times New Roman"/>
      <w:color w:val="333333"/>
      <w:sz w:val="18"/>
      <w:szCs w:val="18"/>
      <w:u w:val="none"/>
    </w:rPr>
  </w:style>
  <w:style w:type="character" w:customStyle="1" w:styleId="522">
    <w:name w:val="标准文本 Char Char"/>
    <w:link w:val="523"/>
    <w:autoRedefine/>
    <w:qFormat/>
    <w:uiPriority w:val="0"/>
  </w:style>
  <w:style w:type="paragraph" w:customStyle="1" w:styleId="523">
    <w:name w:val="标准文本"/>
    <w:basedOn w:val="1"/>
    <w:link w:val="522"/>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4">
    <w:name w:val="尾注文本 Char"/>
    <w:autoRedefine/>
    <w:qFormat/>
    <w:uiPriority w:val="0"/>
    <w:rPr>
      <w:rFonts w:ascii="Times New Roman" w:hAnsi="Times New Roman" w:eastAsia="宋体" w:cs="Times New Roman"/>
      <w:kern w:val="2"/>
      <w:sz w:val="21"/>
      <w:szCs w:val="24"/>
    </w:rPr>
  </w:style>
  <w:style w:type="character" w:customStyle="1" w:styleId="525">
    <w:name w:val="标题 4 Char1"/>
    <w:autoRedefine/>
    <w:qFormat/>
    <w:uiPriority w:val="0"/>
    <w:rPr>
      <w:rFonts w:ascii="Arial" w:hAnsi="Arial" w:eastAsia="黑体" w:cs="Times New Roman"/>
      <w:b/>
      <w:kern w:val="2"/>
      <w:sz w:val="28"/>
    </w:rPr>
  </w:style>
  <w:style w:type="character" w:customStyle="1" w:styleId="526">
    <w:name w:val="批注文字 Char4"/>
    <w:autoRedefine/>
    <w:qFormat/>
    <w:uiPriority w:val="0"/>
    <w:rPr>
      <w:rFonts w:ascii="Times New Roman" w:hAnsi="Times New Roman" w:eastAsia="宋体" w:cs="Times New Roman"/>
      <w:szCs w:val="20"/>
    </w:rPr>
  </w:style>
  <w:style w:type="character" w:customStyle="1" w:styleId="527">
    <w:name w:val="批注引用8"/>
    <w:autoRedefine/>
    <w:qFormat/>
    <w:uiPriority w:val="0"/>
    <w:rPr>
      <w:rFonts w:ascii="Calibri" w:hAnsi="Calibri" w:eastAsia="宋体" w:cs="Times New Roman"/>
      <w:sz w:val="21"/>
    </w:rPr>
  </w:style>
  <w:style w:type="character" w:customStyle="1" w:styleId="528">
    <w:name w:val="彩色列表 - 强调文字颜色 1 Char"/>
    <w:link w:val="191"/>
    <w:autoRedefine/>
    <w:qFormat/>
    <w:uiPriority w:val="0"/>
    <w:rPr>
      <w:rFonts w:ascii="Calibri" w:hAnsi="Calibri"/>
      <w:kern w:val="2"/>
      <w:sz w:val="21"/>
      <w:szCs w:val="22"/>
    </w:rPr>
  </w:style>
  <w:style w:type="character" w:customStyle="1" w:styleId="529">
    <w:name w:val="DH 正文 Char"/>
    <w:link w:val="530"/>
    <w:autoRedefine/>
    <w:qFormat/>
    <w:uiPriority w:val="0"/>
    <w:rPr>
      <w:rFonts w:ascii="宋体"/>
      <w:kern w:val="2"/>
      <w:sz w:val="24"/>
      <w:szCs w:val="24"/>
    </w:rPr>
  </w:style>
  <w:style w:type="paragraph" w:customStyle="1" w:styleId="530">
    <w:name w:val="DH 正文"/>
    <w:basedOn w:val="1"/>
    <w:link w:val="529"/>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1">
    <w:name w:val="unnamed21"/>
    <w:autoRedefine/>
    <w:qFormat/>
    <w:uiPriority w:val="0"/>
    <w:rPr>
      <w:rFonts w:ascii="Calibri" w:hAnsi="Calibri" w:eastAsia="宋体" w:cs="Times New Roman"/>
      <w:color w:val="000000"/>
      <w:sz w:val="20"/>
    </w:rPr>
  </w:style>
  <w:style w:type="character" w:customStyle="1" w:styleId="532">
    <w:name w:val="news1"/>
    <w:autoRedefine/>
    <w:qFormat/>
    <w:uiPriority w:val="0"/>
    <w:rPr>
      <w:rFonts w:ascii="Calibri" w:hAnsi="Calibri" w:eastAsia="宋体" w:cs="Times New Roman"/>
      <w:color w:val="4D4D4D"/>
      <w:sz w:val="18"/>
    </w:rPr>
  </w:style>
  <w:style w:type="character" w:customStyle="1" w:styleId="533">
    <w:name w:val="批注引用7"/>
    <w:autoRedefine/>
    <w:qFormat/>
    <w:uiPriority w:val="0"/>
    <w:rPr>
      <w:rFonts w:ascii="Calibri" w:hAnsi="Calibri" w:eastAsia="宋体" w:cs="Times New Roman"/>
      <w:sz w:val="21"/>
    </w:rPr>
  </w:style>
  <w:style w:type="character" w:customStyle="1" w:styleId="534">
    <w:name w:val="line1"/>
    <w:autoRedefine/>
    <w:qFormat/>
    <w:uiPriority w:val="0"/>
    <w:rPr>
      <w:rFonts w:ascii="Calibri" w:hAnsi="Calibri" w:eastAsia="宋体" w:cs="Times New Roman"/>
    </w:rPr>
  </w:style>
  <w:style w:type="character" w:customStyle="1" w:styleId="535">
    <w:name w:val="Char Char4"/>
    <w:autoRedefine/>
    <w:qFormat/>
    <w:uiPriority w:val="0"/>
    <w:rPr>
      <w:rFonts w:ascii="Calibri" w:hAnsi="Calibri" w:eastAsia="宋体" w:cs="Times New Roman"/>
      <w:sz w:val="18"/>
    </w:rPr>
  </w:style>
  <w:style w:type="character" w:customStyle="1" w:styleId="536">
    <w:name w:val="批注引用3"/>
    <w:autoRedefine/>
    <w:qFormat/>
    <w:uiPriority w:val="0"/>
    <w:rPr>
      <w:rFonts w:ascii="Calibri" w:hAnsi="Calibri" w:eastAsia="宋体" w:cs="Times New Roman"/>
      <w:sz w:val="21"/>
      <w:szCs w:val="21"/>
    </w:rPr>
  </w:style>
  <w:style w:type="character" w:customStyle="1" w:styleId="537">
    <w:name w:val="样式 8 磅"/>
    <w:autoRedefine/>
    <w:qFormat/>
    <w:uiPriority w:val="0"/>
    <w:rPr>
      <w:rFonts w:ascii="Calibri" w:hAnsi="Calibri" w:eastAsia="宋体" w:cs="Times New Roman"/>
      <w:sz w:val="18"/>
    </w:rPr>
  </w:style>
  <w:style w:type="paragraph" w:customStyle="1" w:styleId="538">
    <w:name w:val="Char Char1 Char Char Char Char Char Char Char"/>
    <w:basedOn w:val="1"/>
    <w:autoRedefine/>
    <w:qFormat/>
    <w:uiPriority w:val="0"/>
    <w:rPr>
      <w:rFonts w:ascii="Calibri" w:hAnsi="Calibri" w:eastAsia="宋体" w:cs="Times New Roman"/>
      <w:szCs w:val="24"/>
    </w:rPr>
  </w:style>
  <w:style w:type="paragraph" w:customStyle="1" w:styleId="539">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40">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1">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2">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3">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4">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5">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6">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7">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8">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9">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50">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2">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3">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4">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5">
    <w:name w:val="TOC 标题1"/>
    <w:basedOn w:val="2"/>
    <w:next w:val="1"/>
    <w:autoRedefine/>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556">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7">
    <w:name w:val="正文缩进1"/>
    <w:basedOn w:val="1"/>
    <w:next w:val="25"/>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8">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9">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0">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1">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2">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3">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4">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5">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6">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7">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8">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9">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70">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1">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2">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3">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4">
    <w:name w:val="Char Char Char Char Char Char Char Char Char Char"/>
    <w:basedOn w:val="19"/>
    <w:autoRedefine/>
    <w:qFormat/>
    <w:uiPriority w:val="0"/>
    <w:rPr>
      <w:rFonts w:ascii="Tahoma" w:hAnsi="Tahoma" w:cs="Times New Roman"/>
      <w:kern w:val="0"/>
      <w:sz w:val="24"/>
      <w:szCs w:val="24"/>
    </w:rPr>
  </w:style>
  <w:style w:type="paragraph" w:customStyle="1" w:styleId="575">
    <w:name w:val="4"/>
    <w:basedOn w:val="1"/>
    <w:next w:val="54"/>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6">
    <w:name w:val="项目"/>
    <w:basedOn w:val="11"/>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7">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8">
    <w:name w:val="5"/>
    <w:basedOn w:val="1"/>
    <w:next w:val="24"/>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9">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0">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1">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2">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3">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4">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5">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6">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7">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8">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9">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0">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1">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2">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3">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4">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5">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6">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7">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8">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9">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0">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1">
    <w:name w:val="msolistparagraph"/>
    <w:basedOn w:val="1"/>
    <w:autoRedefine/>
    <w:qFormat/>
    <w:uiPriority w:val="0"/>
    <w:pPr>
      <w:ind w:firstLine="420" w:firstLineChars="200"/>
    </w:pPr>
    <w:rPr>
      <w:rFonts w:ascii="Calibri" w:hAnsi="Calibri" w:eastAsia="宋体" w:cs="Times New Roman"/>
      <w:szCs w:val="20"/>
    </w:rPr>
  </w:style>
  <w:style w:type="paragraph" w:customStyle="1" w:styleId="602">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3">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4">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五级条标题"/>
    <w:basedOn w:val="607"/>
    <w:next w:val="395"/>
    <w:autoRedefine/>
    <w:qFormat/>
    <w:uiPriority w:val="0"/>
    <w:pPr>
      <w:tabs>
        <w:tab w:val="left" w:pos="1200"/>
      </w:tabs>
      <w:outlineLvl w:val="6"/>
    </w:pPr>
  </w:style>
  <w:style w:type="paragraph" w:customStyle="1" w:styleId="607">
    <w:name w:val="四级条标题"/>
    <w:basedOn w:val="608"/>
    <w:next w:val="395"/>
    <w:autoRedefine/>
    <w:qFormat/>
    <w:uiPriority w:val="0"/>
    <w:pPr>
      <w:tabs>
        <w:tab w:val="left" w:pos="1200"/>
      </w:tabs>
      <w:outlineLvl w:val="5"/>
    </w:pPr>
  </w:style>
  <w:style w:type="paragraph" w:customStyle="1" w:styleId="608">
    <w:name w:val="三级条标题"/>
    <w:basedOn w:val="609"/>
    <w:next w:val="395"/>
    <w:autoRedefine/>
    <w:qFormat/>
    <w:uiPriority w:val="0"/>
    <w:pPr>
      <w:tabs>
        <w:tab w:val="left" w:pos="1200"/>
      </w:tabs>
      <w:outlineLvl w:val="4"/>
    </w:pPr>
  </w:style>
  <w:style w:type="paragraph" w:customStyle="1" w:styleId="609">
    <w:name w:val="二级条标题"/>
    <w:basedOn w:val="471"/>
    <w:next w:val="395"/>
    <w:autoRedefine/>
    <w:qFormat/>
    <w:uiPriority w:val="0"/>
    <w:pPr>
      <w:outlineLvl w:val="3"/>
    </w:pPr>
    <w:rPr>
      <w:rFonts w:ascii="Calibri" w:hAnsi="Calibri" w:eastAsia="宋体"/>
    </w:rPr>
  </w:style>
  <w:style w:type="paragraph" w:customStyle="1" w:styleId="610">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1">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2">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3">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4">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5">
    <w:name w:val="Revision1"/>
    <w:autoRedefine/>
    <w:qFormat/>
    <w:uiPriority w:val="0"/>
    <w:rPr>
      <w:rFonts w:ascii="Times New Roman" w:hAnsi="Times New Roman" w:eastAsia="宋体" w:cs="Times New Roman"/>
      <w:kern w:val="2"/>
      <w:sz w:val="21"/>
      <w:lang w:val="en-US" w:eastAsia="zh-CN" w:bidi="ar-SA"/>
    </w:rPr>
  </w:style>
  <w:style w:type="paragraph" w:customStyle="1" w:styleId="616">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7">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8">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9">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20">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1">
    <w:name w:val="无间隔11"/>
    <w:basedOn w:val="1"/>
    <w:autoRedefine/>
    <w:qFormat/>
    <w:uiPriority w:val="0"/>
    <w:pPr>
      <w:widowControl/>
    </w:pPr>
    <w:rPr>
      <w:rFonts w:ascii="Calibri" w:hAnsi="Calibri" w:eastAsia="宋体" w:cs="Calibri"/>
      <w:kern w:val="0"/>
      <w:szCs w:val="24"/>
      <w:lang w:eastAsia="en-US"/>
    </w:rPr>
  </w:style>
  <w:style w:type="paragraph" w:customStyle="1" w:styleId="622">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3">
    <w:name w:val="p21"/>
    <w:basedOn w:val="1"/>
    <w:autoRedefine/>
    <w:qFormat/>
    <w:uiPriority w:val="0"/>
    <w:pPr>
      <w:widowControl/>
      <w:ind w:firstLine="420"/>
    </w:pPr>
    <w:rPr>
      <w:rFonts w:ascii="Calibri" w:hAnsi="Calibri" w:eastAsia="宋体" w:cs="宋体"/>
      <w:kern w:val="0"/>
      <w:szCs w:val="21"/>
    </w:rPr>
  </w:style>
  <w:style w:type="paragraph" w:customStyle="1" w:styleId="624">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5">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6">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7">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8">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9">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0">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1">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2">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3">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4">
    <w:name w:val="章标题"/>
    <w:next w:val="395"/>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5">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6">
    <w:name w:val="List Paragraph3"/>
    <w:basedOn w:val="1"/>
    <w:autoRedefine/>
    <w:qFormat/>
    <w:uiPriority w:val="0"/>
    <w:pPr>
      <w:ind w:firstLine="420" w:firstLineChars="200"/>
    </w:pPr>
    <w:rPr>
      <w:rFonts w:ascii="Calibri" w:hAnsi="Calibri" w:eastAsia="宋体" w:cs="Times New Roman"/>
    </w:rPr>
  </w:style>
  <w:style w:type="paragraph" w:customStyle="1" w:styleId="637">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8">
    <w:name w:val="樣式1"/>
    <w:basedOn w:val="639"/>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9">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0">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1">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2">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3">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4">
    <w:name w:val="Char2"/>
    <w:basedOn w:val="1"/>
    <w:autoRedefine/>
    <w:qFormat/>
    <w:uiPriority w:val="0"/>
    <w:pPr>
      <w:widowControl/>
      <w:jc w:val="left"/>
    </w:pPr>
    <w:rPr>
      <w:rFonts w:ascii="Calibri" w:hAnsi="Calibri" w:eastAsia="仿宋_GB2312" w:cs="Times New Roman"/>
      <w:sz w:val="28"/>
      <w:szCs w:val="20"/>
    </w:rPr>
  </w:style>
  <w:style w:type="paragraph" w:customStyle="1" w:styleId="645">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6">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7">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8">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9">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0">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1">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2">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3">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4">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5">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6">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7">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8">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9">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0">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1">
    <w:name w:val="标题3级"/>
    <w:basedOn w:val="4"/>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2">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3">
    <w:name w:val="TOC Heading1"/>
    <w:basedOn w:val="2"/>
    <w:next w:val="1"/>
    <w:autoRedefine/>
    <w:qFormat/>
    <w:uiPriority w:val="0"/>
    <w:pPr>
      <w:tabs>
        <w:tab w:val="clear" w:pos="1440"/>
      </w:tabs>
      <w:spacing w:before="480" w:beforeLines="0" w:line="276" w:lineRule="auto"/>
      <w:jc w:val="left"/>
      <w:outlineLvl w:val="9"/>
    </w:pPr>
    <w:rPr>
      <w:rFonts w:ascii="Cambria" w:hAnsi="Cambria" w:eastAsia="宋体"/>
      <w:color w:val="365F91"/>
      <w:kern w:val="0"/>
      <w:sz w:val="28"/>
      <w:szCs w:val="28"/>
    </w:rPr>
  </w:style>
  <w:style w:type="paragraph" w:customStyle="1" w:styleId="664">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5">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6">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7">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8">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9">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0">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1">
    <w:name w:val="Char Char Char"/>
    <w:basedOn w:val="1"/>
    <w:autoRedefine/>
    <w:qFormat/>
    <w:uiPriority w:val="0"/>
    <w:pPr>
      <w:widowControl/>
      <w:jc w:val="left"/>
    </w:pPr>
    <w:rPr>
      <w:rFonts w:ascii="Tahoma" w:hAnsi="Tahoma" w:eastAsia="宋体" w:cs="Times New Roman"/>
      <w:sz w:val="24"/>
      <w:szCs w:val="20"/>
    </w:rPr>
  </w:style>
  <w:style w:type="paragraph" w:customStyle="1" w:styleId="672">
    <w:name w:val="小四 段落 宋体 Char Char Char"/>
    <w:basedOn w:val="15"/>
    <w:autoRedefine/>
    <w:qFormat/>
    <w:uiPriority w:val="0"/>
    <w:pPr>
      <w:tabs>
        <w:tab w:val="left" w:pos="1320"/>
      </w:tabs>
      <w:spacing w:line="360" w:lineRule="auto"/>
      <w:ind w:left="0" w:right="-33" w:firstLine="480" w:firstLineChars="200"/>
      <w:jc w:val="left"/>
    </w:pPr>
    <w:rPr>
      <w:sz w:val="24"/>
      <w:szCs w:val="24"/>
    </w:rPr>
  </w:style>
  <w:style w:type="paragraph" w:customStyle="1" w:styleId="673">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4">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5">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6">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7">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8">
    <w:name w:val="Char1 Char Char Char Char Char Char"/>
    <w:basedOn w:val="1"/>
    <w:autoRedefine/>
    <w:qFormat/>
    <w:uiPriority w:val="0"/>
    <w:rPr>
      <w:rFonts w:ascii="Calibri" w:hAnsi="Calibri" w:eastAsia="宋体" w:cs="Times New Roman"/>
      <w:szCs w:val="20"/>
    </w:rPr>
  </w:style>
  <w:style w:type="paragraph" w:customStyle="1" w:styleId="679">
    <w:name w:val="正文文本1"/>
    <w:basedOn w:val="1"/>
    <w:autoRedefine/>
    <w:qFormat/>
    <w:uiPriority w:val="0"/>
    <w:pPr>
      <w:spacing w:after="120"/>
    </w:pPr>
    <w:rPr>
      <w:rFonts w:ascii="Calibri" w:hAnsi="Calibri" w:eastAsia="宋体" w:cs="Times New Roman"/>
      <w:kern w:val="0"/>
      <w:sz w:val="20"/>
      <w:szCs w:val="24"/>
    </w:rPr>
  </w:style>
  <w:style w:type="paragraph" w:customStyle="1" w:styleId="680">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1">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2">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3">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4">
    <w:name w:val="Char Char19"/>
    <w:basedOn w:val="1"/>
    <w:autoRedefine/>
    <w:qFormat/>
    <w:uiPriority w:val="0"/>
    <w:pPr>
      <w:widowControl/>
      <w:jc w:val="left"/>
    </w:pPr>
    <w:rPr>
      <w:rFonts w:ascii="Tahoma" w:hAnsi="Tahoma" w:eastAsia="宋体" w:cs="Times New Roman"/>
      <w:sz w:val="24"/>
      <w:szCs w:val="20"/>
    </w:rPr>
  </w:style>
  <w:style w:type="paragraph" w:customStyle="1" w:styleId="685">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6">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7">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8">
    <w:name w:val="TOC 标题2"/>
    <w:basedOn w:val="2"/>
    <w:next w:val="1"/>
    <w:autoRedefine/>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689">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0">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1">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2">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3">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4">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5">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6">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7">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8">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9">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700">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1">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2">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3">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4">
    <w:name w:val="题注1"/>
    <w:basedOn w:val="1"/>
    <w:next w:val="1"/>
    <w:autoRedefine/>
    <w:unhideWhenUsed/>
    <w:qFormat/>
    <w:uiPriority w:val="99"/>
    <w:rPr>
      <w:rFonts w:ascii="Calibri Light" w:hAnsi="Calibri Light" w:eastAsia="黑体" w:cs="Times New Roman"/>
      <w:sz w:val="20"/>
      <w:szCs w:val="20"/>
    </w:rPr>
  </w:style>
  <w:style w:type="table" w:customStyle="1" w:styleId="705">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6">
    <w:name w:val="批注文字 Char"/>
    <w:basedOn w:val="69"/>
    <w:autoRedefine/>
    <w:qFormat/>
    <w:uiPriority w:val="99"/>
    <w:rPr>
      <w:rFonts w:ascii="Calibri" w:hAnsi="Calibri" w:eastAsia="宋体" w:cs="Times New Roman"/>
    </w:rPr>
  </w:style>
  <w:style w:type="paragraph" w:customStyle="1" w:styleId="707">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8">
    <w:name w:val="标题2"/>
    <w:basedOn w:val="3"/>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9">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0">
    <w:name w:val="文章正文"/>
    <w:basedOn w:val="121"/>
    <w:autoRedefine/>
    <w:qFormat/>
    <w:uiPriority w:val="0"/>
    <w:pPr>
      <w:widowControl/>
      <w:adjustRightInd w:val="0"/>
      <w:spacing w:beforeLines="0" w:after="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1">
    <w:name w:val="_Style 31"/>
    <w:basedOn w:val="1"/>
    <w:next w:val="113"/>
    <w:autoRedefine/>
    <w:qFormat/>
    <w:uiPriority w:val="34"/>
    <w:pPr>
      <w:widowControl/>
      <w:adjustRightInd w:val="0"/>
      <w:spacing w:after="50"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2">
    <w:name w:val="列表段落11"/>
    <w:basedOn w:val="1"/>
    <w:autoRedefine/>
    <w:qFormat/>
    <w:uiPriority w:val="34"/>
    <w:pPr>
      <w:ind w:firstLine="420" w:firstLineChars="200"/>
    </w:pPr>
    <w:rPr>
      <w:rFonts w:ascii="Calibri" w:hAnsi="Calibri" w:eastAsia="宋体" w:cs="Times New Roman"/>
    </w:rPr>
  </w:style>
  <w:style w:type="paragraph" w:customStyle="1" w:styleId="713">
    <w:name w:val="_Style 45"/>
    <w:basedOn w:val="1"/>
    <w:next w:val="113"/>
    <w:autoRedefine/>
    <w:qFormat/>
    <w:uiPriority w:val="34"/>
    <w:pPr>
      <w:ind w:firstLine="420" w:firstLineChars="200"/>
    </w:pPr>
    <w:rPr>
      <w:rFonts w:ascii="Times New Roman" w:hAnsi="Times New Roman" w:eastAsia="宋体" w:cs="Times New Roman"/>
    </w:rPr>
  </w:style>
  <w:style w:type="paragraph" w:customStyle="1" w:styleId="714">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5">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6">
    <w:name w:val="无间隔4"/>
    <w:next w:val="717"/>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7">
    <w:name w:val="No Spacing"/>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8">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9">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20">
    <w:name w:val="A_表格正文（加黑）"/>
    <w:basedOn w:val="719"/>
    <w:autoRedefine/>
    <w:qFormat/>
    <w:uiPriority w:val="0"/>
    <w:rPr>
      <w:b/>
      <w:color w:val="000000"/>
    </w:rPr>
  </w:style>
  <w:style w:type="character" w:customStyle="1" w:styleId="721">
    <w:name w:val="标题 Char"/>
    <w:autoRedefine/>
    <w:qFormat/>
    <w:uiPriority w:val="0"/>
    <w:rPr>
      <w:rFonts w:ascii="宋体" w:hAnsi="Courier New" w:eastAsia="宋体" w:cs="Courier New"/>
      <w:kern w:val="2"/>
      <w:sz w:val="21"/>
      <w:szCs w:val="21"/>
      <w:lang w:val="en-US" w:eastAsia="zh-CN" w:bidi="ar-SA"/>
    </w:rPr>
  </w:style>
  <w:style w:type="character" w:customStyle="1" w:styleId="722">
    <w:name w:val="普通(网站) 字符"/>
    <w:link w:val="54"/>
    <w:autoRedefine/>
    <w:qFormat/>
    <w:locked/>
    <w:uiPriority w:val="0"/>
    <w:rPr>
      <w:rFonts w:ascii="(使用中文字体)" w:hAnsi="(使用中文字体)" w:cs="(使用中文字体)"/>
      <w:sz w:val="24"/>
      <w:szCs w:val="24"/>
    </w:rPr>
  </w:style>
  <w:style w:type="paragraph" w:customStyle="1" w:styleId="723">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4">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5">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6">
    <w:name w:val="[Normal]"/>
    <w:autoRedefine/>
    <w:qFormat/>
    <w:uiPriority w:val="0"/>
    <w:rPr>
      <w:rFonts w:ascii="宋体" w:hAnsi="宋体" w:eastAsia="宋体" w:cs="Times New Roman"/>
      <w:sz w:val="24"/>
      <w:szCs w:val="22"/>
      <w:lang w:val="zh-CN" w:eastAsia="zh-CN" w:bidi="ar-SA"/>
    </w:rPr>
  </w:style>
  <w:style w:type="paragraph" w:customStyle="1" w:styleId="727">
    <w:name w:val="正文首行缩进 21"/>
    <w:basedOn w:val="394"/>
    <w:autoRedefine/>
    <w:qFormat/>
    <w:uiPriority w:val="0"/>
    <w:pPr>
      <w:ind w:firstLine="420"/>
    </w:pPr>
  </w:style>
  <w:style w:type="paragraph" w:customStyle="1" w:styleId="728">
    <w:name w:val="列表 21"/>
    <w:basedOn w:val="1"/>
    <w:qFormat/>
    <w:uiPriority w:val="0"/>
    <w:pPr>
      <w:ind w:left="200" w:leftChars="200" w:hanging="200" w:hangingChars="200"/>
    </w:pPr>
    <w:rPr>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8BA92-4D58-4DFC-B296-123D1E62E151}">
  <ds:schemaRefs/>
</ds:datastoreItem>
</file>

<file path=docProps/app.xml><?xml version="1.0" encoding="utf-8"?>
<Properties xmlns="http://schemas.openxmlformats.org/officeDocument/2006/extended-properties" xmlns:vt="http://schemas.openxmlformats.org/officeDocument/2006/docPropsVTypes">
  <Template>Normal</Template>
  <Pages>41</Pages>
  <Words>7281</Words>
  <Characters>7857</Characters>
  <Lines>200</Lines>
  <Paragraphs>56</Paragraphs>
  <TotalTime>3</TotalTime>
  <ScaleCrop>false</ScaleCrop>
  <LinksUpToDate>false</LinksUpToDate>
  <CharactersWithSpaces>7908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张丽媛</cp:lastModifiedBy>
  <cp:lastPrinted>2023-03-13T02:23:00Z</cp:lastPrinted>
  <dcterms:modified xsi:type="dcterms:W3CDTF">2025-04-16T03:24:33Z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FD27FCCCBFE0461C9E751C17F76642A3</vt:lpwstr>
  </property>
  <property fmtid="{D5CDD505-2E9C-101B-9397-08002B2CF9AE}" pid="4" name="KSOTemplateDocerSaveRecord">
    <vt:lpwstr>eyJoZGlkIjoiYzYzNGVlZTMyYzMyYzUxOWEzYTAzZjBiZWJmODNlZGEiLCJ1c2VySWQiOiI3ODEwNDU5NTcifQ==</vt:lpwstr>
  </property>
</Properties>
</file>