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A9DF3">
      <w:pPr>
        <w:spacing w:before="240" w:line="360" w:lineRule="auto"/>
        <w:ind w:right="-368"/>
        <w:jc w:val="center"/>
        <w:rPr>
          <w:rStyle w:val="28"/>
          <w:rFonts w:eastAsia="仿宋_GB2312"/>
          <w:b/>
          <w:spacing w:val="-20"/>
          <w:sz w:val="44"/>
          <w:szCs w:val="44"/>
        </w:rPr>
      </w:pPr>
      <w:r>
        <w:rPr>
          <w:rStyle w:val="28"/>
          <w:rFonts w:hint="eastAsia"/>
          <w:b/>
          <w:spacing w:val="-20"/>
          <w:sz w:val="44"/>
          <w:szCs w:val="44"/>
        </w:rPr>
        <w:t>柯城区寺桥水库灌区深化农业水价综合改革项目</w:t>
      </w:r>
    </w:p>
    <w:p w14:paraId="1D72E1E4">
      <w:pPr>
        <w:spacing w:before="240" w:line="360" w:lineRule="auto"/>
        <w:ind w:right="-108"/>
        <w:jc w:val="center"/>
        <w:rPr>
          <w:rStyle w:val="28"/>
          <w:rFonts w:eastAsia="仿宋_GB2312"/>
          <w:sz w:val="32"/>
          <w:szCs w:val="32"/>
        </w:rPr>
      </w:pPr>
    </w:p>
    <w:p w14:paraId="370B78BD">
      <w:pPr>
        <w:spacing w:before="240" w:line="360" w:lineRule="auto"/>
        <w:ind w:right="-108"/>
        <w:jc w:val="center"/>
        <w:rPr>
          <w:rStyle w:val="28"/>
          <w:rFonts w:eastAsia="仿宋_GB2312"/>
          <w:sz w:val="32"/>
          <w:szCs w:val="32"/>
        </w:rPr>
      </w:pPr>
      <w:r>
        <w:rPr>
          <w:rStyle w:val="28"/>
          <w:rFonts w:eastAsia="仿宋_GB2312"/>
          <w:sz w:val="32"/>
          <w:szCs w:val="32"/>
        </w:rPr>
        <w:t>（项目编号：</w:t>
      </w:r>
      <w:r>
        <w:rPr>
          <w:rStyle w:val="28"/>
          <w:rFonts w:hint="eastAsia"/>
          <w:b/>
          <w:sz w:val="32"/>
          <w:szCs w:val="32"/>
        </w:rPr>
        <w:t>ZJXSJ2024330</w:t>
      </w:r>
      <w:r>
        <w:rPr>
          <w:rStyle w:val="28"/>
          <w:rFonts w:eastAsia="仿宋_GB2312"/>
          <w:sz w:val="32"/>
          <w:szCs w:val="32"/>
        </w:rPr>
        <w:t>）</w:t>
      </w:r>
    </w:p>
    <w:p w14:paraId="29B2E586">
      <w:pPr>
        <w:spacing w:after="100" w:afterAutospacing="1" w:line="500" w:lineRule="exact"/>
        <w:ind w:right="-108"/>
        <w:jc w:val="center"/>
        <w:rPr>
          <w:rStyle w:val="28"/>
          <w:rFonts w:eastAsia="仿宋_GB2312"/>
          <w:b/>
          <w:spacing w:val="40"/>
          <w:sz w:val="48"/>
          <w:szCs w:val="48"/>
        </w:rPr>
      </w:pPr>
    </w:p>
    <w:p w14:paraId="48884BF5">
      <w:pPr>
        <w:spacing w:after="100" w:afterAutospacing="1" w:line="500" w:lineRule="exact"/>
        <w:ind w:right="-108"/>
        <w:jc w:val="center"/>
        <w:rPr>
          <w:rStyle w:val="28"/>
          <w:rFonts w:eastAsia="仿宋_GB2312"/>
          <w:b/>
          <w:spacing w:val="40"/>
          <w:sz w:val="48"/>
          <w:szCs w:val="48"/>
        </w:rPr>
      </w:pPr>
    </w:p>
    <w:p w14:paraId="050327DD">
      <w:pPr>
        <w:spacing w:after="100" w:afterAutospacing="1" w:line="900" w:lineRule="exact"/>
        <w:ind w:right="-108"/>
        <w:jc w:val="center"/>
        <w:rPr>
          <w:rStyle w:val="28"/>
          <w:rFonts w:eastAsia="仿宋_GB2312"/>
          <w:b/>
          <w:spacing w:val="40"/>
          <w:sz w:val="72"/>
          <w:szCs w:val="72"/>
        </w:rPr>
      </w:pPr>
      <w:r>
        <w:rPr>
          <w:rStyle w:val="28"/>
          <w:rFonts w:eastAsia="仿宋_GB2312"/>
          <w:b/>
          <w:spacing w:val="40"/>
          <w:sz w:val="72"/>
          <w:szCs w:val="72"/>
        </w:rPr>
        <w:t>竞争性磋商文件</w:t>
      </w:r>
    </w:p>
    <w:p w14:paraId="2EA23FEA">
      <w:pPr>
        <w:rPr>
          <w:rStyle w:val="28"/>
          <w:rFonts w:eastAsia="仿宋_GB2312"/>
          <w:bCs/>
          <w:sz w:val="36"/>
          <w:szCs w:val="36"/>
        </w:rPr>
      </w:pPr>
    </w:p>
    <w:p w14:paraId="378162F0">
      <w:pPr>
        <w:rPr>
          <w:rStyle w:val="28"/>
          <w:rFonts w:eastAsia="仿宋_GB2312"/>
          <w:bCs/>
          <w:sz w:val="36"/>
          <w:szCs w:val="36"/>
        </w:rPr>
      </w:pPr>
    </w:p>
    <w:p w14:paraId="1D5ED6E2">
      <w:pPr>
        <w:rPr>
          <w:rStyle w:val="28"/>
          <w:rFonts w:eastAsia="仿宋_GB2312"/>
          <w:bCs/>
          <w:sz w:val="36"/>
          <w:szCs w:val="36"/>
        </w:rPr>
      </w:pPr>
    </w:p>
    <w:p w14:paraId="0ED636C2">
      <w:pPr>
        <w:rPr>
          <w:rStyle w:val="28"/>
          <w:rFonts w:eastAsia="仿宋_GB2312"/>
          <w:bCs/>
          <w:sz w:val="36"/>
          <w:szCs w:val="36"/>
        </w:rPr>
      </w:pPr>
    </w:p>
    <w:p w14:paraId="0A81F5A6">
      <w:pPr>
        <w:rPr>
          <w:rStyle w:val="28"/>
          <w:rFonts w:eastAsia="仿宋_GB2312"/>
          <w:bCs/>
          <w:sz w:val="36"/>
          <w:szCs w:val="36"/>
        </w:rPr>
      </w:pPr>
    </w:p>
    <w:p w14:paraId="27301B6A">
      <w:pPr>
        <w:rPr>
          <w:rStyle w:val="28"/>
          <w:rFonts w:eastAsia="仿宋_GB2312"/>
          <w:bCs/>
          <w:sz w:val="36"/>
          <w:szCs w:val="36"/>
        </w:rPr>
      </w:pPr>
    </w:p>
    <w:p w14:paraId="59CBE550">
      <w:pPr>
        <w:rPr>
          <w:rStyle w:val="28"/>
          <w:rFonts w:eastAsia="仿宋_GB2312"/>
          <w:bCs/>
          <w:sz w:val="36"/>
          <w:szCs w:val="36"/>
        </w:rPr>
      </w:pPr>
      <w:r>
        <w:rPr>
          <w:rStyle w:val="28"/>
          <w:rFonts w:eastAsia="仿宋_GB2312"/>
          <w:bCs/>
          <w:sz w:val="36"/>
          <w:szCs w:val="36"/>
        </w:rPr>
        <w:t>采购人：</w:t>
      </w:r>
      <w:r>
        <w:rPr>
          <w:rStyle w:val="28"/>
          <w:rFonts w:hint="eastAsia"/>
          <w:bCs/>
          <w:sz w:val="36"/>
          <w:szCs w:val="36"/>
        </w:rPr>
        <w:t>衢州市柯城区水利局</w:t>
      </w:r>
    </w:p>
    <w:p w14:paraId="049DCCBE">
      <w:pPr>
        <w:rPr>
          <w:rStyle w:val="28"/>
          <w:rFonts w:eastAsia="仿宋_GB2312"/>
          <w:bCs/>
          <w:sz w:val="36"/>
          <w:szCs w:val="36"/>
        </w:rPr>
      </w:pPr>
    </w:p>
    <w:p w14:paraId="3490BB75">
      <w:pPr>
        <w:rPr>
          <w:rStyle w:val="28"/>
          <w:rFonts w:eastAsia="仿宋_GB2312"/>
          <w:bCs/>
          <w:sz w:val="36"/>
          <w:szCs w:val="36"/>
        </w:rPr>
      </w:pPr>
      <w:r>
        <w:rPr>
          <w:rStyle w:val="28"/>
          <w:rFonts w:eastAsia="仿宋_GB2312"/>
          <w:bCs/>
          <w:sz w:val="36"/>
          <w:szCs w:val="36"/>
        </w:rPr>
        <w:t>采购代理机构：浙江新世纪工程咨询有限公司</w:t>
      </w:r>
    </w:p>
    <w:p w14:paraId="6D79B9BC">
      <w:pPr>
        <w:snapToGrid w:val="0"/>
        <w:spacing w:line="440" w:lineRule="exact"/>
        <w:jc w:val="center"/>
        <w:rPr>
          <w:rStyle w:val="28"/>
          <w:rFonts w:eastAsia="仿宋_GB2312"/>
          <w:bCs/>
          <w:sz w:val="36"/>
          <w:szCs w:val="36"/>
        </w:rPr>
      </w:pPr>
    </w:p>
    <w:p w14:paraId="6F835658">
      <w:pPr>
        <w:snapToGrid w:val="0"/>
        <w:spacing w:line="440" w:lineRule="exact"/>
        <w:jc w:val="center"/>
        <w:rPr>
          <w:rStyle w:val="28"/>
          <w:rFonts w:eastAsia="仿宋_GB2312"/>
          <w:bCs/>
          <w:sz w:val="36"/>
          <w:szCs w:val="36"/>
        </w:rPr>
      </w:pPr>
    </w:p>
    <w:p w14:paraId="315CA0D3">
      <w:pPr>
        <w:snapToGrid w:val="0"/>
        <w:spacing w:line="440" w:lineRule="exact"/>
        <w:jc w:val="center"/>
        <w:rPr>
          <w:rStyle w:val="28"/>
          <w:rFonts w:eastAsia="仿宋_GB2312"/>
          <w:bCs/>
          <w:sz w:val="36"/>
          <w:szCs w:val="36"/>
        </w:rPr>
      </w:pPr>
    </w:p>
    <w:p w14:paraId="65A087F4">
      <w:pPr>
        <w:snapToGrid w:val="0"/>
        <w:spacing w:line="440" w:lineRule="exact"/>
        <w:jc w:val="center"/>
        <w:rPr>
          <w:rStyle w:val="28"/>
          <w:rFonts w:eastAsia="仿宋_GB2312"/>
          <w:bCs/>
          <w:sz w:val="36"/>
          <w:szCs w:val="36"/>
        </w:rPr>
      </w:pPr>
      <w:r>
        <w:rPr>
          <w:rStyle w:val="28"/>
          <w:rFonts w:eastAsia="仿宋_GB2312"/>
          <w:bCs/>
          <w:sz w:val="36"/>
          <w:szCs w:val="36"/>
        </w:rPr>
        <w:t>二</w:t>
      </w:r>
      <w:r>
        <w:rPr>
          <w:rStyle w:val="28"/>
          <w:rFonts w:hint="eastAsia" w:ascii="宋体" w:hAnsi="宋体" w:cs="宋体"/>
          <w:bCs/>
          <w:sz w:val="36"/>
          <w:szCs w:val="36"/>
        </w:rPr>
        <w:t>〇</w:t>
      </w:r>
      <w:r>
        <w:rPr>
          <w:rStyle w:val="28"/>
          <w:rFonts w:hint="eastAsia" w:ascii="仿宋_GB2312" w:hAnsi="仿宋_GB2312" w:eastAsia="仿宋_GB2312" w:cs="仿宋_GB2312"/>
          <w:bCs/>
          <w:sz w:val="36"/>
          <w:szCs w:val="36"/>
        </w:rPr>
        <w:t>二</w:t>
      </w:r>
      <w:r>
        <w:rPr>
          <w:rStyle w:val="28"/>
          <w:rFonts w:hint="eastAsia" w:ascii="宋体" w:hAnsi="宋体" w:cs="宋体"/>
          <w:bCs/>
          <w:sz w:val="36"/>
          <w:szCs w:val="36"/>
          <w:lang w:val="en-US"/>
        </w:rPr>
        <w:t>四</w:t>
      </w:r>
      <w:r>
        <w:rPr>
          <w:rStyle w:val="28"/>
          <w:rFonts w:hint="eastAsia" w:ascii="仿宋_GB2312" w:hAnsi="仿宋_GB2312" w:eastAsia="仿宋_GB2312" w:cs="仿宋_GB2312"/>
          <w:bCs/>
          <w:sz w:val="36"/>
          <w:szCs w:val="36"/>
        </w:rPr>
        <w:t>年</w:t>
      </w:r>
      <w:r>
        <w:rPr>
          <w:rStyle w:val="28"/>
          <w:rFonts w:hint="eastAsia"/>
          <w:bCs/>
          <w:sz w:val="36"/>
          <w:szCs w:val="36"/>
          <w:lang w:val="en-US"/>
        </w:rPr>
        <w:t>十二</w:t>
      </w:r>
      <w:r>
        <w:rPr>
          <w:rStyle w:val="28"/>
          <w:rFonts w:eastAsia="仿宋_GB2312"/>
          <w:bCs/>
          <w:sz w:val="36"/>
          <w:szCs w:val="36"/>
        </w:rPr>
        <w:t>月</w:t>
      </w:r>
    </w:p>
    <w:p w14:paraId="6DD52877">
      <w:pPr>
        <w:jc w:val="center"/>
        <w:rPr>
          <w:rStyle w:val="28"/>
          <w:rFonts w:eastAsia="仿宋_GB2312"/>
          <w:bCs/>
          <w:sz w:val="52"/>
          <w:szCs w:val="52"/>
        </w:rPr>
      </w:pPr>
      <w:r>
        <w:rPr>
          <w:rStyle w:val="28"/>
          <w:rFonts w:eastAsia="仿宋_GB2312"/>
          <w:bCs/>
          <w:sz w:val="52"/>
          <w:szCs w:val="52"/>
        </w:rPr>
        <w:br w:type="page"/>
      </w:r>
      <w:r>
        <w:rPr>
          <w:rStyle w:val="28"/>
          <w:rFonts w:eastAsia="仿宋_GB2312"/>
          <w:bCs/>
          <w:sz w:val="52"/>
          <w:szCs w:val="52"/>
        </w:rPr>
        <w:t>目录</w:t>
      </w:r>
    </w:p>
    <w:p w14:paraId="34C89476">
      <w:pPr>
        <w:jc w:val="center"/>
        <w:rPr>
          <w:rStyle w:val="28"/>
          <w:rFonts w:eastAsia="仿宋_GB2312"/>
          <w:bCs/>
          <w:sz w:val="52"/>
          <w:szCs w:val="52"/>
        </w:rPr>
      </w:pPr>
    </w:p>
    <w:p w14:paraId="56106B70">
      <w:pPr>
        <w:ind w:left="426" w:leftChars="152"/>
        <w:rPr>
          <w:rStyle w:val="28"/>
          <w:rFonts w:eastAsia="仿宋_GB2312"/>
          <w:bCs/>
          <w:sz w:val="30"/>
          <w:szCs w:val="30"/>
        </w:rPr>
      </w:pPr>
      <w:r>
        <w:rPr>
          <w:rStyle w:val="28"/>
          <w:rFonts w:eastAsia="仿宋_GB2312"/>
          <w:bCs/>
          <w:sz w:val="30"/>
          <w:szCs w:val="30"/>
        </w:rPr>
        <w:t>第一章磋商公告</w:t>
      </w:r>
    </w:p>
    <w:p w14:paraId="1D35D1B8">
      <w:pPr>
        <w:ind w:left="426" w:leftChars="152"/>
        <w:rPr>
          <w:rStyle w:val="28"/>
          <w:rFonts w:eastAsia="仿宋_GB2312"/>
          <w:bCs/>
          <w:sz w:val="30"/>
          <w:szCs w:val="30"/>
        </w:rPr>
      </w:pPr>
    </w:p>
    <w:p w14:paraId="462AA513">
      <w:pPr>
        <w:ind w:left="426" w:leftChars="152"/>
        <w:rPr>
          <w:rStyle w:val="28"/>
          <w:rFonts w:eastAsia="仿宋_GB2312"/>
          <w:bCs/>
          <w:sz w:val="30"/>
          <w:szCs w:val="30"/>
        </w:rPr>
      </w:pPr>
      <w:r>
        <w:rPr>
          <w:rStyle w:val="28"/>
          <w:rFonts w:eastAsia="仿宋_GB2312"/>
          <w:bCs/>
          <w:sz w:val="30"/>
          <w:szCs w:val="30"/>
        </w:rPr>
        <w:t>第二章磋商须知前附表及磋商须知</w:t>
      </w:r>
    </w:p>
    <w:p w14:paraId="241D15E6">
      <w:pPr>
        <w:ind w:left="426" w:leftChars="152"/>
        <w:rPr>
          <w:rStyle w:val="28"/>
          <w:rFonts w:eastAsia="仿宋_GB2312"/>
          <w:bCs/>
          <w:sz w:val="30"/>
          <w:szCs w:val="30"/>
        </w:rPr>
      </w:pPr>
    </w:p>
    <w:p w14:paraId="5F147D13">
      <w:pPr>
        <w:ind w:left="426" w:leftChars="152"/>
        <w:rPr>
          <w:rStyle w:val="28"/>
          <w:rFonts w:eastAsia="仿宋_GB2312"/>
          <w:bCs/>
          <w:sz w:val="30"/>
          <w:szCs w:val="30"/>
        </w:rPr>
      </w:pPr>
      <w:r>
        <w:rPr>
          <w:rStyle w:val="28"/>
          <w:rFonts w:eastAsia="仿宋_GB2312"/>
          <w:bCs/>
          <w:sz w:val="30"/>
          <w:szCs w:val="30"/>
        </w:rPr>
        <w:t>第三章采购</w:t>
      </w:r>
      <w:r>
        <w:rPr>
          <w:rStyle w:val="28"/>
          <w:rFonts w:hint="eastAsia"/>
          <w:bCs/>
          <w:sz w:val="30"/>
          <w:szCs w:val="30"/>
        </w:rPr>
        <w:t>需</w:t>
      </w:r>
      <w:r>
        <w:rPr>
          <w:rStyle w:val="28"/>
          <w:rFonts w:eastAsia="仿宋_GB2312"/>
          <w:bCs/>
          <w:sz w:val="30"/>
          <w:szCs w:val="30"/>
        </w:rPr>
        <w:t>求</w:t>
      </w:r>
    </w:p>
    <w:p w14:paraId="6CD00CE8">
      <w:pPr>
        <w:ind w:left="426" w:leftChars="152"/>
        <w:rPr>
          <w:rStyle w:val="28"/>
          <w:rFonts w:eastAsia="仿宋_GB2312"/>
          <w:bCs/>
          <w:sz w:val="30"/>
          <w:szCs w:val="30"/>
        </w:rPr>
      </w:pPr>
    </w:p>
    <w:p w14:paraId="17D08A7E">
      <w:pPr>
        <w:ind w:left="426" w:leftChars="152"/>
        <w:rPr>
          <w:rStyle w:val="28"/>
          <w:rFonts w:eastAsia="仿宋_GB2312"/>
          <w:bCs/>
          <w:sz w:val="30"/>
          <w:szCs w:val="30"/>
        </w:rPr>
      </w:pPr>
      <w:r>
        <w:rPr>
          <w:rStyle w:val="28"/>
          <w:rFonts w:eastAsia="仿宋_GB2312"/>
          <w:bCs/>
          <w:sz w:val="30"/>
          <w:szCs w:val="30"/>
        </w:rPr>
        <w:t>第四章合同条款</w:t>
      </w:r>
    </w:p>
    <w:p w14:paraId="2F0AF019">
      <w:pPr>
        <w:ind w:left="426" w:leftChars="152"/>
        <w:rPr>
          <w:rStyle w:val="28"/>
          <w:rFonts w:eastAsia="仿宋_GB2312"/>
          <w:bCs/>
          <w:sz w:val="30"/>
          <w:szCs w:val="30"/>
        </w:rPr>
      </w:pPr>
    </w:p>
    <w:p w14:paraId="7CFBF44F">
      <w:pPr>
        <w:ind w:left="426" w:leftChars="152"/>
        <w:rPr>
          <w:rStyle w:val="28"/>
          <w:rFonts w:eastAsia="仿宋_GB2312"/>
          <w:sz w:val="30"/>
          <w:szCs w:val="30"/>
        </w:rPr>
      </w:pPr>
      <w:r>
        <w:rPr>
          <w:rStyle w:val="28"/>
          <w:rFonts w:eastAsia="仿宋_GB2312"/>
          <w:bCs/>
          <w:sz w:val="30"/>
          <w:szCs w:val="30"/>
        </w:rPr>
        <w:t>第五章磋商响应文件相关格式</w:t>
      </w:r>
    </w:p>
    <w:p w14:paraId="7CAA3B8F">
      <w:pPr>
        <w:spacing w:line="400" w:lineRule="exact"/>
        <w:jc w:val="center"/>
        <w:rPr>
          <w:rStyle w:val="28"/>
          <w:rFonts w:eastAsia="黑体"/>
          <w:bCs/>
          <w:sz w:val="30"/>
          <w:szCs w:val="30"/>
        </w:rPr>
      </w:pPr>
    </w:p>
    <w:p w14:paraId="1A57E0AE">
      <w:pPr>
        <w:spacing w:line="400" w:lineRule="exact"/>
        <w:jc w:val="center"/>
        <w:rPr>
          <w:rStyle w:val="28"/>
          <w:rFonts w:eastAsia="黑体"/>
          <w:bCs/>
          <w:sz w:val="30"/>
          <w:szCs w:val="30"/>
        </w:rPr>
      </w:pPr>
    </w:p>
    <w:p w14:paraId="5527F3FC">
      <w:pPr>
        <w:spacing w:line="400" w:lineRule="exact"/>
        <w:jc w:val="center"/>
        <w:rPr>
          <w:rStyle w:val="28"/>
          <w:rFonts w:eastAsia="黑体"/>
          <w:bCs/>
          <w:sz w:val="30"/>
          <w:szCs w:val="30"/>
        </w:rPr>
      </w:pPr>
    </w:p>
    <w:p w14:paraId="58E73620">
      <w:pPr>
        <w:spacing w:line="400" w:lineRule="exact"/>
        <w:jc w:val="center"/>
        <w:rPr>
          <w:rStyle w:val="28"/>
          <w:rFonts w:eastAsia="黑体"/>
          <w:bCs/>
          <w:sz w:val="30"/>
          <w:szCs w:val="30"/>
        </w:rPr>
      </w:pPr>
    </w:p>
    <w:p w14:paraId="26BC1536">
      <w:pPr>
        <w:spacing w:line="400" w:lineRule="exact"/>
        <w:jc w:val="center"/>
        <w:rPr>
          <w:rStyle w:val="28"/>
          <w:rFonts w:eastAsia="黑体"/>
          <w:bCs/>
          <w:sz w:val="30"/>
          <w:szCs w:val="30"/>
        </w:rPr>
      </w:pPr>
    </w:p>
    <w:p w14:paraId="563A7D14">
      <w:pPr>
        <w:spacing w:line="400" w:lineRule="exact"/>
        <w:jc w:val="center"/>
        <w:rPr>
          <w:rStyle w:val="28"/>
          <w:rFonts w:eastAsia="黑体"/>
          <w:bCs/>
          <w:sz w:val="30"/>
          <w:szCs w:val="30"/>
        </w:rPr>
      </w:pPr>
    </w:p>
    <w:p w14:paraId="24B776C2">
      <w:pPr>
        <w:spacing w:line="400" w:lineRule="exact"/>
        <w:jc w:val="center"/>
        <w:rPr>
          <w:rStyle w:val="28"/>
          <w:rFonts w:eastAsia="黑体"/>
          <w:bCs/>
          <w:sz w:val="30"/>
          <w:szCs w:val="30"/>
        </w:rPr>
      </w:pPr>
    </w:p>
    <w:p w14:paraId="4AA74C36">
      <w:pPr>
        <w:spacing w:line="400" w:lineRule="exact"/>
        <w:jc w:val="center"/>
        <w:rPr>
          <w:rStyle w:val="28"/>
          <w:rFonts w:eastAsia="黑体"/>
          <w:bCs/>
          <w:sz w:val="30"/>
          <w:szCs w:val="30"/>
        </w:rPr>
      </w:pPr>
    </w:p>
    <w:p w14:paraId="7AA3E294">
      <w:pPr>
        <w:spacing w:line="400" w:lineRule="exact"/>
        <w:jc w:val="center"/>
        <w:rPr>
          <w:rStyle w:val="28"/>
          <w:rFonts w:eastAsia="黑体"/>
          <w:bCs/>
          <w:sz w:val="30"/>
          <w:szCs w:val="30"/>
        </w:rPr>
      </w:pPr>
    </w:p>
    <w:p w14:paraId="6106C620">
      <w:pPr>
        <w:spacing w:line="400" w:lineRule="exact"/>
        <w:jc w:val="center"/>
        <w:rPr>
          <w:rStyle w:val="28"/>
          <w:rFonts w:eastAsia="黑体"/>
          <w:bCs/>
          <w:sz w:val="30"/>
          <w:szCs w:val="30"/>
        </w:rPr>
      </w:pPr>
    </w:p>
    <w:p w14:paraId="2959F131">
      <w:pPr>
        <w:spacing w:line="400" w:lineRule="exact"/>
        <w:jc w:val="center"/>
        <w:rPr>
          <w:rStyle w:val="28"/>
          <w:rFonts w:eastAsia="黑体"/>
          <w:bCs/>
          <w:sz w:val="30"/>
          <w:szCs w:val="30"/>
        </w:rPr>
      </w:pPr>
    </w:p>
    <w:p w14:paraId="4021A944">
      <w:pPr>
        <w:spacing w:line="400" w:lineRule="exact"/>
        <w:jc w:val="center"/>
        <w:rPr>
          <w:rStyle w:val="28"/>
          <w:rFonts w:eastAsia="黑体"/>
          <w:bCs/>
          <w:sz w:val="30"/>
          <w:szCs w:val="30"/>
        </w:rPr>
      </w:pPr>
    </w:p>
    <w:p w14:paraId="5ED109C4">
      <w:pPr>
        <w:spacing w:line="400" w:lineRule="exact"/>
        <w:jc w:val="center"/>
        <w:rPr>
          <w:rStyle w:val="28"/>
          <w:rFonts w:eastAsia="黑体"/>
          <w:bCs/>
          <w:sz w:val="30"/>
          <w:szCs w:val="30"/>
        </w:rPr>
      </w:pPr>
    </w:p>
    <w:p w14:paraId="359C0C66">
      <w:pPr>
        <w:spacing w:line="400" w:lineRule="exact"/>
        <w:jc w:val="center"/>
        <w:rPr>
          <w:rStyle w:val="28"/>
          <w:rFonts w:eastAsia="黑体"/>
          <w:bCs/>
          <w:sz w:val="30"/>
          <w:szCs w:val="30"/>
        </w:rPr>
      </w:pPr>
    </w:p>
    <w:p w14:paraId="0423E7B8">
      <w:pPr>
        <w:spacing w:line="400" w:lineRule="exact"/>
        <w:jc w:val="center"/>
        <w:rPr>
          <w:rStyle w:val="28"/>
          <w:rFonts w:eastAsia="黑体"/>
          <w:bCs/>
          <w:sz w:val="30"/>
          <w:szCs w:val="30"/>
        </w:rPr>
      </w:pPr>
    </w:p>
    <w:p w14:paraId="6F95E8DD">
      <w:pPr>
        <w:spacing w:line="400" w:lineRule="exact"/>
        <w:jc w:val="center"/>
        <w:rPr>
          <w:rStyle w:val="28"/>
          <w:rFonts w:eastAsia="黑体"/>
          <w:bCs/>
          <w:sz w:val="30"/>
          <w:szCs w:val="30"/>
        </w:rPr>
      </w:pPr>
    </w:p>
    <w:p w14:paraId="7490E39E">
      <w:pPr>
        <w:spacing w:line="400" w:lineRule="exact"/>
        <w:jc w:val="center"/>
        <w:rPr>
          <w:rStyle w:val="28"/>
          <w:rFonts w:eastAsia="黑体"/>
          <w:sz w:val="30"/>
          <w:szCs w:val="30"/>
          <w:lang w:val="zh-CN"/>
        </w:rPr>
      </w:pPr>
      <w:r>
        <w:rPr>
          <w:rStyle w:val="28"/>
          <w:rFonts w:eastAsia="黑体"/>
          <w:bCs/>
          <w:sz w:val="30"/>
          <w:szCs w:val="30"/>
        </w:rPr>
        <w:br w:type="page"/>
      </w:r>
      <w:r>
        <w:rPr>
          <w:rStyle w:val="28"/>
          <w:rFonts w:eastAsia="黑体"/>
          <w:bCs/>
          <w:sz w:val="30"/>
          <w:szCs w:val="30"/>
        </w:rPr>
        <w:t>第一章</w:t>
      </w:r>
      <w:r>
        <w:rPr>
          <w:rStyle w:val="28"/>
          <w:rFonts w:eastAsia="黑体"/>
          <w:bCs/>
          <w:sz w:val="30"/>
          <w:szCs w:val="30"/>
          <w:lang w:val="zh-CN"/>
        </w:rPr>
        <w:t>磋商公告</w:t>
      </w:r>
    </w:p>
    <w:p w14:paraId="56BFB4BB">
      <w:pPr>
        <w:pStyle w:val="18"/>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项目概况</w:t>
      </w:r>
    </w:p>
    <w:p w14:paraId="623C16EC">
      <w:pPr>
        <w:pStyle w:val="18"/>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w:t>
      </w:r>
      <w:r>
        <w:rPr>
          <w:rStyle w:val="640"/>
          <w:rFonts w:hint="eastAsia" w:ascii="微软雅黑" w:hAnsi="微软雅黑" w:eastAsia="微软雅黑"/>
          <w:sz w:val="24"/>
          <w:szCs w:val="24"/>
          <w:u w:val="single"/>
          <w:lang w:eastAsia="zh-CN"/>
        </w:rPr>
        <w:t>柯城区寺桥水库灌区深化农业水价综合改革项目</w:t>
      </w:r>
      <w:r>
        <w:rPr>
          <w:rFonts w:hint="eastAsia" w:ascii="微软雅黑" w:hAnsi="微软雅黑" w:eastAsia="微软雅黑"/>
          <w:sz w:val="24"/>
          <w:szCs w:val="24"/>
        </w:rPr>
        <w:t>的潜在供应商应在</w:t>
      </w:r>
      <w:r>
        <w:rPr>
          <w:rFonts w:hint="eastAsia" w:ascii="微软雅黑" w:hAnsi="微软雅黑" w:eastAsia="微软雅黑"/>
          <w:sz w:val="24"/>
          <w:szCs w:val="24"/>
          <w:u w:val="single"/>
        </w:rPr>
        <w:t> </w:t>
      </w:r>
      <w:r>
        <w:rPr>
          <w:rStyle w:val="640"/>
          <w:rFonts w:hint="eastAsia" w:ascii="微软雅黑" w:hAnsi="微软雅黑" w:eastAsia="微软雅黑"/>
          <w:sz w:val="24"/>
          <w:szCs w:val="24"/>
          <w:u w:val="single"/>
        </w:rPr>
        <w:t>网上下载</w:t>
      </w:r>
      <w:r>
        <w:rPr>
          <w:rFonts w:hint="eastAsia" w:ascii="微软雅黑" w:hAnsi="微软雅黑" w:eastAsia="微软雅黑"/>
          <w:sz w:val="24"/>
          <w:szCs w:val="24"/>
          <w:u w:val="single"/>
        </w:rPr>
        <w:t> </w:t>
      </w:r>
      <w:r>
        <w:rPr>
          <w:rFonts w:hint="eastAsia" w:ascii="微软雅黑" w:hAnsi="微软雅黑" w:eastAsia="微软雅黑"/>
          <w:sz w:val="24"/>
          <w:szCs w:val="24"/>
        </w:rPr>
        <w:t>获取（下载）采购文件，并于  </w:t>
      </w:r>
      <w:r>
        <w:rPr>
          <w:rStyle w:val="640"/>
          <w:rFonts w:hint="eastAsia" w:ascii="微软雅黑" w:hAnsi="微软雅黑" w:eastAsia="微软雅黑"/>
          <w:sz w:val="24"/>
          <w:szCs w:val="24"/>
          <w:u w:val="single"/>
          <w:lang w:eastAsia="zh-CN"/>
        </w:rPr>
        <w:t>2024</w:t>
      </w:r>
      <w:r>
        <w:rPr>
          <w:rStyle w:val="640"/>
          <w:rFonts w:hint="eastAsia" w:ascii="微软雅黑" w:hAnsi="微软雅黑" w:eastAsia="微软雅黑"/>
          <w:sz w:val="24"/>
          <w:szCs w:val="24"/>
          <w:u w:val="single"/>
        </w:rPr>
        <w:t>年</w:t>
      </w:r>
      <w:r>
        <w:rPr>
          <w:rStyle w:val="640"/>
          <w:rFonts w:hint="eastAsia" w:ascii="微软雅黑" w:hAnsi="微软雅黑" w:eastAsia="微软雅黑"/>
          <w:sz w:val="24"/>
          <w:szCs w:val="24"/>
          <w:u w:val="single"/>
          <w:lang w:val="en-US" w:eastAsia="zh-CN"/>
        </w:rPr>
        <w:t>12</w:t>
      </w:r>
      <w:r>
        <w:rPr>
          <w:rStyle w:val="640"/>
          <w:rFonts w:hint="eastAsia" w:ascii="微软雅黑" w:hAnsi="微软雅黑" w:eastAsia="微软雅黑"/>
          <w:sz w:val="24"/>
          <w:szCs w:val="24"/>
          <w:u w:val="single"/>
        </w:rPr>
        <w:t>月</w:t>
      </w:r>
      <w:r>
        <w:rPr>
          <w:rStyle w:val="640"/>
          <w:rFonts w:hint="eastAsia" w:ascii="微软雅黑" w:hAnsi="微软雅黑" w:eastAsia="微软雅黑"/>
          <w:sz w:val="24"/>
          <w:szCs w:val="24"/>
          <w:u w:val="single"/>
          <w:lang w:val="en-US" w:eastAsia="zh-CN"/>
        </w:rPr>
        <w:t>31</w:t>
      </w:r>
      <w:r>
        <w:rPr>
          <w:rStyle w:val="640"/>
          <w:rFonts w:hint="eastAsia" w:ascii="微软雅黑" w:hAnsi="微软雅黑" w:eastAsia="微软雅黑"/>
          <w:sz w:val="24"/>
          <w:szCs w:val="24"/>
          <w:u w:val="single"/>
        </w:rPr>
        <w:t>日</w:t>
      </w:r>
      <w:r>
        <w:rPr>
          <w:rStyle w:val="640"/>
          <w:rFonts w:hint="eastAsia" w:ascii="微软雅黑" w:hAnsi="微软雅黑" w:eastAsia="微软雅黑"/>
          <w:sz w:val="24"/>
          <w:szCs w:val="24"/>
          <w:u w:val="single"/>
          <w:lang w:val="en-US" w:eastAsia="zh-CN"/>
        </w:rPr>
        <w:t>14</w:t>
      </w:r>
      <w:r>
        <w:rPr>
          <w:rStyle w:val="640"/>
          <w:rFonts w:hint="eastAsia" w:ascii="微软雅黑" w:hAnsi="微软雅黑" w:eastAsia="微软雅黑"/>
          <w:sz w:val="24"/>
          <w:szCs w:val="24"/>
          <w:u w:val="single"/>
        </w:rPr>
        <w:t>：</w:t>
      </w:r>
      <w:r>
        <w:rPr>
          <w:rStyle w:val="640"/>
          <w:rFonts w:hint="eastAsia" w:ascii="微软雅黑" w:hAnsi="微软雅黑" w:eastAsia="微软雅黑"/>
          <w:sz w:val="24"/>
          <w:szCs w:val="24"/>
          <w:u w:val="single"/>
          <w:lang w:val="en-US" w:eastAsia="zh-CN"/>
        </w:rPr>
        <w:t xml:space="preserve">30  </w:t>
      </w:r>
      <w:r>
        <w:rPr>
          <w:rFonts w:hint="eastAsia" w:ascii="微软雅黑" w:hAnsi="微软雅黑" w:eastAsia="微软雅黑"/>
          <w:sz w:val="24"/>
          <w:szCs w:val="24"/>
        </w:rPr>
        <w:t>（北京时间）前提交（上传）响应文件。</w:t>
      </w:r>
    </w:p>
    <w:p w14:paraId="65910697">
      <w:pPr>
        <w:pStyle w:val="18"/>
        <w:adjustRightInd w:val="0"/>
        <w:snapToGrid w:val="0"/>
        <w:spacing w:before="0" w:beforeAutospacing="0" w:after="0" w:afterAutospacing="0"/>
        <w:jc w:val="both"/>
        <w:rPr>
          <w:rFonts w:ascii="Arial" w:hAnsi="Arial" w:eastAsia="微软雅黑" w:cs="Arial"/>
          <w:sz w:val="24"/>
          <w:szCs w:val="24"/>
        </w:rPr>
      </w:pPr>
      <w:r>
        <w:rPr>
          <w:rStyle w:val="24"/>
          <w:rFonts w:ascii="Arial" w:hAnsi="Arial" w:eastAsia="微软雅黑" w:cs="Arial"/>
          <w:sz w:val="24"/>
          <w:szCs w:val="24"/>
        </w:rPr>
        <w:t>一、项目基本情况</w:t>
      </w:r>
    </w:p>
    <w:p w14:paraId="5A485145">
      <w:pPr>
        <w:pStyle w:val="18"/>
        <w:adjustRightInd w:val="0"/>
        <w:snapToGrid w:val="0"/>
        <w:spacing w:before="0" w:beforeAutospacing="0" w:after="0" w:afterAutospacing="0"/>
        <w:rPr>
          <w:rFonts w:ascii="微软雅黑" w:hAnsi="微软雅黑" w:eastAsia="微软雅黑" w:cs="宋体"/>
          <w:sz w:val="24"/>
          <w:szCs w:val="24"/>
        </w:rPr>
      </w:pPr>
      <w:r>
        <w:rPr>
          <w:rFonts w:hint="eastAsia" w:ascii="微软雅黑" w:hAnsi="微软雅黑" w:eastAsia="微软雅黑"/>
          <w:sz w:val="24"/>
          <w:szCs w:val="24"/>
        </w:rPr>
        <w:t>    项目编号：</w:t>
      </w:r>
      <w:r>
        <w:rPr>
          <w:rStyle w:val="28"/>
          <w:rFonts w:hint="eastAsia"/>
          <w:sz w:val="24"/>
        </w:rPr>
        <w:t>ZJXSJ2024330</w:t>
      </w:r>
    </w:p>
    <w:p w14:paraId="7FF9108C">
      <w:pPr>
        <w:pStyle w:val="18"/>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项目名称： 柯城区寺桥水库灌区深化农业水价综合改革项目</w:t>
      </w:r>
    </w:p>
    <w:p w14:paraId="00BDBF25">
      <w:pPr>
        <w:pStyle w:val="18"/>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采购方式：竞争性磋商</w:t>
      </w:r>
    </w:p>
    <w:p w14:paraId="415C01A2">
      <w:pPr>
        <w:pStyle w:val="18"/>
        <w:adjustRightInd w:val="0"/>
        <w:snapToGrid w:val="0"/>
        <w:spacing w:before="0" w:beforeAutospacing="0" w:after="0" w:afterAutospacing="0"/>
        <w:rPr>
          <w:rFonts w:hint="eastAsia" w:ascii="微软雅黑" w:hAnsi="微软雅黑" w:eastAsia="微软雅黑"/>
          <w:sz w:val="24"/>
          <w:szCs w:val="24"/>
          <w:lang w:eastAsia="zh-CN"/>
        </w:rPr>
      </w:pPr>
      <w:r>
        <w:rPr>
          <w:rFonts w:hint="eastAsia" w:ascii="微软雅黑" w:hAnsi="微软雅黑" w:eastAsia="微软雅黑"/>
          <w:sz w:val="24"/>
          <w:szCs w:val="24"/>
        </w:rPr>
        <w:t>    预算金额（元）：</w:t>
      </w:r>
      <w:r>
        <w:rPr>
          <w:rFonts w:hint="eastAsia" w:ascii="微软雅黑" w:hAnsi="微软雅黑" w:eastAsia="微软雅黑"/>
          <w:sz w:val="24"/>
          <w:szCs w:val="24"/>
          <w:lang w:eastAsia="zh-CN"/>
        </w:rPr>
        <w:t>992000</w:t>
      </w:r>
    </w:p>
    <w:p w14:paraId="18B79D67">
      <w:pPr>
        <w:pStyle w:val="18"/>
        <w:adjustRightInd w:val="0"/>
        <w:snapToGrid w:val="0"/>
        <w:spacing w:before="0" w:beforeAutospacing="0" w:after="0" w:afterAutospacing="0"/>
        <w:rPr>
          <w:rFonts w:hint="eastAsia" w:ascii="微软雅黑" w:hAnsi="微软雅黑" w:eastAsia="微软雅黑"/>
          <w:sz w:val="24"/>
          <w:szCs w:val="24"/>
          <w:lang w:eastAsia="zh-CN"/>
        </w:rPr>
      </w:pPr>
      <w:r>
        <w:rPr>
          <w:rFonts w:hint="eastAsia" w:ascii="微软雅黑" w:hAnsi="微软雅黑" w:eastAsia="微软雅黑"/>
          <w:sz w:val="24"/>
          <w:szCs w:val="24"/>
        </w:rPr>
        <w:t>    最高限价（元）：</w:t>
      </w:r>
      <w:r>
        <w:rPr>
          <w:rFonts w:hint="eastAsia" w:ascii="微软雅黑" w:hAnsi="微软雅黑" w:eastAsia="微软雅黑"/>
          <w:sz w:val="24"/>
          <w:szCs w:val="24"/>
          <w:lang w:eastAsia="zh-CN"/>
        </w:rPr>
        <w:t>913650</w:t>
      </w:r>
      <w:r>
        <w:rPr>
          <w:rFonts w:hint="eastAsia" w:asciiTheme="majorEastAsia" w:hAnsiTheme="majorEastAsia" w:eastAsiaTheme="majorEastAsia" w:cstheme="majorEastAsia"/>
          <w:color w:val="auto"/>
          <w:sz w:val="24"/>
          <w:highlight w:val="none"/>
        </w:rPr>
        <w:t xml:space="preserve"> </w:t>
      </w:r>
    </w:p>
    <w:p w14:paraId="0766CFCA">
      <w:pPr>
        <w:pStyle w:val="18"/>
        <w:adjustRightInd w:val="0"/>
        <w:snapToGrid w:val="0"/>
        <w:spacing w:before="0" w:beforeAutospacing="0" w:after="0" w:afterAutospacing="0"/>
        <w:rPr>
          <w:rStyle w:val="641"/>
          <w:rFonts w:ascii="微软雅黑" w:hAnsi="微软雅黑" w:eastAsia="微软雅黑"/>
          <w:sz w:val="24"/>
          <w:szCs w:val="24"/>
        </w:rPr>
      </w:pPr>
      <w:r>
        <w:rPr>
          <w:rStyle w:val="641"/>
          <w:rFonts w:hint="eastAsia" w:ascii="微软雅黑" w:hAnsi="微软雅黑" w:eastAsia="微软雅黑"/>
          <w:sz w:val="24"/>
          <w:szCs w:val="24"/>
        </w:rPr>
        <w:t>    采购需求：</w:t>
      </w:r>
    </w:p>
    <w:tbl>
      <w:tblPr>
        <w:tblStyle w:val="21"/>
        <w:tblW w:w="951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1003"/>
        <w:gridCol w:w="2796"/>
        <w:gridCol w:w="791"/>
        <w:gridCol w:w="1805"/>
        <w:gridCol w:w="1154"/>
        <w:gridCol w:w="1967"/>
      </w:tblGrid>
      <w:tr w14:paraId="29DAC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39" w:hRule="atLeast"/>
        </w:trPr>
        <w:tc>
          <w:tcPr>
            <w:tcW w:w="1003" w:type="dxa"/>
            <w:tcMar>
              <w:top w:w="75" w:type="dxa"/>
              <w:left w:w="150" w:type="dxa"/>
              <w:bottom w:w="75" w:type="dxa"/>
              <w:right w:w="150" w:type="dxa"/>
            </w:tcMar>
            <w:vAlign w:val="center"/>
          </w:tcPr>
          <w:p w14:paraId="45F1652C">
            <w:pPr>
              <w:adjustRightInd w:val="0"/>
              <w:snapToGrid w:val="0"/>
              <w:jc w:val="center"/>
              <w:rPr>
                <w:rFonts w:ascii="宋体" w:hAnsi="宋体" w:eastAsia="宋体" w:cs="宋体"/>
                <w:sz w:val="24"/>
                <w:szCs w:val="24"/>
              </w:rPr>
            </w:pPr>
            <w:r>
              <w:rPr>
                <w:sz w:val="24"/>
                <w:szCs w:val="24"/>
              </w:rPr>
              <w:t>标项序号</w:t>
            </w:r>
          </w:p>
        </w:tc>
        <w:tc>
          <w:tcPr>
            <w:tcW w:w="2796" w:type="dxa"/>
            <w:tcMar>
              <w:top w:w="75" w:type="dxa"/>
              <w:left w:w="150" w:type="dxa"/>
              <w:bottom w:w="75" w:type="dxa"/>
              <w:right w:w="150" w:type="dxa"/>
            </w:tcMar>
            <w:vAlign w:val="center"/>
          </w:tcPr>
          <w:p w14:paraId="20798A21">
            <w:pPr>
              <w:adjustRightInd w:val="0"/>
              <w:snapToGrid w:val="0"/>
              <w:jc w:val="center"/>
              <w:rPr>
                <w:rFonts w:ascii="宋体" w:hAnsi="宋体" w:eastAsia="宋体" w:cs="宋体"/>
                <w:sz w:val="24"/>
                <w:szCs w:val="24"/>
              </w:rPr>
            </w:pPr>
            <w:r>
              <w:rPr>
                <w:sz w:val="24"/>
                <w:szCs w:val="24"/>
              </w:rPr>
              <w:t>标项名称</w:t>
            </w:r>
          </w:p>
        </w:tc>
        <w:tc>
          <w:tcPr>
            <w:tcW w:w="791" w:type="dxa"/>
            <w:tcMar>
              <w:top w:w="75" w:type="dxa"/>
              <w:left w:w="150" w:type="dxa"/>
              <w:bottom w:w="75" w:type="dxa"/>
              <w:right w:w="150" w:type="dxa"/>
            </w:tcMar>
            <w:vAlign w:val="center"/>
          </w:tcPr>
          <w:p w14:paraId="50CBE0E5">
            <w:pPr>
              <w:adjustRightInd w:val="0"/>
              <w:snapToGrid w:val="0"/>
              <w:jc w:val="center"/>
              <w:rPr>
                <w:rFonts w:ascii="宋体" w:hAnsi="宋体" w:eastAsia="宋体" w:cs="宋体"/>
                <w:sz w:val="24"/>
                <w:szCs w:val="24"/>
              </w:rPr>
            </w:pPr>
            <w:r>
              <w:rPr>
                <w:sz w:val="24"/>
                <w:szCs w:val="24"/>
              </w:rPr>
              <w:t>数量</w:t>
            </w:r>
          </w:p>
        </w:tc>
        <w:tc>
          <w:tcPr>
            <w:tcW w:w="1805" w:type="dxa"/>
            <w:tcMar>
              <w:top w:w="75" w:type="dxa"/>
              <w:left w:w="150" w:type="dxa"/>
              <w:bottom w:w="75" w:type="dxa"/>
              <w:right w:w="150" w:type="dxa"/>
            </w:tcMar>
            <w:vAlign w:val="center"/>
          </w:tcPr>
          <w:p w14:paraId="55E7A71D">
            <w:pPr>
              <w:adjustRightInd w:val="0"/>
              <w:snapToGrid w:val="0"/>
              <w:jc w:val="center"/>
              <w:rPr>
                <w:rFonts w:ascii="宋体" w:hAnsi="宋体" w:eastAsia="宋体" w:cs="宋体"/>
                <w:sz w:val="24"/>
                <w:szCs w:val="24"/>
              </w:rPr>
            </w:pPr>
            <w:r>
              <w:rPr>
                <w:sz w:val="24"/>
                <w:szCs w:val="24"/>
              </w:rPr>
              <w:t>预算金额(元)</w:t>
            </w:r>
          </w:p>
        </w:tc>
        <w:tc>
          <w:tcPr>
            <w:tcW w:w="1154" w:type="dxa"/>
            <w:tcMar>
              <w:top w:w="75" w:type="dxa"/>
              <w:left w:w="150" w:type="dxa"/>
              <w:bottom w:w="75" w:type="dxa"/>
              <w:right w:w="150" w:type="dxa"/>
            </w:tcMar>
            <w:vAlign w:val="center"/>
          </w:tcPr>
          <w:p w14:paraId="24960618">
            <w:pPr>
              <w:adjustRightInd w:val="0"/>
              <w:snapToGrid w:val="0"/>
              <w:jc w:val="center"/>
              <w:rPr>
                <w:rFonts w:ascii="宋体" w:hAnsi="宋体" w:eastAsia="宋体" w:cs="宋体"/>
                <w:sz w:val="24"/>
                <w:szCs w:val="24"/>
              </w:rPr>
            </w:pPr>
            <w:r>
              <w:rPr>
                <w:sz w:val="24"/>
                <w:szCs w:val="24"/>
              </w:rPr>
              <w:t>单位</w:t>
            </w:r>
          </w:p>
        </w:tc>
        <w:tc>
          <w:tcPr>
            <w:tcW w:w="1967" w:type="dxa"/>
            <w:tcMar>
              <w:top w:w="75" w:type="dxa"/>
              <w:left w:w="150" w:type="dxa"/>
              <w:bottom w:w="75" w:type="dxa"/>
              <w:right w:w="150" w:type="dxa"/>
            </w:tcMar>
            <w:vAlign w:val="center"/>
          </w:tcPr>
          <w:p w14:paraId="691F3F64">
            <w:pPr>
              <w:adjustRightInd w:val="0"/>
              <w:snapToGrid w:val="0"/>
              <w:jc w:val="center"/>
              <w:rPr>
                <w:rFonts w:ascii="宋体" w:hAnsi="宋体" w:eastAsia="宋体" w:cs="宋体"/>
                <w:sz w:val="24"/>
                <w:szCs w:val="24"/>
              </w:rPr>
            </w:pPr>
            <w:r>
              <w:rPr>
                <w:sz w:val="24"/>
                <w:szCs w:val="24"/>
              </w:rPr>
              <w:t>简要规格描述</w:t>
            </w:r>
          </w:p>
        </w:tc>
      </w:tr>
      <w:tr w14:paraId="63E59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c>
          <w:tcPr>
            <w:tcW w:w="1003" w:type="dxa"/>
            <w:tcMar>
              <w:top w:w="75" w:type="dxa"/>
              <w:left w:w="150" w:type="dxa"/>
              <w:bottom w:w="75" w:type="dxa"/>
              <w:right w:w="150" w:type="dxa"/>
            </w:tcMar>
            <w:vAlign w:val="center"/>
          </w:tcPr>
          <w:p w14:paraId="29E395FB">
            <w:pPr>
              <w:adjustRightInd w:val="0"/>
              <w:snapToGrid w:val="0"/>
              <w:jc w:val="center"/>
              <w:rPr>
                <w:rFonts w:ascii="宋体" w:hAnsi="宋体" w:eastAsia="宋体" w:cs="宋体"/>
                <w:sz w:val="24"/>
                <w:szCs w:val="24"/>
              </w:rPr>
            </w:pPr>
            <w:r>
              <w:rPr>
                <w:sz w:val="24"/>
                <w:szCs w:val="24"/>
              </w:rPr>
              <w:t>1</w:t>
            </w:r>
          </w:p>
        </w:tc>
        <w:tc>
          <w:tcPr>
            <w:tcW w:w="2796" w:type="dxa"/>
            <w:tcMar>
              <w:top w:w="75" w:type="dxa"/>
              <w:left w:w="150" w:type="dxa"/>
              <w:bottom w:w="75" w:type="dxa"/>
              <w:right w:w="150" w:type="dxa"/>
            </w:tcMar>
            <w:vAlign w:val="center"/>
          </w:tcPr>
          <w:p w14:paraId="214DEBB3">
            <w:pPr>
              <w:adjustRightInd w:val="0"/>
              <w:snapToGrid w:val="0"/>
              <w:jc w:val="center"/>
              <w:rPr>
                <w:rFonts w:hint="eastAsia" w:ascii="宋体" w:hAnsi="宋体" w:eastAsia="仿宋_GB2312" w:cs="宋体"/>
                <w:sz w:val="24"/>
                <w:szCs w:val="24"/>
                <w:lang w:eastAsia="zh-CN"/>
              </w:rPr>
            </w:pPr>
            <w:r>
              <w:rPr>
                <w:rFonts w:hint="eastAsia"/>
                <w:sz w:val="24"/>
                <w:szCs w:val="24"/>
              </w:rPr>
              <w:t> </w:t>
            </w:r>
            <w:r>
              <w:rPr>
                <w:rStyle w:val="23"/>
                <w:rFonts w:hint="eastAsia"/>
                <w:sz w:val="24"/>
                <w:szCs w:val="24"/>
                <w:lang w:eastAsia="zh-CN"/>
              </w:rPr>
              <w:t>柯城区寺桥水库灌区深化农业水价综合改革项目</w:t>
            </w:r>
          </w:p>
        </w:tc>
        <w:tc>
          <w:tcPr>
            <w:tcW w:w="791" w:type="dxa"/>
            <w:tcMar>
              <w:top w:w="75" w:type="dxa"/>
              <w:left w:w="150" w:type="dxa"/>
              <w:bottom w:w="75" w:type="dxa"/>
              <w:right w:w="150" w:type="dxa"/>
            </w:tcMar>
            <w:vAlign w:val="center"/>
          </w:tcPr>
          <w:p w14:paraId="07D3248C">
            <w:pPr>
              <w:adjustRightInd w:val="0"/>
              <w:snapToGrid w:val="0"/>
              <w:jc w:val="center"/>
              <w:rPr>
                <w:rFonts w:ascii="宋体" w:hAnsi="宋体" w:eastAsia="宋体" w:cs="宋体"/>
                <w:sz w:val="24"/>
                <w:szCs w:val="24"/>
              </w:rPr>
            </w:pPr>
            <w:r>
              <w:rPr>
                <w:sz w:val="24"/>
                <w:szCs w:val="24"/>
              </w:rPr>
              <w:t>1</w:t>
            </w:r>
          </w:p>
        </w:tc>
        <w:tc>
          <w:tcPr>
            <w:tcW w:w="1805" w:type="dxa"/>
            <w:tcMar>
              <w:top w:w="75" w:type="dxa"/>
              <w:left w:w="150" w:type="dxa"/>
              <w:bottom w:w="75" w:type="dxa"/>
              <w:right w:w="150" w:type="dxa"/>
            </w:tcMar>
            <w:vAlign w:val="center"/>
          </w:tcPr>
          <w:p w14:paraId="47EBBB11">
            <w:pPr>
              <w:adjustRightInd w:val="0"/>
              <w:snapToGrid w:val="0"/>
              <w:jc w:val="center"/>
              <w:rPr>
                <w:rFonts w:hint="eastAsia" w:ascii="宋体" w:hAnsi="宋体" w:eastAsia="微软雅黑" w:cs="宋体"/>
                <w:sz w:val="24"/>
                <w:szCs w:val="24"/>
                <w:lang w:eastAsia="zh-CN"/>
              </w:rPr>
            </w:pPr>
            <w:r>
              <w:rPr>
                <w:rFonts w:hint="eastAsia" w:ascii="微软雅黑" w:hAnsi="微软雅黑" w:eastAsia="微软雅黑"/>
                <w:sz w:val="24"/>
                <w:szCs w:val="24"/>
                <w:lang w:eastAsia="zh-CN"/>
              </w:rPr>
              <w:t>992000</w:t>
            </w:r>
          </w:p>
        </w:tc>
        <w:tc>
          <w:tcPr>
            <w:tcW w:w="1154" w:type="dxa"/>
            <w:tcMar>
              <w:top w:w="75" w:type="dxa"/>
              <w:left w:w="150" w:type="dxa"/>
              <w:bottom w:w="75" w:type="dxa"/>
              <w:right w:w="150" w:type="dxa"/>
            </w:tcMar>
            <w:vAlign w:val="center"/>
          </w:tcPr>
          <w:p w14:paraId="307C06B1">
            <w:pPr>
              <w:adjustRightInd w:val="0"/>
              <w:snapToGrid w:val="0"/>
              <w:jc w:val="center"/>
              <w:rPr>
                <w:rFonts w:ascii="宋体" w:hAnsi="宋体" w:cs="宋体"/>
                <w:sz w:val="24"/>
                <w:szCs w:val="24"/>
              </w:rPr>
            </w:pPr>
            <w:r>
              <w:rPr>
                <w:rFonts w:hint="eastAsia"/>
                <w:sz w:val="24"/>
                <w:szCs w:val="24"/>
              </w:rPr>
              <w:t>项</w:t>
            </w:r>
          </w:p>
        </w:tc>
        <w:tc>
          <w:tcPr>
            <w:tcW w:w="1967" w:type="dxa"/>
            <w:tcMar>
              <w:top w:w="75" w:type="dxa"/>
              <w:left w:w="150" w:type="dxa"/>
              <w:bottom w:w="75" w:type="dxa"/>
              <w:right w:w="150" w:type="dxa"/>
            </w:tcMar>
            <w:vAlign w:val="center"/>
          </w:tcPr>
          <w:p w14:paraId="1E49CA69">
            <w:pPr>
              <w:adjustRightInd w:val="0"/>
              <w:snapToGrid w:val="0"/>
              <w:jc w:val="center"/>
              <w:rPr>
                <w:rFonts w:ascii="宋体" w:hAnsi="宋体" w:eastAsia="宋体" w:cs="宋体"/>
                <w:sz w:val="24"/>
                <w:szCs w:val="24"/>
              </w:rPr>
            </w:pPr>
            <w:r>
              <w:rPr>
                <w:sz w:val="24"/>
                <w:szCs w:val="24"/>
              </w:rPr>
              <w:t>详细要求见采购文件。</w:t>
            </w:r>
          </w:p>
        </w:tc>
      </w:tr>
    </w:tbl>
    <w:p w14:paraId="2109F22E">
      <w:pPr>
        <w:shd w:val="clear" w:color="auto" w:fill="FFFFFF"/>
        <w:adjustRightInd w:val="0"/>
        <w:snapToGrid w:val="0"/>
        <w:rPr>
          <w:rFonts w:ascii="微软雅黑" w:hAnsi="微软雅黑" w:eastAsia="微软雅黑"/>
          <w:sz w:val="24"/>
          <w:szCs w:val="24"/>
        </w:rPr>
      </w:pPr>
      <w:r>
        <w:rPr>
          <w:rFonts w:hint="eastAsia" w:ascii="微软雅黑" w:hAnsi="微软雅黑" w:eastAsia="微软雅黑"/>
          <w:sz w:val="24"/>
          <w:szCs w:val="24"/>
        </w:rPr>
        <w:t>     合同履行期限：</w:t>
      </w:r>
      <w:r>
        <w:rPr>
          <w:rFonts w:hint="eastAsia" w:asciiTheme="majorEastAsia" w:hAnsiTheme="majorEastAsia" w:eastAsiaTheme="majorEastAsia" w:cstheme="majorEastAsia"/>
          <w:b/>
          <w:bCs/>
          <w:color w:val="auto"/>
          <w:sz w:val="24"/>
          <w:highlight w:val="none"/>
          <w:lang w:eastAsia="zh-CN"/>
        </w:rPr>
        <w:t>二年（与寺桥水库灌区工程建设项目同步完成）</w:t>
      </w:r>
      <w:r>
        <w:rPr>
          <w:rFonts w:hint="eastAsia" w:ascii="微软雅黑" w:hAnsi="微软雅黑" w:eastAsia="微软雅黑"/>
          <w:sz w:val="24"/>
          <w:szCs w:val="24"/>
        </w:rPr>
        <w:t>。 </w:t>
      </w:r>
    </w:p>
    <w:p w14:paraId="5E347F21">
      <w:pPr>
        <w:pStyle w:val="18"/>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w:t>
      </w:r>
      <w:r>
        <w:rPr>
          <w:rFonts w:hint="eastAsia" w:ascii="微软雅黑" w:hAnsi="微软雅黑" w:eastAsia="微软雅黑"/>
          <w:b w:val="0"/>
          <w:bCs w:val="0"/>
          <w:color w:val="auto"/>
          <w:sz w:val="24"/>
          <w:szCs w:val="24"/>
        </w:rPr>
        <w:t xml:space="preserve"> 本项目接受联合体。 </w:t>
      </w:r>
    </w:p>
    <w:p w14:paraId="14E7090B">
      <w:pPr>
        <w:pStyle w:val="18"/>
        <w:adjustRightInd w:val="0"/>
        <w:snapToGrid w:val="0"/>
        <w:spacing w:before="0" w:beforeAutospacing="0" w:after="0" w:afterAutospacing="0"/>
        <w:jc w:val="both"/>
        <w:rPr>
          <w:rFonts w:ascii="Arial" w:hAnsi="Arial" w:eastAsia="微软雅黑" w:cs="Arial"/>
          <w:sz w:val="24"/>
          <w:szCs w:val="24"/>
        </w:rPr>
      </w:pPr>
      <w:r>
        <w:rPr>
          <w:rStyle w:val="24"/>
          <w:rFonts w:ascii="Arial" w:hAnsi="Arial" w:eastAsia="微软雅黑" w:cs="Arial"/>
          <w:sz w:val="24"/>
          <w:szCs w:val="24"/>
        </w:rPr>
        <w:t>二、申请人的资格要求：</w:t>
      </w:r>
    </w:p>
    <w:p w14:paraId="59CEAD58">
      <w:pPr>
        <w:pStyle w:val="18"/>
        <w:adjustRightInd w:val="0"/>
        <w:snapToGrid w:val="0"/>
        <w:spacing w:before="0" w:beforeAutospacing="0" w:after="0" w:afterAutospacing="0"/>
        <w:rPr>
          <w:rFonts w:ascii="微软雅黑" w:hAnsi="微软雅黑" w:eastAsia="微软雅黑" w:cs="宋体"/>
          <w:sz w:val="24"/>
          <w:szCs w:val="24"/>
        </w:rPr>
      </w:pPr>
      <w:r>
        <w:rPr>
          <w:rFonts w:hint="eastAsia" w:ascii="微软雅黑" w:hAnsi="微软雅黑" w:eastAsia="微软雅黑"/>
          <w:sz w:val="24"/>
          <w:szCs w:val="24"/>
        </w:rPr>
        <w:t>    1.符合《中华人民共和国政府采购法》第二十二条要求。</w:t>
      </w:r>
    </w:p>
    <w:p w14:paraId="657A46E7">
      <w:pPr>
        <w:pStyle w:val="18"/>
        <w:adjustRightInd w:val="0"/>
        <w:snapToGrid w:val="0"/>
        <w:spacing w:before="0" w:beforeAutospacing="0" w:after="0" w:afterAutospacing="0"/>
        <w:ind w:firstLine="375"/>
        <w:rPr>
          <w:rFonts w:ascii="微软雅黑" w:hAnsi="微软雅黑" w:eastAsia="微软雅黑"/>
          <w:sz w:val="24"/>
          <w:szCs w:val="24"/>
        </w:rPr>
      </w:pPr>
      <w:r>
        <w:rPr>
          <w:rFonts w:hint="eastAsia" w:ascii="微软雅黑" w:hAnsi="微软雅黑" w:eastAsia="微软雅黑"/>
          <w:sz w:val="24"/>
          <w:szCs w:val="24"/>
        </w:rPr>
        <w:t>2.在中华人民共和国境内注册，</w:t>
      </w:r>
      <w:r>
        <w:rPr>
          <w:rFonts w:hint="eastAsia" w:ascii="微软雅黑" w:hAnsi="微软雅黑" w:eastAsia="微软雅黑"/>
          <w:sz w:val="24"/>
          <w:szCs w:val="24"/>
          <w:lang w:val="en-US" w:eastAsia="zh-CN"/>
        </w:rPr>
        <w:t>能承担本项目</w:t>
      </w:r>
      <w:r>
        <w:rPr>
          <w:rFonts w:hint="eastAsia" w:ascii="微软雅黑" w:hAnsi="微软雅黑" w:eastAsia="微软雅黑"/>
          <w:sz w:val="24"/>
          <w:szCs w:val="24"/>
        </w:rPr>
        <w:t>的供应商。</w:t>
      </w:r>
    </w:p>
    <w:p w14:paraId="0562D634">
      <w:pPr>
        <w:pStyle w:val="18"/>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3.未被“信用中国”（www.creditchina.gov.cn）、中国政府采购网（www.ccgp.gov.cn）列入失信被执行人、重大税收违法案件当事人名单、政府采购严重违法失信行为记录名单。</w:t>
      </w:r>
    </w:p>
    <w:p w14:paraId="06359FC1">
      <w:pPr>
        <w:pStyle w:val="18"/>
        <w:adjustRightInd w:val="0"/>
        <w:snapToGrid w:val="0"/>
        <w:spacing w:before="0" w:beforeAutospacing="0" w:after="0" w:afterAutospacing="0"/>
        <w:ind w:firstLine="382"/>
        <w:rPr>
          <w:rFonts w:ascii="微软雅黑" w:hAnsi="微软雅黑" w:eastAsia="微软雅黑"/>
          <w:sz w:val="24"/>
          <w:szCs w:val="24"/>
        </w:rPr>
      </w:pPr>
      <w:r>
        <w:rPr>
          <w:rFonts w:hint="eastAsia" w:ascii="微软雅黑" w:eastAsia="微软雅黑"/>
          <w:sz w:val="24"/>
          <w:szCs w:val="24"/>
        </w:rPr>
        <w:t>4.</w:t>
      </w:r>
      <w:r>
        <w:rPr>
          <w:rFonts w:hint="eastAsia" w:ascii="微软雅黑" w:hAnsi="微软雅黑" w:eastAsia="微软雅黑"/>
          <w:sz w:val="24"/>
          <w:szCs w:val="24"/>
        </w:rPr>
        <w:t>落实政府采购政策需满足的资格要求：</w:t>
      </w:r>
      <w:r>
        <w:rPr>
          <w:rFonts w:hint="eastAsia" w:ascii="微软雅黑" w:hAnsi="微软雅黑" w:eastAsia="微软雅黑"/>
          <w:sz w:val="24"/>
          <w:szCs w:val="24"/>
          <w:lang w:val="en-US" w:eastAsia="zh-CN"/>
        </w:rPr>
        <w:t>无</w:t>
      </w:r>
      <w:r>
        <w:rPr>
          <w:rFonts w:hint="eastAsia" w:ascii="微软雅黑" w:hAnsi="微软雅黑" w:eastAsia="微软雅黑"/>
          <w:sz w:val="24"/>
          <w:szCs w:val="24"/>
        </w:rPr>
        <w:t>。</w:t>
      </w:r>
    </w:p>
    <w:p w14:paraId="0C97E210">
      <w:pPr>
        <w:pStyle w:val="18"/>
        <w:adjustRightInd w:val="0"/>
        <w:snapToGrid w:val="0"/>
        <w:spacing w:before="0" w:beforeAutospacing="0" w:after="0" w:afterAutospacing="0"/>
        <w:jc w:val="both"/>
        <w:rPr>
          <w:rFonts w:ascii="Arial" w:hAnsi="Arial" w:eastAsia="微软雅黑" w:cs="Arial"/>
          <w:sz w:val="24"/>
          <w:szCs w:val="24"/>
        </w:rPr>
      </w:pPr>
      <w:r>
        <w:rPr>
          <w:rStyle w:val="24"/>
          <w:rFonts w:ascii="Arial" w:hAnsi="Arial" w:eastAsia="微软雅黑" w:cs="Arial"/>
          <w:sz w:val="24"/>
          <w:szCs w:val="24"/>
        </w:rPr>
        <w:t>三、获取（下载）采购文件</w:t>
      </w:r>
    </w:p>
    <w:p w14:paraId="7ACFB97B">
      <w:pPr>
        <w:pStyle w:val="18"/>
        <w:adjustRightInd w:val="0"/>
        <w:snapToGrid w:val="0"/>
        <w:spacing w:before="0" w:beforeAutospacing="0" w:after="0" w:afterAutospacing="0"/>
        <w:rPr>
          <w:rFonts w:ascii="微软雅黑" w:hAnsi="微软雅黑" w:eastAsia="微软雅黑" w:cs="宋体"/>
          <w:sz w:val="24"/>
          <w:szCs w:val="24"/>
        </w:rPr>
      </w:pPr>
      <w:r>
        <w:rPr>
          <w:rFonts w:hint="eastAsia" w:ascii="微软雅黑" w:hAnsi="微软雅黑" w:eastAsia="微软雅黑"/>
          <w:sz w:val="24"/>
          <w:szCs w:val="24"/>
        </w:rPr>
        <w:t>    时间：</w:t>
      </w:r>
      <w:r>
        <w:rPr>
          <w:rFonts w:hint="eastAsia" w:ascii="微软雅黑" w:hAnsi="微软雅黑" w:eastAsia="微软雅黑"/>
          <w:sz w:val="24"/>
          <w:szCs w:val="24"/>
          <w:u w:val="single"/>
        </w:rPr>
        <w:t>磋商截止时间前</w:t>
      </w:r>
    </w:p>
    <w:p w14:paraId="7C89FED9">
      <w:pPr>
        <w:pStyle w:val="18"/>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地点（网址）：  </w:t>
      </w:r>
      <w:r>
        <w:rPr>
          <w:rFonts w:hint="eastAsia" w:ascii="微软雅黑" w:hAnsi="微软雅黑" w:eastAsia="微软雅黑"/>
          <w:sz w:val="24"/>
          <w:szCs w:val="24"/>
          <w:u w:val="single"/>
        </w:rPr>
        <w:t>政府采购云平台免费下载，网址：</w:t>
      </w:r>
      <w:r>
        <w:fldChar w:fldCharType="begin"/>
      </w:r>
      <w:r>
        <w:instrText xml:space="preserve"> HYPERLINK "http://www.zcygov.cn/" </w:instrText>
      </w:r>
      <w:r>
        <w:fldChar w:fldCharType="separate"/>
      </w:r>
      <w:r>
        <w:rPr>
          <w:rStyle w:val="29"/>
          <w:rFonts w:hint="eastAsia" w:ascii="微软雅黑" w:hAnsi="微软雅黑" w:eastAsia="微软雅黑"/>
          <w:color w:val="auto"/>
          <w:sz w:val="24"/>
          <w:szCs w:val="24"/>
        </w:rPr>
        <w:t>www.zcygov.cn</w:t>
      </w:r>
      <w:r>
        <w:rPr>
          <w:rStyle w:val="29"/>
          <w:rFonts w:hint="eastAsia" w:ascii="微软雅黑" w:hAnsi="微软雅黑" w:eastAsia="微软雅黑"/>
          <w:color w:val="auto"/>
          <w:sz w:val="24"/>
          <w:szCs w:val="24"/>
        </w:rPr>
        <w:fldChar w:fldCharType="end"/>
      </w:r>
      <w:r>
        <w:rPr>
          <w:rFonts w:hint="eastAsia" w:ascii="微软雅黑" w:hAnsi="微软雅黑" w:eastAsia="微软雅黑"/>
          <w:sz w:val="24"/>
          <w:szCs w:val="24"/>
        </w:rPr>
        <w:t> </w:t>
      </w:r>
    </w:p>
    <w:p w14:paraId="155A6478">
      <w:pPr>
        <w:pStyle w:val="18"/>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方式： 登录“政府采购云平台”在线登记后获取</w:t>
      </w:r>
    </w:p>
    <w:p w14:paraId="78151940">
      <w:pPr>
        <w:pStyle w:val="18"/>
        <w:adjustRightInd w:val="0"/>
        <w:snapToGrid w:val="0"/>
        <w:spacing w:before="0" w:beforeAutospacing="0" w:after="0" w:afterAutospacing="0"/>
        <w:ind w:firstLine="600"/>
        <w:rPr>
          <w:rFonts w:ascii="微软雅黑" w:hAnsi="微软雅黑" w:eastAsia="微软雅黑"/>
          <w:sz w:val="24"/>
          <w:szCs w:val="24"/>
        </w:rPr>
      </w:pPr>
      <w:r>
        <w:rPr>
          <w:rFonts w:hint="eastAsia" w:ascii="微软雅黑" w:hAnsi="微软雅黑" w:eastAsia="微软雅黑"/>
          <w:sz w:val="24"/>
          <w:szCs w:val="24"/>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22940626">
      <w:pPr>
        <w:pStyle w:val="18"/>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05B0DF7F">
      <w:pPr>
        <w:pStyle w:val="18"/>
        <w:adjustRightInd w:val="0"/>
        <w:snapToGrid w:val="0"/>
        <w:spacing w:before="0" w:beforeAutospacing="0" w:after="0" w:afterAutospacing="0"/>
        <w:rPr>
          <w:rFonts w:ascii="微软雅黑" w:hAnsi="微软雅黑" w:eastAsia="微软雅黑"/>
          <w:sz w:val="24"/>
          <w:szCs w:val="24"/>
        </w:rPr>
      </w:pPr>
      <w:r>
        <w:rPr>
          <w:rStyle w:val="24"/>
          <w:rFonts w:ascii="Arial" w:hAnsi="Arial" w:eastAsia="微软雅黑" w:cs="Arial"/>
          <w:sz w:val="24"/>
          <w:szCs w:val="24"/>
        </w:rPr>
        <w:t>四、响应文件提交（上传）</w:t>
      </w:r>
    </w:p>
    <w:p w14:paraId="1D9E1C60">
      <w:pPr>
        <w:pStyle w:val="18"/>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截止时间：</w:t>
      </w:r>
      <w:r>
        <w:rPr>
          <w:rFonts w:hint="eastAsia" w:ascii="微软雅黑" w:hAnsi="微软雅黑" w:eastAsia="微软雅黑"/>
          <w:sz w:val="24"/>
          <w:szCs w:val="24"/>
          <w:u w:val="single"/>
        </w:rPr>
        <w:t> </w:t>
      </w:r>
      <w:r>
        <w:rPr>
          <w:rStyle w:val="640"/>
          <w:rFonts w:hint="eastAsia" w:ascii="微软雅黑" w:hAnsi="微软雅黑" w:eastAsia="微软雅黑"/>
          <w:sz w:val="24"/>
          <w:szCs w:val="24"/>
          <w:u w:val="single"/>
          <w:lang w:eastAsia="zh-CN"/>
        </w:rPr>
        <w:t>2024</w:t>
      </w:r>
      <w:r>
        <w:rPr>
          <w:rStyle w:val="640"/>
          <w:rFonts w:hint="eastAsia" w:ascii="微软雅黑" w:hAnsi="微软雅黑" w:eastAsia="微软雅黑"/>
          <w:sz w:val="24"/>
          <w:szCs w:val="24"/>
          <w:u w:val="single"/>
        </w:rPr>
        <w:t>年</w:t>
      </w:r>
      <w:r>
        <w:rPr>
          <w:rStyle w:val="640"/>
          <w:rFonts w:hint="eastAsia" w:ascii="微软雅黑" w:hAnsi="微软雅黑" w:eastAsia="微软雅黑"/>
          <w:sz w:val="24"/>
          <w:szCs w:val="24"/>
          <w:u w:val="single"/>
          <w:lang w:val="en-US" w:eastAsia="zh-CN"/>
        </w:rPr>
        <w:t>12</w:t>
      </w:r>
      <w:r>
        <w:rPr>
          <w:rStyle w:val="640"/>
          <w:rFonts w:hint="eastAsia" w:ascii="微软雅黑" w:hAnsi="微软雅黑" w:eastAsia="微软雅黑"/>
          <w:sz w:val="24"/>
          <w:szCs w:val="24"/>
          <w:u w:val="single"/>
        </w:rPr>
        <w:t>月</w:t>
      </w:r>
      <w:r>
        <w:rPr>
          <w:rStyle w:val="640"/>
          <w:rFonts w:hint="eastAsia" w:ascii="微软雅黑" w:hAnsi="微软雅黑" w:eastAsia="微软雅黑"/>
          <w:sz w:val="24"/>
          <w:szCs w:val="24"/>
          <w:u w:val="single"/>
          <w:lang w:val="en-US" w:eastAsia="zh-CN"/>
        </w:rPr>
        <w:t>31</w:t>
      </w:r>
      <w:r>
        <w:rPr>
          <w:rStyle w:val="640"/>
          <w:rFonts w:hint="eastAsia" w:ascii="微软雅黑" w:hAnsi="微软雅黑" w:eastAsia="微软雅黑"/>
          <w:sz w:val="24"/>
          <w:szCs w:val="24"/>
          <w:u w:val="single"/>
        </w:rPr>
        <w:t>日</w:t>
      </w:r>
      <w:r>
        <w:rPr>
          <w:rStyle w:val="640"/>
          <w:rFonts w:hint="eastAsia" w:ascii="微软雅黑" w:hAnsi="微软雅黑" w:eastAsia="微软雅黑"/>
          <w:sz w:val="24"/>
          <w:szCs w:val="24"/>
          <w:u w:val="single"/>
          <w:lang w:val="en-US" w:eastAsia="zh-CN"/>
        </w:rPr>
        <w:t>14</w:t>
      </w:r>
      <w:r>
        <w:rPr>
          <w:rStyle w:val="640"/>
          <w:rFonts w:hint="eastAsia" w:ascii="微软雅黑" w:hAnsi="微软雅黑" w:eastAsia="微软雅黑"/>
          <w:sz w:val="24"/>
          <w:szCs w:val="24"/>
          <w:u w:val="single"/>
        </w:rPr>
        <w:t>：</w:t>
      </w:r>
      <w:r>
        <w:rPr>
          <w:rStyle w:val="640"/>
          <w:rFonts w:hint="eastAsia" w:ascii="微软雅黑" w:hAnsi="微软雅黑" w:eastAsia="微软雅黑"/>
          <w:sz w:val="24"/>
          <w:szCs w:val="24"/>
          <w:u w:val="single"/>
          <w:lang w:val="en-US" w:eastAsia="zh-CN"/>
        </w:rPr>
        <w:t xml:space="preserve">30 </w:t>
      </w:r>
      <w:r>
        <w:rPr>
          <w:rFonts w:hint="eastAsia" w:ascii="微软雅黑" w:hAnsi="微软雅黑" w:eastAsia="微软雅黑"/>
          <w:sz w:val="24"/>
          <w:szCs w:val="24"/>
        </w:rPr>
        <w:t>（北京时间）</w:t>
      </w:r>
    </w:p>
    <w:p w14:paraId="244080D6">
      <w:pPr>
        <w:pStyle w:val="18"/>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投标人应当在投标截止时间前完成电子磋商响应商文件的传输递交，投标截止时间前可以补充、修改或者撤回电子磋商响应商文件。补充或者修改电子磋商响应商文件的，应当先行撤回原文件，补充、修改后重新传输递交。投标截止时间前未完成传输的，视为撤回磋商响应商文件。</w:t>
      </w:r>
    </w:p>
    <w:p w14:paraId="23553871">
      <w:pPr>
        <w:pStyle w:val="18"/>
        <w:adjustRightInd w:val="0"/>
        <w:snapToGrid w:val="0"/>
        <w:spacing w:before="0" w:beforeAutospacing="0" w:after="0" w:afterAutospacing="0"/>
        <w:ind w:firstLine="480" w:firstLineChars="200"/>
        <w:rPr>
          <w:rFonts w:ascii="微软雅黑" w:hAnsi="微软雅黑" w:eastAsia="微软雅黑"/>
          <w:sz w:val="24"/>
          <w:szCs w:val="24"/>
        </w:rPr>
      </w:pPr>
      <w:r>
        <w:rPr>
          <w:rFonts w:hint="eastAsia" w:ascii="微软雅黑" w:hAnsi="微软雅黑" w:eastAsia="微软雅黑"/>
          <w:sz w:val="24"/>
          <w:szCs w:val="24"/>
        </w:rPr>
        <w:t>投标人应当在投标截止时间前将装有电子备份磋商响应商文件的光盘或U盘送交到开标地点，逾期送达将被拒收。如投标人未在投标截止时间前完成电子磋商响应商文件的传输递交，其电子备份磋商响应商文件也将退还。</w:t>
      </w:r>
    </w:p>
    <w:p w14:paraId="6622FDB7">
      <w:pPr>
        <w:pStyle w:val="18"/>
        <w:adjustRightInd w:val="0"/>
        <w:snapToGrid w:val="0"/>
        <w:spacing w:before="0" w:beforeAutospacing="0" w:after="0" w:afterAutospacing="0"/>
        <w:rPr>
          <w:rFonts w:ascii="微软雅黑" w:hAnsi="微软雅黑" w:eastAsia="微软雅黑"/>
          <w:sz w:val="24"/>
          <w:szCs w:val="24"/>
        </w:rPr>
      </w:pPr>
      <w:r>
        <w:rPr>
          <w:rStyle w:val="24"/>
          <w:rFonts w:ascii="Arial" w:hAnsi="Arial" w:eastAsia="微软雅黑" w:cs="Arial"/>
          <w:sz w:val="24"/>
          <w:szCs w:val="24"/>
        </w:rPr>
        <w:t>五、响应文件开启</w:t>
      </w:r>
    </w:p>
    <w:p w14:paraId="0CC4D669">
      <w:pPr>
        <w:pStyle w:val="18"/>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开启时间： </w:t>
      </w:r>
      <w:r>
        <w:rPr>
          <w:rFonts w:hint="eastAsia" w:ascii="微软雅黑" w:hAnsi="微软雅黑" w:eastAsia="微软雅黑"/>
          <w:sz w:val="24"/>
          <w:szCs w:val="24"/>
          <w:u w:val="single"/>
        </w:rPr>
        <w:t>  </w:t>
      </w:r>
      <w:r>
        <w:rPr>
          <w:rStyle w:val="640"/>
          <w:rFonts w:hint="eastAsia" w:ascii="微软雅黑" w:hAnsi="微软雅黑" w:eastAsia="微软雅黑"/>
          <w:sz w:val="24"/>
          <w:szCs w:val="24"/>
          <w:u w:val="single"/>
          <w:lang w:eastAsia="zh-CN"/>
        </w:rPr>
        <w:t>2024</w:t>
      </w:r>
      <w:r>
        <w:rPr>
          <w:rStyle w:val="640"/>
          <w:rFonts w:hint="eastAsia" w:ascii="微软雅黑" w:hAnsi="微软雅黑" w:eastAsia="微软雅黑"/>
          <w:sz w:val="24"/>
          <w:szCs w:val="24"/>
          <w:u w:val="single"/>
        </w:rPr>
        <w:t>年</w:t>
      </w:r>
      <w:r>
        <w:rPr>
          <w:rStyle w:val="640"/>
          <w:rFonts w:hint="eastAsia" w:ascii="微软雅黑" w:hAnsi="微软雅黑" w:eastAsia="微软雅黑"/>
          <w:sz w:val="24"/>
          <w:szCs w:val="24"/>
          <w:u w:val="single"/>
          <w:lang w:val="en-US" w:eastAsia="zh-CN"/>
        </w:rPr>
        <w:t>12</w:t>
      </w:r>
      <w:r>
        <w:rPr>
          <w:rStyle w:val="640"/>
          <w:rFonts w:hint="eastAsia" w:ascii="微软雅黑" w:hAnsi="微软雅黑" w:eastAsia="微软雅黑"/>
          <w:sz w:val="24"/>
          <w:szCs w:val="24"/>
          <w:u w:val="single"/>
        </w:rPr>
        <w:t>月</w:t>
      </w:r>
      <w:r>
        <w:rPr>
          <w:rStyle w:val="640"/>
          <w:rFonts w:hint="eastAsia" w:ascii="微软雅黑" w:hAnsi="微软雅黑" w:eastAsia="微软雅黑"/>
          <w:sz w:val="24"/>
          <w:szCs w:val="24"/>
          <w:u w:val="single"/>
          <w:lang w:val="en-US" w:eastAsia="zh-CN"/>
        </w:rPr>
        <w:t>31</w:t>
      </w:r>
      <w:r>
        <w:rPr>
          <w:rStyle w:val="640"/>
          <w:rFonts w:hint="eastAsia" w:ascii="微软雅黑" w:hAnsi="微软雅黑" w:eastAsia="微软雅黑"/>
          <w:sz w:val="24"/>
          <w:szCs w:val="24"/>
          <w:u w:val="single"/>
        </w:rPr>
        <w:t>日</w:t>
      </w:r>
      <w:r>
        <w:rPr>
          <w:rStyle w:val="640"/>
          <w:rFonts w:hint="eastAsia" w:ascii="微软雅黑" w:hAnsi="微软雅黑" w:eastAsia="微软雅黑"/>
          <w:sz w:val="24"/>
          <w:szCs w:val="24"/>
          <w:u w:val="single"/>
          <w:lang w:val="en-US" w:eastAsia="zh-CN"/>
        </w:rPr>
        <w:t>14</w:t>
      </w:r>
      <w:r>
        <w:rPr>
          <w:rStyle w:val="640"/>
          <w:rFonts w:hint="eastAsia" w:ascii="微软雅黑" w:hAnsi="微软雅黑" w:eastAsia="微软雅黑"/>
          <w:sz w:val="24"/>
          <w:szCs w:val="24"/>
          <w:u w:val="single"/>
        </w:rPr>
        <w:t>：</w:t>
      </w:r>
      <w:r>
        <w:rPr>
          <w:rStyle w:val="640"/>
          <w:rFonts w:hint="eastAsia" w:ascii="微软雅黑" w:hAnsi="微软雅黑" w:eastAsia="微软雅黑"/>
          <w:sz w:val="24"/>
          <w:szCs w:val="24"/>
          <w:u w:val="single"/>
          <w:lang w:val="en-US" w:eastAsia="zh-CN"/>
        </w:rPr>
        <w:t xml:space="preserve">30 </w:t>
      </w:r>
      <w:r>
        <w:rPr>
          <w:rFonts w:hint="eastAsia" w:ascii="微软雅黑" w:hAnsi="微软雅黑" w:eastAsia="微软雅黑"/>
          <w:sz w:val="24"/>
          <w:szCs w:val="24"/>
        </w:rPr>
        <w:t>（北京时间）</w:t>
      </w:r>
    </w:p>
    <w:p w14:paraId="0466AEEE">
      <w:pPr>
        <w:pStyle w:val="18"/>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地点（网址）： </w:t>
      </w:r>
      <w:r>
        <w:rPr>
          <w:rFonts w:hint="eastAsia" w:ascii="微软雅黑" w:hAnsi="微软雅黑" w:eastAsia="微软雅黑"/>
          <w:sz w:val="24"/>
          <w:szCs w:val="24"/>
          <w:u w:val="single"/>
          <w:lang w:eastAsia="zh-CN"/>
        </w:rPr>
        <w:t>政采云平台；</w:t>
      </w:r>
      <w:r>
        <w:rPr>
          <w:rStyle w:val="640"/>
          <w:rFonts w:hint="eastAsia" w:ascii="微软雅黑" w:hAnsi="微软雅黑" w:eastAsia="微软雅黑"/>
          <w:sz w:val="24"/>
          <w:szCs w:val="24"/>
          <w:u w:val="single"/>
        </w:rPr>
        <w:t>浙江新世纪工程咨询有限公司（衢州市柯城区白云北大道509号印象西城8楼）开标厅</w:t>
      </w:r>
      <w:r>
        <w:rPr>
          <w:rFonts w:hint="eastAsia" w:ascii="微软雅黑" w:hAnsi="微软雅黑" w:eastAsia="微软雅黑"/>
          <w:sz w:val="24"/>
          <w:szCs w:val="24"/>
          <w:u w:val="single"/>
        </w:rPr>
        <w:t> </w:t>
      </w:r>
    </w:p>
    <w:p w14:paraId="0B739D8F">
      <w:pPr>
        <w:pStyle w:val="18"/>
        <w:adjustRightInd w:val="0"/>
        <w:snapToGrid w:val="0"/>
        <w:spacing w:before="0" w:beforeAutospacing="0" w:after="0" w:afterAutospacing="0"/>
        <w:jc w:val="both"/>
        <w:rPr>
          <w:rFonts w:ascii="Arial" w:hAnsi="Arial" w:eastAsia="微软雅黑" w:cs="Arial"/>
          <w:sz w:val="24"/>
          <w:szCs w:val="24"/>
        </w:rPr>
      </w:pPr>
      <w:r>
        <w:rPr>
          <w:rStyle w:val="24"/>
          <w:rFonts w:ascii="Arial" w:hAnsi="Arial" w:eastAsia="微软雅黑" w:cs="Arial"/>
          <w:sz w:val="24"/>
          <w:szCs w:val="24"/>
        </w:rPr>
        <w:t>六、公告期限</w:t>
      </w:r>
    </w:p>
    <w:p w14:paraId="5C97594F">
      <w:pPr>
        <w:pStyle w:val="18"/>
        <w:adjustRightInd w:val="0"/>
        <w:snapToGrid w:val="0"/>
        <w:spacing w:before="0" w:beforeAutospacing="0" w:after="0" w:afterAutospacing="0"/>
        <w:rPr>
          <w:rFonts w:ascii="微软雅黑" w:hAnsi="微软雅黑" w:eastAsia="微软雅黑" w:cs="宋体"/>
          <w:sz w:val="24"/>
          <w:szCs w:val="24"/>
        </w:rPr>
      </w:pPr>
      <w:r>
        <w:rPr>
          <w:rFonts w:hint="eastAsia" w:ascii="微软雅黑" w:hAnsi="微软雅黑" w:eastAsia="微软雅黑"/>
          <w:sz w:val="24"/>
          <w:szCs w:val="24"/>
        </w:rPr>
        <w:t>    自本公告发布之日起3个工作日。</w:t>
      </w:r>
    </w:p>
    <w:p w14:paraId="355B2CA3">
      <w:pPr>
        <w:pStyle w:val="18"/>
        <w:adjustRightInd w:val="0"/>
        <w:snapToGrid w:val="0"/>
        <w:spacing w:before="0" w:beforeAutospacing="0" w:after="0" w:afterAutospacing="0"/>
        <w:jc w:val="both"/>
        <w:rPr>
          <w:rFonts w:ascii="Arial" w:hAnsi="Arial" w:eastAsia="微软雅黑" w:cs="Arial"/>
          <w:sz w:val="24"/>
          <w:szCs w:val="24"/>
        </w:rPr>
      </w:pPr>
      <w:r>
        <w:rPr>
          <w:rStyle w:val="24"/>
          <w:rFonts w:ascii="Arial" w:hAnsi="Arial" w:eastAsia="微软雅黑" w:cs="Arial"/>
          <w:sz w:val="24"/>
          <w:szCs w:val="24"/>
        </w:rPr>
        <w:t>七、其他补充事宜</w:t>
      </w:r>
    </w:p>
    <w:p w14:paraId="6816B31F">
      <w:pPr>
        <w:pStyle w:val="18"/>
        <w:adjustRightInd w:val="0"/>
        <w:snapToGrid w:val="0"/>
        <w:spacing w:before="0" w:beforeAutospacing="0" w:after="0" w:afterAutospacing="0"/>
        <w:rPr>
          <w:rFonts w:ascii="微软雅黑" w:hAnsi="微软雅黑" w:eastAsia="微软雅黑" w:cs="宋体"/>
          <w:sz w:val="24"/>
          <w:szCs w:val="24"/>
        </w:rPr>
      </w:pPr>
      <w:r>
        <w:rPr>
          <w:rFonts w:hint="eastAsia" w:ascii="微软雅黑" w:hAnsi="微软雅黑" w:eastAsia="微软雅黑"/>
          <w:sz w:val="24"/>
          <w:szCs w:val="24"/>
        </w:rPr>
        <w:t>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10D5C4">
      <w:pPr>
        <w:pStyle w:val="18"/>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2、电子投标说明：</w:t>
      </w:r>
    </w:p>
    <w:p w14:paraId="2C658394">
      <w:pPr>
        <w:pStyle w:val="18"/>
        <w:adjustRightInd w:val="0"/>
        <w:snapToGrid w:val="0"/>
        <w:spacing w:before="0" w:beforeAutospacing="0" w:after="0" w:afterAutospacing="0"/>
        <w:ind w:firstLine="600"/>
        <w:rPr>
          <w:rFonts w:ascii="微软雅黑" w:hAnsi="微软雅黑" w:eastAsia="微软雅黑"/>
          <w:sz w:val="24"/>
          <w:szCs w:val="24"/>
        </w:rPr>
      </w:pPr>
      <w:r>
        <w:rPr>
          <w:rFonts w:hint="eastAsia" w:ascii="微软雅黑" w:hAnsi="微软雅黑" w:eastAsia="微软雅黑"/>
          <w:sz w:val="24"/>
          <w:szCs w:val="24"/>
        </w:rPr>
        <w:t>（1）本项目实行电子投标，应按照本项目竞争性磋商文件和政采云平台的要求编制、加密并递交磋商响应商文件。供应商在使用系统进行投标的过程中遇到涉及平台使用的任何问题，可致电政采云平台技术支持热线咨询，联系方式：400-881-7190。</w:t>
      </w:r>
    </w:p>
    <w:p w14:paraId="7DDD20DA">
      <w:pPr>
        <w:pStyle w:val="18"/>
        <w:adjustRightInd w:val="0"/>
        <w:snapToGrid w:val="0"/>
        <w:spacing w:before="0" w:beforeAutospacing="0" w:after="0" w:afterAutospacing="0"/>
        <w:ind w:firstLine="600"/>
        <w:rPr>
          <w:rFonts w:ascii="微软雅黑" w:hAnsi="微软雅黑" w:eastAsia="微软雅黑"/>
          <w:sz w:val="24"/>
          <w:szCs w:val="24"/>
        </w:rPr>
      </w:pPr>
      <w:r>
        <w:rPr>
          <w:rFonts w:hint="eastAsia" w:ascii="微软雅黑" w:hAnsi="微软雅黑" w:eastAsia="微软雅黑"/>
          <w:sz w:val="24"/>
          <w:szCs w:val="24"/>
        </w:rPr>
        <w:t>（2）投标人应在开标前完成CA数字证书办理。完成CA数字证书办理预计一周左右，建议各投标人抓紧时间办理。</w:t>
      </w:r>
    </w:p>
    <w:p w14:paraId="77942AC8">
      <w:pPr>
        <w:pStyle w:val="18"/>
        <w:adjustRightInd w:val="0"/>
        <w:snapToGrid w:val="0"/>
        <w:spacing w:before="0" w:beforeAutospacing="0" w:after="0" w:afterAutospacing="0"/>
        <w:ind w:firstLine="600"/>
        <w:rPr>
          <w:rFonts w:ascii="微软雅黑" w:hAnsi="微软雅黑" w:eastAsia="微软雅黑"/>
          <w:sz w:val="24"/>
          <w:szCs w:val="24"/>
        </w:rPr>
      </w:pPr>
      <w:r>
        <w:rPr>
          <w:rFonts w:hint="eastAsia" w:ascii="微软雅黑" w:hAnsi="微软雅黑" w:eastAsia="微软雅黑"/>
          <w:sz w:val="24"/>
          <w:szCs w:val="24"/>
        </w:rPr>
        <w:t>（3）投标人通过政采云平台电子投标工具制作磋商响应商文件，电子投标工具请供应商自行前往浙江省政府采购网下载并安装。</w:t>
      </w:r>
    </w:p>
    <w:p w14:paraId="3E921B99">
      <w:pPr>
        <w:pStyle w:val="18"/>
        <w:adjustRightInd w:val="0"/>
        <w:snapToGrid w:val="0"/>
        <w:spacing w:before="0" w:beforeAutospacing="0" w:after="0" w:afterAutospacing="0"/>
        <w:ind w:firstLine="600"/>
        <w:rPr>
          <w:rFonts w:ascii="微软雅黑" w:hAnsi="微软雅黑" w:eastAsia="微软雅黑"/>
          <w:sz w:val="24"/>
          <w:szCs w:val="24"/>
        </w:rPr>
      </w:pPr>
      <w:r>
        <w:rPr>
          <w:rFonts w:hint="eastAsia" w:ascii="微软雅黑" w:hAnsi="微软雅黑" w:eastAsia="微软雅黑"/>
          <w:sz w:val="24"/>
          <w:szCs w:val="24"/>
        </w:rPr>
        <w:t xml:space="preserve">3、企业信用融资: </w:t>
      </w:r>
    </w:p>
    <w:p w14:paraId="675AD59B">
      <w:pPr>
        <w:pStyle w:val="18"/>
        <w:adjustRightInd w:val="0"/>
        <w:snapToGrid w:val="0"/>
        <w:spacing w:before="0" w:beforeAutospacing="0" w:after="0" w:afterAutospacing="0"/>
        <w:ind w:firstLine="600"/>
        <w:rPr>
          <w:rFonts w:ascii="微软雅黑" w:hAnsi="微软雅黑" w:eastAsia="微软雅黑"/>
          <w:sz w:val="24"/>
          <w:szCs w:val="24"/>
        </w:rPr>
      </w:pPr>
      <w:r>
        <w:rPr>
          <w:rFonts w:hint="eastAsia" w:ascii="微软雅黑" w:hAnsi="微软雅黑" w:eastAsia="微软雅黑"/>
          <w:sz w:val="24"/>
          <w:szCs w:val="24"/>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网的中小企业信用融资栏目了解相关信息。 供应商可以通过浙江政府采购网首页的“浙江政采贷”模块进入申请，还可以通过政府采购云平台首页的“金融服务”模块进入申请。</w:t>
      </w:r>
    </w:p>
    <w:p w14:paraId="69E92702">
      <w:pPr>
        <w:pStyle w:val="18"/>
        <w:adjustRightInd w:val="0"/>
        <w:snapToGrid w:val="0"/>
        <w:spacing w:before="0" w:beforeAutospacing="0" w:after="0" w:afterAutospacing="0"/>
        <w:rPr>
          <w:rFonts w:ascii="Arial" w:hAnsi="Arial" w:eastAsia="微软雅黑" w:cs="Arial"/>
          <w:sz w:val="24"/>
          <w:szCs w:val="24"/>
        </w:rPr>
      </w:pPr>
      <w:r>
        <w:rPr>
          <w:rFonts w:hint="eastAsia" w:ascii="微软雅黑" w:hAnsi="微软雅黑" w:eastAsia="微软雅黑"/>
          <w:sz w:val="24"/>
          <w:szCs w:val="24"/>
        </w:rPr>
        <w:t> </w:t>
      </w:r>
      <w:r>
        <w:rPr>
          <w:rStyle w:val="24"/>
          <w:rFonts w:ascii="Arial" w:hAnsi="Arial" w:eastAsia="微软雅黑" w:cs="Arial"/>
          <w:sz w:val="24"/>
          <w:szCs w:val="24"/>
        </w:rPr>
        <w:t>八、对本次采购提出询问、质疑、投诉，请按以下方式联系</w:t>
      </w:r>
    </w:p>
    <w:p w14:paraId="3F507024">
      <w:pPr>
        <w:pStyle w:val="18"/>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1.采购人信息</w:t>
      </w:r>
    </w:p>
    <w:p w14:paraId="3A414AF6">
      <w:pPr>
        <w:pStyle w:val="18"/>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名    称：</w:t>
      </w:r>
      <w:r>
        <w:rPr>
          <w:rStyle w:val="640"/>
          <w:rFonts w:hint="eastAsia" w:ascii="微软雅黑" w:hAnsi="微软雅黑" w:eastAsia="微软雅黑"/>
          <w:sz w:val="24"/>
          <w:szCs w:val="24"/>
          <w:u w:val="single"/>
          <w:lang w:val="zh-CN"/>
        </w:rPr>
        <w:t>衢州市柯城区水利局</w:t>
      </w:r>
      <w:r>
        <w:rPr>
          <w:rStyle w:val="640"/>
          <w:rFonts w:hint="eastAsia" w:ascii="微软雅黑" w:hAnsi="微软雅黑" w:eastAsia="微软雅黑"/>
          <w:sz w:val="24"/>
          <w:szCs w:val="24"/>
          <w:u w:val="single"/>
        </w:rPr>
        <w:t> </w:t>
      </w:r>
    </w:p>
    <w:p w14:paraId="6BBF4D20">
      <w:pPr>
        <w:pStyle w:val="18"/>
        <w:adjustRightInd w:val="0"/>
        <w:snapToGrid w:val="0"/>
        <w:spacing w:before="0" w:beforeAutospacing="0" w:after="0" w:afterAutospacing="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sz w:val="24"/>
          <w:szCs w:val="24"/>
        </w:rPr>
        <w:t>   项目联</w:t>
      </w:r>
      <w:r>
        <w:rPr>
          <w:rFonts w:hint="eastAsia" w:ascii="微软雅黑" w:hAnsi="微软雅黑" w:eastAsia="微软雅黑"/>
          <w:color w:val="000000" w:themeColor="text1"/>
          <w:sz w:val="24"/>
          <w:szCs w:val="24"/>
          <w14:textFill>
            <w14:solidFill>
              <w14:schemeClr w14:val="tx1"/>
            </w14:solidFill>
          </w14:textFill>
        </w:rPr>
        <w:t>系人（询问）：</w:t>
      </w:r>
      <w:r>
        <w:rPr>
          <w:rStyle w:val="640"/>
          <w:rFonts w:hint="eastAsia" w:ascii="微软雅黑" w:hAnsi="微软雅黑" w:eastAsia="微软雅黑"/>
          <w:color w:val="000000" w:themeColor="text1"/>
          <w:sz w:val="24"/>
          <w:szCs w:val="24"/>
          <w:u w:val="single"/>
          <w14:textFill>
            <w14:solidFill>
              <w14:schemeClr w14:val="tx1"/>
            </w14:solidFill>
          </w14:textFill>
        </w:rPr>
        <w:t xml:space="preserve">  </w:t>
      </w:r>
      <w:r>
        <w:rPr>
          <w:rStyle w:val="640"/>
          <w:rFonts w:hint="eastAsia" w:ascii="微软雅黑" w:hAnsi="微软雅黑" w:eastAsia="微软雅黑"/>
          <w:color w:val="000000" w:themeColor="text1"/>
          <w:sz w:val="24"/>
          <w:szCs w:val="24"/>
          <w:u w:val="single"/>
          <w:lang w:val="en-US" w:eastAsia="zh-CN"/>
          <w14:textFill>
            <w14:solidFill>
              <w14:schemeClr w14:val="tx1"/>
            </w14:solidFill>
          </w14:textFill>
        </w:rPr>
        <w:t>梁</w:t>
      </w:r>
      <w:r>
        <w:rPr>
          <w:rStyle w:val="640"/>
          <w:rFonts w:hint="eastAsia" w:ascii="微软雅黑" w:hAnsi="微软雅黑" w:eastAsia="微软雅黑"/>
          <w:color w:val="000000" w:themeColor="text1"/>
          <w:sz w:val="24"/>
          <w:szCs w:val="24"/>
          <w:u w:val="single"/>
          <w:lang w:eastAsia="zh-CN"/>
          <w14:textFill>
            <w14:solidFill>
              <w14:schemeClr w14:val="tx1"/>
            </w14:solidFill>
          </w14:textFill>
        </w:rPr>
        <w:t>先生</w:t>
      </w:r>
      <w:r>
        <w:rPr>
          <w:rStyle w:val="640"/>
          <w:rFonts w:hint="eastAsia" w:ascii="微软雅黑" w:hAnsi="微软雅黑" w:eastAsia="微软雅黑"/>
          <w:color w:val="000000" w:themeColor="text1"/>
          <w:sz w:val="24"/>
          <w:szCs w:val="24"/>
          <w:u w:val="single"/>
          <w14:textFill>
            <w14:solidFill>
              <w14:schemeClr w14:val="tx1"/>
            </w14:solidFill>
          </w14:textFill>
        </w:rPr>
        <w:t xml:space="preserve">   </w:t>
      </w:r>
      <w:r>
        <w:rPr>
          <w:rStyle w:val="640"/>
          <w:rFonts w:hint="eastAsia" w:ascii="微软雅黑" w:hAnsi="微软雅黑" w:eastAsia="微软雅黑"/>
          <w:color w:val="000000" w:themeColor="text1"/>
          <w:sz w:val="24"/>
          <w:szCs w:val="24"/>
          <w:u w:val="single"/>
          <w:lang w:val="zh-CN"/>
          <w14:textFill>
            <w14:solidFill>
              <w14:schemeClr w14:val="tx1"/>
            </w14:solidFill>
          </w14:textFill>
        </w:rPr>
        <w:t> </w:t>
      </w:r>
    </w:p>
    <w:p w14:paraId="0B5805B1">
      <w:pPr>
        <w:pStyle w:val="18"/>
        <w:adjustRightInd w:val="0"/>
        <w:snapToGrid w:val="0"/>
        <w:spacing w:before="0" w:beforeAutospacing="0" w:after="0" w:afterAutospacing="0"/>
        <w:rPr>
          <w:rStyle w:val="640"/>
          <w:rFonts w:hint="default" w:ascii="微软雅黑" w:hAnsi="微软雅黑" w:eastAsia="微软雅黑"/>
          <w:color w:val="0000FF"/>
          <w:sz w:val="24"/>
          <w:szCs w:val="24"/>
          <w:u w:val="single"/>
          <w:lang w:val="en-US" w:eastAsia="zh-CN"/>
        </w:rPr>
      </w:pPr>
      <w:r>
        <w:rPr>
          <w:rFonts w:hint="eastAsia" w:ascii="微软雅黑" w:hAnsi="微软雅黑" w:eastAsia="微软雅黑"/>
          <w:color w:val="000000" w:themeColor="text1"/>
          <w:sz w:val="24"/>
          <w:szCs w:val="24"/>
          <w14:textFill>
            <w14:solidFill>
              <w14:schemeClr w14:val="tx1"/>
            </w14:solidFill>
          </w14:textFill>
        </w:rPr>
        <w:t>   项目联系方式（询问）：</w:t>
      </w:r>
      <w:r>
        <w:rPr>
          <w:rStyle w:val="640"/>
          <w:rFonts w:hint="eastAsia" w:ascii="微软雅黑" w:hAnsi="微软雅黑" w:eastAsia="微软雅黑"/>
          <w:color w:val="000000" w:themeColor="text1"/>
          <w:sz w:val="24"/>
          <w:szCs w:val="24"/>
          <w:u w:val="single"/>
          <w:lang w:val="en-US" w:eastAsia="zh-CN"/>
          <w14:textFill>
            <w14:solidFill>
              <w14:schemeClr w14:val="tx1"/>
            </w14:solidFill>
          </w14:textFill>
        </w:rPr>
        <w:t>19957003021</w:t>
      </w:r>
    </w:p>
    <w:p w14:paraId="7F304A0A">
      <w:pPr>
        <w:pStyle w:val="18"/>
        <w:adjustRightInd w:val="0"/>
        <w:snapToGrid w:val="0"/>
        <w:spacing w:before="0" w:beforeAutospacing="0" w:after="0" w:afterAutospacing="0"/>
        <w:rPr>
          <w:rFonts w:hint="eastAsia" w:ascii="微软雅黑" w:hAnsi="微软雅黑" w:eastAsia="微软雅黑"/>
          <w:sz w:val="24"/>
          <w:szCs w:val="24"/>
          <w:lang w:eastAsia="zh-CN"/>
        </w:rPr>
      </w:pPr>
      <w:r>
        <w:rPr>
          <w:rFonts w:ascii="Arial" w:hAnsi="Arial" w:eastAsia="微软雅黑" w:cs="Arial"/>
          <w:sz w:val="24"/>
          <w:szCs w:val="24"/>
        </w:rPr>
        <w:t xml:space="preserve">  </w:t>
      </w:r>
      <w:r>
        <w:rPr>
          <w:rFonts w:hint="eastAsia" w:ascii="微软雅黑" w:hAnsi="微软雅黑" w:eastAsia="微软雅黑"/>
          <w:sz w:val="24"/>
          <w:szCs w:val="24"/>
        </w:rPr>
        <w:t> 项目联系人（质疑）：</w:t>
      </w:r>
      <w:r>
        <w:rPr>
          <w:rStyle w:val="640"/>
          <w:rFonts w:hint="eastAsia" w:ascii="微软雅黑" w:hAnsi="微软雅黑" w:eastAsia="微软雅黑"/>
          <w:sz w:val="24"/>
          <w:szCs w:val="24"/>
          <w:u w:val="single"/>
          <w:lang w:val="en-US" w:eastAsia="zh-CN"/>
        </w:rPr>
        <w:t>华先生</w:t>
      </w:r>
    </w:p>
    <w:p w14:paraId="2C4624B5">
      <w:pPr>
        <w:pStyle w:val="18"/>
        <w:adjustRightInd w:val="0"/>
        <w:snapToGrid w:val="0"/>
        <w:spacing w:before="0" w:beforeAutospacing="0" w:after="0" w:afterAutospacing="0"/>
        <w:rPr>
          <w:rStyle w:val="640"/>
          <w:rFonts w:hint="default" w:ascii="微软雅黑" w:hAnsi="微软雅黑" w:eastAsia="微软雅黑"/>
          <w:sz w:val="24"/>
          <w:szCs w:val="24"/>
          <w:u w:val="single"/>
          <w:lang w:val="en-US" w:eastAsia="zh-CN"/>
        </w:rPr>
      </w:pPr>
      <w:r>
        <w:rPr>
          <w:rFonts w:hint="eastAsia" w:ascii="微软雅黑" w:hAnsi="微软雅黑" w:eastAsia="微软雅黑"/>
          <w:sz w:val="24"/>
          <w:szCs w:val="24"/>
        </w:rPr>
        <w:t>   项目联系方式（质疑）：</w:t>
      </w:r>
      <w:r>
        <w:rPr>
          <w:rStyle w:val="640"/>
          <w:rFonts w:hint="eastAsia" w:ascii="微软雅黑" w:hAnsi="微软雅黑" w:eastAsia="微软雅黑"/>
          <w:color w:val="000000" w:themeColor="text1"/>
          <w:sz w:val="24"/>
          <w:szCs w:val="24"/>
          <w:u w:val="single"/>
          <w14:textFill>
            <w14:solidFill>
              <w14:schemeClr w14:val="tx1"/>
            </w14:solidFill>
          </w14:textFill>
        </w:rPr>
        <w:t>0570-3393056</w:t>
      </w:r>
    </w:p>
    <w:p w14:paraId="195BD945">
      <w:pPr>
        <w:pStyle w:val="18"/>
        <w:adjustRightInd w:val="0"/>
        <w:snapToGrid w:val="0"/>
        <w:spacing w:before="0" w:beforeAutospacing="0" w:after="0" w:afterAutospacing="0"/>
        <w:ind w:firstLine="240" w:firstLineChars="100"/>
        <w:rPr>
          <w:rFonts w:ascii="微软雅黑" w:hAnsi="微软雅黑" w:eastAsia="微软雅黑"/>
          <w:sz w:val="24"/>
          <w:szCs w:val="24"/>
        </w:rPr>
      </w:pPr>
      <w:r>
        <w:rPr>
          <w:rFonts w:ascii="Arial" w:hAnsi="Arial" w:eastAsia="微软雅黑" w:cs="Arial"/>
          <w:sz w:val="24"/>
          <w:szCs w:val="24"/>
        </w:rPr>
        <w:t>2.采购代理机构信息</w:t>
      </w:r>
    </w:p>
    <w:p w14:paraId="2B224BAC">
      <w:pPr>
        <w:pStyle w:val="18"/>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名    称： </w:t>
      </w:r>
      <w:r>
        <w:rPr>
          <w:rStyle w:val="640"/>
          <w:rFonts w:hint="eastAsia" w:ascii="微软雅黑" w:hAnsi="微软雅黑" w:eastAsia="微软雅黑"/>
          <w:sz w:val="24"/>
          <w:szCs w:val="24"/>
          <w:u w:val="single"/>
        </w:rPr>
        <w:t>浙江新世纪工程咨询有限公司</w:t>
      </w:r>
      <w:r>
        <w:rPr>
          <w:rFonts w:hint="eastAsia" w:ascii="微软雅黑" w:hAnsi="微软雅黑" w:eastAsia="微软雅黑"/>
          <w:sz w:val="24"/>
          <w:szCs w:val="24"/>
          <w:u w:val="single"/>
        </w:rPr>
        <w:t> </w:t>
      </w:r>
    </w:p>
    <w:p w14:paraId="16EBB1AE">
      <w:pPr>
        <w:pStyle w:val="18"/>
        <w:adjustRightInd w:val="0"/>
        <w:snapToGrid w:val="0"/>
        <w:spacing w:before="0" w:beforeAutospacing="0" w:after="0" w:afterAutospacing="0"/>
        <w:rPr>
          <w:rFonts w:ascii="微软雅黑" w:hAnsi="微软雅黑" w:eastAsia="微软雅黑"/>
          <w:sz w:val="24"/>
          <w:szCs w:val="24"/>
          <w:u w:val="single"/>
        </w:rPr>
      </w:pPr>
      <w:r>
        <w:rPr>
          <w:rFonts w:hint="eastAsia" w:ascii="微软雅黑" w:hAnsi="微软雅黑" w:eastAsia="微软雅黑"/>
          <w:sz w:val="24"/>
          <w:szCs w:val="24"/>
        </w:rPr>
        <w:t>   地    址： </w:t>
      </w:r>
      <w:r>
        <w:rPr>
          <w:rStyle w:val="640"/>
          <w:rFonts w:hint="eastAsia" w:ascii="微软雅黑" w:hAnsi="微软雅黑" w:eastAsia="微软雅黑"/>
          <w:sz w:val="24"/>
          <w:szCs w:val="24"/>
          <w:u w:val="single"/>
        </w:rPr>
        <w:t>衢州市柯城区白云北大道509号印象西城8楼</w:t>
      </w:r>
      <w:r>
        <w:rPr>
          <w:rFonts w:hint="eastAsia" w:ascii="微软雅黑" w:hAnsi="微软雅黑" w:eastAsia="微软雅黑"/>
          <w:sz w:val="24"/>
          <w:szCs w:val="24"/>
          <w:u w:val="single"/>
        </w:rPr>
        <w:t> </w:t>
      </w:r>
    </w:p>
    <w:p w14:paraId="057F595B">
      <w:pPr>
        <w:pStyle w:val="18"/>
        <w:adjustRightInd w:val="0"/>
        <w:snapToGrid w:val="0"/>
        <w:spacing w:before="0" w:beforeAutospacing="0" w:after="0" w:afterAutospacing="0"/>
        <w:rPr>
          <w:rFonts w:ascii="微软雅黑" w:hAnsi="微软雅黑" w:eastAsia="微软雅黑"/>
          <w:sz w:val="24"/>
          <w:szCs w:val="24"/>
          <w:u w:val="single"/>
        </w:rPr>
      </w:pPr>
      <w:r>
        <w:rPr>
          <w:rFonts w:hint="eastAsia" w:ascii="微软雅黑" w:hAnsi="微软雅黑" w:eastAsia="微软雅黑"/>
          <w:sz w:val="24"/>
          <w:szCs w:val="24"/>
        </w:rPr>
        <w:t>   传    真：</w:t>
      </w:r>
      <w:r>
        <w:rPr>
          <w:rFonts w:hint="eastAsia" w:ascii="微软雅黑" w:hAnsi="微软雅黑" w:eastAsia="微软雅黑"/>
          <w:sz w:val="24"/>
          <w:szCs w:val="24"/>
          <w:u w:val="single"/>
        </w:rPr>
        <w:t> </w:t>
      </w:r>
      <w:r>
        <w:rPr>
          <w:rStyle w:val="640"/>
          <w:rFonts w:hint="eastAsia" w:ascii="微软雅黑" w:hAnsi="微软雅黑" w:eastAsia="微软雅黑"/>
          <w:sz w:val="24"/>
          <w:szCs w:val="24"/>
          <w:u w:val="single"/>
        </w:rPr>
        <w:t>0570-8589088</w:t>
      </w:r>
      <w:r>
        <w:rPr>
          <w:rFonts w:hint="eastAsia" w:ascii="微软雅黑" w:hAnsi="微软雅黑" w:eastAsia="微软雅黑"/>
          <w:sz w:val="24"/>
          <w:szCs w:val="24"/>
          <w:u w:val="single"/>
        </w:rPr>
        <w:t> </w:t>
      </w:r>
    </w:p>
    <w:p w14:paraId="782C870F">
      <w:pPr>
        <w:pStyle w:val="18"/>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项目联系人（询问）：</w:t>
      </w:r>
      <w:r>
        <w:rPr>
          <w:rStyle w:val="640"/>
          <w:rFonts w:hint="eastAsia" w:ascii="微软雅黑" w:hAnsi="微软雅黑" w:eastAsia="微软雅黑"/>
          <w:sz w:val="24"/>
          <w:szCs w:val="24"/>
          <w:u w:val="single"/>
        </w:rPr>
        <w:t>徐</w:t>
      </w:r>
      <w:r>
        <w:rPr>
          <w:rStyle w:val="640"/>
          <w:rFonts w:hint="eastAsia" w:ascii="微软雅黑" w:hAnsi="微软雅黑" w:eastAsia="微软雅黑"/>
          <w:sz w:val="24"/>
          <w:szCs w:val="24"/>
          <w:u w:val="single"/>
          <w:lang w:val="en-US" w:eastAsia="zh-CN"/>
        </w:rPr>
        <w:t>先生</w:t>
      </w:r>
      <w:r>
        <w:rPr>
          <w:rFonts w:hint="eastAsia" w:ascii="微软雅黑" w:hAnsi="微软雅黑" w:eastAsia="微软雅黑"/>
          <w:sz w:val="24"/>
          <w:szCs w:val="24"/>
          <w:u w:val="single"/>
        </w:rPr>
        <w:t> </w:t>
      </w:r>
    </w:p>
    <w:p w14:paraId="27B99CD6">
      <w:pPr>
        <w:pStyle w:val="18"/>
        <w:adjustRightInd w:val="0"/>
        <w:snapToGrid w:val="0"/>
        <w:spacing w:before="0" w:beforeAutospacing="0" w:after="0" w:afterAutospacing="0"/>
        <w:rPr>
          <w:rFonts w:ascii="微软雅黑" w:hAnsi="微软雅黑" w:eastAsia="微软雅黑"/>
          <w:sz w:val="24"/>
          <w:szCs w:val="24"/>
          <w:u w:val="single"/>
        </w:rPr>
      </w:pPr>
      <w:r>
        <w:rPr>
          <w:rFonts w:hint="eastAsia" w:ascii="微软雅黑" w:hAnsi="微软雅黑" w:eastAsia="微软雅黑"/>
          <w:sz w:val="24"/>
          <w:szCs w:val="24"/>
        </w:rPr>
        <w:t>   项目联系方式（询问）：</w:t>
      </w:r>
      <w:r>
        <w:rPr>
          <w:rFonts w:hint="eastAsia" w:ascii="微软雅黑" w:hAnsi="微软雅黑" w:eastAsia="微软雅黑"/>
          <w:sz w:val="24"/>
          <w:szCs w:val="24"/>
          <w:u w:val="single"/>
        </w:rPr>
        <w:t> </w:t>
      </w:r>
      <w:r>
        <w:rPr>
          <w:rStyle w:val="640"/>
          <w:rFonts w:hint="eastAsia" w:ascii="微软雅黑" w:hAnsi="微软雅黑" w:eastAsia="微软雅黑"/>
          <w:sz w:val="24"/>
          <w:szCs w:val="24"/>
          <w:u w:val="single"/>
        </w:rPr>
        <w:t>0570-8589008</w:t>
      </w:r>
      <w:r>
        <w:rPr>
          <w:rFonts w:hint="eastAsia" w:ascii="微软雅黑" w:hAnsi="微软雅黑" w:eastAsia="微软雅黑"/>
          <w:sz w:val="24"/>
          <w:szCs w:val="24"/>
          <w:u w:val="single"/>
        </w:rPr>
        <w:t> 18657045122</w:t>
      </w:r>
    </w:p>
    <w:p w14:paraId="2A1325A2">
      <w:pPr>
        <w:pStyle w:val="18"/>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质疑联系人：</w:t>
      </w:r>
      <w:r>
        <w:rPr>
          <w:rFonts w:hint="eastAsia" w:ascii="微软雅黑" w:hAnsi="微软雅黑" w:eastAsia="微软雅黑"/>
          <w:sz w:val="24"/>
          <w:szCs w:val="24"/>
          <w:u w:val="single"/>
        </w:rPr>
        <w:t> </w:t>
      </w:r>
      <w:r>
        <w:rPr>
          <w:rStyle w:val="640"/>
          <w:rFonts w:hint="eastAsia" w:ascii="微软雅黑" w:hAnsi="微软雅黑" w:eastAsia="微软雅黑"/>
          <w:sz w:val="24"/>
          <w:szCs w:val="24"/>
          <w:u w:val="single"/>
        </w:rPr>
        <w:t>刘育芳</w:t>
      </w:r>
      <w:r>
        <w:rPr>
          <w:rFonts w:hint="eastAsia" w:ascii="微软雅黑" w:hAnsi="微软雅黑" w:eastAsia="微软雅黑"/>
          <w:sz w:val="24"/>
          <w:szCs w:val="24"/>
          <w:u w:val="single"/>
        </w:rPr>
        <w:t> </w:t>
      </w:r>
    </w:p>
    <w:p w14:paraId="18054F32">
      <w:pPr>
        <w:pStyle w:val="18"/>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质疑联系方式： </w:t>
      </w:r>
      <w:r>
        <w:rPr>
          <w:rFonts w:hint="eastAsia" w:ascii="微软雅黑" w:hAnsi="微软雅黑" w:eastAsia="微软雅黑"/>
          <w:sz w:val="24"/>
          <w:szCs w:val="24"/>
          <w:u w:val="single"/>
        </w:rPr>
        <w:t>0570-8589088</w:t>
      </w:r>
      <w:r>
        <w:rPr>
          <w:rFonts w:hint="eastAsia" w:ascii="微软雅黑" w:hAnsi="微软雅黑" w:eastAsia="微软雅黑"/>
          <w:sz w:val="24"/>
          <w:szCs w:val="24"/>
        </w:rPr>
        <w:t>　　　　</w:t>
      </w:r>
    </w:p>
    <w:p w14:paraId="631C4411">
      <w:pPr>
        <w:pStyle w:val="18"/>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sz w:val="24"/>
          <w:szCs w:val="24"/>
        </w:rPr>
        <w:t> </w:t>
      </w:r>
      <w:r>
        <w:rPr>
          <w:rFonts w:ascii="Arial" w:hAnsi="Arial" w:eastAsia="微软雅黑" w:cs="Arial"/>
          <w:sz w:val="24"/>
          <w:szCs w:val="24"/>
        </w:rPr>
        <w:t>  3.同级政府采购监督管理部门</w:t>
      </w:r>
    </w:p>
    <w:p w14:paraId="39785300">
      <w:pPr>
        <w:pStyle w:val="18"/>
        <w:shd w:val="clear" w:color="auto" w:fill="FFFFFF"/>
        <w:adjustRightInd w:val="0"/>
        <w:snapToGrid w:val="0"/>
        <w:spacing w:before="0" w:beforeAutospacing="0" w:after="0" w:afterAutospacing="0"/>
        <w:rPr>
          <w:rFonts w:hint="eastAsia" w:ascii="微软雅黑" w:hAnsi="微软雅黑" w:eastAsia="微软雅黑"/>
          <w:sz w:val="24"/>
          <w:szCs w:val="24"/>
        </w:rPr>
      </w:pPr>
      <w:r>
        <w:rPr>
          <w:rFonts w:hint="eastAsia" w:ascii="微软雅黑" w:hAnsi="微软雅黑" w:eastAsia="微软雅黑"/>
          <w:sz w:val="24"/>
          <w:szCs w:val="24"/>
        </w:rPr>
        <w:t>   名    称：</w:t>
      </w:r>
      <w:r>
        <w:rPr>
          <w:rFonts w:hint="eastAsia" w:ascii="微软雅黑" w:hAnsi="微软雅黑" w:eastAsia="微软雅黑"/>
          <w:sz w:val="24"/>
          <w:szCs w:val="24"/>
          <w:lang w:val="en-US" w:eastAsia="zh-CN"/>
        </w:rPr>
        <w:t>衢州市</w:t>
      </w:r>
      <w:r>
        <w:rPr>
          <w:rFonts w:hint="eastAsia" w:ascii="微软雅黑" w:hAnsi="微软雅黑" w:eastAsia="微软雅黑"/>
          <w:sz w:val="24"/>
          <w:szCs w:val="24"/>
          <w:lang w:eastAsia="zh-CN"/>
        </w:rPr>
        <w:t>柯城区财政局</w:t>
      </w:r>
      <w:r>
        <w:rPr>
          <w:rFonts w:hint="eastAsia" w:ascii="微软雅黑" w:hAnsi="微软雅黑" w:eastAsia="微软雅黑"/>
          <w:sz w:val="24"/>
          <w:szCs w:val="24"/>
        </w:rPr>
        <w:t> </w:t>
      </w:r>
    </w:p>
    <w:p w14:paraId="7A0687DF">
      <w:pPr>
        <w:pStyle w:val="18"/>
        <w:shd w:val="clear" w:color="auto" w:fill="FFFFFF"/>
        <w:adjustRightInd w:val="0"/>
        <w:snapToGrid w:val="0"/>
        <w:spacing w:before="0" w:beforeAutospacing="0" w:after="0" w:afterAutospacing="0"/>
        <w:rPr>
          <w:rFonts w:hint="eastAsia" w:ascii="微软雅黑" w:hAnsi="微软雅黑" w:eastAsia="微软雅黑"/>
          <w:sz w:val="24"/>
          <w:szCs w:val="24"/>
          <w:lang w:eastAsia="zh-CN"/>
        </w:rPr>
      </w:pPr>
      <w:r>
        <w:rPr>
          <w:rFonts w:hint="eastAsia" w:ascii="微软雅黑" w:hAnsi="微软雅黑" w:eastAsia="微软雅黑"/>
          <w:sz w:val="24"/>
          <w:szCs w:val="24"/>
        </w:rPr>
        <w:t>   地    址：</w:t>
      </w:r>
      <w:r>
        <w:rPr>
          <w:rFonts w:hint="eastAsia" w:ascii="微软雅黑" w:hAnsi="微软雅黑" w:eastAsia="微软雅黑"/>
          <w:sz w:val="24"/>
          <w:szCs w:val="24"/>
          <w:lang w:eastAsia="zh-CN"/>
        </w:rPr>
        <w:t>浙江省衢州市柯城区荷三路231号柯城区行政中心9号楼</w:t>
      </w:r>
    </w:p>
    <w:p w14:paraId="31E5BD42">
      <w:pPr>
        <w:pStyle w:val="18"/>
        <w:shd w:val="clear" w:color="auto" w:fill="FFFFFF"/>
        <w:adjustRightInd w:val="0"/>
        <w:snapToGrid w:val="0"/>
        <w:spacing w:before="0" w:beforeAutospacing="0" w:after="0" w:afterAutospacing="0"/>
        <w:ind w:firstLine="240" w:firstLineChars="100"/>
        <w:rPr>
          <w:rFonts w:hint="default" w:ascii="微软雅黑" w:hAnsi="微软雅黑" w:eastAsia="微软雅黑"/>
          <w:sz w:val="24"/>
          <w:szCs w:val="24"/>
          <w:lang w:val="en-US"/>
        </w:rPr>
      </w:pPr>
      <w:r>
        <w:rPr>
          <w:rFonts w:hint="eastAsia" w:ascii="微软雅黑" w:hAnsi="微软雅黑" w:eastAsia="微软雅黑"/>
          <w:sz w:val="24"/>
          <w:szCs w:val="24"/>
        </w:rPr>
        <w:t>联系人 ：</w:t>
      </w:r>
      <w:r>
        <w:rPr>
          <w:rFonts w:hint="eastAsia" w:ascii="微软雅黑" w:hAnsi="微软雅黑" w:eastAsia="微软雅黑"/>
          <w:sz w:val="24"/>
          <w:szCs w:val="24"/>
          <w:lang w:eastAsia="zh-CN"/>
        </w:rPr>
        <w:t>蒋先生</w:t>
      </w:r>
      <w:r>
        <w:rPr>
          <w:rFonts w:hint="eastAsia" w:ascii="微软雅黑" w:hAnsi="微软雅黑" w:eastAsia="微软雅黑"/>
          <w:sz w:val="24"/>
          <w:szCs w:val="24"/>
          <w:lang w:val="en-US" w:eastAsia="zh-CN"/>
        </w:rPr>
        <w:t xml:space="preserve">    </w:t>
      </w:r>
      <w:r>
        <w:rPr>
          <w:rFonts w:hint="eastAsia" w:ascii="微软雅黑" w:hAnsi="微软雅黑" w:eastAsia="微软雅黑"/>
          <w:sz w:val="24"/>
          <w:szCs w:val="24"/>
        </w:rPr>
        <w:t>监督投诉电话：</w:t>
      </w:r>
      <w:r>
        <w:rPr>
          <w:rFonts w:hint="eastAsia" w:ascii="微软雅黑" w:hAnsi="微软雅黑" w:eastAsia="微软雅黑"/>
          <w:sz w:val="24"/>
          <w:szCs w:val="24"/>
          <w:lang w:eastAsia="zh-CN"/>
        </w:rPr>
        <w:t>0570-3020829</w:t>
      </w:r>
    </w:p>
    <w:p w14:paraId="3C1944F1">
      <w:pPr>
        <w:spacing w:line="400" w:lineRule="exact"/>
        <w:ind w:left="60" w:right="60" w:firstLine="540"/>
        <w:jc w:val="left"/>
        <w:rPr>
          <w:rFonts w:hint="eastAsia" w:ascii="微软雅黑" w:hAnsi="微软雅黑" w:eastAsia="微软雅黑"/>
          <w:sz w:val="21"/>
          <w:szCs w:val="21"/>
        </w:rPr>
      </w:pPr>
    </w:p>
    <w:p w14:paraId="3CCF01AD">
      <w:pPr>
        <w:spacing w:line="400" w:lineRule="exact"/>
        <w:ind w:left="60" w:right="60" w:firstLine="540"/>
        <w:jc w:val="left"/>
        <w:rPr>
          <w:rFonts w:hint="eastAsia" w:ascii="微软雅黑" w:hAnsi="微软雅黑" w:eastAsia="微软雅黑"/>
          <w:sz w:val="21"/>
          <w:szCs w:val="21"/>
        </w:rPr>
      </w:pPr>
    </w:p>
    <w:p w14:paraId="3C0F1B97">
      <w:pPr>
        <w:spacing w:line="400" w:lineRule="exact"/>
        <w:ind w:left="60" w:right="60" w:firstLine="540"/>
        <w:jc w:val="center"/>
        <w:rPr>
          <w:rStyle w:val="28"/>
          <w:rFonts w:eastAsia="仿宋_GB2312"/>
          <w:sz w:val="24"/>
        </w:rPr>
      </w:pPr>
      <w:r>
        <w:rPr>
          <w:rStyle w:val="28"/>
          <w:rFonts w:eastAsia="黑体"/>
          <w:bCs/>
          <w:sz w:val="30"/>
          <w:szCs w:val="30"/>
        </w:rPr>
        <w:t>第二章磋商须知前附表及磋商须知</w:t>
      </w:r>
    </w:p>
    <w:tbl>
      <w:tblPr>
        <w:tblStyle w:val="21"/>
        <w:tblpPr w:leftFromText="180" w:rightFromText="180" w:horzAnchor="margin" w:tblpY="636"/>
        <w:tblW w:w="8737"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
      <w:tblGrid>
        <w:gridCol w:w="801"/>
        <w:gridCol w:w="2299"/>
        <w:gridCol w:w="5637"/>
      </w:tblGrid>
      <w:tr w14:paraId="04934ECC">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410" w:hRule="atLeast"/>
        </w:trPr>
        <w:tc>
          <w:tcPr>
            <w:tcW w:w="8737" w:type="dxa"/>
            <w:gridSpan w:val="3"/>
            <w:tcBorders>
              <w:top w:val="single" w:color="000000" w:sz="4" w:space="0"/>
              <w:left w:val="single" w:color="000000" w:sz="4" w:space="0"/>
              <w:bottom w:val="single" w:color="000000" w:sz="4" w:space="0"/>
              <w:right w:val="single" w:color="000000" w:sz="4" w:space="0"/>
            </w:tcBorders>
            <w:vAlign w:val="center"/>
          </w:tcPr>
          <w:p w14:paraId="7990292D">
            <w:pPr>
              <w:pStyle w:val="31"/>
              <w:ind w:firstLine="480"/>
              <w:jc w:val="center"/>
              <w:rPr>
                <w:rFonts w:hint="eastAsia" w:ascii="仿宋" w:hAnsi="仿宋" w:eastAsia="仿宋" w:cs="仿宋"/>
              </w:rPr>
            </w:pPr>
            <w:r>
              <w:rPr>
                <w:rFonts w:hint="eastAsia" w:ascii="仿宋" w:hAnsi="仿宋" w:eastAsia="仿宋" w:cs="仿宋"/>
              </w:rPr>
              <w:t>一、磋商须知前附表</w:t>
            </w:r>
          </w:p>
        </w:tc>
      </w:tr>
      <w:tr w14:paraId="1499811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01"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07EC9436">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2299" w:type="dxa"/>
            <w:tcBorders>
              <w:top w:val="single" w:color="000000" w:sz="4" w:space="0"/>
              <w:left w:val="single" w:color="000000" w:sz="4" w:space="0"/>
              <w:bottom w:val="single" w:color="000000" w:sz="4" w:space="0"/>
              <w:right w:val="single" w:color="000000" w:sz="4" w:space="0"/>
            </w:tcBorders>
            <w:vAlign w:val="center"/>
          </w:tcPr>
          <w:p w14:paraId="45480538">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内容</w:t>
            </w:r>
          </w:p>
        </w:tc>
        <w:tc>
          <w:tcPr>
            <w:tcW w:w="5637" w:type="dxa"/>
            <w:tcBorders>
              <w:top w:val="single" w:color="000000" w:sz="4" w:space="0"/>
              <w:left w:val="single" w:color="000000" w:sz="4" w:space="0"/>
              <w:bottom w:val="single" w:color="000000" w:sz="4" w:space="0"/>
              <w:right w:val="single" w:color="000000" w:sz="4" w:space="0"/>
            </w:tcBorders>
            <w:vAlign w:val="center"/>
          </w:tcPr>
          <w:p w14:paraId="72B3A0AE">
            <w:pPr>
              <w:pStyle w:val="31"/>
              <w:ind w:firstLine="480"/>
              <w:rPr>
                <w:rFonts w:hint="eastAsia" w:ascii="仿宋" w:hAnsi="仿宋" w:eastAsia="仿宋" w:cs="仿宋"/>
              </w:rPr>
            </w:pPr>
            <w:r>
              <w:rPr>
                <w:rFonts w:hint="eastAsia" w:ascii="仿宋" w:hAnsi="仿宋" w:eastAsia="仿宋" w:cs="仿宋"/>
              </w:rPr>
              <w:t>说明与要求</w:t>
            </w:r>
          </w:p>
        </w:tc>
      </w:tr>
      <w:tr w14:paraId="6DF7AA2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66"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575E2202">
            <w:pPr>
              <w:spacing w:line="400" w:lineRule="exact"/>
              <w:jc w:val="center"/>
              <w:rPr>
                <w:rStyle w:val="522"/>
                <w:rFonts w:hint="eastAsia" w:ascii="仿宋" w:hAnsi="仿宋" w:eastAsia="仿宋" w:cs="仿宋"/>
                <w:sz w:val="24"/>
                <w:szCs w:val="24"/>
              </w:rPr>
            </w:pPr>
            <w:r>
              <w:rPr>
                <w:rStyle w:val="522"/>
                <w:rFonts w:hint="eastAsia" w:ascii="仿宋" w:hAnsi="仿宋" w:eastAsia="仿宋" w:cs="仿宋"/>
                <w:sz w:val="24"/>
                <w:szCs w:val="24"/>
              </w:rPr>
              <w:t>1</w:t>
            </w:r>
          </w:p>
        </w:tc>
        <w:tc>
          <w:tcPr>
            <w:tcW w:w="2299" w:type="dxa"/>
            <w:tcBorders>
              <w:top w:val="single" w:color="000000" w:sz="4" w:space="0"/>
              <w:left w:val="single" w:color="000000" w:sz="4" w:space="0"/>
              <w:bottom w:val="single" w:color="000000" w:sz="4" w:space="0"/>
              <w:right w:val="single" w:color="000000" w:sz="4" w:space="0"/>
            </w:tcBorders>
            <w:vAlign w:val="center"/>
          </w:tcPr>
          <w:p w14:paraId="28F8646B">
            <w:pPr>
              <w:spacing w:line="400" w:lineRule="exact"/>
              <w:rPr>
                <w:rStyle w:val="522"/>
                <w:rFonts w:hint="eastAsia" w:ascii="仿宋" w:hAnsi="仿宋" w:eastAsia="仿宋" w:cs="仿宋"/>
                <w:sz w:val="24"/>
                <w:szCs w:val="24"/>
              </w:rPr>
            </w:pPr>
            <w:r>
              <w:rPr>
                <w:rStyle w:val="522"/>
                <w:rFonts w:hint="eastAsia" w:ascii="仿宋" w:hAnsi="仿宋" w:eastAsia="仿宋" w:cs="仿宋"/>
                <w:sz w:val="24"/>
                <w:szCs w:val="24"/>
              </w:rPr>
              <w:t>项目名称</w:t>
            </w:r>
          </w:p>
        </w:tc>
        <w:tc>
          <w:tcPr>
            <w:tcW w:w="5637" w:type="dxa"/>
            <w:tcBorders>
              <w:top w:val="single" w:color="000000" w:sz="4" w:space="0"/>
              <w:left w:val="single" w:color="000000" w:sz="4" w:space="0"/>
              <w:bottom w:val="single" w:color="000000" w:sz="4" w:space="0"/>
              <w:right w:val="single" w:color="000000" w:sz="4" w:space="0"/>
            </w:tcBorders>
            <w:vAlign w:val="center"/>
          </w:tcPr>
          <w:p w14:paraId="25FD3AC0">
            <w:pPr>
              <w:spacing w:line="340" w:lineRule="exact"/>
              <w:rPr>
                <w:rStyle w:val="522"/>
                <w:rFonts w:hint="eastAsia" w:ascii="仿宋" w:hAnsi="仿宋" w:eastAsia="仿宋" w:cs="仿宋"/>
                <w:sz w:val="24"/>
                <w:szCs w:val="24"/>
                <w:lang w:val="zh-CN"/>
              </w:rPr>
            </w:pPr>
            <w:r>
              <w:rPr>
                <w:rStyle w:val="522"/>
                <w:rFonts w:hint="eastAsia" w:ascii="仿宋" w:hAnsi="仿宋" w:eastAsia="仿宋" w:cs="仿宋"/>
                <w:sz w:val="24"/>
                <w:szCs w:val="24"/>
              </w:rPr>
              <w:t>柯城区寺桥水库灌区深化农业水价综合改革项目</w:t>
            </w:r>
          </w:p>
        </w:tc>
      </w:tr>
      <w:tr w14:paraId="10D72D1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688"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1F6ED5DF">
            <w:pPr>
              <w:spacing w:line="340" w:lineRule="exact"/>
              <w:jc w:val="center"/>
              <w:rPr>
                <w:rStyle w:val="522"/>
                <w:rFonts w:hint="eastAsia" w:ascii="仿宋" w:hAnsi="仿宋" w:eastAsia="仿宋" w:cs="仿宋"/>
                <w:sz w:val="24"/>
                <w:szCs w:val="24"/>
              </w:rPr>
            </w:pPr>
            <w:r>
              <w:rPr>
                <w:rStyle w:val="522"/>
                <w:rFonts w:hint="eastAsia" w:ascii="仿宋" w:hAnsi="仿宋" w:eastAsia="仿宋" w:cs="仿宋"/>
                <w:sz w:val="24"/>
                <w:szCs w:val="24"/>
              </w:rPr>
              <w:t>2</w:t>
            </w:r>
          </w:p>
        </w:tc>
        <w:tc>
          <w:tcPr>
            <w:tcW w:w="2299" w:type="dxa"/>
            <w:tcBorders>
              <w:top w:val="single" w:color="000000" w:sz="4" w:space="0"/>
              <w:left w:val="single" w:color="000000" w:sz="4" w:space="0"/>
              <w:bottom w:val="single" w:color="000000" w:sz="4" w:space="0"/>
              <w:right w:val="single" w:color="000000" w:sz="4" w:space="0"/>
            </w:tcBorders>
            <w:vAlign w:val="center"/>
          </w:tcPr>
          <w:p w14:paraId="267B9E8B">
            <w:pPr>
              <w:spacing w:line="340" w:lineRule="exact"/>
              <w:rPr>
                <w:rStyle w:val="522"/>
                <w:rFonts w:hint="eastAsia" w:ascii="仿宋" w:hAnsi="仿宋" w:eastAsia="仿宋" w:cs="仿宋"/>
                <w:sz w:val="24"/>
                <w:szCs w:val="24"/>
              </w:rPr>
            </w:pPr>
            <w:r>
              <w:rPr>
                <w:rStyle w:val="522"/>
                <w:rFonts w:hint="eastAsia" w:ascii="仿宋" w:hAnsi="仿宋" w:eastAsia="仿宋" w:cs="仿宋"/>
                <w:sz w:val="24"/>
                <w:szCs w:val="24"/>
              </w:rPr>
              <w:t>采购人</w:t>
            </w:r>
          </w:p>
        </w:tc>
        <w:tc>
          <w:tcPr>
            <w:tcW w:w="5637" w:type="dxa"/>
            <w:tcBorders>
              <w:top w:val="single" w:color="000000" w:sz="4" w:space="0"/>
              <w:left w:val="single" w:color="000000" w:sz="4" w:space="0"/>
              <w:bottom w:val="single" w:color="000000" w:sz="4" w:space="0"/>
              <w:right w:val="single" w:color="000000" w:sz="4" w:space="0"/>
            </w:tcBorders>
            <w:vAlign w:val="center"/>
          </w:tcPr>
          <w:p w14:paraId="79F0061E">
            <w:pPr>
              <w:spacing w:line="340" w:lineRule="exact"/>
              <w:rPr>
                <w:rStyle w:val="522"/>
                <w:rFonts w:hint="eastAsia" w:ascii="仿宋" w:hAnsi="仿宋" w:eastAsia="仿宋" w:cs="仿宋"/>
                <w:sz w:val="24"/>
                <w:szCs w:val="24"/>
                <w:lang w:val="zh-CN" w:eastAsia="zh-CN"/>
              </w:rPr>
            </w:pPr>
            <w:r>
              <w:rPr>
                <w:rFonts w:hint="eastAsia" w:ascii="仿宋" w:hAnsi="仿宋" w:eastAsia="仿宋" w:cs="仿宋"/>
                <w:kern w:val="0"/>
                <w:sz w:val="24"/>
                <w:lang w:eastAsia="zh-CN"/>
              </w:rPr>
              <w:t>衢州市柯城区水利局</w:t>
            </w:r>
          </w:p>
          <w:p w14:paraId="2FE79747">
            <w:pPr>
              <w:spacing w:line="340" w:lineRule="exact"/>
              <w:rPr>
                <w:rStyle w:val="522"/>
                <w:rFonts w:hint="eastAsia" w:ascii="仿宋" w:hAnsi="仿宋" w:eastAsia="仿宋" w:cs="仿宋"/>
                <w:sz w:val="24"/>
                <w:szCs w:val="24"/>
              </w:rPr>
            </w:pPr>
            <w:r>
              <w:rPr>
                <w:rStyle w:val="522"/>
                <w:rFonts w:hint="eastAsia" w:ascii="仿宋" w:hAnsi="仿宋" w:eastAsia="仿宋" w:cs="仿宋"/>
                <w:sz w:val="24"/>
                <w:szCs w:val="24"/>
                <w:lang w:val="zh-CN"/>
              </w:rPr>
              <w:t>联系人：</w:t>
            </w:r>
            <w:r>
              <w:rPr>
                <w:rStyle w:val="522"/>
                <w:rFonts w:hint="eastAsia" w:ascii="仿宋" w:hAnsi="仿宋" w:eastAsia="仿宋" w:cs="仿宋"/>
                <w:sz w:val="24"/>
                <w:szCs w:val="24"/>
                <w:lang w:val="en-US" w:eastAsia="zh-CN"/>
              </w:rPr>
              <w:t>梁</w:t>
            </w:r>
            <w:r>
              <w:rPr>
                <w:rStyle w:val="522"/>
                <w:rFonts w:hint="eastAsia" w:ascii="仿宋" w:hAnsi="仿宋" w:eastAsia="仿宋" w:cs="仿宋"/>
                <w:sz w:val="24"/>
                <w:szCs w:val="24"/>
                <w:lang w:val="zh-CN" w:eastAsia="zh-CN"/>
              </w:rPr>
              <w:t>先生</w:t>
            </w:r>
            <w:r>
              <w:rPr>
                <w:rStyle w:val="522"/>
                <w:rFonts w:hint="eastAsia" w:ascii="仿宋" w:hAnsi="仿宋" w:eastAsia="仿宋" w:cs="仿宋"/>
                <w:sz w:val="24"/>
                <w:szCs w:val="24"/>
                <w:lang w:val="zh-CN"/>
              </w:rPr>
              <w:t xml:space="preserve"> </w:t>
            </w:r>
            <w:r>
              <w:rPr>
                <w:rStyle w:val="522"/>
                <w:rFonts w:hint="eastAsia" w:ascii="仿宋" w:hAnsi="仿宋" w:eastAsia="仿宋" w:cs="仿宋"/>
                <w:sz w:val="24"/>
                <w:szCs w:val="24"/>
              </w:rPr>
              <w:t xml:space="preserve">    </w:t>
            </w:r>
            <w:r>
              <w:rPr>
                <w:rStyle w:val="522"/>
                <w:rFonts w:hint="eastAsia" w:ascii="仿宋" w:hAnsi="仿宋" w:eastAsia="仿宋" w:cs="仿宋"/>
                <w:sz w:val="24"/>
                <w:szCs w:val="24"/>
                <w:lang w:val="zh-CN"/>
              </w:rPr>
              <w:t>联系电话：</w:t>
            </w:r>
            <w:r>
              <w:rPr>
                <w:rStyle w:val="522"/>
                <w:rFonts w:hint="eastAsia" w:ascii="仿宋" w:hAnsi="仿宋" w:eastAsia="仿宋" w:cs="仿宋"/>
                <w:sz w:val="24"/>
                <w:szCs w:val="24"/>
                <w:lang w:val="en-US" w:eastAsia="zh-CN"/>
              </w:rPr>
              <w:t>19957003021</w:t>
            </w:r>
            <w:r>
              <w:rPr>
                <w:rStyle w:val="522"/>
                <w:rFonts w:hint="eastAsia" w:ascii="仿宋" w:hAnsi="仿宋" w:eastAsia="仿宋" w:cs="仿宋"/>
                <w:sz w:val="24"/>
                <w:szCs w:val="24"/>
              </w:rPr>
              <w:t xml:space="preserve"> </w:t>
            </w:r>
          </w:p>
        </w:tc>
      </w:tr>
      <w:tr w14:paraId="2527369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138"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467FFCC7">
            <w:pPr>
              <w:spacing w:line="340" w:lineRule="exact"/>
              <w:jc w:val="center"/>
              <w:rPr>
                <w:rStyle w:val="522"/>
                <w:rFonts w:hint="eastAsia" w:ascii="仿宋" w:hAnsi="仿宋" w:eastAsia="仿宋" w:cs="仿宋"/>
                <w:sz w:val="24"/>
                <w:szCs w:val="24"/>
              </w:rPr>
            </w:pPr>
            <w:r>
              <w:rPr>
                <w:rStyle w:val="522"/>
                <w:rFonts w:hint="eastAsia" w:ascii="仿宋" w:hAnsi="仿宋" w:eastAsia="仿宋" w:cs="仿宋"/>
                <w:sz w:val="24"/>
                <w:szCs w:val="24"/>
              </w:rPr>
              <w:t>3</w:t>
            </w:r>
          </w:p>
        </w:tc>
        <w:tc>
          <w:tcPr>
            <w:tcW w:w="2299" w:type="dxa"/>
            <w:tcBorders>
              <w:top w:val="single" w:color="000000" w:sz="4" w:space="0"/>
              <w:left w:val="single" w:color="000000" w:sz="4" w:space="0"/>
              <w:bottom w:val="single" w:color="000000" w:sz="4" w:space="0"/>
              <w:right w:val="single" w:color="000000" w:sz="4" w:space="0"/>
            </w:tcBorders>
            <w:vAlign w:val="center"/>
          </w:tcPr>
          <w:p w14:paraId="6C3F943D">
            <w:pPr>
              <w:spacing w:line="340" w:lineRule="exact"/>
              <w:rPr>
                <w:rStyle w:val="522"/>
                <w:rFonts w:hint="eastAsia" w:ascii="仿宋" w:hAnsi="仿宋" w:eastAsia="仿宋" w:cs="仿宋"/>
                <w:sz w:val="24"/>
                <w:szCs w:val="24"/>
                <w:lang w:val="zh-CN"/>
              </w:rPr>
            </w:pPr>
            <w:r>
              <w:rPr>
                <w:rStyle w:val="522"/>
                <w:rFonts w:hint="eastAsia" w:ascii="仿宋" w:hAnsi="仿宋" w:eastAsia="仿宋" w:cs="仿宋"/>
                <w:sz w:val="24"/>
                <w:szCs w:val="24"/>
                <w:lang w:val="zh-CN"/>
              </w:rPr>
              <w:t>采购代理机构</w:t>
            </w:r>
          </w:p>
        </w:tc>
        <w:tc>
          <w:tcPr>
            <w:tcW w:w="5637" w:type="dxa"/>
            <w:tcBorders>
              <w:top w:val="single" w:color="000000" w:sz="4" w:space="0"/>
              <w:left w:val="single" w:color="000000" w:sz="4" w:space="0"/>
              <w:bottom w:val="single" w:color="000000" w:sz="4" w:space="0"/>
              <w:right w:val="single" w:color="000000" w:sz="4" w:space="0"/>
            </w:tcBorders>
            <w:vAlign w:val="center"/>
          </w:tcPr>
          <w:p w14:paraId="51E593F5">
            <w:pPr>
              <w:spacing w:line="340" w:lineRule="exact"/>
              <w:rPr>
                <w:rStyle w:val="522"/>
                <w:rFonts w:hint="eastAsia" w:ascii="仿宋" w:hAnsi="仿宋" w:eastAsia="仿宋" w:cs="仿宋"/>
                <w:sz w:val="24"/>
                <w:szCs w:val="24"/>
                <w:lang w:val="zh-CN"/>
              </w:rPr>
            </w:pPr>
            <w:r>
              <w:rPr>
                <w:rStyle w:val="522"/>
                <w:rFonts w:hint="eastAsia" w:ascii="仿宋" w:hAnsi="仿宋" w:eastAsia="仿宋" w:cs="仿宋"/>
                <w:sz w:val="24"/>
                <w:szCs w:val="24"/>
                <w:lang w:val="zh-CN"/>
              </w:rPr>
              <w:t>浙江新世纪工程咨询有限公司</w:t>
            </w:r>
          </w:p>
          <w:p w14:paraId="0B470396">
            <w:pPr>
              <w:spacing w:line="340" w:lineRule="exact"/>
              <w:rPr>
                <w:rStyle w:val="522"/>
                <w:rFonts w:hint="eastAsia" w:ascii="仿宋" w:hAnsi="仿宋" w:eastAsia="仿宋" w:cs="仿宋"/>
                <w:sz w:val="24"/>
                <w:szCs w:val="24"/>
                <w:lang w:val="zh-CN"/>
              </w:rPr>
            </w:pPr>
            <w:r>
              <w:rPr>
                <w:rStyle w:val="522"/>
                <w:rFonts w:hint="eastAsia" w:ascii="仿宋" w:hAnsi="仿宋" w:eastAsia="仿宋" w:cs="仿宋"/>
                <w:sz w:val="24"/>
                <w:szCs w:val="24"/>
                <w:lang w:val="zh-CN"/>
              </w:rPr>
              <w:t xml:space="preserve">联系人：徐俊  联系电话：0570-8589008 </w:t>
            </w:r>
            <w:r>
              <w:rPr>
                <w:rStyle w:val="522"/>
                <w:rFonts w:hint="eastAsia" w:ascii="仿宋" w:hAnsi="仿宋" w:eastAsia="仿宋" w:cs="仿宋"/>
                <w:sz w:val="24"/>
                <w:szCs w:val="24"/>
              </w:rPr>
              <w:t>18657045122</w:t>
            </w:r>
            <w:r>
              <w:rPr>
                <w:rStyle w:val="522"/>
                <w:rFonts w:hint="eastAsia" w:ascii="仿宋" w:hAnsi="仿宋" w:eastAsia="仿宋" w:cs="仿宋"/>
                <w:sz w:val="24"/>
                <w:szCs w:val="24"/>
                <w:lang w:val="zh-CN"/>
              </w:rPr>
              <w:t xml:space="preserve"> 传真：0570-8589088</w:t>
            </w:r>
          </w:p>
        </w:tc>
      </w:tr>
      <w:tr w14:paraId="07FE050C">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483"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00F02214">
            <w:pPr>
              <w:spacing w:line="340" w:lineRule="exact"/>
              <w:jc w:val="center"/>
              <w:rPr>
                <w:rStyle w:val="522"/>
                <w:rFonts w:hint="eastAsia" w:ascii="仿宋" w:hAnsi="仿宋" w:eastAsia="仿宋" w:cs="仿宋"/>
                <w:color w:val="auto"/>
                <w:sz w:val="24"/>
                <w:szCs w:val="24"/>
                <w:lang w:val="zh-CN"/>
              </w:rPr>
            </w:pPr>
            <w:r>
              <w:rPr>
                <w:rStyle w:val="522"/>
                <w:rFonts w:hint="eastAsia" w:ascii="仿宋" w:hAnsi="仿宋" w:eastAsia="仿宋" w:cs="仿宋"/>
                <w:color w:val="auto"/>
                <w:sz w:val="24"/>
                <w:szCs w:val="24"/>
                <w:lang w:val="zh-CN"/>
              </w:rPr>
              <w:t>4</w:t>
            </w:r>
          </w:p>
        </w:tc>
        <w:tc>
          <w:tcPr>
            <w:tcW w:w="2299" w:type="dxa"/>
            <w:tcBorders>
              <w:top w:val="single" w:color="000000" w:sz="4" w:space="0"/>
              <w:left w:val="single" w:color="000000" w:sz="4" w:space="0"/>
              <w:bottom w:val="single" w:color="000000" w:sz="4" w:space="0"/>
              <w:right w:val="single" w:color="000000" w:sz="4" w:space="0"/>
            </w:tcBorders>
            <w:vAlign w:val="center"/>
          </w:tcPr>
          <w:p w14:paraId="4B4BBAAA">
            <w:pPr>
              <w:spacing w:line="340" w:lineRule="exact"/>
              <w:rPr>
                <w:rStyle w:val="522"/>
                <w:rFonts w:hint="eastAsia" w:ascii="仿宋" w:hAnsi="仿宋" w:eastAsia="仿宋" w:cs="仿宋"/>
                <w:color w:val="auto"/>
                <w:sz w:val="24"/>
                <w:szCs w:val="24"/>
                <w:lang w:val="zh-CN"/>
              </w:rPr>
            </w:pPr>
            <w:r>
              <w:rPr>
                <w:rStyle w:val="522"/>
                <w:rFonts w:hint="eastAsia" w:ascii="仿宋" w:hAnsi="仿宋" w:eastAsia="仿宋" w:cs="仿宋"/>
                <w:color w:val="auto"/>
                <w:sz w:val="24"/>
                <w:szCs w:val="24"/>
              </w:rPr>
              <w:t>预算金额</w:t>
            </w:r>
          </w:p>
        </w:tc>
        <w:tc>
          <w:tcPr>
            <w:tcW w:w="5637" w:type="dxa"/>
            <w:tcBorders>
              <w:top w:val="single" w:color="000000" w:sz="4" w:space="0"/>
              <w:left w:val="single" w:color="000000" w:sz="4" w:space="0"/>
              <w:bottom w:val="single" w:color="000000" w:sz="4" w:space="0"/>
              <w:right w:val="single" w:color="000000" w:sz="4" w:space="0"/>
            </w:tcBorders>
            <w:vAlign w:val="center"/>
          </w:tcPr>
          <w:p w14:paraId="330D805E">
            <w:pPr>
              <w:spacing w:line="340" w:lineRule="exact"/>
              <w:rPr>
                <w:rStyle w:val="522"/>
                <w:rFonts w:hint="eastAsia" w:ascii="仿宋" w:hAnsi="仿宋" w:eastAsia="仿宋" w:cs="仿宋"/>
                <w:color w:val="auto"/>
                <w:sz w:val="24"/>
                <w:szCs w:val="24"/>
              </w:rPr>
            </w:pPr>
            <w:r>
              <w:rPr>
                <w:rStyle w:val="522"/>
                <w:rFonts w:hint="eastAsia" w:ascii="仿宋" w:hAnsi="仿宋" w:eastAsia="仿宋" w:cs="仿宋"/>
                <w:color w:val="auto"/>
                <w:sz w:val="24"/>
                <w:szCs w:val="24"/>
              </w:rPr>
              <w:t>采购预算992000元</w:t>
            </w:r>
            <w:r>
              <w:rPr>
                <w:rFonts w:hint="eastAsia" w:ascii="仿宋" w:hAnsi="仿宋" w:eastAsia="仿宋" w:cs="仿宋"/>
                <w:b/>
                <w:bCs/>
                <w:color w:val="auto"/>
                <w:sz w:val="24"/>
                <w:szCs w:val="24"/>
                <w:lang w:val="zh-CN"/>
              </w:rPr>
              <w:t>。</w:t>
            </w:r>
          </w:p>
        </w:tc>
      </w:tr>
      <w:tr w14:paraId="24D8521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90"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02353D0E">
            <w:pPr>
              <w:spacing w:line="340" w:lineRule="exact"/>
              <w:jc w:val="center"/>
              <w:rPr>
                <w:rStyle w:val="522"/>
                <w:rFonts w:hint="eastAsia" w:ascii="仿宋" w:hAnsi="仿宋" w:eastAsia="仿宋" w:cs="仿宋"/>
                <w:color w:val="auto"/>
                <w:sz w:val="24"/>
                <w:szCs w:val="24"/>
              </w:rPr>
            </w:pPr>
            <w:r>
              <w:rPr>
                <w:rStyle w:val="522"/>
                <w:rFonts w:hint="eastAsia" w:ascii="仿宋" w:hAnsi="仿宋" w:eastAsia="仿宋" w:cs="仿宋"/>
                <w:color w:val="auto"/>
                <w:sz w:val="24"/>
                <w:szCs w:val="24"/>
              </w:rPr>
              <w:t>5</w:t>
            </w:r>
          </w:p>
        </w:tc>
        <w:tc>
          <w:tcPr>
            <w:tcW w:w="2299" w:type="dxa"/>
            <w:tcBorders>
              <w:top w:val="single" w:color="000000" w:sz="4" w:space="0"/>
              <w:left w:val="single" w:color="000000" w:sz="4" w:space="0"/>
              <w:bottom w:val="single" w:color="000000" w:sz="4" w:space="0"/>
              <w:right w:val="single" w:color="000000" w:sz="4" w:space="0"/>
            </w:tcBorders>
            <w:vAlign w:val="center"/>
          </w:tcPr>
          <w:p w14:paraId="3F2392F9">
            <w:pPr>
              <w:spacing w:line="340" w:lineRule="exact"/>
              <w:rPr>
                <w:rStyle w:val="522"/>
                <w:rFonts w:hint="eastAsia" w:ascii="仿宋" w:hAnsi="仿宋" w:eastAsia="仿宋" w:cs="仿宋"/>
                <w:color w:val="auto"/>
                <w:sz w:val="24"/>
                <w:szCs w:val="24"/>
              </w:rPr>
            </w:pPr>
            <w:r>
              <w:rPr>
                <w:rStyle w:val="522"/>
                <w:rFonts w:hint="eastAsia" w:ascii="仿宋" w:hAnsi="仿宋" w:eastAsia="仿宋" w:cs="仿宋"/>
                <w:color w:val="auto"/>
                <w:sz w:val="24"/>
                <w:szCs w:val="24"/>
              </w:rPr>
              <w:t>服务期</w:t>
            </w:r>
          </w:p>
        </w:tc>
        <w:tc>
          <w:tcPr>
            <w:tcW w:w="5637" w:type="dxa"/>
            <w:tcBorders>
              <w:top w:val="single" w:color="000000" w:sz="4" w:space="0"/>
              <w:left w:val="single" w:color="000000" w:sz="4" w:space="0"/>
              <w:bottom w:val="single" w:color="000000" w:sz="4" w:space="0"/>
              <w:right w:val="single" w:color="000000" w:sz="4" w:space="0"/>
            </w:tcBorders>
            <w:vAlign w:val="center"/>
          </w:tcPr>
          <w:p w14:paraId="1AB3E19A">
            <w:pPr>
              <w:spacing w:line="340" w:lineRule="exact"/>
              <w:rPr>
                <w:rStyle w:val="522"/>
                <w:rFonts w:hint="eastAsia" w:ascii="仿宋" w:hAnsi="仿宋" w:eastAsia="仿宋" w:cs="仿宋"/>
                <w:color w:val="auto"/>
                <w:sz w:val="24"/>
                <w:szCs w:val="24"/>
              </w:rPr>
            </w:pPr>
            <w:r>
              <w:rPr>
                <w:rStyle w:val="522"/>
                <w:rFonts w:hint="eastAsia" w:ascii="仿宋" w:hAnsi="仿宋" w:eastAsia="仿宋" w:cs="仿宋"/>
                <w:color w:val="auto"/>
                <w:sz w:val="24"/>
                <w:szCs w:val="24"/>
                <w:lang w:eastAsia="zh-CN"/>
              </w:rPr>
              <w:t>二年（与寺桥水库灌区工程建设项目同步完成）</w:t>
            </w:r>
          </w:p>
        </w:tc>
      </w:tr>
      <w:tr w14:paraId="183CB7B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6A0E0C2A">
            <w:pPr>
              <w:spacing w:line="340" w:lineRule="exact"/>
              <w:jc w:val="center"/>
              <w:rPr>
                <w:rStyle w:val="522"/>
                <w:rFonts w:hint="eastAsia" w:ascii="仿宋" w:hAnsi="仿宋" w:eastAsia="仿宋" w:cs="仿宋"/>
                <w:color w:val="auto"/>
                <w:sz w:val="24"/>
                <w:szCs w:val="24"/>
              </w:rPr>
            </w:pPr>
            <w:r>
              <w:rPr>
                <w:rStyle w:val="522"/>
                <w:rFonts w:hint="eastAsia" w:ascii="仿宋" w:hAnsi="仿宋" w:eastAsia="仿宋" w:cs="仿宋"/>
                <w:color w:val="auto"/>
                <w:sz w:val="24"/>
                <w:szCs w:val="24"/>
              </w:rPr>
              <w:t>6</w:t>
            </w:r>
          </w:p>
        </w:tc>
        <w:tc>
          <w:tcPr>
            <w:tcW w:w="2299" w:type="dxa"/>
            <w:tcBorders>
              <w:top w:val="single" w:color="000000" w:sz="4" w:space="0"/>
              <w:left w:val="single" w:color="000000" w:sz="4" w:space="0"/>
              <w:bottom w:val="single" w:color="000000" w:sz="4" w:space="0"/>
              <w:right w:val="single" w:color="000000" w:sz="4" w:space="0"/>
            </w:tcBorders>
            <w:vAlign w:val="center"/>
          </w:tcPr>
          <w:p w14:paraId="1C03C9D2">
            <w:pPr>
              <w:spacing w:line="340" w:lineRule="exact"/>
              <w:rPr>
                <w:rStyle w:val="522"/>
                <w:rFonts w:hint="eastAsia" w:ascii="仿宋" w:hAnsi="仿宋" w:eastAsia="仿宋" w:cs="仿宋"/>
                <w:color w:val="auto"/>
                <w:sz w:val="24"/>
                <w:szCs w:val="24"/>
              </w:rPr>
            </w:pPr>
            <w:r>
              <w:rPr>
                <w:rStyle w:val="522"/>
                <w:rFonts w:hint="eastAsia" w:ascii="仿宋" w:hAnsi="仿宋" w:eastAsia="仿宋" w:cs="仿宋"/>
                <w:color w:val="auto"/>
                <w:sz w:val="24"/>
                <w:szCs w:val="24"/>
              </w:rPr>
              <w:t>质量要求</w:t>
            </w:r>
          </w:p>
        </w:tc>
        <w:tc>
          <w:tcPr>
            <w:tcW w:w="5637" w:type="dxa"/>
            <w:tcBorders>
              <w:top w:val="single" w:color="000000" w:sz="4" w:space="0"/>
              <w:left w:val="single" w:color="000000" w:sz="4" w:space="0"/>
              <w:bottom w:val="single" w:color="000000" w:sz="4" w:space="0"/>
              <w:right w:val="single" w:color="000000" w:sz="4" w:space="0"/>
            </w:tcBorders>
            <w:vAlign w:val="center"/>
          </w:tcPr>
          <w:p w14:paraId="0786F96E">
            <w:pPr>
              <w:spacing w:line="340" w:lineRule="exact"/>
              <w:rPr>
                <w:rStyle w:val="522"/>
                <w:rFonts w:hint="eastAsia" w:ascii="仿宋" w:hAnsi="仿宋" w:eastAsia="仿宋" w:cs="仿宋"/>
                <w:color w:val="auto"/>
                <w:sz w:val="24"/>
                <w:szCs w:val="24"/>
                <w:lang w:val="zh-CN"/>
              </w:rPr>
            </w:pPr>
            <w:r>
              <w:rPr>
                <w:rStyle w:val="522"/>
                <w:rFonts w:hint="eastAsia" w:ascii="仿宋" w:hAnsi="仿宋" w:eastAsia="仿宋" w:cs="仿宋"/>
                <w:color w:val="auto"/>
                <w:sz w:val="24"/>
                <w:szCs w:val="24"/>
              </w:rPr>
              <w:t>合格</w:t>
            </w:r>
          </w:p>
        </w:tc>
      </w:tr>
      <w:tr w14:paraId="10E938E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43"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1EE04C95">
            <w:pPr>
              <w:spacing w:line="340" w:lineRule="exact"/>
              <w:jc w:val="center"/>
              <w:rPr>
                <w:rStyle w:val="522"/>
                <w:rFonts w:hint="eastAsia" w:ascii="仿宋" w:hAnsi="仿宋" w:eastAsia="仿宋" w:cs="仿宋"/>
                <w:color w:val="auto"/>
                <w:sz w:val="24"/>
                <w:szCs w:val="24"/>
              </w:rPr>
            </w:pPr>
            <w:r>
              <w:rPr>
                <w:rStyle w:val="522"/>
                <w:rFonts w:hint="eastAsia" w:ascii="仿宋" w:hAnsi="仿宋" w:eastAsia="仿宋" w:cs="仿宋"/>
                <w:color w:val="auto"/>
                <w:sz w:val="24"/>
                <w:szCs w:val="24"/>
              </w:rPr>
              <w:t>7</w:t>
            </w:r>
          </w:p>
        </w:tc>
        <w:tc>
          <w:tcPr>
            <w:tcW w:w="2299" w:type="dxa"/>
            <w:tcBorders>
              <w:top w:val="single" w:color="000000" w:sz="4" w:space="0"/>
              <w:left w:val="single" w:color="000000" w:sz="4" w:space="0"/>
              <w:bottom w:val="single" w:color="000000" w:sz="4" w:space="0"/>
              <w:right w:val="single" w:color="000000" w:sz="4" w:space="0"/>
            </w:tcBorders>
            <w:vAlign w:val="center"/>
          </w:tcPr>
          <w:p w14:paraId="4F6359A9">
            <w:pPr>
              <w:spacing w:line="340" w:lineRule="exact"/>
              <w:rPr>
                <w:rStyle w:val="522"/>
                <w:rFonts w:hint="eastAsia" w:ascii="仿宋" w:hAnsi="仿宋" w:eastAsia="仿宋" w:cs="仿宋"/>
                <w:color w:val="auto"/>
                <w:sz w:val="24"/>
                <w:szCs w:val="24"/>
              </w:rPr>
            </w:pPr>
            <w:r>
              <w:rPr>
                <w:rStyle w:val="522"/>
                <w:rFonts w:hint="eastAsia" w:ascii="仿宋" w:hAnsi="仿宋" w:eastAsia="仿宋" w:cs="仿宋"/>
                <w:color w:val="auto"/>
                <w:sz w:val="24"/>
                <w:szCs w:val="24"/>
              </w:rPr>
              <w:t>报名时间及地点</w:t>
            </w:r>
          </w:p>
        </w:tc>
        <w:tc>
          <w:tcPr>
            <w:tcW w:w="5637" w:type="dxa"/>
            <w:tcBorders>
              <w:top w:val="single" w:color="000000" w:sz="4" w:space="0"/>
              <w:left w:val="single" w:color="000000" w:sz="4" w:space="0"/>
              <w:bottom w:val="single" w:color="000000" w:sz="4" w:space="0"/>
              <w:right w:val="single" w:color="000000" w:sz="4" w:space="0"/>
            </w:tcBorders>
            <w:vAlign w:val="center"/>
          </w:tcPr>
          <w:p w14:paraId="758F44FC">
            <w:pPr>
              <w:spacing w:line="380" w:lineRule="exact"/>
              <w:jc w:val="left"/>
              <w:rPr>
                <w:rStyle w:val="522"/>
                <w:rFonts w:hint="eastAsia" w:ascii="仿宋" w:hAnsi="仿宋" w:eastAsia="仿宋" w:cs="仿宋"/>
                <w:color w:val="auto"/>
                <w:sz w:val="24"/>
                <w:szCs w:val="28"/>
                <w:lang w:val="zh-CN"/>
              </w:rPr>
            </w:pPr>
            <w:r>
              <w:rPr>
                <w:rStyle w:val="522"/>
                <w:rFonts w:hint="eastAsia" w:ascii="仿宋" w:hAnsi="仿宋" w:eastAsia="仿宋" w:cs="仿宋"/>
                <w:color w:val="auto"/>
                <w:sz w:val="24"/>
                <w:szCs w:val="24"/>
              </w:rPr>
              <w:t>详见磋商公告</w:t>
            </w:r>
          </w:p>
        </w:tc>
      </w:tr>
      <w:tr w14:paraId="4A6C813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2554"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22834A1A">
            <w:pPr>
              <w:spacing w:line="340" w:lineRule="exact"/>
              <w:jc w:val="center"/>
              <w:rPr>
                <w:rStyle w:val="522"/>
                <w:rFonts w:hint="eastAsia" w:ascii="仿宋" w:hAnsi="仿宋" w:eastAsia="仿宋" w:cs="仿宋"/>
                <w:color w:val="auto"/>
                <w:sz w:val="24"/>
                <w:szCs w:val="24"/>
              </w:rPr>
            </w:pPr>
            <w:r>
              <w:rPr>
                <w:rStyle w:val="522"/>
                <w:rFonts w:hint="eastAsia" w:ascii="仿宋" w:hAnsi="仿宋" w:eastAsia="仿宋" w:cs="仿宋"/>
                <w:color w:val="auto"/>
                <w:sz w:val="24"/>
                <w:szCs w:val="24"/>
              </w:rPr>
              <w:t>8</w:t>
            </w:r>
          </w:p>
        </w:tc>
        <w:tc>
          <w:tcPr>
            <w:tcW w:w="2299" w:type="dxa"/>
            <w:tcBorders>
              <w:top w:val="single" w:color="000000" w:sz="4" w:space="0"/>
              <w:left w:val="single" w:color="000000" w:sz="4" w:space="0"/>
              <w:bottom w:val="single" w:color="000000" w:sz="4" w:space="0"/>
              <w:right w:val="single" w:color="000000" w:sz="4" w:space="0"/>
            </w:tcBorders>
            <w:vAlign w:val="center"/>
          </w:tcPr>
          <w:p w14:paraId="560C1DB2">
            <w:pPr>
              <w:spacing w:line="340" w:lineRule="exact"/>
              <w:rPr>
                <w:rStyle w:val="522"/>
                <w:rFonts w:hint="eastAsia" w:ascii="仿宋" w:hAnsi="仿宋" w:eastAsia="仿宋" w:cs="仿宋"/>
                <w:color w:val="auto"/>
                <w:sz w:val="24"/>
                <w:szCs w:val="24"/>
              </w:rPr>
            </w:pPr>
            <w:r>
              <w:rPr>
                <w:rStyle w:val="28"/>
                <w:rFonts w:hint="eastAsia" w:ascii="仿宋" w:hAnsi="仿宋" w:eastAsia="仿宋" w:cs="仿宋"/>
                <w:color w:val="auto"/>
                <w:sz w:val="24"/>
              </w:rPr>
              <w:t>答疑与澄清</w:t>
            </w:r>
          </w:p>
        </w:tc>
        <w:tc>
          <w:tcPr>
            <w:tcW w:w="5637" w:type="dxa"/>
            <w:tcBorders>
              <w:top w:val="single" w:color="000000" w:sz="4" w:space="0"/>
              <w:left w:val="single" w:color="000000" w:sz="4" w:space="0"/>
              <w:bottom w:val="single" w:color="000000" w:sz="4" w:space="0"/>
              <w:right w:val="single" w:color="000000" w:sz="4" w:space="0"/>
            </w:tcBorders>
            <w:vAlign w:val="center"/>
          </w:tcPr>
          <w:p w14:paraId="2DD7ACB8">
            <w:pPr>
              <w:spacing w:line="340" w:lineRule="exact"/>
              <w:rPr>
                <w:rStyle w:val="522"/>
                <w:rFonts w:hint="eastAsia" w:ascii="仿宋" w:hAnsi="仿宋" w:eastAsia="仿宋" w:cs="仿宋"/>
                <w:color w:val="auto"/>
                <w:sz w:val="24"/>
                <w:szCs w:val="24"/>
              </w:rPr>
            </w:pPr>
            <w:r>
              <w:rPr>
                <w:rStyle w:val="522"/>
                <w:rFonts w:hint="eastAsia" w:ascii="仿宋" w:hAnsi="仿宋" w:eastAsia="仿宋" w:cs="仿宋"/>
                <w:color w:val="auto"/>
                <w:sz w:val="24"/>
                <w:szCs w:val="24"/>
              </w:rPr>
              <w:t>供应商如认为磋商文件表述不清晰、存在歧视性、排他性或者其他违法内容的，应以书面形式要求采购人（或采购代理机构）提出书面质疑；采购人或采购代理机构作出的澄清或者修改的内容可能影响响应文件编制的，采购人（或采购代理机构）在磋商响应文件截止之日5日前，以更正公告形式在采购公告发布网站发布，不足5日的，顺延磋商响应文件截止之日。</w:t>
            </w:r>
          </w:p>
        </w:tc>
      </w:tr>
      <w:tr w14:paraId="0FEDD85C">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11"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78EAFE25">
            <w:pPr>
              <w:spacing w:line="340" w:lineRule="exact"/>
              <w:jc w:val="center"/>
              <w:rPr>
                <w:rStyle w:val="522"/>
                <w:rFonts w:hint="eastAsia" w:ascii="仿宋" w:hAnsi="仿宋" w:eastAsia="仿宋" w:cs="仿宋"/>
                <w:color w:val="auto"/>
                <w:sz w:val="24"/>
                <w:szCs w:val="24"/>
              </w:rPr>
            </w:pPr>
            <w:r>
              <w:rPr>
                <w:rStyle w:val="522"/>
                <w:rFonts w:hint="eastAsia" w:ascii="仿宋" w:hAnsi="仿宋" w:eastAsia="仿宋" w:cs="仿宋"/>
                <w:color w:val="auto"/>
                <w:sz w:val="24"/>
                <w:szCs w:val="24"/>
              </w:rPr>
              <w:t>9</w:t>
            </w:r>
          </w:p>
        </w:tc>
        <w:tc>
          <w:tcPr>
            <w:tcW w:w="2299" w:type="dxa"/>
            <w:tcBorders>
              <w:top w:val="single" w:color="000000" w:sz="4" w:space="0"/>
              <w:left w:val="single" w:color="000000" w:sz="4" w:space="0"/>
              <w:bottom w:val="single" w:color="000000" w:sz="4" w:space="0"/>
              <w:right w:val="single" w:color="000000" w:sz="4" w:space="0"/>
            </w:tcBorders>
            <w:vAlign w:val="center"/>
          </w:tcPr>
          <w:p w14:paraId="6C425FB3">
            <w:pPr>
              <w:spacing w:line="340" w:lineRule="exact"/>
              <w:rPr>
                <w:rStyle w:val="522"/>
                <w:rFonts w:hint="eastAsia" w:ascii="仿宋" w:hAnsi="仿宋" w:eastAsia="仿宋" w:cs="仿宋"/>
                <w:color w:val="auto"/>
                <w:sz w:val="24"/>
                <w:szCs w:val="24"/>
              </w:rPr>
            </w:pPr>
            <w:r>
              <w:rPr>
                <w:rStyle w:val="522"/>
                <w:rFonts w:hint="eastAsia" w:ascii="仿宋" w:hAnsi="仿宋" w:eastAsia="仿宋" w:cs="仿宋"/>
                <w:color w:val="auto"/>
                <w:sz w:val="24"/>
                <w:szCs w:val="24"/>
              </w:rPr>
              <w:t>磋商保证金</w:t>
            </w:r>
          </w:p>
        </w:tc>
        <w:tc>
          <w:tcPr>
            <w:tcW w:w="5637" w:type="dxa"/>
            <w:tcBorders>
              <w:top w:val="single" w:color="000000" w:sz="4" w:space="0"/>
              <w:left w:val="single" w:color="000000" w:sz="4" w:space="0"/>
              <w:bottom w:val="single" w:color="000000" w:sz="4" w:space="0"/>
              <w:right w:val="single" w:color="000000" w:sz="4" w:space="0"/>
            </w:tcBorders>
            <w:vAlign w:val="center"/>
          </w:tcPr>
          <w:p w14:paraId="325B7374">
            <w:pPr>
              <w:spacing w:line="340" w:lineRule="exact"/>
              <w:rPr>
                <w:rStyle w:val="522"/>
                <w:rFonts w:hint="eastAsia" w:ascii="仿宋" w:hAnsi="仿宋" w:eastAsia="仿宋" w:cs="仿宋"/>
                <w:color w:val="auto"/>
                <w:sz w:val="24"/>
                <w:szCs w:val="24"/>
              </w:rPr>
            </w:pPr>
            <w:r>
              <w:rPr>
                <w:rStyle w:val="522"/>
                <w:rFonts w:hint="eastAsia" w:ascii="仿宋" w:hAnsi="仿宋" w:eastAsia="仿宋" w:cs="仿宋"/>
                <w:color w:val="auto"/>
                <w:sz w:val="24"/>
                <w:szCs w:val="24"/>
              </w:rPr>
              <w:t>本项目无需竞争性磋商保证金。</w:t>
            </w:r>
          </w:p>
        </w:tc>
      </w:tr>
      <w:tr w14:paraId="41C49E1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836"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7A530212">
            <w:pPr>
              <w:spacing w:line="340" w:lineRule="exact"/>
              <w:jc w:val="center"/>
              <w:rPr>
                <w:rStyle w:val="522"/>
                <w:rFonts w:hint="eastAsia" w:ascii="仿宋" w:hAnsi="仿宋" w:eastAsia="仿宋" w:cs="仿宋"/>
                <w:color w:val="auto"/>
                <w:sz w:val="24"/>
                <w:szCs w:val="24"/>
              </w:rPr>
            </w:pPr>
            <w:r>
              <w:rPr>
                <w:rStyle w:val="522"/>
                <w:rFonts w:hint="eastAsia" w:ascii="仿宋" w:hAnsi="仿宋" w:eastAsia="仿宋" w:cs="仿宋"/>
                <w:color w:val="auto"/>
                <w:sz w:val="24"/>
                <w:szCs w:val="24"/>
              </w:rPr>
              <w:t>10</w:t>
            </w:r>
          </w:p>
        </w:tc>
        <w:tc>
          <w:tcPr>
            <w:tcW w:w="2299" w:type="dxa"/>
            <w:tcBorders>
              <w:top w:val="single" w:color="000000" w:sz="4" w:space="0"/>
              <w:left w:val="single" w:color="000000" w:sz="4" w:space="0"/>
              <w:bottom w:val="single" w:color="000000" w:sz="4" w:space="0"/>
              <w:right w:val="single" w:color="000000" w:sz="4" w:space="0"/>
            </w:tcBorders>
            <w:vAlign w:val="center"/>
          </w:tcPr>
          <w:p w14:paraId="4AB4F0E1">
            <w:pPr>
              <w:rPr>
                <w:rStyle w:val="28"/>
                <w:rFonts w:hint="eastAsia" w:ascii="仿宋" w:hAnsi="仿宋" w:eastAsia="仿宋" w:cs="仿宋"/>
                <w:color w:val="auto"/>
                <w:sz w:val="24"/>
                <w:u w:val="single"/>
              </w:rPr>
            </w:pPr>
            <w:r>
              <w:rPr>
                <w:rStyle w:val="28"/>
                <w:rFonts w:hint="eastAsia" w:ascii="仿宋" w:hAnsi="仿宋" w:eastAsia="仿宋" w:cs="仿宋"/>
                <w:color w:val="auto"/>
                <w:sz w:val="24"/>
                <w:szCs w:val="22"/>
              </w:rPr>
              <w:t>磋商文件形式、制作及组成</w:t>
            </w:r>
          </w:p>
        </w:tc>
        <w:tc>
          <w:tcPr>
            <w:tcW w:w="5637" w:type="dxa"/>
            <w:tcBorders>
              <w:top w:val="single" w:color="000000" w:sz="4" w:space="0"/>
              <w:left w:val="single" w:color="000000" w:sz="4" w:space="0"/>
              <w:bottom w:val="single" w:color="000000" w:sz="4" w:space="0"/>
              <w:right w:val="single" w:color="000000" w:sz="4" w:space="0"/>
            </w:tcBorders>
            <w:vAlign w:val="center"/>
          </w:tcPr>
          <w:p w14:paraId="362F16DB">
            <w:pPr>
              <w:spacing w:line="340" w:lineRule="exact"/>
              <w:rPr>
                <w:rStyle w:val="522"/>
                <w:rFonts w:hint="eastAsia" w:ascii="仿宋" w:hAnsi="仿宋" w:eastAsia="仿宋" w:cs="仿宋"/>
                <w:color w:val="auto"/>
                <w:sz w:val="24"/>
                <w:szCs w:val="24"/>
              </w:rPr>
            </w:pPr>
            <w:r>
              <w:rPr>
                <w:rStyle w:val="522"/>
                <w:rFonts w:hint="eastAsia" w:ascii="仿宋" w:hAnsi="仿宋" w:eastAsia="仿宋" w:cs="仿宋"/>
                <w:color w:val="auto"/>
                <w:sz w:val="24"/>
                <w:szCs w:val="24"/>
              </w:rPr>
              <w:t>投标人请准备电子磋商响应商文件、电子备份磋商响应商文件光盘或U盘：</w:t>
            </w:r>
          </w:p>
          <w:p w14:paraId="7967ADF8">
            <w:pPr>
              <w:spacing w:line="340" w:lineRule="exact"/>
              <w:rPr>
                <w:rStyle w:val="522"/>
                <w:rFonts w:hint="eastAsia" w:ascii="仿宋" w:hAnsi="仿宋" w:eastAsia="仿宋" w:cs="仿宋"/>
                <w:color w:val="auto"/>
                <w:sz w:val="24"/>
                <w:szCs w:val="24"/>
              </w:rPr>
            </w:pPr>
            <w:r>
              <w:rPr>
                <w:rStyle w:val="522"/>
                <w:rFonts w:hint="eastAsia" w:ascii="仿宋" w:hAnsi="仿宋" w:eastAsia="仿宋" w:cs="仿宋"/>
                <w:color w:val="auto"/>
                <w:sz w:val="24"/>
                <w:szCs w:val="24"/>
              </w:rPr>
              <w:t>（1）电子磋商响应商文件，按政采云平台供应商项目采购-电子招投标操作指南及本竞争性磋商文件要求递交。</w:t>
            </w:r>
          </w:p>
          <w:p w14:paraId="7CCD0DD0">
            <w:pPr>
              <w:spacing w:line="340" w:lineRule="exact"/>
              <w:rPr>
                <w:rStyle w:val="522"/>
                <w:rFonts w:hint="eastAsia" w:ascii="仿宋" w:hAnsi="仿宋" w:eastAsia="仿宋" w:cs="仿宋"/>
                <w:color w:val="auto"/>
                <w:sz w:val="24"/>
                <w:szCs w:val="24"/>
              </w:rPr>
            </w:pPr>
            <w:r>
              <w:rPr>
                <w:rStyle w:val="522"/>
                <w:rFonts w:hint="eastAsia" w:ascii="仿宋" w:hAnsi="仿宋" w:eastAsia="仿宋" w:cs="仿宋"/>
                <w:color w:val="auto"/>
                <w:sz w:val="24"/>
                <w:szCs w:val="24"/>
              </w:rPr>
              <w:t>（2）电子备份磋商响应商文件按政采云平台供应商项目采购-电子招投标操作指南</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"https://help.zcygov.cn/web/site_2/2018/12-28/2573.html）中上传的电子投标文件格式文档，以光盘形式递交。数量为1份。" </w:instrText>
            </w:r>
            <w:r>
              <w:rPr>
                <w:rFonts w:hint="eastAsia" w:ascii="仿宋" w:hAnsi="仿宋" w:eastAsia="仿宋" w:cs="仿宋"/>
                <w:color w:val="auto"/>
              </w:rPr>
              <w:fldChar w:fldCharType="separate"/>
            </w:r>
            <w:r>
              <w:rPr>
                <w:rStyle w:val="522"/>
                <w:rFonts w:hint="eastAsia" w:ascii="仿宋" w:hAnsi="仿宋" w:eastAsia="仿宋" w:cs="仿宋"/>
                <w:color w:val="auto"/>
                <w:sz w:val="24"/>
                <w:szCs w:val="24"/>
              </w:rPr>
              <w:t>中上传的电子磋商响应商文件格式文档，以光盘或U盘形式递交。数量为1份。</w:t>
            </w:r>
            <w:r>
              <w:rPr>
                <w:rStyle w:val="522"/>
                <w:rFonts w:hint="eastAsia" w:ascii="仿宋" w:hAnsi="仿宋" w:eastAsia="仿宋" w:cs="仿宋"/>
                <w:color w:val="auto"/>
                <w:sz w:val="24"/>
                <w:szCs w:val="24"/>
              </w:rPr>
              <w:fldChar w:fldCharType="end"/>
            </w:r>
          </w:p>
          <w:p w14:paraId="593FD2F4">
            <w:pPr>
              <w:spacing w:line="340" w:lineRule="exact"/>
              <w:rPr>
                <w:rStyle w:val="28"/>
                <w:rFonts w:hint="eastAsia" w:ascii="仿宋" w:hAnsi="仿宋" w:eastAsia="仿宋" w:cs="仿宋"/>
                <w:color w:val="auto"/>
                <w:sz w:val="24"/>
                <w:szCs w:val="24"/>
              </w:rPr>
            </w:pPr>
            <w:r>
              <w:rPr>
                <w:rStyle w:val="522"/>
                <w:rFonts w:hint="eastAsia" w:ascii="仿宋" w:hAnsi="仿宋" w:eastAsia="仿宋" w:cs="仿宋"/>
                <w:color w:val="auto"/>
                <w:sz w:val="24"/>
                <w:szCs w:val="24"/>
              </w:rPr>
              <w:t>（3）磋商响应商文件由</w:t>
            </w:r>
            <w:r>
              <w:rPr>
                <w:rStyle w:val="522"/>
                <w:rFonts w:hint="eastAsia" w:ascii="仿宋" w:hAnsi="仿宋" w:eastAsia="仿宋" w:cs="仿宋"/>
                <w:color w:val="auto"/>
                <w:sz w:val="24"/>
                <w:szCs w:val="24"/>
                <w:lang w:val="zh-TW" w:eastAsia="zh-TW"/>
              </w:rPr>
              <w:t>技术</w:t>
            </w:r>
            <w:r>
              <w:rPr>
                <w:rStyle w:val="522"/>
                <w:rFonts w:hint="eastAsia" w:ascii="仿宋" w:hAnsi="仿宋" w:eastAsia="仿宋" w:cs="仿宋"/>
                <w:color w:val="auto"/>
                <w:sz w:val="24"/>
                <w:szCs w:val="24"/>
              </w:rPr>
              <w:t>资信</w:t>
            </w:r>
            <w:r>
              <w:rPr>
                <w:rStyle w:val="522"/>
                <w:rFonts w:hint="eastAsia" w:ascii="仿宋" w:hAnsi="仿宋" w:eastAsia="仿宋" w:cs="仿宋"/>
                <w:color w:val="auto"/>
                <w:sz w:val="24"/>
                <w:szCs w:val="24"/>
                <w:lang w:val="zh-TW" w:eastAsia="zh-TW"/>
              </w:rPr>
              <w:t>文件</w:t>
            </w:r>
            <w:r>
              <w:rPr>
                <w:rStyle w:val="522"/>
                <w:rFonts w:hint="eastAsia" w:ascii="仿宋" w:hAnsi="仿宋" w:eastAsia="仿宋" w:cs="仿宋"/>
                <w:color w:val="auto"/>
                <w:sz w:val="24"/>
                <w:szCs w:val="24"/>
              </w:rPr>
              <w:t>、价格文件组成。</w:t>
            </w:r>
          </w:p>
        </w:tc>
      </w:tr>
      <w:tr w14:paraId="3DB3EA6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6E1A365B">
            <w:pPr>
              <w:spacing w:line="340" w:lineRule="exact"/>
              <w:jc w:val="center"/>
              <w:rPr>
                <w:rStyle w:val="522"/>
                <w:rFonts w:hint="eastAsia" w:ascii="仿宋" w:hAnsi="仿宋" w:eastAsia="仿宋" w:cs="仿宋"/>
                <w:color w:val="auto"/>
                <w:sz w:val="24"/>
                <w:szCs w:val="24"/>
              </w:rPr>
            </w:pPr>
            <w:r>
              <w:rPr>
                <w:rStyle w:val="522"/>
                <w:rFonts w:hint="eastAsia" w:ascii="仿宋" w:hAnsi="仿宋" w:eastAsia="仿宋" w:cs="仿宋"/>
                <w:color w:val="auto"/>
                <w:sz w:val="24"/>
                <w:szCs w:val="24"/>
              </w:rPr>
              <w:t>11</w:t>
            </w:r>
          </w:p>
        </w:tc>
        <w:tc>
          <w:tcPr>
            <w:tcW w:w="2299" w:type="dxa"/>
            <w:tcBorders>
              <w:top w:val="single" w:color="000000" w:sz="4" w:space="0"/>
              <w:left w:val="single" w:color="000000" w:sz="4" w:space="0"/>
              <w:bottom w:val="single" w:color="000000" w:sz="4" w:space="0"/>
              <w:right w:val="single" w:color="000000" w:sz="4" w:space="0"/>
            </w:tcBorders>
            <w:vAlign w:val="center"/>
          </w:tcPr>
          <w:p w14:paraId="1F8B5CEC">
            <w:pPr>
              <w:rPr>
                <w:rStyle w:val="28"/>
                <w:rFonts w:hint="eastAsia" w:ascii="仿宋" w:hAnsi="仿宋" w:eastAsia="仿宋" w:cs="仿宋"/>
                <w:color w:val="auto"/>
              </w:rPr>
            </w:pPr>
            <w:r>
              <w:rPr>
                <w:rStyle w:val="28"/>
                <w:rFonts w:hint="eastAsia" w:ascii="仿宋" w:hAnsi="仿宋" w:eastAsia="仿宋" w:cs="仿宋"/>
                <w:color w:val="auto"/>
                <w:sz w:val="24"/>
              </w:rPr>
              <w:t>递交磋商响应文件截止时间及地点</w:t>
            </w:r>
          </w:p>
        </w:tc>
        <w:tc>
          <w:tcPr>
            <w:tcW w:w="5637" w:type="dxa"/>
            <w:tcBorders>
              <w:top w:val="single" w:color="000000" w:sz="4" w:space="0"/>
              <w:left w:val="single" w:color="000000" w:sz="4" w:space="0"/>
              <w:bottom w:val="single" w:color="000000" w:sz="4" w:space="0"/>
              <w:right w:val="single" w:color="000000" w:sz="4" w:space="0"/>
            </w:tcBorders>
            <w:vAlign w:val="center"/>
          </w:tcPr>
          <w:p w14:paraId="48B0B7D3">
            <w:pPr>
              <w:spacing w:line="340" w:lineRule="exact"/>
              <w:rPr>
                <w:rStyle w:val="522"/>
                <w:rFonts w:hint="eastAsia" w:ascii="仿宋" w:hAnsi="仿宋" w:eastAsia="仿宋" w:cs="仿宋"/>
                <w:color w:val="auto"/>
                <w:sz w:val="24"/>
                <w:szCs w:val="24"/>
              </w:rPr>
            </w:pPr>
            <w:r>
              <w:rPr>
                <w:rStyle w:val="28"/>
                <w:rFonts w:hint="eastAsia" w:ascii="仿宋" w:hAnsi="仿宋" w:eastAsia="仿宋" w:cs="仿宋"/>
                <w:color w:val="auto"/>
                <w:sz w:val="24"/>
                <w:szCs w:val="24"/>
              </w:rPr>
              <w:t>时间：2024年</w:t>
            </w:r>
            <w:r>
              <w:rPr>
                <w:rStyle w:val="28"/>
                <w:rFonts w:hint="eastAsia" w:ascii="仿宋" w:hAnsi="仿宋" w:eastAsia="仿宋" w:cs="仿宋"/>
                <w:color w:val="auto"/>
                <w:sz w:val="24"/>
                <w:szCs w:val="24"/>
                <w:lang w:val="en-US" w:eastAsia="zh-CN"/>
              </w:rPr>
              <w:t>12</w:t>
            </w:r>
            <w:r>
              <w:rPr>
                <w:rStyle w:val="28"/>
                <w:rFonts w:hint="eastAsia" w:ascii="仿宋" w:hAnsi="仿宋" w:eastAsia="仿宋" w:cs="仿宋"/>
                <w:color w:val="auto"/>
                <w:sz w:val="24"/>
                <w:szCs w:val="24"/>
              </w:rPr>
              <w:t>月</w:t>
            </w:r>
            <w:r>
              <w:rPr>
                <w:rStyle w:val="28"/>
                <w:rFonts w:hint="eastAsia" w:ascii="仿宋" w:hAnsi="仿宋" w:eastAsia="仿宋" w:cs="仿宋"/>
                <w:color w:val="auto"/>
                <w:sz w:val="24"/>
                <w:szCs w:val="24"/>
                <w:lang w:val="en-US" w:eastAsia="zh-CN"/>
              </w:rPr>
              <w:t>31</w:t>
            </w:r>
            <w:r>
              <w:rPr>
                <w:rStyle w:val="28"/>
                <w:rFonts w:hint="eastAsia" w:ascii="仿宋" w:hAnsi="仿宋" w:eastAsia="仿宋" w:cs="仿宋"/>
                <w:color w:val="auto"/>
                <w:sz w:val="24"/>
                <w:szCs w:val="24"/>
              </w:rPr>
              <w:t>日</w:t>
            </w:r>
            <w:r>
              <w:rPr>
                <w:rStyle w:val="28"/>
                <w:rFonts w:hint="eastAsia" w:ascii="仿宋" w:hAnsi="仿宋" w:eastAsia="仿宋" w:cs="仿宋"/>
                <w:color w:val="auto"/>
                <w:sz w:val="24"/>
                <w:szCs w:val="24"/>
                <w:lang w:val="en-US" w:eastAsia="zh-CN"/>
              </w:rPr>
              <w:t>14</w:t>
            </w:r>
            <w:r>
              <w:rPr>
                <w:rStyle w:val="28"/>
                <w:rFonts w:hint="eastAsia" w:ascii="仿宋" w:hAnsi="仿宋" w:eastAsia="仿宋" w:cs="仿宋"/>
                <w:color w:val="auto"/>
                <w:sz w:val="24"/>
                <w:szCs w:val="24"/>
              </w:rPr>
              <w:t>时</w:t>
            </w:r>
            <w:r>
              <w:rPr>
                <w:rStyle w:val="28"/>
                <w:rFonts w:hint="eastAsia" w:ascii="仿宋" w:hAnsi="仿宋" w:eastAsia="仿宋" w:cs="仿宋"/>
                <w:color w:val="auto"/>
                <w:sz w:val="24"/>
                <w:szCs w:val="24"/>
                <w:lang w:val="en-US"/>
              </w:rPr>
              <w:t>30</w:t>
            </w:r>
            <w:r>
              <w:rPr>
                <w:rStyle w:val="28"/>
                <w:rFonts w:hint="eastAsia" w:ascii="仿宋" w:hAnsi="仿宋" w:eastAsia="仿宋" w:cs="仿宋"/>
                <w:color w:val="auto"/>
                <w:sz w:val="24"/>
                <w:szCs w:val="24"/>
              </w:rPr>
              <w:t>分（北京时间）</w:t>
            </w:r>
          </w:p>
        </w:tc>
      </w:tr>
      <w:tr w14:paraId="6347951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590683A8">
            <w:pPr>
              <w:spacing w:line="340" w:lineRule="exact"/>
              <w:jc w:val="center"/>
              <w:rPr>
                <w:rStyle w:val="522"/>
                <w:rFonts w:hint="eastAsia" w:ascii="仿宋" w:hAnsi="仿宋" w:eastAsia="仿宋" w:cs="仿宋"/>
                <w:color w:val="auto"/>
                <w:sz w:val="24"/>
                <w:szCs w:val="24"/>
              </w:rPr>
            </w:pPr>
            <w:r>
              <w:rPr>
                <w:rStyle w:val="522"/>
                <w:rFonts w:hint="eastAsia" w:ascii="仿宋" w:hAnsi="仿宋" w:eastAsia="仿宋" w:cs="仿宋"/>
                <w:color w:val="auto"/>
                <w:sz w:val="24"/>
                <w:szCs w:val="24"/>
              </w:rPr>
              <w:t>12</w:t>
            </w:r>
          </w:p>
        </w:tc>
        <w:tc>
          <w:tcPr>
            <w:tcW w:w="2299" w:type="dxa"/>
            <w:tcBorders>
              <w:top w:val="single" w:color="000000" w:sz="4" w:space="0"/>
              <w:left w:val="single" w:color="000000" w:sz="4" w:space="0"/>
              <w:bottom w:val="single" w:color="000000" w:sz="4" w:space="0"/>
              <w:right w:val="single" w:color="000000" w:sz="4" w:space="0"/>
            </w:tcBorders>
            <w:vAlign w:val="center"/>
          </w:tcPr>
          <w:p w14:paraId="1D7CE807">
            <w:pPr>
              <w:rPr>
                <w:rStyle w:val="28"/>
                <w:rFonts w:hint="eastAsia" w:ascii="仿宋" w:hAnsi="仿宋" w:eastAsia="仿宋" w:cs="仿宋"/>
                <w:color w:val="auto"/>
                <w:sz w:val="24"/>
              </w:rPr>
            </w:pPr>
            <w:r>
              <w:rPr>
                <w:rStyle w:val="28"/>
                <w:rFonts w:hint="eastAsia" w:ascii="仿宋" w:hAnsi="仿宋" w:eastAsia="仿宋" w:cs="仿宋"/>
                <w:color w:val="auto"/>
                <w:sz w:val="24"/>
              </w:rPr>
              <w:t>竞争性磋商时间</w:t>
            </w:r>
          </w:p>
          <w:p w14:paraId="64923311">
            <w:pPr>
              <w:rPr>
                <w:rStyle w:val="28"/>
                <w:rFonts w:hint="eastAsia" w:ascii="仿宋" w:hAnsi="仿宋" w:eastAsia="仿宋" w:cs="仿宋"/>
                <w:color w:val="auto"/>
                <w:sz w:val="24"/>
              </w:rPr>
            </w:pPr>
            <w:r>
              <w:rPr>
                <w:rStyle w:val="28"/>
                <w:rFonts w:hint="eastAsia" w:ascii="仿宋" w:hAnsi="仿宋" w:eastAsia="仿宋" w:cs="仿宋"/>
                <w:color w:val="auto"/>
                <w:sz w:val="24"/>
              </w:rPr>
              <w:t>及地点</w:t>
            </w:r>
          </w:p>
        </w:tc>
        <w:tc>
          <w:tcPr>
            <w:tcW w:w="5637" w:type="dxa"/>
            <w:tcBorders>
              <w:top w:val="single" w:color="000000" w:sz="4" w:space="0"/>
              <w:left w:val="single" w:color="000000" w:sz="4" w:space="0"/>
              <w:bottom w:val="single" w:color="000000" w:sz="4" w:space="0"/>
              <w:right w:val="single" w:color="000000" w:sz="4" w:space="0"/>
            </w:tcBorders>
            <w:vAlign w:val="center"/>
          </w:tcPr>
          <w:p w14:paraId="0BB5BCC3">
            <w:pPr>
              <w:spacing w:line="340" w:lineRule="exact"/>
              <w:rPr>
                <w:rStyle w:val="522"/>
                <w:rFonts w:hint="eastAsia" w:ascii="仿宋" w:hAnsi="仿宋" w:eastAsia="仿宋" w:cs="仿宋"/>
                <w:color w:val="auto"/>
                <w:sz w:val="24"/>
                <w:szCs w:val="24"/>
              </w:rPr>
            </w:pPr>
            <w:r>
              <w:rPr>
                <w:rStyle w:val="522"/>
                <w:rFonts w:hint="eastAsia" w:ascii="仿宋" w:hAnsi="仿宋" w:eastAsia="仿宋" w:cs="仿宋"/>
                <w:color w:val="auto"/>
                <w:sz w:val="24"/>
                <w:szCs w:val="24"/>
              </w:rPr>
              <w:t>时间：</w:t>
            </w:r>
            <w:r>
              <w:rPr>
                <w:rStyle w:val="28"/>
                <w:rFonts w:hint="eastAsia" w:ascii="仿宋" w:hAnsi="仿宋" w:eastAsia="仿宋" w:cs="仿宋"/>
                <w:color w:val="auto"/>
                <w:sz w:val="24"/>
                <w:szCs w:val="24"/>
              </w:rPr>
              <w:t>2024年</w:t>
            </w:r>
            <w:r>
              <w:rPr>
                <w:rStyle w:val="28"/>
                <w:rFonts w:hint="eastAsia" w:ascii="仿宋" w:hAnsi="仿宋" w:eastAsia="仿宋" w:cs="仿宋"/>
                <w:color w:val="auto"/>
                <w:sz w:val="24"/>
                <w:szCs w:val="24"/>
                <w:lang w:val="en-US" w:eastAsia="zh-CN"/>
              </w:rPr>
              <w:t>12</w:t>
            </w:r>
            <w:r>
              <w:rPr>
                <w:rStyle w:val="28"/>
                <w:rFonts w:hint="eastAsia" w:ascii="仿宋" w:hAnsi="仿宋" w:eastAsia="仿宋" w:cs="仿宋"/>
                <w:color w:val="auto"/>
                <w:sz w:val="24"/>
                <w:szCs w:val="24"/>
              </w:rPr>
              <w:t>月</w:t>
            </w:r>
            <w:r>
              <w:rPr>
                <w:rStyle w:val="28"/>
                <w:rFonts w:hint="eastAsia" w:ascii="仿宋" w:hAnsi="仿宋" w:eastAsia="仿宋" w:cs="仿宋"/>
                <w:color w:val="auto"/>
                <w:sz w:val="24"/>
                <w:szCs w:val="24"/>
                <w:lang w:val="en-US" w:eastAsia="zh-CN"/>
              </w:rPr>
              <w:t>31</w:t>
            </w:r>
            <w:r>
              <w:rPr>
                <w:rStyle w:val="28"/>
                <w:rFonts w:hint="eastAsia" w:ascii="仿宋" w:hAnsi="仿宋" w:eastAsia="仿宋" w:cs="仿宋"/>
                <w:color w:val="auto"/>
                <w:sz w:val="24"/>
                <w:szCs w:val="24"/>
              </w:rPr>
              <w:t>日</w:t>
            </w:r>
            <w:r>
              <w:rPr>
                <w:rStyle w:val="28"/>
                <w:rFonts w:hint="eastAsia" w:ascii="仿宋" w:hAnsi="仿宋" w:eastAsia="仿宋" w:cs="仿宋"/>
                <w:color w:val="auto"/>
                <w:sz w:val="24"/>
                <w:szCs w:val="24"/>
                <w:lang w:val="en-US" w:eastAsia="zh-CN"/>
              </w:rPr>
              <w:t>14</w:t>
            </w:r>
            <w:r>
              <w:rPr>
                <w:rStyle w:val="28"/>
                <w:rFonts w:hint="eastAsia" w:ascii="仿宋" w:hAnsi="仿宋" w:eastAsia="仿宋" w:cs="仿宋"/>
                <w:color w:val="auto"/>
                <w:sz w:val="24"/>
                <w:szCs w:val="24"/>
              </w:rPr>
              <w:t>时</w:t>
            </w:r>
            <w:r>
              <w:rPr>
                <w:rStyle w:val="28"/>
                <w:rFonts w:hint="eastAsia" w:ascii="仿宋" w:hAnsi="仿宋" w:eastAsia="仿宋" w:cs="仿宋"/>
                <w:color w:val="auto"/>
                <w:sz w:val="24"/>
                <w:szCs w:val="24"/>
                <w:lang w:val="en-US"/>
              </w:rPr>
              <w:t>30</w:t>
            </w:r>
            <w:bookmarkStart w:id="1" w:name="_GoBack"/>
            <w:bookmarkEnd w:id="1"/>
            <w:r>
              <w:rPr>
                <w:rStyle w:val="28"/>
                <w:rFonts w:hint="eastAsia" w:ascii="仿宋" w:hAnsi="仿宋" w:eastAsia="仿宋" w:cs="仿宋"/>
                <w:color w:val="auto"/>
                <w:sz w:val="24"/>
                <w:szCs w:val="24"/>
              </w:rPr>
              <w:t>分</w:t>
            </w:r>
            <w:r>
              <w:rPr>
                <w:rStyle w:val="522"/>
                <w:rFonts w:hint="eastAsia" w:ascii="仿宋" w:hAnsi="仿宋" w:eastAsia="仿宋" w:cs="仿宋"/>
                <w:color w:val="auto"/>
                <w:sz w:val="24"/>
                <w:szCs w:val="24"/>
              </w:rPr>
              <w:t>（北京时间）</w:t>
            </w:r>
          </w:p>
          <w:p w14:paraId="6BB848E1">
            <w:pPr>
              <w:spacing w:line="340" w:lineRule="exact"/>
              <w:rPr>
                <w:rStyle w:val="522"/>
                <w:rFonts w:hint="eastAsia" w:ascii="仿宋" w:hAnsi="仿宋" w:eastAsia="仿宋" w:cs="仿宋"/>
                <w:color w:val="auto"/>
                <w:sz w:val="24"/>
                <w:szCs w:val="24"/>
              </w:rPr>
            </w:pPr>
            <w:r>
              <w:rPr>
                <w:rStyle w:val="522"/>
                <w:rFonts w:hint="eastAsia" w:ascii="仿宋" w:hAnsi="仿宋" w:eastAsia="仿宋" w:cs="仿宋"/>
                <w:color w:val="auto"/>
                <w:sz w:val="24"/>
                <w:szCs w:val="24"/>
              </w:rPr>
              <w:t>地点:</w:t>
            </w:r>
            <w:r>
              <w:rPr>
                <w:rStyle w:val="28"/>
                <w:rFonts w:hint="eastAsia" w:ascii="仿宋" w:hAnsi="仿宋" w:eastAsia="仿宋" w:cs="仿宋"/>
                <w:color w:val="auto"/>
                <w:sz w:val="24"/>
                <w:szCs w:val="24"/>
                <w:lang w:val="zh-CN"/>
              </w:rPr>
              <w:t>浙江新世纪工程咨询有限公司（衢州市柯城区白云北大道509号印象西城8楼）</w:t>
            </w:r>
          </w:p>
        </w:tc>
      </w:tr>
      <w:tr w14:paraId="0718F6C2">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7A68C457">
            <w:pPr>
              <w:spacing w:line="340" w:lineRule="exact"/>
              <w:jc w:val="center"/>
              <w:rPr>
                <w:rStyle w:val="522"/>
                <w:rFonts w:hint="eastAsia" w:ascii="仿宋" w:hAnsi="仿宋" w:eastAsia="仿宋" w:cs="仿宋"/>
                <w:color w:val="auto"/>
                <w:sz w:val="24"/>
                <w:szCs w:val="24"/>
              </w:rPr>
            </w:pPr>
            <w:r>
              <w:rPr>
                <w:rStyle w:val="522"/>
                <w:rFonts w:hint="eastAsia" w:ascii="仿宋" w:hAnsi="仿宋" w:eastAsia="仿宋" w:cs="仿宋"/>
                <w:color w:val="auto"/>
                <w:sz w:val="24"/>
                <w:szCs w:val="24"/>
              </w:rPr>
              <w:t>13</w:t>
            </w:r>
          </w:p>
        </w:tc>
        <w:tc>
          <w:tcPr>
            <w:tcW w:w="2299" w:type="dxa"/>
            <w:tcBorders>
              <w:top w:val="single" w:color="000000" w:sz="4" w:space="0"/>
              <w:left w:val="single" w:color="000000" w:sz="4" w:space="0"/>
              <w:bottom w:val="single" w:color="000000" w:sz="4" w:space="0"/>
              <w:right w:val="single" w:color="000000" w:sz="4" w:space="0"/>
            </w:tcBorders>
            <w:vAlign w:val="center"/>
          </w:tcPr>
          <w:p w14:paraId="074610D1">
            <w:pPr>
              <w:rPr>
                <w:rFonts w:hint="eastAsia" w:ascii="仿宋" w:hAnsi="仿宋" w:eastAsia="仿宋" w:cs="仿宋"/>
                <w:color w:val="auto"/>
                <w:sz w:val="24"/>
              </w:rPr>
            </w:pPr>
            <w:r>
              <w:rPr>
                <w:rStyle w:val="28"/>
                <w:rFonts w:hint="eastAsia" w:ascii="仿宋" w:hAnsi="仿宋" w:eastAsia="仿宋" w:cs="仿宋"/>
                <w:color w:val="auto"/>
                <w:sz w:val="24"/>
              </w:rPr>
              <w:t>签订合同</w:t>
            </w:r>
          </w:p>
        </w:tc>
        <w:tc>
          <w:tcPr>
            <w:tcW w:w="5637" w:type="dxa"/>
            <w:tcBorders>
              <w:top w:val="single" w:color="000000" w:sz="4" w:space="0"/>
              <w:left w:val="single" w:color="000000" w:sz="4" w:space="0"/>
              <w:bottom w:val="single" w:color="000000" w:sz="4" w:space="0"/>
              <w:right w:val="single" w:color="000000" w:sz="4" w:space="0"/>
            </w:tcBorders>
            <w:vAlign w:val="center"/>
          </w:tcPr>
          <w:p w14:paraId="149A1491">
            <w:pPr>
              <w:spacing w:line="340" w:lineRule="exact"/>
              <w:rPr>
                <w:rFonts w:hint="eastAsia" w:ascii="仿宋" w:hAnsi="仿宋" w:eastAsia="仿宋" w:cs="仿宋"/>
                <w:color w:val="auto"/>
                <w:sz w:val="24"/>
                <w:szCs w:val="24"/>
              </w:rPr>
            </w:pPr>
            <w:r>
              <w:rPr>
                <w:rStyle w:val="522"/>
                <w:rFonts w:hint="eastAsia" w:ascii="仿宋" w:hAnsi="仿宋" w:eastAsia="仿宋" w:cs="仿宋"/>
                <w:color w:val="auto"/>
                <w:sz w:val="24"/>
                <w:szCs w:val="24"/>
              </w:rPr>
              <w:t>成交通知书发出后三十日内</w:t>
            </w:r>
          </w:p>
        </w:tc>
      </w:tr>
      <w:tr w14:paraId="58D25FE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628"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352AB8A8">
            <w:pPr>
              <w:spacing w:line="340" w:lineRule="exact"/>
              <w:jc w:val="center"/>
              <w:rPr>
                <w:rStyle w:val="522"/>
                <w:rFonts w:hint="eastAsia" w:ascii="仿宋" w:hAnsi="仿宋" w:eastAsia="仿宋" w:cs="仿宋"/>
                <w:color w:val="auto"/>
                <w:sz w:val="24"/>
                <w:szCs w:val="24"/>
              </w:rPr>
            </w:pPr>
            <w:r>
              <w:rPr>
                <w:rStyle w:val="522"/>
                <w:rFonts w:hint="eastAsia" w:ascii="仿宋" w:hAnsi="仿宋" w:eastAsia="仿宋" w:cs="仿宋"/>
                <w:color w:val="auto"/>
                <w:sz w:val="24"/>
                <w:szCs w:val="24"/>
              </w:rPr>
              <w:t>14</w:t>
            </w:r>
          </w:p>
        </w:tc>
        <w:tc>
          <w:tcPr>
            <w:tcW w:w="2299" w:type="dxa"/>
            <w:tcBorders>
              <w:top w:val="single" w:color="000000" w:sz="4" w:space="0"/>
              <w:left w:val="single" w:color="000000" w:sz="4" w:space="0"/>
              <w:bottom w:val="single" w:color="000000" w:sz="4" w:space="0"/>
              <w:right w:val="single" w:color="000000" w:sz="4" w:space="0"/>
            </w:tcBorders>
            <w:vAlign w:val="center"/>
          </w:tcPr>
          <w:p w14:paraId="09D9296F">
            <w:pPr>
              <w:spacing w:line="340" w:lineRule="exact"/>
              <w:rPr>
                <w:rFonts w:hint="eastAsia" w:ascii="仿宋" w:hAnsi="仿宋" w:eastAsia="仿宋" w:cs="仿宋"/>
                <w:color w:val="auto"/>
                <w:sz w:val="24"/>
                <w:szCs w:val="24"/>
              </w:rPr>
            </w:pPr>
            <w:r>
              <w:rPr>
                <w:rStyle w:val="522"/>
                <w:rFonts w:hint="eastAsia" w:ascii="仿宋" w:hAnsi="仿宋" w:eastAsia="仿宋" w:cs="仿宋"/>
                <w:color w:val="auto"/>
                <w:sz w:val="24"/>
                <w:szCs w:val="24"/>
              </w:rPr>
              <w:t>磋商有效期</w:t>
            </w:r>
          </w:p>
        </w:tc>
        <w:tc>
          <w:tcPr>
            <w:tcW w:w="5637" w:type="dxa"/>
            <w:tcBorders>
              <w:top w:val="single" w:color="000000" w:sz="4" w:space="0"/>
              <w:left w:val="single" w:color="000000" w:sz="4" w:space="0"/>
              <w:bottom w:val="single" w:color="000000" w:sz="4" w:space="0"/>
              <w:right w:val="single" w:color="000000" w:sz="4" w:space="0"/>
            </w:tcBorders>
            <w:vAlign w:val="center"/>
          </w:tcPr>
          <w:p w14:paraId="4932D0DF">
            <w:pPr>
              <w:spacing w:line="340" w:lineRule="exact"/>
              <w:rPr>
                <w:rFonts w:hint="eastAsia" w:ascii="仿宋" w:hAnsi="仿宋" w:eastAsia="仿宋" w:cs="仿宋"/>
                <w:color w:val="auto"/>
                <w:sz w:val="24"/>
                <w:szCs w:val="24"/>
              </w:rPr>
            </w:pPr>
            <w:r>
              <w:rPr>
                <w:rStyle w:val="522"/>
                <w:rFonts w:hint="eastAsia" w:ascii="仿宋" w:hAnsi="仿宋" w:eastAsia="仿宋" w:cs="仿宋"/>
                <w:color w:val="auto"/>
                <w:sz w:val="24"/>
                <w:szCs w:val="24"/>
              </w:rPr>
              <w:t>90天</w:t>
            </w:r>
          </w:p>
        </w:tc>
      </w:tr>
      <w:tr w14:paraId="5457D952">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32"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1AE057C0">
            <w:pPr>
              <w:spacing w:line="340" w:lineRule="exact"/>
              <w:jc w:val="center"/>
              <w:rPr>
                <w:rStyle w:val="522"/>
                <w:rFonts w:hint="eastAsia" w:ascii="仿宋" w:hAnsi="仿宋" w:eastAsia="仿宋" w:cs="仿宋"/>
                <w:color w:val="auto"/>
                <w:sz w:val="24"/>
                <w:szCs w:val="24"/>
              </w:rPr>
            </w:pPr>
            <w:r>
              <w:rPr>
                <w:rStyle w:val="522"/>
                <w:rFonts w:hint="eastAsia" w:ascii="仿宋" w:hAnsi="仿宋" w:eastAsia="仿宋" w:cs="仿宋"/>
                <w:color w:val="auto"/>
                <w:sz w:val="24"/>
                <w:szCs w:val="24"/>
              </w:rPr>
              <w:t>15</w:t>
            </w:r>
          </w:p>
        </w:tc>
        <w:tc>
          <w:tcPr>
            <w:tcW w:w="2299" w:type="dxa"/>
            <w:tcBorders>
              <w:top w:val="single" w:color="000000" w:sz="4" w:space="0"/>
              <w:left w:val="single" w:color="000000" w:sz="4" w:space="0"/>
              <w:bottom w:val="single" w:color="000000" w:sz="4" w:space="0"/>
              <w:right w:val="single" w:color="000000" w:sz="4" w:space="0"/>
            </w:tcBorders>
            <w:vAlign w:val="center"/>
          </w:tcPr>
          <w:p w14:paraId="1DC3008B">
            <w:pPr>
              <w:spacing w:line="340" w:lineRule="exact"/>
              <w:rPr>
                <w:rFonts w:hint="eastAsia" w:ascii="仿宋" w:hAnsi="仿宋" w:eastAsia="仿宋" w:cs="仿宋"/>
                <w:color w:val="auto"/>
                <w:sz w:val="24"/>
                <w:szCs w:val="24"/>
                <w:lang w:val="zh-CN"/>
              </w:rPr>
            </w:pPr>
            <w:r>
              <w:rPr>
                <w:rStyle w:val="522"/>
                <w:rFonts w:hint="eastAsia" w:ascii="仿宋" w:hAnsi="仿宋" w:eastAsia="仿宋" w:cs="仿宋"/>
                <w:color w:val="auto"/>
                <w:sz w:val="24"/>
                <w:szCs w:val="24"/>
              </w:rPr>
              <w:t>网址</w:t>
            </w:r>
          </w:p>
        </w:tc>
        <w:tc>
          <w:tcPr>
            <w:tcW w:w="5637" w:type="dxa"/>
            <w:tcBorders>
              <w:top w:val="single" w:color="000000" w:sz="4" w:space="0"/>
              <w:left w:val="single" w:color="000000" w:sz="4" w:space="0"/>
              <w:bottom w:val="single" w:color="000000" w:sz="4" w:space="0"/>
              <w:right w:val="single" w:color="000000" w:sz="4" w:space="0"/>
            </w:tcBorders>
            <w:vAlign w:val="center"/>
          </w:tcPr>
          <w:p w14:paraId="0F558E45">
            <w:pPr>
              <w:spacing w:line="340" w:lineRule="exact"/>
              <w:rPr>
                <w:rFonts w:hint="eastAsia" w:ascii="仿宋" w:hAnsi="仿宋" w:eastAsia="仿宋" w:cs="仿宋"/>
                <w:color w:val="auto"/>
                <w:sz w:val="24"/>
                <w:szCs w:val="24"/>
              </w:rPr>
            </w:pPr>
            <w:r>
              <w:rPr>
                <w:rStyle w:val="522"/>
                <w:rFonts w:hint="eastAsia" w:ascii="仿宋" w:hAnsi="仿宋" w:eastAsia="仿宋" w:cs="仿宋"/>
                <w:color w:val="auto"/>
                <w:sz w:val="24"/>
                <w:szCs w:val="24"/>
              </w:rPr>
              <w:t>浙江政府采购网</w:t>
            </w:r>
          </w:p>
        </w:tc>
      </w:tr>
      <w:tr w14:paraId="420E560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57"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27FACDA1">
            <w:pPr>
              <w:spacing w:line="340" w:lineRule="exact"/>
              <w:jc w:val="center"/>
              <w:rPr>
                <w:rStyle w:val="522"/>
                <w:rFonts w:hint="eastAsia" w:ascii="仿宋" w:hAnsi="仿宋" w:eastAsia="仿宋" w:cs="仿宋"/>
                <w:color w:val="auto"/>
                <w:sz w:val="24"/>
                <w:szCs w:val="24"/>
              </w:rPr>
            </w:pPr>
            <w:r>
              <w:rPr>
                <w:rStyle w:val="522"/>
                <w:rFonts w:hint="eastAsia" w:ascii="仿宋" w:hAnsi="仿宋" w:eastAsia="仿宋" w:cs="仿宋"/>
                <w:color w:val="auto"/>
                <w:sz w:val="24"/>
                <w:szCs w:val="24"/>
              </w:rPr>
              <w:t>16</w:t>
            </w:r>
          </w:p>
        </w:tc>
        <w:tc>
          <w:tcPr>
            <w:tcW w:w="2299" w:type="dxa"/>
            <w:tcBorders>
              <w:top w:val="single" w:color="000000" w:sz="4" w:space="0"/>
              <w:left w:val="single" w:color="000000" w:sz="4" w:space="0"/>
              <w:bottom w:val="single" w:color="000000" w:sz="4" w:space="0"/>
              <w:right w:val="single" w:color="000000" w:sz="4" w:space="0"/>
            </w:tcBorders>
            <w:vAlign w:val="center"/>
          </w:tcPr>
          <w:p w14:paraId="338CEE03">
            <w:pPr>
              <w:spacing w:line="340" w:lineRule="exact"/>
              <w:rPr>
                <w:rFonts w:hint="eastAsia" w:ascii="仿宋" w:hAnsi="仿宋" w:eastAsia="仿宋" w:cs="仿宋"/>
                <w:color w:val="auto"/>
                <w:sz w:val="24"/>
                <w:szCs w:val="24"/>
                <w:lang w:val="zh-CN"/>
              </w:rPr>
            </w:pPr>
            <w:r>
              <w:rPr>
                <w:rStyle w:val="28"/>
                <w:rFonts w:hint="eastAsia" w:ascii="仿宋" w:hAnsi="仿宋" w:eastAsia="仿宋" w:cs="仿宋"/>
                <w:color w:val="auto"/>
                <w:sz w:val="24"/>
              </w:rPr>
              <w:t>解释</w:t>
            </w:r>
          </w:p>
        </w:tc>
        <w:tc>
          <w:tcPr>
            <w:tcW w:w="5637" w:type="dxa"/>
            <w:tcBorders>
              <w:top w:val="single" w:color="000000" w:sz="4" w:space="0"/>
              <w:left w:val="single" w:color="000000" w:sz="4" w:space="0"/>
              <w:bottom w:val="single" w:color="000000" w:sz="4" w:space="0"/>
              <w:right w:val="single" w:color="000000" w:sz="4" w:space="0"/>
            </w:tcBorders>
            <w:vAlign w:val="center"/>
          </w:tcPr>
          <w:p w14:paraId="48095EDC">
            <w:pPr>
              <w:spacing w:line="340" w:lineRule="exact"/>
              <w:rPr>
                <w:rFonts w:hint="eastAsia" w:ascii="仿宋" w:hAnsi="仿宋" w:eastAsia="仿宋" w:cs="仿宋"/>
                <w:color w:val="auto"/>
                <w:sz w:val="24"/>
              </w:rPr>
            </w:pPr>
            <w:r>
              <w:rPr>
                <w:rStyle w:val="28"/>
                <w:rFonts w:hint="eastAsia" w:ascii="仿宋" w:hAnsi="仿宋" w:eastAsia="仿宋" w:cs="仿宋"/>
                <w:color w:val="auto"/>
                <w:sz w:val="24"/>
              </w:rPr>
              <w:t>本磋商文件的解释权属于采购人所有</w:t>
            </w:r>
          </w:p>
        </w:tc>
      </w:tr>
      <w:tr w14:paraId="608C444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57"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0D7A1293">
            <w:pPr>
              <w:spacing w:line="340" w:lineRule="exact"/>
              <w:jc w:val="center"/>
              <w:rPr>
                <w:rStyle w:val="522"/>
                <w:rFonts w:hint="eastAsia" w:ascii="仿宋" w:hAnsi="仿宋" w:eastAsia="仿宋" w:cs="仿宋"/>
                <w:b/>
                <w:bCs/>
                <w:color w:val="auto"/>
                <w:sz w:val="24"/>
                <w:szCs w:val="24"/>
              </w:rPr>
            </w:pPr>
            <w:r>
              <w:rPr>
                <w:rStyle w:val="522"/>
                <w:rFonts w:hint="eastAsia" w:ascii="仿宋" w:hAnsi="仿宋" w:eastAsia="仿宋" w:cs="仿宋"/>
                <w:b/>
                <w:bCs/>
                <w:color w:val="auto"/>
                <w:sz w:val="24"/>
                <w:szCs w:val="24"/>
              </w:rPr>
              <w:t>17</w:t>
            </w:r>
          </w:p>
        </w:tc>
        <w:tc>
          <w:tcPr>
            <w:tcW w:w="2299" w:type="dxa"/>
            <w:tcBorders>
              <w:top w:val="single" w:color="000000" w:sz="4" w:space="0"/>
              <w:left w:val="single" w:color="000000" w:sz="4" w:space="0"/>
              <w:bottom w:val="single" w:color="000000" w:sz="4" w:space="0"/>
              <w:right w:val="single" w:color="000000" w:sz="4" w:space="0"/>
            </w:tcBorders>
            <w:vAlign w:val="center"/>
          </w:tcPr>
          <w:p w14:paraId="48DFB46C">
            <w:pPr>
              <w:pStyle w:val="9"/>
              <w:spacing w:before="120" w:after="120" w:line="240" w:lineRule="exact"/>
              <w:rPr>
                <w:rStyle w:val="28"/>
                <w:rFonts w:hint="default" w:ascii="仿宋" w:hAnsi="仿宋" w:eastAsia="仿宋" w:cs="仿宋"/>
                <w:b/>
                <w:bCs/>
                <w:color w:val="auto"/>
                <w:szCs w:val="22"/>
                <w:lang w:val="en-US" w:eastAsia="zh-CN"/>
              </w:rPr>
            </w:pPr>
            <w:r>
              <w:rPr>
                <w:rStyle w:val="634"/>
                <w:rFonts w:hint="eastAsia" w:ascii="仿宋" w:hAnsi="仿宋" w:eastAsia="仿宋" w:cs="仿宋"/>
                <w:b/>
                <w:bCs/>
                <w:color w:val="auto"/>
                <w:szCs w:val="22"/>
                <w:lang w:val="en-US" w:eastAsia="zh-CN"/>
              </w:rPr>
              <w:t>项目类型、行业</w:t>
            </w:r>
          </w:p>
        </w:tc>
        <w:tc>
          <w:tcPr>
            <w:tcW w:w="5637" w:type="dxa"/>
            <w:tcBorders>
              <w:top w:val="single" w:color="000000" w:sz="4" w:space="0"/>
              <w:left w:val="single" w:color="000000" w:sz="4" w:space="0"/>
              <w:bottom w:val="single" w:color="000000" w:sz="4" w:space="0"/>
              <w:right w:val="single" w:color="000000" w:sz="4" w:space="0"/>
            </w:tcBorders>
            <w:vAlign w:val="center"/>
          </w:tcPr>
          <w:p w14:paraId="3E8640CE">
            <w:pPr>
              <w:pStyle w:val="9"/>
              <w:spacing w:before="120" w:after="120" w:line="240" w:lineRule="exact"/>
              <w:rPr>
                <w:rStyle w:val="634"/>
                <w:rFonts w:hint="default" w:ascii="仿宋" w:hAnsi="仿宋" w:eastAsia="仿宋" w:cs="仿宋"/>
                <w:b/>
                <w:bCs/>
                <w:color w:val="auto"/>
                <w:szCs w:val="22"/>
                <w:lang w:val="en-US" w:eastAsia="zh-CN"/>
              </w:rPr>
            </w:pPr>
            <w:r>
              <w:rPr>
                <w:rStyle w:val="634"/>
                <w:rFonts w:hint="eastAsia" w:ascii="仿宋" w:hAnsi="仿宋" w:eastAsia="仿宋" w:cs="仿宋"/>
                <w:b/>
                <w:bCs/>
                <w:color w:val="auto"/>
                <w:szCs w:val="22"/>
                <w:lang w:val="en-US" w:eastAsia="zh-CN"/>
              </w:rPr>
              <w:t>项目类型：服务类；</w:t>
            </w:r>
          </w:p>
          <w:p w14:paraId="21A3D088">
            <w:pPr>
              <w:pStyle w:val="9"/>
              <w:spacing w:before="120" w:after="120" w:line="240" w:lineRule="exact"/>
              <w:rPr>
                <w:rStyle w:val="634"/>
                <w:rFonts w:hint="eastAsia" w:ascii="仿宋" w:hAnsi="仿宋" w:eastAsia="仿宋" w:cs="仿宋"/>
                <w:b/>
                <w:bCs/>
                <w:color w:val="auto"/>
                <w:szCs w:val="22"/>
                <w:lang w:eastAsia="zh-CN"/>
              </w:rPr>
            </w:pPr>
            <w:r>
              <w:rPr>
                <w:rStyle w:val="634"/>
                <w:rFonts w:hint="eastAsia" w:ascii="仿宋" w:hAnsi="仿宋" w:eastAsia="仿宋" w:cs="仿宋"/>
                <w:b/>
                <w:bCs/>
                <w:color w:val="auto"/>
                <w:szCs w:val="22"/>
              </w:rPr>
              <w:t>中小企业划型标准详见：工信部联企业〔2011〕300号</w:t>
            </w:r>
            <w:r>
              <w:rPr>
                <w:rStyle w:val="634"/>
                <w:rFonts w:hint="eastAsia" w:ascii="仿宋" w:hAnsi="仿宋" w:eastAsia="仿宋" w:cs="仿宋"/>
                <w:b/>
                <w:bCs/>
                <w:color w:val="auto"/>
                <w:szCs w:val="22"/>
                <w:lang w:eastAsia="zh-CN"/>
              </w:rPr>
              <w:t>；</w:t>
            </w:r>
          </w:p>
          <w:p w14:paraId="152D7C76">
            <w:pPr>
              <w:pStyle w:val="9"/>
              <w:spacing w:before="120" w:after="120" w:line="240" w:lineRule="exact"/>
              <w:rPr>
                <w:rStyle w:val="28"/>
                <w:rFonts w:hint="eastAsia" w:ascii="仿宋" w:hAnsi="仿宋" w:eastAsia="仿宋" w:cs="仿宋"/>
                <w:b/>
                <w:bCs/>
                <w:color w:val="auto"/>
                <w:szCs w:val="22"/>
              </w:rPr>
            </w:pPr>
            <w:r>
              <w:rPr>
                <w:rStyle w:val="634"/>
                <w:rFonts w:hint="eastAsia" w:ascii="仿宋" w:hAnsi="仿宋" w:eastAsia="仿宋" w:cs="仿宋"/>
                <w:b/>
                <w:bCs/>
                <w:color w:val="auto"/>
                <w:szCs w:val="22"/>
              </w:rPr>
              <w:t>本项目所属行业：</w:t>
            </w:r>
            <w:r>
              <w:rPr>
                <w:rStyle w:val="634"/>
                <w:rFonts w:hint="eastAsia" w:ascii="仿宋" w:hAnsi="仿宋" w:eastAsia="仿宋" w:cs="仿宋"/>
                <w:b/>
                <w:bCs/>
                <w:color w:val="auto"/>
                <w:szCs w:val="22"/>
                <w:lang w:val="en-US" w:eastAsia="zh-CN"/>
              </w:rPr>
              <w:t>其他未列明行业</w:t>
            </w:r>
            <w:r>
              <w:rPr>
                <w:rStyle w:val="634"/>
                <w:rFonts w:hint="eastAsia" w:ascii="仿宋" w:hAnsi="仿宋" w:eastAsia="仿宋" w:cs="仿宋"/>
                <w:b/>
                <w:bCs/>
                <w:color w:val="auto"/>
                <w:szCs w:val="22"/>
              </w:rPr>
              <w:t>。</w:t>
            </w:r>
          </w:p>
        </w:tc>
      </w:tr>
    </w:tbl>
    <w:p w14:paraId="397F2150">
      <w:pPr>
        <w:jc w:val="center"/>
        <w:rPr>
          <w:rStyle w:val="28"/>
          <w:rFonts w:eastAsia="黑体"/>
          <w:b/>
          <w:color w:val="auto"/>
          <w:sz w:val="36"/>
          <w:szCs w:val="36"/>
        </w:rPr>
      </w:pPr>
    </w:p>
    <w:p w14:paraId="21F88D5C">
      <w:pPr>
        <w:spacing w:line="400" w:lineRule="exact"/>
        <w:ind w:left="60" w:right="60" w:firstLine="540"/>
        <w:jc w:val="left"/>
        <w:rPr>
          <w:rFonts w:ascii="微软雅黑" w:hAnsi="微软雅黑" w:eastAsia="微软雅黑"/>
          <w:sz w:val="21"/>
          <w:szCs w:val="21"/>
        </w:rPr>
      </w:pPr>
      <w:r>
        <w:rPr>
          <w:rFonts w:hint="eastAsia" w:ascii="微软雅黑" w:hAnsi="微软雅黑" w:eastAsia="微软雅黑"/>
          <w:sz w:val="21"/>
          <w:szCs w:val="21"/>
        </w:rPr>
        <w:t>若对项目采购电子交易系统操作有疑问，可登录政采云点击右侧咨询小采，获取采小蜜智能服务管家帮助，或拨打政采云服务热线400-881-7190获取热线服务帮助。</w:t>
      </w:r>
    </w:p>
    <w:p w14:paraId="06F2C156">
      <w:pPr>
        <w:spacing w:line="400" w:lineRule="exact"/>
        <w:ind w:left="60" w:right="60" w:firstLine="540"/>
        <w:jc w:val="left"/>
        <w:rPr>
          <w:rStyle w:val="28"/>
          <w:rFonts w:ascii="仿宋_GB2312" w:eastAsia="仿宋_GB2312"/>
          <w:sz w:val="24"/>
          <w:lang w:val="zh-CN"/>
        </w:rPr>
      </w:pPr>
      <w:r>
        <w:rPr>
          <w:rFonts w:hint="eastAsia" w:ascii="微软雅黑" w:hAnsi="微软雅黑" w:eastAsia="微软雅黑"/>
          <w:sz w:val="21"/>
          <w:szCs w:val="21"/>
        </w:rPr>
        <w:t>CA问题联系电话（人工）：汇信CA 400-888-4636；天谷CA 400-087-8198。</w:t>
      </w:r>
    </w:p>
    <w:p w14:paraId="07BE29E0">
      <w:pPr>
        <w:jc w:val="center"/>
        <w:rPr>
          <w:rStyle w:val="28"/>
          <w:rFonts w:eastAsia="黑体"/>
          <w:b/>
          <w:color w:val="auto"/>
          <w:sz w:val="36"/>
          <w:szCs w:val="36"/>
        </w:rPr>
      </w:pPr>
      <w:r>
        <w:rPr>
          <w:rStyle w:val="28"/>
          <w:rFonts w:eastAsia="黑体"/>
          <w:b/>
          <w:color w:val="auto"/>
          <w:sz w:val="36"/>
          <w:szCs w:val="36"/>
        </w:rPr>
        <w:t>二、磋商须知</w:t>
      </w:r>
    </w:p>
    <w:p w14:paraId="638F1871">
      <w:pPr>
        <w:jc w:val="center"/>
        <w:rPr>
          <w:rStyle w:val="28"/>
          <w:rFonts w:eastAsia="黑体"/>
          <w:b/>
          <w:color w:val="auto"/>
          <w:sz w:val="30"/>
          <w:szCs w:val="30"/>
        </w:rPr>
      </w:pPr>
      <w:r>
        <w:rPr>
          <w:rStyle w:val="28"/>
          <w:rFonts w:eastAsia="黑体"/>
          <w:b/>
          <w:color w:val="auto"/>
          <w:sz w:val="30"/>
          <w:szCs w:val="30"/>
        </w:rPr>
        <w:t>（一）总则</w:t>
      </w:r>
    </w:p>
    <w:p w14:paraId="26318B07">
      <w:pPr>
        <w:spacing w:line="440" w:lineRule="exact"/>
        <w:ind w:firstLine="480" w:firstLineChars="200"/>
        <w:rPr>
          <w:rStyle w:val="28"/>
          <w:rFonts w:hint="eastAsia" w:ascii="仿宋" w:hAnsi="仿宋" w:eastAsia="仿宋" w:cs="仿宋"/>
          <w:b/>
          <w:bCs/>
          <w:color w:val="auto"/>
          <w:kern w:val="36"/>
          <w:sz w:val="36"/>
          <w:szCs w:val="36"/>
        </w:rPr>
      </w:pPr>
      <w:r>
        <w:rPr>
          <w:rStyle w:val="28"/>
          <w:rFonts w:hint="eastAsia" w:ascii="仿宋" w:hAnsi="仿宋" w:eastAsia="仿宋" w:cs="仿宋"/>
          <w:color w:val="auto"/>
          <w:sz w:val="24"/>
          <w:szCs w:val="24"/>
          <w:lang w:val="zh-CN"/>
        </w:rPr>
        <w:t>本次招标是按照</w:t>
      </w:r>
      <w:r>
        <w:rPr>
          <w:rStyle w:val="28"/>
          <w:rFonts w:hint="eastAsia" w:ascii="仿宋" w:hAnsi="仿宋" w:eastAsia="仿宋" w:cs="仿宋"/>
          <w:color w:val="auto"/>
          <w:sz w:val="24"/>
          <w:lang w:val="zh-CN"/>
        </w:rPr>
        <w:t>《政府采购竞争性磋商采购方式管理暂行办法</w:t>
      </w:r>
      <w:r>
        <w:rPr>
          <w:rStyle w:val="28"/>
          <w:rFonts w:hint="eastAsia" w:ascii="仿宋" w:hAnsi="仿宋" w:eastAsia="仿宋" w:cs="仿宋"/>
          <w:color w:val="auto"/>
          <w:sz w:val="24"/>
          <w:szCs w:val="24"/>
          <w:lang w:val="zh-CN"/>
        </w:rPr>
        <w:t>》等法律、法规组织和实施。</w:t>
      </w:r>
    </w:p>
    <w:p w14:paraId="01FB8C73">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（一）适用范围</w:t>
      </w:r>
    </w:p>
    <w:p w14:paraId="1CD23DE3">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本磋商文件仅适用于</w:t>
      </w:r>
      <w:r>
        <w:rPr>
          <w:rStyle w:val="522"/>
          <w:rFonts w:hint="eastAsia" w:ascii="仿宋" w:hAnsi="仿宋" w:eastAsia="仿宋" w:cs="仿宋"/>
          <w:color w:val="auto"/>
          <w:sz w:val="24"/>
          <w:szCs w:val="24"/>
        </w:rPr>
        <w:t>柯城区寺桥水库灌区深化农业水价综合改革项目</w:t>
      </w:r>
      <w:r>
        <w:rPr>
          <w:rStyle w:val="28"/>
          <w:rFonts w:hint="eastAsia" w:ascii="仿宋" w:hAnsi="仿宋" w:eastAsia="仿宋" w:cs="仿宋"/>
          <w:color w:val="auto"/>
          <w:sz w:val="24"/>
          <w:szCs w:val="24"/>
          <w:lang w:val="zh-CN"/>
        </w:rPr>
        <w:t>的招标、磋商、评标、定标、验收、合同履行、付款等行为（法律、法规另有规定的，从其规定）。</w:t>
      </w:r>
    </w:p>
    <w:p w14:paraId="325017A7">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（二）定义</w:t>
      </w:r>
    </w:p>
    <w:p w14:paraId="43A45B9C">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1.“采购人”系指本次磋商采购货物的购买单位“衢州市柯城区水利局”。</w:t>
      </w:r>
    </w:p>
    <w:p w14:paraId="108BD906">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2.“采购代理机构”系指本次磋商采购货物的采购代理机构“浙江新世纪工程咨询有限公司”。</w:t>
      </w:r>
    </w:p>
    <w:p w14:paraId="4404A889">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3.“供应商”系指向采购人提交响应文件的单位。</w:t>
      </w:r>
    </w:p>
    <w:p w14:paraId="4E2CB2D7">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4.“服务”系指根据本合同规定成交供应商必须承担有关的服务和合同中规定成交供应商应承担的义务,以及合同中未规定,但依法有利于合同履行原则,应当由成交供应商承担的其它义务。</w:t>
      </w:r>
    </w:p>
    <w:p w14:paraId="0CE77D31">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5.“▲”系指实质性的要求条款。</w:t>
      </w:r>
    </w:p>
    <w:p w14:paraId="1C11B20D">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（三）合格的供应商</w:t>
      </w:r>
    </w:p>
    <w:p w14:paraId="750BACA3">
      <w:pPr>
        <w:spacing w:line="460" w:lineRule="exact"/>
        <w:ind w:firstLine="720" w:firstLineChars="300"/>
        <w:jc w:val="left"/>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符合磋商公告中的供应商资格要求。</w:t>
      </w:r>
    </w:p>
    <w:p w14:paraId="0F6F41CC">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（四）供应商代表</w:t>
      </w:r>
    </w:p>
    <w:p w14:paraId="062DEB41">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指全权代表供应商参加磋商活动并签署磋商响应文件的人。本次磋商的供应商代表必须是供应商的法定代表人或其授权代表。</w:t>
      </w:r>
    </w:p>
    <w:p w14:paraId="00F38EC6">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（五）磋商费用</w:t>
      </w:r>
    </w:p>
    <w:p w14:paraId="7F4D32F7">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无论磋商过程和结果如何，供应商应自行承担所有与磋商有关的全部费用，采购人均无义务和责任承担这些费用。</w:t>
      </w:r>
    </w:p>
    <w:p w14:paraId="0BD3DF4E">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（六）特别说明</w:t>
      </w:r>
    </w:p>
    <w:p w14:paraId="2901A112">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供应商获取磋商文件后决定不参加该项目磋商，应在磋商截止时前一日以书面形式（信函、传真加盖供应商单位公章）通知浙江新世纪工程咨询有限公司。</w:t>
      </w:r>
    </w:p>
    <w:p w14:paraId="05651E66">
      <w:pPr>
        <w:jc w:val="center"/>
        <w:rPr>
          <w:rStyle w:val="28"/>
          <w:rFonts w:hint="eastAsia" w:ascii="仿宋" w:hAnsi="仿宋" w:eastAsia="仿宋" w:cs="仿宋"/>
          <w:b/>
          <w:color w:val="auto"/>
          <w:sz w:val="30"/>
          <w:szCs w:val="30"/>
        </w:rPr>
      </w:pPr>
      <w:r>
        <w:rPr>
          <w:rStyle w:val="28"/>
          <w:rFonts w:hint="eastAsia" w:ascii="仿宋" w:hAnsi="仿宋" w:eastAsia="仿宋" w:cs="仿宋"/>
          <w:b/>
          <w:color w:val="auto"/>
          <w:sz w:val="30"/>
          <w:szCs w:val="30"/>
        </w:rPr>
        <w:t>（二）竞争性磋商文件</w:t>
      </w:r>
    </w:p>
    <w:p w14:paraId="04E531A0">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1.竞争性磋商文件的组成</w:t>
      </w:r>
    </w:p>
    <w:p w14:paraId="21C55F8F">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1.1竞争性磋商文件共分为5部分，其内容如下：</w:t>
      </w:r>
    </w:p>
    <w:p w14:paraId="468C4DF1">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第一部分磋商公告</w:t>
      </w:r>
    </w:p>
    <w:p w14:paraId="6D21EC56">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第二部分磋商须知前附表及磋商须知</w:t>
      </w:r>
    </w:p>
    <w:p w14:paraId="4567CE8B">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第三部分采购需求</w:t>
      </w:r>
    </w:p>
    <w:p w14:paraId="15377B1F">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第四部分合同条款</w:t>
      </w:r>
    </w:p>
    <w:p w14:paraId="3E7C4A0D">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第五部分磋商响应文件相关格式</w:t>
      </w:r>
    </w:p>
    <w:p w14:paraId="18642A3E">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1.2除上条1.1内容外，采购人在规定时间前，以</w:t>
      </w:r>
      <w:r>
        <w:rPr>
          <w:rStyle w:val="28"/>
          <w:rFonts w:hint="eastAsia" w:ascii="仿宋" w:hAnsi="仿宋" w:eastAsia="仿宋" w:cs="仿宋"/>
          <w:color w:val="auto"/>
          <w:sz w:val="24"/>
          <w:szCs w:val="24"/>
        </w:rPr>
        <w:t>更正公告</w:t>
      </w:r>
      <w:r>
        <w:rPr>
          <w:rStyle w:val="28"/>
          <w:rFonts w:hint="eastAsia" w:ascii="仿宋" w:hAnsi="仿宋" w:eastAsia="仿宋" w:cs="仿宋"/>
          <w:color w:val="auto"/>
          <w:sz w:val="24"/>
          <w:szCs w:val="24"/>
          <w:lang w:val="zh-CN"/>
        </w:rPr>
        <w:t>形式发出的对竞争性磋商文件的澄清或修改内容，均为竞争性磋商文件的组成部分。</w:t>
      </w:r>
    </w:p>
    <w:p w14:paraId="2E63EEA7">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1.3供应商获取竞争性磋商文件后，应仔细检查竞争性磋商文件的所有内容，如有残缺等问题，应及时向采购代理机构提出，否则，由此引起的损失由供应商自己承担。供应商同时应认真审阅竞争性磋商文件中所有的事项、格式、条款和规范要求等，若供应商的磋商响应文件没有按竞争性磋商文件要求提交全部资料，或磋商响应文件没有对竞争性磋商文件做出实质性响应，其风险由供应商自行承担，并根据有关条款规定，该磋商有可能被拒绝。</w:t>
      </w:r>
    </w:p>
    <w:p w14:paraId="4FB34603">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2.竞争性磋商文件的澄清与修改</w:t>
      </w:r>
    </w:p>
    <w:p w14:paraId="5893526D">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2.1</w:t>
      </w:r>
      <w:r>
        <w:rPr>
          <w:rStyle w:val="522"/>
          <w:rFonts w:hint="eastAsia" w:ascii="仿宋" w:hAnsi="仿宋" w:eastAsia="仿宋" w:cs="仿宋"/>
          <w:color w:val="auto"/>
          <w:sz w:val="24"/>
          <w:szCs w:val="24"/>
        </w:rPr>
        <w:t>供应商如认为磋商文件表述不清晰、存在歧视性、排他性或者其他违法内容的，应以书面形式向采购人（或采购代理机构）提出书面质疑；采购人或采购代理机构作出的澄清或者修改的内容可能影响响应文件编制的，采购人（或采购代理机构）在磋商响应文件截止之日5日前，以更正公告形式在采购公告发布网站发布，不足5日的，顺延磋商响应文件截止之日。</w:t>
      </w:r>
    </w:p>
    <w:p w14:paraId="1F67AF44">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2.2</w:t>
      </w:r>
      <w:r>
        <w:rPr>
          <w:rStyle w:val="522"/>
          <w:rFonts w:hint="eastAsia" w:ascii="仿宋" w:hAnsi="仿宋" w:eastAsia="仿宋" w:cs="仿宋"/>
          <w:color w:val="auto"/>
          <w:sz w:val="24"/>
          <w:szCs w:val="24"/>
        </w:rPr>
        <w:t>澄清或者修改内容</w:t>
      </w:r>
      <w:r>
        <w:rPr>
          <w:rStyle w:val="28"/>
          <w:rFonts w:hint="eastAsia" w:ascii="仿宋" w:hAnsi="仿宋" w:eastAsia="仿宋" w:cs="仿宋"/>
          <w:color w:val="auto"/>
          <w:sz w:val="24"/>
          <w:szCs w:val="24"/>
          <w:lang w:val="zh-CN"/>
        </w:rPr>
        <w:t>是竞争性磋商文件的组成部分，对所有供应商有约束力。</w:t>
      </w:r>
    </w:p>
    <w:p w14:paraId="0B8F6076">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2.3供应商在收到竞争性磋商文件澄清、修改通知或推迟提交磋商响应文件截止时间和磋商时间通知后，应在通知单回执上签署意见并盖上供应商单位公章，在当天以书面或传真形式回复采购代理机构，逾期回复视为默认收到通知。</w:t>
      </w:r>
    </w:p>
    <w:p w14:paraId="032F73B8">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2.4竞争性磋商文件的澄清、修改、补充等内容均以书面形式明确的内容为准。当竞争性磋商文件、竞争性磋商文件的澄清、修改、补充等在同一内容的表述上不一致时，以最后发出的书面文件为准。</w:t>
      </w:r>
    </w:p>
    <w:p w14:paraId="097F784E">
      <w:pPr>
        <w:jc w:val="center"/>
        <w:rPr>
          <w:rStyle w:val="28"/>
          <w:rFonts w:hint="eastAsia" w:ascii="仿宋" w:hAnsi="仿宋" w:eastAsia="仿宋" w:cs="仿宋"/>
          <w:b/>
          <w:color w:val="auto"/>
          <w:sz w:val="30"/>
          <w:szCs w:val="30"/>
        </w:rPr>
      </w:pPr>
      <w:r>
        <w:rPr>
          <w:rStyle w:val="28"/>
          <w:rFonts w:hint="eastAsia" w:ascii="仿宋" w:hAnsi="仿宋" w:eastAsia="仿宋" w:cs="仿宋"/>
          <w:b/>
          <w:color w:val="auto"/>
          <w:sz w:val="30"/>
          <w:szCs w:val="30"/>
        </w:rPr>
        <w:t>（三）磋商响应文件的编制</w:t>
      </w:r>
    </w:p>
    <w:p w14:paraId="6C36CEB5">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1.磋商响应文件的语言及度量衡单位</w:t>
      </w:r>
    </w:p>
    <w:p w14:paraId="71EAC79F">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1.1磋商响应文件和与磋商有关的所有文件说明均应使用中文。</w:t>
      </w:r>
    </w:p>
    <w:p w14:paraId="4E72B83B">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1.2除采购项目规范另有规定外，磋商响应文件使用的度量衡单位，均采用中华人民共和国法定计量单位。</w:t>
      </w:r>
    </w:p>
    <w:p w14:paraId="6DAD7411">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2.磋商响应文件的组成</w:t>
      </w:r>
    </w:p>
    <w:p w14:paraId="385B3195">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▲响应文件（电子磋商响应商文件、备份电子磋商响应商文件）应分为【技术资信文件】、【价格文件】。电子磋商响应商文件、备份电子磋商响应商文件中须加盖公章部分均采用CA签章。</w:t>
      </w:r>
    </w:p>
    <w:p w14:paraId="77DCCD4A">
      <w:pPr>
        <w:spacing w:line="460" w:lineRule="exact"/>
        <w:ind w:left="132" w:leftChars="47" w:firstLine="360" w:firstLineChars="150"/>
        <w:rPr>
          <w:rStyle w:val="28"/>
          <w:rFonts w:hint="eastAsia" w:ascii="仿宋" w:hAnsi="仿宋" w:eastAsia="仿宋" w:cs="仿宋"/>
          <w:color w:val="auto"/>
          <w:sz w:val="24"/>
          <w:szCs w:val="24"/>
        </w:rPr>
      </w:pPr>
      <w:r>
        <w:rPr>
          <w:rStyle w:val="28"/>
          <w:rFonts w:hint="eastAsia" w:ascii="仿宋" w:hAnsi="仿宋" w:eastAsia="仿宋" w:cs="仿宋"/>
          <w:color w:val="auto"/>
          <w:sz w:val="24"/>
          <w:szCs w:val="24"/>
        </w:rPr>
        <w:t>2.1技术资信文件</w:t>
      </w:r>
    </w:p>
    <w:p w14:paraId="21B27C25">
      <w:pPr>
        <w:spacing w:line="460" w:lineRule="exact"/>
        <w:ind w:left="132" w:leftChars="47" w:firstLine="360" w:firstLineChars="150"/>
        <w:rPr>
          <w:rStyle w:val="28"/>
          <w:rFonts w:hint="eastAsia" w:ascii="仿宋" w:hAnsi="仿宋" w:eastAsia="仿宋" w:cs="仿宋"/>
          <w:color w:val="auto"/>
          <w:sz w:val="24"/>
          <w:szCs w:val="24"/>
        </w:rPr>
      </w:pPr>
      <w:r>
        <w:rPr>
          <w:rStyle w:val="28"/>
          <w:rFonts w:hint="eastAsia" w:ascii="仿宋" w:hAnsi="仿宋" w:eastAsia="仿宋" w:cs="仿宋"/>
          <w:color w:val="auto"/>
          <w:sz w:val="24"/>
          <w:szCs w:val="24"/>
        </w:rPr>
        <w:t>▲（1）营业执照扫描件；</w:t>
      </w:r>
    </w:p>
    <w:p w14:paraId="57A9242D">
      <w:pPr>
        <w:spacing w:line="460" w:lineRule="exact"/>
        <w:ind w:left="132" w:leftChars="47" w:firstLine="360" w:firstLineChars="150"/>
        <w:rPr>
          <w:rStyle w:val="28"/>
          <w:rFonts w:hint="eastAsia" w:ascii="仿宋" w:hAnsi="仿宋" w:eastAsia="仿宋" w:cs="仿宋"/>
          <w:color w:val="auto"/>
          <w:sz w:val="24"/>
          <w:szCs w:val="24"/>
        </w:rPr>
      </w:pPr>
      <w:r>
        <w:rPr>
          <w:rStyle w:val="28"/>
          <w:rFonts w:hint="eastAsia" w:ascii="仿宋" w:hAnsi="仿宋" w:eastAsia="仿宋" w:cs="仿宋"/>
          <w:color w:val="auto"/>
          <w:sz w:val="24"/>
          <w:szCs w:val="24"/>
        </w:rPr>
        <w:t>▲（2）法定代表人身份证明或授权委托书扫描件</w:t>
      </w:r>
      <w:r>
        <w:rPr>
          <w:rStyle w:val="28"/>
          <w:rFonts w:hint="eastAsia" w:ascii="仿宋" w:hAnsi="仿宋" w:eastAsia="仿宋" w:cs="仿宋"/>
          <w:color w:val="auto"/>
          <w:sz w:val="24"/>
          <w:szCs w:val="24"/>
          <w:lang w:val="en-US"/>
        </w:rPr>
        <w:t>及相关人员身份证复印件</w:t>
      </w:r>
      <w:r>
        <w:rPr>
          <w:rStyle w:val="28"/>
          <w:rFonts w:hint="eastAsia" w:ascii="仿宋" w:hAnsi="仿宋" w:eastAsia="仿宋" w:cs="仿宋"/>
          <w:color w:val="auto"/>
          <w:sz w:val="24"/>
          <w:szCs w:val="24"/>
        </w:rPr>
        <w:t>；</w:t>
      </w:r>
    </w:p>
    <w:p w14:paraId="5E0A23AF">
      <w:pPr>
        <w:numPr>
          <w:ilvl w:val="-1"/>
          <w:numId w:val="0"/>
        </w:numPr>
        <w:spacing w:line="460" w:lineRule="exact"/>
        <w:ind w:left="0" w:leftChars="0" w:firstLine="720" w:firstLineChars="300"/>
        <w:rPr>
          <w:rStyle w:val="28"/>
          <w:rFonts w:hint="eastAsia" w:ascii="仿宋" w:hAnsi="仿宋" w:eastAsia="仿宋" w:cs="仿宋"/>
          <w:color w:val="auto"/>
          <w:sz w:val="24"/>
          <w:szCs w:val="24"/>
        </w:rPr>
      </w:pPr>
      <w:r>
        <w:rPr>
          <w:rStyle w:val="28"/>
          <w:rFonts w:hint="eastAsia" w:ascii="仿宋" w:hAnsi="仿宋" w:eastAsia="仿宋" w:cs="仿宋"/>
          <w:color w:val="auto"/>
          <w:sz w:val="24"/>
          <w:szCs w:val="24"/>
        </w:rPr>
        <w:t>（</w:t>
      </w:r>
      <w:r>
        <w:rPr>
          <w:rStyle w:val="28"/>
          <w:rFonts w:hint="eastAsia" w:ascii="仿宋" w:hAnsi="仿宋" w:eastAsia="仿宋" w:cs="仿宋"/>
          <w:color w:val="auto"/>
          <w:sz w:val="24"/>
          <w:szCs w:val="24"/>
          <w:lang w:val="en-US"/>
        </w:rPr>
        <w:t>3</w:t>
      </w:r>
      <w:r>
        <w:rPr>
          <w:rStyle w:val="28"/>
          <w:rFonts w:hint="eastAsia" w:ascii="仿宋" w:hAnsi="仿宋" w:eastAsia="仿宋" w:cs="仿宋"/>
          <w:color w:val="auto"/>
          <w:sz w:val="24"/>
          <w:szCs w:val="24"/>
        </w:rPr>
        <w:t>）技术资信文件其它详细内容（参考评分办法编制）。</w:t>
      </w:r>
    </w:p>
    <w:p w14:paraId="11BC44EE">
      <w:pPr>
        <w:spacing w:line="400" w:lineRule="exact"/>
        <w:ind w:firstLine="796" w:firstLineChars="332"/>
        <w:rPr>
          <w:rStyle w:val="28"/>
          <w:rFonts w:hint="eastAsia" w:ascii="仿宋" w:hAnsi="仿宋" w:eastAsia="仿宋" w:cs="仿宋"/>
          <w:color w:val="auto"/>
          <w:sz w:val="24"/>
          <w:szCs w:val="24"/>
        </w:rPr>
      </w:pPr>
      <w:r>
        <w:rPr>
          <w:rStyle w:val="28"/>
          <w:rFonts w:hint="eastAsia" w:ascii="仿宋" w:hAnsi="仿宋" w:eastAsia="仿宋" w:cs="仿宋"/>
          <w:color w:val="auto"/>
          <w:sz w:val="24"/>
          <w:szCs w:val="24"/>
        </w:rPr>
        <w:t>2.2价格文件</w:t>
      </w:r>
    </w:p>
    <w:p w14:paraId="75CC5784">
      <w:pPr>
        <w:spacing w:line="460" w:lineRule="exact"/>
        <w:ind w:left="132" w:leftChars="47" w:firstLine="360" w:firstLineChars="15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▲（1）报价函</w:t>
      </w:r>
    </w:p>
    <w:p w14:paraId="5B9A0514">
      <w:pPr>
        <w:spacing w:line="460" w:lineRule="exact"/>
        <w:ind w:left="132" w:leftChars="47" w:firstLine="360" w:firstLineChars="15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▲（2）报价一览表</w:t>
      </w:r>
    </w:p>
    <w:p w14:paraId="79ECB566">
      <w:pPr>
        <w:numPr>
          <w:ilvl w:val="-1"/>
          <w:numId w:val="0"/>
        </w:numPr>
        <w:spacing w:line="460" w:lineRule="exact"/>
        <w:ind w:left="0" w:leftChars="0"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（3）</w:t>
      </w:r>
      <w:r>
        <w:rPr>
          <w:rStyle w:val="28"/>
          <w:rFonts w:hint="eastAsia" w:ascii="仿宋" w:hAnsi="仿宋" w:eastAsia="仿宋" w:cs="仿宋"/>
          <w:color w:val="auto"/>
          <w:sz w:val="24"/>
          <w:szCs w:val="24"/>
          <w:lang w:val="en-US"/>
        </w:rPr>
        <w:t>中小企业声明函</w:t>
      </w:r>
      <w:r>
        <w:rPr>
          <w:rStyle w:val="28"/>
          <w:rFonts w:hint="eastAsia" w:ascii="仿宋" w:hAnsi="仿宋" w:eastAsia="仿宋" w:cs="仿宋"/>
          <w:color w:val="auto"/>
          <w:sz w:val="24"/>
          <w:szCs w:val="24"/>
          <w:lang w:val="zh-CN"/>
        </w:rPr>
        <w:t>/监狱和戒毒企业/残疾人福利性单位声明函及相关证明材料（</w:t>
      </w:r>
      <w:r>
        <w:rPr>
          <w:rStyle w:val="28"/>
          <w:rFonts w:hint="eastAsia" w:ascii="仿宋" w:hAnsi="仿宋" w:eastAsia="仿宋" w:cs="仿宋"/>
          <w:color w:val="auto"/>
          <w:sz w:val="24"/>
          <w:szCs w:val="24"/>
          <w:lang w:val="en-US"/>
        </w:rPr>
        <w:t>如有</w:t>
      </w:r>
      <w:r>
        <w:rPr>
          <w:rStyle w:val="28"/>
          <w:rFonts w:hint="eastAsia" w:ascii="仿宋" w:hAnsi="仿宋" w:eastAsia="仿宋" w:cs="仿宋"/>
          <w:color w:val="auto"/>
          <w:sz w:val="24"/>
          <w:szCs w:val="24"/>
          <w:lang w:val="zh-CN"/>
        </w:rPr>
        <w:t>）</w:t>
      </w:r>
    </w:p>
    <w:p w14:paraId="781ED9C2">
      <w:pPr>
        <w:spacing w:line="440" w:lineRule="exact"/>
        <w:ind w:firstLine="720" w:firstLineChars="3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w:t>
      </w:r>
      <w:r>
        <w:rPr>
          <w:rStyle w:val="28"/>
          <w:rFonts w:hint="eastAsia" w:ascii="仿宋" w:hAnsi="仿宋" w:eastAsia="仿宋" w:cs="仿宋"/>
          <w:color w:val="auto"/>
          <w:sz w:val="24"/>
          <w:szCs w:val="24"/>
          <w:lang w:val="en-US"/>
        </w:rPr>
        <w:t>4</w:t>
      </w:r>
      <w:r>
        <w:rPr>
          <w:rStyle w:val="28"/>
          <w:rFonts w:hint="eastAsia" w:ascii="仿宋" w:hAnsi="仿宋" w:eastAsia="仿宋" w:cs="仿宋"/>
          <w:color w:val="auto"/>
          <w:sz w:val="24"/>
          <w:szCs w:val="24"/>
          <w:lang w:val="zh-CN"/>
        </w:rPr>
        <w:t>）供应商自认为有需要的其他资料。</w:t>
      </w:r>
    </w:p>
    <w:p w14:paraId="22B3575D">
      <w:pPr>
        <w:spacing w:line="440" w:lineRule="exact"/>
        <w:ind w:firstLine="480" w:firstLineChars="200"/>
        <w:rPr>
          <w:rStyle w:val="28"/>
          <w:rFonts w:hint="eastAsia" w:ascii="仿宋" w:hAnsi="仿宋" w:eastAsia="仿宋" w:cs="仿宋"/>
          <w:color w:val="auto"/>
          <w:sz w:val="24"/>
          <w:szCs w:val="24"/>
        </w:rPr>
      </w:pPr>
      <w:r>
        <w:rPr>
          <w:rStyle w:val="28"/>
          <w:rFonts w:hint="eastAsia" w:ascii="仿宋" w:hAnsi="仿宋" w:eastAsia="仿宋" w:cs="仿宋"/>
          <w:color w:val="auto"/>
          <w:sz w:val="24"/>
          <w:szCs w:val="24"/>
          <w:lang w:val="zh-CN"/>
        </w:rPr>
        <w:t>3.磋商响应文件的</w:t>
      </w:r>
      <w:r>
        <w:rPr>
          <w:rStyle w:val="28"/>
          <w:rFonts w:hint="eastAsia" w:ascii="仿宋" w:hAnsi="仿宋" w:eastAsia="仿宋" w:cs="仿宋"/>
          <w:color w:val="auto"/>
          <w:sz w:val="24"/>
          <w:szCs w:val="24"/>
        </w:rPr>
        <w:t>形式及效力</w:t>
      </w:r>
    </w:p>
    <w:p w14:paraId="102E30D8">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3.1磋商响应文件应包括规定的内容，供应商提交的磋商响应文件应当使用竞争性磋商文件所提供的磋商响应文件全部格式（格式可以按同样格式扩展）；未提供磋商响应文件标准格式的，由供应商自行编写。</w:t>
      </w:r>
    </w:p>
    <w:p w14:paraId="561D0DB0">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3.2</w:t>
      </w:r>
      <w:r>
        <w:rPr>
          <w:rStyle w:val="28"/>
          <w:rFonts w:hint="eastAsia" w:ascii="仿宋" w:hAnsi="仿宋" w:eastAsia="仿宋" w:cs="仿宋"/>
          <w:color w:val="auto"/>
          <w:sz w:val="24"/>
          <w:szCs w:val="24"/>
        </w:rPr>
        <w:t>磋商</w:t>
      </w:r>
      <w:r>
        <w:rPr>
          <w:rStyle w:val="28"/>
          <w:rFonts w:hint="eastAsia" w:ascii="仿宋" w:hAnsi="仿宋" w:eastAsia="仿宋" w:cs="仿宋"/>
          <w:color w:val="auto"/>
          <w:sz w:val="24"/>
          <w:szCs w:val="24"/>
          <w:lang w:val="zh-CN"/>
        </w:rPr>
        <w:t>文件分为电子磋商响应商文件以及电子备份磋商响应商文件两部分。电子磋商响应商文件按政采云平台供应商项目采购-电子招投标操作指南及本竞争性磋商文件要求制作、加密并递交；电子备份磋商响应商文件即电子磋商响应商文件按政采云平台供应商项目采购-电子招投标操作指南制作的备份文件。</w:t>
      </w:r>
    </w:p>
    <w:p w14:paraId="7D4C671D">
      <w:pPr>
        <w:pStyle w:val="433"/>
        <w:pBdr>
          <w:top w:val="none" w:color="auto" w:sz="0" w:space="0"/>
          <w:left w:val="none" w:color="auto" w:sz="0" w:space="0"/>
          <w:bottom w:val="none" w:color="auto" w:sz="0" w:space="0"/>
          <w:right w:val="none" w:color="auto" w:sz="0" w:space="0"/>
        </w:pBdr>
        <w:spacing w:line="360" w:lineRule="exact"/>
        <w:ind w:firstLine="42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3.3</w:t>
      </w:r>
      <w:r>
        <w:rPr>
          <w:rStyle w:val="28"/>
          <w:rFonts w:hint="eastAsia" w:ascii="仿宋" w:hAnsi="仿宋" w:eastAsia="仿宋" w:cs="仿宋"/>
          <w:color w:val="auto"/>
          <w:sz w:val="24"/>
          <w:szCs w:val="24"/>
        </w:rPr>
        <w:t>磋商</w:t>
      </w:r>
      <w:r>
        <w:rPr>
          <w:rStyle w:val="28"/>
          <w:rFonts w:hint="eastAsia" w:ascii="仿宋" w:hAnsi="仿宋" w:eastAsia="仿宋" w:cs="仿宋"/>
          <w:color w:val="auto"/>
          <w:sz w:val="24"/>
          <w:szCs w:val="24"/>
          <w:lang w:val="zh-CN"/>
        </w:rPr>
        <w:t>文件的效力</w:t>
      </w:r>
    </w:p>
    <w:p w14:paraId="3F92E508">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磋商响应商文件的启用，按先后顺位分别为电子磋商响应商文件、电子备份磋商响应商文件。因网络或者其他问题造成电子磋商响应商文件无法正常解密，才能启用电子备份磋商响应商文件。电子备份磋商响应商文件一旦启用，则电子磋商响应商文件失效，不予启用。</w:t>
      </w:r>
    </w:p>
    <w:p w14:paraId="685A7A40">
      <w:pPr>
        <w:pStyle w:val="8"/>
        <w:spacing w:line="360" w:lineRule="exact"/>
        <w:ind w:firstLine="48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3.4</w:t>
      </w:r>
      <w:r>
        <w:rPr>
          <w:rStyle w:val="28"/>
          <w:rFonts w:hint="eastAsia" w:ascii="仿宋" w:hAnsi="仿宋" w:eastAsia="仿宋" w:cs="仿宋"/>
          <w:color w:val="auto"/>
          <w:sz w:val="24"/>
          <w:szCs w:val="24"/>
        </w:rPr>
        <w:t>磋商</w:t>
      </w:r>
      <w:r>
        <w:rPr>
          <w:rStyle w:val="28"/>
          <w:rFonts w:hint="eastAsia" w:ascii="仿宋" w:hAnsi="仿宋" w:eastAsia="仿宋" w:cs="仿宋"/>
          <w:color w:val="auto"/>
          <w:sz w:val="24"/>
          <w:szCs w:val="24"/>
          <w:lang w:val="zh-TW" w:eastAsia="zh-TW"/>
        </w:rPr>
        <w:t>文件内容填写说明</w:t>
      </w:r>
    </w:p>
    <w:p w14:paraId="0EECDA37">
      <w:pPr>
        <w:pStyle w:val="433"/>
        <w:pBdr>
          <w:top w:val="none" w:color="auto" w:sz="0" w:space="0"/>
          <w:left w:val="none" w:color="auto" w:sz="0" w:space="0"/>
          <w:bottom w:val="none" w:color="auto" w:sz="0" w:space="0"/>
          <w:right w:val="none" w:color="auto" w:sz="0" w:space="0"/>
        </w:pBdr>
        <w:spacing w:line="360" w:lineRule="exact"/>
        <w:ind w:firstLine="420"/>
        <w:rPr>
          <w:rStyle w:val="28"/>
          <w:rFonts w:hint="eastAsia" w:ascii="仿宋" w:hAnsi="仿宋" w:eastAsia="仿宋" w:cs="仿宋"/>
          <w:b/>
          <w:bCs/>
          <w:color w:val="auto"/>
          <w:sz w:val="24"/>
          <w:szCs w:val="24"/>
          <w:lang w:val="zh-CN"/>
        </w:rPr>
      </w:pPr>
      <w:r>
        <w:rPr>
          <w:rStyle w:val="28"/>
          <w:rFonts w:hint="eastAsia" w:ascii="仿宋" w:hAnsi="仿宋" w:eastAsia="仿宋" w:cs="仿宋"/>
          <w:b/>
          <w:bCs/>
          <w:color w:val="auto"/>
          <w:sz w:val="24"/>
          <w:szCs w:val="24"/>
          <w:lang w:val="zh-CN"/>
        </w:rPr>
        <w:t>投标人应在认真阅读</w:t>
      </w:r>
      <w:r>
        <w:rPr>
          <w:rStyle w:val="28"/>
          <w:rFonts w:hint="eastAsia" w:ascii="仿宋" w:hAnsi="仿宋" w:eastAsia="仿宋" w:cs="仿宋"/>
          <w:b/>
          <w:bCs/>
          <w:color w:val="auto"/>
          <w:sz w:val="24"/>
          <w:szCs w:val="24"/>
        </w:rPr>
        <w:t>磋商</w:t>
      </w:r>
      <w:r>
        <w:rPr>
          <w:rStyle w:val="28"/>
          <w:rFonts w:hint="eastAsia" w:ascii="仿宋" w:hAnsi="仿宋" w:eastAsia="仿宋" w:cs="仿宋"/>
          <w:b/>
          <w:bCs/>
          <w:color w:val="auto"/>
          <w:sz w:val="24"/>
          <w:szCs w:val="24"/>
          <w:lang w:val="zh-CN"/>
        </w:rPr>
        <w:t>文件所有内容的基础上，按照</w:t>
      </w:r>
      <w:r>
        <w:rPr>
          <w:rStyle w:val="28"/>
          <w:rFonts w:hint="eastAsia" w:ascii="仿宋" w:hAnsi="仿宋" w:eastAsia="仿宋" w:cs="仿宋"/>
          <w:b/>
          <w:bCs/>
          <w:color w:val="auto"/>
          <w:sz w:val="24"/>
          <w:szCs w:val="24"/>
        </w:rPr>
        <w:t>磋商</w:t>
      </w:r>
      <w:r>
        <w:rPr>
          <w:rStyle w:val="28"/>
          <w:rFonts w:hint="eastAsia" w:ascii="仿宋" w:hAnsi="仿宋" w:eastAsia="仿宋" w:cs="仿宋"/>
          <w:b/>
          <w:bCs/>
          <w:color w:val="auto"/>
          <w:sz w:val="24"/>
          <w:szCs w:val="24"/>
          <w:lang w:val="zh-CN"/>
        </w:rPr>
        <w:t>文件的要求编制完整的</w:t>
      </w:r>
      <w:r>
        <w:rPr>
          <w:rStyle w:val="28"/>
          <w:rFonts w:hint="eastAsia" w:ascii="仿宋" w:hAnsi="仿宋" w:eastAsia="仿宋" w:cs="仿宋"/>
          <w:b/>
          <w:bCs/>
          <w:color w:val="auto"/>
          <w:sz w:val="24"/>
          <w:szCs w:val="24"/>
        </w:rPr>
        <w:t>响应</w:t>
      </w:r>
      <w:r>
        <w:rPr>
          <w:rStyle w:val="28"/>
          <w:rFonts w:hint="eastAsia" w:ascii="仿宋" w:hAnsi="仿宋" w:eastAsia="仿宋" w:cs="仿宋"/>
          <w:b/>
          <w:bCs/>
          <w:color w:val="auto"/>
          <w:sz w:val="24"/>
          <w:szCs w:val="24"/>
          <w:lang w:val="zh-CN"/>
        </w:rPr>
        <w:t>文件。</w:t>
      </w:r>
      <w:r>
        <w:rPr>
          <w:rStyle w:val="28"/>
          <w:rFonts w:hint="eastAsia" w:ascii="仿宋" w:hAnsi="仿宋" w:eastAsia="仿宋" w:cs="仿宋"/>
          <w:b/>
          <w:bCs/>
          <w:color w:val="auto"/>
          <w:sz w:val="24"/>
          <w:szCs w:val="24"/>
        </w:rPr>
        <w:t>响应</w:t>
      </w:r>
      <w:r>
        <w:rPr>
          <w:rStyle w:val="28"/>
          <w:rFonts w:hint="eastAsia" w:ascii="仿宋" w:hAnsi="仿宋" w:eastAsia="仿宋" w:cs="仿宋"/>
          <w:b/>
          <w:bCs/>
          <w:color w:val="auto"/>
          <w:sz w:val="24"/>
          <w:szCs w:val="24"/>
          <w:lang w:val="zh-CN"/>
        </w:rPr>
        <w:t>文件应按照</w:t>
      </w:r>
      <w:r>
        <w:rPr>
          <w:rStyle w:val="28"/>
          <w:rFonts w:hint="eastAsia" w:ascii="仿宋" w:hAnsi="仿宋" w:eastAsia="仿宋" w:cs="仿宋"/>
          <w:b/>
          <w:bCs/>
          <w:color w:val="auto"/>
          <w:sz w:val="24"/>
          <w:szCs w:val="24"/>
        </w:rPr>
        <w:t>磋商</w:t>
      </w:r>
      <w:r>
        <w:rPr>
          <w:rStyle w:val="28"/>
          <w:rFonts w:hint="eastAsia" w:ascii="仿宋" w:hAnsi="仿宋" w:eastAsia="仿宋" w:cs="仿宋"/>
          <w:b/>
          <w:bCs/>
          <w:color w:val="auto"/>
          <w:sz w:val="24"/>
          <w:szCs w:val="24"/>
          <w:lang w:val="zh-CN"/>
        </w:rPr>
        <w:t>文件中规定的统一格式填写：（1）电子磋商响应商文件按政采云平台供应商项目采购-电子招投标操作指南及本</w:t>
      </w:r>
      <w:r>
        <w:rPr>
          <w:rStyle w:val="28"/>
          <w:rFonts w:hint="eastAsia" w:ascii="仿宋" w:hAnsi="仿宋" w:eastAsia="仿宋" w:cs="仿宋"/>
          <w:b/>
          <w:bCs/>
          <w:color w:val="auto"/>
          <w:sz w:val="24"/>
          <w:szCs w:val="24"/>
        </w:rPr>
        <w:t>磋商</w:t>
      </w:r>
      <w:r>
        <w:rPr>
          <w:rStyle w:val="28"/>
          <w:rFonts w:hint="eastAsia" w:ascii="仿宋" w:hAnsi="仿宋" w:eastAsia="仿宋" w:cs="仿宋"/>
          <w:b/>
          <w:bCs/>
          <w:color w:val="auto"/>
          <w:sz w:val="24"/>
          <w:szCs w:val="24"/>
          <w:lang w:val="zh-CN"/>
        </w:rPr>
        <w:t>文件要求制作、加密。（2）电子备份磋商响应商文件，以光盘或U盘的形式存储，由投标人决定是否递交，并自行承担不递交电子备份磋商响应商文件的风险。</w:t>
      </w:r>
    </w:p>
    <w:p w14:paraId="5530E13A">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3.5供应商必须保证磋商响应文件所提供的全部资料真实可靠，并接受对其中任何资料进一步审查的要求。</w:t>
      </w:r>
    </w:p>
    <w:p w14:paraId="2A96903F">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4.磋商报价</w:t>
      </w:r>
    </w:p>
    <w:p w14:paraId="167551E3">
      <w:pPr>
        <w:spacing w:line="440" w:lineRule="exact"/>
        <w:ind w:firstLine="482" w:firstLineChars="200"/>
        <w:rPr>
          <w:rStyle w:val="28"/>
          <w:rFonts w:hint="eastAsia" w:ascii="仿宋" w:hAnsi="仿宋" w:eastAsia="仿宋" w:cs="仿宋"/>
          <w:b/>
          <w:color w:val="auto"/>
          <w:sz w:val="24"/>
          <w:szCs w:val="24"/>
          <w:lang w:val="zh-CN"/>
        </w:rPr>
      </w:pPr>
      <w:r>
        <w:rPr>
          <w:rStyle w:val="28"/>
          <w:rFonts w:hint="eastAsia" w:ascii="仿宋" w:hAnsi="仿宋" w:eastAsia="仿宋" w:cs="仿宋"/>
          <w:b/>
          <w:color w:val="auto"/>
          <w:sz w:val="24"/>
          <w:szCs w:val="24"/>
          <w:lang w:val="zh-CN"/>
        </w:rPr>
        <w:t>4.1本项目最高限价</w:t>
      </w:r>
      <w:r>
        <w:rPr>
          <w:rStyle w:val="28"/>
          <w:rFonts w:hint="eastAsia" w:ascii="仿宋" w:hAnsi="仿宋" w:eastAsia="仿宋" w:cs="仿宋"/>
          <w:b/>
          <w:color w:val="auto"/>
          <w:sz w:val="24"/>
          <w:szCs w:val="24"/>
          <w:lang w:val="en-US"/>
        </w:rPr>
        <w:t>913650</w:t>
      </w:r>
      <w:r>
        <w:rPr>
          <w:rStyle w:val="28"/>
          <w:rFonts w:hint="eastAsia" w:ascii="仿宋" w:hAnsi="仿宋" w:eastAsia="仿宋" w:cs="仿宋"/>
          <w:b/>
          <w:color w:val="auto"/>
          <w:sz w:val="24"/>
          <w:szCs w:val="24"/>
        </w:rPr>
        <w:t>元</w:t>
      </w:r>
      <w:r>
        <w:rPr>
          <w:rStyle w:val="28"/>
          <w:rFonts w:hint="eastAsia" w:ascii="仿宋" w:hAnsi="仿宋" w:eastAsia="仿宋" w:cs="仿宋"/>
          <w:b/>
          <w:color w:val="auto"/>
          <w:sz w:val="24"/>
          <w:szCs w:val="24"/>
          <w:lang w:val="zh-CN"/>
        </w:rPr>
        <w:t>,供应商报价应低于最高限价，否则其磋商无效。</w:t>
      </w:r>
    </w:p>
    <w:p w14:paraId="76AC1C04">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4.2供应商的磋商报价</w:t>
      </w:r>
      <w:r>
        <w:rPr>
          <w:rStyle w:val="28"/>
          <w:rFonts w:hint="eastAsia" w:ascii="仿宋" w:hAnsi="仿宋" w:eastAsia="仿宋" w:cs="仿宋"/>
          <w:color w:val="auto"/>
          <w:sz w:val="24"/>
          <w:lang w:val="zh-CN"/>
        </w:rPr>
        <w:t>为</w:t>
      </w:r>
      <w:r>
        <w:rPr>
          <w:rStyle w:val="28"/>
          <w:rFonts w:hint="eastAsia" w:ascii="仿宋" w:hAnsi="仿宋" w:eastAsia="仿宋" w:cs="仿宋"/>
          <w:color w:val="auto"/>
          <w:sz w:val="24"/>
          <w:szCs w:val="24"/>
          <w:lang w:val="zh-CN"/>
        </w:rPr>
        <w:t>履行</w:t>
      </w:r>
      <w:r>
        <w:rPr>
          <w:rStyle w:val="522"/>
          <w:rFonts w:hint="eastAsia" w:ascii="仿宋" w:hAnsi="仿宋" w:eastAsia="仿宋" w:cs="仿宋"/>
          <w:color w:val="auto"/>
          <w:sz w:val="24"/>
          <w:szCs w:val="24"/>
        </w:rPr>
        <w:t>柯城区寺桥水库灌区深化农业水价综合改革项目</w:t>
      </w:r>
      <w:r>
        <w:rPr>
          <w:rStyle w:val="28"/>
          <w:rFonts w:hint="eastAsia" w:ascii="仿宋" w:hAnsi="仿宋" w:eastAsia="仿宋" w:cs="仿宋"/>
          <w:color w:val="auto"/>
          <w:sz w:val="24"/>
          <w:szCs w:val="24"/>
          <w:lang w:val="zh-CN"/>
        </w:rPr>
        <w:t>合同的最终报价，报价中必须包含完成本项目的所有费用，包括合同实施过程中的应预见和不可预见费用等。</w:t>
      </w:r>
    </w:p>
    <w:p w14:paraId="39CDB822">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5.供应商的替代方案</w:t>
      </w:r>
    </w:p>
    <w:p w14:paraId="0ECDB42A">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5.1供应商所提交的磋商响应文件应完全满足竞争性磋商文件的要求，供应商不允许提交替代方案。</w:t>
      </w:r>
    </w:p>
    <w:p w14:paraId="1C158F79">
      <w:pPr>
        <w:pStyle w:val="433"/>
        <w:pBdr>
          <w:top w:val="none" w:color="auto" w:sz="0" w:space="0"/>
          <w:left w:val="none" w:color="auto" w:sz="0" w:space="0"/>
          <w:bottom w:val="none" w:color="auto" w:sz="0" w:space="0"/>
          <w:right w:val="none" w:color="auto" w:sz="0" w:space="0"/>
        </w:pBdr>
        <w:spacing w:line="360" w:lineRule="exact"/>
        <w:ind w:firstLine="482" w:firstLineChars="200"/>
        <w:rPr>
          <w:rStyle w:val="634"/>
          <w:rFonts w:hint="eastAsia" w:ascii="仿宋" w:hAnsi="仿宋" w:eastAsia="仿宋" w:cs="仿宋"/>
          <w:b/>
          <w:bCs/>
          <w:color w:val="auto"/>
          <w:sz w:val="24"/>
          <w:szCs w:val="24"/>
          <w:lang w:val="zh-TW" w:eastAsia="zh-TW"/>
        </w:rPr>
      </w:pPr>
      <w:r>
        <w:rPr>
          <w:rStyle w:val="634"/>
          <w:rFonts w:hint="eastAsia" w:ascii="仿宋" w:hAnsi="仿宋" w:eastAsia="仿宋" w:cs="仿宋"/>
          <w:b/>
          <w:bCs/>
          <w:color w:val="auto"/>
          <w:sz w:val="24"/>
          <w:szCs w:val="24"/>
          <w:lang w:val="zh-CN" w:eastAsia="zh-TW"/>
        </w:rPr>
        <w:t>6.磋商响应文件的</w:t>
      </w:r>
      <w:r>
        <w:rPr>
          <w:rStyle w:val="634"/>
          <w:rFonts w:hint="eastAsia" w:ascii="仿宋" w:hAnsi="仿宋" w:eastAsia="仿宋" w:cs="仿宋"/>
          <w:b/>
          <w:bCs/>
          <w:color w:val="auto"/>
          <w:sz w:val="24"/>
          <w:szCs w:val="24"/>
          <w:lang w:val="zh-TW" w:eastAsia="zh-TW"/>
        </w:rPr>
        <w:t>的签署及规定</w:t>
      </w:r>
    </w:p>
    <w:p w14:paraId="3816D271">
      <w:pPr>
        <w:pStyle w:val="433"/>
        <w:pBdr>
          <w:top w:val="none" w:color="auto" w:sz="0" w:space="0"/>
          <w:left w:val="none" w:color="auto" w:sz="0" w:space="0"/>
          <w:bottom w:val="none" w:color="auto" w:sz="0" w:space="0"/>
          <w:right w:val="none" w:color="auto" w:sz="0" w:space="0"/>
        </w:pBdr>
        <w:spacing w:line="360" w:lineRule="exact"/>
        <w:ind w:firstLine="482" w:firstLineChars="200"/>
        <w:rPr>
          <w:rStyle w:val="634"/>
          <w:rFonts w:hint="eastAsia" w:ascii="仿宋" w:hAnsi="仿宋" w:eastAsia="仿宋" w:cs="仿宋"/>
          <w:b/>
          <w:bCs/>
          <w:color w:val="auto"/>
          <w:sz w:val="24"/>
          <w:szCs w:val="24"/>
          <w:lang w:val="zh-TW"/>
        </w:rPr>
      </w:pPr>
      <w:r>
        <w:rPr>
          <w:rStyle w:val="634"/>
          <w:rFonts w:hint="eastAsia" w:ascii="仿宋" w:hAnsi="仿宋" w:eastAsia="仿宋" w:cs="仿宋"/>
          <w:b/>
          <w:bCs/>
          <w:color w:val="auto"/>
          <w:sz w:val="24"/>
          <w:szCs w:val="24"/>
          <w:lang w:val="zh-TW" w:eastAsia="zh-TW"/>
        </w:rPr>
        <w:t>（一）电子</w:t>
      </w:r>
      <w:r>
        <w:rPr>
          <w:rStyle w:val="634"/>
          <w:rFonts w:hint="eastAsia" w:ascii="仿宋" w:hAnsi="仿宋" w:eastAsia="仿宋" w:cs="仿宋"/>
          <w:b/>
          <w:bCs/>
          <w:color w:val="auto"/>
          <w:sz w:val="24"/>
          <w:szCs w:val="24"/>
          <w:lang w:val="zh-TW"/>
        </w:rPr>
        <w:t>磋商响应商文件</w:t>
      </w:r>
    </w:p>
    <w:p w14:paraId="7B6067AA">
      <w:pPr>
        <w:pStyle w:val="433"/>
        <w:pBdr>
          <w:top w:val="none" w:color="auto" w:sz="0" w:space="0"/>
          <w:left w:val="none" w:color="auto" w:sz="0" w:space="0"/>
          <w:bottom w:val="none" w:color="auto" w:sz="0" w:space="0"/>
          <w:right w:val="none" w:color="auto" w:sz="0" w:space="0"/>
        </w:pBdr>
        <w:spacing w:line="360" w:lineRule="exact"/>
        <w:ind w:firstLine="482" w:firstLineChars="200"/>
        <w:rPr>
          <w:rStyle w:val="634"/>
          <w:rFonts w:hint="eastAsia" w:ascii="仿宋" w:hAnsi="仿宋" w:eastAsia="仿宋" w:cs="仿宋"/>
          <w:b/>
          <w:bCs/>
          <w:color w:val="auto"/>
          <w:sz w:val="24"/>
          <w:szCs w:val="24"/>
          <w:lang w:val="zh-TW" w:eastAsia="zh-TW"/>
        </w:rPr>
      </w:pPr>
      <w:r>
        <w:rPr>
          <w:rStyle w:val="634"/>
          <w:rFonts w:hint="eastAsia" w:ascii="仿宋" w:hAnsi="仿宋" w:eastAsia="仿宋" w:cs="仿宋"/>
          <w:b/>
          <w:bCs/>
          <w:color w:val="auto"/>
          <w:sz w:val="24"/>
          <w:szCs w:val="24"/>
          <w:lang w:val="zh-TW" w:eastAsia="zh-TW"/>
        </w:rPr>
        <w:t>电子</w:t>
      </w:r>
      <w:r>
        <w:rPr>
          <w:rStyle w:val="634"/>
          <w:rFonts w:hint="eastAsia" w:ascii="仿宋" w:hAnsi="仿宋" w:eastAsia="仿宋" w:cs="仿宋"/>
          <w:b/>
          <w:bCs/>
          <w:color w:val="auto"/>
          <w:sz w:val="24"/>
          <w:szCs w:val="24"/>
          <w:lang w:val="zh-TW"/>
        </w:rPr>
        <w:t>磋商响应商文件</w:t>
      </w:r>
      <w:r>
        <w:rPr>
          <w:rStyle w:val="634"/>
          <w:rFonts w:hint="eastAsia" w:ascii="仿宋" w:hAnsi="仿宋" w:eastAsia="仿宋" w:cs="仿宋"/>
          <w:b/>
          <w:bCs/>
          <w:color w:val="auto"/>
          <w:sz w:val="24"/>
          <w:szCs w:val="24"/>
          <w:lang w:val="zh-TW" w:eastAsia="zh-TW"/>
        </w:rPr>
        <w:t>按政采云平台供应商项目采购-电子招投标操作指南及本</w:t>
      </w:r>
      <w:r>
        <w:rPr>
          <w:rStyle w:val="634"/>
          <w:rFonts w:hint="eastAsia" w:ascii="仿宋" w:hAnsi="仿宋" w:eastAsia="仿宋" w:cs="仿宋"/>
          <w:b/>
          <w:bCs/>
          <w:color w:val="auto"/>
          <w:sz w:val="24"/>
          <w:szCs w:val="24"/>
          <w:lang w:val="zh-TW"/>
        </w:rPr>
        <w:t>竞争性磋商文件</w:t>
      </w:r>
      <w:r>
        <w:rPr>
          <w:rStyle w:val="634"/>
          <w:rFonts w:hint="eastAsia" w:ascii="仿宋" w:hAnsi="仿宋" w:eastAsia="仿宋" w:cs="仿宋"/>
          <w:b/>
          <w:bCs/>
          <w:color w:val="auto"/>
          <w:sz w:val="24"/>
          <w:szCs w:val="24"/>
          <w:lang w:val="zh-TW" w:eastAsia="zh-TW"/>
        </w:rPr>
        <w:t>规定的格式和顺序编制电子</w:t>
      </w:r>
      <w:r>
        <w:rPr>
          <w:rStyle w:val="634"/>
          <w:rFonts w:hint="eastAsia" w:ascii="仿宋" w:hAnsi="仿宋" w:eastAsia="仿宋" w:cs="仿宋"/>
          <w:b/>
          <w:bCs/>
          <w:color w:val="auto"/>
          <w:sz w:val="24"/>
          <w:szCs w:val="24"/>
          <w:lang w:val="zh-TW"/>
        </w:rPr>
        <w:t>磋商响应商文件</w:t>
      </w:r>
      <w:r>
        <w:rPr>
          <w:rStyle w:val="634"/>
          <w:rFonts w:hint="eastAsia" w:ascii="仿宋" w:hAnsi="仿宋" w:eastAsia="仿宋" w:cs="仿宋"/>
          <w:b/>
          <w:bCs/>
          <w:color w:val="auto"/>
          <w:sz w:val="24"/>
          <w:szCs w:val="24"/>
          <w:lang w:val="zh-TW" w:eastAsia="zh-TW"/>
        </w:rPr>
        <w:t>并进行关联定位。</w:t>
      </w:r>
    </w:p>
    <w:p w14:paraId="4FC355D1">
      <w:pPr>
        <w:pStyle w:val="433"/>
        <w:pBdr>
          <w:top w:val="none" w:color="auto" w:sz="0" w:space="0"/>
          <w:left w:val="none" w:color="auto" w:sz="0" w:space="0"/>
          <w:bottom w:val="none" w:color="auto" w:sz="0" w:space="0"/>
          <w:right w:val="none" w:color="auto" w:sz="0" w:space="0"/>
        </w:pBdr>
        <w:spacing w:line="360" w:lineRule="exact"/>
        <w:ind w:firstLine="482" w:firstLineChars="200"/>
        <w:rPr>
          <w:rStyle w:val="634"/>
          <w:rFonts w:hint="eastAsia" w:ascii="仿宋" w:hAnsi="仿宋" w:eastAsia="仿宋" w:cs="仿宋"/>
          <w:b/>
          <w:bCs/>
          <w:color w:val="auto"/>
          <w:sz w:val="24"/>
          <w:szCs w:val="24"/>
          <w:lang w:val="zh-TW"/>
        </w:rPr>
      </w:pPr>
      <w:r>
        <w:rPr>
          <w:rStyle w:val="634"/>
          <w:rFonts w:hint="eastAsia" w:ascii="仿宋" w:hAnsi="仿宋" w:eastAsia="仿宋" w:cs="仿宋"/>
          <w:b/>
          <w:bCs/>
          <w:color w:val="auto"/>
          <w:sz w:val="24"/>
          <w:szCs w:val="24"/>
          <w:lang w:val="zh-TW" w:eastAsia="zh-TW"/>
        </w:rPr>
        <w:t>（二）电子备份</w:t>
      </w:r>
      <w:r>
        <w:rPr>
          <w:rStyle w:val="634"/>
          <w:rFonts w:hint="eastAsia" w:ascii="仿宋" w:hAnsi="仿宋" w:eastAsia="仿宋" w:cs="仿宋"/>
          <w:b/>
          <w:bCs/>
          <w:color w:val="auto"/>
          <w:sz w:val="24"/>
          <w:szCs w:val="24"/>
          <w:lang w:val="zh-TW"/>
        </w:rPr>
        <w:t>磋商响应商文件</w:t>
      </w:r>
    </w:p>
    <w:p w14:paraId="223AB051">
      <w:pPr>
        <w:pStyle w:val="433"/>
        <w:pBdr>
          <w:top w:val="none" w:color="auto" w:sz="0" w:space="0"/>
          <w:left w:val="none" w:color="auto" w:sz="0" w:space="0"/>
          <w:bottom w:val="none" w:color="auto" w:sz="0" w:space="0"/>
          <w:right w:val="none" w:color="auto" w:sz="0" w:space="0"/>
        </w:pBdr>
        <w:spacing w:line="360" w:lineRule="exact"/>
        <w:ind w:firstLine="482" w:firstLineChars="200"/>
        <w:rPr>
          <w:rStyle w:val="634"/>
          <w:rFonts w:hint="eastAsia" w:ascii="仿宋" w:hAnsi="仿宋" w:eastAsia="仿宋" w:cs="仿宋"/>
          <w:b/>
          <w:bCs/>
          <w:color w:val="auto"/>
          <w:sz w:val="24"/>
          <w:szCs w:val="24"/>
          <w:lang w:val="zh-CN" w:eastAsia="zh-TW"/>
        </w:rPr>
      </w:pPr>
      <w:r>
        <w:rPr>
          <w:rStyle w:val="634"/>
          <w:rFonts w:hint="eastAsia" w:ascii="仿宋" w:hAnsi="仿宋" w:eastAsia="仿宋" w:cs="仿宋"/>
          <w:b/>
          <w:bCs/>
          <w:color w:val="auto"/>
          <w:sz w:val="24"/>
          <w:szCs w:val="24"/>
          <w:lang w:val="zh-TW" w:eastAsia="zh-TW"/>
        </w:rPr>
        <w:t>电子备份</w:t>
      </w:r>
      <w:r>
        <w:rPr>
          <w:rStyle w:val="634"/>
          <w:rFonts w:hint="eastAsia" w:ascii="仿宋" w:hAnsi="仿宋" w:eastAsia="仿宋" w:cs="仿宋"/>
          <w:b/>
          <w:bCs/>
          <w:color w:val="auto"/>
          <w:sz w:val="24"/>
          <w:szCs w:val="24"/>
          <w:lang w:val="zh-TW"/>
        </w:rPr>
        <w:t>磋商响应商文件</w:t>
      </w:r>
      <w:r>
        <w:rPr>
          <w:rStyle w:val="634"/>
          <w:rFonts w:hint="eastAsia" w:ascii="仿宋" w:hAnsi="仿宋" w:eastAsia="仿宋" w:cs="仿宋"/>
          <w:b/>
          <w:bCs/>
          <w:color w:val="auto"/>
          <w:sz w:val="24"/>
          <w:szCs w:val="24"/>
          <w:lang w:val="zh-TW" w:eastAsia="zh-TW"/>
        </w:rPr>
        <w:t>按政采云平台供应商项目采购-电子招投标操作指南中上传的电子</w:t>
      </w:r>
      <w:r>
        <w:rPr>
          <w:rStyle w:val="634"/>
          <w:rFonts w:hint="eastAsia" w:ascii="仿宋" w:hAnsi="仿宋" w:eastAsia="仿宋" w:cs="仿宋"/>
          <w:b/>
          <w:bCs/>
          <w:color w:val="auto"/>
          <w:sz w:val="24"/>
          <w:szCs w:val="24"/>
          <w:lang w:val="zh-TW"/>
        </w:rPr>
        <w:t>磋商响应商文件</w:t>
      </w:r>
      <w:r>
        <w:rPr>
          <w:rStyle w:val="634"/>
          <w:rFonts w:hint="eastAsia" w:ascii="仿宋" w:hAnsi="仿宋" w:eastAsia="仿宋" w:cs="仿宋"/>
          <w:b/>
          <w:bCs/>
          <w:color w:val="auto"/>
          <w:sz w:val="24"/>
          <w:szCs w:val="24"/>
          <w:lang w:val="zh-TW" w:eastAsia="zh-TW"/>
        </w:rPr>
        <w:t>格式的电子</w:t>
      </w:r>
      <w:r>
        <w:rPr>
          <w:rStyle w:val="634"/>
          <w:rFonts w:hint="eastAsia" w:ascii="仿宋" w:hAnsi="仿宋" w:eastAsia="仿宋" w:cs="仿宋"/>
          <w:b/>
          <w:bCs/>
          <w:color w:val="auto"/>
          <w:sz w:val="24"/>
          <w:szCs w:val="24"/>
          <w:lang w:val="zh-TW"/>
        </w:rPr>
        <w:t>磋商响应商文件</w:t>
      </w:r>
      <w:r>
        <w:rPr>
          <w:rStyle w:val="634"/>
          <w:rFonts w:hint="eastAsia" w:ascii="仿宋" w:hAnsi="仿宋" w:eastAsia="仿宋" w:cs="仿宋"/>
          <w:b/>
          <w:bCs/>
          <w:color w:val="auto"/>
          <w:sz w:val="24"/>
          <w:szCs w:val="24"/>
          <w:lang w:val="zh-TW" w:eastAsia="zh-TW"/>
        </w:rPr>
        <w:t>。</w:t>
      </w:r>
    </w:p>
    <w:p w14:paraId="54A1EB75">
      <w:pPr>
        <w:jc w:val="center"/>
        <w:rPr>
          <w:rStyle w:val="28"/>
          <w:rFonts w:hint="eastAsia" w:ascii="仿宋" w:hAnsi="仿宋" w:eastAsia="仿宋" w:cs="仿宋"/>
          <w:b/>
          <w:color w:val="auto"/>
          <w:sz w:val="30"/>
          <w:szCs w:val="30"/>
        </w:rPr>
      </w:pPr>
      <w:r>
        <w:rPr>
          <w:rStyle w:val="28"/>
          <w:rFonts w:hint="eastAsia" w:ascii="仿宋" w:hAnsi="仿宋" w:eastAsia="仿宋" w:cs="仿宋"/>
          <w:b/>
          <w:color w:val="auto"/>
          <w:sz w:val="30"/>
          <w:szCs w:val="30"/>
        </w:rPr>
        <w:t>（四）磋商响应文件的提交</w:t>
      </w:r>
    </w:p>
    <w:p w14:paraId="2E035318">
      <w:pPr>
        <w:pStyle w:val="433"/>
        <w:pBdr>
          <w:top w:val="none" w:color="auto" w:sz="0" w:space="0"/>
          <w:left w:val="none" w:color="auto" w:sz="0" w:space="0"/>
          <w:bottom w:val="none" w:color="auto" w:sz="0" w:space="0"/>
          <w:right w:val="none" w:color="auto" w:sz="0" w:space="0"/>
        </w:pBdr>
        <w:spacing w:line="360" w:lineRule="exact"/>
        <w:ind w:firstLine="482" w:firstLineChars="200"/>
        <w:rPr>
          <w:rStyle w:val="634"/>
          <w:rFonts w:hint="eastAsia" w:ascii="仿宋" w:hAnsi="仿宋" w:eastAsia="仿宋" w:cs="仿宋"/>
          <w:b/>
          <w:bCs/>
          <w:color w:val="auto"/>
          <w:sz w:val="24"/>
          <w:szCs w:val="24"/>
          <w:lang w:val="zh-CN" w:eastAsia="zh-TW"/>
        </w:rPr>
      </w:pPr>
      <w:r>
        <w:rPr>
          <w:rStyle w:val="634"/>
          <w:rFonts w:hint="eastAsia" w:ascii="仿宋" w:hAnsi="仿宋" w:eastAsia="仿宋" w:cs="仿宋"/>
          <w:b/>
          <w:bCs/>
          <w:color w:val="auto"/>
          <w:sz w:val="24"/>
          <w:szCs w:val="24"/>
          <w:lang w:val="zh-CN" w:eastAsia="zh-TW"/>
        </w:rPr>
        <w:t>1.</w:t>
      </w:r>
      <w:r>
        <w:rPr>
          <w:rStyle w:val="634"/>
          <w:rFonts w:hint="eastAsia" w:ascii="仿宋" w:hAnsi="仿宋" w:eastAsia="仿宋" w:cs="仿宋"/>
          <w:b/>
          <w:bCs/>
          <w:color w:val="auto"/>
          <w:sz w:val="24"/>
          <w:szCs w:val="24"/>
          <w:lang w:val="zh-TW" w:eastAsia="zh-TW"/>
        </w:rPr>
        <w:t>递交</w:t>
      </w:r>
      <w:r>
        <w:rPr>
          <w:rStyle w:val="634"/>
          <w:rFonts w:hint="eastAsia" w:ascii="仿宋" w:hAnsi="仿宋" w:eastAsia="仿宋" w:cs="仿宋"/>
          <w:b/>
          <w:bCs/>
          <w:color w:val="auto"/>
          <w:sz w:val="24"/>
          <w:szCs w:val="24"/>
        </w:rPr>
        <w:t>响应</w:t>
      </w:r>
      <w:r>
        <w:rPr>
          <w:rStyle w:val="634"/>
          <w:rFonts w:hint="eastAsia" w:ascii="仿宋" w:hAnsi="仿宋" w:eastAsia="仿宋" w:cs="仿宋"/>
          <w:b/>
          <w:bCs/>
          <w:color w:val="auto"/>
          <w:sz w:val="24"/>
          <w:szCs w:val="24"/>
          <w:lang w:val="zh-TW" w:eastAsia="zh-TW"/>
        </w:rPr>
        <w:t>文件截止期</w:t>
      </w:r>
    </w:p>
    <w:p w14:paraId="16BC5DEF">
      <w:pPr>
        <w:pStyle w:val="433"/>
        <w:pBdr>
          <w:top w:val="none" w:color="auto" w:sz="0" w:space="0"/>
          <w:left w:val="none" w:color="auto" w:sz="0" w:space="0"/>
          <w:bottom w:val="none" w:color="auto" w:sz="0" w:space="0"/>
          <w:right w:val="none" w:color="auto" w:sz="0" w:space="0"/>
        </w:pBdr>
        <w:spacing w:line="360" w:lineRule="exact"/>
        <w:ind w:firstLine="482" w:firstLineChars="200"/>
        <w:rPr>
          <w:rStyle w:val="634"/>
          <w:rFonts w:hint="eastAsia" w:ascii="仿宋" w:hAnsi="仿宋" w:eastAsia="仿宋" w:cs="仿宋"/>
          <w:b/>
          <w:bCs/>
          <w:color w:val="auto"/>
          <w:sz w:val="24"/>
          <w:szCs w:val="24"/>
          <w:lang w:val="zh-CN" w:eastAsia="zh-TW"/>
        </w:rPr>
      </w:pPr>
      <w:r>
        <w:rPr>
          <w:rStyle w:val="634"/>
          <w:rFonts w:hint="eastAsia" w:ascii="仿宋" w:hAnsi="仿宋" w:eastAsia="仿宋" w:cs="仿宋"/>
          <w:b/>
          <w:bCs/>
          <w:color w:val="auto"/>
          <w:sz w:val="24"/>
          <w:szCs w:val="24"/>
          <w:lang w:val="zh-CN" w:eastAsia="zh-TW"/>
        </w:rPr>
        <w:t>1.1</w:t>
      </w:r>
      <w:r>
        <w:rPr>
          <w:rStyle w:val="634"/>
          <w:rFonts w:hint="eastAsia" w:ascii="仿宋" w:hAnsi="仿宋" w:eastAsia="仿宋" w:cs="仿宋"/>
          <w:b/>
          <w:bCs/>
          <w:color w:val="auto"/>
          <w:sz w:val="24"/>
          <w:szCs w:val="24"/>
          <w:lang w:val="zh-TW" w:eastAsia="zh-TW"/>
        </w:rPr>
        <w:t>投标人应当在投标截止时间前完成电子</w:t>
      </w:r>
      <w:r>
        <w:rPr>
          <w:rStyle w:val="634"/>
          <w:rFonts w:hint="eastAsia" w:ascii="仿宋" w:hAnsi="仿宋" w:eastAsia="仿宋" w:cs="仿宋"/>
          <w:b/>
          <w:bCs/>
          <w:color w:val="auto"/>
          <w:sz w:val="24"/>
          <w:szCs w:val="24"/>
          <w:lang w:val="zh-TW"/>
        </w:rPr>
        <w:t>磋商响应商文件</w:t>
      </w:r>
      <w:r>
        <w:rPr>
          <w:rStyle w:val="634"/>
          <w:rFonts w:hint="eastAsia" w:ascii="仿宋" w:hAnsi="仿宋" w:eastAsia="仿宋" w:cs="仿宋"/>
          <w:b/>
          <w:bCs/>
          <w:color w:val="auto"/>
          <w:sz w:val="24"/>
          <w:szCs w:val="24"/>
          <w:lang w:val="zh-TW" w:eastAsia="zh-TW"/>
        </w:rPr>
        <w:t>的传输递交，投标截止时间前可以补充、修改或者撤回电子</w:t>
      </w:r>
      <w:r>
        <w:rPr>
          <w:rStyle w:val="634"/>
          <w:rFonts w:hint="eastAsia" w:ascii="仿宋" w:hAnsi="仿宋" w:eastAsia="仿宋" w:cs="仿宋"/>
          <w:b/>
          <w:bCs/>
          <w:color w:val="auto"/>
          <w:sz w:val="24"/>
          <w:szCs w:val="24"/>
          <w:lang w:val="zh-TW"/>
        </w:rPr>
        <w:t>磋商响应商文件</w:t>
      </w:r>
      <w:r>
        <w:rPr>
          <w:rStyle w:val="634"/>
          <w:rFonts w:hint="eastAsia" w:ascii="仿宋" w:hAnsi="仿宋" w:eastAsia="仿宋" w:cs="仿宋"/>
          <w:b/>
          <w:bCs/>
          <w:color w:val="auto"/>
          <w:sz w:val="24"/>
          <w:szCs w:val="24"/>
          <w:lang w:val="zh-TW" w:eastAsia="zh-TW"/>
        </w:rPr>
        <w:t>。补充或者修改电子</w:t>
      </w:r>
      <w:r>
        <w:rPr>
          <w:rStyle w:val="634"/>
          <w:rFonts w:hint="eastAsia" w:ascii="仿宋" w:hAnsi="仿宋" w:eastAsia="仿宋" w:cs="仿宋"/>
          <w:b/>
          <w:bCs/>
          <w:color w:val="auto"/>
          <w:sz w:val="24"/>
          <w:szCs w:val="24"/>
          <w:lang w:val="zh-TW"/>
        </w:rPr>
        <w:t>磋商响应商文件</w:t>
      </w:r>
      <w:r>
        <w:rPr>
          <w:rStyle w:val="634"/>
          <w:rFonts w:hint="eastAsia" w:ascii="仿宋" w:hAnsi="仿宋" w:eastAsia="仿宋" w:cs="仿宋"/>
          <w:b/>
          <w:bCs/>
          <w:color w:val="auto"/>
          <w:sz w:val="24"/>
          <w:szCs w:val="24"/>
          <w:lang w:val="zh-TW" w:eastAsia="zh-TW"/>
        </w:rPr>
        <w:t>的，应当先行撤回原文件，补充、修改后重新传输递交。投标截止时间前未完成传输的，视为撤回</w:t>
      </w:r>
      <w:r>
        <w:rPr>
          <w:rStyle w:val="634"/>
          <w:rFonts w:hint="eastAsia" w:ascii="仿宋" w:hAnsi="仿宋" w:eastAsia="仿宋" w:cs="仿宋"/>
          <w:b/>
          <w:bCs/>
          <w:color w:val="auto"/>
          <w:sz w:val="24"/>
          <w:szCs w:val="24"/>
          <w:lang w:val="zh-TW"/>
        </w:rPr>
        <w:t>磋商响应商文件</w:t>
      </w:r>
      <w:r>
        <w:rPr>
          <w:rStyle w:val="634"/>
          <w:rFonts w:hint="eastAsia" w:ascii="仿宋" w:hAnsi="仿宋" w:eastAsia="仿宋" w:cs="仿宋"/>
          <w:b/>
          <w:bCs/>
          <w:color w:val="auto"/>
          <w:sz w:val="24"/>
          <w:szCs w:val="24"/>
          <w:lang w:val="zh-TW" w:eastAsia="zh-TW"/>
        </w:rPr>
        <w:t>。投标截止时间后送达的投标、响应文件，将被拒收</w:t>
      </w:r>
      <w:r>
        <w:rPr>
          <w:rStyle w:val="634"/>
          <w:rFonts w:hint="eastAsia" w:ascii="仿宋" w:hAnsi="仿宋" w:eastAsia="仿宋" w:cs="仿宋"/>
          <w:b/>
          <w:bCs/>
          <w:color w:val="auto"/>
          <w:sz w:val="24"/>
          <w:szCs w:val="24"/>
          <w:lang w:val="zh-CN" w:eastAsia="zh-TW"/>
        </w:rPr>
        <w:t>。</w:t>
      </w:r>
    </w:p>
    <w:p w14:paraId="64984622">
      <w:pPr>
        <w:pStyle w:val="433"/>
        <w:pBdr>
          <w:top w:val="none" w:color="auto" w:sz="0" w:space="0"/>
          <w:left w:val="none" w:color="auto" w:sz="0" w:space="0"/>
          <w:bottom w:val="none" w:color="auto" w:sz="0" w:space="0"/>
          <w:right w:val="none" w:color="auto" w:sz="0" w:space="0"/>
        </w:pBdr>
        <w:spacing w:line="360" w:lineRule="exact"/>
        <w:ind w:firstLine="482" w:firstLineChars="200"/>
        <w:rPr>
          <w:rStyle w:val="634"/>
          <w:rFonts w:hint="eastAsia" w:ascii="仿宋" w:hAnsi="仿宋" w:eastAsia="仿宋" w:cs="仿宋"/>
          <w:b/>
          <w:bCs/>
          <w:color w:val="auto"/>
          <w:sz w:val="24"/>
          <w:szCs w:val="24"/>
          <w:lang w:val="zh-CN" w:eastAsia="zh-TW"/>
        </w:rPr>
      </w:pPr>
      <w:r>
        <w:rPr>
          <w:rStyle w:val="634"/>
          <w:rFonts w:hint="eastAsia" w:ascii="仿宋" w:hAnsi="仿宋" w:eastAsia="仿宋" w:cs="仿宋"/>
          <w:b/>
          <w:bCs/>
          <w:color w:val="auto"/>
          <w:sz w:val="24"/>
          <w:szCs w:val="24"/>
          <w:lang w:val="zh-CN" w:eastAsia="zh-TW"/>
        </w:rPr>
        <w:t>1.2</w:t>
      </w:r>
      <w:r>
        <w:rPr>
          <w:rStyle w:val="634"/>
          <w:rFonts w:hint="eastAsia" w:ascii="仿宋" w:hAnsi="仿宋" w:eastAsia="仿宋" w:cs="仿宋"/>
          <w:b/>
          <w:bCs/>
          <w:color w:val="auto"/>
          <w:sz w:val="24"/>
          <w:szCs w:val="24"/>
          <w:lang w:val="zh-TW" w:eastAsia="zh-TW"/>
        </w:rPr>
        <w:t>递交电子备份</w:t>
      </w:r>
      <w:r>
        <w:rPr>
          <w:rStyle w:val="634"/>
          <w:rFonts w:hint="eastAsia" w:ascii="仿宋" w:hAnsi="仿宋" w:eastAsia="仿宋" w:cs="仿宋"/>
          <w:b/>
          <w:bCs/>
          <w:color w:val="auto"/>
          <w:sz w:val="24"/>
          <w:szCs w:val="24"/>
          <w:lang w:val="zh-TW"/>
        </w:rPr>
        <w:t>磋商响应商文件</w:t>
      </w:r>
      <w:r>
        <w:rPr>
          <w:rStyle w:val="634"/>
          <w:rFonts w:hint="eastAsia" w:ascii="仿宋" w:hAnsi="仿宋" w:eastAsia="仿宋" w:cs="仿宋"/>
          <w:b/>
          <w:bCs/>
          <w:color w:val="auto"/>
          <w:sz w:val="24"/>
          <w:szCs w:val="24"/>
          <w:lang w:val="zh-TW" w:eastAsia="zh-TW"/>
        </w:rPr>
        <w:t>截止时间前将光盘或U盘递交至招标公告指定开标厅，逾期不予接收。</w:t>
      </w:r>
    </w:p>
    <w:p w14:paraId="7342E8A3">
      <w:pPr>
        <w:pStyle w:val="433"/>
        <w:pBdr>
          <w:top w:val="none" w:color="auto" w:sz="0" w:space="0"/>
          <w:left w:val="none" w:color="auto" w:sz="0" w:space="0"/>
          <w:bottom w:val="none" w:color="auto" w:sz="0" w:space="0"/>
          <w:right w:val="none" w:color="auto" w:sz="0" w:space="0"/>
        </w:pBdr>
        <w:spacing w:line="360" w:lineRule="exact"/>
        <w:ind w:firstLine="482" w:firstLineChars="200"/>
        <w:rPr>
          <w:rStyle w:val="634"/>
          <w:rFonts w:hint="eastAsia" w:ascii="仿宋" w:hAnsi="仿宋" w:eastAsia="仿宋" w:cs="仿宋"/>
          <w:b/>
          <w:bCs/>
          <w:color w:val="auto"/>
          <w:sz w:val="24"/>
          <w:szCs w:val="24"/>
          <w:lang w:val="zh-CN" w:eastAsia="zh-TW"/>
        </w:rPr>
      </w:pPr>
      <w:r>
        <w:rPr>
          <w:rStyle w:val="634"/>
          <w:rFonts w:hint="eastAsia" w:ascii="仿宋" w:hAnsi="仿宋" w:eastAsia="仿宋" w:cs="仿宋"/>
          <w:b/>
          <w:bCs/>
          <w:color w:val="auto"/>
          <w:sz w:val="24"/>
          <w:szCs w:val="24"/>
          <w:lang w:val="zh-CN" w:eastAsia="zh-TW"/>
        </w:rPr>
        <w:t>1.3</w:t>
      </w:r>
      <w:r>
        <w:rPr>
          <w:rStyle w:val="634"/>
          <w:rFonts w:hint="eastAsia" w:ascii="仿宋" w:hAnsi="仿宋" w:eastAsia="仿宋" w:cs="仿宋"/>
          <w:b/>
          <w:bCs/>
          <w:color w:val="auto"/>
          <w:sz w:val="24"/>
          <w:szCs w:val="24"/>
          <w:lang w:val="zh-TW" w:eastAsia="zh-TW"/>
        </w:rPr>
        <w:t>递交</w:t>
      </w:r>
      <w:r>
        <w:rPr>
          <w:rStyle w:val="634"/>
          <w:rFonts w:hint="eastAsia" w:ascii="仿宋" w:hAnsi="仿宋" w:eastAsia="仿宋" w:cs="仿宋"/>
          <w:b/>
          <w:bCs/>
          <w:color w:val="auto"/>
          <w:sz w:val="24"/>
          <w:szCs w:val="24"/>
        </w:rPr>
        <w:t>备份电子</w:t>
      </w:r>
      <w:r>
        <w:rPr>
          <w:rStyle w:val="634"/>
          <w:rFonts w:hint="eastAsia" w:ascii="仿宋" w:hAnsi="仿宋" w:eastAsia="仿宋" w:cs="仿宋"/>
          <w:b/>
          <w:bCs/>
          <w:color w:val="auto"/>
          <w:sz w:val="24"/>
          <w:szCs w:val="24"/>
          <w:lang w:val="zh-TW"/>
        </w:rPr>
        <w:t>磋商响应商文件</w:t>
      </w:r>
      <w:r>
        <w:rPr>
          <w:rStyle w:val="634"/>
          <w:rFonts w:hint="eastAsia" w:ascii="仿宋" w:hAnsi="仿宋" w:eastAsia="仿宋" w:cs="仿宋"/>
          <w:b/>
          <w:bCs/>
          <w:color w:val="auto"/>
          <w:sz w:val="24"/>
          <w:szCs w:val="24"/>
          <w:lang w:val="zh-TW" w:eastAsia="zh-TW"/>
        </w:rPr>
        <w:t>时还需递交法人（负责人）授权委托书原件及被授权人身份证原件</w:t>
      </w:r>
      <w:r>
        <w:rPr>
          <w:rStyle w:val="634"/>
          <w:rFonts w:hint="eastAsia" w:ascii="仿宋" w:hAnsi="仿宋" w:eastAsia="仿宋" w:cs="仿宋"/>
          <w:b/>
          <w:bCs/>
          <w:color w:val="auto"/>
          <w:sz w:val="24"/>
          <w:szCs w:val="24"/>
          <w:lang w:val="zh-CN" w:eastAsia="zh-TW"/>
        </w:rPr>
        <w:t>。</w:t>
      </w:r>
    </w:p>
    <w:p w14:paraId="33E25575">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2</w:t>
      </w:r>
      <w:r>
        <w:rPr>
          <w:rStyle w:val="635"/>
          <w:rFonts w:hint="eastAsia" w:ascii="仿宋" w:hAnsi="仿宋" w:eastAsia="仿宋" w:cs="仿宋"/>
          <w:color w:val="auto"/>
          <w:sz w:val="24"/>
          <w:szCs w:val="24"/>
          <w:lang w:val="zh-TW" w:eastAsia="zh-TW"/>
        </w:rPr>
        <w:t>、</w:t>
      </w:r>
      <w:r>
        <w:rPr>
          <w:rStyle w:val="635"/>
          <w:rFonts w:hint="eastAsia" w:ascii="仿宋" w:hAnsi="仿宋" w:eastAsia="仿宋" w:cs="仿宋"/>
          <w:color w:val="auto"/>
          <w:sz w:val="24"/>
          <w:szCs w:val="24"/>
        </w:rPr>
        <w:t>磋商响应</w:t>
      </w:r>
      <w:r>
        <w:rPr>
          <w:rStyle w:val="635"/>
          <w:rFonts w:hint="eastAsia" w:ascii="仿宋" w:hAnsi="仿宋" w:eastAsia="仿宋" w:cs="仿宋"/>
          <w:color w:val="auto"/>
          <w:sz w:val="24"/>
          <w:szCs w:val="24"/>
          <w:lang w:val="zh-TW" w:eastAsia="zh-TW"/>
        </w:rPr>
        <w:t>标文件的修改和撤销</w:t>
      </w:r>
    </w:p>
    <w:p w14:paraId="0DB43945">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lang w:val="zh-TW" w:eastAsia="zh-TW"/>
        </w:rPr>
      </w:pPr>
      <w:r>
        <w:rPr>
          <w:rStyle w:val="635"/>
          <w:rFonts w:hint="eastAsia" w:ascii="仿宋" w:hAnsi="仿宋" w:eastAsia="仿宋" w:cs="仿宋"/>
          <w:color w:val="auto"/>
          <w:sz w:val="24"/>
          <w:szCs w:val="24"/>
        </w:rPr>
        <w:t>2</w:t>
      </w:r>
      <w:r>
        <w:rPr>
          <w:rStyle w:val="635"/>
          <w:rFonts w:hint="eastAsia" w:ascii="仿宋" w:hAnsi="仿宋" w:eastAsia="仿宋" w:cs="仿宋"/>
          <w:color w:val="auto"/>
          <w:sz w:val="24"/>
          <w:szCs w:val="24"/>
          <w:lang w:val="zh-TW" w:eastAsia="zh-TW"/>
        </w:rPr>
        <w:t>.1投标人在递交</w:t>
      </w:r>
      <w:r>
        <w:rPr>
          <w:rStyle w:val="635"/>
          <w:rFonts w:hint="eastAsia" w:ascii="仿宋" w:hAnsi="仿宋" w:eastAsia="仿宋" w:cs="仿宋"/>
          <w:color w:val="auto"/>
          <w:sz w:val="24"/>
          <w:szCs w:val="24"/>
          <w:lang w:val="zh-TW"/>
        </w:rPr>
        <w:t>磋商响应商文件</w:t>
      </w:r>
      <w:r>
        <w:rPr>
          <w:rStyle w:val="635"/>
          <w:rFonts w:hint="eastAsia" w:ascii="仿宋" w:hAnsi="仿宋" w:eastAsia="仿宋" w:cs="仿宋"/>
          <w:color w:val="auto"/>
          <w:sz w:val="24"/>
          <w:szCs w:val="24"/>
          <w:lang w:val="zh-TW" w:eastAsia="zh-TW"/>
        </w:rPr>
        <w:t>后，可以修改或撤回其</w:t>
      </w:r>
      <w:r>
        <w:rPr>
          <w:rStyle w:val="635"/>
          <w:rFonts w:hint="eastAsia" w:ascii="仿宋" w:hAnsi="仿宋" w:eastAsia="仿宋" w:cs="仿宋"/>
          <w:color w:val="auto"/>
          <w:sz w:val="24"/>
          <w:szCs w:val="24"/>
          <w:lang w:val="zh-TW"/>
        </w:rPr>
        <w:t>磋商响应商文件</w:t>
      </w:r>
      <w:r>
        <w:rPr>
          <w:rStyle w:val="635"/>
          <w:rFonts w:hint="eastAsia" w:ascii="仿宋" w:hAnsi="仿宋" w:eastAsia="仿宋" w:cs="仿宋"/>
          <w:color w:val="auto"/>
          <w:sz w:val="24"/>
          <w:szCs w:val="24"/>
          <w:lang w:val="zh-TW" w:eastAsia="zh-TW"/>
        </w:rPr>
        <w:t>：递交</w:t>
      </w:r>
      <w:r>
        <w:rPr>
          <w:rStyle w:val="635"/>
          <w:rFonts w:hint="eastAsia" w:ascii="仿宋" w:hAnsi="仿宋" w:eastAsia="仿宋" w:cs="仿宋"/>
          <w:color w:val="auto"/>
          <w:sz w:val="24"/>
          <w:szCs w:val="24"/>
          <w:lang w:val="zh-TW"/>
        </w:rPr>
        <w:t>磋商响应商文件</w:t>
      </w:r>
      <w:r>
        <w:rPr>
          <w:rStyle w:val="635"/>
          <w:rFonts w:hint="eastAsia" w:ascii="仿宋" w:hAnsi="仿宋" w:eastAsia="仿宋" w:cs="仿宋"/>
          <w:color w:val="auto"/>
          <w:sz w:val="24"/>
          <w:szCs w:val="24"/>
          <w:lang w:val="zh-TW" w:eastAsia="zh-TW"/>
        </w:rPr>
        <w:t>截止时间之前补充或者修改电子</w:t>
      </w:r>
      <w:r>
        <w:rPr>
          <w:rStyle w:val="635"/>
          <w:rFonts w:hint="eastAsia" w:ascii="仿宋" w:hAnsi="仿宋" w:eastAsia="仿宋" w:cs="仿宋"/>
          <w:color w:val="auto"/>
          <w:sz w:val="24"/>
          <w:szCs w:val="24"/>
          <w:lang w:val="zh-TW"/>
        </w:rPr>
        <w:t>磋商响应商文件</w:t>
      </w:r>
      <w:r>
        <w:rPr>
          <w:rStyle w:val="635"/>
          <w:rFonts w:hint="eastAsia" w:ascii="仿宋" w:hAnsi="仿宋" w:eastAsia="仿宋" w:cs="仿宋"/>
          <w:color w:val="auto"/>
          <w:sz w:val="24"/>
          <w:szCs w:val="24"/>
          <w:lang w:val="zh-TW" w:eastAsia="zh-TW"/>
        </w:rPr>
        <w:t>的，应当先行撤回原文件，补充、修改后重新传输递交。</w:t>
      </w:r>
    </w:p>
    <w:p w14:paraId="434591AF">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lang w:val="zh-TW" w:eastAsia="zh-TW"/>
        </w:rPr>
      </w:pPr>
      <w:r>
        <w:rPr>
          <w:rStyle w:val="635"/>
          <w:rFonts w:hint="eastAsia" w:ascii="仿宋" w:hAnsi="仿宋" w:eastAsia="仿宋" w:cs="仿宋"/>
          <w:color w:val="auto"/>
          <w:sz w:val="24"/>
          <w:szCs w:val="24"/>
        </w:rPr>
        <w:t>2</w:t>
      </w:r>
      <w:r>
        <w:rPr>
          <w:rStyle w:val="635"/>
          <w:rFonts w:hint="eastAsia" w:ascii="仿宋" w:hAnsi="仿宋" w:eastAsia="仿宋" w:cs="仿宋"/>
          <w:color w:val="auto"/>
          <w:sz w:val="24"/>
          <w:szCs w:val="24"/>
          <w:lang w:val="zh-TW" w:eastAsia="zh-TW"/>
        </w:rPr>
        <w:t>.2投标人修改后的</w:t>
      </w:r>
      <w:r>
        <w:rPr>
          <w:rStyle w:val="635"/>
          <w:rFonts w:hint="eastAsia" w:ascii="仿宋" w:hAnsi="仿宋" w:eastAsia="仿宋" w:cs="仿宋"/>
          <w:color w:val="auto"/>
          <w:sz w:val="24"/>
          <w:szCs w:val="24"/>
          <w:lang w:val="zh-TW"/>
        </w:rPr>
        <w:t>磋商响应商文件</w:t>
      </w:r>
      <w:r>
        <w:rPr>
          <w:rStyle w:val="635"/>
          <w:rFonts w:hint="eastAsia" w:ascii="仿宋" w:hAnsi="仿宋" w:eastAsia="仿宋" w:cs="仿宋"/>
          <w:color w:val="auto"/>
          <w:sz w:val="24"/>
          <w:szCs w:val="24"/>
          <w:lang w:val="zh-TW" w:eastAsia="zh-TW"/>
        </w:rPr>
        <w:t>应按原来的规定编制、密封、标记和递交。</w:t>
      </w:r>
    </w:p>
    <w:p w14:paraId="474AF792">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lang w:val="zh-TW" w:eastAsia="zh-TW"/>
        </w:rPr>
      </w:pPr>
      <w:r>
        <w:rPr>
          <w:rStyle w:val="635"/>
          <w:rFonts w:hint="eastAsia" w:ascii="仿宋" w:hAnsi="仿宋" w:eastAsia="仿宋" w:cs="仿宋"/>
          <w:color w:val="auto"/>
          <w:sz w:val="24"/>
          <w:szCs w:val="24"/>
        </w:rPr>
        <w:t>2</w:t>
      </w:r>
      <w:r>
        <w:rPr>
          <w:rStyle w:val="635"/>
          <w:rFonts w:hint="eastAsia" w:ascii="仿宋" w:hAnsi="仿宋" w:eastAsia="仿宋" w:cs="仿宋"/>
          <w:color w:val="auto"/>
          <w:sz w:val="24"/>
          <w:szCs w:val="24"/>
          <w:lang w:val="zh-TW" w:eastAsia="zh-TW"/>
        </w:rPr>
        <w:t>.3在递交</w:t>
      </w:r>
      <w:r>
        <w:rPr>
          <w:rStyle w:val="635"/>
          <w:rFonts w:hint="eastAsia" w:ascii="仿宋" w:hAnsi="仿宋" w:eastAsia="仿宋" w:cs="仿宋"/>
          <w:color w:val="auto"/>
          <w:sz w:val="24"/>
          <w:szCs w:val="24"/>
          <w:lang w:val="zh-TW"/>
        </w:rPr>
        <w:t>磋商响应商文件</w:t>
      </w:r>
      <w:r>
        <w:rPr>
          <w:rStyle w:val="635"/>
          <w:rFonts w:hint="eastAsia" w:ascii="仿宋" w:hAnsi="仿宋" w:eastAsia="仿宋" w:cs="仿宋"/>
          <w:color w:val="auto"/>
          <w:sz w:val="24"/>
          <w:szCs w:val="24"/>
          <w:lang w:val="zh-TW" w:eastAsia="zh-TW"/>
        </w:rPr>
        <w:t>截止期之后，投标人不得对其</w:t>
      </w:r>
      <w:r>
        <w:rPr>
          <w:rStyle w:val="635"/>
          <w:rFonts w:hint="eastAsia" w:ascii="仿宋" w:hAnsi="仿宋" w:eastAsia="仿宋" w:cs="仿宋"/>
          <w:color w:val="auto"/>
          <w:sz w:val="24"/>
          <w:szCs w:val="24"/>
          <w:lang w:val="zh-TW"/>
        </w:rPr>
        <w:t>磋商响应商文件</w:t>
      </w:r>
      <w:r>
        <w:rPr>
          <w:rStyle w:val="635"/>
          <w:rFonts w:hint="eastAsia" w:ascii="仿宋" w:hAnsi="仿宋" w:eastAsia="仿宋" w:cs="仿宋"/>
          <w:color w:val="auto"/>
          <w:sz w:val="24"/>
          <w:szCs w:val="24"/>
          <w:lang w:val="zh-TW" w:eastAsia="zh-TW"/>
        </w:rPr>
        <w:t>做任何修改。</w:t>
      </w:r>
    </w:p>
    <w:p w14:paraId="759012F6">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lang w:val="zh-TW" w:eastAsia="zh-TW"/>
        </w:rPr>
      </w:pPr>
      <w:r>
        <w:rPr>
          <w:rStyle w:val="635"/>
          <w:rFonts w:hint="eastAsia" w:ascii="仿宋" w:hAnsi="仿宋" w:eastAsia="仿宋" w:cs="仿宋"/>
          <w:color w:val="auto"/>
          <w:sz w:val="24"/>
          <w:szCs w:val="24"/>
        </w:rPr>
        <w:t>2</w:t>
      </w:r>
      <w:r>
        <w:rPr>
          <w:rStyle w:val="635"/>
          <w:rFonts w:hint="eastAsia" w:ascii="仿宋" w:hAnsi="仿宋" w:eastAsia="仿宋" w:cs="仿宋"/>
          <w:color w:val="auto"/>
          <w:sz w:val="24"/>
          <w:szCs w:val="24"/>
          <w:lang w:val="zh-TW" w:eastAsia="zh-TW"/>
        </w:rPr>
        <w:t>.4递交</w:t>
      </w:r>
      <w:r>
        <w:rPr>
          <w:rStyle w:val="635"/>
          <w:rFonts w:hint="eastAsia" w:ascii="仿宋" w:hAnsi="仿宋" w:eastAsia="仿宋" w:cs="仿宋"/>
          <w:color w:val="auto"/>
          <w:sz w:val="24"/>
          <w:szCs w:val="24"/>
          <w:lang w:val="zh-TW"/>
        </w:rPr>
        <w:t>磋商响应商文件</w:t>
      </w:r>
      <w:r>
        <w:rPr>
          <w:rStyle w:val="635"/>
          <w:rFonts w:hint="eastAsia" w:ascii="仿宋" w:hAnsi="仿宋" w:eastAsia="仿宋" w:cs="仿宋"/>
          <w:color w:val="auto"/>
          <w:sz w:val="24"/>
          <w:szCs w:val="24"/>
          <w:lang w:val="zh-TW" w:eastAsia="zh-TW"/>
        </w:rPr>
        <w:t>截止期后，投标人不得撤回其</w:t>
      </w:r>
      <w:r>
        <w:rPr>
          <w:rStyle w:val="635"/>
          <w:rFonts w:hint="eastAsia" w:ascii="仿宋" w:hAnsi="仿宋" w:eastAsia="仿宋" w:cs="仿宋"/>
          <w:color w:val="auto"/>
          <w:sz w:val="24"/>
          <w:szCs w:val="24"/>
          <w:lang w:val="zh-TW"/>
        </w:rPr>
        <w:t>磋商响应商文件</w:t>
      </w:r>
      <w:r>
        <w:rPr>
          <w:rStyle w:val="635"/>
          <w:rFonts w:hint="eastAsia" w:ascii="仿宋" w:hAnsi="仿宋" w:eastAsia="仿宋" w:cs="仿宋"/>
          <w:color w:val="auto"/>
          <w:sz w:val="24"/>
          <w:szCs w:val="24"/>
          <w:lang w:val="zh-TW" w:eastAsia="zh-TW"/>
        </w:rPr>
        <w:t>，否则其保证金将按照本</w:t>
      </w:r>
      <w:r>
        <w:rPr>
          <w:rStyle w:val="635"/>
          <w:rFonts w:hint="eastAsia" w:ascii="仿宋" w:hAnsi="仿宋" w:eastAsia="仿宋" w:cs="仿宋"/>
          <w:color w:val="auto"/>
          <w:sz w:val="24"/>
          <w:szCs w:val="24"/>
          <w:lang w:val="zh-TW"/>
        </w:rPr>
        <w:t>竞争性磋商文件</w:t>
      </w:r>
      <w:r>
        <w:rPr>
          <w:rStyle w:val="635"/>
          <w:rFonts w:hint="eastAsia" w:ascii="仿宋" w:hAnsi="仿宋" w:eastAsia="仿宋" w:cs="仿宋"/>
          <w:color w:val="auto"/>
          <w:sz w:val="24"/>
          <w:szCs w:val="24"/>
          <w:lang w:val="zh-TW" w:eastAsia="zh-TW"/>
        </w:rPr>
        <w:t>的规定不予退还。</w:t>
      </w:r>
    </w:p>
    <w:p w14:paraId="2E24BD48">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2.5</w:t>
      </w:r>
      <w:r>
        <w:rPr>
          <w:rStyle w:val="635"/>
          <w:rFonts w:hint="eastAsia" w:ascii="仿宋" w:hAnsi="仿宋" w:eastAsia="仿宋" w:cs="仿宋"/>
          <w:color w:val="auto"/>
          <w:sz w:val="24"/>
          <w:szCs w:val="24"/>
          <w:lang w:val="zh-TW" w:eastAsia="zh-TW"/>
        </w:rPr>
        <w:t>实质上没有响应本文件要求的</w:t>
      </w:r>
      <w:r>
        <w:rPr>
          <w:rStyle w:val="635"/>
          <w:rFonts w:hint="eastAsia" w:ascii="仿宋" w:hAnsi="仿宋" w:eastAsia="仿宋" w:cs="仿宋"/>
          <w:color w:val="auto"/>
          <w:sz w:val="24"/>
          <w:szCs w:val="24"/>
          <w:lang w:val="zh-TW"/>
        </w:rPr>
        <w:t>磋商响应商文件</w:t>
      </w:r>
      <w:r>
        <w:rPr>
          <w:rStyle w:val="635"/>
          <w:rFonts w:hint="eastAsia" w:ascii="仿宋" w:hAnsi="仿宋" w:eastAsia="仿宋" w:cs="仿宋"/>
          <w:color w:val="auto"/>
          <w:sz w:val="24"/>
          <w:szCs w:val="24"/>
          <w:lang w:val="zh-TW" w:eastAsia="zh-TW"/>
        </w:rPr>
        <w:t>将被拒绝。投标人不得通过修正或撤销不合要求的偏离或保留从而使其</w:t>
      </w:r>
      <w:r>
        <w:rPr>
          <w:rStyle w:val="635"/>
          <w:rFonts w:hint="eastAsia" w:ascii="仿宋" w:hAnsi="仿宋" w:eastAsia="仿宋" w:cs="仿宋"/>
          <w:color w:val="auto"/>
          <w:sz w:val="24"/>
          <w:szCs w:val="24"/>
          <w:lang w:val="zh-TW"/>
        </w:rPr>
        <w:t>磋商响应商文件</w:t>
      </w:r>
      <w:r>
        <w:rPr>
          <w:rStyle w:val="635"/>
          <w:rFonts w:hint="eastAsia" w:ascii="仿宋" w:hAnsi="仿宋" w:eastAsia="仿宋" w:cs="仿宋"/>
          <w:color w:val="auto"/>
          <w:sz w:val="24"/>
          <w:szCs w:val="24"/>
          <w:lang w:val="zh-TW" w:eastAsia="zh-TW"/>
        </w:rPr>
        <w:t>成为实质上响应的文件</w:t>
      </w:r>
      <w:r>
        <w:rPr>
          <w:rStyle w:val="635"/>
          <w:rFonts w:hint="eastAsia" w:ascii="仿宋" w:hAnsi="仿宋" w:eastAsia="仿宋" w:cs="仿宋"/>
          <w:color w:val="auto"/>
          <w:sz w:val="24"/>
          <w:szCs w:val="24"/>
          <w:lang w:val="zh-TW"/>
        </w:rPr>
        <w:t>。</w:t>
      </w:r>
    </w:p>
    <w:p w14:paraId="5E062625">
      <w:pPr>
        <w:jc w:val="center"/>
        <w:rPr>
          <w:rStyle w:val="28"/>
          <w:rFonts w:hint="eastAsia" w:ascii="仿宋" w:hAnsi="仿宋" w:eastAsia="仿宋" w:cs="仿宋"/>
          <w:b/>
          <w:color w:val="auto"/>
          <w:sz w:val="30"/>
          <w:szCs w:val="30"/>
        </w:rPr>
      </w:pPr>
      <w:r>
        <w:rPr>
          <w:rStyle w:val="28"/>
          <w:rFonts w:hint="eastAsia" w:ascii="仿宋" w:hAnsi="仿宋" w:eastAsia="仿宋" w:cs="仿宋"/>
          <w:b/>
          <w:color w:val="auto"/>
          <w:sz w:val="30"/>
          <w:szCs w:val="30"/>
        </w:rPr>
        <w:t>（五）磋商响应文件有效期</w:t>
      </w:r>
    </w:p>
    <w:p w14:paraId="080667B4">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1.有效期见本竞争性磋商文件中附表所规定的期限，在此期限内，凡符合竞争性磋商文件要求的磋商响应文件均保持有效。</w:t>
      </w:r>
    </w:p>
    <w:p w14:paraId="518094B8">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2.在特殊情况下，采购代理机构在原定有效期内，可以根据需要以书面形式向供应商提出延长有效期的要求，对此要求供应商须以书面形式予以答复。供应商可以拒绝采购代理机构这种要求。同意延长有效期的供应商既不能要求也不允许修改其磋商响应文件。</w:t>
      </w:r>
    </w:p>
    <w:p w14:paraId="3EC537A3">
      <w:pPr>
        <w:jc w:val="center"/>
        <w:rPr>
          <w:rStyle w:val="28"/>
          <w:rFonts w:hint="eastAsia" w:ascii="仿宋" w:hAnsi="仿宋" w:eastAsia="仿宋" w:cs="仿宋"/>
          <w:b/>
          <w:color w:val="auto"/>
          <w:sz w:val="30"/>
          <w:szCs w:val="30"/>
        </w:rPr>
      </w:pPr>
      <w:r>
        <w:rPr>
          <w:rStyle w:val="28"/>
          <w:rFonts w:hint="eastAsia" w:ascii="仿宋" w:hAnsi="仿宋" w:eastAsia="仿宋" w:cs="仿宋"/>
          <w:b/>
          <w:color w:val="auto"/>
          <w:sz w:val="30"/>
          <w:szCs w:val="30"/>
        </w:rPr>
        <w:t>（六）无效标条款</w:t>
      </w:r>
    </w:p>
    <w:p w14:paraId="25A637F7">
      <w:pPr>
        <w:pStyle w:val="433"/>
        <w:pBdr>
          <w:top w:val="none" w:color="auto" w:sz="0" w:space="0"/>
          <w:left w:val="none" w:color="auto" w:sz="0" w:space="0"/>
          <w:bottom w:val="none" w:color="auto" w:sz="0" w:space="0"/>
          <w:right w:val="none" w:color="auto" w:sz="0" w:space="0"/>
        </w:pBdr>
        <w:spacing w:line="360" w:lineRule="exact"/>
        <w:ind w:firstLine="482" w:firstLineChars="200"/>
        <w:rPr>
          <w:rStyle w:val="634"/>
          <w:rFonts w:hint="eastAsia" w:ascii="仿宋" w:hAnsi="仿宋" w:eastAsia="仿宋" w:cs="仿宋"/>
          <w:b/>
          <w:bCs/>
          <w:color w:val="auto"/>
          <w:sz w:val="24"/>
          <w:szCs w:val="24"/>
          <w:lang w:val="zh-CN" w:eastAsia="zh-TW"/>
        </w:rPr>
      </w:pPr>
      <w:r>
        <w:rPr>
          <w:rStyle w:val="634"/>
          <w:rFonts w:hint="eastAsia" w:ascii="仿宋" w:hAnsi="仿宋" w:eastAsia="仿宋" w:cs="仿宋"/>
          <w:b/>
          <w:bCs/>
          <w:color w:val="auto"/>
          <w:sz w:val="24"/>
          <w:szCs w:val="24"/>
          <w:lang w:val="zh-CN" w:eastAsia="zh-TW"/>
        </w:rPr>
        <w:t>1.</w:t>
      </w:r>
      <w:r>
        <w:rPr>
          <w:rStyle w:val="634"/>
          <w:rFonts w:hint="eastAsia" w:ascii="仿宋" w:hAnsi="仿宋" w:eastAsia="仿宋" w:cs="仿宋"/>
          <w:b/>
          <w:bCs/>
          <w:color w:val="auto"/>
          <w:sz w:val="24"/>
          <w:szCs w:val="24"/>
          <w:lang w:val="zh-TW" w:eastAsia="zh-TW"/>
        </w:rPr>
        <w:t>实质上没有响应</w:t>
      </w:r>
      <w:r>
        <w:rPr>
          <w:rStyle w:val="634"/>
          <w:rFonts w:hint="eastAsia" w:ascii="仿宋" w:hAnsi="仿宋" w:eastAsia="仿宋" w:cs="仿宋"/>
          <w:b/>
          <w:bCs/>
          <w:color w:val="auto"/>
          <w:sz w:val="24"/>
          <w:szCs w:val="24"/>
          <w:lang w:val="zh-TW"/>
        </w:rPr>
        <w:t>竞争性磋商文件</w:t>
      </w:r>
      <w:r>
        <w:rPr>
          <w:rStyle w:val="634"/>
          <w:rFonts w:hint="eastAsia" w:ascii="仿宋" w:hAnsi="仿宋" w:eastAsia="仿宋" w:cs="仿宋"/>
          <w:b/>
          <w:bCs/>
          <w:color w:val="auto"/>
          <w:sz w:val="24"/>
          <w:szCs w:val="24"/>
          <w:lang w:val="zh-TW" w:eastAsia="zh-TW"/>
        </w:rPr>
        <w:t>要求的投标将被视为无效投标。投标人不得通过修正或撤消不合要求的偏离或保留从而使其投标成为实质上响应的投标。如发生下列情况之一的，其投标视为无效：</w:t>
      </w:r>
    </w:p>
    <w:p w14:paraId="74D22C09">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1.1</w:t>
      </w:r>
      <w:r>
        <w:rPr>
          <w:rStyle w:val="635"/>
          <w:rFonts w:hint="eastAsia" w:ascii="仿宋" w:hAnsi="仿宋" w:eastAsia="仿宋" w:cs="仿宋"/>
          <w:color w:val="auto"/>
          <w:sz w:val="24"/>
          <w:szCs w:val="24"/>
          <w:lang w:val="zh-TW" w:eastAsia="zh-TW"/>
        </w:rPr>
        <w:t>投标人不符合投标资格条件的；</w:t>
      </w:r>
    </w:p>
    <w:p w14:paraId="31D8AF3A">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1.2磋商响应商文件未有效授权的</w:t>
      </w:r>
      <w:r>
        <w:rPr>
          <w:rStyle w:val="635"/>
          <w:rFonts w:hint="eastAsia" w:ascii="仿宋" w:hAnsi="仿宋" w:eastAsia="仿宋" w:cs="仿宋"/>
          <w:color w:val="auto"/>
          <w:sz w:val="24"/>
          <w:szCs w:val="24"/>
          <w:lang w:val="zh-TW" w:eastAsia="zh-TW"/>
        </w:rPr>
        <w:t>；</w:t>
      </w:r>
    </w:p>
    <w:p w14:paraId="3F454131">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1.3竞争性磋商文件中有▲处条款投标人未作实质性响应的</w:t>
      </w:r>
      <w:r>
        <w:rPr>
          <w:rStyle w:val="635"/>
          <w:rFonts w:hint="eastAsia" w:ascii="仿宋" w:hAnsi="仿宋" w:eastAsia="仿宋" w:cs="仿宋"/>
          <w:color w:val="auto"/>
          <w:sz w:val="24"/>
          <w:szCs w:val="24"/>
          <w:lang w:val="zh-TW" w:eastAsia="zh-TW"/>
        </w:rPr>
        <w:t>；</w:t>
      </w:r>
    </w:p>
    <w:p w14:paraId="4274131A">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1.4技术资信文件中包含投标报价的</w:t>
      </w:r>
      <w:r>
        <w:rPr>
          <w:rStyle w:val="635"/>
          <w:rFonts w:hint="eastAsia" w:ascii="仿宋" w:hAnsi="仿宋" w:eastAsia="仿宋" w:cs="仿宋"/>
          <w:color w:val="auto"/>
          <w:sz w:val="24"/>
          <w:szCs w:val="24"/>
          <w:lang w:val="zh-TW" w:eastAsia="zh-TW"/>
        </w:rPr>
        <w:t>；</w:t>
      </w:r>
    </w:p>
    <w:p w14:paraId="2DA260B2">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1.5磋商响应商文件关键内容字迹模糊、无法辨认的</w:t>
      </w:r>
      <w:r>
        <w:rPr>
          <w:rStyle w:val="635"/>
          <w:rFonts w:hint="eastAsia" w:ascii="仿宋" w:hAnsi="仿宋" w:eastAsia="仿宋" w:cs="仿宋"/>
          <w:color w:val="auto"/>
          <w:sz w:val="24"/>
          <w:szCs w:val="24"/>
          <w:lang w:val="zh-TW" w:eastAsia="zh-TW"/>
        </w:rPr>
        <w:t>；</w:t>
      </w:r>
    </w:p>
    <w:p w14:paraId="721F7164">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1.6磋商响应商文件含有采购人不能接受的附件条件的</w:t>
      </w:r>
      <w:r>
        <w:rPr>
          <w:rStyle w:val="635"/>
          <w:rFonts w:hint="eastAsia" w:ascii="仿宋" w:hAnsi="仿宋" w:eastAsia="仿宋" w:cs="仿宋"/>
          <w:color w:val="auto"/>
          <w:sz w:val="24"/>
          <w:szCs w:val="24"/>
          <w:lang w:val="zh-TW" w:eastAsia="zh-TW"/>
        </w:rPr>
        <w:t>；</w:t>
      </w:r>
    </w:p>
    <w:p w14:paraId="6F9CFF09">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1.7报价超出竞争性磋商文件中规定的预算金额或者最高限价的</w:t>
      </w:r>
      <w:r>
        <w:rPr>
          <w:rStyle w:val="635"/>
          <w:rFonts w:hint="eastAsia" w:ascii="仿宋" w:hAnsi="仿宋" w:eastAsia="仿宋" w:cs="仿宋"/>
          <w:color w:val="auto"/>
          <w:sz w:val="24"/>
          <w:szCs w:val="24"/>
          <w:lang w:val="zh-TW" w:eastAsia="zh-TW"/>
        </w:rPr>
        <w:t>；</w:t>
      </w:r>
    </w:p>
    <w:p w14:paraId="523A809C">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1.8提供虚假材料谋取中标的</w:t>
      </w:r>
      <w:r>
        <w:rPr>
          <w:rStyle w:val="635"/>
          <w:rFonts w:hint="eastAsia" w:ascii="仿宋" w:hAnsi="仿宋" w:eastAsia="仿宋" w:cs="仿宋"/>
          <w:color w:val="auto"/>
          <w:sz w:val="24"/>
          <w:szCs w:val="24"/>
          <w:lang w:val="zh-TW" w:eastAsia="zh-TW"/>
        </w:rPr>
        <w:t>；</w:t>
      </w:r>
    </w:p>
    <w:p w14:paraId="52E28B75">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1.9投标人串通投标的</w:t>
      </w:r>
      <w:r>
        <w:rPr>
          <w:rStyle w:val="635"/>
          <w:rFonts w:hint="eastAsia" w:ascii="仿宋" w:hAnsi="仿宋" w:eastAsia="仿宋" w:cs="仿宋"/>
          <w:color w:val="auto"/>
          <w:sz w:val="24"/>
          <w:szCs w:val="24"/>
          <w:lang w:val="zh-TW" w:eastAsia="zh-TW"/>
        </w:rPr>
        <w:t>；</w:t>
      </w:r>
    </w:p>
    <w:p w14:paraId="1720617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下列情形之一的，视为投标人串通投标：</w:t>
      </w:r>
    </w:p>
    <w:p w14:paraId="6147DC8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1.9.1</w:t>
      </w:r>
      <w:r>
        <w:rPr>
          <w:rFonts w:hint="eastAsia" w:ascii="仿宋" w:hAnsi="仿宋" w:eastAsia="仿宋" w:cs="仿宋"/>
          <w:color w:val="auto"/>
          <w:sz w:val="24"/>
          <w:highlight w:val="none"/>
        </w:rPr>
        <w:t>不同投标人的投标文件由同一单位或者个人编制；</w:t>
      </w:r>
    </w:p>
    <w:p w14:paraId="2A02253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1.9</w:t>
      </w:r>
      <w:r>
        <w:rPr>
          <w:rFonts w:hint="eastAsia" w:ascii="仿宋" w:hAnsi="仿宋" w:eastAsia="仿宋" w:cs="仿宋"/>
          <w:color w:val="auto"/>
          <w:sz w:val="24"/>
          <w:highlight w:val="none"/>
        </w:rPr>
        <w:t>.2不同投标人委托同一单位或者个人办理投标事宜；</w:t>
      </w:r>
    </w:p>
    <w:p w14:paraId="6813ADE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1.9</w:t>
      </w:r>
      <w:r>
        <w:rPr>
          <w:rFonts w:hint="eastAsia" w:ascii="仿宋" w:hAnsi="仿宋" w:eastAsia="仿宋" w:cs="仿宋"/>
          <w:color w:val="auto"/>
          <w:sz w:val="24"/>
          <w:highlight w:val="none"/>
        </w:rPr>
        <w:t>.3不同投标人的投标文件载明的项目管理成员或者联系人员为同一人；</w:t>
      </w:r>
    </w:p>
    <w:p w14:paraId="7F7F2AC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1.9</w:t>
      </w:r>
      <w:r>
        <w:rPr>
          <w:rFonts w:hint="eastAsia" w:ascii="仿宋" w:hAnsi="仿宋" w:eastAsia="仿宋" w:cs="仿宋"/>
          <w:color w:val="auto"/>
          <w:sz w:val="24"/>
          <w:highlight w:val="none"/>
        </w:rPr>
        <w:t>.4不同投标人的投标文件异常一致或者投标报价呈规律性差异；</w:t>
      </w:r>
    </w:p>
    <w:p w14:paraId="04263CE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1.9</w:t>
      </w:r>
      <w:r>
        <w:rPr>
          <w:rFonts w:hint="eastAsia" w:ascii="仿宋" w:hAnsi="仿宋" w:eastAsia="仿宋" w:cs="仿宋"/>
          <w:color w:val="auto"/>
          <w:sz w:val="24"/>
          <w:highlight w:val="none"/>
        </w:rPr>
        <w:t>.5不同投标人的投标文件相互混装；</w:t>
      </w:r>
    </w:p>
    <w:p w14:paraId="15FF644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1.9</w:t>
      </w:r>
      <w:r>
        <w:rPr>
          <w:rFonts w:hint="eastAsia" w:ascii="仿宋" w:hAnsi="仿宋" w:eastAsia="仿宋" w:cs="仿宋"/>
          <w:color w:val="auto"/>
          <w:sz w:val="24"/>
          <w:highlight w:val="none"/>
        </w:rPr>
        <w:t>.6有二份及二份以上投标文件的相互之间有特别相同或相似之处，且经询标澄清投标人无令人信服的理由和可靠证据证明其合理性的，经评标委员会半数以上成员确认有串通投标嫌疑的；</w:t>
      </w:r>
    </w:p>
    <w:p w14:paraId="63EE6FA0">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1.9.7</w:t>
      </w:r>
      <w:r>
        <w:rPr>
          <w:rFonts w:hint="eastAsia" w:ascii="仿宋" w:hAnsi="仿宋" w:eastAsia="仿宋" w:cs="仿宋"/>
          <w:bCs w:val="0"/>
          <w:color w:val="auto"/>
          <w:sz w:val="24"/>
          <w:szCs w:val="24"/>
          <w:highlight w:val="none"/>
          <w:lang w:val="en-US" w:eastAsia="zh-CN"/>
        </w:rPr>
        <w:t>不同供应商MAC地址相同、计算机硬盘序列号相同、采购文件细节错误一致且无合理解释等情形</w:t>
      </w:r>
      <w:r>
        <w:rPr>
          <w:rFonts w:hint="eastAsia" w:ascii="仿宋" w:hAnsi="仿宋" w:eastAsia="仿宋" w:cs="仿宋"/>
          <w:color w:val="auto"/>
          <w:sz w:val="24"/>
          <w:highlight w:val="none"/>
          <w:lang w:val="en-US" w:eastAsia="zh-CN"/>
        </w:rPr>
        <w:t>。</w:t>
      </w:r>
    </w:p>
    <w:p w14:paraId="309BCA67">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1.10不符合法律、法规和竞争性磋商文件规定的其他实质性要求的</w:t>
      </w:r>
      <w:r>
        <w:rPr>
          <w:rStyle w:val="635"/>
          <w:rFonts w:hint="eastAsia" w:ascii="仿宋" w:hAnsi="仿宋" w:eastAsia="仿宋" w:cs="仿宋"/>
          <w:color w:val="auto"/>
          <w:sz w:val="24"/>
          <w:szCs w:val="24"/>
          <w:lang w:val="zh-TW" w:eastAsia="zh-TW"/>
        </w:rPr>
        <w:t>；</w:t>
      </w:r>
    </w:p>
    <w:p w14:paraId="3039A979">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1.11电子磋商响应商文件解密失败的，且未在规定时间内提交电子备份磋商响应商文件的</w:t>
      </w:r>
      <w:r>
        <w:rPr>
          <w:rStyle w:val="635"/>
          <w:rFonts w:hint="eastAsia" w:ascii="仿宋" w:hAnsi="仿宋" w:eastAsia="仿宋" w:cs="仿宋"/>
          <w:color w:val="auto"/>
          <w:sz w:val="24"/>
          <w:szCs w:val="24"/>
          <w:lang w:val="zh-TW" w:eastAsia="zh-TW"/>
        </w:rPr>
        <w:t>；</w:t>
      </w:r>
    </w:p>
    <w:p w14:paraId="1FE586A3">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1.12电子磋商响应商文件未按规定要求提供电子签章的</w:t>
      </w:r>
      <w:r>
        <w:rPr>
          <w:rStyle w:val="635"/>
          <w:rFonts w:hint="eastAsia" w:ascii="仿宋" w:hAnsi="仿宋" w:eastAsia="仿宋" w:cs="仿宋"/>
          <w:color w:val="auto"/>
          <w:sz w:val="24"/>
          <w:szCs w:val="24"/>
          <w:lang w:val="zh-TW" w:eastAsia="zh-TW"/>
        </w:rPr>
        <w:t>；</w:t>
      </w:r>
    </w:p>
    <w:p w14:paraId="4EB5746F">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Cs w:val="22"/>
          <w:lang w:val="zh-CN"/>
        </w:rPr>
      </w:pPr>
      <w:r>
        <w:rPr>
          <w:rStyle w:val="635"/>
          <w:rFonts w:hint="eastAsia" w:ascii="仿宋" w:hAnsi="仿宋" w:eastAsia="仿宋" w:cs="仿宋"/>
          <w:color w:val="auto"/>
          <w:sz w:val="24"/>
          <w:szCs w:val="24"/>
        </w:rPr>
        <w:t>1.13电子备份磋商响应商文件启用后，未按规定要求提供电子签章的</w:t>
      </w:r>
      <w:r>
        <w:rPr>
          <w:rStyle w:val="635"/>
          <w:rFonts w:hint="eastAsia" w:ascii="仿宋" w:hAnsi="仿宋" w:eastAsia="仿宋" w:cs="仿宋"/>
          <w:color w:val="auto"/>
          <w:sz w:val="24"/>
          <w:szCs w:val="24"/>
          <w:lang w:val="zh-TW" w:eastAsia="zh-TW"/>
        </w:rPr>
        <w:t>；</w:t>
      </w:r>
    </w:p>
    <w:p w14:paraId="0529DEDB">
      <w:pPr>
        <w:jc w:val="center"/>
        <w:rPr>
          <w:rStyle w:val="28"/>
          <w:rFonts w:hint="eastAsia" w:ascii="仿宋" w:hAnsi="仿宋" w:eastAsia="仿宋" w:cs="仿宋"/>
          <w:b/>
          <w:color w:val="auto"/>
          <w:sz w:val="30"/>
          <w:szCs w:val="30"/>
        </w:rPr>
      </w:pPr>
      <w:r>
        <w:rPr>
          <w:rStyle w:val="28"/>
          <w:rFonts w:hint="eastAsia" w:ascii="仿宋" w:hAnsi="仿宋" w:eastAsia="仿宋" w:cs="仿宋"/>
          <w:b/>
          <w:color w:val="auto"/>
          <w:sz w:val="30"/>
          <w:szCs w:val="30"/>
        </w:rPr>
        <w:t>（七）磋商</w:t>
      </w:r>
    </w:p>
    <w:p w14:paraId="084F7E53">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1.磋商</w:t>
      </w:r>
    </w:p>
    <w:p w14:paraId="4F827D7B">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lang w:val="zh-CN"/>
        </w:rPr>
      </w:pPr>
      <w:r>
        <w:rPr>
          <w:rStyle w:val="635"/>
          <w:rFonts w:hint="eastAsia" w:ascii="仿宋" w:hAnsi="仿宋" w:eastAsia="仿宋" w:cs="仿宋"/>
          <w:color w:val="auto"/>
          <w:sz w:val="24"/>
          <w:szCs w:val="24"/>
          <w:lang w:val="zh-CN"/>
        </w:rPr>
        <w:t>1.1</w:t>
      </w:r>
      <w:r>
        <w:rPr>
          <w:rStyle w:val="635"/>
          <w:rFonts w:hint="eastAsia" w:ascii="仿宋" w:hAnsi="仿宋" w:eastAsia="仿宋" w:cs="仿宋"/>
          <w:color w:val="auto"/>
          <w:sz w:val="24"/>
          <w:szCs w:val="24"/>
        </w:rPr>
        <w:t>采购人</w:t>
      </w:r>
      <w:r>
        <w:rPr>
          <w:rStyle w:val="635"/>
          <w:rFonts w:hint="eastAsia" w:ascii="仿宋" w:hAnsi="仿宋" w:eastAsia="仿宋" w:cs="仿宋"/>
          <w:color w:val="auto"/>
          <w:sz w:val="24"/>
          <w:szCs w:val="24"/>
          <w:lang w:val="zh-TW" w:eastAsia="zh-TW"/>
        </w:rPr>
        <w:t>在规定的日期、时间和地点组织</w:t>
      </w:r>
      <w:r>
        <w:rPr>
          <w:rStyle w:val="635"/>
          <w:rFonts w:hint="eastAsia" w:ascii="仿宋" w:hAnsi="仿宋" w:eastAsia="仿宋" w:cs="仿宋"/>
          <w:color w:val="auto"/>
          <w:sz w:val="24"/>
          <w:szCs w:val="24"/>
        </w:rPr>
        <w:t>磋商</w:t>
      </w:r>
      <w:r>
        <w:rPr>
          <w:rStyle w:val="635"/>
          <w:rFonts w:hint="eastAsia" w:ascii="仿宋" w:hAnsi="仿宋" w:eastAsia="仿宋" w:cs="仿宋"/>
          <w:color w:val="auto"/>
          <w:sz w:val="24"/>
          <w:szCs w:val="24"/>
          <w:lang w:val="zh-TW" w:eastAsia="zh-TW"/>
        </w:rPr>
        <w:t>会</w:t>
      </w:r>
      <w:r>
        <w:rPr>
          <w:rStyle w:val="635"/>
          <w:rFonts w:hint="eastAsia" w:ascii="仿宋" w:hAnsi="仿宋" w:eastAsia="仿宋" w:cs="仿宋"/>
          <w:color w:val="auto"/>
          <w:sz w:val="24"/>
          <w:szCs w:val="24"/>
          <w:lang w:val="zh-CN"/>
        </w:rPr>
        <w:t>。</w:t>
      </w:r>
    </w:p>
    <w:p w14:paraId="2D4C01B6">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lang w:val="zh-TW" w:eastAsia="zh-TW"/>
        </w:rPr>
      </w:pPr>
      <w:r>
        <w:rPr>
          <w:rStyle w:val="635"/>
          <w:rFonts w:hint="eastAsia" w:ascii="仿宋" w:hAnsi="仿宋" w:eastAsia="仿宋" w:cs="仿宋"/>
          <w:color w:val="auto"/>
          <w:sz w:val="24"/>
          <w:szCs w:val="24"/>
          <w:lang w:val="zh-TW" w:eastAsia="zh-TW"/>
        </w:rPr>
        <w:t>1.2电子</w:t>
      </w:r>
      <w:r>
        <w:rPr>
          <w:rStyle w:val="635"/>
          <w:rFonts w:hint="eastAsia" w:ascii="仿宋" w:hAnsi="仿宋" w:eastAsia="仿宋" w:cs="仿宋"/>
          <w:color w:val="auto"/>
          <w:sz w:val="24"/>
          <w:szCs w:val="24"/>
          <w:lang w:val="zh-TW"/>
        </w:rPr>
        <w:t>磋商响应商文件</w:t>
      </w:r>
      <w:r>
        <w:rPr>
          <w:rStyle w:val="635"/>
          <w:rFonts w:hint="eastAsia" w:ascii="仿宋" w:hAnsi="仿宋" w:eastAsia="仿宋" w:cs="仿宋"/>
          <w:color w:val="auto"/>
          <w:sz w:val="24"/>
          <w:szCs w:val="24"/>
          <w:lang w:val="zh-TW" w:eastAsia="zh-TW"/>
        </w:rPr>
        <w:t>开标</w:t>
      </w:r>
    </w:p>
    <w:p w14:paraId="7B64871A">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lang w:val="zh-TW" w:eastAsia="zh-TW"/>
        </w:rPr>
      </w:pPr>
      <w:r>
        <w:rPr>
          <w:rStyle w:val="635"/>
          <w:rFonts w:hint="eastAsia" w:ascii="仿宋" w:hAnsi="仿宋" w:eastAsia="仿宋" w:cs="仿宋"/>
          <w:color w:val="auto"/>
          <w:sz w:val="24"/>
          <w:szCs w:val="24"/>
          <w:lang w:val="zh-TW" w:eastAsia="zh-TW"/>
        </w:rPr>
        <w:t>投标截止时间后，投标人登录政采云平台，用“项目采购-开标评标”功能对电子</w:t>
      </w:r>
      <w:r>
        <w:rPr>
          <w:rStyle w:val="635"/>
          <w:rFonts w:hint="eastAsia" w:ascii="仿宋" w:hAnsi="仿宋" w:eastAsia="仿宋" w:cs="仿宋"/>
          <w:color w:val="auto"/>
          <w:sz w:val="24"/>
          <w:szCs w:val="24"/>
          <w:lang w:val="zh-TW"/>
        </w:rPr>
        <w:t>磋商响应商文件</w:t>
      </w:r>
      <w:r>
        <w:rPr>
          <w:rStyle w:val="635"/>
          <w:rFonts w:hint="eastAsia" w:ascii="仿宋" w:hAnsi="仿宋" w:eastAsia="仿宋" w:cs="仿宋"/>
          <w:color w:val="auto"/>
          <w:sz w:val="24"/>
          <w:szCs w:val="24"/>
          <w:lang w:val="zh-TW" w:eastAsia="zh-TW"/>
        </w:rPr>
        <w:t>进行在线解密。在线解密电子</w:t>
      </w:r>
      <w:r>
        <w:rPr>
          <w:rStyle w:val="635"/>
          <w:rFonts w:hint="eastAsia" w:ascii="仿宋" w:hAnsi="仿宋" w:eastAsia="仿宋" w:cs="仿宋"/>
          <w:color w:val="auto"/>
          <w:sz w:val="24"/>
          <w:szCs w:val="24"/>
          <w:lang w:val="zh-TW"/>
        </w:rPr>
        <w:t>磋商响应商文件</w:t>
      </w:r>
      <w:r>
        <w:rPr>
          <w:rStyle w:val="635"/>
          <w:rFonts w:hint="eastAsia" w:ascii="仿宋" w:hAnsi="仿宋" w:eastAsia="仿宋" w:cs="仿宋"/>
          <w:color w:val="auto"/>
          <w:sz w:val="24"/>
          <w:szCs w:val="24"/>
          <w:lang w:val="zh-TW" w:eastAsia="zh-TW"/>
        </w:rPr>
        <w:t>时间为开标时间起半个小时内。</w:t>
      </w:r>
    </w:p>
    <w:p w14:paraId="7FB8DF9D">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1.3当出现磋商响应文件递交截止后供应商不足三家的情况时，应严格按照国家财政部及浙江省财政厅有关规章制度进行处理。</w:t>
      </w:r>
    </w:p>
    <w:p w14:paraId="1D254660">
      <w:pPr>
        <w:jc w:val="center"/>
        <w:rPr>
          <w:rStyle w:val="28"/>
          <w:rFonts w:hint="eastAsia" w:ascii="仿宋" w:hAnsi="仿宋" w:eastAsia="仿宋" w:cs="仿宋"/>
          <w:b/>
          <w:color w:val="auto"/>
          <w:sz w:val="30"/>
          <w:szCs w:val="30"/>
        </w:rPr>
      </w:pPr>
      <w:r>
        <w:rPr>
          <w:rStyle w:val="28"/>
          <w:rFonts w:hint="eastAsia" w:ascii="仿宋" w:hAnsi="仿宋" w:eastAsia="仿宋" w:cs="仿宋"/>
          <w:b/>
          <w:color w:val="auto"/>
          <w:sz w:val="30"/>
          <w:szCs w:val="30"/>
        </w:rPr>
        <w:t>（八）竞争性磋商成交原则及磋商程序</w:t>
      </w:r>
    </w:p>
    <w:p w14:paraId="3C5A6F5F">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1.磋商</w:t>
      </w:r>
    </w:p>
    <w:p w14:paraId="4515389C">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1.1磋商是指对磋商文件响应程度及要求的服务、商务报价、服务承诺和供应商的信誉等进行确认并优化的过程。</w:t>
      </w:r>
    </w:p>
    <w:p w14:paraId="1F248FC8">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1.2竞争性磋商内容：磋商文件中采购需求及相关服务，仅为基本需求及服务要求，供应商可以重新承诺优于或高于本磋商文件中的所有配置及服务承诺。</w:t>
      </w:r>
    </w:p>
    <w:p w14:paraId="50C2316D">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2.磋商小组人员组成：</w:t>
      </w:r>
    </w:p>
    <w:p w14:paraId="6238BD2D">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磋商小组组成: 本次采购采用竞争性磋商方式，将组织3人磋商小组，磋商小组负责本次项目所有磋商任务，包括全程磋商、推荐磋商成交候选人、填写磋商采购结果报告等。</w:t>
      </w:r>
    </w:p>
    <w:p w14:paraId="1211DB98">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3.报价算术性修正：</w:t>
      </w:r>
    </w:p>
    <w:p w14:paraId="4B711F8F">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3.1响应文件中的大写金额与小写金额不一致的，以大写金额为准；</w:t>
      </w:r>
    </w:p>
    <w:p w14:paraId="02D9CED0">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4.磋商程序：</w:t>
      </w:r>
    </w:p>
    <w:p w14:paraId="62379DC3">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4.1主持人宣布磋商响应文件递交截止，截止时间以“中科院国家授时中心标准时间”为准，宣布磋商会议开始；</w:t>
      </w:r>
    </w:p>
    <w:p w14:paraId="2B1D30B8">
      <w:pPr>
        <w:pStyle w:val="433"/>
        <w:pBdr>
          <w:top w:val="none" w:color="auto" w:sz="0" w:space="0"/>
          <w:left w:val="none" w:color="auto" w:sz="0" w:space="0"/>
          <w:bottom w:val="none" w:color="auto" w:sz="0" w:space="0"/>
          <w:right w:val="none" w:color="auto" w:sz="0" w:space="0"/>
        </w:pBdr>
        <w:spacing w:line="360" w:lineRule="exact"/>
        <w:ind w:firstLine="420"/>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4.2本项目原则上采用政采云电子招投标开标及评审程序，但有下情形之一的，按以下情况处理：若投标人的电子磋商响应商文件在规定时间内无法解密或解密失败，工作人员将开启该投标人递交的电子备份磋商响应商文件，以完成开标。</w:t>
      </w:r>
    </w:p>
    <w:p w14:paraId="71EE058A">
      <w:pPr>
        <w:pStyle w:val="433"/>
        <w:pBdr>
          <w:top w:val="none" w:color="auto" w:sz="0" w:space="0"/>
          <w:left w:val="none" w:color="auto" w:sz="0" w:space="0"/>
          <w:bottom w:val="none" w:color="auto" w:sz="0" w:space="0"/>
          <w:right w:val="none" w:color="auto" w:sz="0" w:space="0"/>
        </w:pBdr>
        <w:spacing w:line="360" w:lineRule="auto"/>
        <w:ind w:firstLine="422"/>
        <w:rPr>
          <w:rStyle w:val="635"/>
          <w:rFonts w:hint="eastAsia" w:ascii="仿宋" w:hAnsi="仿宋" w:eastAsia="仿宋" w:cs="仿宋"/>
          <w:color w:val="auto"/>
          <w:sz w:val="24"/>
          <w:szCs w:val="24"/>
          <w:lang w:val="zh-TW"/>
        </w:rPr>
      </w:pPr>
      <w:r>
        <w:rPr>
          <w:rStyle w:val="635"/>
          <w:rFonts w:hint="eastAsia" w:ascii="仿宋" w:hAnsi="仿宋" w:eastAsia="仿宋" w:cs="仿宋"/>
          <w:color w:val="auto"/>
          <w:sz w:val="24"/>
          <w:szCs w:val="24"/>
        </w:rPr>
        <w:t>4</w:t>
      </w:r>
      <w:r>
        <w:rPr>
          <w:rStyle w:val="635"/>
          <w:rFonts w:hint="eastAsia" w:ascii="仿宋" w:hAnsi="仿宋" w:eastAsia="仿宋" w:cs="仿宋"/>
          <w:color w:val="auto"/>
          <w:sz w:val="24"/>
          <w:szCs w:val="24"/>
          <w:lang w:val="zh-TW"/>
        </w:rPr>
        <w:t>.</w:t>
      </w:r>
      <w:r>
        <w:rPr>
          <w:rStyle w:val="635"/>
          <w:rFonts w:hint="eastAsia" w:ascii="仿宋" w:hAnsi="仿宋" w:eastAsia="仿宋" w:cs="仿宋"/>
          <w:color w:val="auto"/>
          <w:sz w:val="24"/>
          <w:szCs w:val="24"/>
        </w:rPr>
        <w:t>3</w:t>
      </w:r>
      <w:r>
        <w:rPr>
          <w:rStyle w:val="635"/>
          <w:rFonts w:hint="eastAsia" w:ascii="仿宋" w:hAnsi="仿宋" w:eastAsia="仿宋" w:cs="仿宋"/>
          <w:color w:val="auto"/>
          <w:sz w:val="24"/>
          <w:szCs w:val="24"/>
          <w:lang w:val="zh-TW"/>
        </w:rPr>
        <w:t>电子投标开标及评审程序</w:t>
      </w:r>
    </w:p>
    <w:p w14:paraId="109DA51E">
      <w:pPr>
        <w:pStyle w:val="433"/>
        <w:pBdr>
          <w:top w:val="none" w:color="auto" w:sz="0" w:space="0"/>
          <w:left w:val="none" w:color="auto" w:sz="0" w:space="0"/>
          <w:bottom w:val="none" w:color="auto" w:sz="0" w:space="0"/>
          <w:right w:val="none" w:color="auto" w:sz="0" w:space="0"/>
        </w:pBdr>
        <w:spacing w:line="360" w:lineRule="auto"/>
        <w:ind w:firstLine="422"/>
        <w:rPr>
          <w:rStyle w:val="635"/>
          <w:rFonts w:hint="eastAsia" w:ascii="仿宋" w:hAnsi="仿宋" w:eastAsia="仿宋" w:cs="仿宋"/>
          <w:color w:val="auto"/>
          <w:sz w:val="24"/>
          <w:szCs w:val="24"/>
          <w:lang w:val="zh-TW"/>
        </w:rPr>
      </w:pPr>
      <w:r>
        <w:rPr>
          <w:rStyle w:val="635"/>
          <w:rFonts w:hint="eastAsia" w:ascii="仿宋" w:hAnsi="仿宋" w:eastAsia="仿宋" w:cs="仿宋"/>
          <w:color w:val="auto"/>
          <w:sz w:val="24"/>
          <w:szCs w:val="24"/>
          <w:lang w:val="zh-TW"/>
        </w:rPr>
        <w:t>（1）投标截止时间后，投标人登录政采云平台，用“项目采购-开标评标”功能对电子磋商响应商文件进行在线解密。在线解密电子磋商响应商文件时间为开标时间起半个小时内。</w:t>
      </w:r>
    </w:p>
    <w:p w14:paraId="4CC8B6B3">
      <w:pPr>
        <w:pStyle w:val="433"/>
        <w:pBdr>
          <w:top w:val="none" w:color="auto" w:sz="0" w:space="0"/>
          <w:left w:val="none" w:color="auto" w:sz="0" w:space="0"/>
          <w:bottom w:val="none" w:color="auto" w:sz="0" w:space="0"/>
          <w:right w:val="none" w:color="auto" w:sz="0" w:space="0"/>
        </w:pBdr>
        <w:spacing w:line="360" w:lineRule="auto"/>
        <w:ind w:firstLine="422"/>
        <w:rPr>
          <w:rStyle w:val="635"/>
          <w:rFonts w:hint="eastAsia" w:ascii="仿宋" w:hAnsi="仿宋" w:eastAsia="仿宋" w:cs="仿宋"/>
          <w:color w:val="auto"/>
          <w:sz w:val="24"/>
          <w:szCs w:val="24"/>
          <w:lang w:val="zh-TW"/>
        </w:rPr>
      </w:pPr>
      <w:r>
        <w:rPr>
          <w:rStyle w:val="635"/>
          <w:rFonts w:hint="eastAsia" w:ascii="仿宋" w:hAnsi="仿宋" w:eastAsia="仿宋" w:cs="仿宋"/>
          <w:color w:val="auto"/>
          <w:sz w:val="24"/>
          <w:szCs w:val="24"/>
          <w:lang w:val="zh-TW"/>
        </w:rPr>
        <w:t>（2）评标委员会对技术</w:t>
      </w:r>
      <w:r>
        <w:rPr>
          <w:rStyle w:val="635"/>
          <w:rFonts w:hint="eastAsia" w:ascii="仿宋" w:hAnsi="仿宋" w:eastAsia="仿宋" w:cs="仿宋"/>
          <w:color w:val="auto"/>
          <w:sz w:val="24"/>
          <w:szCs w:val="24"/>
        </w:rPr>
        <w:t>资信</w:t>
      </w:r>
      <w:r>
        <w:rPr>
          <w:rStyle w:val="635"/>
          <w:rFonts w:hint="eastAsia" w:ascii="仿宋" w:hAnsi="仿宋" w:eastAsia="仿宋" w:cs="仿宋"/>
          <w:color w:val="auto"/>
          <w:sz w:val="24"/>
          <w:szCs w:val="24"/>
          <w:lang w:val="zh-TW"/>
        </w:rPr>
        <w:t>文件、</w:t>
      </w:r>
      <w:r>
        <w:rPr>
          <w:rStyle w:val="635"/>
          <w:rFonts w:hint="eastAsia" w:ascii="仿宋" w:hAnsi="仿宋" w:eastAsia="仿宋" w:cs="仿宋"/>
          <w:color w:val="auto"/>
          <w:sz w:val="24"/>
          <w:szCs w:val="24"/>
        </w:rPr>
        <w:t>价格文件</w:t>
      </w:r>
      <w:r>
        <w:rPr>
          <w:rStyle w:val="635"/>
          <w:rFonts w:hint="eastAsia" w:ascii="仿宋" w:hAnsi="仿宋" w:eastAsia="仿宋" w:cs="仿宋"/>
          <w:color w:val="auto"/>
          <w:sz w:val="24"/>
          <w:szCs w:val="24"/>
          <w:lang w:val="zh-TW"/>
        </w:rPr>
        <w:t>进行</w:t>
      </w:r>
      <w:r>
        <w:rPr>
          <w:rStyle w:val="635"/>
          <w:rFonts w:hint="eastAsia" w:ascii="仿宋" w:hAnsi="仿宋" w:eastAsia="仿宋" w:cs="仿宋"/>
          <w:color w:val="auto"/>
          <w:sz w:val="24"/>
          <w:szCs w:val="24"/>
        </w:rPr>
        <w:t>符合性</w:t>
      </w:r>
      <w:r>
        <w:rPr>
          <w:rStyle w:val="635"/>
          <w:rFonts w:hint="eastAsia" w:ascii="仿宋" w:hAnsi="仿宋" w:eastAsia="仿宋" w:cs="仿宋"/>
          <w:color w:val="auto"/>
          <w:sz w:val="24"/>
          <w:szCs w:val="24"/>
          <w:lang w:val="zh-TW"/>
        </w:rPr>
        <w:t>评审；</w:t>
      </w:r>
    </w:p>
    <w:p w14:paraId="4F3CE43C">
      <w:pPr>
        <w:pStyle w:val="433"/>
        <w:pBdr>
          <w:top w:val="none" w:color="auto" w:sz="0" w:space="0"/>
          <w:left w:val="none" w:color="auto" w:sz="0" w:space="0"/>
          <w:bottom w:val="none" w:color="auto" w:sz="0" w:space="0"/>
          <w:right w:val="none" w:color="auto" w:sz="0" w:space="0"/>
        </w:pBdr>
        <w:spacing w:line="360" w:lineRule="auto"/>
        <w:ind w:firstLine="422"/>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lang w:val="zh-TW"/>
        </w:rPr>
        <w:t>（3）评标委员会</w:t>
      </w:r>
      <w:r>
        <w:rPr>
          <w:rStyle w:val="635"/>
          <w:rFonts w:hint="eastAsia" w:ascii="仿宋" w:hAnsi="仿宋" w:eastAsia="仿宋" w:cs="仿宋"/>
          <w:color w:val="auto"/>
          <w:sz w:val="24"/>
          <w:szCs w:val="24"/>
        </w:rPr>
        <w:t>与通过</w:t>
      </w:r>
      <w:r>
        <w:rPr>
          <w:rStyle w:val="635"/>
          <w:rFonts w:hint="eastAsia" w:ascii="仿宋" w:hAnsi="仿宋" w:eastAsia="仿宋" w:cs="仿宋"/>
          <w:color w:val="auto"/>
          <w:sz w:val="24"/>
          <w:szCs w:val="24"/>
          <w:lang w:val="zh-CN"/>
        </w:rPr>
        <w:t>资信技术文件和价格文件</w:t>
      </w:r>
      <w:r>
        <w:rPr>
          <w:rStyle w:val="635"/>
          <w:rFonts w:hint="eastAsia" w:ascii="仿宋" w:hAnsi="仿宋" w:eastAsia="仿宋" w:cs="仿宋"/>
          <w:color w:val="auto"/>
          <w:sz w:val="24"/>
          <w:szCs w:val="24"/>
        </w:rPr>
        <w:t>符合性</w:t>
      </w:r>
      <w:r>
        <w:rPr>
          <w:rStyle w:val="635"/>
          <w:rFonts w:hint="eastAsia" w:ascii="仿宋" w:hAnsi="仿宋" w:eastAsia="仿宋" w:cs="仿宋"/>
          <w:color w:val="auto"/>
          <w:sz w:val="24"/>
          <w:szCs w:val="24"/>
          <w:lang w:val="zh-CN"/>
        </w:rPr>
        <w:t>评审的每一位供应商分别进行磋商，磋商轮次</w:t>
      </w:r>
      <w:r>
        <w:rPr>
          <w:rStyle w:val="635"/>
          <w:rFonts w:hint="eastAsia" w:ascii="仿宋" w:hAnsi="仿宋" w:eastAsia="仿宋" w:cs="仿宋"/>
          <w:color w:val="auto"/>
          <w:sz w:val="24"/>
          <w:szCs w:val="24"/>
        </w:rPr>
        <w:t>一般</w:t>
      </w:r>
      <w:r>
        <w:rPr>
          <w:rStyle w:val="635"/>
          <w:rFonts w:hint="eastAsia" w:ascii="仿宋" w:hAnsi="仿宋" w:eastAsia="仿宋" w:cs="仿宋"/>
          <w:color w:val="auto"/>
          <w:sz w:val="24"/>
          <w:szCs w:val="24"/>
          <w:lang w:val="zh-CN"/>
        </w:rPr>
        <w:t>不超过</w:t>
      </w:r>
      <w:r>
        <w:rPr>
          <w:rStyle w:val="635"/>
          <w:rFonts w:hint="eastAsia" w:ascii="仿宋" w:hAnsi="仿宋" w:eastAsia="仿宋" w:cs="仿宋"/>
          <w:color w:val="auto"/>
          <w:sz w:val="24"/>
          <w:szCs w:val="24"/>
        </w:rPr>
        <w:t>3</w:t>
      </w:r>
      <w:r>
        <w:rPr>
          <w:rStyle w:val="635"/>
          <w:rFonts w:hint="eastAsia" w:ascii="仿宋" w:hAnsi="仿宋" w:eastAsia="仿宋" w:cs="仿宋"/>
          <w:color w:val="auto"/>
          <w:sz w:val="24"/>
          <w:szCs w:val="24"/>
          <w:lang w:val="zh-CN"/>
        </w:rPr>
        <w:t>轮</w:t>
      </w:r>
      <w:r>
        <w:rPr>
          <w:rStyle w:val="635"/>
          <w:rFonts w:hint="eastAsia" w:ascii="仿宋" w:hAnsi="仿宋" w:eastAsia="仿宋" w:cs="仿宋"/>
          <w:color w:val="auto"/>
          <w:sz w:val="24"/>
          <w:szCs w:val="24"/>
          <w:lang w:val="zh-TW"/>
        </w:rPr>
        <w:t>；</w:t>
      </w:r>
      <w:r>
        <w:rPr>
          <w:rStyle w:val="635"/>
          <w:rFonts w:hint="eastAsia" w:ascii="仿宋" w:hAnsi="仿宋" w:eastAsia="仿宋" w:cs="仿宋"/>
          <w:color w:val="auto"/>
          <w:sz w:val="24"/>
          <w:szCs w:val="24"/>
        </w:rPr>
        <w:t>供应商提交最终报价。</w:t>
      </w:r>
    </w:p>
    <w:p w14:paraId="2EFE9122">
      <w:pPr>
        <w:pStyle w:val="433"/>
        <w:pBdr>
          <w:top w:val="none" w:color="auto" w:sz="0" w:space="0"/>
          <w:left w:val="none" w:color="auto" w:sz="0" w:space="0"/>
          <w:bottom w:val="none" w:color="auto" w:sz="0" w:space="0"/>
          <w:right w:val="none" w:color="auto" w:sz="0" w:space="0"/>
        </w:pBdr>
        <w:spacing w:line="360" w:lineRule="auto"/>
        <w:ind w:firstLine="422"/>
        <w:rPr>
          <w:rStyle w:val="635"/>
          <w:rFonts w:hint="eastAsia" w:ascii="仿宋" w:hAnsi="仿宋" w:eastAsia="仿宋" w:cs="仿宋"/>
          <w:color w:val="auto"/>
          <w:sz w:val="24"/>
          <w:szCs w:val="24"/>
          <w:lang w:val="zh-TW"/>
        </w:rPr>
      </w:pPr>
      <w:r>
        <w:rPr>
          <w:rStyle w:val="635"/>
          <w:rFonts w:hint="eastAsia" w:ascii="仿宋" w:hAnsi="仿宋" w:eastAsia="仿宋" w:cs="仿宋"/>
          <w:color w:val="auto"/>
          <w:sz w:val="24"/>
          <w:szCs w:val="24"/>
          <w:lang w:val="zh-TW"/>
        </w:rPr>
        <w:t>（4）</w:t>
      </w:r>
      <w:r>
        <w:rPr>
          <w:rStyle w:val="635"/>
          <w:rFonts w:hint="eastAsia" w:ascii="仿宋" w:hAnsi="仿宋" w:eastAsia="仿宋" w:cs="仿宋"/>
          <w:color w:val="auto"/>
          <w:sz w:val="24"/>
          <w:szCs w:val="24"/>
        </w:rPr>
        <w:t>评标委员会进行评分</w:t>
      </w:r>
      <w:r>
        <w:rPr>
          <w:rStyle w:val="635"/>
          <w:rFonts w:hint="eastAsia" w:ascii="仿宋" w:hAnsi="仿宋" w:eastAsia="仿宋" w:cs="仿宋"/>
          <w:color w:val="auto"/>
          <w:sz w:val="24"/>
          <w:szCs w:val="24"/>
          <w:lang w:val="zh-TW"/>
        </w:rPr>
        <w:t>；</w:t>
      </w:r>
    </w:p>
    <w:p w14:paraId="7746133E">
      <w:pPr>
        <w:pStyle w:val="433"/>
        <w:pBdr>
          <w:top w:val="none" w:color="auto" w:sz="0" w:space="0"/>
          <w:left w:val="none" w:color="auto" w:sz="0" w:space="0"/>
          <w:bottom w:val="none" w:color="auto" w:sz="0" w:space="0"/>
          <w:right w:val="none" w:color="auto" w:sz="0" w:space="0"/>
        </w:pBdr>
        <w:spacing w:line="360" w:lineRule="auto"/>
        <w:ind w:firstLine="422"/>
        <w:rPr>
          <w:rStyle w:val="635"/>
          <w:rFonts w:hint="eastAsia" w:ascii="仿宋" w:hAnsi="仿宋" w:eastAsia="仿宋" w:cs="仿宋"/>
          <w:color w:val="auto"/>
          <w:sz w:val="24"/>
          <w:szCs w:val="24"/>
          <w:lang w:val="zh-TW"/>
        </w:rPr>
      </w:pPr>
      <w:r>
        <w:rPr>
          <w:rStyle w:val="635"/>
          <w:rFonts w:hint="eastAsia" w:ascii="仿宋" w:hAnsi="仿宋" w:eastAsia="仿宋" w:cs="仿宋"/>
          <w:color w:val="auto"/>
          <w:sz w:val="24"/>
          <w:szCs w:val="24"/>
          <w:lang w:val="zh-TW"/>
        </w:rPr>
        <w:t>（</w:t>
      </w:r>
      <w:r>
        <w:rPr>
          <w:rStyle w:val="635"/>
          <w:rFonts w:hint="eastAsia" w:ascii="仿宋" w:hAnsi="仿宋" w:eastAsia="仿宋" w:cs="仿宋"/>
          <w:color w:val="auto"/>
          <w:sz w:val="24"/>
          <w:szCs w:val="24"/>
        </w:rPr>
        <w:t>5</w:t>
      </w:r>
      <w:r>
        <w:rPr>
          <w:rStyle w:val="635"/>
          <w:rFonts w:hint="eastAsia" w:ascii="仿宋" w:hAnsi="仿宋" w:eastAsia="仿宋" w:cs="仿宋"/>
          <w:color w:val="auto"/>
          <w:sz w:val="24"/>
          <w:szCs w:val="24"/>
          <w:lang w:val="zh-TW"/>
        </w:rPr>
        <w:t>）在系统上公开</w:t>
      </w:r>
      <w:r>
        <w:rPr>
          <w:rStyle w:val="635"/>
          <w:rFonts w:hint="eastAsia" w:ascii="仿宋" w:hAnsi="仿宋" w:eastAsia="仿宋" w:cs="仿宋"/>
          <w:color w:val="auto"/>
          <w:sz w:val="24"/>
          <w:szCs w:val="24"/>
        </w:rPr>
        <w:t>最终</w:t>
      </w:r>
      <w:r>
        <w:rPr>
          <w:rStyle w:val="635"/>
          <w:rFonts w:hint="eastAsia" w:ascii="仿宋" w:hAnsi="仿宋" w:eastAsia="仿宋" w:cs="仿宋"/>
          <w:color w:val="auto"/>
          <w:sz w:val="24"/>
          <w:szCs w:val="24"/>
          <w:lang w:val="zh-TW"/>
        </w:rPr>
        <w:t>报价</w:t>
      </w:r>
      <w:r>
        <w:rPr>
          <w:rStyle w:val="635"/>
          <w:rFonts w:hint="eastAsia" w:ascii="仿宋" w:hAnsi="仿宋" w:eastAsia="仿宋" w:cs="仿宋"/>
          <w:color w:val="auto"/>
          <w:sz w:val="24"/>
          <w:szCs w:val="24"/>
        </w:rPr>
        <w:t>及得分情况</w:t>
      </w:r>
      <w:r>
        <w:rPr>
          <w:rStyle w:val="635"/>
          <w:rFonts w:hint="eastAsia" w:ascii="仿宋" w:hAnsi="仿宋" w:eastAsia="仿宋" w:cs="仿宋"/>
          <w:color w:val="auto"/>
          <w:sz w:val="24"/>
          <w:szCs w:val="24"/>
          <w:lang w:val="zh-TW"/>
        </w:rPr>
        <w:t>；</w:t>
      </w:r>
    </w:p>
    <w:p w14:paraId="38C4A9CD">
      <w:pPr>
        <w:pStyle w:val="433"/>
        <w:pBdr>
          <w:top w:val="none" w:color="auto" w:sz="0" w:space="0"/>
          <w:left w:val="none" w:color="auto" w:sz="0" w:space="0"/>
          <w:bottom w:val="none" w:color="auto" w:sz="0" w:space="0"/>
          <w:right w:val="none" w:color="auto" w:sz="0" w:space="0"/>
        </w:pBdr>
        <w:spacing w:line="360" w:lineRule="auto"/>
        <w:ind w:firstLine="422"/>
        <w:rPr>
          <w:rStyle w:val="635"/>
          <w:rFonts w:hint="eastAsia" w:ascii="仿宋" w:hAnsi="仿宋" w:eastAsia="仿宋" w:cs="仿宋"/>
          <w:color w:val="auto"/>
          <w:sz w:val="24"/>
          <w:szCs w:val="24"/>
          <w:lang w:val="zh-TW"/>
        </w:rPr>
      </w:pPr>
      <w:r>
        <w:rPr>
          <w:rStyle w:val="635"/>
          <w:rFonts w:hint="eastAsia" w:ascii="仿宋" w:hAnsi="仿宋" w:eastAsia="仿宋" w:cs="仿宋"/>
          <w:color w:val="auto"/>
          <w:sz w:val="24"/>
          <w:szCs w:val="24"/>
          <w:lang w:val="zh-TW"/>
        </w:rPr>
        <w:t>（</w:t>
      </w:r>
      <w:r>
        <w:rPr>
          <w:rStyle w:val="635"/>
          <w:rFonts w:hint="eastAsia" w:ascii="仿宋" w:hAnsi="仿宋" w:eastAsia="仿宋" w:cs="仿宋"/>
          <w:color w:val="auto"/>
          <w:sz w:val="24"/>
          <w:szCs w:val="24"/>
        </w:rPr>
        <w:t>6</w:t>
      </w:r>
      <w:r>
        <w:rPr>
          <w:rStyle w:val="635"/>
          <w:rFonts w:hint="eastAsia" w:ascii="仿宋" w:hAnsi="仿宋" w:eastAsia="仿宋" w:cs="仿宋"/>
          <w:color w:val="auto"/>
          <w:sz w:val="24"/>
          <w:szCs w:val="24"/>
          <w:lang w:val="zh-TW"/>
        </w:rPr>
        <w:t>）在系统上公布评审结果。</w:t>
      </w:r>
    </w:p>
    <w:p w14:paraId="54107277">
      <w:pPr>
        <w:pStyle w:val="433"/>
        <w:pBdr>
          <w:top w:val="none" w:color="auto" w:sz="0" w:space="0"/>
          <w:left w:val="none" w:color="auto" w:sz="0" w:space="0"/>
          <w:bottom w:val="none" w:color="auto" w:sz="0" w:space="0"/>
          <w:right w:val="none" w:color="auto" w:sz="0" w:space="0"/>
        </w:pBdr>
        <w:spacing w:line="360" w:lineRule="auto"/>
        <w:ind w:firstLine="422"/>
        <w:rPr>
          <w:rStyle w:val="635"/>
          <w:rFonts w:hint="eastAsia" w:ascii="仿宋" w:hAnsi="仿宋" w:eastAsia="仿宋" w:cs="仿宋"/>
          <w:color w:val="auto"/>
          <w:sz w:val="24"/>
          <w:szCs w:val="24"/>
          <w:lang w:val="zh-TW"/>
        </w:rPr>
      </w:pPr>
      <w:r>
        <w:rPr>
          <w:rStyle w:val="635"/>
          <w:rFonts w:hint="eastAsia" w:ascii="仿宋" w:hAnsi="仿宋" w:eastAsia="仿宋" w:cs="仿宋"/>
          <w:color w:val="auto"/>
          <w:sz w:val="24"/>
          <w:szCs w:val="24"/>
          <w:lang w:val="zh-TW"/>
        </w:rPr>
        <w:t>特别说明：政采云公司如对电子化开标及评审程序有调整的，按调整后的程序操作。</w:t>
      </w:r>
    </w:p>
    <w:p w14:paraId="3406FCF3">
      <w:pPr>
        <w:pStyle w:val="433"/>
        <w:pBdr>
          <w:top w:val="none" w:color="auto" w:sz="0" w:space="0"/>
          <w:left w:val="none" w:color="auto" w:sz="0" w:space="0"/>
          <w:bottom w:val="none" w:color="auto" w:sz="0" w:space="0"/>
          <w:right w:val="none" w:color="auto" w:sz="0" w:space="0"/>
        </w:pBdr>
        <w:spacing w:line="360" w:lineRule="auto"/>
        <w:ind w:firstLine="422"/>
        <w:rPr>
          <w:rStyle w:val="635"/>
          <w:rFonts w:hint="eastAsia" w:ascii="仿宋" w:hAnsi="仿宋" w:eastAsia="仿宋" w:cs="仿宋"/>
          <w:color w:val="auto"/>
          <w:sz w:val="24"/>
          <w:szCs w:val="24"/>
          <w:lang w:val="zh-TW"/>
        </w:rPr>
      </w:pPr>
      <w:r>
        <w:rPr>
          <w:rStyle w:val="635"/>
          <w:rFonts w:hint="eastAsia" w:ascii="仿宋" w:hAnsi="仿宋" w:eastAsia="仿宋" w:cs="仿宋"/>
          <w:color w:val="auto"/>
          <w:sz w:val="24"/>
          <w:szCs w:val="24"/>
          <w:lang w:val="zh-TW"/>
        </w:rPr>
        <w:t>（</w:t>
      </w:r>
      <w:r>
        <w:rPr>
          <w:rStyle w:val="635"/>
          <w:rFonts w:hint="eastAsia" w:ascii="仿宋" w:hAnsi="仿宋" w:eastAsia="仿宋" w:cs="仿宋"/>
          <w:color w:val="auto"/>
          <w:sz w:val="24"/>
          <w:szCs w:val="24"/>
        </w:rPr>
        <w:t>7</w:t>
      </w:r>
      <w:r>
        <w:rPr>
          <w:rStyle w:val="635"/>
          <w:rFonts w:hint="eastAsia" w:ascii="仿宋" w:hAnsi="仿宋" w:eastAsia="仿宋" w:cs="仿宋"/>
          <w:color w:val="auto"/>
          <w:sz w:val="24"/>
          <w:szCs w:val="24"/>
          <w:lang w:val="zh-TW"/>
        </w:rPr>
        <w:t>）</w:t>
      </w:r>
      <w:r>
        <w:rPr>
          <w:rStyle w:val="635"/>
          <w:rFonts w:hint="eastAsia" w:ascii="仿宋" w:hAnsi="仿宋" w:eastAsia="仿宋" w:cs="仿宋"/>
          <w:color w:val="auto"/>
          <w:sz w:val="24"/>
          <w:szCs w:val="24"/>
        </w:rPr>
        <w:t>磋商</w:t>
      </w:r>
      <w:r>
        <w:rPr>
          <w:rStyle w:val="635"/>
          <w:rFonts w:hint="eastAsia" w:ascii="仿宋" w:hAnsi="仿宋" w:eastAsia="仿宋" w:cs="仿宋"/>
          <w:color w:val="auto"/>
          <w:sz w:val="24"/>
          <w:szCs w:val="24"/>
          <w:lang w:val="zh-TW"/>
        </w:rPr>
        <w:t>会</w:t>
      </w:r>
      <w:r>
        <w:rPr>
          <w:rStyle w:val="635"/>
          <w:rFonts w:hint="eastAsia" w:ascii="仿宋" w:hAnsi="仿宋" w:eastAsia="仿宋" w:cs="仿宋"/>
          <w:color w:val="auto"/>
          <w:sz w:val="24"/>
          <w:szCs w:val="24"/>
        </w:rPr>
        <w:t>议</w:t>
      </w:r>
      <w:r>
        <w:rPr>
          <w:rStyle w:val="635"/>
          <w:rFonts w:hint="eastAsia" w:ascii="仿宋" w:hAnsi="仿宋" w:eastAsia="仿宋" w:cs="仿宋"/>
          <w:color w:val="auto"/>
          <w:sz w:val="24"/>
          <w:szCs w:val="24"/>
          <w:lang w:val="zh-TW"/>
        </w:rPr>
        <w:t>结束。</w:t>
      </w:r>
    </w:p>
    <w:p w14:paraId="4DE78BD8">
      <w:pPr>
        <w:pStyle w:val="433"/>
        <w:pBdr>
          <w:top w:val="none" w:color="auto" w:sz="0" w:space="0"/>
          <w:left w:val="none" w:color="auto" w:sz="0" w:space="0"/>
          <w:bottom w:val="none" w:color="auto" w:sz="0" w:space="0"/>
          <w:right w:val="none" w:color="auto" w:sz="0" w:space="0"/>
        </w:pBdr>
        <w:spacing w:line="360" w:lineRule="auto"/>
        <w:ind w:firstLine="422"/>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5.磋商结果确定：</w:t>
      </w:r>
    </w:p>
    <w:p w14:paraId="3ABEE282">
      <w:pPr>
        <w:pStyle w:val="433"/>
        <w:pBdr>
          <w:top w:val="none" w:color="auto" w:sz="0" w:space="0"/>
          <w:left w:val="none" w:color="auto" w:sz="0" w:space="0"/>
          <w:bottom w:val="none" w:color="auto" w:sz="0" w:space="0"/>
          <w:right w:val="none" w:color="auto" w:sz="0" w:space="0"/>
        </w:pBdr>
        <w:spacing w:line="360" w:lineRule="auto"/>
        <w:ind w:firstLine="422"/>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5.1本次磋商的采用百分制综合评分法，资格证明文件采购通过制，技术资信文件为90分，价格文件为10分。磋商小组会按综合得分（即技术资信分与价格分之和）高低进行排序，向采购人推荐综合得分前</w:t>
      </w:r>
      <w:r>
        <w:rPr>
          <w:rStyle w:val="635"/>
          <w:rFonts w:hint="eastAsia" w:ascii="仿宋" w:hAnsi="仿宋" w:eastAsia="仿宋" w:cs="仿宋"/>
          <w:color w:val="auto"/>
          <w:sz w:val="24"/>
          <w:szCs w:val="24"/>
          <w:lang w:val="en-US" w:eastAsia="zh-CN"/>
        </w:rPr>
        <w:t>三</w:t>
      </w:r>
      <w:r>
        <w:rPr>
          <w:rStyle w:val="635"/>
          <w:rFonts w:hint="eastAsia" w:ascii="仿宋" w:hAnsi="仿宋" w:eastAsia="仿宋" w:cs="仿宋"/>
          <w:color w:val="auto"/>
          <w:sz w:val="24"/>
          <w:szCs w:val="24"/>
        </w:rPr>
        <w:t>高的为成交候选人（由高到低分别为第一、第二</w:t>
      </w:r>
      <w:r>
        <w:rPr>
          <w:rStyle w:val="635"/>
          <w:rFonts w:hint="eastAsia" w:ascii="仿宋" w:hAnsi="仿宋" w:eastAsia="仿宋" w:cs="仿宋"/>
          <w:color w:val="auto"/>
          <w:sz w:val="24"/>
          <w:szCs w:val="24"/>
          <w:lang w:eastAsia="zh-CN"/>
        </w:rPr>
        <w:t>、</w:t>
      </w:r>
      <w:r>
        <w:rPr>
          <w:rStyle w:val="635"/>
          <w:rFonts w:hint="eastAsia" w:ascii="仿宋" w:hAnsi="仿宋" w:eastAsia="仿宋" w:cs="仿宋"/>
          <w:color w:val="auto"/>
          <w:sz w:val="24"/>
          <w:szCs w:val="24"/>
        </w:rPr>
        <w:t>第</w:t>
      </w:r>
      <w:r>
        <w:rPr>
          <w:rStyle w:val="635"/>
          <w:rFonts w:hint="eastAsia" w:ascii="仿宋" w:hAnsi="仿宋" w:eastAsia="仿宋" w:cs="仿宋"/>
          <w:color w:val="auto"/>
          <w:sz w:val="24"/>
          <w:szCs w:val="24"/>
          <w:lang w:val="en-US" w:eastAsia="zh-CN"/>
        </w:rPr>
        <w:t>三</w:t>
      </w:r>
      <w:r>
        <w:rPr>
          <w:rStyle w:val="635"/>
          <w:rFonts w:hint="eastAsia" w:ascii="仿宋" w:hAnsi="仿宋" w:eastAsia="仿宋" w:cs="仿宋"/>
          <w:color w:val="auto"/>
          <w:sz w:val="24"/>
          <w:szCs w:val="24"/>
        </w:rPr>
        <w:t>中标候选人）；如供应商的综合得分相同时，技术资信分高的的排序优先，如综合得分和技术资信分均相同时，则现场抽签确定排名先后。</w:t>
      </w:r>
    </w:p>
    <w:p w14:paraId="3E2E34AA">
      <w:pPr>
        <w:pStyle w:val="433"/>
        <w:pBdr>
          <w:top w:val="none" w:color="auto" w:sz="0" w:space="0"/>
          <w:left w:val="none" w:color="auto" w:sz="0" w:space="0"/>
          <w:bottom w:val="none" w:color="auto" w:sz="0" w:space="0"/>
          <w:right w:val="none" w:color="auto" w:sz="0" w:space="0"/>
        </w:pBdr>
        <w:spacing w:line="360" w:lineRule="auto"/>
        <w:ind w:firstLine="422"/>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通过本次磋商，最终确定前1名中标候选人为中标人。</w:t>
      </w:r>
    </w:p>
    <w:p w14:paraId="49CA098F">
      <w:pPr>
        <w:pStyle w:val="433"/>
        <w:pBdr>
          <w:top w:val="none" w:color="auto" w:sz="0" w:space="0"/>
          <w:left w:val="none" w:color="auto" w:sz="0" w:space="0"/>
          <w:bottom w:val="none" w:color="auto" w:sz="0" w:space="0"/>
          <w:right w:val="none" w:color="auto" w:sz="0" w:space="0"/>
        </w:pBdr>
        <w:spacing w:line="360" w:lineRule="auto"/>
        <w:ind w:firstLine="422"/>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5.2磋商工作必须遵循公平、公正的竞争原则。最大限度地保护当事人的权益，磋商小组应严格按照磋商文件的资格、技术、价格要求，对磋商响应文件进行分析评价，编制磋商报告。磋商人员必须严格遵守保密规定，不得泄露磋商有关的情况，不得索贿受贿，不得参加影响磋商的任何活动。</w:t>
      </w:r>
    </w:p>
    <w:p w14:paraId="71DBBA35">
      <w:pPr>
        <w:pStyle w:val="433"/>
        <w:pBdr>
          <w:top w:val="none" w:color="auto" w:sz="0" w:space="0"/>
          <w:left w:val="none" w:color="auto" w:sz="0" w:space="0"/>
          <w:bottom w:val="none" w:color="auto" w:sz="0" w:space="0"/>
          <w:right w:val="none" w:color="auto" w:sz="0" w:space="0"/>
        </w:pBdr>
        <w:spacing w:line="360" w:lineRule="auto"/>
        <w:ind w:firstLine="422"/>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5.3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44E95CE8">
      <w:pPr>
        <w:pStyle w:val="433"/>
        <w:pBdr>
          <w:top w:val="none" w:color="auto" w:sz="0" w:space="0"/>
          <w:left w:val="none" w:color="auto" w:sz="0" w:space="0"/>
          <w:bottom w:val="none" w:color="auto" w:sz="0" w:space="0"/>
          <w:right w:val="none" w:color="auto" w:sz="0" w:space="0"/>
        </w:pBdr>
        <w:spacing w:line="360" w:lineRule="auto"/>
        <w:ind w:firstLine="422"/>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5.4价格文件中的报价视为供应商的第一次报价，价格磋商一次视为1轮。</w:t>
      </w:r>
    </w:p>
    <w:p w14:paraId="3B988800">
      <w:pPr>
        <w:pStyle w:val="433"/>
        <w:pBdr>
          <w:top w:val="none" w:color="auto" w:sz="0" w:space="0"/>
          <w:left w:val="none" w:color="auto" w:sz="0" w:space="0"/>
          <w:bottom w:val="none" w:color="auto" w:sz="0" w:space="0"/>
          <w:right w:val="none" w:color="auto" w:sz="0" w:space="0"/>
        </w:pBdr>
        <w:spacing w:line="360" w:lineRule="auto"/>
        <w:ind w:firstLine="422"/>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5.5综合评分办法</w:t>
      </w:r>
    </w:p>
    <w:p w14:paraId="1CC3C6A9">
      <w:pPr>
        <w:pStyle w:val="433"/>
        <w:pBdr>
          <w:top w:val="none" w:color="auto" w:sz="0" w:space="0"/>
          <w:left w:val="none" w:color="auto" w:sz="0" w:space="0"/>
          <w:bottom w:val="none" w:color="auto" w:sz="0" w:space="0"/>
          <w:right w:val="none" w:color="auto" w:sz="0" w:space="0"/>
        </w:pBdr>
        <w:spacing w:line="360" w:lineRule="auto"/>
        <w:ind w:firstLine="422"/>
        <w:rPr>
          <w:rStyle w:val="635"/>
          <w:rFonts w:hint="eastAsia" w:ascii="仿宋" w:hAnsi="仿宋" w:eastAsia="仿宋" w:cs="仿宋"/>
          <w:color w:val="auto"/>
          <w:sz w:val="24"/>
          <w:szCs w:val="24"/>
        </w:rPr>
      </w:pPr>
      <w:r>
        <w:rPr>
          <w:rStyle w:val="635"/>
          <w:rFonts w:hint="eastAsia" w:ascii="仿宋" w:hAnsi="仿宋" w:eastAsia="仿宋" w:cs="仿宋"/>
          <w:color w:val="auto"/>
          <w:sz w:val="24"/>
          <w:szCs w:val="24"/>
        </w:rPr>
        <w:t>报价得分10分，技术资信分90分（磋商小组各成员所评分值的算术平均值即为各供应商的评定分值，四舍五入，保留两位小数）。</w:t>
      </w:r>
    </w:p>
    <w:tbl>
      <w:tblPr>
        <w:tblStyle w:val="21"/>
        <w:tblW w:w="100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727"/>
        <w:gridCol w:w="853"/>
      </w:tblGrid>
      <w:tr w14:paraId="7407B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508" w:type="dxa"/>
            <w:noWrap w:val="0"/>
            <w:vAlign w:val="center"/>
          </w:tcPr>
          <w:p w14:paraId="1AF5DEE1">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序号</w:t>
            </w:r>
          </w:p>
        </w:tc>
        <w:tc>
          <w:tcPr>
            <w:tcW w:w="8727" w:type="dxa"/>
            <w:noWrap w:val="0"/>
            <w:vAlign w:val="center"/>
          </w:tcPr>
          <w:p w14:paraId="299C7C8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评分细则</w:t>
            </w:r>
          </w:p>
        </w:tc>
        <w:tc>
          <w:tcPr>
            <w:tcW w:w="853" w:type="dxa"/>
            <w:noWrap w:val="0"/>
            <w:vAlign w:val="center"/>
          </w:tcPr>
          <w:p w14:paraId="0150E4B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r>
      <w:tr w14:paraId="53162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508" w:type="dxa"/>
            <w:shd w:val="clear" w:color="auto" w:fill="auto"/>
            <w:noWrap w:val="0"/>
            <w:vAlign w:val="center"/>
          </w:tcPr>
          <w:p w14:paraId="1787DBCC">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p>
        </w:tc>
        <w:tc>
          <w:tcPr>
            <w:tcW w:w="8727" w:type="dxa"/>
            <w:noWrap w:val="0"/>
            <w:vAlign w:val="center"/>
          </w:tcPr>
          <w:p w14:paraId="2EB4620C">
            <w:pPr>
              <w:jc w:val="left"/>
              <w:rPr>
                <w:rFonts w:hint="eastAsia" w:ascii="仿宋" w:hAnsi="仿宋" w:eastAsia="仿宋" w:cs="仿宋"/>
                <w:color w:val="auto"/>
                <w:sz w:val="24"/>
                <w:szCs w:val="24"/>
              </w:rPr>
            </w:pPr>
            <w:r>
              <w:rPr>
                <w:rFonts w:hint="eastAsia" w:ascii="仿宋" w:hAnsi="仿宋" w:eastAsia="仿宋" w:cs="仿宋"/>
                <w:color w:val="auto"/>
                <w:sz w:val="24"/>
                <w:szCs w:val="24"/>
              </w:rPr>
              <w:t>有效最后报价的最低价作为评审基准价，其最低报价为满分；按［最后报价得分=（评审基准价/最后报价）*</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0］的计算公式计算。</w:t>
            </w:r>
          </w:p>
          <w:p w14:paraId="1E2B528E">
            <w:pPr>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注：对小型和微型企业的投标报价给予10%的扣除，用扣除后的价格参与评审。接受大中型企业与小微企业组成联合体或者允许大中型企业向一家或者多家小微企业分包，对于联合协议或者分包意向协议约定小微企业的合同份额占到合同总金额30%以上的，对联合体或者大中型企业的报价给予4%的扣除，用扣除后的价格参加评审。</w:t>
            </w:r>
          </w:p>
        </w:tc>
        <w:tc>
          <w:tcPr>
            <w:tcW w:w="853" w:type="dxa"/>
            <w:noWrap w:val="0"/>
            <w:vAlign w:val="center"/>
          </w:tcPr>
          <w:p w14:paraId="78211638">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10分</w:t>
            </w:r>
          </w:p>
        </w:tc>
      </w:tr>
      <w:tr w14:paraId="0F8A5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8" w:type="dxa"/>
            <w:shd w:val="clear" w:color="auto" w:fill="auto"/>
            <w:noWrap w:val="0"/>
            <w:vAlign w:val="center"/>
          </w:tcPr>
          <w:p w14:paraId="3F954CC2">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w:t>
            </w:r>
          </w:p>
        </w:tc>
        <w:tc>
          <w:tcPr>
            <w:tcW w:w="8727" w:type="dxa"/>
            <w:noWrap w:val="0"/>
            <w:vAlign w:val="top"/>
          </w:tcPr>
          <w:p w14:paraId="30AD72A4">
            <w:pPr>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投标人业绩：投标人自2021年1月1日起（以合同签订时间为准）至投标截止之日止承接过类似技术服务的每个得</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分，最高得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p w14:paraId="0C009167">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注：需提供合同扫描件并加盖公章。</w:t>
            </w:r>
          </w:p>
        </w:tc>
        <w:tc>
          <w:tcPr>
            <w:tcW w:w="853" w:type="dxa"/>
            <w:noWrap w:val="0"/>
            <w:vAlign w:val="center"/>
          </w:tcPr>
          <w:p w14:paraId="2DDDA289">
            <w:pPr>
              <w:widowControl w:val="0"/>
              <w:adjustRightInd w:val="0"/>
              <w:snapToGrid w:val="0"/>
              <w:spacing w:before="0"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1分</w:t>
            </w:r>
          </w:p>
        </w:tc>
      </w:tr>
      <w:tr w14:paraId="5E97C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508" w:type="dxa"/>
            <w:shd w:val="clear" w:color="auto" w:fill="auto"/>
            <w:noWrap w:val="0"/>
            <w:vAlign w:val="center"/>
          </w:tcPr>
          <w:p w14:paraId="7B25E581">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3</w:t>
            </w:r>
          </w:p>
        </w:tc>
        <w:tc>
          <w:tcPr>
            <w:tcW w:w="8727" w:type="dxa"/>
            <w:noWrap w:val="0"/>
            <w:vAlign w:val="center"/>
          </w:tcPr>
          <w:p w14:paraId="20797546">
            <w:pPr>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投标人资质：具有水利工程咨询乙级或灌排工程设计乙级及以上资质的得</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分，乙级以下得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分。(提供证书扫描件)</w:t>
            </w:r>
          </w:p>
        </w:tc>
        <w:tc>
          <w:tcPr>
            <w:tcW w:w="853" w:type="dxa"/>
            <w:noWrap w:val="0"/>
            <w:vAlign w:val="center"/>
          </w:tcPr>
          <w:p w14:paraId="4306DCFC">
            <w:pPr>
              <w:widowControl w:val="0"/>
              <w:adjustRightInd w:val="0"/>
              <w:snapToGrid w:val="0"/>
              <w:spacing w:before="0"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8分</w:t>
            </w:r>
          </w:p>
        </w:tc>
      </w:tr>
      <w:tr w14:paraId="0E47C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508" w:type="dxa"/>
            <w:shd w:val="clear" w:color="auto" w:fill="auto"/>
            <w:noWrap w:val="0"/>
            <w:vAlign w:val="center"/>
          </w:tcPr>
          <w:p w14:paraId="2BB75297">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w:t>
            </w:r>
          </w:p>
        </w:tc>
        <w:tc>
          <w:tcPr>
            <w:tcW w:w="8727" w:type="dxa"/>
            <w:noWrap w:val="0"/>
            <w:vAlign w:val="center"/>
          </w:tcPr>
          <w:p w14:paraId="6D0B8292">
            <w:pPr>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项目负责人证书：</w:t>
            </w:r>
          </w:p>
          <w:p w14:paraId="5F5F1875">
            <w:pPr>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项目负责人具有水利类正高级工程师技术职称的得6分，副高级工程师技术职称的得4分，其余不得分。提供职称证书原件扫描件。</w:t>
            </w:r>
          </w:p>
          <w:p w14:paraId="70A1602C">
            <w:pPr>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注：需提供投标人为其缴纳的近三个月任意一个月的社保缴纳证明扫描件，否则不得分。</w:t>
            </w:r>
          </w:p>
        </w:tc>
        <w:tc>
          <w:tcPr>
            <w:tcW w:w="853" w:type="dxa"/>
            <w:noWrap w:val="0"/>
            <w:vAlign w:val="center"/>
          </w:tcPr>
          <w:p w14:paraId="64F590F4">
            <w:pPr>
              <w:widowControl w:val="0"/>
              <w:adjustRightInd w:val="0"/>
              <w:snapToGrid w:val="0"/>
              <w:spacing w:before="0"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6分</w:t>
            </w:r>
          </w:p>
        </w:tc>
      </w:tr>
      <w:tr w14:paraId="7CC1B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8" w:type="dxa"/>
            <w:shd w:val="clear" w:color="auto" w:fill="auto"/>
            <w:noWrap w:val="0"/>
            <w:vAlign w:val="center"/>
          </w:tcPr>
          <w:p w14:paraId="3DBE3D44">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w:t>
            </w:r>
          </w:p>
        </w:tc>
        <w:tc>
          <w:tcPr>
            <w:tcW w:w="8727" w:type="dxa"/>
            <w:noWrap w:val="0"/>
            <w:vAlign w:val="center"/>
          </w:tcPr>
          <w:p w14:paraId="0ABBFCDB">
            <w:pPr>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项目组其他人员证书（除项目负责人外）：</w:t>
            </w:r>
          </w:p>
          <w:p w14:paraId="25235160">
            <w:pPr>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具有水利类正高级工程师技术职称的，每人得5分；副高级工程师技术职称的，每人得3分；副高级工程师技术职称以下的，每人得2分。最高得15分。提供证书原件扫描件。</w:t>
            </w:r>
          </w:p>
          <w:p w14:paraId="2B382058">
            <w:pPr>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注：每人最多计一次得分，需提供投标人为其缴纳的近三个月任意一个月的社保缴纳证明扫描件，否则不得分。</w:t>
            </w:r>
          </w:p>
        </w:tc>
        <w:tc>
          <w:tcPr>
            <w:tcW w:w="853" w:type="dxa"/>
            <w:noWrap w:val="0"/>
            <w:vAlign w:val="center"/>
          </w:tcPr>
          <w:p w14:paraId="7E2C8953">
            <w:pPr>
              <w:widowControl w:val="0"/>
              <w:adjustRightInd w:val="0"/>
              <w:snapToGrid w:val="0"/>
              <w:spacing w:before="0"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15分</w:t>
            </w:r>
          </w:p>
        </w:tc>
      </w:tr>
      <w:tr w14:paraId="70499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trPr>
        <w:tc>
          <w:tcPr>
            <w:tcW w:w="508" w:type="dxa"/>
            <w:shd w:val="clear" w:color="auto" w:fill="auto"/>
            <w:noWrap w:val="0"/>
            <w:vAlign w:val="center"/>
          </w:tcPr>
          <w:p w14:paraId="0587CE4A">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6</w:t>
            </w:r>
          </w:p>
        </w:tc>
        <w:tc>
          <w:tcPr>
            <w:tcW w:w="8727" w:type="dxa"/>
            <w:noWrap w:val="0"/>
            <w:vAlign w:val="center"/>
          </w:tcPr>
          <w:p w14:paraId="066C6A2C">
            <w:pPr>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项目理解：对项目理解全面、准确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符合项目实际</w:t>
            </w:r>
            <w:r>
              <w:rPr>
                <w:rFonts w:hint="eastAsia" w:ascii="仿宋" w:hAnsi="仿宋" w:eastAsia="仿宋" w:cs="仿宋"/>
                <w:color w:val="auto"/>
                <w:sz w:val="24"/>
                <w:szCs w:val="24"/>
              </w:rPr>
              <w:t>的得</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分；项目理解基本全面、基本准确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基本符合项目实际</w:t>
            </w:r>
            <w:r>
              <w:rPr>
                <w:rFonts w:hint="eastAsia" w:ascii="仿宋" w:hAnsi="仿宋" w:eastAsia="仿宋" w:cs="仿宋"/>
                <w:color w:val="auto"/>
                <w:sz w:val="24"/>
                <w:szCs w:val="24"/>
              </w:rPr>
              <w:t>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（含）分；理解不够全面、不够准确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与项目实际有出入</w:t>
            </w:r>
            <w:r>
              <w:rPr>
                <w:rFonts w:hint="eastAsia" w:ascii="仿宋" w:hAnsi="仿宋" w:eastAsia="仿宋" w:cs="仿宋"/>
                <w:color w:val="auto"/>
                <w:sz w:val="24"/>
                <w:szCs w:val="24"/>
              </w:rPr>
              <w:t>的得0-</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（含）分。</w:t>
            </w:r>
          </w:p>
        </w:tc>
        <w:tc>
          <w:tcPr>
            <w:tcW w:w="853" w:type="dxa"/>
            <w:noWrap w:val="0"/>
            <w:vAlign w:val="center"/>
          </w:tcPr>
          <w:p w14:paraId="7B293B8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tc>
      </w:tr>
      <w:tr w14:paraId="7B962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08" w:type="dxa"/>
            <w:shd w:val="clear" w:color="auto" w:fill="auto"/>
            <w:noWrap w:val="0"/>
            <w:vAlign w:val="center"/>
          </w:tcPr>
          <w:p w14:paraId="6B05132B">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w:t>
            </w:r>
          </w:p>
        </w:tc>
        <w:tc>
          <w:tcPr>
            <w:tcW w:w="8727" w:type="dxa"/>
            <w:noWrap w:val="0"/>
            <w:vAlign w:val="center"/>
          </w:tcPr>
          <w:p w14:paraId="395645C6">
            <w:pPr>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项目总体实施方案：方案全面、合理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符合招标文件要求的得</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分；方案基本全面、基本合理、基本符合招标文件要求的得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（含）分；方案不够全面、不够合理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与招标文件要求有出入</w:t>
            </w:r>
            <w:r>
              <w:rPr>
                <w:rFonts w:hint="eastAsia" w:ascii="仿宋" w:hAnsi="仿宋" w:eastAsia="仿宋" w:cs="仿宋"/>
                <w:color w:val="auto"/>
                <w:sz w:val="24"/>
                <w:szCs w:val="24"/>
              </w:rPr>
              <w:t>的得0-</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（含）分。</w:t>
            </w:r>
          </w:p>
        </w:tc>
        <w:tc>
          <w:tcPr>
            <w:tcW w:w="853" w:type="dxa"/>
            <w:noWrap w:val="0"/>
            <w:vAlign w:val="center"/>
          </w:tcPr>
          <w:p w14:paraId="5B21C02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tc>
      </w:tr>
      <w:tr w14:paraId="7353D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08" w:type="dxa"/>
            <w:shd w:val="clear" w:color="auto" w:fill="auto"/>
            <w:noWrap w:val="0"/>
            <w:vAlign w:val="center"/>
          </w:tcPr>
          <w:p w14:paraId="0DC2AF33">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8</w:t>
            </w:r>
          </w:p>
        </w:tc>
        <w:tc>
          <w:tcPr>
            <w:tcW w:w="8727" w:type="dxa"/>
            <w:noWrap w:val="0"/>
            <w:vAlign w:val="center"/>
          </w:tcPr>
          <w:p w14:paraId="1E5B55C8">
            <w:pPr>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项目进度保证措施：措施全面、科学、合理的得6-9分；措施基本全面、基本科学、基本合理的得3-6（含）分；措施不够全面、不够合理的得0-3（含）分。</w:t>
            </w:r>
          </w:p>
        </w:tc>
        <w:tc>
          <w:tcPr>
            <w:tcW w:w="853" w:type="dxa"/>
            <w:noWrap w:val="0"/>
            <w:vAlign w:val="center"/>
          </w:tcPr>
          <w:p w14:paraId="2AADDBB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9分</w:t>
            </w:r>
          </w:p>
        </w:tc>
      </w:tr>
      <w:tr w14:paraId="26282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08" w:type="dxa"/>
            <w:shd w:val="clear" w:color="auto" w:fill="auto"/>
            <w:noWrap w:val="0"/>
            <w:vAlign w:val="center"/>
          </w:tcPr>
          <w:p w14:paraId="38BB7D13">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w:t>
            </w:r>
          </w:p>
        </w:tc>
        <w:tc>
          <w:tcPr>
            <w:tcW w:w="8727" w:type="dxa"/>
            <w:noWrap w:val="0"/>
            <w:vAlign w:val="center"/>
          </w:tcPr>
          <w:p w14:paraId="2DDCE58B">
            <w:pPr>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项目质量保证措施：措施全面、科学、合理的得</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分；措施基本全面、较科学、合理的得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（含）分；措施不够全面、不合理的得0-3（含）分。</w:t>
            </w:r>
          </w:p>
        </w:tc>
        <w:tc>
          <w:tcPr>
            <w:tcW w:w="853" w:type="dxa"/>
            <w:noWrap w:val="0"/>
            <w:vAlign w:val="center"/>
          </w:tcPr>
          <w:p w14:paraId="2100E4F1">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tc>
      </w:tr>
      <w:tr w14:paraId="475A2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08" w:type="dxa"/>
            <w:shd w:val="clear" w:color="auto" w:fill="auto"/>
            <w:noWrap w:val="0"/>
            <w:vAlign w:val="center"/>
          </w:tcPr>
          <w:p w14:paraId="411C0FC7">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p>
        </w:tc>
        <w:tc>
          <w:tcPr>
            <w:tcW w:w="8727" w:type="dxa"/>
            <w:noWrap w:val="0"/>
            <w:vAlign w:val="center"/>
          </w:tcPr>
          <w:p w14:paraId="6D065E57">
            <w:pPr>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安全保障措施：针对项目实施期间的安全保障措施、方案可行性和合理性进行打分。方案合理、可行的得6-9分；方案基本合理、基本可行的得3-6（含）分；方案不够合理的得0-3（含）分。</w:t>
            </w:r>
          </w:p>
        </w:tc>
        <w:tc>
          <w:tcPr>
            <w:tcW w:w="853" w:type="dxa"/>
            <w:noWrap w:val="0"/>
            <w:vAlign w:val="center"/>
          </w:tcPr>
          <w:p w14:paraId="3EDA504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9分</w:t>
            </w:r>
          </w:p>
        </w:tc>
      </w:tr>
      <w:tr w14:paraId="0C684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08" w:type="dxa"/>
            <w:noWrap w:val="0"/>
            <w:vAlign w:val="center"/>
          </w:tcPr>
          <w:p w14:paraId="32F64754">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8727" w:type="dxa"/>
            <w:noWrap w:val="0"/>
            <w:vAlign w:val="center"/>
          </w:tcPr>
          <w:p w14:paraId="70C61E36">
            <w:pPr>
              <w:widowControl w:val="0"/>
              <w:adjustRightInd w:val="0"/>
              <w:snapToGrid w:val="0"/>
              <w:spacing w:before="0" w:line="312" w:lineRule="auto"/>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合理化建议：对投标人提出的合理化建议进行打分。建议合理可行利于项目实施的，每条得2分，最高得8分。</w:t>
            </w:r>
          </w:p>
        </w:tc>
        <w:tc>
          <w:tcPr>
            <w:tcW w:w="853" w:type="dxa"/>
            <w:noWrap w:val="0"/>
            <w:vAlign w:val="center"/>
          </w:tcPr>
          <w:p w14:paraId="641A6771">
            <w:pPr>
              <w:widowControl w:val="0"/>
              <w:adjustRightInd w:val="0"/>
              <w:snapToGrid w:val="0"/>
              <w:spacing w:before="0"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8分</w:t>
            </w:r>
          </w:p>
        </w:tc>
      </w:tr>
    </w:tbl>
    <w:p w14:paraId="0BF95696">
      <w:pPr>
        <w:spacing w:line="440" w:lineRule="exact"/>
        <w:ind w:firstLine="480"/>
        <w:rPr>
          <w:rStyle w:val="28"/>
          <w:rFonts w:hint="eastAsia" w:ascii="仿宋" w:hAnsi="仿宋" w:eastAsia="仿宋" w:cs="仿宋"/>
          <w:b/>
          <w:color w:val="auto"/>
          <w:sz w:val="30"/>
          <w:szCs w:val="30"/>
        </w:rPr>
      </w:pPr>
      <w:r>
        <w:rPr>
          <w:rStyle w:val="28"/>
          <w:rFonts w:hint="eastAsia" w:ascii="仿宋" w:hAnsi="仿宋" w:eastAsia="仿宋" w:cs="仿宋"/>
          <w:b/>
          <w:color w:val="auto"/>
          <w:sz w:val="24"/>
          <w:szCs w:val="24"/>
          <w:lang w:val="zh-CN"/>
        </w:rPr>
        <w:t>注：磋商时，后一轮磋商的价格、服务承诺及优惠条件等必须优于或等于前一轮磋商的价格、服务承诺及优惠条件，否则其报价和承诺将视为无效。</w:t>
      </w:r>
    </w:p>
    <w:p w14:paraId="4D79C3E8">
      <w:pPr>
        <w:numPr>
          <w:ilvl w:val="-1"/>
          <w:numId w:val="0"/>
        </w:numPr>
        <w:snapToGrid/>
        <w:spacing w:before="0" w:beforeLines="-2147483648" w:after="0" w:afterLines="-2147483648" w:line="240" w:lineRule="auto"/>
        <w:jc w:val="center"/>
        <w:outlineLvl w:val="9"/>
        <w:rPr>
          <w:rStyle w:val="28"/>
          <w:rFonts w:ascii="宋体" w:hAnsi="宋体" w:eastAsia="黑体" w:cstheme="minorBidi"/>
          <w:color w:val="auto"/>
          <w:sz w:val="30"/>
          <w:szCs w:val="30"/>
          <w:highlight w:val="none"/>
        </w:rPr>
      </w:pPr>
      <w:bookmarkStart w:id="0" w:name="_Toc4109"/>
      <w:r>
        <w:rPr>
          <w:rStyle w:val="28"/>
          <w:rFonts w:hint="eastAsia" w:ascii="宋体" w:hAnsi="宋体" w:eastAsia="黑体" w:cstheme="minorBidi"/>
          <w:color w:val="auto"/>
          <w:sz w:val="30"/>
          <w:szCs w:val="30"/>
          <w:highlight w:val="none"/>
        </w:rPr>
        <w:t>（</w:t>
      </w:r>
      <w:r>
        <w:rPr>
          <w:rStyle w:val="28"/>
          <w:rFonts w:hint="eastAsia" w:ascii="宋体" w:hAnsi="宋体" w:eastAsia="黑体" w:cstheme="minorBidi"/>
          <w:b/>
          <w:color w:val="auto"/>
          <w:sz w:val="30"/>
          <w:szCs w:val="30"/>
          <w:highlight w:val="none"/>
          <w:lang w:val="en-US" w:eastAsia="zh-CN"/>
        </w:rPr>
        <w:t>九</w:t>
      </w:r>
      <w:r>
        <w:rPr>
          <w:rStyle w:val="28"/>
          <w:rFonts w:hint="eastAsia" w:ascii="宋体" w:hAnsi="宋体" w:eastAsia="黑体" w:cstheme="minorBidi"/>
          <w:color w:val="auto"/>
          <w:sz w:val="30"/>
          <w:szCs w:val="30"/>
          <w:highlight w:val="none"/>
        </w:rPr>
        <w:t>）</w:t>
      </w:r>
      <w:r>
        <w:rPr>
          <w:rStyle w:val="28"/>
          <w:rFonts w:ascii="宋体" w:hAnsi="宋体" w:eastAsia="黑体" w:cstheme="minorBidi"/>
          <w:color w:val="auto"/>
          <w:sz w:val="30"/>
          <w:szCs w:val="30"/>
          <w:highlight w:val="none"/>
        </w:rPr>
        <w:t>采购终止的情形</w:t>
      </w:r>
      <w:bookmarkEnd w:id="0"/>
    </w:p>
    <w:p w14:paraId="72412ECB">
      <w:pPr>
        <w:numPr>
          <w:ilvl w:val="-1"/>
          <w:numId w:val="0"/>
        </w:numPr>
        <w:snapToGrid/>
        <w:spacing w:line="440" w:lineRule="exact"/>
        <w:ind w:firstLine="480" w:firstLineChars="200"/>
        <w:rPr>
          <w:rStyle w:val="28"/>
          <w:rFonts w:hint="eastAsia" w:ascii="仿宋" w:hAnsi="仿宋" w:eastAsia="仿宋" w:cs="仿宋"/>
          <w:color w:val="auto"/>
          <w:sz w:val="24"/>
          <w:szCs w:val="24"/>
          <w:highlight w:val="none"/>
          <w:lang w:val="zh-CN"/>
        </w:rPr>
      </w:pPr>
      <w:r>
        <w:rPr>
          <w:rStyle w:val="28"/>
          <w:rFonts w:hint="eastAsia" w:ascii="仿宋" w:hAnsi="仿宋" w:eastAsia="仿宋" w:cs="仿宋"/>
          <w:color w:val="auto"/>
          <w:sz w:val="24"/>
          <w:szCs w:val="24"/>
          <w:highlight w:val="none"/>
          <w:lang w:val="zh-CN"/>
        </w:rPr>
        <w:t>1.采购中，出现下列情形之一的，采购人或者采购代理机构应当终止竞争性磋商采购活动，发布项目终止公告并说明原因，重新开展采购活动:</w:t>
      </w:r>
    </w:p>
    <w:p w14:paraId="4E07A97C">
      <w:pPr>
        <w:numPr>
          <w:ilvl w:val="-1"/>
          <w:numId w:val="0"/>
        </w:numPr>
        <w:snapToGrid/>
        <w:spacing w:line="440" w:lineRule="exact"/>
        <w:ind w:firstLine="480" w:firstLineChars="200"/>
        <w:rPr>
          <w:rStyle w:val="28"/>
          <w:rFonts w:hint="eastAsia" w:ascii="仿宋" w:hAnsi="仿宋" w:eastAsia="仿宋" w:cs="仿宋"/>
          <w:color w:val="auto"/>
          <w:sz w:val="24"/>
          <w:szCs w:val="24"/>
          <w:highlight w:val="none"/>
          <w:lang w:val="zh-CN"/>
        </w:rPr>
      </w:pPr>
      <w:r>
        <w:rPr>
          <w:rStyle w:val="28"/>
          <w:rFonts w:hint="eastAsia" w:ascii="仿宋" w:hAnsi="仿宋" w:eastAsia="仿宋" w:cs="仿宋"/>
          <w:color w:val="auto"/>
          <w:sz w:val="24"/>
          <w:szCs w:val="24"/>
          <w:highlight w:val="none"/>
          <w:lang w:val="zh-CN"/>
        </w:rPr>
        <w:t>1.1因情况变化，不再符合规定的竞争性磋商采购方式适用情形的；</w:t>
      </w:r>
    </w:p>
    <w:p w14:paraId="27EDBEBC">
      <w:pPr>
        <w:numPr>
          <w:ilvl w:val="-1"/>
          <w:numId w:val="0"/>
        </w:numPr>
        <w:snapToGrid/>
        <w:spacing w:line="440" w:lineRule="exact"/>
        <w:ind w:firstLine="480" w:firstLineChars="200"/>
        <w:rPr>
          <w:rStyle w:val="28"/>
          <w:rFonts w:hint="eastAsia" w:ascii="仿宋" w:hAnsi="仿宋" w:eastAsia="仿宋" w:cs="仿宋"/>
          <w:color w:val="auto"/>
          <w:sz w:val="24"/>
          <w:szCs w:val="24"/>
          <w:highlight w:val="none"/>
          <w:lang w:val="zh-CN"/>
        </w:rPr>
      </w:pPr>
      <w:r>
        <w:rPr>
          <w:rStyle w:val="28"/>
          <w:rFonts w:hint="eastAsia" w:ascii="仿宋" w:hAnsi="仿宋" w:eastAsia="仿宋" w:cs="仿宋"/>
          <w:color w:val="auto"/>
          <w:sz w:val="24"/>
          <w:szCs w:val="24"/>
          <w:highlight w:val="none"/>
          <w:lang w:val="zh-CN"/>
        </w:rPr>
        <w:t>1.2出现影响采购公</w:t>
      </w:r>
      <w:r>
        <w:rPr>
          <w:rStyle w:val="28"/>
          <w:rFonts w:hint="eastAsia" w:ascii="仿宋" w:hAnsi="仿宋" w:eastAsia="仿宋" w:cs="仿宋"/>
          <w:color w:val="auto"/>
          <w:sz w:val="24"/>
          <w:szCs w:val="24"/>
          <w:highlight w:val="none"/>
          <w:lang w:val="en-US"/>
        </w:rPr>
        <w:t>正</w:t>
      </w:r>
      <w:r>
        <w:rPr>
          <w:rStyle w:val="28"/>
          <w:rFonts w:hint="eastAsia" w:ascii="仿宋" w:hAnsi="仿宋" w:eastAsia="仿宋" w:cs="仿宋"/>
          <w:color w:val="auto"/>
          <w:sz w:val="24"/>
          <w:szCs w:val="24"/>
          <w:highlight w:val="none"/>
          <w:lang w:val="zh-CN"/>
        </w:rPr>
        <w:t>的违法、违规行为的；</w:t>
      </w:r>
    </w:p>
    <w:p w14:paraId="1B57E679">
      <w:pPr>
        <w:numPr>
          <w:ilvl w:val="-1"/>
          <w:numId w:val="0"/>
        </w:numPr>
        <w:snapToGrid/>
        <w:spacing w:line="440" w:lineRule="exact"/>
        <w:ind w:firstLine="480" w:firstLineChars="200"/>
        <w:rPr>
          <w:rStyle w:val="28"/>
          <w:rFonts w:hint="eastAsia" w:ascii="仿宋" w:hAnsi="仿宋" w:eastAsia="仿宋" w:cs="仿宋"/>
          <w:color w:val="auto"/>
          <w:sz w:val="24"/>
          <w:szCs w:val="24"/>
          <w:highlight w:val="none"/>
          <w:lang w:val="zh-CN"/>
        </w:rPr>
      </w:pPr>
      <w:r>
        <w:rPr>
          <w:rStyle w:val="28"/>
          <w:rFonts w:hint="eastAsia" w:ascii="仿宋" w:hAnsi="仿宋" w:eastAsia="仿宋" w:cs="仿宋"/>
          <w:color w:val="auto"/>
          <w:sz w:val="24"/>
          <w:szCs w:val="24"/>
          <w:highlight w:val="none"/>
          <w:lang w:val="zh-CN"/>
        </w:rPr>
        <w:t>1.3在采购过程中符合要求的供应商或者报价未超过采购预算的供应商不足3家的(政府购买服务项目除外）。</w:t>
      </w:r>
    </w:p>
    <w:p w14:paraId="7407E37F">
      <w:pPr>
        <w:ind w:firstLine="480" w:firstLineChars="200"/>
        <w:jc w:val="both"/>
        <w:rPr>
          <w:rStyle w:val="28"/>
          <w:rFonts w:hint="eastAsia" w:ascii="仿宋" w:hAnsi="仿宋" w:eastAsia="仿宋" w:cs="仿宋"/>
          <w:color w:val="auto"/>
          <w:sz w:val="24"/>
          <w:szCs w:val="24"/>
          <w:highlight w:val="none"/>
          <w:lang w:val="zh-CN"/>
        </w:rPr>
      </w:pPr>
      <w:r>
        <w:rPr>
          <w:rStyle w:val="28"/>
          <w:rFonts w:hint="eastAsia" w:ascii="仿宋" w:hAnsi="仿宋" w:eastAsia="仿宋" w:cs="仿宋"/>
          <w:color w:val="auto"/>
          <w:sz w:val="24"/>
          <w:szCs w:val="24"/>
          <w:highlight w:val="none"/>
          <w:lang w:val="zh-CN"/>
        </w:rPr>
        <w:t>2.因重大变故，采购任务取消的。</w:t>
      </w:r>
    </w:p>
    <w:p w14:paraId="7935433C">
      <w:pPr>
        <w:jc w:val="center"/>
        <w:rPr>
          <w:rStyle w:val="28"/>
          <w:rFonts w:hint="eastAsia" w:ascii="仿宋" w:hAnsi="仿宋" w:eastAsia="仿宋" w:cs="仿宋"/>
          <w:b/>
          <w:color w:val="auto"/>
          <w:sz w:val="30"/>
          <w:szCs w:val="30"/>
        </w:rPr>
      </w:pPr>
      <w:r>
        <w:rPr>
          <w:rStyle w:val="28"/>
          <w:rFonts w:hint="eastAsia" w:ascii="仿宋" w:hAnsi="仿宋" w:eastAsia="仿宋" w:cs="仿宋"/>
          <w:b/>
          <w:color w:val="auto"/>
          <w:sz w:val="30"/>
          <w:szCs w:val="30"/>
        </w:rPr>
        <w:t>（十）磋商结果公告</w:t>
      </w:r>
    </w:p>
    <w:p w14:paraId="1B01D2C5">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rPr>
        <w:t>1.</w:t>
      </w:r>
      <w:r>
        <w:rPr>
          <w:rStyle w:val="28"/>
          <w:rFonts w:hint="eastAsia" w:ascii="仿宋" w:hAnsi="仿宋" w:eastAsia="仿宋" w:cs="仿宋"/>
          <w:color w:val="auto"/>
          <w:sz w:val="24"/>
          <w:szCs w:val="24"/>
          <w:lang w:val="zh-CN"/>
        </w:rPr>
        <w:t>磋商结果公告</w:t>
      </w:r>
    </w:p>
    <w:p w14:paraId="19B14603">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1.1确定成交供应商后，采购代理机构在以下网站（浙江政府采购网）上及公告发布的媒体中，进行成交结果公告。</w:t>
      </w:r>
    </w:p>
    <w:p w14:paraId="395ED7E2">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1.2成交供应商因自身原因放弃成交或因不可抗力不能履行合同的；经质疑，采购代理机构审查确定因成交供应商在本次采购活动中存在违规行为或其他原因使质疑成立的；采购人可以与排位在成交人之后的成交候选人签订政府采购合同，以此类推。</w:t>
      </w:r>
    </w:p>
    <w:p w14:paraId="600279D9">
      <w:pPr>
        <w:jc w:val="center"/>
        <w:rPr>
          <w:rStyle w:val="28"/>
          <w:rFonts w:hint="eastAsia" w:ascii="仿宋" w:hAnsi="仿宋" w:eastAsia="仿宋" w:cs="仿宋"/>
          <w:b/>
          <w:color w:val="auto"/>
          <w:sz w:val="30"/>
          <w:szCs w:val="30"/>
        </w:rPr>
      </w:pPr>
      <w:r>
        <w:rPr>
          <w:rStyle w:val="28"/>
          <w:rFonts w:hint="eastAsia" w:ascii="仿宋" w:hAnsi="仿宋" w:eastAsia="仿宋" w:cs="仿宋"/>
          <w:b/>
          <w:color w:val="auto"/>
          <w:sz w:val="30"/>
          <w:szCs w:val="30"/>
        </w:rPr>
        <w:t>（十一）质疑</w:t>
      </w:r>
    </w:p>
    <w:p w14:paraId="571E44CE">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1.供应商如认为磋商文件、磋商过程和成交结果使自身的合法权益受到损害的，可以在知道或者应知其权益受到损害之日起七个工作日内，以书面形式向采购人、采购代理机构提出质疑；</w:t>
      </w:r>
    </w:p>
    <w:p w14:paraId="0CC5351B">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2.知道或者应知其权益受到损害之日起算时间：供应商认为采购文件使自己的权益受到损害的，可以自收到采购文件之日（发售截止日之后收到采购文件的，以发售截止日为准）或者采购文件公告期限届满之日（竞争性磋商公告为公告发布后的第4个工作日）起，对磋商结果提出质疑的，质疑期限自磋商文件结果公告之日起计算。否则，被质疑人可不予接受。</w:t>
      </w:r>
    </w:p>
    <w:p w14:paraId="70E8C04E">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投诉处理按政府采购质疑和投诉办法（中华人民共和国财政部令第94号）。</w:t>
      </w:r>
    </w:p>
    <w:p w14:paraId="4E19584E">
      <w:pPr>
        <w:jc w:val="center"/>
        <w:rPr>
          <w:rStyle w:val="28"/>
          <w:rFonts w:hint="eastAsia" w:ascii="仿宋" w:hAnsi="仿宋" w:eastAsia="仿宋" w:cs="仿宋"/>
          <w:b/>
          <w:color w:val="auto"/>
          <w:sz w:val="30"/>
          <w:szCs w:val="30"/>
        </w:rPr>
      </w:pPr>
      <w:r>
        <w:rPr>
          <w:rStyle w:val="28"/>
          <w:rFonts w:hint="eastAsia" w:ascii="仿宋" w:hAnsi="仿宋" w:eastAsia="仿宋" w:cs="仿宋"/>
          <w:b/>
          <w:color w:val="auto"/>
          <w:sz w:val="30"/>
          <w:szCs w:val="30"/>
        </w:rPr>
        <w:t>（十二）授予合同签订资格</w:t>
      </w:r>
    </w:p>
    <w:p w14:paraId="10C770FB">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1.成交通知书</w:t>
      </w:r>
    </w:p>
    <w:p w14:paraId="46D2EAB9">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1.1在评标结</w:t>
      </w:r>
      <w:r>
        <w:rPr>
          <w:rStyle w:val="28"/>
          <w:rFonts w:hint="eastAsia" w:ascii="仿宋" w:hAnsi="仿宋" w:eastAsia="仿宋" w:cs="仿宋"/>
          <w:color w:val="auto"/>
          <w:spacing w:val="-6"/>
          <w:sz w:val="24"/>
          <w:szCs w:val="24"/>
          <w:lang w:val="zh-CN"/>
        </w:rPr>
        <w:t>果公告结束后</w:t>
      </w:r>
      <w:r>
        <w:rPr>
          <w:rStyle w:val="28"/>
          <w:rFonts w:hint="eastAsia" w:ascii="仿宋" w:hAnsi="仿宋" w:eastAsia="仿宋" w:cs="仿宋"/>
          <w:color w:val="auto"/>
          <w:sz w:val="24"/>
          <w:szCs w:val="24"/>
          <w:lang w:val="zh-CN"/>
        </w:rPr>
        <w:t>，采购人将对成交供应商签发《成交通知书》。</w:t>
      </w:r>
    </w:p>
    <w:p w14:paraId="6EF992ED">
      <w:pPr>
        <w:spacing w:line="440" w:lineRule="exact"/>
        <w:ind w:firstLine="456" w:firstLineChars="200"/>
        <w:rPr>
          <w:rStyle w:val="28"/>
          <w:rFonts w:hint="eastAsia" w:ascii="仿宋" w:hAnsi="仿宋" w:eastAsia="仿宋" w:cs="仿宋"/>
          <w:color w:val="auto"/>
          <w:spacing w:val="-6"/>
          <w:sz w:val="24"/>
          <w:szCs w:val="24"/>
          <w:lang w:val="zh-CN"/>
        </w:rPr>
      </w:pPr>
      <w:r>
        <w:rPr>
          <w:rStyle w:val="28"/>
          <w:rFonts w:hint="eastAsia" w:ascii="仿宋" w:hAnsi="仿宋" w:eastAsia="仿宋" w:cs="仿宋"/>
          <w:color w:val="auto"/>
          <w:spacing w:val="-6"/>
          <w:sz w:val="24"/>
          <w:szCs w:val="24"/>
          <w:lang w:val="zh-CN"/>
        </w:rPr>
        <w:t>1.2《成交通知书》是成交供应商与采购人签订合同的凭证，是授予合同签订资格的合法依据。</w:t>
      </w:r>
    </w:p>
    <w:p w14:paraId="7D6DFF37">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2.合同的签订</w:t>
      </w:r>
    </w:p>
    <w:p w14:paraId="53BB5E44">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2.1成交供应商应该按照《成交通知书》的要求与采购人签订合同，如对抗或拖延履行签订合同责任和义务的，采购人将根据竞争性磋商文件取消其成交资格。</w:t>
      </w:r>
    </w:p>
    <w:p w14:paraId="68A31E31">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2.2竞争性磋商文件、成交供应商的磋商响应文件及磋商过程中有关澄清文件均作为签订合同的附件组成部分。</w:t>
      </w:r>
    </w:p>
    <w:p w14:paraId="556A89C9">
      <w:pPr>
        <w:spacing w:line="440" w:lineRule="exact"/>
        <w:ind w:firstLine="480" w:firstLineChars="200"/>
        <w:rPr>
          <w:rStyle w:val="28"/>
          <w:rFonts w:hint="eastAsia" w:ascii="仿宋" w:hAnsi="仿宋" w:eastAsia="仿宋" w:cs="仿宋"/>
          <w:color w:val="auto"/>
          <w:sz w:val="24"/>
          <w:szCs w:val="24"/>
          <w:lang w:val="zh-CN"/>
        </w:rPr>
      </w:pPr>
      <w:r>
        <w:rPr>
          <w:rStyle w:val="28"/>
          <w:rFonts w:hint="eastAsia" w:ascii="仿宋" w:hAnsi="仿宋" w:eastAsia="仿宋" w:cs="仿宋"/>
          <w:color w:val="auto"/>
          <w:sz w:val="24"/>
          <w:szCs w:val="24"/>
          <w:lang w:val="zh-CN"/>
        </w:rPr>
        <w:t>2.3成交供应商和采购人签订的合同条款不得对磋商结果及成交供应商磋商响应文件中的承诺内容作实质性改变，成交供应商和采购人不得再订立背离合同实质性内容的其他合同。</w:t>
      </w:r>
    </w:p>
    <w:p w14:paraId="23FC80BD">
      <w:pPr>
        <w:spacing w:line="440" w:lineRule="exact"/>
        <w:ind w:firstLine="456" w:firstLineChars="200"/>
        <w:jc w:val="left"/>
        <w:rPr>
          <w:rStyle w:val="28"/>
          <w:rFonts w:hint="eastAsia" w:ascii="仿宋" w:hAnsi="仿宋" w:eastAsia="仿宋" w:cs="仿宋"/>
          <w:color w:val="auto"/>
          <w:spacing w:val="-6"/>
          <w:sz w:val="24"/>
          <w:szCs w:val="24"/>
          <w:lang w:val="zh-CN"/>
        </w:rPr>
      </w:pPr>
      <w:r>
        <w:rPr>
          <w:rStyle w:val="28"/>
          <w:rFonts w:hint="eastAsia" w:ascii="仿宋" w:hAnsi="仿宋" w:eastAsia="仿宋" w:cs="仿宋"/>
          <w:color w:val="auto"/>
          <w:spacing w:val="-6"/>
          <w:sz w:val="24"/>
          <w:szCs w:val="24"/>
          <w:lang w:val="zh-CN"/>
        </w:rPr>
        <w:t>2.4</w:t>
      </w:r>
      <w:r>
        <w:rPr>
          <w:rStyle w:val="28"/>
          <w:rFonts w:hint="eastAsia" w:ascii="仿宋" w:hAnsi="仿宋" w:eastAsia="仿宋" w:cs="仿宋"/>
          <w:color w:val="auto"/>
          <w:sz w:val="24"/>
          <w:szCs w:val="24"/>
          <w:lang w:val="zh-CN"/>
        </w:rPr>
        <w:t>成交供应商</w:t>
      </w:r>
      <w:r>
        <w:rPr>
          <w:rStyle w:val="28"/>
          <w:rFonts w:hint="eastAsia" w:ascii="仿宋" w:hAnsi="仿宋" w:eastAsia="仿宋" w:cs="仿宋"/>
          <w:color w:val="auto"/>
          <w:spacing w:val="-6"/>
          <w:sz w:val="24"/>
          <w:szCs w:val="24"/>
          <w:lang w:val="zh-CN"/>
        </w:rPr>
        <w:t>应当按照合同约定履行义务，完成项目，不得将本项目的任何部分转包给他人。</w:t>
      </w:r>
    </w:p>
    <w:p w14:paraId="13194C6B">
      <w:pPr>
        <w:pStyle w:val="2"/>
        <w:rPr>
          <w:rStyle w:val="28"/>
          <w:rFonts w:hint="eastAsia" w:ascii="仿宋" w:hAnsi="仿宋" w:eastAsia="仿宋" w:cs="仿宋"/>
          <w:color w:val="auto"/>
          <w:spacing w:val="-6"/>
          <w:sz w:val="24"/>
          <w:szCs w:val="24"/>
          <w:lang w:val="zh-CN"/>
        </w:rPr>
      </w:pPr>
    </w:p>
    <w:p w14:paraId="50813B55">
      <w:pPr>
        <w:rPr>
          <w:rStyle w:val="28"/>
          <w:rFonts w:hint="eastAsia" w:ascii="仿宋" w:hAnsi="仿宋" w:eastAsia="仿宋" w:cs="仿宋"/>
          <w:color w:val="auto"/>
          <w:spacing w:val="-6"/>
          <w:sz w:val="24"/>
          <w:szCs w:val="24"/>
          <w:lang w:val="zh-CN"/>
        </w:rPr>
      </w:pPr>
    </w:p>
    <w:p w14:paraId="66CF344D">
      <w:pPr>
        <w:pStyle w:val="2"/>
        <w:rPr>
          <w:rStyle w:val="28"/>
          <w:rFonts w:hint="eastAsia" w:ascii="仿宋" w:hAnsi="仿宋" w:eastAsia="仿宋" w:cs="仿宋"/>
          <w:color w:val="auto"/>
          <w:spacing w:val="-6"/>
          <w:sz w:val="24"/>
          <w:szCs w:val="24"/>
          <w:lang w:val="zh-CN"/>
        </w:rPr>
      </w:pPr>
    </w:p>
    <w:p w14:paraId="46D2EC33">
      <w:pPr>
        <w:rPr>
          <w:rStyle w:val="28"/>
          <w:rFonts w:hint="eastAsia" w:ascii="仿宋" w:hAnsi="仿宋" w:eastAsia="仿宋" w:cs="仿宋"/>
          <w:color w:val="auto"/>
          <w:spacing w:val="-6"/>
          <w:sz w:val="24"/>
          <w:szCs w:val="24"/>
          <w:lang w:val="zh-CN"/>
        </w:rPr>
      </w:pPr>
    </w:p>
    <w:p w14:paraId="2D320DB1">
      <w:pPr>
        <w:pStyle w:val="2"/>
        <w:rPr>
          <w:rStyle w:val="28"/>
          <w:rFonts w:hint="eastAsia" w:ascii="仿宋" w:hAnsi="仿宋" w:eastAsia="仿宋" w:cs="仿宋"/>
          <w:color w:val="auto"/>
          <w:spacing w:val="-6"/>
          <w:sz w:val="24"/>
          <w:szCs w:val="24"/>
          <w:lang w:val="zh-CN"/>
        </w:rPr>
      </w:pPr>
    </w:p>
    <w:p w14:paraId="56B5BCAB">
      <w:pPr>
        <w:rPr>
          <w:rStyle w:val="28"/>
          <w:rFonts w:hint="eastAsia" w:ascii="仿宋" w:hAnsi="仿宋" w:eastAsia="仿宋" w:cs="仿宋"/>
          <w:color w:val="auto"/>
          <w:spacing w:val="-6"/>
          <w:sz w:val="24"/>
          <w:szCs w:val="24"/>
          <w:lang w:val="zh-CN"/>
        </w:rPr>
      </w:pPr>
    </w:p>
    <w:p w14:paraId="4390AF4A">
      <w:pPr>
        <w:pStyle w:val="2"/>
        <w:rPr>
          <w:rStyle w:val="28"/>
          <w:rFonts w:hint="eastAsia" w:ascii="仿宋" w:hAnsi="仿宋" w:eastAsia="仿宋" w:cs="仿宋"/>
          <w:color w:val="auto"/>
          <w:spacing w:val="-6"/>
          <w:sz w:val="24"/>
          <w:szCs w:val="24"/>
          <w:lang w:val="zh-CN"/>
        </w:rPr>
      </w:pPr>
    </w:p>
    <w:p w14:paraId="5F21E19E">
      <w:pPr>
        <w:rPr>
          <w:rFonts w:hint="eastAsia"/>
          <w:lang w:val="zh-CN"/>
        </w:rPr>
      </w:pPr>
    </w:p>
    <w:p w14:paraId="35FEF59C">
      <w:pPr>
        <w:pStyle w:val="2"/>
        <w:rPr>
          <w:rStyle w:val="28"/>
          <w:rFonts w:hint="eastAsia" w:ascii="仿宋" w:hAnsi="仿宋" w:eastAsia="仿宋" w:cs="仿宋"/>
          <w:color w:val="auto"/>
          <w:spacing w:val="-6"/>
          <w:sz w:val="24"/>
          <w:szCs w:val="24"/>
          <w:lang w:val="zh-CN"/>
        </w:rPr>
      </w:pPr>
    </w:p>
    <w:p w14:paraId="000DE2B1">
      <w:pPr>
        <w:spacing w:line="360" w:lineRule="auto"/>
        <w:jc w:val="center"/>
        <w:rPr>
          <w:rStyle w:val="28"/>
          <w:rFonts w:eastAsia="黑体"/>
          <w:color w:val="auto"/>
          <w:sz w:val="36"/>
          <w:szCs w:val="36"/>
        </w:rPr>
      </w:pPr>
      <w:r>
        <w:rPr>
          <w:rStyle w:val="28"/>
          <w:rFonts w:eastAsia="黑体"/>
          <w:color w:val="auto"/>
          <w:sz w:val="36"/>
          <w:szCs w:val="36"/>
        </w:rPr>
        <w:t>第三章采购需求</w:t>
      </w:r>
    </w:p>
    <w:tbl>
      <w:tblPr>
        <w:tblStyle w:val="21"/>
        <w:tblW w:w="9409"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64"/>
        <w:gridCol w:w="1304"/>
        <w:gridCol w:w="6428"/>
        <w:gridCol w:w="586"/>
        <w:gridCol w:w="627"/>
      </w:tblGrid>
      <w:tr w14:paraId="5773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464" w:type="dxa"/>
            <w:vMerge w:val="restart"/>
            <w:shd w:val="clear" w:color="auto" w:fill="auto"/>
            <w:vAlign w:val="center"/>
          </w:tcPr>
          <w:p w14:paraId="170442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304" w:type="dxa"/>
            <w:vMerge w:val="restart"/>
            <w:shd w:val="clear" w:color="auto" w:fill="auto"/>
            <w:vAlign w:val="center"/>
          </w:tcPr>
          <w:p w14:paraId="05DBD0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名称</w:t>
            </w:r>
          </w:p>
        </w:tc>
        <w:tc>
          <w:tcPr>
            <w:tcW w:w="6428" w:type="dxa"/>
            <w:vMerge w:val="restart"/>
            <w:shd w:val="clear" w:color="auto" w:fill="auto"/>
            <w:vAlign w:val="center"/>
          </w:tcPr>
          <w:p w14:paraId="3E0B5E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具体内容</w:t>
            </w:r>
          </w:p>
        </w:tc>
        <w:tc>
          <w:tcPr>
            <w:tcW w:w="586" w:type="dxa"/>
            <w:vMerge w:val="restart"/>
            <w:shd w:val="clear" w:color="auto" w:fill="auto"/>
            <w:vAlign w:val="center"/>
          </w:tcPr>
          <w:p w14:paraId="6979D3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627" w:type="dxa"/>
            <w:vMerge w:val="restart"/>
            <w:shd w:val="clear" w:color="auto" w:fill="auto"/>
            <w:vAlign w:val="center"/>
          </w:tcPr>
          <w:p w14:paraId="4EA453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r>
      <w:tr w14:paraId="1445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464" w:type="dxa"/>
            <w:vMerge w:val="continue"/>
            <w:shd w:val="clear" w:color="auto" w:fill="auto"/>
            <w:vAlign w:val="center"/>
          </w:tcPr>
          <w:p w14:paraId="15DE97BD">
            <w:pPr>
              <w:jc w:val="center"/>
              <w:rPr>
                <w:rFonts w:hint="eastAsia" w:ascii="仿宋" w:hAnsi="仿宋" w:eastAsia="仿宋" w:cs="仿宋"/>
                <w:i w:val="0"/>
                <w:iCs w:val="0"/>
                <w:color w:val="000000"/>
                <w:sz w:val="24"/>
                <w:szCs w:val="24"/>
                <w:u w:val="none"/>
              </w:rPr>
            </w:pPr>
          </w:p>
        </w:tc>
        <w:tc>
          <w:tcPr>
            <w:tcW w:w="1304" w:type="dxa"/>
            <w:vMerge w:val="continue"/>
            <w:shd w:val="clear" w:color="auto" w:fill="auto"/>
            <w:vAlign w:val="center"/>
          </w:tcPr>
          <w:p w14:paraId="071D79A0">
            <w:pPr>
              <w:jc w:val="center"/>
              <w:rPr>
                <w:rFonts w:hint="eastAsia" w:ascii="仿宋" w:hAnsi="仿宋" w:eastAsia="仿宋" w:cs="仿宋"/>
                <w:i w:val="0"/>
                <w:iCs w:val="0"/>
                <w:color w:val="000000"/>
                <w:sz w:val="24"/>
                <w:szCs w:val="24"/>
                <w:u w:val="none"/>
              </w:rPr>
            </w:pPr>
          </w:p>
        </w:tc>
        <w:tc>
          <w:tcPr>
            <w:tcW w:w="6428" w:type="dxa"/>
            <w:vMerge w:val="continue"/>
            <w:shd w:val="clear" w:color="auto" w:fill="auto"/>
            <w:vAlign w:val="center"/>
          </w:tcPr>
          <w:p w14:paraId="47B7DBC5">
            <w:pPr>
              <w:jc w:val="center"/>
              <w:rPr>
                <w:rFonts w:hint="eastAsia" w:ascii="仿宋" w:hAnsi="仿宋" w:eastAsia="仿宋" w:cs="仿宋"/>
                <w:i w:val="0"/>
                <w:iCs w:val="0"/>
                <w:color w:val="000000"/>
                <w:sz w:val="24"/>
                <w:szCs w:val="24"/>
                <w:u w:val="none"/>
              </w:rPr>
            </w:pPr>
          </w:p>
        </w:tc>
        <w:tc>
          <w:tcPr>
            <w:tcW w:w="586" w:type="dxa"/>
            <w:vMerge w:val="continue"/>
            <w:shd w:val="clear" w:color="auto" w:fill="auto"/>
            <w:vAlign w:val="center"/>
          </w:tcPr>
          <w:p w14:paraId="2AC84EA5">
            <w:pPr>
              <w:jc w:val="center"/>
              <w:rPr>
                <w:rFonts w:hint="eastAsia" w:ascii="仿宋" w:hAnsi="仿宋" w:eastAsia="仿宋" w:cs="仿宋"/>
                <w:i w:val="0"/>
                <w:iCs w:val="0"/>
                <w:color w:val="000000"/>
                <w:sz w:val="24"/>
                <w:szCs w:val="24"/>
                <w:u w:val="none"/>
              </w:rPr>
            </w:pPr>
          </w:p>
        </w:tc>
        <w:tc>
          <w:tcPr>
            <w:tcW w:w="627" w:type="dxa"/>
            <w:vMerge w:val="continue"/>
            <w:shd w:val="clear" w:color="auto" w:fill="auto"/>
            <w:vAlign w:val="center"/>
          </w:tcPr>
          <w:p w14:paraId="3B898FA7">
            <w:pPr>
              <w:jc w:val="center"/>
              <w:rPr>
                <w:rFonts w:hint="eastAsia" w:ascii="仿宋" w:hAnsi="仿宋" w:eastAsia="仿宋" w:cs="仿宋"/>
                <w:i w:val="0"/>
                <w:iCs w:val="0"/>
                <w:color w:val="000000"/>
                <w:sz w:val="24"/>
                <w:szCs w:val="24"/>
                <w:u w:val="none"/>
              </w:rPr>
            </w:pPr>
          </w:p>
        </w:tc>
      </w:tr>
      <w:tr w14:paraId="35C0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464" w:type="dxa"/>
            <w:shd w:val="clear" w:color="auto" w:fill="auto"/>
            <w:noWrap/>
            <w:vAlign w:val="center"/>
          </w:tcPr>
          <w:p w14:paraId="1F41F525">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04" w:type="dxa"/>
            <w:shd w:val="clear" w:color="auto" w:fill="auto"/>
            <w:vAlign w:val="center"/>
          </w:tcPr>
          <w:p w14:paraId="41EE2A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实施方案编制</w:t>
            </w:r>
          </w:p>
        </w:tc>
        <w:tc>
          <w:tcPr>
            <w:tcW w:w="6428" w:type="dxa"/>
            <w:shd w:val="clear" w:color="auto" w:fill="auto"/>
            <w:vAlign w:val="center"/>
          </w:tcPr>
          <w:p w14:paraId="5D955F5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1.灌区现场调研、收集工程、管理、现有改革等资料。组织人员对灌区开展现场调研，收集灌区工程、运行管理以及柯城区实施农业水价综合改革现状等相关资料。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2.研究灌区基础信息。从灌区工程建设、用水管理、运行机制、用水户组织等方面研究分析灌区基础信息，为推进深化水价改革作前期准备。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分析灌区深化水价改革措施。在收集整理分析灌区相关基本资料以及农业水价综合改革现状基础上，分析研究实施灌区深化农业水价综合改革在农业水价形成机制、精准补贴和节水奖励机制、工程建设和管护机制、用水管理机制、投融资机制等方面的相应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4.编制方案报告。在分析研究灌区相关资料以及研究相关深化水价改革措施基础上，按照省水利厅文件提纲要求，突出夯实各项机制、投融资机制等，编制寺桥水库灌区深化农业水价综合改革实施方案报告。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5.报告咨询。组织农业水价综合改革相关专家召开咨询会，对编制完成的实施方案报告进行专家咨询，根据专家意见进一步完善实施方案报告。</w:t>
            </w:r>
          </w:p>
        </w:tc>
        <w:tc>
          <w:tcPr>
            <w:tcW w:w="586" w:type="dxa"/>
            <w:shd w:val="clear" w:color="auto" w:fill="auto"/>
            <w:vAlign w:val="center"/>
          </w:tcPr>
          <w:p w14:paraId="5BC5FE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27" w:type="dxa"/>
            <w:shd w:val="clear" w:color="auto" w:fill="auto"/>
            <w:vAlign w:val="center"/>
          </w:tcPr>
          <w:p w14:paraId="5A0676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334C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464" w:type="dxa"/>
            <w:shd w:val="clear" w:color="auto" w:fill="auto"/>
            <w:noWrap/>
            <w:vAlign w:val="center"/>
          </w:tcPr>
          <w:p w14:paraId="5978C84D">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04" w:type="dxa"/>
            <w:shd w:val="clear" w:color="auto" w:fill="auto"/>
            <w:vAlign w:val="center"/>
          </w:tcPr>
          <w:p w14:paraId="013F5D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水价成本测算报告编制</w:t>
            </w:r>
          </w:p>
        </w:tc>
        <w:tc>
          <w:tcPr>
            <w:tcW w:w="6428" w:type="dxa"/>
            <w:shd w:val="clear" w:color="auto" w:fill="auto"/>
            <w:vAlign w:val="center"/>
          </w:tcPr>
          <w:p w14:paraId="7226B54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1.现场调查。组织人员对灌区现场开展调查，掌握灌区范围内工程布局、骨干工程和末级渠系情况、灌区输水方式、终端用水方式、用水合作组织等现状。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2.收集成本等基础资料。针对灌区的运行管理，收集灌区供水成本、选择典型末级渠系入村调查供水成本、年用水量、种植作物结构、选择典型农户入户调查年种植收入和支出等基础资料。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3.开展数据计算分析。对收集到的基础资料开展数据计算分析，区分骨干工程和末级渠系，统计分析供水成本数据，依据入户调查数据开展农户承受能力计算等。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4.编制测算报告。在调查、分析数据基础上，编制水价成本测算报告，区分骨干工程和末级渠系，分别测算骨干工程和末级渠系水价，以及农户对水价承受能力分析。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5.报告咨询。组织相关专家召开咨询会，对编制完成的测算报告进行专家咨询，根据专家意见进一步完善水价成本测算报告。</w:t>
            </w:r>
          </w:p>
        </w:tc>
        <w:tc>
          <w:tcPr>
            <w:tcW w:w="586" w:type="dxa"/>
            <w:shd w:val="clear" w:color="auto" w:fill="auto"/>
            <w:vAlign w:val="center"/>
          </w:tcPr>
          <w:p w14:paraId="444379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27" w:type="dxa"/>
            <w:shd w:val="clear" w:color="auto" w:fill="auto"/>
            <w:vAlign w:val="center"/>
          </w:tcPr>
          <w:p w14:paraId="7F4A28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655E1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464" w:type="dxa"/>
            <w:shd w:val="clear" w:color="auto" w:fill="auto"/>
            <w:noWrap/>
            <w:vAlign w:val="center"/>
          </w:tcPr>
          <w:p w14:paraId="01685942">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04" w:type="dxa"/>
            <w:shd w:val="clear" w:color="auto" w:fill="auto"/>
            <w:vAlign w:val="center"/>
          </w:tcPr>
          <w:p w14:paraId="5BEBC4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用水指标分配方案编制</w:t>
            </w:r>
          </w:p>
        </w:tc>
        <w:tc>
          <w:tcPr>
            <w:tcW w:w="6428" w:type="dxa"/>
            <w:shd w:val="clear" w:color="auto" w:fill="auto"/>
            <w:vAlign w:val="center"/>
          </w:tcPr>
          <w:p w14:paraId="468A8A2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1.灌区渠系工程调查。对寺桥水库灌区的管道渠系工程布线开展调查，掌握灌溉输水管网上骨干管道、支线管道、控制性节点等各级管道的型式、分界位置，以及控制性闸阀的位置、出水口的位置等。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2.分析骨干和末级分界点。根据灌溉管网的分布，理清各级管道的所属和管理主体，分析骨干管道和末级渠系的分界点在管网中的位置、控制闸阀和计量型式等。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3.收集分界点控制面积、用水、计量等基础资料。依据确定的骨干和末级的分界位置，调查、收集分界点闸阀的灌溉控制范围面积、用水组织、用水需求、计量情况、作物类型等基础资料。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开展指标数据计算分析。根据灌区的取水许可水量、用水控制总量、用水户用水需求，以及依据省级灌溉用水定额等，基于管网分布，以各级管道和控制节点和位置、骨干和末级分界点位置为对象，开展用水指标数据计算分析，将用水控制总量逐级分配到各分界点和相应的主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5.编制分配方案报告。基于管网渠系的调查，以及用水指标的计算、分解，编制用水指标分配方案报告，确定骨干工程和末级渠系分界点位置的用水指标。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6.报告咨询。组织相关专家召开咨询会，对编制完成的用水指标分配方案报告进行专家咨询，根据专家意见完善报告。</w:t>
            </w:r>
          </w:p>
        </w:tc>
        <w:tc>
          <w:tcPr>
            <w:tcW w:w="586" w:type="dxa"/>
            <w:shd w:val="clear" w:color="auto" w:fill="auto"/>
            <w:vAlign w:val="center"/>
          </w:tcPr>
          <w:p w14:paraId="095819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27" w:type="dxa"/>
            <w:shd w:val="clear" w:color="auto" w:fill="auto"/>
            <w:vAlign w:val="center"/>
          </w:tcPr>
          <w:p w14:paraId="75D008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14:paraId="3425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464" w:type="dxa"/>
            <w:shd w:val="clear" w:color="auto" w:fill="auto"/>
            <w:noWrap/>
            <w:vAlign w:val="center"/>
          </w:tcPr>
          <w:p w14:paraId="34E79090">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304" w:type="dxa"/>
            <w:shd w:val="clear" w:color="auto" w:fill="auto"/>
            <w:vAlign w:val="center"/>
          </w:tcPr>
          <w:p w14:paraId="2A2E33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技术指导</w:t>
            </w:r>
          </w:p>
        </w:tc>
        <w:tc>
          <w:tcPr>
            <w:tcW w:w="6428" w:type="dxa"/>
            <w:shd w:val="clear" w:color="auto" w:fill="auto"/>
            <w:vAlign w:val="center"/>
          </w:tcPr>
          <w:p w14:paraId="0042268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1.灌区水价定价技术指导。在区政府有关部门在制定寺桥水库灌区农业水价过程中，对灌区水价定价开展技术指导，指导水价形成机制文件稿的编制等。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2.灌区水费计收制度建立指导。对寺桥水库灌区在灌区水费计收方面开展技术指导，指导编制灌区水费计收制度的建立和文件稿的形成。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3.工程管护和监督考核制度建立指导。对寺桥水库灌区在工程管护和监督考核制度建立方面开展指导，对相关文件的编制进行指导。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4.设施台账、用水管理、信息化建设等方面指导。对寺桥水库灌区在工程设施台账、用水管理、信息化建设等方面的工作开展指导，形成适于寺桥水库特点的类型和方式。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5.灌区标准化管理建设方面的技术指导。依据有关灌区标准化管理建设的文件要求和内容，针对寺桥水库灌区在开展灌区标准化管理建设方面进行技术指导，健全寺桥水库灌区标准化管理的创建。</w:t>
            </w:r>
          </w:p>
        </w:tc>
        <w:tc>
          <w:tcPr>
            <w:tcW w:w="586" w:type="dxa"/>
            <w:shd w:val="clear" w:color="auto" w:fill="auto"/>
            <w:vAlign w:val="center"/>
          </w:tcPr>
          <w:p w14:paraId="1F588B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627" w:type="dxa"/>
            <w:shd w:val="clear" w:color="auto" w:fill="auto"/>
            <w:vAlign w:val="center"/>
          </w:tcPr>
          <w:p w14:paraId="1B4DFF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bl>
    <w:p w14:paraId="728E4445">
      <w:pPr>
        <w:tabs>
          <w:tab w:val="right" w:pos="720"/>
        </w:tabs>
        <w:snapToGrid w:val="0"/>
        <w:spacing w:line="400" w:lineRule="exact"/>
        <w:ind w:left="600" w:firstLine="600" w:firstLineChars="200"/>
        <w:jc w:val="center"/>
        <w:rPr>
          <w:rStyle w:val="28"/>
          <w:rFonts w:eastAsia="黑体"/>
          <w:bCs/>
          <w:color w:val="auto"/>
          <w:sz w:val="30"/>
          <w:szCs w:val="30"/>
        </w:rPr>
      </w:pPr>
    </w:p>
    <w:p w14:paraId="4EAEE383">
      <w:pPr>
        <w:tabs>
          <w:tab w:val="right" w:pos="720"/>
        </w:tabs>
        <w:snapToGrid w:val="0"/>
        <w:spacing w:line="400" w:lineRule="exact"/>
        <w:ind w:left="600" w:firstLine="600" w:firstLineChars="200"/>
        <w:jc w:val="center"/>
        <w:rPr>
          <w:rStyle w:val="28"/>
          <w:rFonts w:eastAsia="黑体"/>
          <w:bCs/>
          <w:color w:val="auto"/>
          <w:sz w:val="30"/>
          <w:szCs w:val="30"/>
        </w:rPr>
      </w:pPr>
    </w:p>
    <w:p w14:paraId="1BA55E6F">
      <w:pPr>
        <w:tabs>
          <w:tab w:val="right" w:pos="720"/>
        </w:tabs>
        <w:snapToGrid w:val="0"/>
        <w:spacing w:line="400" w:lineRule="exact"/>
        <w:ind w:left="600" w:firstLine="600" w:firstLineChars="200"/>
        <w:jc w:val="center"/>
        <w:rPr>
          <w:rStyle w:val="28"/>
          <w:rFonts w:eastAsia="黑体"/>
          <w:bCs/>
          <w:color w:val="auto"/>
          <w:sz w:val="30"/>
          <w:szCs w:val="30"/>
        </w:rPr>
      </w:pPr>
    </w:p>
    <w:p w14:paraId="75062CC2">
      <w:pPr>
        <w:tabs>
          <w:tab w:val="right" w:pos="720"/>
        </w:tabs>
        <w:snapToGrid w:val="0"/>
        <w:spacing w:line="400" w:lineRule="exact"/>
        <w:ind w:left="600" w:firstLine="600" w:firstLineChars="200"/>
        <w:jc w:val="center"/>
        <w:rPr>
          <w:rStyle w:val="28"/>
          <w:rFonts w:eastAsia="黑体"/>
          <w:bCs/>
          <w:color w:val="auto"/>
          <w:sz w:val="30"/>
          <w:szCs w:val="30"/>
        </w:rPr>
      </w:pPr>
    </w:p>
    <w:p w14:paraId="32B77951">
      <w:pPr>
        <w:tabs>
          <w:tab w:val="right" w:pos="720"/>
        </w:tabs>
        <w:snapToGrid w:val="0"/>
        <w:spacing w:line="400" w:lineRule="exact"/>
        <w:ind w:left="600" w:firstLine="600" w:firstLineChars="200"/>
        <w:jc w:val="center"/>
        <w:rPr>
          <w:rStyle w:val="28"/>
          <w:rFonts w:eastAsia="黑体"/>
          <w:bCs/>
          <w:color w:val="auto"/>
          <w:sz w:val="30"/>
          <w:szCs w:val="30"/>
        </w:rPr>
      </w:pPr>
    </w:p>
    <w:p w14:paraId="61E621C5">
      <w:pPr>
        <w:tabs>
          <w:tab w:val="right" w:pos="720"/>
        </w:tabs>
        <w:snapToGrid w:val="0"/>
        <w:spacing w:line="400" w:lineRule="exact"/>
        <w:ind w:left="600" w:firstLine="600" w:firstLineChars="200"/>
        <w:jc w:val="center"/>
        <w:rPr>
          <w:rStyle w:val="28"/>
          <w:rFonts w:eastAsia="黑体"/>
          <w:bCs/>
          <w:color w:val="auto"/>
          <w:sz w:val="30"/>
          <w:szCs w:val="30"/>
        </w:rPr>
      </w:pPr>
    </w:p>
    <w:p w14:paraId="0C03B4E2">
      <w:pPr>
        <w:tabs>
          <w:tab w:val="right" w:pos="720"/>
        </w:tabs>
        <w:snapToGrid w:val="0"/>
        <w:spacing w:line="400" w:lineRule="exact"/>
        <w:ind w:left="600" w:firstLine="600" w:firstLineChars="200"/>
        <w:jc w:val="center"/>
        <w:rPr>
          <w:rStyle w:val="28"/>
          <w:rFonts w:eastAsia="黑体"/>
          <w:bCs/>
          <w:color w:val="auto"/>
          <w:sz w:val="30"/>
          <w:szCs w:val="30"/>
        </w:rPr>
      </w:pPr>
    </w:p>
    <w:p w14:paraId="7A8D80E0">
      <w:pPr>
        <w:tabs>
          <w:tab w:val="right" w:pos="720"/>
        </w:tabs>
        <w:snapToGrid w:val="0"/>
        <w:spacing w:line="400" w:lineRule="exact"/>
        <w:ind w:left="600" w:firstLine="600" w:firstLineChars="200"/>
        <w:jc w:val="center"/>
        <w:rPr>
          <w:rStyle w:val="28"/>
          <w:rFonts w:eastAsia="黑体"/>
          <w:bCs/>
          <w:color w:val="auto"/>
          <w:sz w:val="30"/>
          <w:szCs w:val="30"/>
        </w:rPr>
      </w:pPr>
    </w:p>
    <w:p w14:paraId="75921713">
      <w:pPr>
        <w:tabs>
          <w:tab w:val="right" w:pos="720"/>
        </w:tabs>
        <w:snapToGrid w:val="0"/>
        <w:spacing w:line="400" w:lineRule="exact"/>
        <w:ind w:left="600" w:firstLine="600" w:firstLineChars="200"/>
        <w:jc w:val="center"/>
        <w:rPr>
          <w:rStyle w:val="28"/>
          <w:rFonts w:eastAsia="黑体"/>
          <w:bCs/>
          <w:color w:val="auto"/>
          <w:sz w:val="30"/>
          <w:szCs w:val="30"/>
        </w:rPr>
      </w:pPr>
    </w:p>
    <w:p w14:paraId="019E0DAA">
      <w:pPr>
        <w:tabs>
          <w:tab w:val="right" w:pos="720"/>
        </w:tabs>
        <w:snapToGrid w:val="0"/>
        <w:spacing w:line="400" w:lineRule="exact"/>
        <w:ind w:left="600" w:firstLine="600" w:firstLineChars="200"/>
        <w:jc w:val="center"/>
        <w:rPr>
          <w:rStyle w:val="28"/>
          <w:rFonts w:eastAsia="黑体"/>
          <w:bCs/>
          <w:color w:val="auto"/>
          <w:sz w:val="30"/>
          <w:szCs w:val="30"/>
        </w:rPr>
      </w:pPr>
      <w:r>
        <w:rPr>
          <w:rStyle w:val="28"/>
          <w:rFonts w:eastAsia="黑体"/>
          <w:bCs/>
          <w:color w:val="auto"/>
          <w:sz w:val="30"/>
          <w:szCs w:val="30"/>
        </w:rPr>
        <w:t>第四章</w:t>
      </w:r>
      <w:r>
        <w:rPr>
          <w:rStyle w:val="28"/>
          <w:rFonts w:hint="eastAsia" w:eastAsia="黑体"/>
          <w:bCs/>
          <w:color w:val="auto"/>
          <w:sz w:val="30"/>
          <w:szCs w:val="30"/>
          <w:lang w:val="en-US"/>
        </w:rPr>
        <w:t xml:space="preserve"> </w:t>
      </w:r>
      <w:r>
        <w:rPr>
          <w:rStyle w:val="28"/>
          <w:rFonts w:eastAsia="黑体"/>
          <w:bCs/>
          <w:color w:val="auto"/>
          <w:sz w:val="30"/>
          <w:szCs w:val="30"/>
        </w:rPr>
        <w:t>合同条款</w:t>
      </w:r>
    </w:p>
    <w:p w14:paraId="3F3E56B5">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center"/>
        <w:textAlignment w:val="auto"/>
        <w:rPr>
          <w:color w:val="auto"/>
          <w:szCs w:val="21"/>
        </w:rPr>
      </w:pPr>
      <w:r>
        <w:rPr>
          <w:rFonts w:hint="eastAsia"/>
          <w:color w:val="auto"/>
          <w:szCs w:val="21"/>
        </w:rPr>
        <w:t>（具体以双方实际签订合同为准）</w:t>
      </w:r>
    </w:p>
    <w:p w14:paraId="2DB06F25">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u w:val="single"/>
        </w:rPr>
      </w:pPr>
      <w:r>
        <w:rPr>
          <w:rFonts w:hint="eastAsia" w:ascii="仿宋_GB2312" w:hAnsi="Times New Roman" w:eastAsia="仿宋_GB2312" w:cs="Times New Roman"/>
          <w:color w:val="000000"/>
          <w:sz w:val="24"/>
          <w:szCs w:val="24"/>
        </w:rPr>
        <w:t>委托方</w:t>
      </w:r>
      <w:r>
        <w:rPr>
          <w:rFonts w:ascii="仿宋_GB2312" w:hAnsi="Times New Roman" w:eastAsia="仿宋_GB2312" w:cs="Times New Roman"/>
          <w:color w:val="000000"/>
          <w:sz w:val="24"/>
          <w:szCs w:val="24"/>
        </w:rPr>
        <w:t>(</w:t>
      </w:r>
      <w:r>
        <w:rPr>
          <w:rFonts w:hint="eastAsia" w:ascii="仿宋_GB2312" w:hAnsi="Times New Roman" w:eastAsia="仿宋_GB2312" w:cs="Times New Roman"/>
          <w:color w:val="000000"/>
          <w:sz w:val="24"/>
          <w:szCs w:val="24"/>
        </w:rPr>
        <w:t>甲方</w:t>
      </w:r>
      <w:r>
        <w:rPr>
          <w:rFonts w:ascii="仿宋_GB2312" w:hAnsi="Times New Roman" w:eastAsia="仿宋_GB2312" w:cs="Times New Roman"/>
          <w:color w:val="000000"/>
          <w:sz w:val="24"/>
          <w:szCs w:val="24"/>
        </w:rPr>
        <w:t>)</w:t>
      </w:r>
      <w:r>
        <w:rPr>
          <w:rFonts w:hint="eastAsia" w:ascii="仿宋_GB2312" w:hAnsi="Times New Roman" w:eastAsia="仿宋_GB2312" w:cs="Times New Roman"/>
          <w:color w:val="000000"/>
          <w:sz w:val="24"/>
          <w:szCs w:val="24"/>
        </w:rPr>
        <w:t>：</w:t>
      </w:r>
      <w:r>
        <w:rPr>
          <w:rFonts w:ascii="仿宋_GB2312" w:hAnsi="Times New Roman" w:eastAsia="仿宋_GB2312" w:cs="Times New Roman"/>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p>
    <w:p w14:paraId="0E2A8D7E">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u w:val="single"/>
        </w:rPr>
      </w:pP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住</w:t>
      </w: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所</w:t>
      </w: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地：</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p>
    <w:p w14:paraId="56D7C8B5">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u w:val="single"/>
        </w:rPr>
      </w:pP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法定代表人：</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p>
    <w:p w14:paraId="788D9B43">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u w:val="single"/>
        </w:rPr>
      </w:pP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项目联系人：</w:t>
      </w:r>
      <w:r>
        <w:rPr>
          <w:rFonts w:ascii="仿宋_GB2312" w:hAnsi="Times New Roman" w:eastAsia="仿宋_GB2312" w:cs="Times New Roman"/>
          <w:color w:val="000000"/>
          <w:sz w:val="24"/>
          <w:szCs w:val="24"/>
          <w:u w:val="single"/>
        </w:rPr>
        <w:t xml:space="preserve">                                           </w:t>
      </w:r>
    </w:p>
    <w:p w14:paraId="66B2B6CC">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联系方式</w:t>
      </w:r>
    </w:p>
    <w:p w14:paraId="6C97BDE5">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u w:val="single"/>
        </w:rPr>
      </w:pP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通讯地址：</w:t>
      </w:r>
      <w:r>
        <w:rPr>
          <w:rFonts w:ascii="仿宋_GB2312" w:hAnsi="Times New Roman" w:eastAsia="仿宋_GB2312" w:cs="Times New Roman"/>
          <w:color w:val="000000"/>
          <w:sz w:val="24"/>
          <w:szCs w:val="24"/>
          <w:u w:val="single"/>
        </w:rPr>
        <w:t xml:space="preserve">                                             </w:t>
      </w:r>
    </w:p>
    <w:p w14:paraId="278F9544">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u w:val="single"/>
        </w:rPr>
      </w:pP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电</w:t>
      </w: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话：</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rPr>
        <w:t>传</w:t>
      </w: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真：</w:t>
      </w:r>
      <w:r>
        <w:rPr>
          <w:rFonts w:ascii="仿宋_GB2312" w:hAnsi="Times New Roman" w:eastAsia="仿宋_GB2312" w:cs="Times New Roman"/>
          <w:color w:val="000000"/>
          <w:sz w:val="24"/>
          <w:szCs w:val="24"/>
          <w:u w:val="single"/>
        </w:rPr>
        <w:t xml:space="preserve">                  </w:t>
      </w:r>
    </w:p>
    <w:p w14:paraId="29E10E5F">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u w:val="single"/>
        </w:rPr>
      </w:pP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电子信箱：</w:t>
      </w:r>
      <w:r>
        <w:rPr>
          <w:rFonts w:ascii="仿宋_GB2312" w:hAnsi="Times New Roman" w:eastAsia="仿宋_GB2312" w:cs="Times New Roman"/>
          <w:color w:val="000000"/>
          <w:sz w:val="24"/>
          <w:szCs w:val="24"/>
          <w:u w:val="single"/>
        </w:rPr>
        <w:t xml:space="preserve">                                             </w:t>
      </w:r>
    </w:p>
    <w:p w14:paraId="2EE47246">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u w:val="single"/>
        </w:rPr>
      </w:pPr>
      <w:r>
        <w:rPr>
          <w:rFonts w:hint="eastAsia" w:ascii="仿宋_GB2312" w:hAnsi="Times New Roman" w:eastAsia="仿宋_GB2312" w:cs="Times New Roman"/>
          <w:color w:val="000000"/>
          <w:sz w:val="24"/>
          <w:szCs w:val="24"/>
        </w:rPr>
        <w:t>受托方</w:t>
      </w:r>
      <w:r>
        <w:rPr>
          <w:rFonts w:ascii="仿宋_GB2312" w:hAnsi="Times New Roman" w:eastAsia="仿宋_GB2312" w:cs="Times New Roman"/>
          <w:color w:val="000000"/>
          <w:sz w:val="24"/>
          <w:szCs w:val="24"/>
        </w:rPr>
        <w:t>(</w:t>
      </w:r>
      <w:r>
        <w:rPr>
          <w:rFonts w:hint="eastAsia" w:ascii="仿宋_GB2312" w:hAnsi="Times New Roman" w:eastAsia="仿宋_GB2312" w:cs="Times New Roman"/>
          <w:color w:val="000000"/>
          <w:sz w:val="24"/>
          <w:szCs w:val="24"/>
        </w:rPr>
        <w:t>乙方</w:t>
      </w:r>
      <w:r>
        <w:rPr>
          <w:rFonts w:ascii="仿宋_GB2312" w:hAnsi="Times New Roman" w:eastAsia="仿宋_GB2312" w:cs="Times New Roman"/>
          <w:color w:val="000000"/>
          <w:sz w:val="24"/>
          <w:szCs w:val="24"/>
        </w:rPr>
        <w:t>)</w:t>
      </w:r>
      <w:r>
        <w:rPr>
          <w:rFonts w:hint="eastAsia" w:ascii="仿宋_GB2312" w:hAnsi="Times New Roman" w:eastAsia="仿宋_GB2312" w:cs="Times New Roman"/>
          <w:color w:val="000000"/>
          <w:sz w:val="24"/>
          <w:szCs w:val="24"/>
        </w:rPr>
        <w:t>：</w:t>
      </w:r>
      <w:r>
        <w:rPr>
          <w:rFonts w:ascii="仿宋_GB2312" w:hAnsi="Times New Roman" w:eastAsia="仿宋_GB2312" w:cs="Times New Roman"/>
          <w:color w:val="000000"/>
          <w:sz w:val="24"/>
          <w:szCs w:val="24"/>
          <w:u w:val="single"/>
        </w:rPr>
        <w:t xml:space="preserve">                                             </w:t>
      </w:r>
    </w:p>
    <w:p w14:paraId="399D8193">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u w:val="single"/>
        </w:rPr>
      </w:pP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住</w:t>
      </w: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所</w:t>
      </w: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地：</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p>
    <w:p w14:paraId="4637BEA8">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u w:val="single"/>
        </w:rPr>
      </w:pP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法定代表人：</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p>
    <w:p w14:paraId="67025E9D">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u w:val="single"/>
        </w:rPr>
      </w:pP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项目联系人：</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p>
    <w:p w14:paraId="6E45363F">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联系方式</w:t>
      </w:r>
    </w:p>
    <w:p w14:paraId="7C1686D3">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u w:val="single"/>
        </w:rPr>
      </w:pP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通讯地址：</w:t>
      </w:r>
      <w:r>
        <w:rPr>
          <w:rFonts w:ascii="仿宋_GB2312" w:hAnsi="Times New Roman" w:eastAsia="仿宋_GB2312" w:cs="Times New Roman"/>
          <w:color w:val="000000"/>
          <w:sz w:val="24"/>
          <w:szCs w:val="24"/>
          <w:u w:val="single"/>
        </w:rPr>
        <w:t xml:space="preserve">                                             </w:t>
      </w:r>
    </w:p>
    <w:p w14:paraId="13D9BD40">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u w:val="single"/>
        </w:rPr>
      </w:pP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电</w:t>
      </w: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话：</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rPr>
        <w:t>传</w:t>
      </w: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真：</w:t>
      </w:r>
      <w:r>
        <w:rPr>
          <w:rFonts w:ascii="仿宋_GB2312" w:hAnsi="Times New Roman" w:eastAsia="仿宋_GB2312" w:cs="Times New Roman"/>
          <w:color w:val="000000"/>
          <w:sz w:val="24"/>
          <w:szCs w:val="24"/>
          <w:u w:val="single"/>
        </w:rPr>
        <w:t xml:space="preserve">                  </w:t>
      </w:r>
    </w:p>
    <w:p w14:paraId="7CC80F44">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u w:val="single"/>
        </w:rPr>
      </w:pP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电子信箱：</w:t>
      </w:r>
      <w:r>
        <w:rPr>
          <w:rFonts w:ascii="仿宋_GB2312" w:hAnsi="Times New Roman" w:eastAsia="仿宋_GB2312" w:cs="Times New Roman"/>
          <w:color w:val="000000"/>
          <w:sz w:val="24"/>
          <w:szCs w:val="24"/>
          <w:u w:val="single"/>
        </w:rPr>
        <w:t xml:space="preserve">                                             </w:t>
      </w:r>
    </w:p>
    <w:p w14:paraId="19E3B8DF">
      <w:pPr>
        <w:keepNext w:val="0"/>
        <w:keepLines w:val="0"/>
        <w:pageBreakBefore w:val="0"/>
        <w:widowControl/>
        <w:kinsoku/>
        <w:wordWrap/>
        <w:overflowPunct/>
        <w:topLinePunct w:val="0"/>
        <w:autoSpaceDE/>
        <w:autoSpaceDN/>
        <w:bidi w:val="0"/>
        <w:adjustRightInd w:val="0"/>
        <w:snapToGrid w:val="0"/>
        <w:spacing w:line="400" w:lineRule="exact"/>
        <w:ind w:left="773" w:leftChars="276"/>
        <w:textAlignment w:val="auto"/>
        <w:rPr>
          <w:rFonts w:ascii="仿宋_GB2312" w:hAnsi="Times New Roman" w:eastAsia="仿宋_GB2312" w:cs="Times New Roman"/>
          <w:color w:val="000000"/>
          <w:sz w:val="24"/>
          <w:szCs w:val="24"/>
        </w:rPr>
      </w:pPr>
    </w:p>
    <w:p w14:paraId="6BEE9029">
      <w:pPr>
        <w:keepNext w:val="0"/>
        <w:keepLines w:val="0"/>
        <w:pageBreakBefore w:val="0"/>
        <w:widowControl/>
        <w:kinsoku/>
        <w:wordWrap/>
        <w:overflowPunct/>
        <w:topLinePunct w:val="0"/>
        <w:autoSpaceDE/>
        <w:autoSpaceDN/>
        <w:bidi w:val="0"/>
        <w:adjustRightInd w:val="0"/>
        <w:snapToGrid w:val="0"/>
        <w:spacing w:line="400" w:lineRule="exact"/>
        <w:ind w:firstLine="496" w:firstLineChars="207"/>
        <w:textAlignment w:val="auto"/>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本合同甲方委托乙方就</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Times New Roman" w:eastAsia="仿宋_GB2312" w:cs="Times New Roman"/>
          <w:color w:val="000000"/>
          <w:sz w:val="24"/>
          <w:szCs w:val="24"/>
        </w:rPr>
        <w:t>项目进行技术咨询，并支付报酬。双方经过平等协商，在真实、充分地表达各自意愿的基础上，根据《中华人民共和国民法典》的规定，达成如下协议，并由双方共同恪守。</w:t>
      </w:r>
    </w:p>
    <w:p w14:paraId="32A52DF4">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w:t>
      </w:r>
      <w:r>
        <w:rPr>
          <w:rFonts w:hint="eastAsia" w:ascii="黑体" w:hAnsi="Times New Roman" w:eastAsia="黑体" w:cs="Times New Roman"/>
          <w:color w:val="000000"/>
          <w:sz w:val="24"/>
          <w:szCs w:val="24"/>
        </w:rPr>
        <w:t>第一条</w:t>
      </w: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乙方进行技术咨询的内容、要求和方式：</w:t>
      </w:r>
    </w:p>
    <w:p w14:paraId="5FB9391E">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ascii="仿宋_GB2312" w:hAnsi="宋体" w:eastAsia="仿宋_GB2312" w:cs="Times New Roman"/>
          <w:bCs/>
          <w:color w:val="000000"/>
          <w:sz w:val="24"/>
          <w:szCs w:val="24"/>
        </w:rPr>
      </w:pPr>
      <w:r>
        <w:rPr>
          <w:rFonts w:ascii="仿宋_GB2312" w:hAnsi="Times New Roman" w:eastAsia="仿宋_GB2312" w:cs="Times New Roman"/>
          <w:color w:val="000000"/>
          <w:sz w:val="24"/>
          <w:szCs w:val="24"/>
        </w:rPr>
        <w:t>1</w:t>
      </w:r>
      <w:r>
        <w:rPr>
          <w:rFonts w:hint="eastAsia" w:ascii="仿宋_GB2312" w:hAnsi="Times New Roman" w:eastAsia="仿宋_GB2312" w:cs="Times New Roman"/>
          <w:color w:val="000000"/>
          <w:sz w:val="24"/>
          <w:szCs w:val="24"/>
        </w:rPr>
        <w:t>．咨询内容：</w:t>
      </w:r>
      <w:r>
        <w:rPr>
          <w:rFonts w:hint="eastAsia" w:ascii="仿宋_GB2312" w:hAnsi="宋体" w:eastAsia="仿宋_GB2312" w:cs="Times New Roman"/>
          <w:bCs/>
          <w:sz w:val="24"/>
          <w:szCs w:val="24"/>
          <w:u w:val="single"/>
        </w:rPr>
        <w:t xml:space="preserve">                                      </w:t>
      </w:r>
      <w:r>
        <w:rPr>
          <w:rFonts w:hint="eastAsia" w:ascii="仿宋_GB2312" w:hAnsi="宋体" w:eastAsia="仿宋_GB2312" w:cs="Times New Roman"/>
          <w:bCs/>
          <w:color w:val="000000"/>
          <w:sz w:val="24"/>
          <w:szCs w:val="24"/>
        </w:rPr>
        <w:t>。</w:t>
      </w:r>
    </w:p>
    <w:p w14:paraId="4439D7E1">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ascii="仿宋_GB2312" w:hAnsi="Times New Roman" w:eastAsia="仿宋_GB2312" w:cs="Times New Roman"/>
          <w:color w:val="000000"/>
          <w:sz w:val="24"/>
          <w:szCs w:val="24"/>
          <w:u w:val="single"/>
        </w:rPr>
      </w:pPr>
      <w:r>
        <w:rPr>
          <w:rFonts w:ascii="仿宋_GB2312" w:hAnsi="Times New Roman" w:eastAsia="仿宋_GB2312" w:cs="Times New Roman"/>
          <w:color w:val="000000"/>
          <w:sz w:val="24"/>
          <w:szCs w:val="24"/>
        </w:rPr>
        <w:t>2</w:t>
      </w:r>
      <w:r>
        <w:rPr>
          <w:rFonts w:hint="eastAsia" w:ascii="仿宋_GB2312" w:hAnsi="Times New Roman" w:eastAsia="仿宋_GB2312" w:cs="Times New Roman"/>
          <w:color w:val="000000"/>
          <w:sz w:val="24"/>
          <w:szCs w:val="24"/>
        </w:rPr>
        <w:t>．咨询要求：</w:t>
      </w:r>
      <w:r>
        <w:rPr>
          <w:rFonts w:hint="eastAsia" w:ascii="仿宋_GB2312" w:hAnsi="Times New Roman" w:eastAsia="仿宋_GB2312" w:cs="Times New Roman"/>
          <w:color w:val="000000"/>
          <w:sz w:val="24"/>
          <w:szCs w:val="24"/>
          <w:u w:val="single"/>
        </w:rPr>
        <w:t xml:space="preserve">                                         </w:t>
      </w:r>
    </w:p>
    <w:p w14:paraId="7EF25FF8">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ascii="仿宋_GB2312" w:hAnsi="Times New Roman" w:eastAsia="仿宋_GB2312" w:cs="Times New Roman"/>
          <w:color w:val="000000"/>
          <w:sz w:val="24"/>
          <w:szCs w:val="24"/>
          <w:u w:val="single"/>
        </w:rPr>
      </w:pPr>
      <w:r>
        <w:rPr>
          <w:rFonts w:ascii="仿宋_GB2312" w:hAnsi="Times New Roman" w:eastAsia="仿宋_GB2312" w:cs="Times New Roman"/>
          <w:color w:val="000000"/>
          <w:sz w:val="24"/>
          <w:szCs w:val="24"/>
        </w:rPr>
        <w:t>3</w:t>
      </w:r>
      <w:r>
        <w:rPr>
          <w:rFonts w:hint="eastAsia" w:ascii="仿宋_GB2312" w:hAnsi="Times New Roman" w:eastAsia="仿宋_GB2312" w:cs="Times New Roman"/>
          <w:color w:val="000000"/>
          <w:sz w:val="24"/>
          <w:szCs w:val="24"/>
        </w:rPr>
        <w:t>．咨询方式：</w:t>
      </w:r>
      <w:r>
        <w:rPr>
          <w:rFonts w:hint="eastAsia" w:ascii="仿宋_GB2312" w:hAnsi="Times New Roman" w:eastAsia="仿宋_GB2312" w:cs="Times New Roman"/>
          <w:color w:val="000000"/>
          <w:sz w:val="24"/>
          <w:szCs w:val="24"/>
          <w:u w:val="single"/>
        </w:rPr>
        <w:t xml:space="preserve">                                         </w:t>
      </w:r>
    </w:p>
    <w:p w14:paraId="21B5C4BF">
      <w:pPr>
        <w:keepNext w:val="0"/>
        <w:keepLines w:val="0"/>
        <w:pageBreakBefore w:val="0"/>
        <w:widowControl/>
        <w:kinsoku/>
        <w:wordWrap/>
        <w:overflowPunct/>
        <w:topLinePunct w:val="0"/>
        <w:autoSpaceDE/>
        <w:autoSpaceDN/>
        <w:bidi w:val="0"/>
        <w:adjustRightInd w:val="0"/>
        <w:snapToGrid w:val="0"/>
        <w:spacing w:line="400" w:lineRule="exact"/>
        <w:ind w:firstLine="460" w:firstLineChars="192"/>
        <w:textAlignment w:val="auto"/>
        <w:rPr>
          <w:rFonts w:ascii="仿宋_GB2312" w:hAnsi="Times New Roman" w:eastAsia="仿宋_GB2312" w:cs="Times New Roman"/>
          <w:color w:val="000000"/>
          <w:sz w:val="24"/>
          <w:szCs w:val="24"/>
          <w:u w:val="single"/>
        </w:rPr>
      </w:pPr>
      <w:r>
        <w:rPr>
          <w:rFonts w:hint="eastAsia" w:ascii="黑体" w:hAnsi="Times New Roman" w:eastAsia="黑体" w:cs="Times New Roman"/>
          <w:color w:val="000000"/>
          <w:sz w:val="24"/>
          <w:szCs w:val="24"/>
        </w:rPr>
        <w:t>第二条</w:t>
      </w: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乙方应当按照下列进度要求进行本合同项目的技术咨询工作：</w:t>
      </w:r>
      <w:r>
        <w:rPr>
          <w:rFonts w:hint="eastAsia" w:ascii="仿宋_GB2312" w:hAnsi="宋体" w:eastAsia="仿宋_GB2312" w:cs="Times New Roman"/>
          <w:bCs/>
          <w:sz w:val="24"/>
          <w:szCs w:val="24"/>
          <w:u w:val="single"/>
        </w:rPr>
        <w:t xml:space="preserve">                                                </w:t>
      </w:r>
      <w:r>
        <w:rPr>
          <w:rFonts w:hint="eastAsia" w:ascii="仿宋_GB2312" w:hAnsi="Times New Roman" w:eastAsia="仿宋_GB2312" w:cs="Times New Roman"/>
          <w:color w:val="000000"/>
          <w:sz w:val="24"/>
          <w:szCs w:val="24"/>
        </w:rPr>
        <w:t>。</w:t>
      </w:r>
    </w:p>
    <w:p w14:paraId="139A569B">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w:t>
      </w:r>
      <w:r>
        <w:rPr>
          <w:rFonts w:hint="eastAsia" w:ascii="黑体" w:hAnsi="Times New Roman" w:eastAsia="黑体" w:cs="Times New Roman"/>
          <w:color w:val="000000"/>
          <w:sz w:val="24"/>
          <w:szCs w:val="24"/>
        </w:rPr>
        <w:t>第三条</w:t>
      </w: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为保证乙方有效进行技术咨询工作，甲方应当向乙方提供下列协作事项：</w:t>
      </w:r>
    </w:p>
    <w:p w14:paraId="4C441E8E">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u w:val="single"/>
        </w:rPr>
      </w:pPr>
      <w:r>
        <w:rPr>
          <w:rFonts w:ascii="仿宋_GB2312" w:hAnsi="Times New Roman" w:eastAsia="仿宋_GB2312" w:cs="Times New Roman"/>
          <w:color w:val="000000"/>
          <w:sz w:val="24"/>
          <w:szCs w:val="24"/>
        </w:rPr>
        <w:t xml:space="preserve">    1</w:t>
      </w:r>
      <w:r>
        <w:rPr>
          <w:rFonts w:hint="eastAsia" w:ascii="仿宋_GB2312" w:hAnsi="Times New Roman" w:eastAsia="仿宋_GB2312" w:cs="Times New Roman"/>
          <w:color w:val="000000"/>
          <w:sz w:val="24"/>
          <w:szCs w:val="24"/>
        </w:rPr>
        <w:t>．提供技术资料：</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p>
    <w:p w14:paraId="01D1DE7B">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u w:val="single"/>
        </w:rPr>
      </w:pPr>
      <w:r>
        <w:rPr>
          <w:rFonts w:ascii="仿宋_GB2312" w:hAnsi="Times New Roman" w:eastAsia="仿宋_GB2312" w:cs="Times New Roman"/>
          <w:color w:val="000000"/>
          <w:sz w:val="24"/>
          <w:szCs w:val="24"/>
        </w:rPr>
        <w:t xml:space="preserve">    2</w:t>
      </w:r>
      <w:r>
        <w:rPr>
          <w:rFonts w:hint="eastAsia" w:ascii="仿宋_GB2312" w:hAnsi="Times New Roman" w:eastAsia="仿宋_GB2312" w:cs="Times New Roman"/>
          <w:color w:val="000000"/>
          <w:sz w:val="24"/>
          <w:szCs w:val="24"/>
        </w:rPr>
        <w:t>．提供工作条件：</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p>
    <w:p w14:paraId="249FD2C5">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u w:val="single"/>
        </w:rPr>
      </w:pPr>
      <w:r>
        <w:rPr>
          <w:rFonts w:ascii="仿宋_GB2312" w:hAnsi="Times New Roman" w:eastAsia="仿宋_GB2312" w:cs="Times New Roman"/>
          <w:color w:val="000000"/>
          <w:sz w:val="24"/>
          <w:szCs w:val="24"/>
        </w:rPr>
        <w:t xml:space="preserve">    3</w:t>
      </w:r>
      <w:r>
        <w:rPr>
          <w:rFonts w:hint="eastAsia" w:ascii="仿宋_GB2312" w:hAnsi="Times New Roman" w:eastAsia="仿宋_GB2312" w:cs="Times New Roman"/>
          <w:color w:val="000000"/>
          <w:sz w:val="24"/>
          <w:szCs w:val="24"/>
        </w:rPr>
        <w:t>．其他：</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p>
    <w:p w14:paraId="34E184B1">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u w:val="single"/>
        </w:rPr>
      </w:pP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甲方提供上述协作事项的时间及方式：</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p>
    <w:p w14:paraId="73B86A88">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w:t>
      </w:r>
      <w:r>
        <w:rPr>
          <w:rFonts w:hint="eastAsia" w:ascii="黑体" w:hAnsi="Times New Roman" w:eastAsia="黑体" w:cs="Times New Roman"/>
          <w:color w:val="000000"/>
          <w:sz w:val="24"/>
          <w:szCs w:val="24"/>
        </w:rPr>
        <w:t>第四条</w:t>
      </w: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甲方向乙方支付技术咨询报酬及支付方式为：</w:t>
      </w:r>
    </w:p>
    <w:p w14:paraId="16B5C1D3">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1</w:t>
      </w:r>
      <w:r>
        <w:rPr>
          <w:rFonts w:hint="eastAsia" w:ascii="仿宋_GB2312" w:hAnsi="Times New Roman" w:eastAsia="仿宋_GB2312" w:cs="Times New Roman"/>
          <w:color w:val="000000"/>
          <w:sz w:val="24"/>
          <w:szCs w:val="24"/>
        </w:rPr>
        <w:t>．技术咨询报酬总额为：</w:t>
      </w:r>
      <w:r>
        <w:rPr>
          <w:rFonts w:ascii="仿宋_GB2312" w:hAnsi="Times New Roman" w:eastAsia="仿宋_GB2312" w:cs="Times New Roman"/>
          <w:color w:val="000000"/>
          <w:sz w:val="24"/>
          <w:szCs w:val="24"/>
        </w:rPr>
        <w:t>(</w:t>
      </w:r>
      <w:r>
        <w:rPr>
          <w:rFonts w:hint="eastAsia" w:ascii="仿宋_GB2312" w:hAnsi="Times New Roman" w:eastAsia="仿宋_GB2312" w:cs="Times New Roman"/>
          <w:color w:val="000000"/>
          <w:sz w:val="24"/>
          <w:szCs w:val="24"/>
        </w:rPr>
        <w:t>大写</w:t>
      </w:r>
      <w:r>
        <w:rPr>
          <w:rFonts w:ascii="仿宋_GB2312" w:hAnsi="Times New Roman" w:eastAsia="仿宋_GB2312" w:cs="Times New Roman"/>
          <w:color w:val="000000"/>
          <w:sz w:val="24"/>
          <w:szCs w:val="24"/>
        </w:rPr>
        <w:t>)</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         元）。</w:t>
      </w:r>
    </w:p>
    <w:p w14:paraId="2D882CEC">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sz w:val="24"/>
          <w:szCs w:val="24"/>
          <w:u w:val="single"/>
        </w:rPr>
      </w:pPr>
      <w:r>
        <w:rPr>
          <w:rFonts w:ascii="仿宋_GB2312" w:hAnsi="Times New Roman" w:eastAsia="仿宋_GB2312" w:cs="Times New Roman"/>
          <w:color w:val="000000"/>
          <w:sz w:val="24"/>
          <w:szCs w:val="24"/>
        </w:rPr>
        <w:t xml:space="preserve">    2</w:t>
      </w:r>
      <w:r>
        <w:rPr>
          <w:rFonts w:hint="eastAsia" w:ascii="仿宋_GB2312" w:hAnsi="Times New Roman" w:eastAsia="仿宋_GB2312" w:cs="Times New Roman"/>
          <w:color w:val="000000"/>
          <w:sz w:val="24"/>
          <w:szCs w:val="24"/>
        </w:rPr>
        <w:t>．技术咨询报酬</w:t>
      </w:r>
      <w:r>
        <w:rPr>
          <w:rFonts w:hint="eastAsia" w:ascii="仿宋_GB2312" w:hAnsi="Times New Roman" w:eastAsia="仿宋_GB2312" w:cs="Times New Roman"/>
          <w:sz w:val="24"/>
          <w:szCs w:val="24"/>
        </w:rPr>
        <w:t>支付</w:t>
      </w:r>
      <w:r>
        <w:rPr>
          <w:rFonts w:ascii="仿宋_GB2312" w:hAnsi="Times New Roman" w:eastAsia="仿宋_GB2312" w:cs="Times New Roman"/>
          <w:sz w:val="24"/>
          <w:szCs w:val="24"/>
        </w:rPr>
        <w:t>:</w:t>
      </w:r>
      <w:r>
        <w:rPr>
          <w:rFonts w:hint="eastAsia" w:ascii="仿宋_GB2312" w:hAnsi="Times New Roman" w:eastAsia="仿宋_GB2312" w:cs="Times New Roman"/>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p>
    <w:p w14:paraId="47E59385">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具体支付方式和时间如下：</w:t>
      </w:r>
    </w:p>
    <w:p w14:paraId="307092BF">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sz w:val="24"/>
          <w:szCs w:val="24"/>
          <w:u w:val="single"/>
        </w:rPr>
      </w:pP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highlight w:val="yellow"/>
          <w:u w:val="single"/>
          <w:lang w:val="en-US" w:eastAsia="zh-CN"/>
        </w:rPr>
        <w:t>合同签订项目具备实施条件后7日内支付合同价的40%，合同履约完毕验收合格后结清余款。</w:t>
      </w:r>
    </w:p>
    <w:p w14:paraId="4BFCE91B">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乙方开户银行名称、地址和账号为：</w:t>
      </w:r>
    </w:p>
    <w:p w14:paraId="3E530F66">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u w:val="single"/>
        </w:rPr>
      </w:pPr>
      <w:r>
        <w:rPr>
          <w:rFonts w:ascii="仿宋_GB2312" w:hAnsi="Times New Roman" w:eastAsia="仿宋_GB2312" w:cs="Times New Roman"/>
          <w:color w:val="000000"/>
          <w:sz w:val="24"/>
          <w:szCs w:val="24"/>
        </w:rPr>
        <w:t xml:space="preserve">    </w:t>
      </w:r>
      <w:r>
        <w:rPr>
          <w:rFonts w:hint="eastAsia" w:ascii="仿宋_GB2312" w:hAnsi="Times New Roman" w:eastAsia="仿宋_GB2312" w:cs="仿宋_GB2312"/>
          <w:color w:val="000000"/>
          <w:sz w:val="24"/>
          <w:szCs w:val="24"/>
        </w:rPr>
        <w:t>开户名称：</w:t>
      </w:r>
      <w:r>
        <w:rPr>
          <w:rFonts w:ascii="仿宋_GB2312" w:hAnsi="Times New Roman" w:eastAsia="仿宋_GB2312" w:cs="仿宋_GB2312"/>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p>
    <w:p w14:paraId="27AE19A3">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u w:val="single"/>
        </w:rPr>
      </w:pP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开户银行：</w:t>
      </w:r>
      <w:r>
        <w:rPr>
          <w:rFonts w:ascii="仿宋_GB2312" w:hAnsi="Times New Roman" w:eastAsia="仿宋_GB2312" w:cs="Times New Roman"/>
          <w:color w:val="000000"/>
          <w:sz w:val="24"/>
          <w:szCs w:val="24"/>
          <w:u w:val="single"/>
        </w:rPr>
        <w:t xml:space="preserve">                       </w:t>
      </w:r>
      <w:r>
        <w:rPr>
          <w:rFonts w:ascii="仿宋_GB2312" w:hAnsi="Times New Roman" w:eastAsia="仿宋_GB2312" w:cs="仿宋_GB2312"/>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p>
    <w:p w14:paraId="6ACC73A8">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u w:val="single"/>
        </w:rPr>
      </w:pP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地址：</w:t>
      </w:r>
      <w:r>
        <w:rPr>
          <w:rFonts w:ascii="仿宋_GB2312" w:hAnsi="Times New Roman" w:eastAsia="仿宋_GB2312" w:cs="Times New Roman"/>
          <w:color w:val="000000"/>
          <w:sz w:val="24"/>
          <w:szCs w:val="24"/>
          <w:u w:val="single"/>
        </w:rPr>
        <w:t xml:space="preserve">  </w:t>
      </w:r>
      <w:r>
        <w:rPr>
          <w:rFonts w:ascii="仿宋_GB2312" w:hAnsi="Times New Roman" w:eastAsia="仿宋_GB2312" w:cs="Times New Roman"/>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ascii="仿宋_GB2312" w:hAnsi="Times New Roman" w:eastAsia="仿宋_GB2312" w:cs="仿宋_GB2312"/>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p>
    <w:p w14:paraId="41958667">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u w:val="single"/>
        </w:rPr>
      </w:pP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账号：</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p>
    <w:p w14:paraId="0C52F6F4">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w:t>
      </w:r>
      <w:r>
        <w:rPr>
          <w:rFonts w:hint="eastAsia" w:ascii="黑体" w:hAnsi="Times New Roman" w:eastAsia="黑体" w:cs="Times New Roman"/>
          <w:color w:val="000000"/>
          <w:sz w:val="24"/>
          <w:szCs w:val="24"/>
        </w:rPr>
        <w:t>第五条</w:t>
      </w: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双方确定因履行本合同应遵守的保密义务如下：</w:t>
      </w:r>
    </w:p>
    <w:p w14:paraId="2DA2C077">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甲方：</w:t>
      </w:r>
    </w:p>
    <w:p w14:paraId="61236BE7">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u w:val="single"/>
        </w:rPr>
      </w:pPr>
      <w:r>
        <w:rPr>
          <w:rFonts w:ascii="仿宋_GB2312" w:hAnsi="Times New Roman" w:eastAsia="仿宋_GB2312" w:cs="Times New Roman"/>
          <w:color w:val="000000"/>
          <w:sz w:val="24"/>
          <w:szCs w:val="24"/>
        </w:rPr>
        <w:t xml:space="preserve">    1</w:t>
      </w:r>
      <w:r>
        <w:rPr>
          <w:rFonts w:hint="eastAsia" w:ascii="仿宋_GB2312" w:hAnsi="Times New Roman" w:eastAsia="仿宋_GB2312" w:cs="Times New Roman"/>
          <w:color w:val="000000"/>
          <w:sz w:val="24"/>
          <w:szCs w:val="24"/>
        </w:rPr>
        <w:t>．保密内容</w:t>
      </w:r>
      <w:r>
        <w:rPr>
          <w:rFonts w:ascii="仿宋_GB2312" w:hAnsi="Times New Roman" w:eastAsia="仿宋_GB2312" w:cs="Times New Roman"/>
          <w:color w:val="000000"/>
          <w:sz w:val="24"/>
          <w:szCs w:val="24"/>
        </w:rPr>
        <w:t>(</w:t>
      </w:r>
      <w:r>
        <w:rPr>
          <w:rFonts w:hint="eastAsia" w:ascii="仿宋_GB2312" w:hAnsi="Times New Roman" w:eastAsia="仿宋_GB2312" w:cs="Times New Roman"/>
          <w:color w:val="000000"/>
          <w:sz w:val="24"/>
          <w:szCs w:val="24"/>
        </w:rPr>
        <w:t>包括技术信息和经营信息</w:t>
      </w:r>
      <w:r>
        <w:rPr>
          <w:rFonts w:ascii="仿宋_GB2312" w:hAnsi="Times New Roman" w:eastAsia="仿宋_GB2312" w:cs="Times New Roman"/>
          <w:color w:val="000000"/>
          <w:sz w:val="24"/>
          <w:szCs w:val="24"/>
        </w:rPr>
        <w:t>)</w:t>
      </w:r>
      <w:r>
        <w:rPr>
          <w:rFonts w:hint="eastAsia" w:ascii="仿宋_GB2312" w:hAnsi="Times New Roman" w:eastAsia="仿宋_GB2312" w:cs="Times New Roman"/>
          <w:color w:val="000000"/>
          <w:sz w:val="24"/>
          <w:szCs w:val="24"/>
        </w:rPr>
        <w:t>：</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p>
    <w:p w14:paraId="0ACDC8C6">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u w:val="single"/>
        </w:rPr>
      </w:pPr>
      <w:r>
        <w:rPr>
          <w:rFonts w:ascii="仿宋_GB2312" w:hAnsi="Times New Roman" w:eastAsia="仿宋_GB2312" w:cs="Times New Roman"/>
          <w:color w:val="000000"/>
          <w:sz w:val="24"/>
          <w:szCs w:val="24"/>
        </w:rPr>
        <w:t xml:space="preserve">    2</w:t>
      </w:r>
      <w:r>
        <w:rPr>
          <w:rFonts w:hint="eastAsia" w:ascii="仿宋_GB2312" w:hAnsi="Times New Roman" w:eastAsia="仿宋_GB2312" w:cs="Times New Roman"/>
          <w:color w:val="000000"/>
          <w:sz w:val="24"/>
          <w:szCs w:val="24"/>
        </w:rPr>
        <w:t>．涉密人员范围：</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p>
    <w:p w14:paraId="29B0F707">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u w:val="single"/>
        </w:rPr>
      </w:pPr>
      <w:r>
        <w:rPr>
          <w:rFonts w:ascii="仿宋_GB2312" w:hAnsi="Times New Roman" w:eastAsia="仿宋_GB2312" w:cs="Times New Roman"/>
          <w:color w:val="000000"/>
          <w:sz w:val="24"/>
          <w:szCs w:val="24"/>
        </w:rPr>
        <w:t xml:space="preserve">    3</w:t>
      </w:r>
      <w:r>
        <w:rPr>
          <w:rFonts w:hint="eastAsia" w:ascii="仿宋_GB2312" w:hAnsi="Times New Roman" w:eastAsia="仿宋_GB2312" w:cs="Times New Roman"/>
          <w:color w:val="000000"/>
          <w:sz w:val="24"/>
          <w:szCs w:val="24"/>
        </w:rPr>
        <w:t>．保密期限：</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p>
    <w:p w14:paraId="2D854AA8">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u w:val="single"/>
        </w:rPr>
      </w:pPr>
      <w:r>
        <w:rPr>
          <w:rFonts w:ascii="仿宋_GB2312" w:hAnsi="Times New Roman" w:eastAsia="仿宋_GB2312" w:cs="Times New Roman"/>
          <w:color w:val="000000"/>
          <w:sz w:val="24"/>
          <w:szCs w:val="24"/>
        </w:rPr>
        <w:t xml:space="preserve">    4</w:t>
      </w:r>
      <w:r>
        <w:rPr>
          <w:rFonts w:hint="eastAsia" w:ascii="仿宋_GB2312" w:hAnsi="Times New Roman" w:eastAsia="仿宋_GB2312" w:cs="Times New Roman"/>
          <w:color w:val="000000"/>
          <w:sz w:val="24"/>
          <w:szCs w:val="24"/>
        </w:rPr>
        <w:t>．泄密责任：</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p>
    <w:p w14:paraId="1B749E74">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乙方：</w:t>
      </w:r>
    </w:p>
    <w:p w14:paraId="4B475900">
      <w:pPr>
        <w:keepNext w:val="0"/>
        <w:keepLines w:val="0"/>
        <w:pageBreakBefore w:val="0"/>
        <w:widowControl/>
        <w:kinsoku/>
        <w:wordWrap/>
        <w:overflowPunct/>
        <w:topLinePunct w:val="0"/>
        <w:autoSpaceDE/>
        <w:autoSpaceDN/>
        <w:bidi w:val="0"/>
        <w:adjustRightInd w:val="0"/>
        <w:snapToGrid w:val="0"/>
        <w:spacing w:line="400" w:lineRule="exact"/>
        <w:ind w:firstLine="570"/>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1</w:t>
      </w:r>
      <w:r>
        <w:rPr>
          <w:rFonts w:hint="eastAsia" w:ascii="仿宋_GB2312" w:hAnsi="Times New Roman" w:eastAsia="仿宋_GB2312" w:cs="Times New Roman"/>
          <w:color w:val="000000"/>
          <w:sz w:val="24"/>
          <w:szCs w:val="24"/>
        </w:rPr>
        <w:t>．保密内容</w:t>
      </w:r>
      <w:r>
        <w:rPr>
          <w:rFonts w:ascii="仿宋_GB2312" w:hAnsi="Times New Roman" w:eastAsia="仿宋_GB2312" w:cs="Times New Roman"/>
          <w:color w:val="000000"/>
          <w:sz w:val="24"/>
          <w:szCs w:val="24"/>
        </w:rPr>
        <w:t>(</w:t>
      </w:r>
      <w:r>
        <w:rPr>
          <w:rFonts w:hint="eastAsia" w:ascii="仿宋_GB2312" w:hAnsi="Times New Roman" w:eastAsia="仿宋_GB2312" w:cs="Times New Roman"/>
          <w:color w:val="000000"/>
          <w:sz w:val="24"/>
          <w:szCs w:val="24"/>
        </w:rPr>
        <w:t>包括技术信息和经营信息</w:t>
      </w:r>
      <w:r>
        <w:rPr>
          <w:rFonts w:ascii="仿宋_GB2312" w:hAnsi="Times New Roman" w:eastAsia="仿宋_GB2312" w:cs="Times New Roman"/>
          <w:color w:val="000000"/>
          <w:sz w:val="24"/>
          <w:szCs w:val="24"/>
        </w:rPr>
        <w:t>):</w:t>
      </w:r>
      <w:r>
        <w:rPr>
          <w:rFonts w:ascii="仿宋_GB2312" w:hAnsi="Times New Roman" w:eastAsia="仿宋_GB2312" w:cs="Times New Roman"/>
          <w:color w:val="000000"/>
          <w:sz w:val="24"/>
          <w:szCs w:val="24"/>
          <w:u w:val="single"/>
        </w:rPr>
        <w:t xml:space="preserve">                    </w:t>
      </w:r>
    </w:p>
    <w:p w14:paraId="3F0DD948">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u w:val="single"/>
        </w:rPr>
      </w:pPr>
      <w:r>
        <w:rPr>
          <w:rFonts w:ascii="仿宋_GB2312" w:hAnsi="Times New Roman" w:eastAsia="仿宋_GB2312" w:cs="Times New Roman"/>
          <w:color w:val="000000"/>
          <w:sz w:val="24"/>
          <w:szCs w:val="24"/>
        </w:rPr>
        <w:t xml:space="preserve">    2</w:t>
      </w:r>
      <w:r>
        <w:rPr>
          <w:rFonts w:hint="eastAsia" w:ascii="仿宋_GB2312" w:hAnsi="Times New Roman" w:eastAsia="仿宋_GB2312" w:cs="Times New Roman"/>
          <w:color w:val="000000"/>
          <w:sz w:val="24"/>
          <w:szCs w:val="24"/>
        </w:rPr>
        <w:t>．涉密人员范围：</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p>
    <w:p w14:paraId="5CBB2148">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3</w:t>
      </w:r>
      <w:r>
        <w:rPr>
          <w:rFonts w:hint="eastAsia" w:ascii="仿宋_GB2312" w:hAnsi="Times New Roman" w:eastAsia="仿宋_GB2312" w:cs="Times New Roman"/>
          <w:color w:val="000000"/>
          <w:sz w:val="24"/>
          <w:szCs w:val="24"/>
        </w:rPr>
        <w:t>．保密期限：</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p>
    <w:p w14:paraId="4788B939">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u w:val="single"/>
        </w:rPr>
      </w:pPr>
      <w:r>
        <w:rPr>
          <w:rFonts w:ascii="仿宋_GB2312" w:hAnsi="Times New Roman" w:eastAsia="仿宋_GB2312" w:cs="Times New Roman"/>
          <w:color w:val="000000"/>
          <w:sz w:val="24"/>
          <w:szCs w:val="24"/>
        </w:rPr>
        <w:t xml:space="preserve">    4</w:t>
      </w:r>
      <w:r>
        <w:rPr>
          <w:rFonts w:hint="eastAsia" w:ascii="仿宋_GB2312" w:hAnsi="Times New Roman" w:eastAsia="仿宋_GB2312" w:cs="Times New Roman"/>
          <w:color w:val="000000"/>
          <w:sz w:val="24"/>
          <w:szCs w:val="24"/>
        </w:rPr>
        <w:t>．泄密责任：</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p>
    <w:p w14:paraId="0E14D448">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w:t>
      </w:r>
      <w:r>
        <w:rPr>
          <w:rFonts w:hint="eastAsia" w:ascii="黑体" w:hAnsi="Times New Roman" w:eastAsia="黑体" w:cs="Times New Roman"/>
          <w:color w:val="000000"/>
          <w:sz w:val="24"/>
          <w:szCs w:val="24"/>
        </w:rPr>
        <w:t>第六条</w:t>
      </w: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本合同的变更必须由双方协商一致，并以书面形式确定。但有下列情形之一的，一方可以向另一方提出变更合同权利与义务的请求，另一方应当在</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rPr>
        <w:t>日内予以答复；逾期未予答复的，视为同意：</w:t>
      </w:r>
    </w:p>
    <w:p w14:paraId="7B4A6697">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1</w:t>
      </w:r>
      <w:r>
        <w:rPr>
          <w:rFonts w:hint="eastAsia" w:ascii="仿宋_GB2312" w:hAnsi="Times New Roman" w:eastAsia="仿宋_GB2312" w:cs="Times New Roman"/>
          <w:color w:val="000000"/>
          <w:sz w:val="24"/>
          <w:szCs w:val="24"/>
        </w:rPr>
        <w:t>．</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rPr>
        <w:t xml:space="preserve"> </w:t>
      </w:r>
    </w:p>
    <w:p w14:paraId="4CA2AE32">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w:t>
      </w:r>
      <w:r>
        <w:rPr>
          <w:rFonts w:hint="eastAsia" w:ascii="黑体" w:hAnsi="Times New Roman" w:eastAsia="黑体" w:cs="Times New Roman"/>
          <w:color w:val="000000"/>
          <w:sz w:val="24"/>
          <w:szCs w:val="24"/>
        </w:rPr>
        <w:t>第七条</w:t>
      </w: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双方确定，按以下标准和方式对乙方提交的技术咨询工作成果进行验收：</w:t>
      </w:r>
    </w:p>
    <w:p w14:paraId="63257BC7">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1</w:t>
      </w:r>
      <w:r>
        <w:rPr>
          <w:rFonts w:hint="eastAsia" w:ascii="仿宋_GB2312" w:hAnsi="Times New Roman" w:eastAsia="仿宋_GB2312" w:cs="Times New Roman"/>
          <w:color w:val="000000"/>
          <w:sz w:val="24"/>
          <w:szCs w:val="24"/>
        </w:rPr>
        <w:t>．乙方提交技术咨询工作成果的形式：</w:t>
      </w:r>
      <w:r>
        <w:rPr>
          <w:rFonts w:ascii="仿宋_GB2312" w:hAnsi="Times New Roman" w:eastAsia="仿宋_GB2312" w:cs="Times New Roman"/>
          <w:color w:val="000000"/>
          <w:sz w:val="24"/>
          <w:szCs w:val="24"/>
          <w:u w:val="single"/>
        </w:rPr>
        <w:t xml:space="preserve">                     </w:t>
      </w:r>
    </w:p>
    <w:p w14:paraId="5B74BAC2">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2</w:t>
      </w:r>
      <w:r>
        <w:rPr>
          <w:rFonts w:hint="eastAsia" w:ascii="仿宋_GB2312" w:hAnsi="Times New Roman" w:eastAsia="仿宋_GB2312" w:cs="Times New Roman"/>
          <w:color w:val="000000"/>
          <w:sz w:val="24"/>
          <w:szCs w:val="24"/>
        </w:rPr>
        <w:t>．技术咨询工作成果的验收标准：</w:t>
      </w:r>
      <w:r>
        <w:rPr>
          <w:rFonts w:ascii="仿宋_GB2312" w:hAnsi="Times New Roman" w:eastAsia="仿宋_GB2312" w:cs="Times New Roman"/>
          <w:bCs/>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p>
    <w:p w14:paraId="26C42E71">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3</w:t>
      </w:r>
      <w:r>
        <w:rPr>
          <w:rFonts w:hint="eastAsia" w:ascii="仿宋_GB2312" w:hAnsi="Times New Roman" w:eastAsia="仿宋_GB2312" w:cs="Times New Roman"/>
          <w:color w:val="000000"/>
          <w:sz w:val="24"/>
          <w:szCs w:val="24"/>
        </w:rPr>
        <w:t>．技术咨询工作成果的验收方法：</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p>
    <w:p w14:paraId="6A7D5094">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4</w:t>
      </w:r>
      <w:r>
        <w:rPr>
          <w:rFonts w:hint="eastAsia" w:ascii="仿宋_GB2312" w:hAnsi="Times New Roman" w:eastAsia="仿宋_GB2312" w:cs="Times New Roman"/>
          <w:color w:val="000000"/>
          <w:sz w:val="24"/>
          <w:szCs w:val="24"/>
        </w:rPr>
        <w:t>．验收的时间和地点：</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p>
    <w:p w14:paraId="74870E78">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w:t>
      </w:r>
      <w:r>
        <w:rPr>
          <w:rFonts w:hint="eastAsia" w:ascii="黑体" w:hAnsi="Times New Roman" w:eastAsia="黑体" w:cs="Times New Roman"/>
          <w:color w:val="000000"/>
          <w:sz w:val="24"/>
          <w:szCs w:val="24"/>
        </w:rPr>
        <w:t>第八条</w:t>
      </w: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双方确定，按以下约定承担各自的违约责任：</w:t>
      </w:r>
    </w:p>
    <w:p w14:paraId="3F8CFD97">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1</w:t>
      </w:r>
      <w:r>
        <w:rPr>
          <w:rFonts w:hint="eastAsia" w:ascii="仿宋_GB2312" w:hAnsi="Times New Roman" w:eastAsia="仿宋_GB2312" w:cs="Times New Roman"/>
          <w:color w:val="000000"/>
          <w:sz w:val="24"/>
          <w:szCs w:val="24"/>
        </w:rPr>
        <w:t>．</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rPr>
        <w:t>方违反本合同第</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rPr>
        <w:t>条约定，应当</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p>
    <w:p w14:paraId="155906A9">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2</w:t>
      </w:r>
      <w:r>
        <w:rPr>
          <w:rFonts w:hint="eastAsia" w:ascii="仿宋_GB2312" w:hAnsi="Times New Roman" w:eastAsia="仿宋_GB2312" w:cs="Times New Roman"/>
          <w:color w:val="000000"/>
          <w:sz w:val="24"/>
          <w:szCs w:val="24"/>
        </w:rPr>
        <w:t>．</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rPr>
        <w:t>方违反本合同第</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rPr>
        <w:t>条约定，应当</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p>
    <w:p w14:paraId="0464924A">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w:t>
      </w:r>
      <w:r>
        <w:rPr>
          <w:rFonts w:hint="eastAsia" w:ascii="黑体" w:hAnsi="Times New Roman" w:eastAsia="黑体" w:cs="Times New Roman"/>
          <w:color w:val="000000"/>
          <w:sz w:val="24"/>
          <w:szCs w:val="24"/>
        </w:rPr>
        <w:t>第九条</w:t>
      </w: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双方确定：</w:t>
      </w:r>
    </w:p>
    <w:p w14:paraId="65D539D0">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1</w:t>
      </w:r>
      <w:r>
        <w:rPr>
          <w:rFonts w:hint="eastAsia" w:ascii="仿宋_GB2312" w:hAnsi="Times New Roman" w:eastAsia="仿宋_GB2312" w:cs="Times New Roman"/>
          <w:color w:val="000000"/>
          <w:sz w:val="24"/>
          <w:szCs w:val="24"/>
        </w:rPr>
        <w:t>．在本合同有效期内，甲方利用乙方提交的技术咨询工作成果所完成的新的技术成果，归</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rPr>
        <w:t>方所有。</w:t>
      </w:r>
    </w:p>
    <w:p w14:paraId="719D79B5">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2</w:t>
      </w:r>
      <w:r>
        <w:rPr>
          <w:rFonts w:hint="eastAsia" w:ascii="仿宋_GB2312" w:hAnsi="Times New Roman" w:eastAsia="仿宋_GB2312" w:cs="Times New Roman"/>
          <w:color w:val="000000"/>
          <w:sz w:val="24"/>
          <w:szCs w:val="24"/>
        </w:rPr>
        <w:t>．在本合同有效期内，乙方利用甲方提供的技术资料和工作条件所完成的新的技术成果，归</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rPr>
        <w:t>方所有。</w:t>
      </w:r>
    </w:p>
    <w:p w14:paraId="1823283D">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w:t>
      </w:r>
      <w:r>
        <w:rPr>
          <w:rFonts w:hint="eastAsia" w:ascii="黑体" w:hAnsi="Times New Roman" w:eastAsia="黑体" w:cs="Times New Roman"/>
          <w:color w:val="000000"/>
          <w:sz w:val="24"/>
          <w:szCs w:val="24"/>
        </w:rPr>
        <w:t>第十条</w:t>
      </w: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双方确定，在本合同有效期内，甲方指定</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rPr>
        <w:t>为甲方项目联系人，乙方指定</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sz w:val="24"/>
          <w:szCs w:val="24"/>
          <w:u w:val="single"/>
        </w:rPr>
        <w:t xml:space="preserve"> </w:t>
      </w:r>
      <w:r>
        <w:rPr>
          <w:rFonts w:hint="eastAsia" w:ascii="仿宋_GB2312" w:hAnsi="Times New Roman" w:eastAsia="仿宋_GB2312" w:cs="Times New Roman"/>
          <w:color w:val="000000"/>
          <w:sz w:val="24"/>
          <w:szCs w:val="24"/>
        </w:rPr>
        <w:t>为乙方项目联系人。项目联系人承担以下责任：</w:t>
      </w:r>
    </w:p>
    <w:p w14:paraId="69553DDD">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1</w:t>
      </w:r>
      <w:r>
        <w:rPr>
          <w:rFonts w:hint="eastAsia" w:ascii="仿宋_GB2312" w:hAnsi="Times New Roman" w:eastAsia="仿宋_GB2312" w:cs="Times New Roman"/>
          <w:color w:val="000000"/>
          <w:sz w:val="24"/>
          <w:szCs w:val="24"/>
        </w:rPr>
        <w:t>．</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p>
    <w:p w14:paraId="2D021FF0">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一方变更项目联系人的，应当及时以书面形式通知另一方。未及时通知并影响本合同履行或造成损失的，应承担相应的责任。</w:t>
      </w:r>
    </w:p>
    <w:p w14:paraId="6EFA8871">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w:t>
      </w:r>
      <w:r>
        <w:rPr>
          <w:rFonts w:hint="eastAsia" w:ascii="黑体" w:hAnsi="Times New Roman" w:eastAsia="黑体" w:cs="Times New Roman"/>
          <w:color w:val="000000"/>
          <w:sz w:val="24"/>
          <w:szCs w:val="24"/>
        </w:rPr>
        <w:t>第十一条</w:t>
      </w: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双方确定，出现下列情形，致使本合同的履行成为不必要或不可能的，可以解除本合同：</w:t>
      </w:r>
    </w:p>
    <w:p w14:paraId="0D302DC2">
      <w:pPr>
        <w:keepNext w:val="0"/>
        <w:keepLines w:val="0"/>
        <w:pageBreakBefore w:val="0"/>
        <w:widowControl/>
        <w:kinsoku/>
        <w:wordWrap/>
        <w:overflowPunct/>
        <w:topLinePunct w:val="0"/>
        <w:autoSpaceDE/>
        <w:autoSpaceDN/>
        <w:bidi w:val="0"/>
        <w:adjustRightInd w:val="0"/>
        <w:snapToGrid w:val="0"/>
        <w:spacing w:line="400" w:lineRule="exact"/>
        <w:ind w:firstLine="570"/>
        <w:textAlignment w:val="auto"/>
        <w:outlineLvl w:val="0"/>
        <w:rPr>
          <w:rFonts w:ascii="仿宋_GB2312" w:hAnsi="Times New Roman" w:eastAsia="仿宋_GB2312" w:cs="Times New Roman"/>
          <w:color w:val="000000"/>
          <w:sz w:val="24"/>
          <w:szCs w:val="24"/>
          <w:u w:val="single"/>
        </w:rPr>
      </w:pPr>
      <w:r>
        <w:rPr>
          <w:rFonts w:hint="eastAsia" w:ascii="仿宋_GB2312" w:hAnsi="Times New Roman" w:eastAsia="仿宋_GB2312" w:cs="Times New Roman"/>
          <w:color w:val="000000"/>
          <w:sz w:val="24"/>
          <w:szCs w:val="24"/>
        </w:rPr>
        <w:t xml:space="preserve">1.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p>
    <w:p w14:paraId="47B15A94">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ascii="仿宋_GB2312" w:hAnsi="Times New Roman" w:eastAsia="仿宋_GB2312" w:cs="Times New Roman"/>
          <w:color w:val="000000"/>
          <w:sz w:val="24"/>
          <w:szCs w:val="24"/>
        </w:rPr>
      </w:pPr>
      <w:r>
        <w:rPr>
          <w:rFonts w:hint="eastAsia" w:ascii="黑体" w:hAnsi="Times New Roman" w:eastAsia="黑体" w:cs="Times New Roman"/>
          <w:color w:val="000000"/>
          <w:sz w:val="24"/>
          <w:szCs w:val="24"/>
        </w:rPr>
        <w:t>第十二条</w:t>
      </w: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本合同在履行过程中发生的争议，由双方当事人协商解决，协商不成的按下列第</w:t>
      </w:r>
      <w:r>
        <w:rPr>
          <w:rFonts w:hint="eastAsia"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rPr>
        <w:t>种方式解决：</w:t>
      </w:r>
    </w:p>
    <w:p w14:paraId="6E7DA2AE">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（一）提交</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rPr>
        <w:t>仲裁；</w:t>
      </w:r>
    </w:p>
    <w:p w14:paraId="6AC2C610">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（二）依法向人民法院起诉。</w:t>
      </w:r>
    </w:p>
    <w:p w14:paraId="267FA1E2">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ascii="仿宋_GB2312" w:hAnsi="Times New Roman" w:eastAsia="仿宋_GB2312" w:cs="Times New Roman"/>
          <w:color w:val="000000"/>
          <w:sz w:val="24"/>
          <w:szCs w:val="24"/>
        </w:rPr>
      </w:pPr>
      <w:r>
        <w:rPr>
          <w:rFonts w:hint="eastAsia" w:ascii="黑体" w:hAnsi="Times New Roman" w:eastAsia="黑体" w:cs="Times New Roman"/>
          <w:color w:val="000000"/>
          <w:sz w:val="24"/>
          <w:szCs w:val="24"/>
        </w:rPr>
        <w:t>第十三条</w:t>
      </w: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双方确定：本合同及相关附件中所涉及的有关名词和技术术语，其定义和解释如下：</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rPr>
        <w:t>。</w:t>
      </w:r>
    </w:p>
    <w:p w14:paraId="5D7AC3F3">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w:t>
      </w:r>
      <w:r>
        <w:rPr>
          <w:rFonts w:hint="eastAsia" w:ascii="黑体" w:hAnsi="Times New Roman" w:eastAsia="黑体" w:cs="Times New Roman"/>
          <w:color w:val="000000"/>
          <w:sz w:val="24"/>
          <w:szCs w:val="24"/>
        </w:rPr>
        <w:t>第十四条</w:t>
      </w: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与履行本合同有关的下列技术文件，经双方以</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rPr>
        <w:t>方式确认后，为本合同的组成部分：</w:t>
      </w:r>
    </w:p>
    <w:p w14:paraId="311DF1F3">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u w:val="single"/>
        </w:rPr>
      </w:pPr>
      <w:r>
        <w:rPr>
          <w:rFonts w:ascii="仿宋_GB2312" w:hAnsi="Times New Roman" w:eastAsia="仿宋_GB2312" w:cs="Times New Roman"/>
          <w:color w:val="000000"/>
          <w:sz w:val="24"/>
          <w:szCs w:val="24"/>
        </w:rPr>
        <w:t xml:space="preserve">    1</w:t>
      </w:r>
      <w:r>
        <w:rPr>
          <w:rFonts w:hint="eastAsia" w:ascii="仿宋_GB2312" w:hAnsi="Times New Roman" w:eastAsia="仿宋_GB2312" w:cs="Times New Roman"/>
          <w:color w:val="000000"/>
          <w:sz w:val="24"/>
          <w:szCs w:val="24"/>
        </w:rPr>
        <w:t>．</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p>
    <w:p w14:paraId="2337C768">
      <w:pPr>
        <w:keepNext w:val="0"/>
        <w:keepLines w:val="0"/>
        <w:pageBreakBefore w:val="0"/>
        <w:widowControl/>
        <w:kinsoku/>
        <w:wordWrap/>
        <w:overflowPunct/>
        <w:topLinePunct w:val="0"/>
        <w:autoSpaceDE/>
        <w:autoSpaceDN/>
        <w:bidi w:val="0"/>
        <w:adjustRightInd w:val="0"/>
        <w:snapToGrid w:val="0"/>
        <w:spacing w:line="400" w:lineRule="exact"/>
        <w:ind w:firstLine="570"/>
        <w:textAlignment w:val="auto"/>
        <w:rPr>
          <w:rFonts w:ascii="仿宋_GB2312" w:hAnsi="Times New Roman" w:eastAsia="仿宋_GB2312" w:cs="Times New Roman"/>
          <w:color w:val="000000"/>
          <w:sz w:val="24"/>
          <w:szCs w:val="24"/>
        </w:rPr>
      </w:pPr>
      <w:r>
        <w:rPr>
          <w:rFonts w:hint="eastAsia" w:ascii="黑体" w:hAnsi="Times New Roman" w:eastAsia="黑体" w:cs="Times New Roman"/>
          <w:color w:val="000000"/>
          <w:sz w:val="24"/>
          <w:szCs w:val="24"/>
        </w:rPr>
        <w:t>第十五条</w:t>
      </w: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双方约定本合同其他相关事项为：</w:t>
      </w:r>
    </w:p>
    <w:p w14:paraId="5DEEAC2C">
      <w:pPr>
        <w:keepNext w:val="0"/>
        <w:keepLines w:val="0"/>
        <w:pageBreakBefore w:val="0"/>
        <w:widowControl/>
        <w:kinsoku/>
        <w:wordWrap/>
        <w:overflowPunct/>
        <w:topLinePunct w:val="0"/>
        <w:autoSpaceDE/>
        <w:autoSpaceDN/>
        <w:bidi w:val="0"/>
        <w:adjustRightInd w:val="0"/>
        <w:snapToGrid w:val="0"/>
        <w:spacing w:line="400" w:lineRule="exact"/>
        <w:ind w:firstLine="570"/>
        <w:textAlignment w:val="auto"/>
        <w:rPr>
          <w:rFonts w:ascii="仿宋_GB2312" w:hAnsi="Times New Roman" w:eastAsia="仿宋_GB2312" w:cs="Times New Roman"/>
          <w:color w:val="000000"/>
          <w:sz w:val="24"/>
          <w:szCs w:val="24"/>
          <w:u w:val="single"/>
        </w:rPr>
      </w:pPr>
      <w:r>
        <w:rPr>
          <w:rFonts w:ascii="仿宋_GB2312" w:hAnsi="Times New Roman" w:eastAsia="仿宋_GB2312" w:cs="Times New Roman"/>
          <w:color w:val="000000"/>
          <w:sz w:val="24"/>
          <w:szCs w:val="24"/>
        </w:rPr>
        <w:t>1</w:t>
      </w:r>
      <w:r>
        <w:rPr>
          <w:rFonts w:hint="eastAsia" w:ascii="仿宋_GB2312" w:hAnsi="Times New Roman" w:eastAsia="仿宋_GB2312" w:cs="Times New Roman"/>
          <w:color w:val="000000"/>
          <w:sz w:val="24"/>
          <w:szCs w:val="24"/>
        </w:rPr>
        <w:t>．</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p>
    <w:p w14:paraId="28CFD615">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w:t>
      </w:r>
      <w:r>
        <w:rPr>
          <w:rFonts w:hint="eastAsia" w:ascii="黑体" w:hAnsi="Times New Roman" w:eastAsia="黑体" w:cs="Times New Roman"/>
          <w:color w:val="000000"/>
          <w:sz w:val="24"/>
          <w:szCs w:val="24"/>
        </w:rPr>
        <w:t>第十六条</w:t>
      </w: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本合同一式</w:t>
      </w:r>
      <w:r>
        <w:rPr>
          <w:rFonts w:hint="eastAsia" w:ascii="仿宋_GB2312" w:hAnsi="Times New Roman" w:eastAsia="仿宋_GB2312" w:cs="Times New Roman"/>
          <w:color w:val="000000"/>
          <w:sz w:val="24"/>
          <w:szCs w:val="24"/>
          <w:u w:val="single"/>
          <w:lang w:val="en-US" w:eastAsia="zh-CN"/>
        </w:rPr>
        <w:t xml:space="preserve">肆 </w:t>
      </w:r>
      <w:r>
        <w:rPr>
          <w:rFonts w:hint="eastAsia" w:ascii="仿宋_GB2312" w:hAnsi="Times New Roman" w:eastAsia="仿宋_GB2312" w:cs="Times New Roman"/>
          <w:color w:val="000000"/>
          <w:sz w:val="24"/>
          <w:szCs w:val="24"/>
        </w:rPr>
        <w:t>份，具有同等法律效力</w:t>
      </w:r>
      <w:r>
        <w:rPr>
          <w:rFonts w:hint="eastAsia" w:ascii="仿宋_GB2312" w:hAnsi="Times New Roman" w:eastAsia="仿宋_GB2312" w:cs="Times New Roman"/>
          <w:color w:val="000000"/>
          <w:sz w:val="24"/>
          <w:szCs w:val="24"/>
          <w:lang w:eastAsia="zh-CN"/>
        </w:rPr>
        <w:t>，</w:t>
      </w:r>
      <w:r>
        <w:rPr>
          <w:rFonts w:hint="eastAsia" w:ascii="仿宋_GB2312" w:hAnsi="Times New Roman" w:eastAsia="仿宋_GB2312" w:cs="Times New Roman"/>
          <w:color w:val="000000"/>
          <w:sz w:val="24"/>
          <w:szCs w:val="24"/>
          <w:lang w:val="en-US" w:eastAsia="zh-CN"/>
        </w:rPr>
        <w:t>双方各执贰份</w:t>
      </w:r>
      <w:r>
        <w:rPr>
          <w:rFonts w:hint="eastAsia" w:ascii="仿宋_GB2312" w:hAnsi="Times New Roman" w:eastAsia="仿宋_GB2312" w:cs="Times New Roman"/>
          <w:color w:val="000000"/>
          <w:sz w:val="24"/>
          <w:szCs w:val="24"/>
        </w:rPr>
        <w:t>。</w:t>
      </w:r>
    </w:p>
    <w:p w14:paraId="6460F2E0">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w:t>
      </w:r>
      <w:r>
        <w:rPr>
          <w:rFonts w:hint="eastAsia" w:ascii="黑体" w:hAnsi="Times New Roman" w:eastAsia="黑体" w:cs="Times New Roman"/>
          <w:color w:val="000000"/>
          <w:sz w:val="24"/>
          <w:szCs w:val="24"/>
        </w:rPr>
        <w:t>第十七条</w:t>
      </w: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本合同经双方签字盖章后生效。</w:t>
      </w:r>
    </w:p>
    <w:p w14:paraId="2C9EFF15">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p>
    <w:p w14:paraId="77558838">
      <w:pPr>
        <w:keepNext w:val="0"/>
        <w:keepLines w:val="0"/>
        <w:pageBreakBefore w:val="0"/>
        <w:widowControl/>
        <w:kinsoku/>
        <w:wordWrap/>
        <w:overflowPunct/>
        <w:topLinePunct w:val="0"/>
        <w:autoSpaceDE/>
        <w:autoSpaceDN/>
        <w:bidi w:val="0"/>
        <w:adjustRightInd w:val="0"/>
        <w:snapToGrid w:val="0"/>
        <w:spacing w:line="400" w:lineRule="exact"/>
        <w:ind w:firstLine="555"/>
        <w:jc w:val="left"/>
        <w:textAlignment w:val="auto"/>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甲方：</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rPr>
        <w:t>(</w:t>
      </w:r>
      <w:r>
        <w:rPr>
          <w:rFonts w:hint="eastAsia" w:ascii="仿宋_GB2312" w:hAnsi="Times New Roman" w:eastAsia="仿宋_GB2312" w:cs="Times New Roman"/>
          <w:color w:val="000000"/>
          <w:sz w:val="24"/>
          <w:szCs w:val="24"/>
        </w:rPr>
        <w:t>盖章</w:t>
      </w:r>
      <w:r>
        <w:rPr>
          <w:rFonts w:ascii="仿宋_GB2312" w:hAnsi="Times New Roman" w:eastAsia="仿宋_GB2312" w:cs="Times New Roman"/>
          <w:color w:val="000000"/>
          <w:sz w:val="24"/>
          <w:szCs w:val="24"/>
        </w:rPr>
        <w:t>)</w:t>
      </w:r>
    </w:p>
    <w:p w14:paraId="3CA0821A">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法定代表人／委托代理人：</w:t>
      </w:r>
      <w:r>
        <w:rPr>
          <w:rFonts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rPr>
        <w:t>(</w:t>
      </w:r>
      <w:r>
        <w:rPr>
          <w:rFonts w:hint="eastAsia" w:ascii="仿宋_GB2312" w:hAnsi="Times New Roman" w:eastAsia="仿宋_GB2312" w:cs="Times New Roman"/>
          <w:color w:val="000000"/>
          <w:sz w:val="24"/>
          <w:szCs w:val="24"/>
        </w:rPr>
        <w:t>签名</w:t>
      </w:r>
      <w:r>
        <w:rPr>
          <w:rFonts w:ascii="仿宋_GB2312" w:hAnsi="Times New Roman" w:eastAsia="仿宋_GB2312" w:cs="Times New Roman"/>
          <w:color w:val="000000"/>
          <w:sz w:val="24"/>
          <w:szCs w:val="24"/>
        </w:rPr>
        <w:t>)</w:t>
      </w:r>
    </w:p>
    <w:p w14:paraId="5E6AE622">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年</w:t>
      </w: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月</w:t>
      </w: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日</w:t>
      </w:r>
    </w:p>
    <w:p w14:paraId="306203A8">
      <w:pPr>
        <w:keepNext w:val="0"/>
        <w:keepLines w:val="0"/>
        <w:pageBreakBefore w:val="0"/>
        <w:widowControl/>
        <w:kinsoku/>
        <w:wordWrap/>
        <w:overflowPunct/>
        <w:topLinePunct w:val="0"/>
        <w:autoSpaceDE/>
        <w:autoSpaceDN/>
        <w:bidi w:val="0"/>
        <w:adjustRightInd w:val="0"/>
        <w:snapToGrid w:val="0"/>
        <w:spacing w:line="400" w:lineRule="exact"/>
        <w:ind w:firstLine="555"/>
        <w:textAlignment w:val="auto"/>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乙方：</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hint="eastAsia"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rPr>
        <w:t>(</w:t>
      </w:r>
      <w:r>
        <w:rPr>
          <w:rFonts w:hint="eastAsia" w:ascii="仿宋_GB2312" w:hAnsi="Times New Roman" w:eastAsia="仿宋_GB2312" w:cs="Times New Roman"/>
          <w:color w:val="000000"/>
          <w:sz w:val="24"/>
          <w:szCs w:val="24"/>
        </w:rPr>
        <w:t>盖章</w:t>
      </w:r>
      <w:r>
        <w:rPr>
          <w:rFonts w:ascii="仿宋_GB2312" w:hAnsi="Times New Roman" w:eastAsia="仿宋_GB2312" w:cs="Times New Roman"/>
          <w:color w:val="000000"/>
          <w:sz w:val="24"/>
          <w:szCs w:val="24"/>
        </w:rPr>
        <w:t>)</w:t>
      </w:r>
    </w:p>
    <w:p w14:paraId="2107221B">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法定代表人／委托代理人：</w:t>
      </w:r>
      <w:r>
        <w:rPr>
          <w:rFonts w:ascii="仿宋_GB2312" w:hAnsi="Times New Roman" w:eastAsia="仿宋_GB2312" w:cs="Times New Roman"/>
          <w:color w:val="000000"/>
          <w:sz w:val="24"/>
          <w:szCs w:val="24"/>
          <w:u w:val="single"/>
        </w:rPr>
        <w:t xml:space="preserve">                      </w:t>
      </w:r>
      <w:r>
        <w:rPr>
          <w:rFonts w:ascii="仿宋_GB2312" w:hAnsi="Times New Roman" w:eastAsia="仿宋_GB2312" w:cs="Times New Roman"/>
          <w:color w:val="000000"/>
          <w:sz w:val="24"/>
          <w:szCs w:val="24"/>
        </w:rPr>
        <w:t>(</w:t>
      </w:r>
      <w:r>
        <w:rPr>
          <w:rFonts w:hint="eastAsia" w:ascii="仿宋_GB2312" w:hAnsi="Times New Roman" w:eastAsia="仿宋_GB2312" w:cs="Times New Roman"/>
          <w:color w:val="000000"/>
          <w:sz w:val="24"/>
          <w:szCs w:val="24"/>
        </w:rPr>
        <w:t>签名</w:t>
      </w:r>
      <w:r>
        <w:rPr>
          <w:rFonts w:ascii="仿宋_GB2312" w:hAnsi="Times New Roman" w:eastAsia="仿宋_GB2312" w:cs="Times New Roman"/>
          <w:color w:val="000000"/>
          <w:sz w:val="24"/>
          <w:szCs w:val="24"/>
        </w:rPr>
        <w:t>)</w:t>
      </w:r>
    </w:p>
    <w:p w14:paraId="36A5E6E3">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年</w:t>
      </w: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月</w:t>
      </w:r>
      <w:r>
        <w:rPr>
          <w:rFonts w:ascii="仿宋_GB2312" w:hAnsi="Times New Roman" w:eastAsia="仿宋_GB2312" w:cs="Times New Roman"/>
          <w:color w:val="000000"/>
          <w:sz w:val="24"/>
          <w:szCs w:val="24"/>
        </w:rPr>
        <w:t xml:space="preserve">   </w:t>
      </w:r>
      <w:r>
        <w:rPr>
          <w:rFonts w:hint="eastAsia" w:ascii="仿宋_GB2312" w:hAnsi="Times New Roman" w:eastAsia="仿宋_GB2312" w:cs="Times New Roman"/>
          <w:color w:val="000000"/>
          <w:sz w:val="24"/>
          <w:szCs w:val="24"/>
        </w:rPr>
        <w:t>日</w:t>
      </w:r>
    </w:p>
    <w:p w14:paraId="0F6833F5">
      <w:pPr>
        <w:rPr>
          <w:rFonts w:ascii="宋体" w:hAnsi="宋体"/>
          <w:color w:val="auto"/>
          <w:sz w:val="24"/>
          <w:szCs w:val="24"/>
        </w:rPr>
      </w:pPr>
    </w:p>
    <w:p w14:paraId="26818B12">
      <w:pPr>
        <w:numPr>
          <w:ilvl w:val="0"/>
          <w:numId w:val="1"/>
        </w:numPr>
        <w:spacing w:line="400" w:lineRule="exact"/>
        <w:jc w:val="center"/>
        <w:rPr>
          <w:rStyle w:val="28"/>
          <w:rFonts w:eastAsia="黑体"/>
          <w:bCs/>
          <w:color w:val="auto"/>
          <w:sz w:val="30"/>
          <w:szCs w:val="30"/>
          <w:lang w:val="zh-CN"/>
        </w:rPr>
      </w:pPr>
      <w:r>
        <w:rPr>
          <w:rStyle w:val="28"/>
          <w:rFonts w:eastAsia="黑体"/>
          <w:bCs/>
          <w:color w:val="auto"/>
          <w:sz w:val="30"/>
          <w:szCs w:val="30"/>
          <w:lang w:val="zh-CN"/>
        </w:rPr>
        <w:t>磋商响应文件相关格式</w:t>
      </w:r>
    </w:p>
    <w:p w14:paraId="52507A30">
      <w:pPr>
        <w:snapToGrid w:val="0"/>
        <w:spacing w:before="120" w:after="50"/>
        <w:rPr>
          <w:rStyle w:val="28"/>
          <w:rFonts w:eastAsia="仿宋_GB2312"/>
          <w:color w:val="auto"/>
          <w:sz w:val="30"/>
          <w:szCs w:val="30"/>
        </w:rPr>
      </w:pPr>
      <w:r>
        <w:rPr>
          <w:rStyle w:val="28"/>
          <w:rFonts w:eastAsia="仿宋_GB2312"/>
          <w:color w:val="auto"/>
          <w:sz w:val="30"/>
          <w:szCs w:val="30"/>
        </w:rPr>
        <w:t xml:space="preserve">附件1                                     </w:t>
      </w:r>
    </w:p>
    <w:p w14:paraId="2D8BFD05">
      <w:pPr>
        <w:ind w:left="-79" w:leftChars="-85" w:hanging="159" w:hangingChars="57"/>
        <w:rPr>
          <w:rStyle w:val="28"/>
          <w:rFonts w:eastAsia="仿宋_GB2312"/>
          <w:bCs/>
          <w:color w:val="auto"/>
          <w:szCs w:val="21"/>
        </w:rPr>
      </w:pPr>
    </w:p>
    <w:p w14:paraId="1DC37C53">
      <w:pPr>
        <w:rPr>
          <w:rStyle w:val="28"/>
          <w:rFonts w:eastAsia="仿宋_GB2312"/>
          <w:bCs/>
          <w:color w:val="auto"/>
          <w:szCs w:val="21"/>
        </w:rPr>
      </w:pPr>
      <w:r>
        <w:rPr>
          <w:rStyle w:val="28"/>
          <w:bCs/>
          <w:color w:val="auto"/>
          <w:szCs w:val="21"/>
        </w:rPr>
        <w:t>一、</w:t>
      </w:r>
      <w:r>
        <w:rPr>
          <w:rStyle w:val="28"/>
          <w:rFonts w:eastAsia="仿宋_GB2312"/>
          <w:bCs/>
          <w:color w:val="auto"/>
          <w:szCs w:val="21"/>
        </w:rPr>
        <w:t>封面式样</w:t>
      </w:r>
    </w:p>
    <w:p w14:paraId="4B934495">
      <w:pPr>
        <w:rPr>
          <w:rStyle w:val="28"/>
          <w:rFonts w:eastAsia="仿宋_GB2312"/>
          <w:bCs/>
          <w:color w:val="auto"/>
          <w:szCs w:val="21"/>
        </w:rPr>
      </w:pPr>
    </w:p>
    <w:p w14:paraId="0B913828">
      <w:pPr>
        <w:ind w:left="-79" w:leftChars="-85" w:hanging="159" w:hangingChars="57"/>
        <w:rPr>
          <w:rStyle w:val="28"/>
          <w:rFonts w:eastAsia="仿宋_GB2312"/>
          <w:bCs/>
          <w:color w:val="auto"/>
          <w:szCs w:val="21"/>
        </w:rPr>
      </w:pPr>
    </w:p>
    <w:p w14:paraId="6E44C97E">
      <w:pPr>
        <w:snapToGrid w:val="0"/>
        <w:spacing w:line="500" w:lineRule="exact"/>
        <w:jc w:val="center"/>
        <w:rPr>
          <w:rStyle w:val="28"/>
          <w:rFonts w:eastAsia="仿宋_GB2312"/>
          <w:b/>
          <w:bCs/>
          <w:color w:val="auto"/>
          <w:sz w:val="32"/>
        </w:rPr>
      </w:pPr>
      <w:r>
        <w:rPr>
          <w:rStyle w:val="28"/>
          <w:rFonts w:hint="eastAsia"/>
          <w:b/>
          <w:color w:val="auto"/>
          <w:spacing w:val="-20"/>
          <w:sz w:val="44"/>
          <w:szCs w:val="44"/>
        </w:rPr>
        <w:t>柯城区寺桥水库灌区深化农业水价综合改革项目</w:t>
      </w:r>
    </w:p>
    <w:p w14:paraId="7DE68F8F">
      <w:pPr>
        <w:snapToGrid w:val="0"/>
        <w:spacing w:line="500" w:lineRule="exact"/>
        <w:ind w:firstLine="2249" w:firstLineChars="700"/>
        <w:rPr>
          <w:rStyle w:val="28"/>
          <w:rFonts w:eastAsia="仿宋_GB2312"/>
          <w:b/>
          <w:bCs/>
          <w:color w:val="auto"/>
          <w:sz w:val="32"/>
        </w:rPr>
      </w:pPr>
      <w:r>
        <w:rPr>
          <w:rStyle w:val="28"/>
          <w:rFonts w:eastAsia="仿宋_GB2312"/>
          <w:b/>
          <w:bCs/>
          <w:color w:val="auto"/>
          <w:sz w:val="32"/>
        </w:rPr>
        <w:t>（项目编号：</w:t>
      </w:r>
      <w:r>
        <w:rPr>
          <w:rStyle w:val="28"/>
          <w:rFonts w:hint="eastAsia"/>
          <w:b/>
          <w:bCs/>
          <w:color w:val="auto"/>
          <w:sz w:val="32"/>
        </w:rPr>
        <w:t>ZJXSJ2024330</w:t>
      </w:r>
      <w:r>
        <w:rPr>
          <w:rStyle w:val="28"/>
          <w:rFonts w:eastAsia="仿宋_GB2312"/>
          <w:b/>
          <w:bCs/>
          <w:color w:val="auto"/>
          <w:sz w:val="32"/>
        </w:rPr>
        <w:t>）</w:t>
      </w:r>
    </w:p>
    <w:p w14:paraId="0D1231C0">
      <w:pPr>
        <w:ind w:left="-55" w:leftChars="-85" w:hanging="183" w:hangingChars="57"/>
        <w:jc w:val="center"/>
        <w:rPr>
          <w:rStyle w:val="28"/>
          <w:rFonts w:eastAsia="仿宋_GB2312"/>
          <w:b/>
          <w:bCs/>
          <w:color w:val="auto"/>
          <w:sz w:val="32"/>
        </w:rPr>
      </w:pPr>
    </w:p>
    <w:p w14:paraId="37718941">
      <w:pPr>
        <w:ind w:left="-55" w:leftChars="-85" w:hanging="183" w:hangingChars="57"/>
        <w:jc w:val="center"/>
        <w:rPr>
          <w:rStyle w:val="28"/>
          <w:rFonts w:eastAsia="仿宋_GB2312"/>
          <w:b/>
          <w:bCs/>
          <w:color w:val="auto"/>
          <w:sz w:val="32"/>
        </w:rPr>
      </w:pPr>
    </w:p>
    <w:p w14:paraId="49F10859">
      <w:pPr>
        <w:ind w:left="-55" w:leftChars="-85" w:hanging="183" w:hangingChars="57"/>
        <w:jc w:val="center"/>
        <w:rPr>
          <w:rStyle w:val="28"/>
          <w:rFonts w:eastAsia="仿宋_GB2312"/>
          <w:b/>
          <w:bCs/>
          <w:color w:val="auto"/>
          <w:sz w:val="32"/>
        </w:rPr>
      </w:pPr>
    </w:p>
    <w:p w14:paraId="3DD1016E">
      <w:pPr>
        <w:ind w:left="-55" w:leftChars="-85" w:hanging="183" w:hangingChars="57"/>
        <w:jc w:val="center"/>
        <w:rPr>
          <w:rStyle w:val="28"/>
          <w:rFonts w:eastAsia="仿宋_GB2312"/>
          <w:b/>
          <w:bCs/>
          <w:color w:val="auto"/>
          <w:sz w:val="32"/>
        </w:rPr>
      </w:pPr>
    </w:p>
    <w:p w14:paraId="0860D015">
      <w:pPr>
        <w:ind w:left="243" w:leftChars="-85" w:hanging="481" w:hangingChars="57"/>
        <w:jc w:val="center"/>
        <w:rPr>
          <w:rStyle w:val="28"/>
          <w:rFonts w:eastAsia="仿宋_GB2312"/>
          <w:b/>
          <w:bCs/>
          <w:color w:val="auto"/>
          <w:sz w:val="84"/>
          <w:szCs w:val="84"/>
        </w:rPr>
      </w:pPr>
      <w:r>
        <w:rPr>
          <w:rStyle w:val="28"/>
          <w:rFonts w:eastAsia="仿宋_GB2312"/>
          <w:b/>
          <w:bCs/>
          <w:color w:val="auto"/>
          <w:sz w:val="84"/>
          <w:szCs w:val="84"/>
        </w:rPr>
        <w:t>磋商响应文件</w:t>
      </w:r>
    </w:p>
    <w:p w14:paraId="23C633DA">
      <w:pPr>
        <w:ind w:left="-78" w:leftChars="-85" w:hanging="160" w:hangingChars="57"/>
        <w:jc w:val="center"/>
        <w:rPr>
          <w:rStyle w:val="28"/>
          <w:rFonts w:eastAsia="仿宋_GB2312"/>
          <w:b/>
          <w:bCs/>
          <w:color w:val="auto"/>
          <w:szCs w:val="21"/>
        </w:rPr>
      </w:pPr>
    </w:p>
    <w:p w14:paraId="1127E74F">
      <w:pPr>
        <w:ind w:left="-55" w:leftChars="-85" w:hanging="183" w:hangingChars="57"/>
        <w:jc w:val="center"/>
        <w:rPr>
          <w:rStyle w:val="28"/>
          <w:rFonts w:eastAsia="仿宋_GB2312"/>
          <w:b/>
          <w:bCs/>
          <w:color w:val="auto"/>
          <w:sz w:val="32"/>
        </w:rPr>
      </w:pPr>
      <w:r>
        <w:rPr>
          <w:rStyle w:val="28"/>
          <w:rFonts w:eastAsia="仿宋_GB2312"/>
          <w:b/>
          <w:bCs/>
          <w:color w:val="auto"/>
          <w:sz w:val="32"/>
        </w:rPr>
        <w:t>内容：价格文件（或技术资信文件）</w:t>
      </w:r>
    </w:p>
    <w:p w14:paraId="3DEB7467">
      <w:pPr>
        <w:ind w:left="-55" w:leftChars="-85" w:hanging="183" w:hangingChars="57"/>
        <w:jc w:val="center"/>
        <w:rPr>
          <w:rStyle w:val="28"/>
          <w:rFonts w:eastAsia="仿宋_GB2312"/>
          <w:b/>
          <w:bCs/>
          <w:color w:val="auto"/>
          <w:sz w:val="32"/>
        </w:rPr>
      </w:pPr>
    </w:p>
    <w:p w14:paraId="7C418BA9">
      <w:pPr>
        <w:ind w:left="-55" w:leftChars="-85" w:hanging="183" w:hangingChars="57"/>
        <w:jc w:val="center"/>
        <w:rPr>
          <w:rStyle w:val="28"/>
          <w:rFonts w:eastAsia="仿宋_GB2312"/>
          <w:b/>
          <w:bCs/>
          <w:color w:val="auto"/>
          <w:sz w:val="32"/>
        </w:rPr>
      </w:pPr>
    </w:p>
    <w:p w14:paraId="5ECD089C">
      <w:pPr>
        <w:spacing w:line="800" w:lineRule="exact"/>
        <w:ind w:left="81" w:leftChars="29" w:firstLine="774" w:firstLineChars="242"/>
        <w:rPr>
          <w:rStyle w:val="28"/>
          <w:rFonts w:eastAsia="仿宋_GB2312"/>
          <w:bCs/>
          <w:color w:val="auto"/>
          <w:sz w:val="32"/>
          <w:u w:val="single"/>
        </w:rPr>
      </w:pPr>
      <w:r>
        <w:rPr>
          <w:rStyle w:val="28"/>
          <w:rFonts w:eastAsia="仿宋_GB2312"/>
          <w:bCs/>
          <w:color w:val="auto"/>
          <w:sz w:val="32"/>
        </w:rPr>
        <w:t>供应商名称：</w:t>
      </w:r>
      <w:r>
        <w:rPr>
          <w:rStyle w:val="28"/>
          <w:rFonts w:eastAsia="仿宋_GB2312"/>
          <w:bCs/>
          <w:color w:val="auto"/>
          <w:sz w:val="32"/>
          <w:u w:val="single"/>
        </w:rPr>
        <w:t>（加盖公章）</w:t>
      </w:r>
    </w:p>
    <w:p w14:paraId="0C788D79">
      <w:pPr>
        <w:spacing w:line="400" w:lineRule="exact"/>
        <w:ind w:left="-56" w:leftChars="-85" w:hanging="182" w:hangingChars="57"/>
        <w:jc w:val="center"/>
        <w:rPr>
          <w:rStyle w:val="28"/>
          <w:rFonts w:eastAsia="仿宋_GB2312"/>
          <w:bCs/>
          <w:color w:val="auto"/>
          <w:sz w:val="32"/>
        </w:rPr>
      </w:pPr>
    </w:p>
    <w:p w14:paraId="18F4C3AA">
      <w:pPr>
        <w:spacing w:line="800" w:lineRule="exact"/>
        <w:ind w:firstLine="960" w:firstLineChars="300"/>
        <w:rPr>
          <w:rStyle w:val="28"/>
          <w:rFonts w:eastAsia="仿宋_GB2312"/>
          <w:bCs/>
          <w:color w:val="auto"/>
          <w:sz w:val="32"/>
          <w:u w:val="single"/>
        </w:rPr>
      </w:pPr>
      <w:r>
        <w:rPr>
          <w:rStyle w:val="28"/>
          <w:rFonts w:eastAsia="仿宋_GB2312"/>
          <w:bCs/>
          <w:color w:val="auto"/>
          <w:sz w:val="32"/>
        </w:rPr>
        <w:t>法定代表人或授权委托人：</w:t>
      </w:r>
      <w:r>
        <w:rPr>
          <w:rStyle w:val="28"/>
          <w:rFonts w:eastAsia="仿宋_GB2312"/>
          <w:bCs/>
          <w:color w:val="auto"/>
          <w:sz w:val="32"/>
          <w:u w:val="single"/>
        </w:rPr>
        <w:t>（签字或盖章）</w:t>
      </w:r>
    </w:p>
    <w:p w14:paraId="55802E3D">
      <w:pPr>
        <w:spacing w:line="800" w:lineRule="exact"/>
        <w:ind w:left="-56" w:leftChars="-85" w:hanging="182" w:hangingChars="57"/>
        <w:jc w:val="center"/>
        <w:rPr>
          <w:rStyle w:val="28"/>
          <w:rFonts w:eastAsia="仿宋_GB2312"/>
          <w:bCs/>
          <w:color w:val="auto"/>
          <w:sz w:val="32"/>
        </w:rPr>
      </w:pPr>
    </w:p>
    <w:p w14:paraId="2AD76D00">
      <w:pPr>
        <w:spacing w:line="800" w:lineRule="exact"/>
        <w:ind w:left="-56" w:leftChars="-85" w:hanging="182" w:hangingChars="57"/>
        <w:jc w:val="center"/>
        <w:rPr>
          <w:rStyle w:val="28"/>
          <w:rFonts w:eastAsia="仿宋_GB2312"/>
          <w:bCs/>
          <w:color w:val="auto"/>
          <w:sz w:val="32"/>
        </w:rPr>
      </w:pPr>
      <w:r>
        <w:rPr>
          <w:rStyle w:val="28"/>
          <w:rFonts w:eastAsia="仿宋_GB2312"/>
          <w:bCs/>
          <w:color w:val="auto"/>
          <w:sz w:val="32"/>
        </w:rPr>
        <w:t>二</w:t>
      </w:r>
      <w:r>
        <w:rPr>
          <w:rStyle w:val="28"/>
          <w:rFonts w:hint="eastAsia" w:ascii="宋体" w:hAnsi="宋体" w:cs="宋体"/>
          <w:bCs/>
          <w:color w:val="auto"/>
          <w:sz w:val="32"/>
        </w:rPr>
        <w:t>〇</w:t>
      </w:r>
      <w:r>
        <w:rPr>
          <w:rStyle w:val="28"/>
          <w:rFonts w:hint="eastAsia" w:ascii="仿宋_GB2312" w:hAnsi="仿宋_GB2312" w:eastAsia="仿宋_GB2312" w:cs="仿宋_GB2312"/>
          <w:bCs/>
          <w:color w:val="auto"/>
          <w:sz w:val="32"/>
        </w:rPr>
        <w:t>二</w:t>
      </w:r>
      <w:r>
        <w:rPr>
          <w:rStyle w:val="28"/>
          <w:rFonts w:hint="eastAsia" w:ascii="宋体" w:hAnsi="宋体" w:cs="宋体"/>
          <w:bCs/>
          <w:color w:val="auto"/>
          <w:sz w:val="32"/>
          <w:lang w:val="en-US"/>
        </w:rPr>
        <w:t>四</w:t>
      </w:r>
      <w:r>
        <w:rPr>
          <w:rStyle w:val="28"/>
          <w:rFonts w:eastAsia="仿宋_GB2312"/>
          <w:bCs/>
          <w:color w:val="auto"/>
          <w:sz w:val="32"/>
        </w:rPr>
        <w:t>年</w:t>
      </w:r>
      <w:r>
        <w:rPr>
          <w:rStyle w:val="28"/>
          <w:rFonts w:hint="eastAsia"/>
          <w:bCs/>
          <w:color w:val="auto"/>
          <w:sz w:val="32"/>
        </w:rPr>
        <w:t xml:space="preserve"> </w:t>
      </w:r>
      <w:r>
        <w:rPr>
          <w:rStyle w:val="28"/>
          <w:rFonts w:eastAsia="仿宋_GB2312"/>
          <w:bCs/>
          <w:color w:val="auto"/>
          <w:sz w:val="32"/>
        </w:rPr>
        <w:t>月</w:t>
      </w:r>
      <w:r>
        <w:rPr>
          <w:rStyle w:val="28"/>
          <w:rFonts w:hint="eastAsia"/>
          <w:bCs/>
          <w:color w:val="auto"/>
          <w:sz w:val="32"/>
        </w:rPr>
        <w:t xml:space="preserve"> </w:t>
      </w:r>
      <w:r>
        <w:rPr>
          <w:rStyle w:val="28"/>
          <w:rFonts w:eastAsia="仿宋_GB2312"/>
          <w:bCs/>
          <w:color w:val="auto"/>
          <w:sz w:val="32"/>
        </w:rPr>
        <w:t>日</w:t>
      </w:r>
    </w:p>
    <w:p w14:paraId="34F79F88">
      <w:pPr>
        <w:spacing w:line="800" w:lineRule="exact"/>
        <w:ind w:left="-56" w:leftChars="-85" w:hanging="182" w:hangingChars="57"/>
        <w:rPr>
          <w:rStyle w:val="28"/>
          <w:rFonts w:eastAsia="仿宋_GB2312"/>
          <w:bCs/>
          <w:color w:val="auto"/>
          <w:sz w:val="32"/>
        </w:rPr>
      </w:pPr>
    </w:p>
    <w:p w14:paraId="27A7C46B">
      <w:pPr>
        <w:pStyle w:val="32"/>
        <w:rPr>
          <w:rStyle w:val="28"/>
          <w:rFonts w:eastAsia="仿宋_GB2312"/>
          <w:bCs/>
          <w:color w:val="auto"/>
          <w:sz w:val="32"/>
        </w:rPr>
      </w:pPr>
    </w:p>
    <w:p w14:paraId="14D84BB7">
      <w:pPr>
        <w:pStyle w:val="32"/>
        <w:rPr>
          <w:rStyle w:val="28"/>
          <w:rFonts w:eastAsia="仿宋_GB2312"/>
          <w:bCs/>
          <w:color w:val="auto"/>
          <w:sz w:val="32"/>
        </w:rPr>
      </w:pPr>
    </w:p>
    <w:p w14:paraId="1A847654">
      <w:pPr>
        <w:pStyle w:val="32"/>
        <w:rPr>
          <w:rStyle w:val="28"/>
          <w:rFonts w:eastAsia="仿宋_GB2312"/>
          <w:bCs/>
          <w:color w:val="auto"/>
          <w:sz w:val="32"/>
        </w:rPr>
      </w:pPr>
    </w:p>
    <w:p w14:paraId="5823B357">
      <w:pPr>
        <w:pStyle w:val="32"/>
        <w:rPr>
          <w:rStyle w:val="28"/>
          <w:rFonts w:eastAsia="仿宋_GB2312"/>
          <w:bCs/>
          <w:color w:val="auto"/>
          <w:sz w:val="32"/>
        </w:rPr>
      </w:pPr>
    </w:p>
    <w:p w14:paraId="6088CA0E">
      <w:pPr>
        <w:spacing w:line="800" w:lineRule="exact"/>
        <w:rPr>
          <w:rStyle w:val="28"/>
          <w:rFonts w:eastAsia="仿宋_GB2312"/>
          <w:bCs/>
          <w:color w:val="auto"/>
          <w:szCs w:val="21"/>
        </w:rPr>
      </w:pPr>
      <w:r>
        <w:rPr>
          <w:rStyle w:val="28"/>
          <w:bCs/>
          <w:color w:val="auto"/>
          <w:szCs w:val="21"/>
        </w:rPr>
        <w:t>二</w:t>
      </w:r>
      <w:r>
        <w:rPr>
          <w:rStyle w:val="28"/>
          <w:rFonts w:eastAsia="仿宋_GB2312"/>
          <w:bCs/>
          <w:color w:val="auto"/>
          <w:szCs w:val="21"/>
        </w:rPr>
        <w:t>、法定代表人身份证明、授权委托书</w:t>
      </w:r>
    </w:p>
    <w:p w14:paraId="7C87AD58">
      <w:pPr>
        <w:ind w:left="-55" w:leftChars="-85" w:hanging="183" w:hangingChars="57"/>
        <w:jc w:val="center"/>
        <w:rPr>
          <w:rStyle w:val="28"/>
          <w:rFonts w:eastAsia="仿宋_GB2312"/>
          <w:b/>
          <w:bCs/>
          <w:color w:val="auto"/>
          <w:sz w:val="32"/>
        </w:rPr>
      </w:pPr>
    </w:p>
    <w:p w14:paraId="42AB3C12">
      <w:pPr>
        <w:ind w:left="-55" w:leftChars="-85" w:hanging="183" w:hangingChars="57"/>
        <w:jc w:val="center"/>
        <w:rPr>
          <w:rStyle w:val="28"/>
          <w:rFonts w:eastAsia="仿宋_GB2312"/>
          <w:b/>
          <w:bCs/>
          <w:color w:val="auto"/>
          <w:sz w:val="44"/>
        </w:rPr>
      </w:pPr>
      <w:r>
        <w:rPr>
          <w:rStyle w:val="28"/>
          <w:rFonts w:eastAsia="仿宋_GB2312"/>
          <w:b/>
          <w:bCs/>
          <w:color w:val="auto"/>
          <w:sz w:val="32"/>
        </w:rPr>
        <w:t>法定代表人身份证明</w:t>
      </w:r>
    </w:p>
    <w:p w14:paraId="7DA6EF20">
      <w:pPr>
        <w:spacing w:line="360" w:lineRule="auto"/>
        <w:rPr>
          <w:rStyle w:val="28"/>
          <w:rFonts w:eastAsia="仿宋_GB2312"/>
          <w:color w:val="auto"/>
          <w:sz w:val="36"/>
        </w:rPr>
      </w:pPr>
    </w:p>
    <w:p w14:paraId="71EEEF41">
      <w:pPr>
        <w:spacing w:line="500" w:lineRule="exact"/>
        <w:ind w:firstLine="284"/>
        <w:rPr>
          <w:rStyle w:val="28"/>
          <w:rFonts w:eastAsia="仿宋_GB2312"/>
          <w:color w:val="auto"/>
          <w:sz w:val="24"/>
        </w:rPr>
      </w:pPr>
      <w:r>
        <w:rPr>
          <w:rStyle w:val="28"/>
          <w:rFonts w:eastAsia="仿宋_GB2312"/>
          <w:color w:val="auto"/>
          <w:sz w:val="24"/>
        </w:rPr>
        <w:t>单位名称：</w:t>
      </w:r>
      <w:r>
        <w:rPr>
          <w:rStyle w:val="28"/>
          <w:rFonts w:eastAsia="仿宋_GB2312"/>
          <w:color w:val="auto"/>
          <w:sz w:val="24"/>
          <w:u w:val="single"/>
        </w:rPr>
        <w:tab/>
      </w:r>
      <w:r>
        <w:rPr>
          <w:rStyle w:val="28"/>
          <w:rFonts w:eastAsia="仿宋_GB2312"/>
          <w:color w:val="auto"/>
          <w:sz w:val="24"/>
          <w:u w:val="single"/>
        </w:rPr>
        <w:tab/>
      </w:r>
      <w:r>
        <w:rPr>
          <w:rStyle w:val="28"/>
          <w:rFonts w:eastAsia="仿宋_GB2312"/>
          <w:color w:val="auto"/>
          <w:sz w:val="24"/>
          <w:u w:val="single"/>
        </w:rPr>
        <w:tab/>
      </w:r>
      <w:r>
        <w:rPr>
          <w:rStyle w:val="28"/>
          <w:rFonts w:eastAsia="仿宋_GB2312"/>
          <w:color w:val="auto"/>
          <w:sz w:val="24"/>
          <w:u w:val="single"/>
        </w:rPr>
        <w:tab/>
      </w:r>
      <w:r>
        <w:rPr>
          <w:rStyle w:val="28"/>
          <w:rFonts w:eastAsia="仿宋_GB2312"/>
          <w:color w:val="auto"/>
          <w:sz w:val="24"/>
          <w:u w:val="single"/>
        </w:rPr>
        <w:tab/>
      </w:r>
      <w:r>
        <w:rPr>
          <w:rStyle w:val="28"/>
          <w:rFonts w:eastAsia="仿宋_GB2312"/>
          <w:color w:val="auto"/>
          <w:sz w:val="24"/>
          <w:u w:val="single"/>
        </w:rPr>
        <w:tab/>
      </w:r>
    </w:p>
    <w:p w14:paraId="328FD48C">
      <w:pPr>
        <w:spacing w:line="500" w:lineRule="exact"/>
        <w:ind w:firstLine="284"/>
        <w:rPr>
          <w:rStyle w:val="28"/>
          <w:rFonts w:eastAsia="仿宋_GB2312"/>
          <w:color w:val="auto"/>
          <w:sz w:val="24"/>
          <w:u w:val="single"/>
        </w:rPr>
      </w:pPr>
      <w:r>
        <w:rPr>
          <w:rStyle w:val="28"/>
          <w:rFonts w:eastAsia="仿宋_GB2312"/>
          <w:color w:val="auto"/>
          <w:sz w:val="24"/>
        </w:rPr>
        <w:t>单位性质：</w:t>
      </w:r>
      <w:r>
        <w:rPr>
          <w:rStyle w:val="28"/>
          <w:rFonts w:eastAsia="仿宋_GB2312"/>
          <w:color w:val="auto"/>
          <w:sz w:val="24"/>
          <w:u w:val="single"/>
        </w:rPr>
        <w:tab/>
      </w:r>
      <w:r>
        <w:rPr>
          <w:rStyle w:val="28"/>
          <w:rFonts w:eastAsia="仿宋_GB2312"/>
          <w:color w:val="auto"/>
          <w:sz w:val="24"/>
          <w:u w:val="single"/>
        </w:rPr>
        <w:tab/>
      </w:r>
      <w:r>
        <w:rPr>
          <w:rStyle w:val="28"/>
          <w:rFonts w:eastAsia="仿宋_GB2312"/>
          <w:color w:val="auto"/>
          <w:sz w:val="24"/>
          <w:u w:val="single"/>
        </w:rPr>
        <w:tab/>
      </w:r>
      <w:r>
        <w:rPr>
          <w:rStyle w:val="28"/>
          <w:rFonts w:eastAsia="仿宋_GB2312"/>
          <w:color w:val="auto"/>
          <w:sz w:val="24"/>
          <w:u w:val="single"/>
        </w:rPr>
        <w:tab/>
      </w:r>
      <w:r>
        <w:rPr>
          <w:rStyle w:val="28"/>
          <w:rFonts w:eastAsia="仿宋_GB2312"/>
          <w:color w:val="auto"/>
          <w:sz w:val="24"/>
          <w:u w:val="single"/>
        </w:rPr>
        <w:tab/>
      </w:r>
      <w:r>
        <w:rPr>
          <w:rStyle w:val="28"/>
          <w:rFonts w:eastAsia="仿宋_GB2312"/>
          <w:color w:val="auto"/>
          <w:sz w:val="24"/>
          <w:u w:val="single"/>
        </w:rPr>
        <w:tab/>
      </w:r>
    </w:p>
    <w:p w14:paraId="2DA74279">
      <w:pPr>
        <w:spacing w:line="500" w:lineRule="exact"/>
        <w:ind w:firstLine="284"/>
        <w:rPr>
          <w:rStyle w:val="28"/>
          <w:rFonts w:eastAsia="仿宋_GB2312"/>
          <w:color w:val="auto"/>
          <w:sz w:val="24"/>
          <w:u w:val="single"/>
        </w:rPr>
      </w:pPr>
      <w:r>
        <w:rPr>
          <w:rStyle w:val="28"/>
          <w:rFonts w:eastAsia="仿宋_GB2312"/>
          <w:color w:val="auto"/>
          <w:sz w:val="24"/>
        </w:rPr>
        <w:t>地址：</w:t>
      </w:r>
      <w:r>
        <w:rPr>
          <w:rStyle w:val="28"/>
          <w:rFonts w:eastAsia="仿宋_GB2312"/>
          <w:color w:val="auto"/>
          <w:sz w:val="24"/>
          <w:u w:val="single"/>
        </w:rPr>
        <w:tab/>
      </w:r>
      <w:r>
        <w:rPr>
          <w:rStyle w:val="28"/>
          <w:rFonts w:eastAsia="仿宋_GB2312"/>
          <w:color w:val="auto"/>
          <w:sz w:val="24"/>
          <w:u w:val="single"/>
        </w:rPr>
        <w:tab/>
      </w:r>
      <w:r>
        <w:rPr>
          <w:rStyle w:val="28"/>
          <w:rFonts w:eastAsia="仿宋_GB2312"/>
          <w:color w:val="auto"/>
          <w:sz w:val="24"/>
          <w:u w:val="single"/>
        </w:rPr>
        <w:tab/>
      </w:r>
      <w:r>
        <w:rPr>
          <w:rStyle w:val="28"/>
          <w:rFonts w:eastAsia="仿宋_GB2312"/>
          <w:color w:val="auto"/>
          <w:sz w:val="24"/>
          <w:u w:val="single"/>
        </w:rPr>
        <w:tab/>
      </w:r>
    </w:p>
    <w:p w14:paraId="4EEB8289">
      <w:pPr>
        <w:spacing w:line="500" w:lineRule="exact"/>
        <w:ind w:firstLine="284"/>
        <w:rPr>
          <w:rStyle w:val="28"/>
          <w:rFonts w:eastAsia="仿宋_GB2312"/>
          <w:color w:val="auto"/>
          <w:sz w:val="24"/>
        </w:rPr>
      </w:pPr>
      <w:r>
        <w:rPr>
          <w:rStyle w:val="28"/>
          <w:rFonts w:eastAsia="仿宋_GB2312"/>
          <w:color w:val="auto"/>
          <w:sz w:val="24"/>
        </w:rPr>
        <w:t>成立时间：</w:t>
      </w:r>
      <w:r>
        <w:rPr>
          <w:rStyle w:val="28"/>
          <w:rFonts w:hint="eastAsia"/>
          <w:color w:val="auto"/>
          <w:sz w:val="24"/>
        </w:rPr>
        <w:t xml:space="preserve"> </w:t>
      </w:r>
      <w:r>
        <w:rPr>
          <w:rStyle w:val="28"/>
          <w:rFonts w:eastAsia="仿宋_GB2312"/>
          <w:color w:val="auto"/>
          <w:sz w:val="24"/>
        </w:rPr>
        <w:t>年</w:t>
      </w:r>
      <w:r>
        <w:rPr>
          <w:rStyle w:val="28"/>
          <w:rFonts w:hint="eastAsia"/>
          <w:color w:val="auto"/>
          <w:sz w:val="24"/>
        </w:rPr>
        <w:t xml:space="preserve"> </w:t>
      </w:r>
      <w:r>
        <w:rPr>
          <w:rStyle w:val="28"/>
          <w:rFonts w:eastAsia="仿宋_GB2312"/>
          <w:color w:val="auto"/>
          <w:sz w:val="24"/>
        </w:rPr>
        <w:t>月</w:t>
      </w:r>
      <w:r>
        <w:rPr>
          <w:rStyle w:val="28"/>
          <w:rFonts w:hint="eastAsia"/>
          <w:color w:val="auto"/>
          <w:sz w:val="24"/>
        </w:rPr>
        <w:t xml:space="preserve"> </w:t>
      </w:r>
      <w:r>
        <w:rPr>
          <w:rStyle w:val="28"/>
          <w:rFonts w:eastAsia="仿宋_GB2312"/>
          <w:color w:val="auto"/>
          <w:sz w:val="24"/>
        </w:rPr>
        <w:t>日</w:t>
      </w:r>
    </w:p>
    <w:p w14:paraId="07F45B2E">
      <w:pPr>
        <w:spacing w:line="500" w:lineRule="exact"/>
        <w:ind w:firstLine="284"/>
        <w:rPr>
          <w:rStyle w:val="28"/>
          <w:rFonts w:eastAsia="仿宋_GB2312"/>
          <w:color w:val="auto"/>
          <w:sz w:val="24"/>
          <w:u w:val="single"/>
        </w:rPr>
      </w:pPr>
      <w:r>
        <w:rPr>
          <w:rStyle w:val="28"/>
          <w:rFonts w:eastAsia="仿宋_GB2312"/>
          <w:color w:val="auto"/>
          <w:sz w:val="24"/>
        </w:rPr>
        <w:t>经营期限：</w:t>
      </w:r>
      <w:r>
        <w:rPr>
          <w:rStyle w:val="28"/>
          <w:rFonts w:eastAsia="仿宋_GB2312"/>
          <w:color w:val="auto"/>
          <w:sz w:val="24"/>
          <w:u w:val="single"/>
        </w:rPr>
        <w:tab/>
      </w:r>
    </w:p>
    <w:p w14:paraId="7B1A2ECE">
      <w:pPr>
        <w:spacing w:line="500" w:lineRule="exact"/>
        <w:ind w:firstLine="284"/>
        <w:rPr>
          <w:rStyle w:val="28"/>
          <w:rFonts w:eastAsia="仿宋_GB2312"/>
          <w:color w:val="auto"/>
          <w:sz w:val="24"/>
          <w:u w:val="single"/>
        </w:rPr>
      </w:pPr>
      <w:r>
        <w:rPr>
          <w:rStyle w:val="28"/>
          <w:rFonts w:eastAsia="仿宋_GB2312"/>
          <w:color w:val="auto"/>
          <w:sz w:val="24"/>
        </w:rPr>
        <w:t>姓名：性别：年龄：职务：</w:t>
      </w:r>
      <w:r>
        <w:rPr>
          <w:rStyle w:val="28"/>
          <w:rFonts w:eastAsia="仿宋_GB2312"/>
          <w:color w:val="auto"/>
          <w:sz w:val="24"/>
          <w:u w:val="single"/>
        </w:rPr>
        <w:tab/>
      </w:r>
    </w:p>
    <w:p w14:paraId="2C1B6E86">
      <w:pPr>
        <w:spacing w:line="500" w:lineRule="exact"/>
        <w:ind w:firstLine="284"/>
        <w:rPr>
          <w:rStyle w:val="28"/>
          <w:rFonts w:eastAsia="仿宋_GB2312"/>
          <w:color w:val="auto"/>
          <w:sz w:val="24"/>
        </w:rPr>
      </w:pPr>
      <w:r>
        <w:rPr>
          <w:rStyle w:val="28"/>
          <w:rFonts w:eastAsia="仿宋_GB2312"/>
          <w:color w:val="auto"/>
          <w:sz w:val="24"/>
        </w:rPr>
        <w:t>系</w:t>
      </w:r>
      <w:r>
        <w:rPr>
          <w:rStyle w:val="28"/>
          <w:rFonts w:eastAsia="仿宋_GB2312"/>
          <w:color w:val="auto"/>
          <w:sz w:val="24"/>
          <w:u w:val="single"/>
        </w:rPr>
        <w:t>（供应商名称）</w:t>
      </w:r>
      <w:r>
        <w:rPr>
          <w:rStyle w:val="28"/>
          <w:rFonts w:eastAsia="仿宋_GB2312"/>
          <w:color w:val="auto"/>
          <w:sz w:val="24"/>
        </w:rPr>
        <w:t>的法定代表人。</w:t>
      </w:r>
    </w:p>
    <w:p w14:paraId="68ACA26C">
      <w:pPr>
        <w:spacing w:line="500" w:lineRule="exact"/>
        <w:ind w:firstLine="480" w:firstLineChars="200"/>
        <w:rPr>
          <w:rStyle w:val="28"/>
          <w:rFonts w:eastAsia="仿宋_GB2312"/>
          <w:color w:val="auto"/>
          <w:sz w:val="24"/>
        </w:rPr>
      </w:pPr>
      <w:r>
        <w:rPr>
          <w:rStyle w:val="28"/>
          <w:rFonts w:eastAsia="仿宋_GB2312"/>
          <w:color w:val="auto"/>
          <w:sz w:val="24"/>
        </w:rPr>
        <w:t>特此证明。</w:t>
      </w:r>
    </w:p>
    <w:p w14:paraId="15C43B3B">
      <w:pPr>
        <w:tabs>
          <w:tab w:val="bar" w:pos="720"/>
          <w:tab w:val="decimal" w:pos="900"/>
        </w:tabs>
        <w:spacing w:line="500" w:lineRule="exact"/>
        <w:rPr>
          <w:rStyle w:val="28"/>
          <w:rFonts w:eastAsia="仿宋_GB2312"/>
          <w:color w:val="auto"/>
          <w:sz w:val="24"/>
        </w:rPr>
      </w:pPr>
    </w:p>
    <w:p w14:paraId="2702C2A4">
      <w:pPr>
        <w:tabs>
          <w:tab w:val="bar" w:pos="720"/>
          <w:tab w:val="decimal" w:pos="900"/>
        </w:tabs>
        <w:spacing w:line="500" w:lineRule="exact"/>
        <w:ind w:firstLine="4080" w:firstLineChars="1700"/>
        <w:rPr>
          <w:rStyle w:val="28"/>
          <w:rFonts w:eastAsia="仿宋_GB2312"/>
          <w:color w:val="auto"/>
          <w:sz w:val="24"/>
        </w:rPr>
      </w:pPr>
      <w:r>
        <w:rPr>
          <w:rStyle w:val="28"/>
          <w:rFonts w:eastAsia="仿宋_GB2312"/>
          <w:color w:val="auto"/>
          <w:sz w:val="24"/>
        </w:rPr>
        <w:t>供应商：</w:t>
      </w:r>
      <w:r>
        <w:rPr>
          <w:rStyle w:val="28"/>
          <w:rFonts w:eastAsia="仿宋_GB2312"/>
          <w:color w:val="auto"/>
          <w:sz w:val="24"/>
          <w:u w:val="single"/>
        </w:rPr>
        <w:t>（盖单位公章）</w:t>
      </w:r>
    </w:p>
    <w:p w14:paraId="46321982">
      <w:pPr>
        <w:tabs>
          <w:tab w:val="bar" w:pos="720"/>
          <w:tab w:val="decimal" w:pos="900"/>
        </w:tabs>
        <w:spacing w:line="500" w:lineRule="exact"/>
        <w:ind w:firstLine="4680" w:firstLineChars="1950"/>
        <w:rPr>
          <w:rStyle w:val="28"/>
          <w:rFonts w:eastAsia="仿宋_GB2312"/>
          <w:color w:val="auto"/>
          <w:sz w:val="24"/>
        </w:rPr>
      </w:pPr>
      <w:r>
        <w:rPr>
          <w:rStyle w:val="28"/>
          <w:rFonts w:eastAsia="仿宋_GB2312"/>
          <w:color w:val="auto"/>
          <w:sz w:val="24"/>
        </w:rPr>
        <w:t>日期：</w:t>
      </w:r>
      <w:r>
        <w:rPr>
          <w:rStyle w:val="28"/>
          <w:rFonts w:hint="eastAsia"/>
          <w:color w:val="auto"/>
          <w:sz w:val="24"/>
        </w:rPr>
        <w:t xml:space="preserve"> </w:t>
      </w:r>
      <w:r>
        <w:rPr>
          <w:rStyle w:val="28"/>
          <w:rFonts w:eastAsia="仿宋_GB2312"/>
          <w:color w:val="auto"/>
          <w:sz w:val="24"/>
        </w:rPr>
        <w:t>年</w:t>
      </w:r>
      <w:r>
        <w:rPr>
          <w:rStyle w:val="28"/>
          <w:rFonts w:hint="eastAsia"/>
          <w:color w:val="auto"/>
          <w:sz w:val="24"/>
        </w:rPr>
        <w:t xml:space="preserve"> </w:t>
      </w:r>
      <w:r>
        <w:rPr>
          <w:rStyle w:val="28"/>
          <w:rFonts w:eastAsia="仿宋_GB2312"/>
          <w:color w:val="auto"/>
          <w:sz w:val="24"/>
        </w:rPr>
        <w:t>月</w:t>
      </w:r>
      <w:r>
        <w:rPr>
          <w:rStyle w:val="28"/>
          <w:rFonts w:hint="eastAsia"/>
          <w:color w:val="auto"/>
          <w:sz w:val="24"/>
        </w:rPr>
        <w:t xml:space="preserve"> </w:t>
      </w:r>
      <w:r>
        <w:rPr>
          <w:rStyle w:val="28"/>
          <w:rFonts w:eastAsia="仿宋_GB2312"/>
          <w:color w:val="auto"/>
          <w:sz w:val="24"/>
        </w:rPr>
        <w:t>日</w:t>
      </w:r>
    </w:p>
    <w:p w14:paraId="326753B2">
      <w:pPr>
        <w:pStyle w:val="87"/>
        <w:spacing w:line="480" w:lineRule="auto"/>
        <w:rPr>
          <w:rStyle w:val="28"/>
          <w:b/>
          <w:color w:val="auto"/>
        </w:rPr>
      </w:pPr>
    </w:p>
    <w:p w14:paraId="503EFBC4">
      <w:pPr>
        <w:rPr>
          <w:rStyle w:val="28"/>
          <w:rFonts w:eastAsia="仿宋_GB2312"/>
          <w:color w:val="auto"/>
        </w:rPr>
      </w:pPr>
    </w:p>
    <w:p w14:paraId="03E89694">
      <w:pPr>
        <w:pStyle w:val="87"/>
        <w:spacing w:line="480" w:lineRule="auto"/>
        <w:rPr>
          <w:rStyle w:val="28"/>
          <w:color w:val="auto"/>
        </w:rPr>
      </w:pPr>
      <w:r>
        <w:rPr>
          <w:rStyle w:val="28"/>
          <w:color w:val="auto"/>
        </w:rPr>
        <w:tab/>
      </w:r>
    </w:p>
    <w:p w14:paraId="461BF761">
      <w:pPr>
        <w:pStyle w:val="87"/>
        <w:spacing w:line="480" w:lineRule="auto"/>
        <w:rPr>
          <w:rStyle w:val="28"/>
          <w:rFonts w:hint="default"/>
          <w:color w:val="auto"/>
          <w:lang w:val="en-US"/>
        </w:rPr>
      </w:pPr>
      <w:r>
        <w:rPr>
          <w:rStyle w:val="28"/>
          <w:rFonts w:hint="eastAsia"/>
          <w:color w:val="auto"/>
          <w:lang w:val="en-US"/>
        </w:rPr>
        <w:t>注：后附法定代表人身份证复印件。</w:t>
      </w:r>
    </w:p>
    <w:p w14:paraId="2E63697B">
      <w:pPr>
        <w:pStyle w:val="87"/>
        <w:spacing w:line="480" w:lineRule="auto"/>
        <w:rPr>
          <w:rStyle w:val="28"/>
          <w:color w:val="auto"/>
        </w:rPr>
      </w:pPr>
    </w:p>
    <w:p w14:paraId="5C06CBBB">
      <w:pPr>
        <w:pStyle w:val="87"/>
        <w:spacing w:line="480" w:lineRule="auto"/>
        <w:rPr>
          <w:rStyle w:val="28"/>
          <w:color w:val="auto"/>
        </w:rPr>
      </w:pPr>
    </w:p>
    <w:p w14:paraId="6C24C64C">
      <w:pPr>
        <w:pStyle w:val="87"/>
        <w:spacing w:line="480" w:lineRule="auto"/>
        <w:rPr>
          <w:rStyle w:val="28"/>
          <w:color w:val="auto"/>
        </w:rPr>
      </w:pPr>
    </w:p>
    <w:p w14:paraId="7F6EF3BF">
      <w:pPr>
        <w:pStyle w:val="87"/>
        <w:spacing w:line="480" w:lineRule="auto"/>
        <w:rPr>
          <w:rStyle w:val="28"/>
          <w:color w:val="auto"/>
        </w:rPr>
      </w:pPr>
    </w:p>
    <w:p w14:paraId="20F5D1C4">
      <w:pPr>
        <w:pStyle w:val="87"/>
        <w:spacing w:line="480" w:lineRule="auto"/>
        <w:rPr>
          <w:rStyle w:val="28"/>
          <w:color w:val="auto"/>
        </w:rPr>
      </w:pPr>
    </w:p>
    <w:p w14:paraId="5173DA5A">
      <w:pPr>
        <w:pStyle w:val="87"/>
        <w:spacing w:line="480" w:lineRule="auto"/>
        <w:rPr>
          <w:rStyle w:val="28"/>
          <w:color w:val="auto"/>
        </w:rPr>
      </w:pPr>
    </w:p>
    <w:p w14:paraId="247274B5">
      <w:pPr>
        <w:pStyle w:val="87"/>
        <w:spacing w:line="480" w:lineRule="auto"/>
        <w:rPr>
          <w:rStyle w:val="28"/>
          <w:color w:val="auto"/>
        </w:rPr>
      </w:pPr>
    </w:p>
    <w:p w14:paraId="244EAA82">
      <w:pPr>
        <w:pStyle w:val="87"/>
        <w:spacing w:line="480" w:lineRule="auto"/>
        <w:rPr>
          <w:rStyle w:val="28"/>
          <w:color w:val="auto"/>
        </w:rPr>
      </w:pPr>
    </w:p>
    <w:p w14:paraId="12751DAD">
      <w:pPr>
        <w:pStyle w:val="87"/>
        <w:spacing w:line="480" w:lineRule="auto"/>
        <w:rPr>
          <w:rStyle w:val="28"/>
          <w:color w:val="auto"/>
        </w:rPr>
      </w:pPr>
    </w:p>
    <w:p w14:paraId="14B345E3">
      <w:pPr>
        <w:pStyle w:val="87"/>
        <w:spacing w:line="480" w:lineRule="auto"/>
        <w:jc w:val="center"/>
        <w:rPr>
          <w:rStyle w:val="28"/>
          <w:rFonts w:eastAsia="新宋体"/>
          <w:color w:val="auto"/>
          <w:kern w:val="2"/>
          <w:sz w:val="22"/>
          <w:szCs w:val="22"/>
        </w:rPr>
      </w:pPr>
      <w:r>
        <w:rPr>
          <w:rStyle w:val="28"/>
          <w:rFonts w:eastAsia="新宋体"/>
          <w:color w:val="auto"/>
          <w:kern w:val="2"/>
          <w:sz w:val="22"/>
          <w:szCs w:val="22"/>
        </w:rPr>
        <w:t>授权委托书</w:t>
      </w:r>
    </w:p>
    <w:p w14:paraId="1ABC4FDC">
      <w:pPr>
        <w:rPr>
          <w:rStyle w:val="28"/>
          <w:rFonts w:eastAsia="仿宋_GB2312"/>
          <w:color w:val="auto"/>
        </w:rPr>
      </w:pPr>
    </w:p>
    <w:p w14:paraId="6E8E11A5">
      <w:pPr>
        <w:spacing w:line="460" w:lineRule="exact"/>
        <w:rPr>
          <w:rStyle w:val="28"/>
          <w:rFonts w:eastAsia="新宋体"/>
          <w:color w:val="auto"/>
          <w:sz w:val="22"/>
          <w:szCs w:val="22"/>
        </w:rPr>
      </w:pPr>
      <w:r>
        <w:rPr>
          <w:rStyle w:val="28"/>
          <w:rFonts w:hint="eastAsia" w:eastAsia="新宋体"/>
          <w:color w:val="auto"/>
          <w:sz w:val="22"/>
          <w:szCs w:val="22"/>
        </w:rPr>
        <w:t>衢州市柯城区水利局</w:t>
      </w:r>
      <w:r>
        <w:rPr>
          <w:rStyle w:val="28"/>
          <w:rFonts w:eastAsia="新宋体"/>
          <w:color w:val="auto"/>
          <w:sz w:val="22"/>
          <w:szCs w:val="22"/>
        </w:rPr>
        <w:t>：</w:t>
      </w:r>
    </w:p>
    <w:p w14:paraId="5190FBA8">
      <w:pPr>
        <w:spacing w:line="460" w:lineRule="exact"/>
        <w:rPr>
          <w:rStyle w:val="28"/>
          <w:rFonts w:eastAsia="新宋体"/>
          <w:color w:val="auto"/>
          <w:sz w:val="22"/>
          <w:szCs w:val="22"/>
          <w:u w:val="single"/>
        </w:rPr>
      </w:pPr>
    </w:p>
    <w:p w14:paraId="301054B3">
      <w:pPr>
        <w:spacing w:line="460" w:lineRule="exact"/>
        <w:ind w:firstLine="550" w:firstLineChars="250"/>
        <w:rPr>
          <w:rStyle w:val="28"/>
          <w:rFonts w:eastAsia="新宋体"/>
          <w:color w:val="auto"/>
          <w:sz w:val="22"/>
          <w:szCs w:val="22"/>
        </w:rPr>
      </w:pPr>
      <w:r>
        <w:rPr>
          <w:rStyle w:val="28"/>
          <w:rFonts w:eastAsia="新宋体"/>
          <w:color w:val="auto"/>
          <w:sz w:val="22"/>
          <w:szCs w:val="22"/>
        </w:rPr>
        <w:t>（报价供应商全称）法定代表人授权</w:t>
      </w:r>
      <w:r>
        <w:rPr>
          <w:rStyle w:val="28"/>
          <w:rFonts w:eastAsia="新宋体"/>
          <w:color w:val="auto"/>
          <w:sz w:val="22"/>
          <w:szCs w:val="22"/>
          <w:u w:val="single"/>
        </w:rPr>
        <w:t>（全权代表姓名）</w:t>
      </w:r>
      <w:r>
        <w:rPr>
          <w:rStyle w:val="28"/>
          <w:rFonts w:eastAsia="新宋体"/>
          <w:color w:val="auto"/>
          <w:sz w:val="22"/>
          <w:szCs w:val="22"/>
        </w:rPr>
        <w:t>为全权代表，参加贵处组织的</w:t>
      </w:r>
      <w:r>
        <w:rPr>
          <w:rStyle w:val="28"/>
          <w:rFonts w:eastAsia="新宋体"/>
          <w:color w:val="auto"/>
          <w:sz w:val="22"/>
          <w:szCs w:val="22"/>
          <w:u w:val="single"/>
        </w:rPr>
        <w:t>（采购项目名称、编号）</w:t>
      </w:r>
      <w:r>
        <w:rPr>
          <w:rStyle w:val="28"/>
          <w:rFonts w:eastAsia="新宋体"/>
          <w:color w:val="auto"/>
          <w:sz w:val="22"/>
          <w:szCs w:val="22"/>
        </w:rPr>
        <w:t>的磋商活动，全权代表我方处理磋商活动中的一切事宜。</w:t>
      </w:r>
    </w:p>
    <w:p w14:paraId="0A134978">
      <w:pPr>
        <w:spacing w:line="460" w:lineRule="exact"/>
        <w:ind w:firstLine="2955"/>
        <w:rPr>
          <w:rStyle w:val="28"/>
          <w:rFonts w:eastAsia="新宋体"/>
          <w:color w:val="auto"/>
          <w:sz w:val="22"/>
          <w:szCs w:val="22"/>
        </w:rPr>
      </w:pPr>
    </w:p>
    <w:p w14:paraId="409DAE4D">
      <w:pPr>
        <w:spacing w:line="460" w:lineRule="exact"/>
        <w:ind w:firstLine="2955"/>
        <w:rPr>
          <w:rStyle w:val="28"/>
          <w:rFonts w:eastAsia="新宋体"/>
          <w:color w:val="auto"/>
          <w:sz w:val="22"/>
          <w:szCs w:val="22"/>
        </w:rPr>
      </w:pPr>
    </w:p>
    <w:p w14:paraId="3FC54F48">
      <w:pPr>
        <w:spacing w:line="460" w:lineRule="exact"/>
        <w:ind w:firstLine="4081" w:firstLineChars="1855"/>
        <w:rPr>
          <w:rStyle w:val="28"/>
          <w:rFonts w:eastAsia="新宋体"/>
          <w:color w:val="auto"/>
          <w:sz w:val="22"/>
          <w:szCs w:val="22"/>
        </w:rPr>
      </w:pPr>
      <w:r>
        <w:rPr>
          <w:rStyle w:val="28"/>
          <w:rFonts w:eastAsia="新宋体"/>
          <w:color w:val="auto"/>
          <w:sz w:val="22"/>
          <w:szCs w:val="22"/>
        </w:rPr>
        <w:t>法定代表人 (签字或盖章)：</w:t>
      </w:r>
    </w:p>
    <w:p w14:paraId="29881C3D">
      <w:pPr>
        <w:spacing w:line="460" w:lineRule="exact"/>
        <w:ind w:firstLine="2955"/>
        <w:rPr>
          <w:rStyle w:val="28"/>
          <w:rFonts w:eastAsia="新宋体"/>
          <w:color w:val="auto"/>
          <w:sz w:val="22"/>
          <w:szCs w:val="22"/>
        </w:rPr>
      </w:pPr>
      <w:r>
        <w:rPr>
          <w:rStyle w:val="28"/>
          <w:rFonts w:eastAsia="新宋体"/>
          <w:color w:val="auto"/>
          <w:sz w:val="22"/>
          <w:szCs w:val="22"/>
        </w:rPr>
        <w:t>报价供应商全称（公章）：</w:t>
      </w:r>
    </w:p>
    <w:p w14:paraId="2F0CCC68">
      <w:pPr>
        <w:spacing w:line="460" w:lineRule="exact"/>
        <w:ind w:firstLine="2955"/>
        <w:rPr>
          <w:rStyle w:val="28"/>
          <w:rFonts w:eastAsia="新宋体"/>
          <w:color w:val="auto"/>
          <w:sz w:val="22"/>
          <w:szCs w:val="22"/>
        </w:rPr>
      </w:pPr>
      <w:r>
        <w:rPr>
          <w:rStyle w:val="28"/>
          <w:rFonts w:eastAsia="新宋体"/>
          <w:color w:val="auto"/>
          <w:sz w:val="22"/>
          <w:szCs w:val="22"/>
        </w:rPr>
        <w:t>日期：年月日</w:t>
      </w:r>
    </w:p>
    <w:p w14:paraId="079C864C">
      <w:pPr>
        <w:spacing w:line="380" w:lineRule="exact"/>
        <w:rPr>
          <w:rStyle w:val="28"/>
          <w:rFonts w:eastAsia="新宋体"/>
          <w:color w:val="auto"/>
          <w:sz w:val="22"/>
          <w:szCs w:val="22"/>
        </w:rPr>
      </w:pPr>
    </w:p>
    <w:p w14:paraId="6BE577E2">
      <w:pPr>
        <w:spacing w:line="380" w:lineRule="exact"/>
        <w:rPr>
          <w:rStyle w:val="28"/>
          <w:rFonts w:eastAsia="新宋体"/>
          <w:color w:val="auto"/>
          <w:sz w:val="22"/>
          <w:szCs w:val="22"/>
        </w:rPr>
      </w:pPr>
    </w:p>
    <w:p w14:paraId="0CE7D534">
      <w:pPr>
        <w:spacing w:line="380" w:lineRule="exact"/>
        <w:rPr>
          <w:rStyle w:val="28"/>
          <w:rFonts w:eastAsia="新宋体"/>
          <w:color w:val="auto"/>
          <w:sz w:val="22"/>
          <w:szCs w:val="22"/>
        </w:rPr>
      </w:pPr>
    </w:p>
    <w:p w14:paraId="3790D318">
      <w:pPr>
        <w:spacing w:line="460" w:lineRule="exact"/>
        <w:rPr>
          <w:rStyle w:val="28"/>
          <w:rFonts w:eastAsia="新宋体"/>
          <w:color w:val="auto"/>
          <w:sz w:val="22"/>
          <w:szCs w:val="22"/>
        </w:rPr>
      </w:pPr>
      <w:r>
        <w:rPr>
          <w:rStyle w:val="28"/>
          <w:rFonts w:eastAsia="新宋体"/>
          <w:color w:val="auto"/>
          <w:sz w:val="22"/>
          <w:szCs w:val="22"/>
        </w:rPr>
        <w:t>附：</w:t>
      </w:r>
    </w:p>
    <w:p w14:paraId="45DC80E6">
      <w:pPr>
        <w:spacing w:line="460" w:lineRule="exact"/>
        <w:ind w:firstLine="220" w:firstLineChars="100"/>
        <w:rPr>
          <w:rStyle w:val="28"/>
          <w:rFonts w:eastAsia="新宋体"/>
          <w:color w:val="auto"/>
          <w:sz w:val="22"/>
          <w:szCs w:val="22"/>
        </w:rPr>
      </w:pPr>
      <w:r>
        <w:rPr>
          <w:rStyle w:val="28"/>
          <w:rFonts w:eastAsia="新宋体"/>
          <w:color w:val="auto"/>
          <w:sz w:val="22"/>
          <w:szCs w:val="22"/>
        </w:rPr>
        <w:t>授权代表姓名（签字）：</w:t>
      </w:r>
    </w:p>
    <w:p w14:paraId="48751D0E">
      <w:pPr>
        <w:spacing w:line="460" w:lineRule="exact"/>
        <w:ind w:firstLine="220" w:firstLineChars="100"/>
        <w:rPr>
          <w:rStyle w:val="28"/>
          <w:rFonts w:eastAsia="新宋体"/>
          <w:color w:val="auto"/>
          <w:sz w:val="22"/>
          <w:szCs w:val="22"/>
        </w:rPr>
      </w:pPr>
      <w:r>
        <w:rPr>
          <w:rStyle w:val="28"/>
          <w:rFonts w:eastAsia="新宋体"/>
          <w:color w:val="auto"/>
          <w:sz w:val="22"/>
          <w:szCs w:val="22"/>
        </w:rPr>
        <w:t>职务：</w:t>
      </w:r>
    </w:p>
    <w:p w14:paraId="6E35AD20">
      <w:pPr>
        <w:spacing w:line="460" w:lineRule="exact"/>
        <w:ind w:firstLine="220" w:firstLineChars="100"/>
        <w:rPr>
          <w:rStyle w:val="28"/>
          <w:rFonts w:eastAsia="新宋体"/>
          <w:color w:val="auto"/>
          <w:sz w:val="22"/>
          <w:szCs w:val="22"/>
        </w:rPr>
      </w:pPr>
      <w:r>
        <w:rPr>
          <w:rStyle w:val="28"/>
          <w:rFonts w:eastAsia="新宋体"/>
          <w:color w:val="auto"/>
          <w:sz w:val="22"/>
          <w:szCs w:val="22"/>
        </w:rPr>
        <w:t>详细通讯地址：</w:t>
      </w:r>
    </w:p>
    <w:p w14:paraId="593021A8">
      <w:pPr>
        <w:spacing w:line="460" w:lineRule="exact"/>
        <w:ind w:firstLine="220" w:firstLineChars="100"/>
        <w:rPr>
          <w:rStyle w:val="28"/>
          <w:rFonts w:eastAsia="新宋体"/>
          <w:color w:val="auto"/>
          <w:sz w:val="22"/>
          <w:szCs w:val="22"/>
        </w:rPr>
      </w:pPr>
      <w:r>
        <w:rPr>
          <w:rStyle w:val="28"/>
          <w:rFonts w:eastAsia="新宋体"/>
          <w:color w:val="auto"/>
          <w:sz w:val="22"/>
          <w:szCs w:val="22"/>
        </w:rPr>
        <w:t>手机：</w:t>
      </w:r>
    </w:p>
    <w:p w14:paraId="674C9D96">
      <w:pPr>
        <w:spacing w:line="460" w:lineRule="exact"/>
        <w:ind w:firstLine="220" w:firstLineChars="100"/>
        <w:rPr>
          <w:rStyle w:val="28"/>
          <w:rFonts w:eastAsia="新宋体"/>
          <w:color w:val="auto"/>
          <w:sz w:val="22"/>
          <w:szCs w:val="22"/>
        </w:rPr>
      </w:pPr>
      <w:r>
        <w:rPr>
          <w:rStyle w:val="28"/>
          <w:rFonts w:eastAsia="新宋体"/>
          <w:color w:val="auto"/>
          <w:sz w:val="22"/>
          <w:szCs w:val="22"/>
        </w:rPr>
        <w:t>电话：</w:t>
      </w:r>
    </w:p>
    <w:p w14:paraId="1DEF3F47">
      <w:pPr>
        <w:spacing w:line="460" w:lineRule="exact"/>
        <w:ind w:firstLine="220" w:firstLineChars="100"/>
        <w:rPr>
          <w:rStyle w:val="28"/>
          <w:rFonts w:eastAsia="新宋体"/>
          <w:color w:val="auto"/>
          <w:sz w:val="22"/>
          <w:szCs w:val="22"/>
        </w:rPr>
      </w:pPr>
      <w:r>
        <w:rPr>
          <w:rStyle w:val="28"/>
          <w:rFonts w:eastAsia="新宋体"/>
          <w:color w:val="auto"/>
          <w:sz w:val="22"/>
          <w:szCs w:val="22"/>
        </w:rPr>
        <w:t>传真：</w:t>
      </w:r>
    </w:p>
    <w:p w14:paraId="33D75958">
      <w:pPr>
        <w:spacing w:line="460" w:lineRule="exact"/>
        <w:ind w:firstLine="220" w:firstLineChars="100"/>
        <w:rPr>
          <w:rStyle w:val="28"/>
          <w:rFonts w:eastAsia="新宋体"/>
          <w:color w:val="auto"/>
          <w:sz w:val="22"/>
          <w:szCs w:val="22"/>
        </w:rPr>
      </w:pPr>
      <w:r>
        <w:rPr>
          <w:rStyle w:val="28"/>
          <w:rFonts w:eastAsia="新宋体"/>
          <w:color w:val="auto"/>
          <w:sz w:val="22"/>
          <w:szCs w:val="22"/>
        </w:rPr>
        <w:t>邮政编码:</w:t>
      </w:r>
    </w:p>
    <w:p w14:paraId="4A8408E5">
      <w:pPr>
        <w:pStyle w:val="87"/>
        <w:spacing w:line="480" w:lineRule="auto"/>
        <w:rPr>
          <w:rStyle w:val="28"/>
          <w:color w:val="auto"/>
        </w:rPr>
      </w:pPr>
    </w:p>
    <w:p w14:paraId="4CC2DBFF">
      <w:pPr>
        <w:pStyle w:val="87"/>
        <w:spacing w:line="480" w:lineRule="auto"/>
        <w:rPr>
          <w:rStyle w:val="28"/>
          <w:color w:val="auto"/>
        </w:rPr>
      </w:pPr>
    </w:p>
    <w:p w14:paraId="291F56F4">
      <w:pPr>
        <w:pStyle w:val="87"/>
        <w:spacing w:line="480" w:lineRule="auto"/>
        <w:rPr>
          <w:rStyle w:val="28"/>
          <w:color w:val="auto"/>
        </w:rPr>
      </w:pPr>
    </w:p>
    <w:p w14:paraId="0103C82F">
      <w:pPr>
        <w:pStyle w:val="87"/>
        <w:spacing w:line="480" w:lineRule="auto"/>
        <w:rPr>
          <w:rStyle w:val="28"/>
          <w:rFonts w:hint="default"/>
          <w:color w:val="auto"/>
          <w:lang w:val="en-US"/>
        </w:rPr>
      </w:pPr>
      <w:r>
        <w:rPr>
          <w:rStyle w:val="28"/>
          <w:rFonts w:hint="eastAsia"/>
          <w:color w:val="auto"/>
          <w:lang w:val="en-US"/>
        </w:rPr>
        <w:t>注：后附法定代表人和授权代表身份证复印件。</w:t>
      </w:r>
    </w:p>
    <w:p w14:paraId="6A8EB560">
      <w:pPr>
        <w:pStyle w:val="87"/>
        <w:spacing w:line="480" w:lineRule="auto"/>
        <w:rPr>
          <w:rStyle w:val="28"/>
          <w:color w:val="auto"/>
        </w:rPr>
      </w:pPr>
    </w:p>
    <w:p w14:paraId="137E58DC">
      <w:pPr>
        <w:pStyle w:val="87"/>
        <w:spacing w:line="480" w:lineRule="auto"/>
        <w:rPr>
          <w:rStyle w:val="28"/>
          <w:color w:val="auto"/>
        </w:rPr>
      </w:pPr>
    </w:p>
    <w:p w14:paraId="2C9E5880">
      <w:pPr>
        <w:adjustRightInd w:val="0"/>
        <w:snapToGrid w:val="0"/>
        <w:spacing w:afterLines="100"/>
        <w:jc w:val="center"/>
        <w:rPr>
          <w:rFonts w:ascii="Times New Roman" w:hAnsi="Times New Roman"/>
          <w:b/>
          <w:bCs/>
          <w:color w:val="auto"/>
          <w:sz w:val="36"/>
          <w:szCs w:val="36"/>
        </w:rPr>
        <w:sectPr>
          <w:footerReference r:id="rId3" w:type="default"/>
          <w:pgSz w:w="11906" w:h="16838"/>
          <w:pgMar w:top="1440" w:right="1797" w:bottom="1440" w:left="1237" w:header="851" w:footer="851" w:gutter="0"/>
          <w:cols w:space="720" w:num="1"/>
          <w:docGrid w:linePitch="312" w:charSpace="0"/>
        </w:sectPr>
      </w:pPr>
    </w:p>
    <w:p w14:paraId="7FA6DB5E">
      <w:pPr>
        <w:pStyle w:val="87"/>
        <w:spacing w:line="480" w:lineRule="auto"/>
        <w:rPr>
          <w:rStyle w:val="28"/>
          <w:color w:val="auto"/>
          <w:szCs w:val="22"/>
        </w:rPr>
      </w:pPr>
      <w:r>
        <w:rPr>
          <w:rStyle w:val="28"/>
          <w:color w:val="auto"/>
          <w:szCs w:val="22"/>
        </w:rPr>
        <w:t>三、报价函</w:t>
      </w:r>
    </w:p>
    <w:p w14:paraId="7256D394">
      <w:pPr>
        <w:jc w:val="center"/>
        <w:rPr>
          <w:rStyle w:val="28"/>
          <w:rFonts w:eastAsia="仿宋_GB2312"/>
          <w:b/>
          <w:color w:val="auto"/>
          <w:kern w:val="0"/>
          <w:sz w:val="36"/>
          <w:szCs w:val="20"/>
        </w:rPr>
      </w:pPr>
      <w:r>
        <w:rPr>
          <w:rStyle w:val="28"/>
          <w:rFonts w:eastAsia="仿宋_GB2312"/>
          <w:b/>
          <w:color w:val="auto"/>
          <w:kern w:val="0"/>
          <w:sz w:val="36"/>
          <w:szCs w:val="20"/>
        </w:rPr>
        <w:t>报价函</w:t>
      </w:r>
    </w:p>
    <w:p w14:paraId="10D26EE2">
      <w:pPr>
        <w:spacing w:line="500" w:lineRule="exact"/>
        <w:ind w:left="-479" w:leftChars="-171" w:firstLine="360" w:firstLineChars="150"/>
        <w:rPr>
          <w:rStyle w:val="28"/>
          <w:rFonts w:eastAsia="仿宋_GB2312"/>
          <w:color w:val="auto"/>
          <w:sz w:val="24"/>
          <w:szCs w:val="24"/>
        </w:rPr>
      </w:pPr>
      <w:r>
        <w:rPr>
          <w:rStyle w:val="28"/>
          <w:rFonts w:eastAsia="仿宋_GB2312"/>
          <w:color w:val="auto"/>
          <w:sz w:val="24"/>
          <w:szCs w:val="24"/>
        </w:rPr>
        <w:t>致：</w:t>
      </w:r>
      <w:r>
        <w:rPr>
          <w:rStyle w:val="28"/>
          <w:rFonts w:hint="eastAsia"/>
          <w:color w:val="auto"/>
          <w:sz w:val="24"/>
        </w:rPr>
        <w:t>衢州市柯城区水利局</w:t>
      </w:r>
    </w:p>
    <w:p w14:paraId="2E906BAD">
      <w:pPr>
        <w:spacing w:line="500" w:lineRule="exact"/>
        <w:ind w:left="-118" w:leftChars="-85" w:hanging="120" w:hangingChars="50"/>
        <w:rPr>
          <w:rStyle w:val="28"/>
          <w:rFonts w:eastAsia="仿宋_GB2312"/>
          <w:color w:val="auto"/>
          <w:sz w:val="24"/>
          <w:szCs w:val="24"/>
        </w:rPr>
      </w:pPr>
      <w:r>
        <w:rPr>
          <w:rStyle w:val="28"/>
          <w:rFonts w:eastAsia="仿宋_GB2312"/>
          <w:color w:val="auto"/>
          <w:sz w:val="24"/>
          <w:szCs w:val="24"/>
          <w:u w:val="single"/>
        </w:rPr>
        <w:t>（供应商全称）</w:t>
      </w:r>
      <w:r>
        <w:rPr>
          <w:rStyle w:val="28"/>
          <w:rFonts w:eastAsia="仿宋_GB2312"/>
          <w:color w:val="auto"/>
          <w:sz w:val="24"/>
          <w:szCs w:val="24"/>
        </w:rPr>
        <w:t>授权（全名、职务）为全权代表，参加贵方组织的</w:t>
      </w:r>
      <w:r>
        <w:rPr>
          <w:rStyle w:val="28"/>
          <w:rFonts w:eastAsia="仿宋_GB2312"/>
          <w:color w:val="auto"/>
          <w:sz w:val="24"/>
          <w:szCs w:val="24"/>
          <w:u w:val="single"/>
        </w:rPr>
        <w:t>（项目名称）</w:t>
      </w:r>
      <w:r>
        <w:rPr>
          <w:rStyle w:val="28"/>
          <w:rFonts w:eastAsia="仿宋_GB2312"/>
          <w:color w:val="auto"/>
          <w:sz w:val="24"/>
          <w:szCs w:val="24"/>
        </w:rPr>
        <w:t>（编号：）的有关活动。为此：</w:t>
      </w:r>
    </w:p>
    <w:p w14:paraId="1B0A7E38">
      <w:pPr>
        <w:spacing w:line="500" w:lineRule="exact"/>
        <w:ind w:firstLine="600" w:firstLineChars="250"/>
        <w:rPr>
          <w:rStyle w:val="28"/>
          <w:rFonts w:eastAsia="仿宋_GB2312"/>
          <w:color w:val="auto"/>
          <w:sz w:val="24"/>
          <w:szCs w:val="24"/>
        </w:rPr>
      </w:pPr>
      <w:r>
        <w:rPr>
          <w:rStyle w:val="28"/>
          <w:rFonts w:eastAsia="仿宋_GB2312"/>
          <w:color w:val="auto"/>
          <w:sz w:val="24"/>
          <w:szCs w:val="24"/>
        </w:rPr>
        <w:t>l.提供磋商须知规定的全部磋商响应文件。</w:t>
      </w:r>
    </w:p>
    <w:p w14:paraId="5125F337">
      <w:pPr>
        <w:spacing w:line="500" w:lineRule="exact"/>
        <w:ind w:left="-87" w:leftChars="-31" w:firstLine="720" w:firstLineChars="300"/>
        <w:rPr>
          <w:rStyle w:val="28"/>
          <w:rFonts w:eastAsia="仿宋_GB2312"/>
          <w:color w:val="auto"/>
          <w:sz w:val="24"/>
          <w:u w:val="single"/>
          <w:lang w:val="zh-CN"/>
        </w:rPr>
      </w:pPr>
      <w:r>
        <w:rPr>
          <w:rStyle w:val="28"/>
          <w:rFonts w:eastAsia="仿宋_GB2312"/>
          <w:color w:val="auto"/>
          <w:sz w:val="24"/>
          <w:szCs w:val="24"/>
        </w:rPr>
        <w:t>2.</w:t>
      </w:r>
      <w:r>
        <w:rPr>
          <w:rStyle w:val="28"/>
          <w:rFonts w:eastAsia="仿宋_GB2312"/>
          <w:color w:val="auto"/>
          <w:sz w:val="24"/>
          <w:lang w:val="zh-CN"/>
        </w:rPr>
        <w:t>我方愿以本投标书向你方发包的</w:t>
      </w:r>
      <w:r>
        <w:rPr>
          <w:rStyle w:val="28"/>
          <w:rFonts w:hint="eastAsia"/>
          <w:color w:val="auto"/>
          <w:sz w:val="24"/>
          <w:szCs w:val="22"/>
          <w:u w:val="single"/>
        </w:rPr>
        <w:t>柯城区寺桥水库灌区深化农业水价综合改革项目</w:t>
      </w:r>
      <w:r>
        <w:rPr>
          <w:rStyle w:val="28"/>
          <w:rFonts w:eastAsia="仿宋_GB2312"/>
          <w:color w:val="auto"/>
          <w:sz w:val="24"/>
          <w:lang w:val="zh-CN"/>
        </w:rPr>
        <w:t>全部内容进行磋商</w:t>
      </w:r>
      <w:r>
        <w:rPr>
          <w:rStyle w:val="28"/>
          <w:rFonts w:hint="eastAsia"/>
          <w:color w:val="auto"/>
          <w:sz w:val="24"/>
          <w:lang w:val="zh-CN"/>
        </w:rPr>
        <w:t>，</w:t>
      </w:r>
      <w:r>
        <w:rPr>
          <w:rFonts w:ascii="宋体" w:hAnsi="Times New Roman"/>
          <w:color w:val="auto"/>
          <w:sz w:val="24"/>
          <w:lang w:val="zh-CN"/>
        </w:rPr>
        <w:t>服务期：</w:t>
      </w:r>
      <w:r>
        <w:rPr>
          <w:rFonts w:hint="eastAsia" w:ascii="宋体" w:hAnsi="Times New Roman"/>
          <w:color w:val="auto"/>
          <w:sz w:val="24"/>
          <w:u w:val="single"/>
          <w:lang w:val="zh-CN" w:eastAsia="zh-CN"/>
        </w:rPr>
        <w:t>二年（与寺桥水库灌区工程建设项目同步完成）</w:t>
      </w:r>
      <w:r>
        <w:rPr>
          <w:rFonts w:ascii="宋体" w:hAnsi="Times New Roman"/>
          <w:color w:val="auto"/>
          <w:sz w:val="24"/>
          <w:lang w:val="zh-CN"/>
        </w:rPr>
        <w:t>，质量目标</w:t>
      </w:r>
      <w:r>
        <w:rPr>
          <w:rFonts w:ascii="宋体" w:hAnsi="Times New Roman"/>
          <w:color w:val="auto"/>
          <w:sz w:val="24"/>
          <w:u w:val="single"/>
          <w:lang w:val="zh-CN"/>
        </w:rPr>
        <w:t>合格</w:t>
      </w:r>
      <w:r>
        <w:rPr>
          <w:rFonts w:ascii="宋体" w:hAnsi="Times New Roman"/>
          <w:color w:val="auto"/>
          <w:sz w:val="24"/>
          <w:lang w:val="zh-CN"/>
        </w:rPr>
        <w:t>。</w:t>
      </w:r>
    </w:p>
    <w:p w14:paraId="7C3AE7BE">
      <w:pPr>
        <w:spacing w:line="500" w:lineRule="exact"/>
        <w:ind w:left="-87" w:leftChars="-31" w:firstLine="720" w:firstLineChars="300"/>
        <w:rPr>
          <w:rStyle w:val="28"/>
          <w:rFonts w:eastAsia="仿宋_GB2312"/>
          <w:color w:val="auto"/>
          <w:sz w:val="24"/>
          <w:szCs w:val="24"/>
        </w:rPr>
      </w:pPr>
      <w:r>
        <w:rPr>
          <w:rStyle w:val="28"/>
          <w:rFonts w:eastAsia="仿宋_GB2312"/>
          <w:color w:val="auto"/>
          <w:sz w:val="24"/>
          <w:szCs w:val="24"/>
        </w:rPr>
        <w:t>3.已详细审查全部竞争性磋商文件，同意竞争性磋商文件的各项要求，并认同该次采购的合法性。</w:t>
      </w:r>
    </w:p>
    <w:p w14:paraId="41B45EA9">
      <w:pPr>
        <w:spacing w:line="500" w:lineRule="exact"/>
        <w:ind w:firstLine="600" w:firstLineChars="250"/>
        <w:rPr>
          <w:rStyle w:val="28"/>
          <w:rFonts w:eastAsia="仿宋_GB2312"/>
          <w:color w:val="auto"/>
          <w:sz w:val="24"/>
          <w:szCs w:val="24"/>
        </w:rPr>
      </w:pPr>
      <w:r>
        <w:rPr>
          <w:rStyle w:val="28"/>
          <w:rFonts w:eastAsia="仿宋_GB2312"/>
          <w:color w:val="auto"/>
          <w:sz w:val="24"/>
          <w:szCs w:val="24"/>
        </w:rPr>
        <w:t>4.若经采购人确定为成交人，将按竞争性磋商文件规定履行合同责任和义务。</w:t>
      </w:r>
    </w:p>
    <w:p w14:paraId="5D48162F">
      <w:pPr>
        <w:spacing w:line="500" w:lineRule="exact"/>
        <w:ind w:left="-87" w:leftChars="-31" w:firstLine="720" w:firstLineChars="300"/>
        <w:rPr>
          <w:rStyle w:val="28"/>
          <w:rFonts w:eastAsia="仿宋_GB2312"/>
          <w:color w:val="auto"/>
          <w:sz w:val="24"/>
          <w:szCs w:val="24"/>
        </w:rPr>
      </w:pPr>
      <w:r>
        <w:rPr>
          <w:rStyle w:val="28"/>
          <w:rFonts w:eastAsia="仿宋_GB2312"/>
          <w:color w:val="auto"/>
          <w:sz w:val="24"/>
          <w:szCs w:val="24"/>
        </w:rPr>
        <w:t>5.同意提供按照贵方可能要求的与其磋商有关的一切数据或资料，并保证其真实性、合法性。</w:t>
      </w:r>
    </w:p>
    <w:p w14:paraId="56BB5A1A">
      <w:pPr>
        <w:spacing w:line="500" w:lineRule="exact"/>
        <w:ind w:left="-171" w:firstLine="840"/>
        <w:rPr>
          <w:rStyle w:val="28"/>
          <w:rFonts w:eastAsia="仿宋_GB2312"/>
          <w:color w:val="auto"/>
          <w:sz w:val="24"/>
          <w:szCs w:val="24"/>
        </w:rPr>
      </w:pPr>
      <w:r>
        <w:rPr>
          <w:rStyle w:val="28"/>
          <w:rFonts w:eastAsia="仿宋_GB2312"/>
          <w:color w:val="auto"/>
          <w:sz w:val="24"/>
          <w:szCs w:val="24"/>
        </w:rPr>
        <w:t>6.我方与本采购有关的一切正式来往通讯请寄：</w:t>
      </w:r>
    </w:p>
    <w:p w14:paraId="570A6271">
      <w:pPr>
        <w:spacing w:line="500" w:lineRule="exact"/>
        <w:ind w:left="714" w:leftChars="255"/>
        <w:rPr>
          <w:rStyle w:val="28"/>
          <w:rFonts w:eastAsia="仿宋_GB2312"/>
          <w:color w:val="auto"/>
          <w:sz w:val="24"/>
          <w:szCs w:val="24"/>
        </w:rPr>
      </w:pPr>
      <w:r>
        <w:rPr>
          <w:rStyle w:val="28"/>
          <w:rFonts w:eastAsia="仿宋_GB2312"/>
          <w:color w:val="auto"/>
          <w:sz w:val="24"/>
          <w:szCs w:val="24"/>
        </w:rPr>
        <w:t>地址：</w:t>
      </w:r>
      <w:r>
        <w:rPr>
          <w:rStyle w:val="28"/>
          <w:rFonts w:hint="eastAsia"/>
          <w:color w:val="auto"/>
          <w:sz w:val="24"/>
          <w:szCs w:val="24"/>
        </w:rPr>
        <w:t xml:space="preserve">   </w:t>
      </w:r>
      <w:r>
        <w:rPr>
          <w:rStyle w:val="28"/>
          <w:rFonts w:eastAsia="仿宋_GB2312"/>
          <w:color w:val="auto"/>
          <w:sz w:val="24"/>
          <w:szCs w:val="24"/>
        </w:rPr>
        <w:t>邮编：</w:t>
      </w:r>
    </w:p>
    <w:p w14:paraId="0DF6C644">
      <w:pPr>
        <w:spacing w:line="500" w:lineRule="exact"/>
        <w:ind w:left="-171" w:firstLine="855"/>
        <w:rPr>
          <w:rStyle w:val="28"/>
          <w:rFonts w:eastAsia="仿宋_GB2312"/>
          <w:color w:val="auto"/>
          <w:sz w:val="24"/>
          <w:szCs w:val="24"/>
        </w:rPr>
      </w:pPr>
      <w:r>
        <w:rPr>
          <w:rStyle w:val="28"/>
          <w:rFonts w:eastAsia="仿宋_GB2312"/>
          <w:color w:val="auto"/>
          <w:sz w:val="24"/>
          <w:szCs w:val="24"/>
        </w:rPr>
        <w:t>电话：</w:t>
      </w:r>
      <w:r>
        <w:rPr>
          <w:rStyle w:val="28"/>
          <w:rFonts w:hint="eastAsia"/>
          <w:color w:val="auto"/>
          <w:sz w:val="24"/>
          <w:szCs w:val="24"/>
        </w:rPr>
        <w:t xml:space="preserve">   </w:t>
      </w:r>
      <w:r>
        <w:rPr>
          <w:rStyle w:val="28"/>
          <w:rFonts w:eastAsia="仿宋_GB2312"/>
          <w:color w:val="auto"/>
          <w:sz w:val="24"/>
          <w:szCs w:val="24"/>
        </w:rPr>
        <w:t>传真：</w:t>
      </w:r>
    </w:p>
    <w:p w14:paraId="683D77F1">
      <w:pPr>
        <w:spacing w:line="500" w:lineRule="exact"/>
        <w:ind w:left="-171" w:firstLine="855"/>
        <w:rPr>
          <w:rStyle w:val="28"/>
          <w:rFonts w:eastAsia="仿宋_GB2312"/>
          <w:color w:val="auto"/>
          <w:sz w:val="24"/>
          <w:szCs w:val="24"/>
        </w:rPr>
      </w:pPr>
      <w:r>
        <w:rPr>
          <w:rStyle w:val="28"/>
          <w:rFonts w:eastAsia="仿宋_GB2312"/>
          <w:color w:val="auto"/>
          <w:sz w:val="24"/>
          <w:szCs w:val="24"/>
        </w:rPr>
        <w:t>供应商名称：（公章）</w:t>
      </w:r>
    </w:p>
    <w:p w14:paraId="6EB1C66C">
      <w:pPr>
        <w:spacing w:line="500" w:lineRule="exact"/>
        <w:ind w:left="-171" w:firstLine="855"/>
        <w:rPr>
          <w:rStyle w:val="28"/>
          <w:rFonts w:eastAsia="仿宋_GB2312"/>
          <w:color w:val="auto"/>
          <w:sz w:val="24"/>
          <w:szCs w:val="24"/>
        </w:rPr>
      </w:pPr>
      <w:r>
        <w:rPr>
          <w:rStyle w:val="28"/>
          <w:rFonts w:eastAsia="仿宋_GB2312"/>
          <w:color w:val="auto"/>
          <w:sz w:val="24"/>
          <w:szCs w:val="24"/>
        </w:rPr>
        <w:t>法定代表人或授权委托人：</w:t>
      </w:r>
      <w:r>
        <w:rPr>
          <w:rStyle w:val="28"/>
          <w:rFonts w:eastAsia="仿宋_GB2312"/>
          <w:color w:val="auto"/>
          <w:sz w:val="24"/>
          <w:szCs w:val="24"/>
          <w:u w:val="single"/>
        </w:rPr>
        <w:t>（签字或盖章）</w:t>
      </w:r>
    </w:p>
    <w:p w14:paraId="7D632536">
      <w:pPr>
        <w:spacing w:line="500" w:lineRule="exact"/>
        <w:ind w:left="-171" w:firstLine="855"/>
        <w:rPr>
          <w:rStyle w:val="28"/>
          <w:rFonts w:eastAsia="仿宋_GB2312"/>
          <w:color w:val="auto"/>
          <w:sz w:val="24"/>
          <w:szCs w:val="24"/>
        </w:rPr>
      </w:pPr>
      <w:r>
        <w:rPr>
          <w:rStyle w:val="28"/>
          <w:rFonts w:eastAsia="仿宋_GB2312"/>
          <w:color w:val="auto"/>
          <w:sz w:val="24"/>
          <w:szCs w:val="24"/>
        </w:rPr>
        <w:t>日期：</w:t>
      </w:r>
      <w:r>
        <w:rPr>
          <w:rStyle w:val="28"/>
          <w:rFonts w:hint="eastAsia"/>
          <w:color w:val="auto"/>
          <w:sz w:val="24"/>
          <w:szCs w:val="24"/>
        </w:rPr>
        <w:t xml:space="preserve"> </w:t>
      </w:r>
      <w:r>
        <w:rPr>
          <w:rStyle w:val="28"/>
          <w:rFonts w:eastAsia="仿宋_GB2312"/>
          <w:color w:val="auto"/>
          <w:sz w:val="24"/>
          <w:szCs w:val="24"/>
        </w:rPr>
        <w:t>年</w:t>
      </w:r>
      <w:r>
        <w:rPr>
          <w:rStyle w:val="28"/>
          <w:rFonts w:hint="eastAsia"/>
          <w:color w:val="auto"/>
          <w:sz w:val="24"/>
          <w:szCs w:val="24"/>
        </w:rPr>
        <w:t xml:space="preserve"> </w:t>
      </w:r>
      <w:r>
        <w:rPr>
          <w:rStyle w:val="28"/>
          <w:rFonts w:eastAsia="仿宋_GB2312"/>
          <w:color w:val="auto"/>
          <w:sz w:val="24"/>
          <w:szCs w:val="24"/>
        </w:rPr>
        <w:t>月</w:t>
      </w:r>
      <w:r>
        <w:rPr>
          <w:rStyle w:val="28"/>
          <w:rFonts w:hint="eastAsia"/>
          <w:color w:val="auto"/>
          <w:sz w:val="24"/>
          <w:szCs w:val="24"/>
        </w:rPr>
        <w:t xml:space="preserve"> </w:t>
      </w:r>
      <w:r>
        <w:rPr>
          <w:rStyle w:val="28"/>
          <w:rFonts w:eastAsia="仿宋_GB2312"/>
          <w:color w:val="auto"/>
          <w:sz w:val="24"/>
          <w:szCs w:val="24"/>
        </w:rPr>
        <w:t>日</w:t>
      </w:r>
    </w:p>
    <w:p w14:paraId="5A22CF4B">
      <w:pPr>
        <w:spacing w:line="500" w:lineRule="exact"/>
        <w:ind w:left="-171" w:firstLine="855"/>
        <w:rPr>
          <w:rStyle w:val="28"/>
          <w:rFonts w:eastAsia="仿宋_GB2312"/>
          <w:color w:val="auto"/>
          <w:sz w:val="24"/>
          <w:szCs w:val="24"/>
        </w:rPr>
      </w:pPr>
    </w:p>
    <w:p w14:paraId="3BF62D00">
      <w:pPr>
        <w:spacing w:line="500" w:lineRule="exact"/>
        <w:ind w:left="-171" w:firstLine="855"/>
        <w:rPr>
          <w:rStyle w:val="28"/>
          <w:rFonts w:eastAsia="仿宋_GB2312"/>
          <w:color w:val="auto"/>
          <w:sz w:val="24"/>
          <w:szCs w:val="24"/>
        </w:rPr>
      </w:pPr>
    </w:p>
    <w:p w14:paraId="241BBD0B">
      <w:pPr>
        <w:spacing w:line="500" w:lineRule="exact"/>
        <w:ind w:left="-171" w:firstLine="855"/>
        <w:rPr>
          <w:rStyle w:val="28"/>
          <w:rFonts w:eastAsia="仿宋_GB2312"/>
          <w:color w:val="auto"/>
          <w:sz w:val="24"/>
          <w:szCs w:val="24"/>
        </w:rPr>
      </w:pPr>
    </w:p>
    <w:p w14:paraId="3DC71BBF">
      <w:pPr>
        <w:spacing w:line="500" w:lineRule="exact"/>
        <w:ind w:left="-171" w:firstLine="855"/>
        <w:rPr>
          <w:rStyle w:val="28"/>
          <w:rFonts w:eastAsia="仿宋_GB2312"/>
          <w:color w:val="auto"/>
          <w:sz w:val="24"/>
          <w:szCs w:val="24"/>
        </w:rPr>
      </w:pPr>
    </w:p>
    <w:p w14:paraId="318EF371">
      <w:pPr>
        <w:spacing w:line="500" w:lineRule="exact"/>
        <w:ind w:left="-171" w:firstLine="855"/>
        <w:rPr>
          <w:rStyle w:val="28"/>
          <w:rFonts w:eastAsia="仿宋_GB2312"/>
          <w:color w:val="auto"/>
          <w:sz w:val="24"/>
          <w:szCs w:val="24"/>
        </w:rPr>
      </w:pPr>
    </w:p>
    <w:p w14:paraId="52071596">
      <w:pPr>
        <w:spacing w:line="500" w:lineRule="exact"/>
        <w:ind w:left="-171" w:firstLine="855"/>
        <w:rPr>
          <w:rStyle w:val="28"/>
          <w:rFonts w:eastAsia="仿宋_GB2312"/>
          <w:color w:val="auto"/>
          <w:sz w:val="24"/>
          <w:szCs w:val="24"/>
        </w:rPr>
      </w:pPr>
    </w:p>
    <w:p w14:paraId="0E15F8C5">
      <w:pPr>
        <w:spacing w:line="500" w:lineRule="exact"/>
        <w:ind w:left="-171" w:firstLine="855"/>
        <w:rPr>
          <w:rStyle w:val="28"/>
          <w:rFonts w:eastAsia="仿宋_GB2312"/>
          <w:color w:val="auto"/>
          <w:sz w:val="24"/>
          <w:szCs w:val="24"/>
        </w:rPr>
      </w:pPr>
    </w:p>
    <w:p w14:paraId="6D242796">
      <w:pPr>
        <w:spacing w:line="560" w:lineRule="exact"/>
        <w:jc w:val="center"/>
        <w:rPr>
          <w:rStyle w:val="28"/>
          <w:rFonts w:eastAsia="仿宋_GB2312"/>
          <w:b/>
          <w:color w:val="auto"/>
          <w:sz w:val="24"/>
          <w:szCs w:val="24"/>
        </w:rPr>
        <w:sectPr>
          <w:pgSz w:w="11906" w:h="16838"/>
          <w:pgMar w:top="1440" w:right="1797" w:bottom="1440" w:left="1237" w:header="851" w:footer="851" w:gutter="0"/>
          <w:cols w:space="720" w:num="1"/>
          <w:docGrid w:linePitch="312" w:charSpace="0"/>
        </w:sectPr>
      </w:pPr>
    </w:p>
    <w:p w14:paraId="626F1EE3">
      <w:pPr>
        <w:spacing w:line="560" w:lineRule="exact"/>
        <w:jc w:val="center"/>
        <w:rPr>
          <w:rStyle w:val="28"/>
          <w:rFonts w:eastAsia="仿宋_GB2312"/>
          <w:b/>
          <w:color w:val="auto"/>
          <w:sz w:val="24"/>
          <w:szCs w:val="24"/>
        </w:rPr>
      </w:pPr>
      <w:r>
        <w:rPr>
          <w:rStyle w:val="28"/>
          <w:rFonts w:eastAsia="仿宋_GB2312"/>
          <w:b/>
          <w:color w:val="auto"/>
          <w:sz w:val="24"/>
          <w:szCs w:val="24"/>
        </w:rPr>
        <w:t>四、报价一览表</w:t>
      </w:r>
    </w:p>
    <w:p w14:paraId="5EA57785">
      <w:pPr>
        <w:rPr>
          <w:rFonts w:ascii="宋体" w:hAnsi="宋体"/>
          <w:color w:val="auto"/>
          <w:sz w:val="24"/>
          <w:szCs w:val="24"/>
        </w:rPr>
      </w:pPr>
    </w:p>
    <w:tbl>
      <w:tblPr>
        <w:tblStyle w:val="21"/>
        <w:tblpPr w:leftFromText="180" w:rightFromText="180" w:vertAnchor="text" w:horzAnchor="margin" w:tblpXSpec="center" w:tblpY="48"/>
        <w:tblW w:w="93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0"/>
        <w:gridCol w:w="6338"/>
      </w:tblGrid>
      <w:tr w14:paraId="2C51A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2980" w:type="dxa"/>
            <w:tcBorders>
              <w:top w:val="single" w:color="000000" w:sz="4" w:space="0"/>
              <w:left w:val="single" w:color="000000" w:sz="2" w:space="0"/>
              <w:bottom w:val="single" w:color="000000" w:sz="4" w:space="0"/>
              <w:right w:val="single" w:color="000000" w:sz="2" w:space="0"/>
            </w:tcBorders>
            <w:vAlign w:val="center"/>
          </w:tcPr>
          <w:p w14:paraId="3DA0F290">
            <w:pPr>
              <w:spacing w:line="500" w:lineRule="exact"/>
              <w:jc w:val="center"/>
              <w:rPr>
                <w:rFonts w:ascii="宋体" w:hAnsi="宋体"/>
                <w:color w:val="auto"/>
                <w:sz w:val="24"/>
                <w:szCs w:val="24"/>
              </w:rPr>
            </w:pPr>
            <w:r>
              <w:rPr>
                <w:rFonts w:ascii="宋体" w:hAnsi="宋体"/>
                <w:color w:val="auto"/>
                <w:sz w:val="24"/>
                <w:szCs w:val="24"/>
              </w:rPr>
              <w:t>采购内容</w:t>
            </w:r>
          </w:p>
        </w:tc>
        <w:tc>
          <w:tcPr>
            <w:tcW w:w="6338" w:type="dxa"/>
            <w:tcBorders>
              <w:top w:val="single" w:color="000000" w:sz="4" w:space="0"/>
              <w:left w:val="single" w:color="000000" w:sz="2" w:space="0"/>
              <w:bottom w:val="single" w:color="000000" w:sz="4" w:space="0"/>
              <w:right w:val="single" w:color="000000" w:sz="2" w:space="0"/>
            </w:tcBorders>
            <w:vAlign w:val="center"/>
          </w:tcPr>
          <w:p w14:paraId="6F80BF39">
            <w:pPr>
              <w:rPr>
                <w:rFonts w:ascii="宋体" w:hAnsi="宋体"/>
                <w:color w:val="auto"/>
                <w:sz w:val="24"/>
                <w:szCs w:val="24"/>
              </w:rPr>
            </w:pPr>
            <w:r>
              <w:rPr>
                <w:rFonts w:hint="eastAsia" w:ascii="宋体" w:hAnsi="宋体"/>
                <w:color w:val="auto"/>
                <w:sz w:val="24"/>
                <w:szCs w:val="24"/>
                <w:lang w:val="zh-CN"/>
              </w:rPr>
              <w:t>柯城区寺桥水库灌区深化农业水价综合改革项目</w:t>
            </w:r>
          </w:p>
        </w:tc>
      </w:tr>
      <w:tr w14:paraId="0D95C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2980" w:type="dxa"/>
            <w:tcBorders>
              <w:top w:val="single" w:color="000000" w:sz="4" w:space="0"/>
              <w:left w:val="single" w:color="000000" w:sz="2" w:space="0"/>
              <w:bottom w:val="single" w:color="000000" w:sz="4" w:space="0"/>
              <w:right w:val="single" w:color="000000" w:sz="2" w:space="0"/>
            </w:tcBorders>
            <w:vAlign w:val="center"/>
          </w:tcPr>
          <w:p w14:paraId="7C763A53">
            <w:pPr>
              <w:spacing w:line="500" w:lineRule="exact"/>
              <w:jc w:val="center"/>
              <w:rPr>
                <w:rFonts w:ascii="宋体" w:hAnsi="宋体"/>
                <w:color w:val="auto"/>
                <w:sz w:val="24"/>
                <w:szCs w:val="24"/>
              </w:rPr>
            </w:pPr>
            <w:r>
              <w:rPr>
                <w:rFonts w:ascii="宋体" w:hAnsi="宋体"/>
                <w:color w:val="auto"/>
                <w:sz w:val="24"/>
                <w:szCs w:val="24"/>
              </w:rPr>
              <w:t>服务期</w:t>
            </w:r>
          </w:p>
        </w:tc>
        <w:tc>
          <w:tcPr>
            <w:tcW w:w="6338" w:type="dxa"/>
            <w:tcBorders>
              <w:top w:val="single" w:color="000000" w:sz="4" w:space="0"/>
              <w:left w:val="single" w:color="000000" w:sz="2" w:space="0"/>
              <w:bottom w:val="single" w:color="000000" w:sz="4" w:space="0"/>
              <w:right w:val="single" w:color="000000" w:sz="2" w:space="0"/>
            </w:tcBorders>
            <w:vAlign w:val="center"/>
          </w:tcPr>
          <w:p w14:paraId="65FA0EC6">
            <w:pPr>
              <w:jc w:val="center"/>
              <w:rPr>
                <w:rFonts w:ascii="宋体" w:hAnsi="宋体"/>
                <w:color w:val="auto"/>
                <w:sz w:val="24"/>
                <w:szCs w:val="24"/>
              </w:rPr>
            </w:pPr>
            <w:r>
              <w:rPr>
                <w:rFonts w:hint="eastAsia" w:ascii="宋体" w:hAnsi="宋体"/>
                <w:color w:val="auto"/>
                <w:sz w:val="24"/>
                <w:szCs w:val="24"/>
                <w:lang w:eastAsia="zh-CN"/>
              </w:rPr>
              <w:t>二年（与寺桥水库灌区工程建设项目同步完成）</w:t>
            </w:r>
          </w:p>
        </w:tc>
      </w:tr>
      <w:tr w14:paraId="29650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2980" w:type="dxa"/>
            <w:tcBorders>
              <w:top w:val="single" w:color="000000" w:sz="4" w:space="0"/>
              <w:left w:val="single" w:color="000000" w:sz="2" w:space="0"/>
              <w:bottom w:val="single" w:color="000000" w:sz="4" w:space="0"/>
              <w:right w:val="single" w:color="000000" w:sz="2" w:space="0"/>
            </w:tcBorders>
            <w:vAlign w:val="center"/>
          </w:tcPr>
          <w:p w14:paraId="3A44E135">
            <w:pPr>
              <w:spacing w:line="500" w:lineRule="exact"/>
              <w:jc w:val="center"/>
              <w:rPr>
                <w:rFonts w:ascii="宋体" w:hAnsi="宋体"/>
                <w:color w:val="auto"/>
                <w:sz w:val="24"/>
                <w:szCs w:val="24"/>
              </w:rPr>
            </w:pPr>
            <w:r>
              <w:rPr>
                <w:rFonts w:ascii="宋体" w:hAnsi="宋体"/>
                <w:color w:val="auto"/>
                <w:sz w:val="24"/>
                <w:szCs w:val="24"/>
              </w:rPr>
              <w:t>投标总价</w:t>
            </w:r>
          </w:p>
        </w:tc>
        <w:tc>
          <w:tcPr>
            <w:tcW w:w="6338" w:type="dxa"/>
            <w:tcBorders>
              <w:top w:val="single" w:color="000000" w:sz="4" w:space="0"/>
              <w:left w:val="single" w:color="000000" w:sz="2" w:space="0"/>
              <w:bottom w:val="single" w:color="000000" w:sz="4" w:space="0"/>
              <w:right w:val="single" w:color="000000" w:sz="2" w:space="0"/>
            </w:tcBorders>
            <w:vAlign w:val="center"/>
          </w:tcPr>
          <w:p w14:paraId="7247FB48">
            <w:pPr>
              <w:spacing w:beforeLines="50" w:afterLines="50" w:line="480" w:lineRule="auto"/>
              <w:rPr>
                <w:rFonts w:ascii="宋体" w:hAnsi="宋体"/>
                <w:color w:val="auto"/>
                <w:sz w:val="24"/>
                <w:szCs w:val="24"/>
              </w:rPr>
            </w:pPr>
            <w:r>
              <w:rPr>
                <w:rFonts w:hint="eastAsia" w:ascii="宋体" w:hAnsi="宋体"/>
                <w:color w:val="auto"/>
                <w:sz w:val="24"/>
                <w:szCs w:val="24"/>
              </w:rPr>
              <w:t>大写：</w:t>
            </w:r>
            <w:r>
              <w:rPr>
                <w:rFonts w:ascii="宋体" w:hAnsi="宋体"/>
                <w:color w:val="auto"/>
                <w:sz w:val="24"/>
                <w:szCs w:val="24"/>
                <w:u w:val="single"/>
              </w:rPr>
              <w:t xml:space="preserve">               </w:t>
            </w:r>
            <w:r>
              <w:rPr>
                <w:rFonts w:ascii="宋体" w:hAnsi="宋体"/>
                <w:color w:val="auto"/>
                <w:sz w:val="24"/>
                <w:szCs w:val="24"/>
              </w:rPr>
              <w:t>，</w:t>
            </w:r>
            <w:r>
              <w:rPr>
                <w:rFonts w:hint="eastAsia" w:ascii="宋体" w:hAnsi="宋体"/>
                <w:color w:val="auto"/>
                <w:sz w:val="24"/>
                <w:szCs w:val="24"/>
              </w:rPr>
              <w:t>小写：</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ascii="宋体" w:hAnsi="宋体"/>
                <w:color w:val="auto"/>
                <w:sz w:val="24"/>
                <w:szCs w:val="24"/>
              </w:rPr>
              <w:t xml:space="preserve">元 </w:t>
            </w:r>
          </w:p>
        </w:tc>
      </w:tr>
    </w:tbl>
    <w:p w14:paraId="3A717D77">
      <w:pPr>
        <w:rPr>
          <w:rFonts w:ascii="宋体" w:hAnsi="宋体"/>
          <w:color w:val="auto"/>
          <w:sz w:val="24"/>
          <w:szCs w:val="24"/>
        </w:rPr>
      </w:pPr>
    </w:p>
    <w:p w14:paraId="04862769">
      <w:pPr>
        <w:rPr>
          <w:rFonts w:ascii="宋体" w:hAnsi="宋体"/>
          <w:color w:val="auto"/>
          <w:sz w:val="24"/>
          <w:szCs w:val="24"/>
        </w:rPr>
      </w:pPr>
      <w:r>
        <w:rPr>
          <w:rFonts w:ascii="宋体" w:hAnsi="宋体"/>
          <w:color w:val="auto"/>
          <w:sz w:val="24"/>
          <w:szCs w:val="24"/>
        </w:rPr>
        <w:t>注：</w:t>
      </w:r>
    </w:p>
    <w:p w14:paraId="5A896102">
      <w:pPr>
        <w:rPr>
          <w:rFonts w:ascii="宋体" w:hAnsi="宋体"/>
          <w:b/>
          <w:color w:val="auto"/>
          <w:sz w:val="24"/>
          <w:szCs w:val="24"/>
          <w:u w:val="single"/>
        </w:rPr>
      </w:pPr>
      <w:r>
        <w:rPr>
          <w:rFonts w:ascii="宋体" w:hAnsi="宋体"/>
          <w:color w:val="auto"/>
          <w:sz w:val="24"/>
          <w:szCs w:val="24"/>
        </w:rPr>
        <w:t>1、本表由投标人填写，供开标会议唱标所用。</w:t>
      </w:r>
    </w:p>
    <w:p w14:paraId="3739A692">
      <w:pPr>
        <w:rPr>
          <w:rFonts w:ascii="宋体" w:hAnsi="宋体"/>
          <w:color w:val="auto"/>
          <w:sz w:val="24"/>
          <w:szCs w:val="24"/>
        </w:rPr>
      </w:pPr>
      <w:r>
        <w:rPr>
          <w:rFonts w:ascii="宋体" w:hAnsi="宋体"/>
          <w:color w:val="auto"/>
          <w:sz w:val="24"/>
          <w:szCs w:val="24"/>
        </w:rPr>
        <w:t>2、报价填写不清楚或模糊等原因而导致评委小组无法确认，其报价无效。</w:t>
      </w:r>
    </w:p>
    <w:p w14:paraId="4A3D9A3F">
      <w:pPr>
        <w:jc w:val="left"/>
        <w:rPr>
          <w:rFonts w:ascii="宋体" w:hAnsi="宋体"/>
          <w:color w:val="auto"/>
          <w:sz w:val="24"/>
          <w:szCs w:val="24"/>
        </w:rPr>
      </w:pPr>
      <w:r>
        <w:rPr>
          <w:rFonts w:ascii="宋体" w:hAnsi="宋体"/>
          <w:color w:val="auto"/>
          <w:sz w:val="24"/>
          <w:szCs w:val="24"/>
        </w:rPr>
        <w:t>3、投标方报价须包括完成本项目所需的一切费用。</w:t>
      </w:r>
    </w:p>
    <w:p w14:paraId="7F80E977">
      <w:pPr>
        <w:snapToGrid w:val="0"/>
        <w:spacing w:line="402" w:lineRule="atLeast"/>
        <w:rPr>
          <w:color w:val="auto"/>
          <w:sz w:val="24"/>
          <w:szCs w:val="24"/>
        </w:rPr>
      </w:pPr>
    </w:p>
    <w:p w14:paraId="314F7EB2">
      <w:pPr>
        <w:snapToGrid w:val="0"/>
        <w:spacing w:line="360" w:lineRule="auto"/>
        <w:ind w:right="600" w:firstLine="120" w:firstLineChars="50"/>
        <w:rPr>
          <w:color w:val="auto"/>
          <w:sz w:val="24"/>
          <w:szCs w:val="24"/>
        </w:rPr>
      </w:pPr>
    </w:p>
    <w:p w14:paraId="5F1AB440">
      <w:pPr>
        <w:snapToGrid w:val="0"/>
        <w:spacing w:line="360" w:lineRule="auto"/>
        <w:ind w:right="600" w:firstLine="120" w:firstLineChars="50"/>
        <w:rPr>
          <w:rFonts w:ascii="宋体" w:hAnsi="宋体"/>
          <w:color w:val="auto"/>
          <w:sz w:val="24"/>
          <w:szCs w:val="24"/>
        </w:rPr>
      </w:pPr>
      <w:r>
        <w:rPr>
          <w:rFonts w:ascii="宋体" w:hAnsi="宋体"/>
          <w:color w:val="auto"/>
          <w:sz w:val="24"/>
          <w:szCs w:val="24"/>
        </w:rPr>
        <w:t>全权代表签字或签章：</w:t>
      </w:r>
    </w:p>
    <w:p w14:paraId="4E5EBE6B">
      <w:pPr>
        <w:snapToGrid w:val="0"/>
        <w:spacing w:line="360" w:lineRule="auto"/>
        <w:ind w:firstLine="120" w:firstLineChars="50"/>
        <w:rPr>
          <w:rFonts w:ascii="宋体" w:hAnsi="宋体"/>
          <w:color w:val="auto"/>
          <w:sz w:val="24"/>
          <w:szCs w:val="24"/>
        </w:rPr>
      </w:pPr>
      <w:r>
        <w:rPr>
          <w:rFonts w:ascii="宋体" w:hAnsi="宋体"/>
          <w:color w:val="auto"/>
          <w:sz w:val="24"/>
          <w:szCs w:val="24"/>
        </w:rPr>
        <w:t>单位全称（公章）：</w:t>
      </w:r>
    </w:p>
    <w:p w14:paraId="4C92862F">
      <w:pPr>
        <w:snapToGrid w:val="0"/>
        <w:spacing w:line="360" w:lineRule="auto"/>
        <w:ind w:right="600" w:firstLine="120" w:firstLineChars="50"/>
        <w:rPr>
          <w:rFonts w:ascii="宋体" w:hAnsi="宋体"/>
          <w:b/>
          <w:color w:val="auto"/>
          <w:sz w:val="24"/>
          <w:szCs w:val="24"/>
        </w:rPr>
      </w:pPr>
      <w:r>
        <w:rPr>
          <w:rFonts w:ascii="宋体" w:hAnsi="宋体"/>
          <w:color w:val="auto"/>
          <w:sz w:val="24"/>
          <w:szCs w:val="24"/>
        </w:rPr>
        <w:t>日期：年月日</w:t>
      </w:r>
    </w:p>
    <w:p w14:paraId="0F0AC5E4">
      <w:pPr>
        <w:ind w:firstLine="480" w:firstLineChars="200"/>
        <w:rPr>
          <w:rFonts w:ascii="宋体" w:hAnsi="宋体"/>
          <w:color w:val="auto"/>
          <w:sz w:val="24"/>
          <w:szCs w:val="24"/>
        </w:rPr>
      </w:pPr>
    </w:p>
    <w:p w14:paraId="785C8C55">
      <w:pPr>
        <w:pStyle w:val="36"/>
        <w:tabs>
          <w:tab w:val="bar" w:pos="1110"/>
        </w:tabs>
        <w:ind w:left="284" w:firstLine="0"/>
        <w:rPr>
          <w:rStyle w:val="28"/>
          <w:color w:val="auto"/>
          <w:sz w:val="28"/>
        </w:rPr>
      </w:pPr>
    </w:p>
    <w:p w14:paraId="69AC82CD">
      <w:pPr>
        <w:rPr>
          <w:rStyle w:val="28"/>
          <w:color w:val="auto"/>
        </w:rPr>
      </w:pPr>
    </w:p>
    <w:p w14:paraId="3326E26A">
      <w:pPr>
        <w:pStyle w:val="31"/>
        <w:ind w:firstLine="560"/>
        <w:rPr>
          <w:rStyle w:val="28"/>
          <w:color w:val="auto"/>
          <w:sz w:val="28"/>
        </w:rPr>
      </w:pPr>
    </w:p>
    <w:p w14:paraId="6AEDF68E">
      <w:pPr>
        <w:pStyle w:val="31"/>
        <w:ind w:firstLine="560"/>
        <w:rPr>
          <w:rStyle w:val="28"/>
          <w:color w:val="auto"/>
          <w:sz w:val="28"/>
        </w:rPr>
      </w:pPr>
    </w:p>
    <w:p w14:paraId="0FE94919">
      <w:pPr>
        <w:pStyle w:val="31"/>
        <w:ind w:firstLine="560"/>
        <w:rPr>
          <w:rStyle w:val="28"/>
          <w:color w:val="auto"/>
          <w:sz w:val="28"/>
        </w:rPr>
      </w:pPr>
    </w:p>
    <w:p w14:paraId="77DBBCC3">
      <w:pPr>
        <w:pStyle w:val="31"/>
        <w:ind w:firstLine="560"/>
        <w:rPr>
          <w:rStyle w:val="28"/>
          <w:color w:val="auto"/>
          <w:sz w:val="28"/>
        </w:rPr>
      </w:pPr>
    </w:p>
    <w:p w14:paraId="22B3F81D">
      <w:pPr>
        <w:pStyle w:val="31"/>
        <w:ind w:firstLine="560"/>
        <w:rPr>
          <w:rStyle w:val="28"/>
          <w:color w:val="auto"/>
          <w:sz w:val="28"/>
        </w:rPr>
      </w:pPr>
    </w:p>
    <w:p w14:paraId="30DDEC90">
      <w:pPr>
        <w:pStyle w:val="31"/>
        <w:ind w:firstLine="560"/>
        <w:rPr>
          <w:rStyle w:val="28"/>
          <w:color w:val="auto"/>
          <w:sz w:val="28"/>
        </w:rPr>
      </w:pPr>
    </w:p>
    <w:p w14:paraId="1365D9B9">
      <w:pPr>
        <w:pStyle w:val="31"/>
        <w:ind w:firstLine="560"/>
        <w:rPr>
          <w:rStyle w:val="28"/>
          <w:color w:val="auto"/>
          <w:sz w:val="28"/>
        </w:rPr>
      </w:pPr>
    </w:p>
    <w:p w14:paraId="25F73DD4">
      <w:pPr>
        <w:pStyle w:val="31"/>
        <w:ind w:firstLine="560"/>
        <w:rPr>
          <w:rStyle w:val="28"/>
          <w:color w:val="auto"/>
          <w:sz w:val="28"/>
        </w:rPr>
      </w:pPr>
    </w:p>
    <w:p w14:paraId="510A602A">
      <w:pPr>
        <w:pStyle w:val="31"/>
        <w:ind w:firstLine="560"/>
        <w:rPr>
          <w:rStyle w:val="28"/>
          <w:color w:val="auto"/>
          <w:sz w:val="28"/>
        </w:rPr>
      </w:pPr>
    </w:p>
    <w:p w14:paraId="117BC4BA">
      <w:pPr>
        <w:pStyle w:val="31"/>
        <w:ind w:firstLine="560"/>
        <w:rPr>
          <w:rStyle w:val="28"/>
          <w:color w:val="auto"/>
          <w:sz w:val="28"/>
        </w:rPr>
      </w:pPr>
    </w:p>
    <w:p w14:paraId="2D848E1B">
      <w:pPr>
        <w:pStyle w:val="31"/>
        <w:ind w:firstLine="560"/>
        <w:rPr>
          <w:rStyle w:val="28"/>
          <w:color w:val="auto"/>
          <w:sz w:val="28"/>
        </w:rPr>
      </w:pPr>
    </w:p>
    <w:p w14:paraId="0A1D4C77">
      <w:pPr>
        <w:pStyle w:val="31"/>
        <w:ind w:firstLine="560"/>
        <w:rPr>
          <w:rStyle w:val="28"/>
          <w:color w:val="auto"/>
          <w:sz w:val="28"/>
        </w:rPr>
      </w:pPr>
    </w:p>
    <w:p w14:paraId="6E0E35E1">
      <w:pPr>
        <w:pStyle w:val="31"/>
        <w:ind w:firstLine="560"/>
        <w:rPr>
          <w:rStyle w:val="28"/>
          <w:color w:val="auto"/>
          <w:sz w:val="28"/>
        </w:rPr>
      </w:pPr>
    </w:p>
    <w:p w14:paraId="725455DF">
      <w:pPr>
        <w:pStyle w:val="647"/>
        <w:keepNext w:val="0"/>
        <w:keepLines w:val="0"/>
        <w:pageBreakBefore w:val="0"/>
        <w:widowControl w:val="0"/>
        <w:numPr>
          <w:ilvl w:val="0"/>
          <w:numId w:val="0"/>
        </w:numPr>
        <w:tabs>
          <w:tab w:val="clear" w:pos="720"/>
        </w:tabs>
        <w:kinsoku/>
        <w:wordWrap/>
        <w:overflowPunct/>
        <w:topLinePunct w:val="0"/>
        <w:autoSpaceDE/>
        <w:autoSpaceDN/>
        <w:bidi w:val="0"/>
        <w:adjustRightInd w:val="0"/>
        <w:snapToGrid w:val="0"/>
        <w:spacing w:before="120" w:after="120"/>
        <w:jc w:val="center"/>
        <w:textAlignment w:val="auto"/>
        <w:outlineLvl w:val="0"/>
        <w:rPr>
          <w:rFonts w:hint="eastAsia" w:asciiTheme="majorEastAsia" w:hAnsiTheme="majorEastAsia" w:eastAsiaTheme="majorEastAsia" w:cstheme="majorEastAsia"/>
          <w:color w:val="auto"/>
          <w:kern w:val="2"/>
          <w:sz w:val="32"/>
          <w:szCs w:val="32"/>
          <w:highlight w:val="none"/>
          <w:lang w:val="en-US" w:eastAsia="zh-CN"/>
        </w:rPr>
      </w:pPr>
      <w:r>
        <w:rPr>
          <w:rFonts w:hint="eastAsia" w:asciiTheme="majorEastAsia" w:hAnsiTheme="majorEastAsia" w:eastAsiaTheme="majorEastAsia" w:cstheme="majorEastAsia"/>
          <w:color w:val="auto"/>
          <w:kern w:val="2"/>
          <w:sz w:val="32"/>
          <w:szCs w:val="32"/>
          <w:highlight w:val="none"/>
          <w:lang w:val="en-US" w:eastAsia="zh-CN"/>
        </w:rPr>
        <w:t>五、报价明细表</w:t>
      </w:r>
    </w:p>
    <w:p w14:paraId="2DA71B6E">
      <w:pPr>
        <w:pStyle w:val="647"/>
        <w:keepNext w:val="0"/>
        <w:keepLines w:val="0"/>
        <w:pageBreakBefore w:val="0"/>
        <w:widowControl w:val="0"/>
        <w:numPr>
          <w:ilvl w:val="-1"/>
          <w:numId w:val="0"/>
        </w:numPr>
        <w:tabs>
          <w:tab w:val="clear" w:pos="720"/>
        </w:tabs>
        <w:kinsoku/>
        <w:wordWrap/>
        <w:overflowPunct/>
        <w:topLinePunct w:val="0"/>
        <w:autoSpaceDE/>
        <w:autoSpaceDN/>
        <w:bidi w:val="0"/>
        <w:adjustRightInd w:val="0"/>
        <w:snapToGrid w:val="0"/>
        <w:spacing w:before="120" w:after="120"/>
        <w:ind w:firstLine="0"/>
        <w:jc w:val="both"/>
        <w:textAlignment w:val="auto"/>
        <w:outlineLvl w:val="0"/>
        <w:rPr>
          <w:rFonts w:hint="eastAsia" w:asciiTheme="majorEastAsia" w:hAnsiTheme="majorEastAsia" w:eastAsiaTheme="majorEastAsia" w:cstheme="majorEastAsia"/>
          <w:color w:val="auto"/>
          <w:sz w:val="24"/>
          <w:highlight w:val="none"/>
          <w:u w:val="single"/>
          <w:lang w:eastAsia="zh-CN"/>
        </w:rPr>
      </w:pPr>
      <w:r>
        <w:rPr>
          <w:rFonts w:hint="eastAsia" w:asciiTheme="majorEastAsia" w:hAnsiTheme="majorEastAsia" w:eastAsiaTheme="majorEastAsia" w:cstheme="majorEastAsia"/>
          <w:color w:val="auto"/>
          <w:sz w:val="24"/>
          <w:highlight w:val="none"/>
          <w:u w:val="single"/>
          <w:lang w:val="en-US" w:eastAsia="zh-CN"/>
        </w:rPr>
        <w:t>项目名称：</w:t>
      </w:r>
      <w:r>
        <w:rPr>
          <w:rFonts w:hint="eastAsia" w:asciiTheme="majorEastAsia" w:hAnsiTheme="majorEastAsia" w:eastAsiaTheme="majorEastAsia" w:cstheme="majorEastAsia"/>
          <w:color w:val="auto"/>
          <w:sz w:val="24"/>
          <w:highlight w:val="none"/>
          <w:u w:val="single"/>
          <w:lang w:eastAsia="zh-CN"/>
        </w:rPr>
        <w:t>柯城区寺桥水库灌区深化农业水价综合改革项目</w:t>
      </w:r>
    </w:p>
    <w:p w14:paraId="6B2EDD4A">
      <w:pPr>
        <w:pStyle w:val="647"/>
        <w:keepNext w:val="0"/>
        <w:keepLines w:val="0"/>
        <w:pageBreakBefore w:val="0"/>
        <w:widowControl w:val="0"/>
        <w:numPr>
          <w:ilvl w:val="-1"/>
          <w:numId w:val="0"/>
        </w:numPr>
        <w:tabs>
          <w:tab w:val="clear" w:pos="720"/>
        </w:tabs>
        <w:kinsoku/>
        <w:wordWrap/>
        <w:overflowPunct/>
        <w:topLinePunct w:val="0"/>
        <w:autoSpaceDE/>
        <w:autoSpaceDN/>
        <w:bidi w:val="0"/>
        <w:adjustRightInd w:val="0"/>
        <w:snapToGrid w:val="0"/>
        <w:spacing w:before="120" w:after="120"/>
        <w:ind w:firstLine="0"/>
        <w:jc w:val="both"/>
        <w:textAlignment w:val="auto"/>
        <w:outlineLvl w:val="0"/>
        <w:rPr>
          <w:rFonts w:hint="default" w:asciiTheme="majorEastAsia" w:hAnsiTheme="majorEastAsia" w:eastAsiaTheme="majorEastAsia" w:cstheme="majorEastAsia"/>
          <w:color w:val="auto"/>
          <w:kern w:val="2"/>
          <w:sz w:val="32"/>
          <w:szCs w:val="32"/>
          <w:highlight w:val="none"/>
          <w:lang w:val="en-US" w:eastAsia="zh-CN"/>
        </w:rPr>
      </w:pPr>
      <w:r>
        <w:rPr>
          <w:rFonts w:hint="eastAsia" w:asciiTheme="majorEastAsia" w:hAnsiTheme="majorEastAsia" w:eastAsiaTheme="majorEastAsia" w:cstheme="majorEastAsia"/>
          <w:color w:val="auto"/>
          <w:kern w:val="0"/>
          <w:sz w:val="24"/>
          <w:highlight w:val="none"/>
          <w:lang w:val="zh-CN"/>
        </w:rPr>
        <w:t>项目编号：</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ZJXSJ2024330</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 xml:space="preserve">                                  （单位：元）</w:t>
      </w:r>
    </w:p>
    <w:tbl>
      <w:tblPr>
        <w:tblStyle w:val="21"/>
        <w:tblW w:w="9949" w:type="dxa"/>
        <w:tblInd w:w="-6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3"/>
        <w:gridCol w:w="1514"/>
        <w:gridCol w:w="3616"/>
        <w:gridCol w:w="886"/>
        <w:gridCol w:w="1032"/>
        <w:gridCol w:w="886"/>
        <w:gridCol w:w="1282"/>
      </w:tblGrid>
      <w:tr w14:paraId="28F7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4" w:hRule="atLeast"/>
        </w:trPr>
        <w:tc>
          <w:tcPr>
            <w:tcW w:w="733" w:type="dxa"/>
            <w:shd w:val="clear" w:color="auto" w:fill="auto"/>
            <w:vAlign w:val="center"/>
          </w:tcPr>
          <w:p w14:paraId="38A9E3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514" w:type="dxa"/>
            <w:shd w:val="clear" w:color="auto" w:fill="auto"/>
            <w:vAlign w:val="center"/>
          </w:tcPr>
          <w:p w14:paraId="1DCCC91D">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名称</w:t>
            </w:r>
          </w:p>
        </w:tc>
        <w:tc>
          <w:tcPr>
            <w:tcW w:w="3616" w:type="dxa"/>
            <w:shd w:val="clear" w:color="auto" w:fill="auto"/>
            <w:vAlign w:val="center"/>
          </w:tcPr>
          <w:p w14:paraId="40D249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具体内容</w:t>
            </w:r>
          </w:p>
        </w:tc>
        <w:tc>
          <w:tcPr>
            <w:tcW w:w="886" w:type="dxa"/>
            <w:shd w:val="clear" w:color="auto" w:fill="auto"/>
            <w:vAlign w:val="center"/>
          </w:tcPr>
          <w:p w14:paraId="1F7DFD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32" w:type="dxa"/>
            <w:shd w:val="clear" w:color="auto" w:fill="auto"/>
            <w:vAlign w:val="center"/>
          </w:tcPr>
          <w:p w14:paraId="4E4587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886" w:type="dxa"/>
            <w:shd w:val="clear" w:color="auto" w:fill="auto"/>
            <w:vAlign w:val="center"/>
          </w:tcPr>
          <w:p w14:paraId="7B3E8BD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单价</w:t>
            </w:r>
          </w:p>
        </w:tc>
        <w:tc>
          <w:tcPr>
            <w:tcW w:w="1282" w:type="dxa"/>
            <w:shd w:val="clear" w:color="auto" w:fill="auto"/>
            <w:vAlign w:val="center"/>
          </w:tcPr>
          <w:p w14:paraId="19314A4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小计</w:t>
            </w:r>
          </w:p>
        </w:tc>
      </w:tr>
      <w:tr w14:paraId="277A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33" w:type="dxa"/>
            <w:shd w:val="clear" w:color="auto" w:fill="auto"/>
            <w:noWrap/>
            <w:vAlign w:val="center"/>
          </w:tcPr>
          <w:p w14:paraId="0301C41C">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514" w:type="dxa"/>
            <w:shd w:val="clear" w:color="auto" w:fill="auto"/>
            <w:vAlign w:val="center"/>
          </w:tcPr>
          <w:p w14:paraId="2B0421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3616" w:type="dxa"/>
            <w:shd w:val="clear" w:color="auto" w:fill="auto"/>
            <w:vAlign w:val="center"/>
          </w:tcPr>
          <w:p w14:paraId="64A42CF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886" w:type="dxa"/>
            <w:shd w:val="clear" w:color="auto" w:fill="auto"/>
            <w:vAlign w:val="center"/>
          </w:tcPr>
          <w:p w14:paraId="3C9757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32" w:type="dxa"/>
            <w:shd w:val="clear" w:color="auto" w:fill="auto"/>
            <w:vAlign w:val="center"/>
          </w:tcPr>
          <w:p w14:paraId="18C413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86" w:type="dxa"/>
            <w:shd w:val="clear" w:color="auto" w:fill="auto"/>
            <w:vAlign w:val="center"/>
          </w:tcPr>
          <w:p w14:paraId="5E24E1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82" w:type="dxa"/>
            <w:shd w:val="clear" w:color="auto" w:fill="auto"/>
            <w:vAlign w:val="center"/>
          </w:tcPr>
          <w:p w14:paraId="561196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49781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33" w:type="dxa"/>
            <w:shd w:val="clear" w:color="auto" w:fill="auto"/>
            <w:noWrap/>
            <w:vAlign w:val="center"/>
          </w:tcPr>
          <w:p w14:paraId="28F4B75B">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514" w:type="dxa"/>
            <w:shd w:val="clear" w:color="auto" w:fill="auto"/>
            <w:vAlign w:val="center"/>
          </w:tcPr>
          <w:p w14:paraId="092689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3616" w:type="dxa"/>
            <w:shd w:val="clear" w:color="auto" w:fill="auto"/>
            <w:vAlign w:val="center"/>
          </w:tcPr>
          <w:p w14:paraId="240EA96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886" w:type="dxa"/>
            <w:shd w:val="clear" w:color="auto" w:fill="auto"/>
            <w:vAlign w:val="center"/>
          </w:tcPr>
          <w:p w14:paraId="37CE4D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32" w:type="dxa"/>
            <w:shd w:val="clear" w:color="auto" w:fill="auto"/>
            <w:vAlign w:val="center"/>
          </w:tcPr>
          <w:p w14:paraId="616F88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86" w:type="dxa"/>
            <w:shd w:val="clear" w:color="auto" w:fill="auto"/>
            <w:vAlign w:val="center"/>
          </w:tcPr>
          <w:p w14:paraId="178CE1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82" w:type="dxa"/>
            <w:shd w:val="clear" w:color="auto" w:fill="auto"/>
            <w:vAlign w:val="center"/>
          </w:tcPr>
          <w:p w14:paraId="023FDC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2D85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3" w:type="dxa"/>
            <w:shd w:val="clear" w:color="auto" w:fill="auto"/>
            <w:noWrap/>
            <w:vAlign w:val="center"/>
          </w:tcPr>
          <w:p w14:paraId="1D25DB80">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514" w:type="dxa"/>
            <w:shd w:val="clear" w:color="auto" w:fill="auto"/>
            <w:vAlign w:val="center"/>
          </w:tcPr>
          <w:p w14:paraId="5C1940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3616" w:type="dxa"/>
            <w:shd w:val="clear" w:color="auto" w:fill="auto"/>
            <w:vAlign w:val="center"/>
          </w:tcPr>
          <w:p w14:paraId="117BA1A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886" w:type="dxa"/>
            <w:shd w:val="clear" w:color="auto" w:fill="auto"/>
            <w:vAlign w:val="center"/>
          </w:tcPr>
          <w:p w14:paraId="1A181E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32" w:type="dxa"/>
            <w:shd w:val="clear" w:color="auto" w:fill="auto"/>
            <w:vAlign w:val="center"/>
          </w:tcPr>
          <w:p w14:paraId="410D54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86" w:type="dxa"/>
            <w:shd w:val="clear" w:color="auto" w:fill="auto"/>
            <w:vAlign w:val="center"/>
          </w:tcPr>
          <w:p w14:paraId="657512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82" w:type="dxa"/>
            <w:shd w:val="clear" w:color="auto" w:fill="auto"/>
            <w:vAlign w:val="center"/>
          </w:tcPr>
          <w:p w14:paraId="0C08CD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7CFF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33" w:type="dxa"/>
            <w:shd w:val="clear" w:color="auto" w:fill="auto"/>
            <w:noWrap/>
            <w:vAlign w:val="center"/>
          </w:tcPr>
          <w:p w14:paraId="3EE76893">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514" w:type="dxa"/>
            <w:shd w:val="clear" w:color="auto" w:fill="auto"/>
            <w:vAlign w:val="center"/>
          </w:tcPr>
          <w:p w14:paraId="52F5C2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3616" w:type="dxa"/>
            <w:shd w:val="clear" w:color="auto" w:fill="auto"/>
            <w:vAlign w:val="center"/>
          </w:tcPr>
          <w:p w14:paraId="186E3C2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886" w:type="dxa"/>
            <w:shd w:val="clear" w:color="auto" w:fill="auto"/>
            <w:vAlign w:val="center"/>
          </w:tcPr>
          <w:p w14:paraId="3A7ACD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32" w:type="dxa"/>
            <w:shd w:val="clear" w:color="auto" w:fill="auto"/>
            <w:vAlign w:val="center"/>
          </w:tcPr>
          <w:p w14:paraId="6EBC2C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86" w:type="dxa"/>
            <w:shd w:val="clear" w:color="auto" w:fill="auto"/>
            <w:vAlign w:val="center"/>
          </w:tcPr>
          <w:p w14:paraId="15436D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282" w:type="dxa"/>
            <w:shd w:val="clear" w:color="auto" w:fill="auto"/>
            <w:vAlign w:val="center"/>
          </w:tcPr>
          <w:p w14:paraId="56726F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2F47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33" w:type="dxa"/>
            <w:shd w:val="clear" w:color="auto" w:fill="auto"/>
            <w:noWrap/>
            <w:vAlign w:val="center"/>
          </w:tcPr>
          <w:p w14:paraId="18965A2D">
            <w:pPr>
              <w:keepNext w:val="0"/>
              <w:keepLines w:val="0"/>
              <w:widowControl/>
              <w:suppressLineNumbers w:val="0"/>
              <w:jc w:val="righ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6016" w:type="dxa"/>
            <w:gridSpan w:val="3"/>
            <w:shd w:val="clear" w:color="auto" w:fill="auto"/>
            <w:vAlign w:val="center"/>
          </w:tcPr>
          <w:p w14:paraId="68FC41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ascii="宋体" w:hAnsi="宋体"/>
                <w:color w:val="auto"/>
                <w:sz w:val="24"/>
                <w:szCs w:val="24"/>
              </w:rPr>
              <w:t>总价</w:t>
            </w:r>
          </w:p>
        </w:tc>
        <w:tc>
          <w:tcPr>
            <w:tcW w:w="3200" w:type="dxa"/>
            <w:gridSpan w:val="3"/>
            <w:shd w:val="clear" w:color="auto" w:fill="auto"/>
            <w:vAlign w:val="center"/>
          </w:tcPr>
          <w:p w14:paraId="17EC73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bl>
    <w:p w14:paraId="7FA9829B">
      <w:pPr>
        <w:rPr>
          <w:rFonts w:hint="eastAsia" w:asciiTheme="majorEastAsia" w:hAnsiTheme="majorEastAsia" w:eastAsiaTheme="majorEastAsia" w:cstheme="majorEastAsia"/>
          <w:b/>
          <w:color w:val="auto"/>
          <w:spacing w:val="6"/>
          <w:sz w:val="32"/>
          <w:szCs w:val="32"/>
          <w:highlight w:val="none"/>
        </w:rPr>
      </w:pPr>
    </w:p>
    <w:p w14:paraId="375AA27C">
      <w:pPr>
        <w:snapToGrid w:val="0"/>
        <w:spacing w:line="360" w:lineRule="auto"/>
        <w:ind w:right="600" w:firstLine="120" w:firstLineChars="50"/>
        <w:rPr>
          <w:rFonts w:ascii="宋体" w:hAnsi="宋体"/>
          <w:color w:val="auto"/>
          <w:sz w:val="24"/>
          <w:szCs w:val="24"/>
        </w:rPr>
      </w:pPr>
      <w:r>
        <w:rPr>
          <w:rFonts w:ascii="宋体" w:hAnsi="宋体"/>
          <w:color w:val="auto"/>
          <w:sz w:val="24"/>
          <w:szCs w:val="24"/>
        </w:rPr>
        <w:t>全权代表签字或签章：</w:t>
      </w:r>
    </w:p>
    <w:p w14:paraId="343FB08C">
      <w:pPr>
        <w:snapToGrid w:val="0"/>
        <w:spacing w:line="360" w:lineRule="auto"/>
        <w:ind w:firstLine="120" w:firstLineChars="50"/>
        <w:rPr>
          <w:rFonts w:ascii="宋体" w:hAnsi="宋体"/>
          <w:color w:val="auto"/>
          <w:sz w:val="24"/>
          <w:szCs w:val="24"/>
        </w:rPr>
      </w:pPr>
      <w:r>
        <w:rPr>
          <w:rFonts w:ascii="宋体" w:hAnsi="宋体"/>
          <w:color w:val="auto"/>
          <w:sz w:val="24"/>
          <w:szCs w:val="24"/>
        </w:rPr>
        <w:t>单位全称（公章）：</w:t>
      </w:r>
    </w:p>
    <w:p w14:paraId="1362021E">
      <w:pPr>
        <w:snapToGrid w:val="0"/>
        <w:spacing w:line="360" w:lineRule="auto"/>
        <w:ind w:right="600" w:firstLine="120" w:firstLineChars="50"/>
        <w:rPr>
          <w:rFonts w:ascii="宋体" w:hAnsi="宋体"/>
          <w:b/>
          <w:color w:val="auto"/>
          <w:sz w:val="24"/>
          <w:szCs w:val="24"/>
        </w:rPr>
      </w:pPr>
      <w:r>
        <w:rPr>
          <w:rFonts w:ascii="宋体" w:hAnsi="宋体"/>
          <w:color w:val="auto"/>
          <w:sz w:val="24"/>
          <w:szCs w:val="24"/>
        </w:rPr>
        <w:t>日期：年月日</w:t>
      </w:r>
    </w:p>
    <w:p w14:paraId="5A699C7F">
      <w:pPr>
        <w:pStyle w:val="31"/>
        <w:ind w:firstLine="560"/>
        <w:rPr>
          <w:rStyle w:val="28"/>
          <w:color w:val="auto"/>
          <w:sz w:val="28"/>
        </w:rPr>
      </w:pPr>
    </w:p>
    <w:p w14:paraId="2ECCE6CA">
      <w:pPr>
        <w:pStyle w:val="31"/>
        <w:ind w:firstLine="560"/>
        <w:rPr>
          <w:rStyle w:val="28"/>
          <w:color w:val="auto"/>
          <w:sz w:val="28"/>
        </w:rPr>
      </w:pPr>
    </w:p>
    <w:p w14:paraId="483EF8ED">
      <w:pPr>
        <w:pStyle w:val="31"/>
        <w:ind w:firstLine="560"/>
        <w:rPr>
          <w:rStyle w:val="28"/>
          <w:color w:val="auto"/>
          <w:sz w:val="28"/>
        </w:rPr>
      </w:pPr>
    </w:p>
    <w:p w14:paraId="227CB36A">
      <w:pPr>
        <w:pStyle w:val="31"/>
        <w:ind w:firstLine="560"/>
        <w:rPr>
          <w:rStyle w:val="28"/>
          <w:color w:val="auto"/>
          <w:sz w:val="28"/>
        </w:rPr>
      </w:pPr>
    </w:p>
    <w:p w14:paraId="0BA7E9AE">
      <w:pPr>
        <w:pStyle w:val="31"/>
        <w:ind w:firstLine="560"/>
        <w:rPr>
          <w:rStyle w:val="28"/>
          <w:color w:val="auto"/>
          <w:sz w:val="28"/>
        </w:rPr>
      </w:pPr>
    </w:p>
    <w:p w14:paraId="04912CBF">
      <w:pPr>
        <w:pStyle w:val="31"/>
        <w:ind w:firstLine="560"/>
        <w:rPr>
          <w:rStyle w:val="28"/>
          <w:color w:val="auto"/>
          <w:sz w:val="28"/>
        </w:rPr>
      </w:pPr>
    </w:p>
    <w:p w14:paraId="52774CE3">
      <w:pPr>
        <w:pStyle w:val="31"/>
        <w:ind w:firstLine="560"/>
        <w:rPr>
          <w:rStyle w:val="28"/>
          <w:color w:val="auto"/>
          <w:sz w:val="28"/>
        </w:rPr>
      </w:pPr>
    </w:p>
    <w:p w14:paraId="144AF669">
      <w:pPr>
        <w:pStyle w:val="31"/>
        <w:ind w:firstLine="560"/>
        <w:rPr>
          <w:rStyle w:val="28"/>
          <w:color w:val="auto"/>
          <w:sz w:val="28"/>
        </w:rPr>
      </w:pPr>
    </w:p>
    <w:p w14:paraId="6FF33644">
      <w:pPr>
        <w:pStyle w:val="31"/>
        <w:ind w:firstLine="560"/>
        <w:rPr>
          <w:rStyle w:val="28"/>
          <w:color w:val="auto"/>
          <w:sz w:val="28"/>
        </w:rPr>
      </w:pPr>
    </w:p>
    <w:p w14:paraId="250CCDA7">
      <w:pPr>
        <w:pStyle w:val="31"/>
        <w:ind w:firstLine="560"/>
        <w:rPr>
          <w:rStyle w:val="28"/>
          <w:color w:val="auto"/>
          <w:sz w:val="28"/>
        </w:rPr>
      </w:pPr>
    </w:p>
    <w:p w14:paraId="25C5D28A">
      <w:pPr>
        <w:pStyle w:val="31"/>
        <w:ind w:firstLine="560"/>
        <w:rPr>
          <w:rStyle w:val="28"/>
          <w:color w:val="auto"/>
          <w:sz w:val="28"/>
        </w:rPr>
      </w:pPr>
    </w:p>
    <w:p w14:paraId="69361712">
      <w:pPr>
        <w:pStyle w:val="31"/>
        <w:ind w:firstLine="560"/>
        <w:rPr>
          <w:rStyle w:val="28"/>
          <w:color w:val="auto"/>
          <w:sz w:val="28"/>
        </w:rPr>
      </w:pPr>
    </w:p>
    <w:p w14:paraId="675D3418">
      <w:pPr>
        <w:pStyle w:val="31"/>
        <w:ind w:firstLine="560"/>
        <w:rPr>
          <w:rStyle w:val="28"/>
          <w:color w:val="auto"/>
          <w:sz w:val="28"/>
        </w:rPr>
      </w:pPr>
    </w:p>
    <w:p w14:paraId="19F6A8FC">
      <w:pPr>
        <w:pStyle w:val="31"/>
        <w:ind w:firstLine="560"/>
        <w:rPr>
          <w:rStyle w:val="28"/>
          <w:color w:val="auto"/>
          <w:sz w:val="28"/>
        </w:rPr>
      </w:pPr>
    </w:p>
    <w:p w14:paraId="34A1B56B">
      <w:pPr>
        <w:pStyle w:val="31"/>
        <w:ind w:firstLine="560"/>
        <w:rPr>
          <w:rStyle w:val="28"/>
          <w:color w:val="auto"/>
          <w:sz w:val="28"/>
        </w:rPr>
      </w:pPr>
    </w:p>
    <w:p w14:paraId="7B76E167">
      <w:pPr>
        <w:pStyle w:val="31"/>
        <w:ind w:firstLine="560"/>
        <w:rPr>
          <w:rStyle w:val="28"/>
          <w:color w:val="auto"/>
          <w:sz w:val="28"/>
        </w:rPr>
      </w:pPr>
    </w:p>
    <w:p w14:paraId="5CBE6CC9">
      <w:pPr>
        <w:pStyle w:val="31"/>
        <w:ind w:firstLine="560"/>
        <w:rPr>
          <w:rStyle w:val="28"/>
          <w:color w:val="auto"/>
          <w:sz w:val="28"/>
        </w:rPr>
      </w:pPr>
    </w:p>
    <w:p w14:paraId="473F39E1">
      <w:pPr>
        <w:pStyle w:val="31"/>
        <w:ind w:firstLine="560"/>
        <w:rPr>
          <w:rStyle w:val="28"/>
          <w:color w:val="auto"/>
          <w:sz w:val="28"/>
        </w:rPr>
      </w:pPr>
    </w:p>
    <w:p w14:paraId="0DA54657">
      <w:pPr>
        <w:pStyle w:val="31"/>
        <w:ind w:firstLine="560"/>
        <w:rPr>
          <w:rStyle w:val="28"/>
          <w:color w:val="auto"/>
          <w:sz w:val="28"/>
        </w:rPr>
      </w:pPr>
    </w:p>
    <w:p w14:paraId="05897567">
      <w:pPr>
        <w:pStyle w:val="31"/>
        <w:ind w:firstLine="560"/>
        <w:rPr>
          <w:rStyle w:val="28"/>
          <w:color w:val="auto"/>
          <w:sz w:val="28"/>
        </w:rPr>
      </w:pPr>
    </w:p>
    <w:p w14:paraId="7AC3D5B8">
      <w:pPr>
        <w:pStyle w:val="31"/>
        <w:ind w:firstLine="560"/>
        <w:rPr>
          <w:rStyle w:val="28"/>
          <w:color w:val="auto"/>
          <w:sz w:val="28"/>
        </w:rPr>
      </w:pPr>
    </w:p>
    <w:p w14:paraId="19A12846">
      <w:pPr>
        <w:pStyle w:val="31"/>
        <w:ind w:firstLine="560"/>
        <w:rPr>
          <w:rStyle w:val="28"/>
          <w:color w:val="auto"/>
          <w:sz w:val="28"/>
        </w:rPr>
      </w:pPr>
    </w:p>
    <w:p w14:paraId="196C1796">
      <w:pPr>
        <w:pStyle w:val="36"/>
        <w:tabs>
          <w:tab w:val="bar" w:pos="1110"/>
        </w:tabs>
        <w:ind w:left="284" w:firstLine="0"/>
        <w:rPr>
          <w:rStyle w:val="28"/>
          <w:rFonts w:ascii="宋体"/>
          <w:color w:val="auto"/>
          <w:sz w:val="28"/>
        </w:rPr>
      </w:pPr>
      <w:r>
        <w:rPr>
          <w:rStyle w:val="28"/>
          <w:rFonts w:hint="eastAsia"/>
          <w:color w:val="auto"/>
          <w:sz w:val="28"/>
          <w:lang w:val="en-US"/>
        </w:rPr>
        <w:t>六</w:t>
      </w:r>
      <w:r>
        <w:rPr>
          <w:rStyle w:val="28"/>
          <w:color w:val="auto"/>
          <w:sz w:val="28"/>
        </w:rPr>
        <w:t>、</w:t>
      </w:r>
      <w:r>
        <w:rPr>
          <w:rStyle w:val="28"/>
          <w:rFonts w:ascii="宋体"/>
          <w:color w:val="auto"/>
          <w:sz w:val="28"/>
        </w:rPr>
        <w:t>小微企业</w:t>
      </w:r>
      <w:r>
        <w:rPr>
          <w:rStyle w:val="28"/>
          <w:rFonts w:hint="eastAsia" w:ascii="宋体"/>
          <w:color w:val="auto"/>
          <w:sz w:val="28"/>
          <w:szCs w:val="22"/>
        </w:rPr>
        <w:t>/监狱和戒毒</w:t>
      </w:r>
      <w:r>
        <w:rPr>
          <w:rStyle w:val="28"/>
          <w:rFonts w:ascii="宋体"/>
          <w:color w:val="auto"/>
          <w:sz w:val="28"/>
          <w:szCs w:val="22"/>
        </w:rPr>
        <w:t>企</w:t>
      </w:r>
      <w:r>
        <w:rPr>
          <w:rStyle w:val="28"/>
          <w:rFonts w:ascii="宋体"/>
          <w:color w:val="auto"/>
          <w:sz w:val="28"/>
        </w:rPr>
        <w:t>业/残疾人福利性单位声明函</w:t>
      </w:r>
    </w:p>
    <w:p w14:paraId="3705199E">
      <w:pPr>
        <w:pStyle w:val="433"/>
        <w:pBdr>
          <w:top w:val="none" w:color="auto" w:sz="0" w:space="0"/>
          <w:left w:val="none" w:color="auto" w:sz="0" w:space="0"/>
          <w:bottom w:val="none" w:color="auto" w:sz="0" w:space="0"/>
          <w:right w:val="none" w:color="auto" w:sz="0" w:space="0"/>
        </w:pBdr>
        <w:ind w:firstLine="3012" w:firstLineChars="1250"/>
        <w:jc w:val="left"/>
        <w:rPr>
          <w:rStyle w:val="634"/>
          <w:rFonts w:ascii="宋体" w:cs="宋体"/>
          <w:b/>
          <w:bCs/>
          <w:color w:val="auto"/>
          <w:sz w:val="24"/>
          <w:szCs w:val="24"/>
          <w:lang w:val="zh-TW" w:eastAsia="zh-TW"/>
        </w:rPr>
      </w:pPr>
      <w:r>
        <w:rPr>
          <w:rStyle w:val="634"/>
          <w:rFonts w:hint="eastAsia" w:ascii="宋体" w:cs="宋体"/>
          <w:b/>
          <w:bCs/>
          <w:color w:val="auto"/>
          <w:sz w:val="24"/>
          <w:szCs w:val="24"/>
          <w:lang w:val="zh-TW" w:eastAsia="zh-TW"/>
        </w:rPr>
        <w:t>1、中小企业声明函</w:t>
      </w:r>
      <w:r>
        <w:rPr>
          <w:rFonts w:hint="eastAsia" w:ascii="微软雅黑" w:eastAsia="微软雅黑" w:cs="微软雅黑"/>
          <w:color w:val="auto"/>
          <w:sz w:val="24"/>
          <w:szCs w:val="24"/>
        </w:rPr>
        <w:t>（工程、服务）</w:t>
      </w:r>
    </w:p>
    <w:p w14:paraId="616A2964">
      <w:pPr>
        <w:pStyle w:val="433"/>
        <w:pBdr>
          <w:top w:val="none" w:color="auto" w:sz="0" w:space="0"/>
          <w:left w:val="none" w:color="auto" w:sz="0" w:space="0"/>
          <w:bottom w:val="none" w:color="auto" w:sz="0" w:space="0"/>
          <w:right w:val="none" w:color="auto" w:sz="0" w:space="0"/>
        </w:pBdr>
        <w:jc w:val="left"/>
        <w:rPr>
          <w:rStyle w:val="634"/>
          <w:rFonts w:ascii="宋体" w:cs="宋体"/>
          <w:b/>
          <w:bCs/>
          <w:color w:val="auto"/>
          <w:sz w:val="24"/>
          <w:szCs w:val="24"/>
        </w:rPr>
      </w:pPr>
    </w:p>
    <w:p w14:paraId="3D5C360F">
      <w:pPr>
        <w:pStyle w:val="18"/>
        <w:spacing w:line="420" w:lineRule="atLeast"/>
        <w:rPr>
          <w:rFonts w:ascii="宋体" w:eastAsia="宋体" w:cs="宋体"/>
          <w:color w:val="auto"/>
          <w:sz w:val="24"/>
          <w:szCs w:val="24"/>
        </w:rPr>
      </w:pPr>
      <w:r>
        <w:rPr>
          <w:rFonts w:hint="eastAsia" w:ascii="微软雅黑" w:eastAsia="微软雅黑" w:cs="微软雅黑"/>
          <w:color w:val="auto"/>
          <w:szCs w:val="24"/>
        </w:rPr>
        <w:t>　</w:t>
      </w:r>
      <w:r>
        <w:rPr>
          <w:rFonts w:hint="eastAsia" w:ascii="宋体" w:eastAsia="宋体" w:cs="宋体"/>
          <w:color w:val="auto"/>
          <w:sz w:val="24"/>
          <w:szCs w:val="24"/>
        </w:rPr>
        <w:t xml:space="preserve">    本公司（联合体）郑重声明，根据《政府采购促进中小企业发展管理办法》（财库﹝2020﹞46 号）的规定，本公司（联合体）参加</w:t>
      </w:r>
      <w:r>
        <w:rPr>
          <w:rFonts w:hint="eastAsia" w:ascii="宋体" w:eastAsia="宋体" w:cs="宋体"/>
          <w:color w:val="auto"/>
          <w:sz w:val="24"/>
          <w:szCs w:val="24"/>
          <w:u w:val="single"/>
        </w:rPr>
        <w:t>（</w:t>
      </w:r>
      <w:r>
        <w:rPr>
          <w:rStyle w:val="27"/>
          <w:rFonts w:hint="eastAsia" w:ascii="宋体" w:cs="宋体"/>
          <w:color w:val="auto"/>
          <w:sz w:val="24"/>
          <w:szCs w:val="24"/>
          <w:u w:val="single"/>
        </w:rPr>
        <w:t>单位名称</w:t>
      </w:r>
      <w:r>
        <w:rPr>
          <w:rFonts w:hint="eastAsia" w:ascii="宋体" w:eastAsia="宋体" w:cs="宋体"/>
          <w:color w:val="auto"/>
          <w:sz w:val="24"/>
          <w:szCs w:val="24"/>
          <w:u w:val="single"/>
        </w:rPr>
        <w:t>）</w:t>
      </w:r>
      <w:r>
        <w:rPr>
          <w:rFonts w:hint="eastAsia" w:ascii="宋体" w:eastAsia="宋体" w:cs="宋体"/>
          <w:color w:val="auto"/>
          <w:sz w:val="24"/>
          <w:szCs w:val="24"/>
        </w:rPr>
        <w:t>的</w:t>
      </w:r>
      <w:r>
        <w:rPr>
          <w:rFonts w:hint="eastAsia" w:ascii="宋体" w:eastAsia="宋体" w:cs="宋体"/>
          <w:color w:val="auto"/>
          <w:sz w:val="24"/>
          <w:szCs w:val="24"/>
          <w:u w:val="single"/>
        </w:rPr>
        <w:t>（</w:t>
      </w:r>
      <w:r>
        <w:rPr>
          <w:rStyle w:val="27"/>
          <w:rFonts w:hint="eastAsia" w:ascii="宋体" w:cs="宋体"/>
          <w:color w:val="auto"/>
          <w:sz w:val="24"/>
          <w:szCs w:val="24"/>
          <w:u w:val="single"/>
        </w:rPr>
        <w:t>项目名称</w:t>
      </w:r>
      <w:r>
        <w:rPr>
          <w:rFonts w:hint="eastAsia" w:ascii="宋体" w:eastAsia="宋体" w:cs="宋体"/>
          <w:color w:val="auto"/>
          <w:sz w:val="24"/>
          <w:szCs w:val="24"/>
          <w:u w:val="single"/>
        </w:rPr>
        <w:t>）</w:t>
      </w:r>
      <w:r>
        <w:rPr>
          <w:rFonts w:hint="eastAsia" w:ascii="宋体" w:eastAsia="宋体" w:cs="宋体"/>
          <w:color w:val="auto"/>
          <w:sz w:val="24"/>
          <w:szCs w:val="24"/>
        </w:rPr>
        <w:t>采购活动，工程的施工单位全部为符合政策要求的中小企业（或者：服务全部由符合政策要求的中小企业承接）。相关企业（含联合体中的中小企业、签订分包意向</w:t>
      </w:r>
      <w:r>
        <w:rPr>
          <w:rFonts w:hint="eastAsia" w:ascii="宋体" w:eastAsia="宋体" w:cs="宋体"/>
          <w:color w:val="auto"/>
          <w:sz w:val="24"/>
          <w:szCs w:val="24"/>
          <w:lang w:eastAsia="zh-CN"/>
        </w:rPr>
        <w:t>合同</w:t>
      </w:r>
      <w:r>
        <w:rPr>
          <w:rFonts w:hint="eastAsia" w:ascii="宋体" w:eastAsia="宋体" w:cs="宋体"/>
          <w:color w:val="auto"/>
          <w:sz w:val="24"/>
          <w:szCs w:val="24"/>
        </w:rPr>
        <w:t>的中小企业）的具体情况如下：</w:t>
      </w:r>
    </w:p>
    <w:p w14:paraId="12ACE4D2">
      <w:pPr>
        <w:pStyle w:val="18"/>
        <w:spacing w:line="420" w:lineRule="atLeast"/>
        <w:rPr>
          <w:rFonts w:ascii="宋体" w:eastAsia="宋体" w:cs="宋体"/>
          <w:color w:val="auto"/>
          <w:sz w:val="24"/>
          <w:szCs w:val="24"/>
        </w:rPr>
      </w:pPr>
      <w:r>
        <w:rPr>
          <w:rFonts w:hint="eastAsia" w:ascii="宋体" w:eastAsia="宋体" w:cs="宋体"/>
          <w:color w:val="auto"/>
          <w:sz w:val="24"/>
          <w:szCs w:val="24"/>
        </w:rPr>
        <w:t>　　1.（</w:t>
      </w:r>
      <w:r>
        <w:rPr>
          <w:rStyle w:val="27"/>
          <w:rFonts w:hint="eastAsia" w:ascii="宋体" w:cs="宋体"/>
          <w:color w:val="auto"/>
          <w:sz w:val="24"/>
          <w:szCs w:val="24"/>
        </w:rPr>
        <w:t>标的名称</w:t>
      </w:r>
      <w:r>
        <w:rPr>
          <w:rFonts w:hint="eastAsia" w:ascii="宋体" w:eastAsia="宋体" w:cs="宋体"/>
          <w:color w:val="auto"/>
          <w:sz w:val="24"/>
          <w:szCs w:val="24"/>
        </w:rPr>
        <w:t>），属于（</w:t>
      </w:r>
      <w:r>
        <w:rPr>
          <w:rStyle w:val="27"/>
          <w:rFonts w:hint="eastAsia" w:ascii="宋体" w:cs="宋体"/>
          <w:color w:val="auto"/>
          <w:sz w:val="24"/>
          <w:szCs w:val="24"/>
        </w:rPr>
        <w:t>采购文件中明确的所属行业</w:t>
      </w:r>
      <w:r>
        <w:rPr>
          <w:rFonts w:hint="eastAsia" w:ascii="宋体" w:eastAsia="宋体" w:cs="宋体"/>
          <w:color w:val="auto"/>
          <w:sz w:val="24"/>
          <w:szCs w:val="24"/>
        </w:rPr>
        <w:t>）；</w:t>
      </w:r>
    </w:p>
    <w:p w14:paraId="3E7EA05F">
      <w:pPr>
        <w:pStyle w:val="18"/>
        <w:spacing w:line="420" w:lineRule="atLeast"/>
        <w:rPr>
          <w:rFonts w:ascii="宋体" w:eastAsia="宋体" w:cs="宋体"/>
          <w:color w:val="auto"/>
          <w:sz w:val="24"/>
          <w:szCs w:val="24"/>
        </w:rPr>
      </w:pPr>
      <w:r>
        <w:rPr>
          <w:rFonts w:hint="eastAsia" w:ascii="宋体" w:eastAsia="宋体" w:cs="宋体"/>
          <w:color w:val="auto"/>
          <w:sz w:val="24"/>
          <w:szCs w:val="24"/>
        </w:rPr>
        <w:t>承建（承接）企业为（</w:t>
      </w:r>
      <w:r>
        <w:rPr>
          <w:rStyle w:val="27"/>
          <w:rFonts w:hint="eastAsia" w:ascii="宋体" w:cs="宋体"/>
          <w:color w:val="auto"/>
          <w:sz w:val="24"/>
          <w:szCs w:val="24"/>
        </w:rPr>
        <w:t>企业名称</w:t>
      </w:r>
      <w:r>
        <w:rPr>
          <w:rFonts w:hint="eastAsia" w:ascii="宋体" w:eastAsia="宋体" w:cs="宋体"/>
          <w:color w:val="auto"/>
          <w:sz w:val="24"/>
          <w:szCs w:val="24"/>
        </w:rPr>
        <w:t>），从业人员</w:t>
      </w:r>
      <w:r>
        <w:rPr>
          <w:rFonts w:hint="eastAsia" w:ascii="宋体" w:eastAsia="宋体" w:cs="宋体"/>
          <w:color w:val="auto"/>
          <w:sz w:val="24"/>
          <w:szCs w:val="24"/>
          <w:u w:val="single"/>
        </w:rPr>
        <w:t>       </w:t>
      </w:r>
      <w:r>
        <w:rPr>
          <w:rFonts w:hint="eastAsia" w:ascii="宋体" w:eastAsia="宋体" w:cs="宋体"/>
          <w:color w:val="auto"/>
          <w:sz w:val="24"/>
          <w:szCs w:val="24"/>
        </w:rPr>
        <w:t> 人，营业收入为</w:t>
      </w:r>
      <w:r>
        <w:rPr>
          <w:rFonts w:hint="eastAsia" w:ascii="宋体" w:eastAsia="宋体" w:cs="宋体"/>
          <w:color w:val="auto"/>
          <w:sz w:val="24"/>
          <w:szCs w:val="24"/>
          <w:u w:val="single"/>
        </w:rPr>
        <w:t>        </w:t>
      </w:r>
      <w:r>
        <w:rPr>
          <w:rFonts w:hint="eastAsia" w:ascii="宋体" w:eastAsia="宋体" w:cs="宋体"/>
          <w:color w:val="auto"/>
          <w:sz w:val="24"/>
          <w:szCs w:val="24"/>
        </w:rPr>
        <w:t>万元，资产总额为</w:t>
      </w:r>
      <w:r>
        <w:rPr>
          <w:rFonts w:hint="eastAsia" w:ascii="宋体" w:eastAsia="宋体" w:cs="宋体"/>
          <w:color w:val="auto"/>
          <w:sz w:val="24"/>
          <w:szCs w:val="24"/>
          <w:u w:val="single"/>
        </w:rPr>
        <w:t>       </w:t>
      </w:r>
      <w:r>
        <w:rPr>
          <w:rFonts w:hint="eastAsia" w:ascii="宋体" w:eastAsia="宋体" w:cs="宋体"/>
          <w:color w:val="auto"/>
          <w:sz w:val="24"/>
          <w:szCs w:val="24"/>
        </w:rPr>
        <w:t> 万元，属于（</w:t>
      </w:r>
      <w:r>
        <w:rPr>
          <w:rStyle w:val="27"/>
          <w:rFonts w:hint="eastAsia" w:ascii="宋体" w:cs="宋体"/>
          <w:color w:val="auto"/>
          <w:sz w:val="24"/>
          <w:szCs w:val="24"/>
        </w:rPr>
        <w:t>中型企业、小型企业、微型企业</w:t>
      </w:r>
      <w:r>
        <w:rPr>
          <w:rFonts w:hint="eastAsia" w:ascii="宋体" w:eastAsia="宋体" w:cs="宋体"/>
          <w:color w:val="auto"/>
          <w:sz w:val="24"/>
          <w:szCs w:val="24"/>
        </w:rPr>
        <w:t>）；</w:t>
      </w:r>
    </w:p>
    <w:p w14:paraId="50AD6770">
      <w:pPr>
        <w:pStyle w:val="18"/>
        <w:spacing w:line="420" w:lineRule="atLeast"/>
        <w:rPr>
          <w:rFonts w:ascii="宋体" w:eastAsia="宋体" w:cs="宋体"/>
          <w:color w:val="auto"/>
          <w:sz w:val="24"/>
          <w:szCs w:val="24"/>
        </w:rPr>
      </w:pPr>
      <w:r>
        <w:rPr>
          <w:rFonts w:hint="eastAsia" w:ascii="宋体" w:eastAsia="宋体" w:cs="宋体"/>
          <w:color w:val="auto"/>
          <w:sz w:val="24"/>
          <w:szCs w:val="24"/>
        </w:rPr>
        <w:t>　　2.（</w:t>
      </w:r>
      <w:r>
        <w:rPr>
          <w:rStyle w:val="27"/>
          <w:rFonts w:hint="eastAsia" w:ascii="宋体" w:cs="宋体"/>
          <w:color w:val="auto"/>
          <w:sz w:val="24"/>
          <w:szCs w:val="24"/>
        </w:rPr>
        <w:t>标的名称</w:t>
      </w:r>
      <w:r>
        <w:rPr>
          <w:rFonts w:hint="eastAsia" w:ascii="宋体" w:eastAsia="宋体" w:cs="宋体"/>
          <w:color w:val="auto"/>
          <w:sz w:val="24"/>
          <w:szCs w:val="24"/>
        </w:rPr>
        <w:t>），属于（</w:t>
      </w:r>
      <w:r>
        <w:rPr>
          <w:rStyle w:val="27"/>
          <w:rFonts w:hint="eastAsia" w:ascii="宋体" w:cs="宋体"/>
          <w:color w:val="auto"/>
          <w:sz w:val="24"/>
          <w:szCs w:val="24"/>
        </w:rPr>
        <w:t>采购文件中明确的所属行业</w:t>
      </w:r>
      <w:r>
        <w:rPr>
          <w:rFonts w:hint="eastAsia" w:ascii="宋体" w:eastAsia="宋体" w:cs="宋体"/>
          <w:color w:val="auto"/>
          <w:sz w:val="24"/>
          <w:szCs w:val="24"/>
        </w:rPr>
        <w:t>）；承建（承接）企业为（</w:t>
      </w:r>
      <w:r>
        <w:rPr>
          <w:rStyle w:val="27"/>
          <w:rFonts w:hint="eastAsia" w:ascii="宋体" w:cs="宋体"/>
          <w:color w:val="auto"/>
          <w:sz w:val="24"/>
          <w:szCs w:val="24"/>
        </w:rPr>
        <w:t>企业名称</w:t>
      </w:r>
      <w:r>
        <w:rPr>
          <w:rFonts w:hint="eastAsia" w:ascii="宋体" w:eastAsia="宋体" w:cs="宋体"/>
          <w:color w:val="auto"/>
          <w:sz w:val="24"/>
          <w:szCs w:val="24"/>
        </w:rPr>
        <w:t>），从业人员</w:t>
      </w:r>
      <w:r>
        <w:rPr>
          <w:rFonts w:hint="eastAsia" w:ascii="宋体" w:eastAsia="宋体" w:cs="宋体"/>
          <w:color w:val="auto"/>
          <w:sz w:val="24"/>
          <w:szCs w:val="24"/>
          <w:u w:val="single"/>
        </w:rPr>
        <w:t>        </w:t>
      </w:r>
      <w:r>
        <w:rPr>
          <w:rFonts w:hint="eastAsia" w:ascii="宋体" w:eastAsia="宋体" w:cs="宋体"/>
          <w:color w:val="auto"/>
          <w:sz w:val="24"/>
          <w:szCs w:val="24"/>
        </w:rPr>
        <w:t>人，营业收入为</w:t>
      </w:r>
      <w:r>
        <w:rPr>
          <w:rFonts w:hint="eastAsia" w:ascii="宋体" w:eastAsia="宋体" w:cs="宋体"/>
          <w:color w:val="auto"/>
          <w:sz w:val="24"/>
          <w:szCs w:val="24"/>
          <w:u w:val="single"/>
        </w:rPr>
        <w:t>       </w:t>
      </w:r>
      <w:r>
        <w:rPr>
          <w:rFonts w:hint="eastAsia" w:ascii="宋体" w:eastAsia="宋体" w:cs="宋体"/>
          <w:color w:val="auto"/>
          <w:sz w:val="24"/>
          <w:szCs w:val="24"/>
        </w:rPr>
        <w:t> 万元，资产总额为</w:t>
      </w:r>
      <w:r>
        <w:rPr>
          <w:rFonts w:hint="eastAsia" w:ascii="宋体" w:eastAsia="宋体" w:cs="宋体"/>
          <w:color w:val="auto"/>
          <w:sz w:val="24"/>
          <w:szCs w:val="24"/>
          <w:u w:val="single"/>
        </w:rPr>
        <w:t>        </w:t>
      </w:r>
      <w:r>
        <w:rPr>
          <w:rFonts w:hint="eastAsia" w:ascii="宋体" w:eastAsia="宋体" w:cs="宋体"/>
          <w:color w:val="auto"/>
          <w:sz w:val="24"/>
          <w:szCs w:val="24"/>
        </w:rPr>
        <w:t>万元，属于</w:t>
      </w:r>
      <w:r>
        <w:rPr>
          <w:rFonts w:hint="eastAsia" w:ascii="宋体" w:eastAsia="宋体" w:cs="宋体"/>
          <w:color w:val="auto"/>
          <w:sz w:val="24"/>
          <w:szCs w:val="24"/>
          <w:u w:val="single"/>
        </w:rPr>
        <w:t>（</w:t>
      </w:r>
      <w:r>
        <w:rPr>
          <w:rStyle w:val="27"/>
          <w:rFonts w:hint="eastAsia" w:ascii="宋体" w:cs="宋体"/>
          <w:color w:val="auto"/>
          <w:sz w:val="24"/>
          <w:szCs w:val="24"/>
          <w:u w:val="single"/>
        </w:rPr>
        <w:t>中型企业、小型企业、微型企业</w:t>
      </w:r>
      <w:r>
        <w:rPr>
          <w:rFonts w:hint="eastAsia" w:ascii="宋体" w:eastAsia="宋体" w:cs="宋体"/>
          <w:color w:val="auto"/>
          <w:sz w:val="24"/>
          <w:szCs w:val="24"/>
          <w:u w:val="single"/>
        </w:rPr>
        <w:t>）</w:t>
      </w:r>
      <w:r>
        <w:rPr>
          <w:rFonts w:hint="eastAsia" w:ascii="宋体" w:eastAsia="宋体" w:cs="宋体"/>
          <w:color w:val="auto"/>
          <w:sz w:val="24"/>
          <w:szCs w:val="24"/>
        </w:rPr>
        <w:t>；</w:t>
      </w:r>
    </w:p>
    <w:p w14:paraId="5DA2AFEB">
      <w:pPr>
        <w:pStyle w:val="18"/>
        <w:spacing w:line="420" w:lineRule="atLeast"/>
        <w:ind w:firstLine="480" w:firstLineChars="200"/>
        <w:rPr>
          <w:rFonts w:ascii="宋体" w:eastAsia="宋体" w:cs="宋体"/>
          <w:color w:val="auto"/>
          <w:sz w:val="24"/>
          <w:szCs w:val="24"/>
        </w:rPr>
      </w:pPr>
      <w:r>
        <w:rPr>
          <w:rFonts w:hint="eastAsia" w:ascii="宋体" w:eastAsia="宋体" w:cs="宋体"/>
          <w:color w:val="auto"/>
          <w:sz w:val="24"/>
          <w:szCs w:val="24"/>
        </w:rPr>
        <w:t>……</w:t>
      </w:r>
    </w:p>
    <w:p w14:paraId="4BAA5612">
      <w:pPr>
        <w:pStyle w:val="18"/>
        <w:spacing w:line="420" w:lineRule="atLeast"/>
        <w:rPr>
          <w:rFonts w:ascii="宋体" w:eastAsia="宋体" w:cs="宋体"/>
          <w:color w:val="auto"/>
          <w:sz w:val="24"/>
          <w:szCs w:val="24"/>
        </w:rPr>
      </w:pPr>
      <w:r>
        <w:rPr>
          <w:rFonts w:hint="eastAsia" w:ascii="宋体" w:eastAsia="宋体" w:cs="宋体"/>
          <w:color w:val="auto"/>
          <w:sz w:val="24"/>
          <w:szCs w:val="24"/>
        </w:rPr>
        <w:t>　　以上企业，不属于大企业的分支机构，不存在控股股东为大企业的情形，也不存在与大企业的负责人为同一人的情形。</w:t>
      </w:r>
    </w:p>
    <w:p w14:paraId="37E433C8">
      <w:pPr>
        <w:pStyle w:val="18"/>
        <w:spacing w:line="420" w:lineRule="atLeast"/>
        <w:rPr>
          <w:rFonts w:ascii="宋体" w:eastAsia="宋体" w:cs="宋体"/>
          <w:color w:val="auto"/>
          <w:sz w:val="24"/>
          <w:szCs w:val="24"/>
        </w:rPr>
      </w:pPr>
      <w:r>
        <w:rPr>
          <w:rFonts w:hint="eastAsia" w:ascii="宋体" w:eastAsia="宋体" w:cs="宋体"/>
          <w:color w:val="auto"/>
          <w:sz w:val="24"/>
          <w:szCs w:val="24"/>
        </w:rPr>
        <w:t>　　本企业对上述声明内容的真实性负责。如有虚假，将依法承担相应责任。</w:t>
      </w:r>
    </w:p>
    <w:p w14:paraId="778133B7">
      <w:pPr>
        <w:pStyle w:val="18"/>
        <w:spacing w:line="420" w:lineRule="atLeast"/>
        <w:ind w:firstLine="480" w:firstLineChars="200"/>
        <w:jc w:val="both"/>
        <w:rPr>
          <w:rFonts w:ascii="宋体" w:eastAsia="宋体" w:cs="宋体"/>
          <w:color w:val="auto"/>
          <w:sz w:val="24"/>
          <w:szCs w:val="24"/>
        </w:rPr>
      </w:pPr>
    </w:p>
    <w:p w14:paraId="7CD2FBF5">
      <w:pPr>
        <w:pStyle w:val="18"/>
        <w:spacing w:line="420" w:lineRule="atLeast"/>
        <w:ind w:firstLine="480" w:firstLineChars="200"/>
        <w:jc w:val="both"/>
        <w:rPr>
          <w:rFonts w:ascii="宋体" w:eastAsia="宋体" w:cs="宋体"/>
          <w:color w:val="auto"/>
          <w:sz w:val="24"/>
          <w:szCs w:val="24"/>
        </w:rPr>
      </w:pPr>
    </w:p>
    <w:p w14:paraId="0EE7A8CE">
      <w:pPr>
        <w:pStyle w:val="18"/>
        <w:spacing w:line="420" w:lineRule="atLeast"/>
        <w:ind w:firstLine="480" w:firstLineChars="200"/>
        <w:jc w:val="both"/>
        <w:rPr>
          <w:rFonts w:ascii="宋体" w:eastAsia="宋体" w:cs="宋体"/>
          <w:color w:val="auto"/>
          <w:sz w:val="24"/>
          <w:szCs w:val="24"/>
        </w:rPr>
      </w:pPr>
      <w:r>
        <w:rPr>
          <w:rFonts w:hint="eastAsia" w:ascii="宋体" w:eastAsia="宋体" w:cs="宋体"/>
          <w:color w:val="auto"/>
          <w:sz w:val="24"/>
          <w:szCs w:val="24"/>
        </w:rPr>
        <w:t>企业名称（盖章）：</w:t>
      </w:r>
    </w:p>
    <w:p w14:paraId="288107B5">
      <w:pPr>
        <w:pStyle w:val="31"/>
        <w:ind w:firstLine="480"/>
        <w:rPr>
          <w:color w:val="auto"/>
        </w:rPr>
      </w:pPr>
      <w:r>
        <w:rPr>
          <w:rFonts w:hint="eastAsia" w:eastAsia="宋体"/>
          <w:color w:val="auto"/>
        </w:rPr>
        <w:t>日期：</w:t>
      </w:r>
    </w:p>
    <w:p w14:paraId="06A21316">
      <w:pPr>
        <w:spacing w:line="312" w:lineRule="auto"/>
        <w:rPr>
          <w:rFonts w:ascii="Times New Roman" w:hAnsi="Times New Roman"/>
          <w:color w:val="auto"/>
          <w:szCs w:val="21"/>
        </w:rPr>
      </w:pPr>
    </w:p>
    <w:p w14:paraId="39D74D7B">
      <w:pPr>
        <w:spacing w:line="312" w:lineRule="auto"/>
        <w:rPr>
          <w:rFonts w:ascii="Times New Roman" w:hAnsi="Times New Roman"/>
          <w:color w:val="auto"/>
          <w:szCs w:val="21"/>
        </w:rPr>
      </w:pPr>
    </w:p>
    <w:p w14:paraId="2B8EC7FB">
      <w:pPr>
        <w:pStyle w:val="436"/>
        <w:spacing w:line="312" w:lineRule="auto"/>
        <w:jc w:val="center"/>
        <w:rPr>
          <w:b/>
          <w:color w:val="auto"/>
          <w:spacing w:val="6"/>
          <w:sz w:val="24"/>
        </w:rPr>
      </w:pPr>
    </w:p>
    <w:p w14:paraId="27CE00A6">
      <w:pPr>
        <w:pStyle w:val="436"/>
        <w:spacing w:line="312" w:lineRule="auto"/>
        <w:jc w:val="center"/>
        <w:rPr>
          <w:b/>
          <w:color w:val="auto"/>
          <w:spacing w:val="6"/>
          <w:sz w:val="24"/>
        </w:rPr>
      </w:pPr>
    </w:p>
    <w:p w14:paraId="053E2D25">
      <w:pPr>
        <w:spacing w:line="312" w:lineRule="auto"/>
        <w:jc w:val="center"/>
        <w:outlineLvl w:val="1"/>
        <w:rPr>
          <w:rFonts w:ascii="Times New Roman" w:hAnsi="Times New Roman"/>
          <w:color w:val="auto"/>
          <w:szCs w:val="21"/>
        </w:rPr>
      </w:pPr>
      <w:r>
        <w:rPr>
          <w:rFonts w:ascii="Times New Roman" w:hAnsi="Times New Roman"/>
          <w:color w:val="auto"/>
          <w:szCs w:val="21"/>
        </w:rPr>
        <w:t>2、监狱和戒毒企业证明材料</w:t>
      </w:r>
    </w:p>
    <w:p w14:paraId="40FE5AEF">
      <w:pPr>
        <w:pStyle w:val="436"/>
        <w:spacing w:line="312" w:lineRule="auto"/>
        <w:jc w:val="center"/>
        <w:rPr>
          <w:b/>
          <w:color w:val="auto"/>
          <w:szCs w:val="21"/>
        </w:rPr>
      </w:pPr>
    </w:p>
    <w:p w14:paraId="03A3D38F">
      <w:pPr>
        <w:snapToGrid w:val="0"/>
        <w:spacing w:line="312" w:lineRule="auto"/>
        <w:ind w:firstLine="560" w:firstLineChars="200"/>
        <w:rPr>
          <w:rFonts w:hint="eastAsia" w:ascii="Times New Roman" w:hAnsi="Times New Roman"/>
          <w:color w:val="auto"/>
          <w:szCs w:val="21"/>
          <w:lang w:val="en-US" w:eastAsia="zh-CN"/>
        </w:rPr>
      </w:pPr>
      <w:r>
        <w:rPr>
          <w:rFonts w:ascii="Times New Roman" w:hAnsi="Times New Roman"/>
          <w:color w:val="auto"/>
          <w:szCs w:val="21"/>
        </w:rPr>
        <w:t>监狱和戒毒企业参加投标时应提供由省级以上监狱管理局、戒毒管理局（含新疆生产建设兵团）出具的属于监狱企业的证明文件。</w:t>
      </w:r>
      <w:r>
        <w:rPr>
          <w:rFonts w:hint="eastAsia" w:ascii="Times New Roman" w:hAnsi="Times New Roman"/>
          <w:color w:val="auto"/>
          <w:szCs w:val="21"/>
          <w:lang w:val="en-US" w:eastAsia="zh-CN"/>
        </w:rPr>
        <w:t xml:space="preserve">   </w:t>
      </w:r>
    </w:p>
    <w:p w14:paraId="51B1854C">
      <w:pPr>
        <w:snapToGrid w:val="0"/>
        <w:spacing w:line="312" w:lineRule="auto"/>
        <w:ind w:firstLine="560" w:firstLineChars="200"/>
        <w:rPr>
          <w:rFonts w:hint="eastAsia" w:ascii="Times New Roman" w:hAnsi="Times New Roman"/>
          <w:color w:val="auto"/>
          <w:szCs w:val="21"/>
          <w:lang w:val="en-US" w:eastAsia="zh-CN"/>
        </w:rPr>
      </w:pPr>
    </w:p>
    <w:p w14:paraId="173E7D96">
      <w:pPr>
        <w:snapToGrid w:val="0"/>
        <w:spacing w:line="312" w:lineRule="auto"/>
        <w:ind w:firstLine="560" w:firstLineChars="200"/>
        <w:rPr>
          <w:rFonts w:hint="eastAsia" w:ascii="Times New Roman" w:hAnsi="Times New Roman"/>
          <w:color w:val="auto"/>
          <w:szCs w:val="21"/>
          <w:lang w:val="en-US" w:eastAsia="zh-CN"/>
        </w:rPr>
      </w:pPr>
    </w:p>
    <w:p w14:paraId="06FAB12A">
      <w:pPr>
        <w:snapToGrid w:val="0"/>
        <w:spacing w:line="312" w:lineRule="auto"/>
        <w:ind w:firstLine="560" w:firstLineChars="200"/>
        <w:rPr>
          <w:rFonts w:hint="eastAsia" w:ascii="Times New Roman" w:hAnsi="Times New Roman"/>
          <w:color w:val="auto"/>
          <w:szCs w:val="21"/>
          <w:lang w:val="en-US" w:eastAsia="zh-CN"/>
        </w:rPr>
      </w:pPr>
    </w:p>
    <w:p w14:paraId="27CF82EC">
      <w:pPr>
        <w:snapToGrid w:val="0"/>
        <w:spacing w:line="312" w:lineRule="auto"/>
        <w:ind w:firstLine="560" w:firstLineChars="200"/>
        <w:rPr>
          <w:rFonts w:hint="eastAsia" w:ascii="Times New Roman" w:hAnsi="Times New Roman"/>
          <w:color w:val="auto"/>
          <w:szCs w:val="21"/>
          <w:lang w:val="en-US" w:eastAsia="zh-CN"/>
        </w:rPr>
      </w:pPr>
    </w:p>
    <w:p w14:paraId="7E04E0EA">
      <w:pPr>
        <w:snapToGrid w:val="0"/>
        <w:spacing w:line="312" w:lineRule="auto"/>
        <w:ind w:firstLine="560" w:firstLineChars="200"/>
        <w:jc w:val="center"/>
        <w:rPr>
          <w:rFonts w:ascii="Times New Roman" w:hAnsi="Times New Roman"/>
          <w:color w:val="auto"/>
          <w:szCs w:val="21"/>
        </w:rPr>
      </w:pPr>
      <w:r>
        <w:rPr>
          <w:rFonts w:ascii="Times New Roman" w:hAnsi="Times New Roman"/>
          <w:color w:val="auto"/>
          <w:szCs w:val="21"/>
        </w:rPr>
        <w:t>3、残疾人福利性单位声明函</w:t>
      </w:r>
    </w:p>
    <w:p w14:paraId="2B86B2DA">
      <w:pPr>
        <w:spacing w:line="312" w:lineRule="auto"/>
        <w:rPr>
          <w:rFonts w:ascii="Times New Roman" w:hAnsi="Times New Roman"/>
          <w:b/>
          <w:color w:val="auto"/>
          <w:spacing w:val="6"/>
          <w:szCs w:val="21"/>
        </w:rPr>
      </w:pPr>
    </w:p>
    <w:p w14:paraId="034AF1A1">
      <w:pPr>
        <w:snapToGrid w:val="0"/>
        <w:spacing w:line="312" w:lineRule="auto"/>
        <w:ind w:firstLine="560" w:firstLineChars="200"/>
        <w:rPr>
          <w:rFonts w:ascii="Times New Roman" w:hAnsi="Times New Roman"/>
          <w:color w:val="auto"/>
          <w:szCs w:val="21"/>
        </w:rPr>
      </w:pPr>
      <w:r>
        <w:rPr>
          <w:rFonts w:ascii="Times New Roman" w:hAnsi="Times New Roman"/>
          <w:color w:val="auto"/>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E218672">
      <w:pPr>
        <w:snapToGrid w:val="0"/>
        <w:spacing w:line="312" w:lineRule="auto"/>
        <w:ind w:firstLine="560" w:firstLineChars="200"/>
        <w:rPr>
          <w:rFonts w:ascii="Times New Roman" w:hAnsi="Times New Roman"/>
          <w:color w:val="auto"/>
          <w:szCs w:val="21"/>
        </w:rPr>
      </w:pPr>
      <w:r>
        <w:rPr>
          <w:rFonts w:ascii="Times New Roman" w:hAnsi="Times New Roman"/>
          <w:color w:val="auto"/>
          <w:szCs w:val="21"/>
        </w:rPr>
        <w:t>本单位对上述声明的真实性负责。如有虚假，将依法承担相应责任。</w:t>
      </w:r>
    </w:p>
    <w:p w14:paraId="43FB7933">
      <w:pPr>
        <w:snapToGrid w:val="0"/>
        <w:spacing w:line="312" w:lineRule="auto"/>
        <w:ind w:firstLine="560" w:firstLineChars="200"/>
        <w:rPr>
          <w:rFonts w:ascii="Times New Roman" w:hAnsi="Times New Roman"/>
          <w:color w:val="auto"/>
          <w:szCs w:val="21"/>
        </w:rPr>
      </w:pPr>
    </w:p>
    <w:p w14:paraId="5F6FBAF3">
      <w:pPr>
        <w:spacing w:line="312" w:lineRule="auto"/>
        <w:ind w:firstLine="584" w:firstLineChars="200"/>
        <w:rPr>
          <w:rFonts w:ascii="Times New Roman" w:hAnsi="Times New Roman"/>
          <w:color w:val="auto"/>
          <w:spacing w:val="6"/>
          <w:szCs w:val="21"/>
        </w:rPr>
      </w:pPr>
    </w:p>
    <w:p w14:paraId="2E61DEE8">
      <w:pPr>
        <w:snapToGrid w:val="0"/>
        <w:spacing w:line="312" w:lineRule="auto"/>
        <w:ind w:firstLine="560" w:firstLineChars="200"/>
        <w:jc w:val="left"/>
        <w:rPr>
          <w:rFonts w:ascii="Times New Roman" w:hAnsi="Times New Roman"/>
          <w:color w:val="auto"/>
          <w:szCs w:val="21"/>
        </w:rPr>
      </w:pPr>
      <w:r>
        <w:rPr>
          <w:rFonts w:ascii="Times New Roman" w:hAnsi="Times New Roman"/>
          <w:color w:val="auto"/>
          <w:szCs w:val="21"/>
        </w:rPr>
        <w:t>单位名称（盖章）：</w:t>
      </w:r>
    </w:p>
    <w:p w14:paraId="489B00F8">
      <w:pPr>
        <w:pStyle w:val="437"/>
        <w:spacing w:line="312" w:lineRule="auto"/>
        <w:ind w:firstLine="0" w:firstLineChars="0"/>
        <w:rPr>
          <w:rFonts w:ascii="Times New Roman" w:hAnsi="Times New Roman"/>
          <w:color w:val="auto"/>
          <w:sz w:val="28"/>
          <w:szCs w:val="21"/>
        </w:rPr>
      </w:pPr>
      <w:r>
        <w:rPr>
          <w:rFonts w:ascii="Times New Roman" w:hAnsi="Times New Roman"/>
          <w:color w:val="auto"/>
          <w:sz w:val="28"/>
          <w:szCs w:val="21"/>
        </w:rPr>
        <w:t xml:space="preserve">              日  期：</w:t>
      </w:r>
    </w:p>
    <w:p w14:paraId="6C51CC78">
      <w:pPr>
        <w:ind w:firstLine="560" w:firstLineChars="200"/>
        <w:jc w:val="left"/>
        <w:rPr>
          <w:rStyle w:val="28"/>
          <w:rFonts w:eastAsia="仿宋_GB2312"/>
          <w:color w:val="auto"/>
        </w:rPr>
      </w:pPr>
    </w:p>
    <w:sectPr>
      <w:pgSz w:w="11906" w:h="16838"/>
      <w:pgMar w:top="1440" w:right="1429" w:bottom="1440" w:left="1236"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S?o｡ﾀ?">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Arial Unicode MS">
    <w:altName w:val="Arial"/>
    <w:panose1 w:val="020B0604020202020204"/>
    <w:charset w:val="00"/>
    <w:family w:val="roman"/>
    <w:pitch w:val="default"/>
    <w:sig w:usb0="00000000" w:usb1="00000000" w:usb2="00000000" w:usb3="00000000" w:csb0="00000001" w:csb1="00000000"/>
  </w:font>
  <w:font w:name="Arial (W1)">
    <w:altName w:val="Arial"/>
    <w:panose1 w:val="00000000000000000000"/>
    <w:charset w:val="00"/>
    <w:family w:val="auto"/>
    <w:pitch w:val="default"/>
    <w:sig w:usb0="00000000" w:usb1="00000000" w:usb2="00000008" w:usb3="00000000" w:csb0="000001FF" w:csb1="00000000"/>
  </w:font>
  <w:font w:name="Plotter">
    <w:altName w:val="Comic Sans MS"/>
    <w:panose1 w:val="00000000000000000000"/>
    <w:charset w:val="00"/>
    <w:family w:val="auto"/>
    <w:pitch w:val="default"/>
    <w:sig w:usb0="00000000" w:usb1="00000000" w:usb2="81608000" w:usb3="00000000" w:csb0="816376A8" w:csb1="BFF7D17E"/>
  </w:font>
  <w:font w:name="Comic Sans MS">
    <w:panose1 w:val="030F0702030302020204"/>
    <w:charset w:val="00"/>
    <w:family w:val="auto"/>
    <w:pitch w:val="default"/>
    <w:sig w:usb0="00000287" w:usb1="00000013" w:usb2="00000000" w:usb3="00000000" w:csb0="2000009F"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中圆体">
    <w:altName w:val="宋体"/>
    <w:panose1 w:val="00000000000000000000"/>
    <w:charset w:val="86"/>
    <w:family w:val="auto"/>
    <w:pitch w:val="default"/>
    <w:sig w:usb0="00000000" w:usb1="00000000" w:usb2="00000010" w:usb3="00000000" w:csb0="00040000" w:csb1="00000000"/>
  </w:font>
  <w:font w:name="Univers">
    <w:altName w:val="Arial"/>
    <w:panose1 w:val="00000000000000000000"/>
    <w:charset w:val="00"/>
    <w:family w:val="swiss"/>
    <w:pitch w:val="default"/>
    <w:sig w:usb0="00000000" w:usb1="00000000" w:usb2="00000000" w:usb3="00000000" w:csb0="0000000F" w:csb1="00000000"/>
  </w:font>
  <w:font w:name="System">
    <w:altName w:val="宋体"/>
    <w:panose1 w:val="00000000000000000000"/>
    <w:charset w:val="86"/>
    <w:family w:val="auto"/>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rial MT">
    <w:altName w:val="Arial"/>
    <w:panose1 w:val="00000000000000000000"/>
    <w:charset w:val="00"/>
    <w:family w:val="auto"/>
    <w:pitch w:val="default"/>
    <w:sig w:usb0="00000000" w:usb1="00000000" w:usb2="00000000" w:usb3="00000000" w:csb0="00000001" w:csb1="00000000"/>
  </w:font>
  <w:font w:name="Century">
    <w:altName w:val="Times New Roman"/>
    <w:panose1 w:val="02040604050505020304"/>
    <w:charset w:val="00"/>
    <w:family w:val="roman"/>
    <w:pitch w:val="default"/>
    <w:sig w:usb0="00000000" w:usb1="00000000" w:usb2="00000000" w:usb3="00000000" w:csb0="2000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B Frutiger Bold">
    <w:altName w:val="Arial"/>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FuturaA Bk BT">
    <w:altName w:val="Arial"/>
    <w:panose1 w:val="00000000000000000000"/>
    <w:charset w:val="00"/>
    <w:family w:val="auto"/>
    <w:pitch w:val="default"/>
    <w:sig w:usb0="00000000" w:usb1="00000000" w:usb2="00000000" w:usb3="00000000" w:csb0="0000001B" w:csb1="00000000"/>
  </w:font>
  <w:font w:name="ˎ̥">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731F0">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3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B13675">
                          <w:pPr>
                            <w:pStyle w:val="1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1">
                      <a:spAutoFit/>
                    </wps:bodyPr>
                  </wps:wsp>
                </a:graphicData>
              </a:graphic>
            </wp:anchor>
          </w:drawing>
        </mc:Choice>
        <mc:Fallback>
          <w:pict>
            <v:shape id="Quad Arrow 307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dLiVLsQBAACrAwAADgAAAAAAAAABACAAAAAeAQAAZHJzL2Uyb0RvYy54bWxQ&#10;SwUGAAAAAAYABgBZAQAAVAUAAAAA&#10;">
              <v:fill on="f" focussize="0,0"/>
              <v:stroke on="f"/>
              <v:imagedata o:title=""/>
              <o:lock v:ext="edit" aspectratio="f"/>
              <v:textbox inset="0mm,0mm,0mm,0mm" style="mso-fit-shape-to-text:t;">
                <w:txbxContent>
                  <w:p w14:paraId="03B13675">
                    <w:pPr>
                      <w:pStyle w:val="1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9"/>
    <w:multiLevelType w:val="multilevel"/>
    <w:tmpl w:val="00000029"/>
    <w:lvl w:ilvl="0" w:tentative="0">
      <w:start w:val="5"/>
      <w:numFmt w:val="japaneseCounting"/>
      <w:lvlText w:val="第%1章"/>
      <w:lvlJc w:val="left"/>
      <w:pPr>
        <w:ind w:left="1080" w:hanging="1080"/>
      </w:pPr>
    </w:lvl>
    <w:lvl w:ilvl="1" w:tentative="0">
      <w:start w:val="1"/>
      <w:numFmt w:val="lowerLetter"/>
      <w:lvlText w:val="%1)"/>
      <w:lvlJc w:val="left"/>
      <w:pPr>
        <w:ind w:left="840" w:hanging="420"/>
      </w:pPr>
    </w:lvl>
    <w:lvl w:ilvl="2" w:tentative="0">
      <w:start w:val="1"/>
      <w:numFmt w:val="lowerRoman"/>
      <w:lvlText w:val="%1."/>
      <w:lvlJc w:val="right"/>
      <w:pPr>
        <w:ind w:left="1260" w:hanging="420"/>
      </w:pPr>
    </w:lvl>
    <w:lvl w:ilvl="3" w:tentative="0">
      <w:start w:val="1"/>
      <w:numFmt w:val="decimal"/>
      <w:lvlText w:val="%1."/>
      <w:lvlJc w:val="left"/>
      <w:pPr>
        <w:ind w:left="1680" w:hanging="420"/>
      </w:pPr>
    </w:lvl>
    <w:lvl w:ilvl="4" w:tentative="0">
      <w:start w:val="1"/>
      <w:numFmt w:val="lowerLetter"/>
      <w:lvlText w:val="%1)"/>
      <w:lvlJc w:val="left"/>
      <w:pPr>
        <w:ind w:left="2100" w:hanging="420"/>
      </w:pPr>
    </w:lvl>
    <w:lvl w:ilvl="5" w:tentative="0">
      <w:start w:val="1"/>
      <w:numFmt w:val="lowerRoman"/>
      <w:lvlText w:val="%1."/>
      <w:lvlJc w:val="right"/>
      <w:pPr>
        <w:ind w:left="2520" w:hanging="420"/>
      </w:pPr>
    </w:lvl>
    <w:lvl w:ilvl="6" w:tentative="0">
      <w:start w:val="1"/>
      <w:numFmt w:val="decimal"/>
      <w:lvlText w:val="%1."/>
      <w:lvlJc w:val="left"/>
      <w:pPr>
        <w:ind w:left="2940" w:hanging="420"/>
      </w:pPr>
    </w:lvl>
    <w:lvl w:ilvl="7" w:tentative="0">
      <w:start w:val="1"/>
      <w:numFmt w:val="lowerLetter"/>
      <w:lvlText w:val="%1)"/>
      <w:lvlJc w:val="left"/>
      <w:pPr>
        <w:ind w:left="3360" w:hanging="420"/>
      </w:pPr>
    </w:lvl>
    <w:lvl w:ilvl="8" w:tentative="0">
      <w:start w:val="1"/>
      <w:numFmt w:val="lowerRoman"/>
      <w:lvlText w:val="%1."/>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NTNiMWI2MjkxZmJhNWViOWRmMzRiMGU4ZjQ4ZTIifQ=="/>
  </w:docVars>
  <w:rsids>
    <w:rsidRoot w:val="00D10875"/>
    <w:rsid w:val="000043F9"/>
    <w:rsid w:val="000476AD"/>
    <w:rsid w:val="000677A9"/>
    <w:rsid w:val="00073B06"/>
    <w:rsid w:val="00081DE3"/>
    <w:rsid w:val="00092FBC"/>
    <w:rsid w:val="000B158A"/>
    <w:rsid w:val="000C55F2"/>
    <w:rsid w:val="000D02D4"/>
    <w:rsid w:val="000D726A"/>
    <w:rsid w:val="000E2BBC"/>
    <w:rsid w:val="000F410D"/>
    <w:rsid w:val="000F6B33"/>
    <w:rsid w:val="000F7400"/>
    <w:rsid w:val="00135679"/>
    <w:rsid w:val="001470BB"/>
    <w:rsid w:val="00154374"/>
    <w:rsid w:val="00161CCB"/>
    <w:rsid w:val="00183348"/>
    <w:rsid w:val="001C15AD"/>
    <w:rsid w:val="001C7DB6"/>
    <w:rsid w:val="001C7FC8"/>
    <w:rsid w:val="001F2CBF"/>
    <w:rsid w:val="0020443E"/>
    <w:rsid w:val="00207504"/>
    <w:rsid w:val="00211987"/>
    <w:rsid w:val="002157B0"/>
    <w:rsid w:val="00221CD9"/>
    <w:rsid w:val="00227A5E"/>
    <w:rsid w:val="002327F1"/>
    <w:rsid w:val="00242D15"/>
    <w:rsid w:val="00244144"/>
    <w:rsid w:val="00275191"/>
    <w:rsid w:val="002842C3"/>
    <w:rsid w:val="002870DF"/>
    <w:rsid w:val="0028752D"/>
    <w:rsid w:val="00297E0E"/>
    <w:rsid w:val="002A0283"/>
    <w:rsid w:val="002A49ED"/>
    <w:rsid w:val="002B56E7"/>
    <w:rsid w:val="002F316E"/>
    <w:rsid w:val="002F388E"/>
    <w:rsid w:val="003020BD"/>
    <w:rsid w:val="003039A3"/>
    <w:rsid w:val="00340BCF"/>
    <w:rsid w:val="0035441A"/>
    <w:rsid w:val="00383A3E"/>
    <w:rsid w:val="003D5EFF"/>
    <w:rsid w:val="003D7D95"/>
    <w:rsid w:val="003F4477"/>
    <w:rsid w:val="004012CE"/>
    <w:rsid w:val="004530F2"/>
    <w:rsid w:val="00455612"/>
    <w:rsid w:val="0047199A"/>
    <w:rsid w:val="00484E1C"/>
    <w:rsid w:val="004920E7"/>
    <w:rsid w:val="00492863"/>
    <w:rsid w:val="004A60B8"/>
    <w:rsid w:val="004C68E0"/>
    <w:rsid w:val="004F3779"/>
    <w:rsid w:val="004F6B63"/>
    <w:rsid w:val="00504B64"/>
    <w:rsid w:val="00510100"/>
    <w:rsid w:val="00536385"/>
    <w:rsid w:val="00584BCC"/>
    <w:rsid w:val="00594827"/>
    <w:rsid w:val="005B5D62"/>
    <w:rsid w:val="005C2426"/>
    <w:rsid w:val="005E1FB9"/>
    <w:rsid w:val="005F5020"/>
    <w:rsid w:val="00616226"/>
    <w:rsid w:val="00627266"/>
    <w:rsid w:val="00656878"/>
    <w:rsid w:val="00665E80"/>
    <w:rsid w:val="00681BDD"/>
    <w:rsid w:val="006A7ADD"/>
    <w:rsid w:val="006D4ECA"/>
    <w:rsid w:val="006E2F4E"/>
    <w:rsid w:val="006E77C1"/>
    <w:rsid w:val="00722EAF"/>
    <w:rsid w:val="0073122A"/>
    <w:rsid w:val="00737302"/>
    <w:rsid w:val="007516E9"/>
    <w:rsid w:val="00771EEC"/>
    <w:rsid w:val="0078329E"/>
    <w:rsid w:val="0079675F"/>
    <w:rsid w:val="007A507F"/>
    <w:rsid w:val="007A5560"/>
    <w:rsid w:val="007B549D"/>
    <w:rsid w:val="007C64EB"/>
    <w:rsid w:val="007D3A86"/>
    <w:rsid w:val="007E046B"/>
    <w:rsid w:val="008076D4"/>
    <w:rsid w:val="00832540"/>
    <w:rsid w:val="0083603E"/>
    <w:rsid w:val="0084223E"/>
    <w:rsid w:val="0084394D"/>
    <w:rsid w:val="00844ACF"/>
    <w:rsid w:val="008465A7"/>
    <w:rsid w:val="0085028F"/>
    <w:rsid w:val="00852C0E"/>
    <w:rsid w:val="00855962"/>
    <w:rsid w:val="00877D69"/>
    <w:rsid w:val="00907DF3"/>
    <w:rsid w:val="0091594F"/>
    <w:rsid w:val="00925F39"/>
    <w:rsid w:val="00934FE3"/>
    <w:rsid w:val="00945BE9"/>
    <w:rsid w:val="00964656"/>
    <w:rsid w:val="00965DAC"/>
    <w:rsid w:val="0097253F"/>
    <w:rsid w:val="009758DB"/>
    <w:rsid w:val="00993430"/>
    <w:rsid w:val="0099588A"/>
    <w:rsid w:val="009A1516"/>
    <w:rsid w:val="009B5BD3"/>
    <w:rsid w:val="009C154F"/>
    <w:rsid w:val="009E27F5"/>
    <w:rsid w:val="00A21ED8"/>
    <w:rsid w:val="00A61120"/>
    <w:rsid w:val="00A6251A"/>
    <w:rsid w:val="00A77764"/>
    <w:rsid w:val="00A868BC"/>
    <w:rsid w:val="00A915E2"/>
    <w:rsid w:val="00AB06CB"/>
    <w:rsid w:val="00AB235D"/>
    <w:rsid w:val="00AB5113"/>
    <w:rsid w:val="00AC055E"/>
    <w:rsid w:val="00AC5BA8"/>
    <w:rsid w:val="00AE2BB1"/>
    <w:rsid w:val="00AE5362"/>
    <w:rsid w:val="00B71FA4"/>
    <w:rsid w:val="00B9056A"/>
    <w:rsid w:val="00BD2A20"/>
    <w:rsid w:val="00BD5B71"/>
    <w:rsid w:val="00BF4A46"/>
    <w:rsid w:val="00C02F58"/>
    <w:rsid w:val="00C15DCC"/>
    <w:rsid w:val="00C22CD3"/>
    <w:rsid w:val="00C244BE"/>
    <w:rsid w:val="00C27A60"/>
    <w:rsid w:val="00C34131"/>
    <w:rsid w:val="00C3605D"/>
    <w:rsid w:val="00C50EF4"/>
    <w:rsid w:val="00C5716A"/>
    <w:rsid w:val="00CB2DC8"/>
    <w:rsid w:val="00CC3263"/>
    <w:rsid w:val="00CE470D"/>
    <w:rsid w:val="00CE4EFE"/>
    <w:rsid w:val="00D042CB"/>
    <w:rsid w:val="00D04A83"/>
    <w:rsid w:val="00D066B9"/>
    <w:rsid w:val="00D10875"/>
    <w:rsid w:val="00D17090"/>
    <w:rsid w:val="00D2000E"/>
    <w:rsid w:val="00D217FD"/>
    <w:rsid w:val="00D52FC6"/>
    <w:rsid w:val="00D76DA0"/>
    <w:rsid w:val="00D95278"/>
    <w:rsid w:val="00DF0FA8"/>
    <w:rsid w:val="00E156A7"/>
    <w:rsid w:val="00E305C9"/>
    <w:rsid w:val="00E30CA9"/>
    <w:rsid w:val="00E30CD4"/>
    <w:rsid w:val="00E337C7"/>
    <w:rsid w:val="00E53090"/>
    <w:rsid w:val="00E7163F"/>
    <w:rsid w:val="00E81E87"/>
    <w:rsid w:val="00E86B66"/>
    <w:rsid w:val="00EA79DF"/>
    <w:rsid w:val="00EC7B4D"/>
    <w:rsid w:val="00ED2B85"/>
    <w:rsid w:val="00ED2C4D"/>
    <w:rsid w:val="00EE45DC"/>
    <w:rsid w:val="00EF5A3F"/>
    <w:rsid w:val="00F00337"/>
    <w:rsid w:val="00F07048"/>
    <w:rsid w:val="00F366AB"/>
    <w:rsid w:val="00F40498"/>
    <w:rsid w:val="00F417B2"/>
    <w:rsid w:val="00F44CE1"/>
    <w:rsid w:val="00F67419"/>
    <w:rsid w:val="00F96909"/>
    <w:rsid w:val="00FA60CC"/>
    <w:rsid w:val="00FA6E1E"/>
    <w:rsid w:val="00FB304C"/>
    <w:rsid w:val="01B42AA0"/>
    <w:rsid w:val="02474D05"/>
    <w:rsid w:val="026B1D10"/>
    <w:rsid w:val="02C305C7"/>
    <w:rsid w:val="0311317C"/>
    <w:rsid w:val="03D9414A"/>
    <w:rsid w:val="05195AEB"/>
    <w:rsid w:val="06224E25"/>
    <w:rsid w:val="06FE7743"/>
    <w:rsid w:val="08686FE6"/>
    <w:rsid w:val="09445C23"/>
    <w:rsid w:val="09CF3513"/>
    <w:rsid w:val="0AE05107"/>
    <w:rsid w:val="0D494AAE"/>
    <w:rsid w:val="0D4E17E6"/>
    <w:rsid w:val="0DBD3FA8"/>
    <w:rsid w:val="0E4B67BB"/>
    <w:rsid w:val="0E967DEB"/>
    <w:rsid w:val="0F052B5A"/>
    <w:rsid w:val="0F0D7600"/>
    <w:rsid w:val="0FF87C39"/>
    <w:rsid w:val="10A347E2"/>
    <w:rsid w:val="11E0607E"/>
    <w:rsid w:val="134F0E01"/>
    <w:rsid w:val="15F508BC"/>
    <w:rsid w:val="160C28EB"/>
    <w:rsid w:val="16AE102D"/>
    <w:rsid w:val="17F4178C"/>
    <w:rsid w:val="182B4CFD"/>
    <w:rsid w:val="1868575E"/>
    <w:rsid w:val="18C32364"/>
    <w:rsid w:val="18E655EB"/>
    <w:rsid w:val="191C7453"/>
    <w:rsid w:val="1C7119D2"/>
    <w:rsid w:val="1CDB7C2B"/>
    <w:rsid w:val="1D7751EB"/>
    <w:rsid w:val="1E053043"/>
    <w:rsid w:val="1FAE3629"/>
    <w:rsid w:val="1FE14E13"/>
    <w:rsid w:val="209D29A3"/>
    <w:rsid w:val="22621F8F"/>
    <w:rsid w:val="229C18DB"/>
    <w:rsid w:val="229D23A1"/>
    <w:rsid w:val="2320523F"/>
    <w:rsid w:val="23766E11"/>
    <w:rsid w:val="2407725D"/>
    <w:rsid w:val="243E4F93"/>
    <w:rsid w:val="26832D6F"/>
    <w:rsid w:val="271F73CE"/>
    <w:rsid w:val="28002F31"/>
    <w:rsid w:val="298B3A91"/>
    <w:rsid w:val="299653ED"/>
    <w:rsid w:val="2A405A1A"/>
    <w:rsid w:val="2AE80C68"/>
    <w:rsid w:val="2BDA4A0B"/>
    <w:rsid w:val="2C1F171D"/>
    <w:rsid w:val="2DCF5158"/>
    <w:rsid w:val="2EA543CF"/>
    <w:rsid w:val="33212108"/>
    <w:rsid w:val="34A559A0"/>
    <w:rsid w:val="353167A6"/>
    <w:rsid w:val="3615352F"/>
    <w:rsid w:val="36270300"/>
    <w:rsid w:val="37921E4F"/>
    <w:rsid w:val="37976A61"/>
    <w:rsid w:val="37CA314A"/>
    <w:rsid w:val="37D91340"/>
    <w:rsid w:val="38FB5B63"/>
    <w:rsid w:val="39B66385"/>
    <w:rsid w:val="3A693A61"/>
    <w:rsid w:val="3B672790"/>
    <w:rsid w:val="3BFD698F"/>
    <w:rsid w:val="3E985BD3"/>
    <w:rsid w:val="3EB93A6D"/>
    <w:rsid w:val="3F163831"/>
    <w:rsid w:val="3F7B728F"/>
    <w:rsid w:val="3FC32EBD"/>
    <w:rsid w:val="41000CC5"/>
    <w:rsid w:val="41707D9E"/>
    <w:rsid w:val="42712C03"/>
    <w:rsid w:val="42D70912"/>
    <w:rsid w:val="42EA3274"/>
    <w:rsid w:val="437621DA"/>
    <w:rsid w:val="43CA5A59"/>
    <w:rsid w:val="453F5A8D"/>
    <w:rsid w:val="47154A88"/>
    <w:rsid w:val="485B638B"/>
    <w:rsid w:val="49EE4846"/>
    <w:rsid w:val="4B48616D"/>
    <w:rsid w:val="4BDF6E7C"/>
    <w:rsid w:val="4CFE099A"/>
    <w:rsid w:val="4D4D00CF"/>
    <w:rsid w:val="4D632448"/>
    <w:rsid w:val="4F5A179F"/>
    <w:rsid w:val="4F8F34C5"/>
    <w:rsid w:val="4FD948A8"/>
    <w:rsid w:val="505F14E0"/>
    <w:rsid w:val="50834AF0"/>
    <w:rsid w:val="5203745C"/>
    <w:rsid w:val="534D2179"/>
    <w:rsid w:val="53A47F95"/>
    <w:rsid w:val="53E59AF6"/>
    <w:rsid w:val="53FB0A51"/>
    <w:rsid w:val="544A4F85"/>
    <w:rsid w:val="54B71A06"/>
    <w:rsid w:val="55E729B0"/>
    <w:rsid w:val="58C36C3C"/>
    <w:rsid w:val="58FA58D6"/>
    <w:rsid w:val="590C47AB"/>
    <w:rsid w:val="5BEA3ADD"/>
    <w:rsid w:val="5E217FCB"/>
    <w:rsid w:val="5E654CDB"/>
    <w:rsid w:val="5EED4846"/>
    <w:rsid w:val="5FA9607E"/>
    <w:rsid w:val="60F77408"/>
    <w:rsid w:val="62956E42"/>
    <w:rsid w:val="6419615E"/>
    <w:rsid w:val="6460605E"/>
    <w:rsid w:val="64E56D8C"/>
    <w:rsid w:val="64F851FA"/>
    <w:rsid w:val="667C1CC9"/>
    <w:rsid w:val="66883757"/>
    <w:rsid w:val="676261C0"/>
    <w:rsid w:val="684A3307"/>
    <w:rsid w:val="686D6229"/>
    <w:rsid w:val="695C1FB8"/>
    <w:rsid w:val="6A1117D6"/>
    <w:rsid w:val="6A2F63CA"/>
    <w:rsid w:val="6A507D62"/>
    <w:rsid w:val="6A8C4518"/>
    <w:rsid w:val="6B97310F"/>
    <w:rsid w:val="6BCD0C08"/>
    <w:rsid w:val="6D114506"/>
    <w:rsid w:val="6D4B7287"/>
    <w:rsid w:val="6D4D7278"/>
    <w:rsid w:val="6EE14031"/>
    <w:rsid w:val="6FA02431"/>
    <w:rsid w:val="6FB31431"/>
    <w:rsid w:val="71D362BF"/>
    <w:rsid w:val="73720654"/>
    <w:rsid w:val="73E3649B"/>
    <w:rsid w:val="748F1C2A"/>
    <w:rsid w:val="754150DD"/>
    <w:rsid w:val="76BD4857"/>
    <w:rsid w:val="78455DCC"/>
    <w:rsid w:val="7A527628"/>
    <w:rsid w:val="7A967FE5"/>
    <w:rsid w:val="7B125302"/>
    <w:rsid w:val="7B9E3CC4"/>
    <w:rsid w:val="7C1E022F"/>
    <w:rsid w:val="7C4A0431"/>
    <w:rsid w:val="7CE33F32"/>
    <w:rsid w:val="7CE524FF"/>
    <w:rsid w:val="7DB4285B"/>
    <w:rsid w:val="7EDDFD70"/>
    <w:rsid w:val="7F421B63"/>
    <w:rsid w:val="7F684008"/>
    <w:rsid w:val="7FBE76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仿宋_GB2312" w:hAnsi="Calibri" w:eastAsia="仿宋_GB2312" w:cs="Times New Roman"/>
      <w:kern w:val="2"/>
      <w:sz w:val="28"/>
      <w:szCs w:val="28"/>
      <w:lang w:val="en-US" w:eastAsia="zh-CN" w:bidi="ar-SA"/>
    </w:rPr>
  </w:style>
  <w:style w:type="paragraph" w:styleId="3">
    <w:name w:val="heading 1"/>
    <w:basedOn w:val="1"/>
    <w:next w:val="1"/>
    <w:autoRedefine/>
    <w:qFormat/>
    <w:uiPriority w:val="0"/>
    <w:pPr>
      <w:keepNext/>
      <w:keepLines/>
      <w:spacing w:before="340" w:after="330" w:line="578" w:lineRule="auto"/>
      <w:jc w:val="center"/>
      <w:outlineLvl w:val="0"/>
    </w:pPr>
    <w:rPr>
      <w:b/>
      <w:bCs/>
      <w:kern w:val="44"/>
      <w:sz w:val="36"/>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6"/>
    <w:basedOn w:val="1"/>
    <w:next w:val="1"/>
    <w:qFormat/>
    <w:uiPriority w:val="99"/>
    <w:pPr>
      <w:keepNext/>
      <w:keepLines/>
      <w:spacing w:line="320" w:lineRule="auto"/>
      <w:outlineLvl w:val="5"/>
    </w:pPr>
    <w:rPr>
      <w:rFonts w:ascii="Arial" w:hAnsi="Arial" w:eastAsia="黑体"/>
      <w:b/>
      <w:bCs/>
      <w:sz w:val="24"/>
    </w:rPr>
  </w:style>
  <w:style w:type="character" w:default="1" w:styleId="23">
    <w:name w:val="Default Paragraph Font"/>
    <w:autoRedefine/>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autoRedefine/>
    <w:unhideWhenUsed/>
    <w:qFormat/>
    <w:uiPriority w:val="99"/>
    <w:pPr>
      <w:ind w:firstLine="420" w:firstLineChars="100"/>
    </w:pPr>
  </w:style>
  <w:style w:type="paragraph" w:styleId="6">
    <w:name w:val="annotation text"/>
    <w:basedOn w:val="1"/>
    <w:autoRedefine/>
    <w:qFormat/>
    <w:uiPriority w:val="0"/>
    <w:pPr>
      <w:jc w:val="left"/>
    </w:pPr>
  </w:style>
  <w:style w:type="paragraph" w:styleId="7">
    <w:name w:val="Body Text"/>
    <w:basedOn w:val="1"/>
    <w:next w:val="2"/>
    <w:link w:val="633"/>
    <w:autoRedefine/>
    <w:qFormat/>
    <w:uiPriority w:val="0"/>
    <w:pPr>
      <w:spacing w:after="120"/>
    </w:pPr>
    <w:rPr>
      <w:rFonts w:ascii="Times New Roman" w:hAnsi="Times New Roman" w:eastAsia="宋体"/>
      <w:szCs w:val="22"/>
    </w:rPr>
  </w:style>
  <w:style w:type="paragraph" w:styleId="8">
    <w:name w:val="Body Text Indent"/>
    <w:basedOn w:val="1"/>
    <w:next w:val="1"/>
    <w:qFormat/>
    <w:uiPriority w:val="0"/>
    <w:pPr>
      <w:spacing w:line="400" w:lineRule="exact"/>
      <w:ind w:firstLine="560" w:firstLineChars="200"/>
    </w:pPr>
  </w:style>
  <w:style w:type="paragraph" w:styleId="9">
    <w:name w:val="Plain Text"/>
    <w:basedOn w:val="1"/>
    <w:next w:val="1"/>
    <w:qFormat/>
    <w:uiPriority w:val="99"/>
    <w:pPr>
      <w:spacing w:beforeLines="50" w:afterLines="50" w:line="400" w:lineRule="atLeast"/>
    </w:pPr>
    <w:rPr>
      <w:rFonts w:ascii="宋体" w:hAnsi="Courier New"/>
      <w:sz w:val="24"/>
    </w:rPr>
  </w:style>
  <w:style w:type="paragraph" w:styleId="10">
    <w:name w:val="Date"/>
    <w:basedOn w:val="1"/>
    <w:next w:val="1"/>
    <w:link w:val="608"/>
    <w:qFormat/>
    <w:uiPriority w:val="0"/>
    <w:rPr>
      <w:rFonts w:ascii="Times New Roman" w:hAnsi="Times New Roman" w:eastAsia="宋体"/>
      <w:sz w:val="44"/>
      <w:szCs w:val="20"/>
    </w:rPr>
  </w:style>
  <w:style w:type="paragraph" w:styleId="11">
    <w:name w:val="Balloon Text"/>
    <w:basedOn w:val="1"/>
    <w:link w:val="643"/>
    <w:semiHidden/>
    <w:unhideWhenUsed/>
    <w:qFormat/>
    <w:uiPriority w:val="99"/>
    <w:rPr>
      <w:sz w:val="18"/>
      <w:szCs w:val="18"/>
    </w:rPr>
  </w:style>
  <w:style w:type="paragraph" w:styleId="12">
    <w:name w:val="footer"/>
    <w:basedOn w:val="1"/>
    <w:link w:val="632"/>
    <w:unhideWhenUsed/>
    <w:qFormat/>
    <w:uiPriority w:val="99"/>
    <w:pPr>
      <w:tabs>
        <w:tab w:val="center" w:pos="4153"/>
        <w:tab w:val="right" w:pos="8306"/>
      </w:tabs>
      <w:snapToGrid w:val="0"/>
      <w:jc w:val="left"/>
    </w:pPr>
    <w:rPr>
      <w:rFonts w:hAnsi="Times New Roman"/>
      <w:sz w:val="18"/>
      <w:szCs w:val="18"/>
    </w:rPr>
  </w:style>
  <w:style w:type="paragraph" w:styleId="13">
    <w:name w:val="header"/>
    <w:basedOn w:val="1"/>
    <w:link w:val="631"/>
    <w:autoRedefine/>
    <w:unhideWhenUsed/>
    <w:qFormat/>
    <w:uiPriority w:val="99"/>
    <w:pPr>
      <w:pBdr>
        <w:bottom w:val="single" w:color="auto" w:sz="6" w:space="1"/>
      </w:pBdr>
      <w:tabs>
        <w:tab w:val="center" w:pos="4153"/>
        <w:tab w:val="right" w:pos="8306"/>
      </w:tabs>
      <w:snapToGrid w:val="0"/>
      <w:jc w:val="center"/>
    </w:pPr>
    <w:rPr>
      <w:rFonts w:hAnsi="Times New Roman"/>
      <w:sz w:val="18"/>
      <w:szCs w:val="18"/>
    </w:rPr>
  </w:style>
  <w:style w:type="paragraph" w:styleId="14">
    <w:name w:val="Subtitle"/>
    <w:basedOn w:val="1"/>
    <w:next w:val="1"/>
    <w:qFormat/>
    <w:uiPriority w:val="0"/>
    <w:pPr>
      <w:spacing w:before="240" w:after="60" w:line="312" w:lineRule="auto"/>
      <w:jc w:val="center"/>
    </w:pPr>
    <w:rPr>
      <w:rFonts w:ascii="Cambria" w:hAnsi="Cambria" w:eastAsia="宋体"/>
      <w:b/>
      <w:bCs/>
      <w:kern w:val="28"/>
      <w:sz w:val="32"/>
      <w:szCs w:val="32"/>
    </w:rPr>
  </w:style>
  <w:style w:type="paragraph" w:styleId="15">
    <w:name w:val="List"/>
    <w:basedOn w:val="1"/>
    <w:autoRedefine/>
    <w:qFormat/>
    <w:uiPriority w:val="0"/>
    <w:pPr>
      <w:ind w:left="200" w:hanging="200" w:hangingChars="200"/>
    </w:pPr>
    <w:rPr>
      <w:rFonts w:ascii="Times New Roman" w:hAnsi="Times New Roman" w:eastAsia="宋体"/>
    </w:rPr>
  </w:style>
  <w:style w:type="paragraph" w:styleId="16">
    <w:name w:val="toc 6"/>
    <w:basedOn w:val="1"/>
    <w:next w:val="1"/>
    <w:qFormat/>
    <w:uiPriority w:val="0"/>
    <w:pPr>
      <w:ind w:left="840"/>
      <w:jc w:val="left"/>
    </w:pPr>
    <w:rPr>
      <w:rFonts w:ascii="Cambria" w:hAnsi="Cambria"/>
      <w:sz w:val="20"/>
    </w:rPr>
  </w:style>
  <w:style w:type="paragraph" w:styleId="17">
    <w:name w:val="Message Header"/>
    <w:basedOn w:val="1"/>
    <w:autoRedefine/>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rPr>
  </w:style>
  <w:style w:type="paragraph" w:styleId="18">
    <w:name w:val="Normal (Web)"/>
    <w:basedOn w:val="1"/>
    <w:autoRedefine/>
    <w:qFormat/>
    <w:uiPriority w:val="0"/>
    <w:pPr>
      <w:shd w:val="clear" w:color="auto" w:fill="FFFFFF"/>
      <w:spacing w:before="100" w:beforeAutospacing="1" w:after="100" w:afterAutospacing="1"/>
      <w:jc w:val="left"/>
    </w:pPr>
    <w:rPr>
      <w:rFonts w:ascii="_x000B__x000C_" w:hAnsi="_x000B__x000C_"/>
      <w:sz w:val="18"/>
      <w:szCs w:val="18"/>
    </w:rPr>
  </w:style>
  <w:style w:type="paragraph" w:styleId="19">
    <w:name w:val="Title"/>
    <w:basedOn w:val="1"/>
    <w:next w:val="1"/>
    <w:link w:val="589"/>
    <w:qFormat/>
    <w:uiPriority w:val="0"/>
    <w:pPr>
      <w:jc w:val="center"/>
    </w:pPr>
    <w:rPr>
      <w:rFonts w:ascii="Arial" w:hAnsi="Arial" w:eastAsia="宋体"/>
      <w:b/>
      <w:kern w:val="0"/>
      <w:sz w:val="36"/>
      <w:szCs w:val="20"/>
      <w:lang w:eastAsia="en-US"/>
    </w:rPr>
  </w:style>
  <w:style w:type="paragraph" w:styleId="20">
    <w:name w:val="Body Text First Indent 2"/>
    <w:basedOn w:val="8"/>
    <w:next w:val="7"/>
    <w:autoRedefine/>
    <w:qFormat/>
    <w:uiPriority w:val="99"/>
    <w:pPr>
      <w:ind w:firstLine="420"/>
    </w:pPr>
  </w:style>
  <w:style w:type="table" w:styleId="22">
    <w:name w:val="Table Grid"/>
    <w:basedOn w:val="21"/>
    <w:qFormat/>
    <w:uiPriority w:val="59"/>
    <w:rPr>
      <w:rFonts w:ascii="Calibri" w:hAnsi="Calibri"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rFonts w:ascii="Times New Roman" w:hAnsi="Times New Roman" w:eastAsia="宋体" w:cs="Times New Roman"/>
      <w:b/>
      <w:bCs/>
      <w:lang w:val="en-US" w:eastAsia="zh-CN" w:bidi="ar-SA"/>
    </w:rPr>
  </w:style>
  <w:style w:type="character" w:styleId="25">
    <w:name w:val="page number"/>
    <w:basedOn w:val="23"/>
    <w:autoRedefine/>
    <w:qFormat/>
    <w:uiPriority w:val="0"/>
  </w:style>
  <w:style w:type="character" w:styleId="26">
    <w:name w:val="FollowedHyperlink"/>
    <w:autoRedefine/>
    <w:qFormat/>
    <w:uiPriority w:val="0"/>
    <w:rPr>
      <w:rFonts w:ascii="Times New Roman" w:hAnsi="Times New Roman" w:eastAsia="宋体"/>
      <w:color w:val="800080"/>
      <w:u w:val="single"/>
      <w:lang w:val="en-US" w:eastAsia="zh-CN" w:bidi="ar-SA"/>
    </w:rPr>
  </w:style>
  <w:style w:type="character" w:styleId="27">
    <w:name w:val="Emphasis"/>
    <w:basedOn w:val="28"/>
    <w:autoRedefine/>
    <w:qFormat/>
    <w:uiPriority w:val="0"/>
    <w:rPr>
      <w:rFonts w:ascii="Times New Roman" w:hAnsi="Times New Roman" w:eastAsia="宋体"/>
      <w:i/>
      <w:iCs/>
      <w:lang w:val="en-US" w:eastAsia="zh-CN" w:bidi="ar-SA"/>
    </w:rPr>
  </w:style>
  <w:style w:type="character" w:customStyle="1" w:styleId="28">
    <w:name w:val="NormalCharacter"/>
    <w:autoRedefine/>
    <w:qFormat/>
    <w:uiPriority w:val="0"/>
    <w:rPr>
      <w:rFonts w:ascii="Times New Roman" w:hAnsi="Times New Roman" w:eastAsia="宋体"/>
      <w:lang w:val="en-US" w:eastAsia="zh-CN" w:bidi="ar-SA"/>
    </w:rPr>
  </w:style>
  <w:style w:type="character" w:styleId="29">
    <w:name w:val="Hyperlink"/>
    <w:autoRedefine/>
    <w:qFormat/>
    <w:uiPriority w:val="0"/>
    <w:rPr>
      <w:rFonts w:ascii="Times New Roman" w:hAnsi="Times New Roman" w:eastAsia="宋体"/>
      <w:color w:val="0000FF"/>
      <w:u w:val="single"/>
      <w:lang w:val="en-US" w:eastAsia="zh-CN" w:bidi="ar-SA"/>
    </w:rPr>
  </w:style>
  <w:style w:type="paragraph" w:customStyle="1" w:styleId="30">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1">
    <w:name w:val="列出段落1"/>
    <w:basedOn w:val="1"/>
    <w:autoRedefine/>
    <w:qFormat/>
    <w:uiPriority w:val="0"/>
    <w:pPr>
      <w:ind w:firstLine="420" w:firstLineChars="200"/>
      <w:jc w:val="left"/>
    </w:pPr>
    <w:rPr>
      <w:rFonts w:ascii="宋体" w:hAnsi="宋体" w:cs="宋体"/>
      <w:sz w:val="24"/>
      <w:szCs w:val="24"/>
    </w:rPr>
  </w:style>
  <w:style w:type="paragraph" w:customStyle="1" w:styleId="32">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33">
    <w:name w:val="BodyText"/>
    <w:basedOn w:val="1"/>
    <w:next w:val="34"/>
    <w:link w:val="520"/>
    <w:qFormat/>
    <w:uiPriority w:val="0"/>
    <w:pPr>
      <w:spacing w:after="120"/>
    </w:pPr>
    <w:rPr>
      <w:rFonts w:ascii="Calibri" w:eastAsia="宋体"/>
      <w:sz w:val="21"/>
      <w:szCs w:val="22"/>
    </w:rPr>
  </w:style>
  <w:style w:type="paragraph" w:customStyle="1" w:styleId="34">
    <w:name w:val="BodyText1I"/>
    <w:basedOn w:val="33"/>
    <w:link w:val="582"/>
    <w:autoRedefine/>
    <w:qFormat/>
    <w:uiPriority w:val="0"/>
    <w:pPr>
      <w:spacing w:line="360" w:lineRule="auto"/>
      <w:ind w:firstLine="420"/>
    </w:pPr>
    <w:rPr>
      <w:rFonts w:ascii="Times New Roman" w:hAnsi="Times New Roman" w:eastAsia="楷体_GB2312"/>
      <w:sz w:val="24"/>
    </w:rPr>
  </w:style>
  <w:style w:type="paragraph" w:customStyle="1" w:styleId="35">
    <w:name w:val="Heading1"/>
    <w:basedOn w:val="1"/>
    <w:next w:val="1"/>
    <w:link w:val="558"/>
    <w:autoRedefine/>
    <w:qFormat/>
    <w:uiPriority w:val="0"/>
    <w:pPr>
      <w:keepNext/>
      <w:spacing w:before="240" w:after="60"/>
      <w:jc w:val="left"/>
    </w:pPr>
    <w:rPr>
      <w:rFonts w:ascii="Arial" w:hAnsi="Arial" w:eastAsia="宋体"/>
      <w:b/>
      <w:kern w:val="28"/>
      <w:szCs w:val="20"/>
    </w:rPr>
  </w:style>
  <w:style w:type="paragraph" w:customStyle="1" w:styleId="36">
    <w:name w:val="Heading2"/>
    <w:basedOn w:val="1"/>
    <w:next w:val="1"/>
    <w:link w:val="588"/>
    <w:qFormat/>
    <w:uiPriority w:val="0"/>
    <w:pPr>
      <w:keepNext/>
      <w:keepLines/>
      <w:spacing w:before="260" w:after="260" w:line="416" w:lineRule="auto"/>
      <w:ind w:left="704" w:hanging="420"/>
    </w:pPr>
    <w:rPr>
      <w:rFonts w:ascii="宋体" w:hAnsi="宋体" w:eastAsia="宋体"/>
      <w:b/>
      <w:kern w:val="0"/>
      <w:sz w:val="24"/>
      <w:szCs w:val="20"/>
    </w:rPr>
  </w:style>
  <w:style w:type="paragraph" w:customStyle="1" w:styleId="37">
    <w:name w:val="Heading3"/>
    <w:basedOn w:val="1"/>
    <w:next w:val="1"/>
    <w:link w:val="477"/>
    <w:autoRedefine/>
    <w:qFormat/>
    <w:uiPriority w:val="0"/>
    <w:pPr>
      <w:keepNext/>
      <w:spacing w:before="240" w:after="60"/>
      <w:ind w:left="420" w:hanging="420"/>
      <w:jc w:val="left"/>
    </w:pPr>
    <w:rPr>
      <w:rFonts w:ascii="Times New Roman" w:hAnsi="Times New Roman" w:eastAsia="宋体"/>
      <w:kern w:val="0"/>
      <w:sz w:val="24"/>
      <w:szCs w:val="20"/>
    </w:rPr>
  </w:style>
  <w:style w:type="paragraph" w:customStyle="1" w:styleId="38">
    <w:name w:val="Heading4"/>
    <w:basedOn w:val="1"/>
    <w:next w:val="1"/>
    <w:link w:val="599"/>
    <w:autoRedefine/>
    <w:qFormat/>
    <w:uiPriority w:val="0"/>
    <w:pPr>
      <w:keepNext/>
      <w:spacing w:before="240" w:after="60"/>
      <w:jc w:val="left"/>
    </w:pPr>
    <w:rPr>
      <w:rFonts w:ascii="Times New Roman" w:hAnsi="Times New Roman" w:eastAsia="宋体"/>
      <w:b/>
      <w:i/>
      <w:kern w:val="0"/>
      <w:sz w:val="24"/>
      <w:szCs w:val="20"/>
    </w:rPr>
  </w:style>
  <w:style w:type="paragraph" w:customStyle="1" w:styleId="39">
    <w:name w:val="Heading5"/>
    <w:basedOn w:val="1"/>
    <w:next w:val="1"/>
    <w:link w:val="489"/>
    <w:autoRedefine/>
    <w:qFormat/>
    <w:uiPriority w:val="0"/>
    <w:pPr>
      <w:spacing w:before="240" w:after="60"/>
      <w:jc w:val="left"/>
    </w:pPr>
    <w:rPr>
      <w:rFonts w:ascii="Arial" w:hAnsi="Arial" w:eastAsia="宋体"/>
      <w:kern w:val="0"/>
      <w:sz w:val="22"/>
      <w:szCs w:val="20"/>
    </w:rPr>
  </w:style>
  <w:style w:type="paragraph" w:customStyle="1" w:styleId="40">
    <w:name w:val="Heading6"/>
    <w:basedOn w:val="1"/>
    <w:next w:val="1"/>
    <w:link w:val="609"/>
    <w:autoRedefine/>
    <w:qFormat/>
    <w:uiPriority w:val="0"/>
    <w:pPr>
      <w:spacing w:before="240" w:after="60"/>
      <w:jc w:val="left"/>
    </w:pPr>
    <w:rPr>
      <w:rFonts w:ascii="Arial" w:hAnsi="Arial" w:eastAsia="宋体"/>
      <w:i/>
      <w:kern w:val="0"/>
      <w:sz w:val="22"/>
      <w:szCs w:val="20"/>
    </w:rPr>
  </w:style>
  <w:style w:type="paragraph" w:customStyle="1" w:styleId="41">
    <w:name w:val="Heading7"/>
    <w:basedOn w:val="1"/>
    <w:next w:val="1"/>
    <w:link w:val="504"/>
    <w:qFormat/>
    <w:uiPriority w:val="0"/>
    <w:pPr>
      <w:spacing w:before="240" w:after="60"/>
      <w:jc w:val="left"/>
    </w:pPr>
    <w:rPr>
      <w:rFonts w:ascii="Arial" w:hAnsi="Arial" w:eastAsia="宋体"/>
      <w:kern w:val="0"/>
      <w:sz w:val="20"/>
      <w:szCs w:val="20"/>
    </w:rPr>
  </w:style>
  <w:style w:type="paragraph" w:customStyle="1" w:styleId="42">
    <w:name w:val="Heading8"/>
    <w:basedOn w:val="1"/>
    <w:next w:val="1"/>
    <w:link w:val="531"/>
    <w:autoRedefine/>
    <w:qFormat/>
    <w:uiPriority w:val="0"/>
    <w:pPr>
      <w:spacing w:before="240" w:after="60"/>
      <w:jc w:val="left"/>
    </w:pPr>
    <w:rPr>
      <w:rFonts w:ascii="Arial" w:hAnsi="Arial" w:eastAsia="宋体"/>
      <w:i/>
      <w:kern w:val="0"/>
      <w:sz w:val="20"/>
      <w:szCs w:val="20"/>
    </w:rPr>
  </w:style>
  <w:style w:type="paragraph" w:customStyle="1" w:styleId="43">
    <w:name w:val="Heading9"/>
    <w:basedOn w:val="1"/>
    <w:next w:val="1"/>
    <w:link w:val="591"/>
    <w:qFormat/>
    <w:uiPriority w:val="0"/>
    <w:pPr>
      <w:spacing w:before="240" w:after="60"/>
      <w:jc w:val="left"/>
    </w:pPr>
    <w:rPr>
      <w:rFonts w:ascii="Arial" w:hAnsi="Arial" w:eastAsia="宋体"/>
      <w:i/>
      <w:kern w:val="0"/>
      <w:sz w:val="18"/>
      <w:szCs w:val="20"/>
    </w:rPr>
  </w:style>
  <w:style w:type="paragraph" w:customStyle="1" w:styleId="44">
    <w:name w:val="UserStyle_4"/>
    <w:basedOn w:val="36"/>
    <w:link w:val="447"/>
    <w:autoRedefine/>
    <w:qFormat/>
    <w:uiPriority w:val="0"/>
    <w:pPr>
      <w:spacing w:line="360" w:lineRule="auto"/>
      <w:ind w:left="862" w:hanging="720"/>
    </w:pPr>
    <w:rPr>
      <w:bCs/>
      <w:sz w:val="28"/>
      <w:szCs w:val="30"/>
    </w:rPr>
  </w:style>
  <w:style w:type="paragraph" w:customStyle="1" w:styleId="45">
    <w:name w:val="UserStyle_9"/>
    <w:link w:val="451"/>
    <w:autoRedefine/>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paragraph" w:customStyle="1" w:styleId="46">
    <w:name w:val="BodyTextIndent2"/>
    <w:basedOn w:val="1"/>
    <w:link w:val="454"/>
    <w:qFormat/>
    <w:uiPriority w:val="0"/>
    <w:pPr>
      <w:spacing w:line="520" w:lineRule="exact"/>
      <w:ind w:left="181" w:firstLine="239"/>
    </w:pPr>
    <w:rPr>
      <w:rFonts w:hAnsi="Times New Roman"/>
      <w:lang w:val="zh-CN"/>
    </w:rPr>
  </w:style>
  <w:style w:type="paragraph" w:customStyle="1" w:styleId="47">
    <w:name w:val="UserStyle_14"/>
    <w:basedOn w:val="37"/>
    <w:link w:val="455"/>
    <w:qFormat/>
    <w:uiPriority w:val="0"/>
    <w:pPr>
      <w:keepLines/>
      <w:spacing w:before="260" w:after="260" w:line="413" w:lineRule="auto"/>
      <w:jc w:val="both"/>
    </w:pPr>
    <w:rPr>
      <w:rFonts w:ascii="Arial" w:hAnsi="Arial"/>
      <w:b/>
      <w:bCs/>
      <w:szCs w:val="32"/>
    </w:rPr>
  </w:style>
  <w:style w:type="paragraph" w:customStyle="1" w:styleId="48">
    <w:name w:val="181"/>
    <w:basedOn w:val="1"/>
    <w:next w:val="1"/>
    <w:link w:val="460"/>
    <w:autoRedefine/>
    <w:qFormat/>
    <w:uiPriority w:val="0"/>
    <w:pPr>
      <w:pBdr>
        <w:bottom w:val="single" w:color="808080" w:sz="4" w:space="4"/>
      </w:pBdr>
      <w:spacing w:before="200" w:after="280"/>
      <w:ind w:left="936" w:right="936"/>
    </w:pPr>
    <w:rPr>
      <w:rFonts w:ascii="Times New Roman" w:hAnsi="Times New Roman" w:eastAsia="宋体"/>
      <w:b/>
      <w:bCs/>
      <w:i/>
      <w:iCs/>
      <w:color w:val="4F81BD"/>
      <w:sz w:val="21"/>
      <w:szCs w:val="22"/>
    </w:rPr>
  </w:style>
  <w:style w:type="paragraph" w:customStyle="1" w:styleId="49">
    <w:name w:val="UserStyle_23"/>
    <w:basedOn w:val="37"/>
    <w:link w:val="463"/>
    <w:autoRedefine/>
    <w:qFormat/>
    <w:uiPriority w:val="0"/>
    <w:pPr>
      <w:keepLines/>
      <w:spacing w:before="260" w:after="260" w:line="415" w:lineRule="auto"/>
      <w:jc w:val="both"/>
    </w:pPr>
    <w:rPr>
      <w:rFonts w:eastAsia="Arial"/>
      <w:b/>
      <w:bCs/>
      <w:kern w:val="2"/>
      <w:sz w:val="32"/>
      <w:szCs w:val="32"/>
    </w:rPr>
  </w:style>
  <w:style w:type="paragraph" w:customStyle="1" w:styleId="50">
    <w:name w:val="NoteHeading"/>
    <w:basedOn w:val="1"/>
    <w:next w:val="1"/>
    <w:link w:val="464"/>
    <w:autoRedefine/>
    <w:qFormat/>
    <w:uiPriority w:val="0"/>
    <w:pPr>
      <w:jc w:val="center"/>
    </w:pPr>
    <w:rPr>
      <w:rFonts w:ascii="Times New Roman" w:hAnsi="Times New Roman" w:eastAsia="宋体"/>
      <w:sz w:val="21"/>
      <w:szCs w:val="20"/>
    </w:rPr>
  </w:style>
  <w:style w:type="paragraph" w:customStyle="1" w:styleId="51">
    <w:name w:val="NormalIndent"/>
    <w:basedOn w:val="1"/>
    <w:link w:val="467"/>
    <w:autoRedefine/>
    <w:qFormat/>
    <w:uiPriority w:val="0"/>
    <w:pPr>
      <w:ind w:firstLine="420"/>
    </w:pPr>
    <w:rPr>
      <w:rFonts w:hAnsi="Times New Roman"/>
      <w:szCs w:val="20"/>
    </w:rPr>
  </w:style>
  <w:style w:type="paragraph" w:customStyle="1" w:styleId="52">
    <w:name w:val="UserStyle_32"/>
    <w:basedOn w:val="1"/>
    <w:link w:val="471"/>
    <w:autoRedefine/>
    <w:qFormat/>
    <w:uiPriority w:val="0"/>
    <w:pPr>
      <w:snapToGrid w:val="0"/>
      <w:spacing w:line="240" w:lineRule="exact"/>
      <w:jc w:val="center"/>
    </w:pPr>
    <w:rPr>
      <w:rFonts w:ascii="Times New Roman" w:hAnsi="Times New Roman"/>
      <w:w w:val="80"/>
      <w:kern w:val="0"/>
      <w:sz w:val="24"/>
      <w:szCs w:val="20"/>
    </w:rPr>
  </w:style>
  <w:style w:type="paragraph" w:customStyle="1" w:styleId="53">
    <w:name w:val="UserStyle_35"/>
    <w:link w:val="473"/>
    <w:autoRedefine/>
    <w:qFormat/>
    <w:uiPriority w:val="0"/>
    <w:pPr>
      <w:snapToGrid w:val="0"/>
      <w:spacing w:line="400" w:lineRule="exact"/>
      <w:ind w:firstLine="200" w:firstLineChars="200"/>
      <w:jc w:val="both"/>
    </w:pPr>
    <w:rPr>
      <w:rFonts w:ascii="Arial" w:hAnsi="Arial" w:eastAsia="Times New Roman" w:cs="Times New Roman"/>
      <w:kern w:val="2"/>
      <w:sz w:val="21"/>
      <w:szCs w:val="24"/>
      <w:lang w:val="en-US" w:eastAsia="zh-CN" w:bidi="ar-SA"/>
    </w:rPr>
  </w:style>
  <w:style w:type="paragraph" w:customStyle="1" w:styleId="54">
    <w:name w:val="UserStyle_44"/>
    <w:link w:val="481"/>
    <w:autoRedefine/>
    <w:qFormat/>
    <w:uiPriority w:val="0"/>
    <w:pPr>
      <w:spacing w:line="360" w:lineRule="auto"/>
      <w:jc w:val="center"/>
    </w:pPr>
    <w:rPr>
      <w:rFonts w:ascii="Times New Roman" w:hAnsi="Times New Roman" w:eastAsia="宋体" w:cs="Times New Roman"/>
      <w:kern w:val="2"/>
      <w:sz w:val="21"/>
      <w:szCs w:val="24"/>
      <w:lang w:val="en-US" w:eastAsia="zh-CN" w:bidi="ar-SA"/>
    </w:rPr>
  </w:style>
  <w:style w:type="paragraph" w:customStyle="1" w:styleId="55">
    <w:name w:val="UserStyle_46"/>
    <w:link w:val="482"/>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6">
    <w:name w:val="Acetate"/>
    <w:basedOn w:val="1"/>
    <w:link w:val="484"/>
    <w:autoRedefine/>
    <w:qFormat/>
    <w:uiPriority w:val="0"/>
    <w:rPr>
      <w:rFonts w:ascii="Times New Roman" w:hAnsi="Times New Roman" w:eastAsia="宋体"/>
      <w:sz w:val="18"/>
      <w:szCs w:val="18"/>
    </w:rPr>
  </w:style>
  <w:style w:type="paragraph" w:customStyle="1" w:styleId="57">
    <w:name w:val="UserStyle_52"/>
    <w:basedOn w:val="1"/>
    <w:link w:val="487"/>
    <w:autoRedefine/>
    <w:qFormat/>
    <w:uiPriority w:val="0"/>
    <w:pPr>
      <w:snapToGrid w:val="0"/>
      <w:ind w:firstLine="42" w:firstLineChars="21"/>
    </w:pPr>
    <w:rPr>
      <w:rFonts w:ascii="宋体" w:hAnsi="宋体" w:eastAsia="宋体"/>
      <w:kern w:val="0"/>
      <w:sz w:val="20"/>
      <w:szCs w:val="20"/>
    </w:rPr>
  </w:style>
  <w:style w:type="paragraph" w:customStyle="1" w:styleId="58">
    <w:name w:val="UserStyle_54"/>
    <w:link w:val="488"/>
    <w:autoRedefine/>
    <w:qFormat/>
    <w:uiPriority w:val="0"/>
    <w:rPr>
      <w:rFonts w:ascii="Calibri" w:hAnsi="Calibri" w:eastAsia="Times New Roman" w:cs="Times New Roman"/>
      <w:kern w:val="2"/>
      <w:sz w:val="22"/>
      <w:lang w:val="en-US" w:eastAsia="zh-CN" w:bidi="ar-SA"/>
    </w:rPr>
  </w:style>
  <w:style w:type="paragraph" w:customStyle="1" w:styleId="59">
    <w:name w:val="UserStyle_57"/>
    <w:basedOn w:val="60"/>
    <w:link w:val="490"/>
    <w:autoRedefine/>
    <w:qFormat/>
    <w:uiPriority w:val="0"/>
    <w:pPr>
      <w:keepNext/>
      <w:ind w:firstLine="425" w:firstLineChars="177"/>
    </w:pPr>
    <w:rPr>
      <w:rFonts w:eastAsia="宋体"/>
    </w:rPr>
  </w:style>
  <w:style w:type="paragraph" w:customStyle="1" w:styleId="60">
    <w:name w:val="UserStyle_190"/>
    <w:basedOn w:val="1"/>
    <w:link w:val="605"/>
    <w:autoRedefine/>
    <w:qFormat/>
    <w:uiPriority w:val="0"/>
    <w:pPr>
      <w:spacing w:line="360" w:lineRule="auto"/>
      <w:ind w:firstLine="200" w:firstLineChars="200"/>
      <w:contextualSpacing/>
    </w:pPr>
    <w:rPr>
      <w:rFonts w:ascii="宋体" w:hAnsi="宋体" w:eastAsia="Arial"/>
      <w:kern w:val="0"/>
      <w:sz w:val="24"/>
      <w:szCs w:val="22"/>
    </w:rPr>
  </w:style>
  <w:style w:type="paragraph" w:customStyle="1" w:styleId="61">
    <w:name w:val="UserStyle_59"/>
    <w:basedOn w:val="1"/>
    <w:next w:val="1"/>
    <w:link w:val="491"/>
    <w:autoRedefine/>
    <w:qFormat/>
    <w:uiPriority w:val="0"/>
    <w:rPr>
      <w:rFonts w:ascii="Calibri" w:eastAsia="微软雅黑"/>
      <w:i/>
      <w:iCs/>
      <w:color w:val="000000"/>
      <w:sz w:val="21"/>
      <w:szCs w:val="22"/>
    </w:rPr>
  </w:style>
  <w:style w:type="paragraph" w:customStyle="1" w:styleId="62">
    <w:name w:val="UserStyle_62"/>
    <w:basedOn w:val="1"/>
    <w:link w:val="493"/>
    <w:autoRedefine/>
    <w:qFormat/>
    <w:uiPriority w:val="0"/>
    <w:pPr>
      <w:ind w:firstLine="480" w:firstLineChars="200"/>
      <w:jc w:val="left"/>
    </w:pPr>
    <w:rPr>
      <w:rFonts w:ascii="Arial" w:hAnsi="Arial" w:eastAsia="黑体"/>
      <w:sz w:val="24"/>
      <w:szCs w:val="24"/>
    </w:rPr>
  </w:style>
  <w:style w:type="paragraph" w:customStyle="1" w:styleId="63">
    <w:name w:val="UserStyle_66"/>
    <w:basedOn w:val="64"/>
    <w:link w:val="496"/>
    <w:autoRedefine/>
    <w:qFormat/>
    <w:uiPriority w:val="0"/>
    <w:pPr>
      <w:pBdr>
        <w:bottom w:val="none" w:color="000000" w:sz="0" w:space="0"/>
      </w:pBdr>
      <w:tabs>
        <w:tab w:val="right" w:pos="4153"/>
        <w:tab w:val="left" w:leader="underscore" w:pos="8306"/>
      </w:tabs>
      <w:jc w:val="both"/>
    </w:pPr>
    <w:rPr>
      <w:bCs/>
      <w:kern w:val="2"/>
      <w:sz w:val="24"/>
      <w:szCs w:val="24"/>
    </w:rPr>
  </w:style>
  <w:style w:type="paragraph" w:customStyle="1" w:styleId="64">
    <w:name w:val="UserStyle_179"/>
    <w:basedOn w:val="65"/>
    <w:link w:val="596"/>
    <w:autoRedefine/>
    <w:qFormat/>
    <w:uiPriority w:val="0"/>
    <w:pPr>
      <w:tabs>
        <w:tab w:val="right" w:pos="4153"/>
        <w:tab w:val="left" w:leader="underscore" w:pos="8306"/>
      </w:tabs>
      <w:spacing w:line="240" w:lineRule="auto"/>
      <w:ind w:firstLine="0" w:firstLineChars="0"/>
    </w:pPr>
    <w:rPr>
      <w:kern w:val="0"/>
      <w:szCs w:val="20"/>
    </w:rPr>
  </w:style>
  <w:style w:type="paragraph" w:customStyle="1" w:styleId="65">
    <w:name w:val="页眉1"/>
    <w:basedOn w:val="1"/>
    <w:link w:val="572"/>
    <w:autoRedefine/>
    <w:qFormat/>
    <w:uiPriority w:val="0"/>
    <w:pPr>
      <w:pBdr>
        <w:bottom w:val="single" w:color="000000" w:sz="6" w:space="1"/>
      </w:pBdr>
      <w:tabs>
        <w:tab w:val="right" w:pos="4153"/>
        <w:tab w:val="left" w:leader="underscore" w:pos="8306"/>
      </w:tabs>
      <w:snapToGrid w:val="0"/>
      <w:spacing w:line="360" w:lineRule="auto"/>
      <w:ind w:firstLine="200" w:firstLineChars="200"/>
      <w:jc w:val="center"/>
    </w:pPr>
    <w:rPr>
      <w:rFonts w:ascii="Times New Roman" w:hAnsi="Times New Roman" w:eastAsia="宋体"/>
      <w:sz w:val="18"/>
      <w:szCs w:val="18"/>
    </w:rPr>
  </w:style>
  <w:style w:type="paragraph" w:customStyle="1" w:styleId="66">
    <w:name w:val="BodyTextIndent3"/>
    <w:basedOn w:val="1"/>
    <w:link w:val="498"/>
    <w:autoRedefine/>
    <w:qFormat/>
    <w:uiPriority w:val="0"/>
    <w:pPr>
      <w:spacing w:line="540" w:lineRule="exact"/>
      <w:ind w:firstLine="538" w:firstLineChars="192"/>
      <w:jc w:val="left"/>
    </w:pPr>
    <w:rPr>
      <w:rFonts w:hAnsi="Times New Roman"/>
      <w:lang w:val="zh-CN"/>
    </w:rPr>
  </w:style>
  <w:style w:type="paragraph" w:customStyle="1" w:styleId="67">
    <w:name w:val="UserStyle_71"/>
    <w:basedOn w:val="1"/>
    <w:link w:val="500"/>
    <w:autoRedefine/>
    <w:qFormat/>
    <w:uiPriority w:val="0"/>
    <w:pPr>
      <w:spacing w:line="360" w:lineRule="auto"/>
      <w:ind w:firstLine="480" w:firstLineChars="200"/>
    </w:pPr>
    <w:rPr>
      <w:rFonts w:ascii="Arial" w:hAnsi="Arial" w:eastAsia="宋体"/>
      <w:sz w:val="24"/>
      <w:szCs w:val="24"/>
    </w:rPr>
  </w:style>
  <w:style w:type="paragraph" w:customStyle="1" w:styleId="68">
    <w:name w:val="BodyText2"/>
    <w:basedOn w:val="1"/>
    <w:link w:val="503"/>
    <w:autoRedefine/>
    <w:qFormat/>
    <w:uiPriority w:val="0"/>
    <w:pPr>
      <w:spacing w:after="120" w:line="480" w:lineRule="auto"/>
    </w:pPr>
    <w:rPr>
      <w:rFonts w:ascii="Times New Roman" w:hAnsi="Times New Roman" w:eastAsia="宋体"/>
      <w:sz w:val="21"/>
      <w:szCs w:val="24"/>
    </w:rPr>
  </w:style>
  <w:style w:type="paragraph" w:customStyle="1" w:styleId="69">
    <w:name w:val="UserStyle_84"/>
    <w:basedOn w:val="1"/>
    <w:link w:val="513"/>
    <w:autoRedefine/>
    <w:qFormat/>
    <w:uiPriority w:val="0"/>
    <w:pPr>
      <w:tabs>
        <w:tab w:val="right" w:pos="735"/>
      </w:tabs>
      <w:ind w:left="720" w:hanging="720"/>
    </w:pPr>
    <w:rPr>
      <w:rFonts w:ascii="宋体" w:hAnsi="宋体" w:eastAsia="宋体"/>
      <w:sz w:val="24"/>
      <w:szCs w:val="24"/>
    </w:rPr>
  </w:style>
  <w:style w:type="paragraph" w:customStyle="1" w:styleId="70">
    <w:name w:val="UserStyle_91"/>
    <w:basedOn w:val="37"/>
    <w:link w:val="519"/>
    <w:autoRedefine/>
    <w:qFormat/>
    <w:uiPriority w:val="0"/>
    <w:pPr>
      <w:keepLines/>
      <w:spacing w:before="0" w:after="0" w:line="360" w:lineRule="auto"/>
      <w:jc w:val="both"/>
    </w:pPr>
    <w:rPr>
      <w:rFonts w:ascii="Arial" w:hAnsi="Arial" w:cs="Arial"/>
      <w:b/>
      <w:bCs/>
      <w:kern w:val="2"/>
      <w:szCs w:val="24"/>
    </w:rPr>
  </w:style>
  <w:style w:type="paragraph" w:customStyle="1" w:styleId="71">
    <w:name w:val="UserStyle_97"/>
    <w:next w:val="55"/>
    <w:link w:val="525"/>
    <w:autoRedefine/>
    <w:qFormat/>
    <w:uiPriority w:val="0"/>
    <w:rPr>
      <w:rFonts w:ascii="Times New Roman" w:hAnsi="Times New Roman" w:eastAsia="宋体" w:cs="Times New Roman"/>
      <w:kern w:val="2"/>
      <w:sz w:val="21"/>
      <w:szCs w:val="24"/>
      <w:lang w:val="en-US" w:eastAsia="zh-CN" w:bidi="ar-SA"/>
    </w:rPr>
  </w:style>
  <w:style w:type="paragraph" w:customStyle="1" w:styleId="72">
    <w:name w:val="NavPane"/>
    <w:basedOn w:val="1"/>
    <w:link w:val="527"/>
    <w:autoRedefine/>
    <w:qFormat/>
    <w:uiPriority w:val="0"/>
    <w:pPr>
      <w:shd w:val="clear" w:color="auto" w:fill="000080"/>
    </w:pPr>
    <w:rPr>
      <w:rFonts w:ascii="Times New Roman" w:hAnsi="Times New Roman" w:eastAsia="宋体"/>
      <w:sz w:val="21"/>
      <w:szCs w:val="24"/>
    </w:rPr>
  </w:style>
  <w:style w:type="paragraph" w:customStyle="1" w:styleId="73">
    <w:name w:val="BodyTextIndent"/>
    <w:basedOn w:val="1"/>
    <w:link w:val="528"/>
    <w:autoRedefine/>
    <w:qFormat/>
    <w:uiPriority w:val="0"/>
    <w:pPr>
      <w:tabs>
        <w:tab w:val="decimal" w:pos="900"/>
      </w:tabs>
      <w:spacing w:line="540" w:lineRule="exact"/>
      <w:ind w:firstLine="561"/>
    </w:pPr>
    <w:rPr>
      <w:rFonts w:hAnsi="Times New Roman"/>
      <w:lang w:val="zh-CN"/>
    </w:rPr>
  </w:style>
  <w:style w:type="paragraph" w:customStyle="1" w:styleId="74">
    <w:name w:val="UserStyle_102"/>
    <w:basedOn w:val="36"/>
    <w:link w:val="529"/>
    <w:autoRedefine/>
    <w:qFormat/>
    <w:uiPriority w:val="0"/>
    <w:pPr>
      <w:tabs>
        <w:tab w:val="decimal" w:pos="900"/>
      </w:tabs>
      <w:spacing w:line="320" w:lineRule="exact"/>
    </w:pPr>
    <w:rPr>
      <w:rFonts w:ascii="Arial" w:hAnsi="Arial"/>
      <w:kern w:val="2"/>
      <w:sz w:val="28"/>
      <w:szCs w:val="28"/>
    </w:rPr>
  </w:style>
  <w:style w:type="paragraph" w:customStyle="1" w:styleId="75">
    <w:name w:val="AnnotationText"/>
    <w:basedOn w:val="1"/>
    <w:link w:val="533"/>
    <w:autoRedefine/>
    <w:qFormat/>
    <w:uiPriority w:val="0"/>
    <w:pPr>
      <w:jc w:val="left"/>
    </w:pPr>
    <w:rPr>
      <w:rFonts w:ascii="Times New Roman" w:hAnsi="Times New Roman" w:eastAsia="宋体"/>
      <w:sz w:val="21"/>
      <w:szCs w:val="24"/>
    </w:rPr>
  </w:style>
  <w:style w:type="paragraph" w:customStyle="1" w:styleId="76">
    <w:name w:val="AnnotationSubject"/>
    <w:basedOn w:val="75"/>
    <w:next w:val="75"/>
    <w:link w:val="532"/>
    <w:autoRedefine/>
    <w:qFormat/>
    <w:uiPriority w:val="0"/>
    <w:rPr>
      <w:b/>
      <w:bCs/>
    </w:rPr>
  </w:style>
  <w:style w:type="paragraph" w:customStyle="1" w:styleId="77">
    <w:name w:val="UserStyle_111"/>
    <w:basedOn w:val="1"/>
    <w:link w:val="537"/>
    <w:autoRedefine/>
    <w:qFormat/>
    <w:uiPriority w:val="0"/>
    <w:pPr>
      <w:tabs>
        <w:tab w:val="left" w:leader="dot" w:pos="2160"/>
      </w:tabs>
      <w:ind w:left="2160" w:hanging="420"/>
    </w:pPr>
    <w:rPr>
      <w:rFonts w:ascii="Times New Roman" w:hAnsi="Times New Roman" w:eastAsia="宋体"/>
      <w:sz w:val="24"/>
      <w:szCs w:val="24"/>
    </w:rPr>
  </w:style>
  <w:style w:type="paragraph" w:customStyle="1" w:styleId="78">
    <w:name w:val="UserStyle_122"/>
    <w:basedOn w:val="60"/>
    <w:link w:val="547"/>
    <w:autoRedefine/>
    <w:qFormat/>
    <w:uiPriority w:val="0"/>
    <w:pPr>
      <w:spacing w:line="240" w:lineRule="auto"/>
      <w:ind w:firstLine="0" w:firstLineChars="0"/>
      <w:jc w:val="center"/>
    </w:pPr>
    <w:rPr>
      <w:rFonts w:ascii="Arial" w:hAnsi="Arial" w:eastAsia="宋体"/>
    </w:rPr>
  </w:style>
  <w:style w:type="paragraph" w:customStyle="1" w:styleId="79">
    <w:name w:val="BodyText3"/>
    <w:basedOn w:val="1"/>
    <w:link w:val="549"/>
    <w:autoRedefine/>
    <w:qFormat/>
    <w:uiPriority w:val="0"/>
    <w:rPr>
      <w:rFonts w:ascii="宋体" w:hAnsi="Courier New" w:eastAsia="宋体"/>
      <w:kern w:val="0"/>
      <w:sz w:val="21"/>
      <w:szCs w:val="20"/>
    </w:rPr>
  </w:style>
  <w:style w:type="paragraph" w:customStyle="1" w:styleId="80">
    <w:name w:val="UserStyle_126"/>
    <w:basedOn w:val="1"/>
    <w:link w:val="551"/>
    <w:autoRedefine/>
    <w:qFormat/>
    <w:uiPriority w:val="0"/>
    <w:pPr>
      <w:ind w:firstLine="480" w:firstLineChars="200"/>
    </w:pPr>
    <w:rPr>
      <w:rFonts w:ascii="宋体" w:hAnsi="Times New Roman" w:eastAsia="宋体"/>
      <w:sz w:val="24"/>
      <w:szCs w:val="24"/>
    </w:rPr>
  </w:style>
  <w:style w:type="paragraph" w:customStyle="1" w:styleId="81">
    <w:name w:val="UserStyle_133"/>
    <w:basedOn w:val="1"/>
    <w:link w:val="557"/>
    <w:autoRedefine/>
    <w:qFormat/>
    <w:uiPriority w:val="0"/>
    <w:pPr>
      <w:keepNext/>
      <w:keepLines/>
      <w:spacing w:before="80" w:after="80" w:line="280" w:lineRule="exact"/>
      <w:ind w:left="862" w:hanging="862"/>
    </w:pPr>
    <w:rPr>
      <w:rFonts w:ascii="Arial" w:hAnsi="Arial" w:eastAsia="Arial"/>
      <w:b/>
      <w:sz w:val="24"/>
      <w:szCs w:val="24"/>
    </w:rPr>
  </w:style>
  <w:style w:type="paragraph" w:customStyle="1" w:styleId="82">
    <w:name w:val="UserStyle_136"/>
    <w:basedOn w:val="1"/>
    <w:link w:val="559"/>
    <w:autoRedefine/>
    <w:qFormat/>
    <w:uiPriority w:val="0"/>
    <w:pPr>
      <w:snapToGrid w:val="0"/>
      <w:jc w:val="center"/>
    </w:pPr>
    <w:rPr>
      <w:rFonts w:ascii="Calibri" w:eastAsia="宋体"/>
      <w:kern w:val="0"/>
      <w:sz w:val="22"/>
      <w:szCs w:val="20"/>
    </w:rPr>
  </w:style>
  <w:style w:type="paragraph" w:customStyle="1" w:styleId="83">
    <w:name w:val="UserStyle_140"/>
    <w:basedOn w:val="1"/>
    <w:link w:val="562"/>
    <w:autoRedefine/>
    <w:qFormat/>
    <w:uiPriority w:val="0"/>
    <w:pPr>
      <w:jc w:val="center"/>
    </w:pPr>
    <w:rPr>
      <w:rFonts w:ascii="Arial" w:hAnsi="Arial" w:eastAsia="宋体"/>
      <w:spacing w:val="20"/>
      <w:kern w:val="0"/>
      <w:sz w:val="24"/>
      <w:szCs w:val="24"/>
    </w:rPr>
  </w:style>
  <w:style w:type="paragraph" w:customStyle="1" w:styleId="84">
    <w:name w:val="页脚1"/>
    <w:basedOn w:val="1"/>
    <w:link w:val="563"/>
    <w:autoRedefine/>
    <w:qFormat/>
    <w:uiPriority w:val="0"/>
    <w:pPr>
      <w:tabs>
        <w:tab w:val="right" w:pos="4153"/>
        <w:tab w:val="left" w:leader="underscore" w:pos="8306"/>
      </w:tabs>
      <w:snapToGrid w:val="0"/>
      <w:jc w:val="left"/>
    </w:pPr>
    <w:rPr>
      <w:rFonts w:ascii="Times New Roman" w:hAnsi="Times New Roman" w:eastAsia="宋体"/>
      <w:sz w:val="18"/>
      <w:szCs w:val="18"/>
    </w:rPr>
  </w:style>
  <w:style w:type="paragraph" w:customStyle="1" w:styleId="85">
    <w:name w:val="UserStyle_147"/>
    <w:basedOn w:val="1"/>
    <w:link w:val="568"/>
    <w:autoRedefine/>
    <w:qFormat/>
    <w:uiPriority w:val="0"/>
    <w:pPr>
      <w:tabs>
        <w:tab w:val="center" w:leader="underscore" w:pos="8520"/>
      </w:tabs>
      <w:spacing w:line="312" w:lineRule="auto"/>
      <w:ind w:right="-210" w:firstLine="556"/>
    </w:pPr>
    <w:rPr>
      <w:rFonts w:ascii="宋体" w:hAnsi="宋体" w:eastAsia="宋体"/>
      <w:szCs w:val="20"/>
    </w:rPr>
  </w:style>
  <w:style w:type="paragraph" w:customStyle="1" w:styleId="86">
    <w:name w:val="UserStyle_149"/>
    <w:basedOn w:val="1"/>
    <w:link w:val="569"/>
    <w:autoRedefine/>
    <w:qFormat/>
    <w:uiPriority w:val="0"/>
    <w:pPr>
      <w:spacing w:line="360" w:lineRule="auto"/>
      <w:ind w:firstLine="200" w:firstLineChars="200"/>
    </w:pPr>
    <w:rPr>
      <w:rFonts w:ascii="Times New Roman" w:hAnsi="Times New Roman" w:eastAsia="宋体"/>
    </w:rPr>
  </w:style>
  <w:style w:type="paragraph" w:customStyle="1" w:styleId="87">
    <w:name w:val="PlainText"/>
    <w:basedOn w:val="1"/>
    <w:link w:val="571"/>
    <w:autoRedefine/>
    <w:qFormat/>
    <w:uiPriority w:val="0"/>
    <w:pPr>
      <w:jc w:val="left"/>
    </w:pPr>
    <w:rPr>
      <w:rFonts w:ascii="宋体" w:hAnsi="Courier New" w:eastAsia="宋体"/>
      <w:kern w:val="0"/>
      <w:sz w:val="21"/>
      <w:szCs w:val="20"/>
    </w:rPr>
  </w:style>
  <w:style w:type="paragraph" w:customStyle="1" w:styleId="88">
    <w:name w:val="UserStyle_157"/>
    <w:link w:val="576"/>
    <w:autoRedefine/>
    <w:qFormat/>
    <w:uiPriority w:val="0"/>
    <w:pPr>
      <w:spacing w:line="360" w:lineRule="auto"/>
      <w:ind w:firstLine="480" w:firstLineChars="200"/>
    </w:pPr>
    <w:rPr>
      <w:rFonts w:ascii="Times New Roman" w:hAnsi="Times New Roman" w:eastAsia="宋体" w:cs="Times New Roman"/>
      <w:kern w:val="2"/>
      <w:sz w:val="24"/>
      <w:lang w:val="en-US" w:eastAsia="zh-CN" w:bidi="ar-SA"/>
    </w:rPr>
  </w:style>
  <w:style w:type="paragraph" w:customStyle="1" w:styleId="89">
    <w:name w:val="UserStyle_173"/>
    <w:basedOn w:val="35"/>
    <w:link w:val="592"/>
    <w:autoRedefine/>
    <w:qFormat/>
    <w:uiPriority w:val="0"/>
    <w:pPr>
      <w:keepLines/>
      <w:spacing w:after="200" w:line="480" w:lineRule="auto"/>
      <w:jc w:val="both"/>
    </w:pPr>
    <w:rPr>
      <w:rFonts w:ascii="宋体" w:hAnsi="宋体"/>
      <w:bCs/>
      <w:kern w:val="44"/>
      <w:sz w:val="24"/>
      <w:szCs w:val="44"/>
    </w:rPr>
  </w:style>
  <w:style w:type="paragraph" w:customStyle="1" w:styleId="90">
    <w:name w:val="UserStyle_176"/>
    <w:basedOn w:val="1"/>
    <w:link w:val="594"/>
    <w:autoRedefine/>
    <w:qFormat/>
    <w:uiPriority w:val="0"/>
    <w:rPr>
      <w:rFonts w:ascii="Tahoma" w:hAnsi="Tahoma"/>
      <w:sz w:val="24"/>
      <w:szCs w:val="20"/>
    </w:rPr>
  </w:style>
  <w:style w:type="paragraph" w:customStyle="1" w:styleId="91">
    <w:name w:val="UserStyle_187"/>
    <w:basedOn w:val="38"/>
    <w:link w:val="603"/>
    <w:autoRedefine/>
    <w:qFormat/>
    <w:uiPriority w:val="0"/>
    <w:pPr>
      <w:keepLines/>
      <w:tabs>
        <w:tab w:val="decimal" w:pos="864"/>
      </w:tabs>
      <w:spacing w:before="0" w:after="0" w:line="300" w:lineRule="auto"/>
      <w:ind w:left="862" w:hanging="862"/>
      <w:jc w:val="both"/>
    </w:pPr>
    <w:rPr>
      <w:rFonts w:ascii="宋体" w:hAnsi="宋体"/>
      <w:b w:val="0"/>
      <w:i w:val="0"/>
      <w:kern w:val="2"/>
      <w:szCs w:val="28"/>
    </w:rPr>
  </w:style>
  <w:style w:type="paragraph" w:customStyle="1" w:styleId="92">
    <w:name w:val="180"/>
    <w:basedOn w:val="1"/>
    <w:next w:val="1"/>
    <w:link w:val="607"/>
    <w:autoRedefine/>
    <w:qFormat/>
    <w:uiPriority w:val="0"/>
    <w:rPr>
      <w:rFonts w:ascii="Times New Roman" w:hAnsi="Times New Roman" w:eastAsia="宋体"/>
      <w:i/>
      <w:iCs/>
      <w:color w:val="000000"/>
      <w:sz w:val="21"/>
      <w:szCs w:val="22"/>
    </w:rPr>
  </w:style>
  <w:style w:type="paragraph" w:customStyle="1" w:styleId="93">
    <w:name w:val="UserStyle_198"/>
    <w:basedOn w:val="1"/>
    <w:next w:val="1"/>
    <w:link w:val="612"/>
    <w:autoRedefine/>
    <w:qFormat/>
    <w:uiPriority w:val="0"/>
    <w:pPr>
      <w:pBdr>
        <w:bottom w:val="single" w:color="808080" w:sz="4" w:space="4"/>
      </w:pBdr>
      <w:spacing w:before="200" w:after="280"/>
      <w:ind w:left="936" w:right="936"/>
    </w:pPr>
    <w:rPr>
      <w:rFonts w:ascii="Calibri" w:eastAsia="微软雅黑"/>
      <w:b/>
      <w:bCs/>
      <w:i/>
      <w:iCs/>
      <w:color w:val="4F81BD"/>
      <w:sz w:val="21"/>
      <w:szCs w:val="22"/>
    </w:rPr>
  </w:style>
  <w:style w:type="paragraph" w:customStyle="1" w:styleId="94">
    <w:name w:val="UserStyle_204"/>
    <w:basedOn w:val="1"/>
    <w:link w:val="617"/>
    <w:autoRedefine/>
    <w:qFormat/>
    <w:uiPriority w:val="0"/>
    <w:pPr>
      <w:jc w:val="center"/>
    </w:pPr>
    <w:rPr>
      <w:rFonts w:ascii="Times New Roman" w:hAnsi="Times New Roman" w:eastAsia="宋体"/>
      <w:sz w:val="24"/>
      <w:szCs w:val="20"/>
    </w:rPr>
  </w:style>
  <w:style w:type="paragraph" w:customStyle="1" w:styleId="95">
    <w:name w:val="UserStyle_207"/>
    <w:basedOn w:val="87"/>
    <w:link w:val="619"/>
    <w:autoRedefine/>
    <w:qFormat/>
    <w:uiPriority w:val="0"/>
    <w:pPr>
      <w:jc w:val="both"/>
    </w:pPr>
    <w:rPr>
      <w:color w:val="000000"/>
      <w:kern w:val="2"/>
      <w:szCs w:val="21"/>
    </w:rPr>
  </w:style>
  <w:style w:type="paragraph" w:customStyle="1" w:styleId="96">
    <w:name w:val="EndnoteText"/>
    <w:basedOn w:val="1"/>
    <w:link w:val="620"/>
    <w:autoRedefine/>
    <w:qFormat/>
    <w:uiPriority w:val="0"/>
    <w:pPr>
      <w:snapToGrid w:val="0"/>
      <w:jc w:val="left"/>
    </w:pPr>
    <w:rPr>
      <w:rFonts w:hAnsi="Times New Roman"/>
    </w:rPr>
  </w:style>
  <w:style w:type="paragraph" w:customStyle="1" w:styleId="97">
    <w:name w:val="UserStyle_214"/>
    <w:basedOn w:val="1"/>
    <w:link w:val="625"/>
    <w:autoRedefine/>
    <w:qFormat/>
    <w:uiPriority w:val="0"/>
    <w:pPr>
      <w:snapToGrid w:val="0"/>
      <w:spacing w:line="400" w:lineRule="exact"/>
      <w:ind w:firstLine="200" w:firstLineChars="200"/>
    </w:pPr>
    <w:rPr>
      <w:rFonts w:ascii="Arial" w:hAnsi="Arial" w:eastAsia="宋体"/>
      <w:color w:val="000000"/>
      <w:sz w:val="21"/>
      <w:szCs w:val="20"/>
    </w:rPr>
  </w:style>
  <w:style w:type="paragraph" w:customStyle="1" w:styleId="98">
    <w:name w:val="UserStyle_216"/>
    <w:basedOn w:val="55"/>
    <w:link w:val="626"/>
    <w:autoRedefine/>
    <w:qFormat/>
    <w:uiPriority w:val="0"/>
    <w:pPr>
      <w:tabs>
        <w:tab w:val="decimal" w:pos="900"/>
      </w:tabs>
      <w:ind w:left="900"/>
    </w:pPr>
  </w:style>
  <w:style w:type="paragraph" w:customStyle="1" w:styleId="99">
    <w:name w:val="TOC6"/>
    <w:basedOn w:val="1"/>
    <w:next w:val="1"/>
    <w:autoRedefine/>
    <w:qFormat/>
    <w:uiPriority w:val="0"/>
    <w:pPr>
      <w:ind w:left="1050"/>
      <w:jc w:val="left"/>
    </w:pPr>
    <w:rPr>
      <w:rFonts w:ascii="Times New Roman" w:hAnsi="Times New Roman" w:eastAsia="宋体"/>
      <w:sz w:val="18"/>
      <w:szCs w:val="18"/>
    </w:rPr>
  </w:style>
  <w:style w:type="paragraph" w:customStyle="1" w:styleId="100">
    <w:name w:val="TOC4"/>
    <w:basedOn w:val="1"/>
    <w:next w:val="1"/>
    <w:autoRedefine/>
    <w:qFormat/>
    <w:uiPriority w:val="0"/>
    <w:pPr>
      <w:ind w:left="630"/>
      <w:jc w:val="left"/>
    </w:pPr>
    <w:rPr>
      <w:rFonts w:ascii="Times New Roman" w:hAnsi="Times New Roman" w:eastAsia="宋体"/>
      <w:sz w:val="18"/>
      <w:szCs w:val="18"/>
    </w:rPr>
  </w:style>
  <w:style w:type="paragraph" w:customStyle="1" w:styleId="101">
    <w:name w:val="TOC3"/>
    <w:basedOn w:val="1"/>
    <w:next w:val="1"/>
    <w:autoRedefine/>
    <w:qFormat/>
    <w:uiPriority w:val="0"/>
    <w:pPr>
      <w:ind w:left="420"/>
      <w:jc w:val="left"/>
    </w:pPr>
    <w:rPr>
      <w:rFonts w:ascii="Times New Roman" w:hAnsi="Times New Roman" w:eastAsia="宋体"/>
      <w:i/>
      <w:iCs/>
      <w:sz w:val="20"/>
      <w:szCs w:val="20"/>
    </w:rPr>
  </w:style>
  <w:style w:type="paragraph" w:customStyle="1" w:styleId="102">
    <w:name w:val="Index4"/>
    <w:basedOn w:val="1"/>
    <w:next w:val="1"/>
    <w:autoRedefine/>
    <w:qFormat/>
    <w:uiPriority w:val="0"/>
    <w:pPr>
      <w:ind w:left="960" w:hanging="240"/>
      <w:jc w:val="left"/>
    </w:pPr>
    <w:rPr>
      <w:rFonts w:ascii="Times New Roman" w:hAnsi="Times New Roman" w:eastAsia="宋体"/>
      <w:kern w:val="0"/>
      <w:sz w:val="24"/>
    </w:rPr>
  </w:style>
  <w:style w:type="paragraph" w:customStyle="1" w:styleId="103">
    <w:name w:val="ListBullet3"/>
    <w:basedOn w:val="1"/>
    <w:autoRedefine/>
    <w:qFormat/>
    <w:uiPriority w:val="0"/>
    <w:pPr>
      <w:tabs>
        <w:tab w:val="bar" w:pos="1260"/>
      </w:tabs>
      <w:snapToGrid w:val="0"/>
      <w:spacing w:after="120" w:line="300" w:lineRule="auto"/>
      <w:ind w:left="1258" w:hanging="425"/>
    </w:pPr>
    <w:rPr>
      <w:rFonts w:ascii="Times New Roman" w:hAnsi="Times New Roman" w:eastAsia="宋体"/>
      <w:szCs w:val="20"/>
    </w:rPr>
  </w:style>
  <w:style w:type="paragraph" w:customStyle="1" w:styleId="104">
    <w:name w:val="ListNumber"/>
    <w:basedOn w:val="1"/>
    <w:autoRedefine/>
    <w:qFormat/>
    <w:uiPriority w:val="0"/>
    <w:pPr>
      <w:tabs>
        <w:tab w:val="decimal" w:pos="852"/>
      </w:tabs>
      <w:ind w:left="720" w:hanging="360"/>
      <w:jc w:val="left"/>
    </w:pPr>
    <w:rPr>
      <w:rFonts w:ascii="Times New Roman" w:hAnsi="Times New Roman" w:eastAsia="宋体"/>
      <w:kern w:val="0"/>
      <w:sz w:val="24"/>
      <w:szCs w:val="20"/>
    </w:rPr>
  </w:style>
  <w:style w:type="paragraph" w:customStyle="1" w:styleId="105">
    <w:name w:val="TOC2"/>
    <w:basedOn w:val="1"/>
    <w:next w:val="1"/>
    <w:autoRedefine/>
    <w:qFormat/>
    <w:uiPriority w:val="0"/>
    <w:pPr>
      <w:ind w:left="210"/>
      <w:jc w:val="left"/>
    </w:pPr>
    <w:rPr>
      <w:rFonts w:ascii="Times New Roman" w:hAnsi="Times New Roman" w:eastAsia="宋体"/>
      <w:smallCaps/>
      <w:sz w:val="20"/>
      <w:szCs w:val="20"/>
    </w:rPr>
  </w:style>
  <w:style w:type="paragraph" w:customStyle="1" w:styleId="106">
    <w:name w:val="FootnoteText"/>
    <w:basedOn w:val="1"/>
    <w:autoRedefine/>
    <w:qFormat/>
    <w:uiPriority w:val="0"/>
    <w:pPr>
      <w:snapToGrid w:val="0"/>
      <w:jc w:val="left"/>
    </w:pPr>
    <w:rPr>
      <w:rFonts w:ascii="Times New Roman" w:hAnsi="Times New Roman" w:eastAsia="宋体"/>
      <w:sz w:val="18"/>
      <w:szCs w:val="18"/>
    </w:rPr>
  </w:style>
  <w:style w:type="paragraph" w:customStyle="1" w:styleId="107">
    <w:name w:val="Index5"/>
    <w:basedOn w:val="1"/>
    <w:next w:val="1"/>
    <w:autoRedefine/>
    <w:qFormat/>
    <w:uiPriority w:val="0"/>
    <w:pPr>
      <w:ind w:left="1200" w:hanging="240"/>
      <w:jc w:val="left"/>
    </w:pPr>
    <w:rPr>
      <w:rFonts w:ascii="Times New Roman" w:hAnsi="Times New Roman" w:eastAsia="宋体"/>
      <w:kern w:val="0"/>
      <w:sz w:val="24"/>
    </w:rPr>
  </w:style>
  <w:style w:type="paragraph" w:customStyle="1" w:styleId="108">
    <w:name w:val="Index8"/>
    <w:basedOn w:val="1"/>
    <w:next w:val="1"/>
    <w:autoRedefine/>
    <w:qFormat/>
    <w:uiPriority w:val="0"/>
    <w:pPr>
      <w:ind w:left="1920" w:hanging="240"/>
      <w:jc w:val="left"/>
    </w:pPr>
    <w:rPr>
      <w:rFonts w:ascii="Times New Roman" w:hAnsi="Times New Roman" w:eastAsia="宋体"/>
      <w:kern w:val="0"/>
      <w:sz w:val="24"/>
    </w:rPr>
  </w:style>
  <w:style w:type="paragraph" w:customStyle="1" w:styleId="109">
    <w:name w:val="List2"/>
    <w:basedOn w:val="15"/>
    <w:autoRedefine/>
    <w:qFormat/>
    <w:uiPriority w:val="0"/>
    <w:pPr>
      <w:spacing w:after="120" w:line="400" w:lineRule="exact"/>
      <w:ind w:left="0" w:firstLine="0" w:firstLineChars="0"/>
    </w:pPr>
    <w:rPr>
      <w:sz w:val="24"/>
      <w:szCs w:val="20"/>
    </w:rPr>
  </w:style>
  <w:style w:type="paragraph" w:customStyle="1" w:styleId="110">
    <w:name w:val="TOC5"/>
    <w:basedOn w:val="1"/>
    <w:next w:val="1"/>
    <w:autoRedefine/>
    <w:qFormat/>
    <w:uiPriority w:val="0"/>
    <w:pPr>
      <w:ind w:left="840"/>
      <w:jc w:val="left"/>
    </w:pPr>
    <w:rPr>
      <w:rFonts w:ascii="Times New Roman" w:hAnsi="Times New Roman" w:eastAsia="宋体"/>
      <w:sz w:val="18"/>
      <w:szCs w:val="18"/>
    </w:rPr>
  </w:style>
  <w:style w:type="paragraph" w:customStyle="1" w:styleId="111">
    <w:name w:val="题注1"/>
    <w:basedOn w:val="1"/>
    <w:next w:val="1"/>
    <w:autoRedefine/>
    <w:qFormat/>
    <w:uiPriority w:val="0"/>
    <w:pPr>
      <w:spacing w:before="152" w:after="160"/>
    </w:pPr>
    <w:rPr>
      <w:rFonts w:ascii="Arial" w:hAnsi="Arial" w:eastAsia="黑体"/>
      <w:sz w:val="20"/>
      <w:szCs w:val="20"/>
    </w:rPr>
  </w:style>
  <w:style w:type="paragraph" w:customStyle="1" w:styleId="112">
    <w:name w:val="TOC1"/>
    <w:basedOn w:val="1"/>
    <w:next w:val="1"/>
    <w:autoRedefine/>
    <w:qFormat/>
    <w:uiPriority w:val="0"/>
    <w:pPr>
      <w:spacing w:before="120" w:after="120"/>
      <w:jc w:val="left"/>
    </w:pPr>
    <w:rPr>
      <w:rFonts w:ascii="Times New Roman" w:hAnsi="Times New Roman" w:eastAsia="宋体"/>
      <w:b/>
      <w:bCs/>
      <w:caps/>
      <w:sz w:val="20"/>
      <w:szCs w:val="20"/>
    </w:rPr>
  </w:style>
  <w:style w:type="paragraph" w:customStyle="1" w:styleId="113">
    <w:name w:val="TOC8"/>
    <w:basedOn w:val="1"/>
    <w:next w:val="1"/>
    <w:autoRedefine/>
    <w:qFormat/>
    <w:uiPriority w:val="0"/>
    <w:pPr>
      <w:ind w:left="1470"/>
      <w:jc w:val="left"/>
    </w:pPr>
    <w:rPr>
      <w:rFonts w:ascii="Times New Roman" w:hAnsi="Times New Roman" w:eastAsia="宋体"/>
      <w:sz w:val="18"/>
      <w:szCs w:val="18"/>
    </w:rPr>
  </w:style>
  <w:style w:type="paragraph" w:customStyle="1" w:styleId="114">
    <w:name w:val="BlockQuote"/>
    <w:basedOn w:val="1"/>
    <w:autoRedefine/>
    <w:qFormat/>
    <w:uiPriority w:val="0"/>
    <w:pPr>
      <w:ind w:left="420" w:right="33"/>
      <w:jc w:val="left"/>
    </w:pPr>
    <w:rPr>
      <w:rFonts w:ascii="Times New Roman" w:hAnsi="Times New Roman" w:eastAsia="宋体"/>
      <w:kern w:val="0"/>
      <w:sz w:val="24"/>
      <w:szCs w:val="20"/>
    </w:rPr>
  </w:style>
  <w:style w:type="paragraph" w:customStyle="1" w:styleId="115">
    <w:name w:val="ListNumber3"/>
    <w:basedOn w:val="1"/>
    <w:autoRedefine/>
    <w:qFormat/>
    <w:uiPriority w:val="0"/>
    <w:pPr>
      <w:ind w:left="1342" w:hanging="360"/>
    </w:pPr>
    <w:rPr>
      <w:rFonts w:ascii="Times New Roman" w:hAnsi="Times New Roman" w:eastAsia="宋体"/>
      <w:sz w:val="21"/>
      <w:szCs w:val="24"/>
    </w:rPr>
  </w:style>
  <w:style w:type="paragraph" w:customStyle="1" w:styleId="116">
    <w:name w:val="List3"/>
    <w:basedOn w:val="1"/>
    <w:autoRedefine/>
    <w:qFormat/>
    <w:uiPriority w:val="0"/>
    <w:pPr>
      <w:ind w:left="1080" w:hanging="360"/>
      <w:jc w:val="left"/>
    </w:pPr>
    <w:rPr>
      <w:rFonts w:ascii="Times New Roman" w:hAnsi="Times New Roman" w:eastAsia="宋体"/>
      <w:kern w:val="0"/>
      <w:sz w:val="24"/>
    </w:rPr>
  </w:style>
  <w:style w:type="paragraph" w:customStyle="1" w:styleId="117">
    <w:name w:val="Index2"/>
    <w:basedOn w:val="1"/>
    <w:next w:val="1"/>
    <w:autoRedefine/>
    <w:qFormat/>
    <w:uiPriority w:val="0"/>
    <w:pPr>
      <w:ind w:left="480" w:hanging="240"/>
      <w:jc w:val="left"/>
    </w:pPr>
    <w:rPr>
      <w:rFonts w:ascii="Times New Roman" w:hAnsi="Times New Roman" w:eastAsia="宋体"/>
      <w:kern w:val="0"/>
      <w:sz w:val="24"/>
    </w:rPr>
  </w:style>
  <w:style w:type="paragraph" w:customStyle="1" w:styleId="118">
    <w:name w:val="HtmlPre"/>
    <w:basedOn w:val="1"/>
    <w:autoRedefine/>
    <w:qFormat/>
    <w:uiPriority w:val="0"/>
    <w:pPr>
      <w:tabs>
        <w:tab w:val="bar" w:pos="916"/>
        <w:tab w:val="left" w:leader="underscore" w:pos="1832"/>
        <w:tab w:val="left" w:leader="dot" w:pos="2748"/>
        <w:tab w:val="decimal" w:leader="underscore" w:pos="3664"/>
        <w:tab w:val="bar" w:leader="underscore" w:pos="4580"/>
        <w:tab w:val="left" w:leader="underscore" w:pos="5496"/>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Arial" w:hAnsi="Arial" w:eastAsia="宋体"/>
      <w:kern w:val="0"/>
      <w:sz w:val="24"/>
      <w:szCs w:val="24"/>
    </w:rPr>
  </w:style>
  <w:style w:type="paragraph" w:customStyle="1" w:styleId="119">
    <w:name w:val="TOC9"/>
    <w:basedOn w:val="1"/>
    <w:next w:val="1"/>
    <w:autoRedefine/>
    <w:qFormat/>
    <w:uiPriority w:val="0"/>
    <w:pPr>
      <w:ind w:left="1680"/>
      <w:jc w:val="left"/>
    </w:pPr>
    <w:rPr>
      <w:rFonts w:ascii="Times New Roman" w:hAnsi="Times New Roman" w:eastAsia="宋体"/>
      <w:sz w:val="18"/>
      <w:szCs w:val="18"/>
    </w:rPr>
  </w:style>
  <w:style w:type="paragraph" w:customStyle="1" w:styleId="120">
    <w:name w:val="Index7"/>
    <w:basedOn w:val="1"/>
    <w:next w:val="1"/>
    <w:autoRedefine/>
    <w:qFormat/>
    <w:uiPriority w:val="0"/>
    <w:pPr>
      <w:ind w:left="1680" w:hanging="240"/>
      <w:jc w:val="left"/>
    </w:pPr>
    <w:rPr>
      <w:rFonts w:ascii="Times New Roman" w:hAnsi="Times New Roman" w:eastAsia="宋体"/>
      <w:kern w:val="0"/>
      <w:sz w:val="24"/>
    </w:rPr>
  </w:style>
  <w:style w:type="paragraph" w:customStyle="1" w:styleId="121">
    <w:name w:val="ListNumber2"/>
    <w:basedOn w:val="1"/>
    <w:autoRedefine/>
    <w:qFormat/>
    <w:uiPriority w:val="0"/>
    <w:pPr>
      <w:tabs>
        <w:tab w:val="decimal" w:pos="820"/>
      </w:tabs>
      <w:ind w:left="820" w:hanging="420"/>
      <w:jc w:val="left"/>
    </w:pPr>
    <w:rPr>
      <w:rFonts w:ascii="Times New Roman" w:hAnsi="Times New Roman" w:eastAsia="Times New Roman"/>
      <w:kern w:val="0"/>
      <w:sz w:val="24"/>
      <w:szCs w:val="20"/>
    </w:rPr>
  </w:style>
  <w:style w:type="paragraph" w:customStyle="1" w:styleId="122">
    <w:name w:val="ListBullet"/>
    <w:basedOn w:val="15"/>
    <w:autoRedefine/>
    <w:qFormat/>
    <w:uiPriority w:val="0"/>
    <w:pPr>
      <w:tabs>
        <w:tab w:val="decimal" w:pos="840"/>
      </w:tabs>
      <w:spacing w:line="360" w:lineRule="auto"/>
      <w:ind w:left="840" w:right="720" w:firstLine="0" w:firstLineChars="0"/>
      <w:jc w:val="left"/>
    </w:pPr>
    <w:rPr>
      <w:kern w:val="0"/>
      <w:sz w:val="24"/>
      <w:szCs w:val="20"/>
    </w:rPr>
  </w:style>
  <w:style w:type="paragraph" w:customStyle="1" w:styleId="123">
    <w:name w:val="HtmlNormal"/>
    <w:basedOn w:val="1"/>
    <w:autoRedefine/>
    <w:qFormat/>
    <w:uiPriority w:val="0"/>
    <w:pPr>
      <w:spacing w:before="100" w:beforeAutospacing="1" w:after="100" w:afterAutospacing="1"/>
      <w:jc w:val="left"/>
    </w:pPr>
    <w:rPr>
      <w:rFonts w:ascii="宋体" w:hAnsi="宋体" w:eastAsia="宋体"/>
      <w:kern w:val="0"/>
      <w:sz w:val="24"/>
    </w:rPr>
  </w:style>
  <w:style w:type="paragraph" w:customStyle="1" w:styleId="124">
    <w:name w:val="IndexHeading"/>
    <w:basedOn w:val="1"/>
    <w:next w:val="125"/>
    <w:autoRedefine/>
    <w:qFormat/>
    <w:uiPriority w:val="0"/>
    <w:pPr>
      <w:jc w:val="left"/>
    </w:pPr>
    <w:rPr>
      <w:rFonts w:ascii="Times New Roman" w:hAnsi="Times New Roman" w:eastAsia="宋体"/>
      <w:kern w:val="0"/>
      <w:sz w:val="24"/>
    </w:rPr>
  </w:style>
  <w:style w:type="paragraph" w:customStyle="1" w:styleId="125">
    <w:name w:val="Index1"/>
    <w:basedOn w:val="1"/>
    <w:next w:val="1"/>
    <w:autoRedefine/>
    <w:qFormat/>
    <w:uiPriority w:val="0"/>
    <w:pPr>
      <w:spacing w:line="360" w:lineRule="auto"/>
      <w:ind w:left="240" w:hanging="240"/>
    </w:pPr>
    <w:rPr>
      <w:rFonts w:ascii="Arial" w:hAnsi="Arial" w:eastAsia="宋体"/>
      <w:kern w:val="0"/>
      <w:szCs w:val="21"/>
    </w:rPr>
  </w:style>
  <w:style w:type="paragraph" w:customStyle="1" w:styleId="126">
    <w:name w:val="ListNumber4"/>
    <w:basedOn w:val="1"/>
    <w:autoRedefine/>
    <w:qFormat/>
    <w:uiPriority w:val="0"/>
    <w:pPr>
      <w:ind w:left="1531" w:hanging="397"/>
      <w:jc w:val="left"/>
    </w:pPr>
    <w:rPr>
      <w:rFonts w:ascii="Times New Roman" w:hAnsi="Times New Roman" w:eastAsia="宋体"/>
      <w:kern w:val="0"/>
      <w:sz w:val="24"/>
      <w:szCs w:val="20"/>
    </w:rPr>
  </w:style>
  <w:style w:type="paragraph" w:customStyle="1" w:styleId="127">
    <w:name w:val="TOAHeading"/>
    <w:basedOn w:val="1"/>
    <w:next w:val="1"/>
    <w:autoRedefine/>
    <w:qFormat/>
    <w:uiPriority w:val="0"/>
    <w:pPr>
      <w:spacing w:before="120"/>
    </w:pPr>
    <w:rPr>
      <w:rFonts w:ascii="Arial" w:hAnsi="Arial" w:eastAsia="宋体"/>
      <w:sz w:val="24"/>
      <w:szCs w:val="24"/>
    </w:rPr>
  </w:style>
  <w:style w:type="paragraph" w:customStyle="1" w:styleId="128">
    <w:name w:val="ToCaption"/>
    <w:basedOn w:val="1"/>
    <w:next w:val="1"/>
    <w:autoRedefine/>
    <w:qFormat/>
    <w:uiPriority w:val="0"/>
    <w:pPr>
      <w:ind w:left="480" w:hanging="480"/>
      <w:jc w:val="left"/>
    </w:pPr>
    <w:rPr>
      <w:rFonts w:ascii="Times New Roman" w:hAnsi="Times New Roman" w:eastAsia="宋体"/>
      <w:kern w:val="0"/>
      <w:sz w:val="24"/>
    </w:rPr>
  </w:style>
  <w:style w:type="paragraph" w:customStyle="1" w:styleId="129">
    <w:name w:val="Index9"/>
    <w:basedOn w:val="1"/>
    <w:next w:val="1"/>
    <w:autoRedefine/>
    <w:qFormat/>
    <w:uiPriority w:val="0"/>
    <w:pPr>
      <w:ind w:left="2160" w:hanging="240"/>
      <w:jc w:val="left"/>
    </w:pPr>
    <w:rPr>
      <w:rFonts w:ascii="Times New Roman" w:hAnsi="Times New Roman" w:eastAsia="宋体"/>
      <w:kern w:val="0"/>
      <w:sz w:val="24"/>
    </w:rPr>
  </w:style>
  <w:style w:type="paragraph" w:customStyle="1" w:styleId="130">
    <w:name w:val="Index6"/>
    <w:basedOn w:val="1"/>
    <w:next w:val="1"/>
    <w:autoRedefine/>
    <w:qFormat/>
    <w:uiPriority w:val="0"/>
    <w:pPr>
      <w:ind w:left="1440" w:hanging="240"/>
      <w:jc w:val="left"/>
    </w:pPr>
    <w:rPr>
      <w:rFonts w:ascii="Times New Roman" w:hAnsi="Times New Roman" w:eastAsia="宋体"/>
      <w:kern w:val="0"/>
      <w:sz w:val="24"/>
    </w:rPr>
  </w:style>
  <w:style w:type="paragraph" w:customStyle="1" w:styleId="131">
    <w:name w:val="TOC7"/>
    <w:basedOn w:val="1"/>
    <w:next w:val="1"/>
    <w:autoRedefine/>
    <w:qFormat/>
    <w:uiPriority w:val="0"/>
    <w:pPr>
      <w:ind w:left="1260"/>
      <w:jc w:val="left"/>
    </w:pPr>
    <w:rPr>
      <w:rFonts w:ascii="Times New Roman" w:hAnsi="Times New Roman" w:eastAsia="宋体"/>
      <w:sz w:val="18"/>
      <w:szCs w:val="18"/>
    </w:rPr>
  </w:style>
  <w:style w:type="paragraph" w:customStyle="1" w:styleId="132">
    <w:name w:val="Index3"/>
    <w:basedOn w:val="1"/>
    <w:next w:val="1"/>
    <w:autoRedefine/>
    <w:qFormat/>
    <w:uiPriority w:val="0"/>
    <w:pPr>
      <w:ind w:left="720" w:hanging="240"/>
      <w:jc w:val="left"/>
    </w:pPr>
    <w:rPr>
      <w:rFonts w:ascii="Times New Roman" w:hAnsi="Times New Roman" w:eastAsia="宋体"/>
      <w:kern w:val="0"/>
      <w:sz w:val="24"/>
    </w:rPr>
  </w:style>
  <w:style w:type="paragraph" w:customStyle="1" w:styleId="133">
    <w:name w:val="ListBullet2"/>
    <w:basedOn w:val="1"/>
    <w:autoRedefine/>
    <w:qFormat/>
    <w:uiPriority w:val="0"/>
    <w:pPr>
      <w:ind w:left="1440" w:hanging="720"/>
      <w:jc w:val="left"/>
    </w:pPr>
    <w:rPr>
      <w:rFonts w:ascii="Tahoma" w:hAnsi="Tahoma" w:eastAsia="宋体"/>
      <w:kern w:val="0"/>
      <w:sz w:val="24"/>
      <w:lang w:eastAsia="en-US"/>
    </w:rPr>
  </w:style>
  <w:style w:type="paragraph" w:customStyle="1" w:styleId="134">
    <w:name w:val="UserStyle_221"/>
    <w:basedOn w:val="1"/>
    <w:autoRedefine/>
    <w:qFormat/>
    <w:uiPriority w:val="0"/>
    <w:pPr>
      <w:spacing w:line="300" w:lineRule="auto"/>
      <w:ind w:firstLine="420" w:firstLineChars="200"/>
    </w:pPr>
    <w:rPr>
      <w:rFonts w:ascii="Arial" w:hAnsi="Arial" w:eastAsia="宋体"/>
      <w:sz w:val="21"/>
      <w:szCs w:val="20"/>
    </w:rPr>
  </w:style>
  <w:style w:type="paragraph" w:customStyle="1" w:styleId="135">
    <w:name w:val="UserStyle_222"/>
    <w:autoRedefine/>
    <w:qFormat/>
    <w:uiPriority w:val="0"/>
    <w:rPr>
      <w:rFonts w:ascii="Calibri" w:hAnsi="Calibri" w:eastAsia="微软雅黑" w:cs="Times New Roman"/>
      <w:kern w:val="15"/>
      <w:sz w:val="15"/>
      <w:lang w:val="en-US" w:eastAsia="zh-CN" w:bidi="ar-SA"/>
    </w:rPr>
  </w:style>
  <w:style w:type="paragraph" w:customStyle="1" w:styleId="136">
    <w:name w:val="UserStyle_223"/>
    <w:autoRedefine/>
    <w:qFormat/>
    <w:uiPriority w:val="0"/>
    <w:pPr>
      <w:snapToGrid w:val="0"/>
      <w:spacing w:before="80" w:after="80"/>
    </w:pPr>
    <w:rPr>
      <w:rFonts w:ascii="Arial" w:hAnsi="Arial" w:eastAsia="微软雅黑" w:cs="Times New Roman"/>
      <w:sz w:val="18"/>
      <w:szCs w:val="18"/>
      <w:lang w:val="en-US" w:eastAsia="zh-CN" w:bidi="ar-SA"/>
    </w:rPr>
  </w:style>
  <w:style w:type="paragraph" w:customStyle="1" w:styleId="137">
    <w:name w:val="UserStyle_224"/>
    <w:autoRedefine/>
    <w:qFormat/>
    <w:uiPriority w:val="0"/>
    <w:pPr>
      <w:jc w:val="both"/>
    </w:pPr>
    <w:rPr>
      <w:rFonts w:ascii="Calibri" w:hAnsi="Calibri" w:eastAsia="微软雅黑" w:cs="Times New Roman"/>
      <w:kern w:val="2"/>
      <w:sz w:val="21"/>
      <w:lang w:val="en-US" w:eastAsia="zh-CN" w:bidi="ar-SA"/>
    </w:rPr>
  </w:style>
  <w:style w:type="paragraph" w:customStyle="1" w:styleId="138">
    <w:name w:val="UserStyle_225"/>
    <w:autoRedefine/>
    <w:qFormat/>
    <w:uiPriority w:val="0"/>
    <w:pPr>
      <w:spacing w:line="400" w:lineRule="exact"/>
      <w:ind w:firstLine="200" w:firstLineChars="200"/>
      <w:jc w:val="both"/>
    </w:pPr>
    <w:rPr>
      <w:rFonts w:ascii="宋体" w:hAnsi="???|CS?o｡ﾀ?" w:eastAsia="微软雅黑" w:cs="Times New Roman"/>
      <w:sz w:val="21"/>
      <w:lang w:val="en-US" w:eastAsia="zh-CN" w:bidi="ar-SA"/>
    </w:rPr>
  </w:style>
  <w:style w:type="paragraph" w:customStyle="1" w:styleId="139">
    <w:name w:val="UserStyle_226"/>
    <w:basedOn w:val="1"/>
    <w:autoRedefine/>
    <w:qFormat/>
    <w:uiPriority w:val="0"/>
    <w:pPr>
      <w:spacing w:line="360" w:lineRule="auto"/>
      <w:ind w:left="720" w:hanging="720"/>
    </w:pPr>
    <w:rPr>
      <w:rFonts w:ascii="宋体" w:hAnsi="宋体" w:eastAsia="宋体"/>
      <w:b/>
      <w:kern w:val="0"/>
      <w:sz w:val="24"/>
    </w:rPr>
  </w:style>
  <w:style w:type="paragraph" w:customStyle="1" w:styleId="140">
    <w:name w:val="UserStyle_227"/>
    <w:basedOn w:val="141"/>
    <w:autoRedefine/>
    <w:qFormat/>
    <w:uiPriority w:val="0"/>
    <w:pPr>
      <w:ind w:firstLine="200"/>
    </w:pPr>
    <w:rPr>
      <w:rFonts w:ascii="Times New Roman" w:hAnsi="Times New Roman"/>
    </w:rPr>
  </w:style>
  <w:style w:type="paragraph" w:customStyle="1" w:styleId="141">
    <w:name w:val="UserStyle_228"/>
    <w:basedOn w:val="1"/>
    <w:qFormat/>
    <w:uiPriority w:val="0"/>
    <w:pPr>
      <w:spacing w:line="360" w:lineRule="exact"/>
      <w:ind w:firstLine="420" w:firstLineChars="200"/>
    </w:pPr>
    <w:rPr>
      <w:rFonts w:ascii="Arial" w:hAnsi="Arial" w:eastAsia="宋体"/>
      <w:sz w:val="21"/>
      <w:szCs w:val="20"/>
    </w:rPr>
  </w:style>
  <w:style w:type="paragraph" w:customStyle="1" w:styleId="142">
    <w:name w:val="UserStyle_229"/>
    <w:qFormat/>
    <w:uiPriority w:val="0"/>
    <w:rPr>
      <w:rFonts w:ascii="Calibri" w:hAnsi="Calibri" w:eastAsia="微软雅黑" w:cs="Times New Roman"/>
      <w:kern w:val="2"/>
      <w:sz w:val="21"/>
      <w:szCs w:val="24"/>
      <w:lang w:val="en-US" w:eastAsia="zh-CN" w:bidi="ar-SA"/>
    </w:rPr>
  </w:style>
  <w:style w:type="paragraph" w:customStyle="1" w:styleId="143">
    <w:name w:val="UserStyle_230"/>
    <w:basedOn w:val="1"/>
    <w:qFormat/>
    <w:uiPriority w:val="0"/>
    <w:pPr>
      <w:spacing w:line="240" w:lineRule="atLeast"/>
    </w:pPr>
    <w:rPr>
      <w:rFonts w:ascii="Times New Roman" w:hAnsi="Times New Roman" w:eastAsia="宋体"/>
      <w:kern w:val="0"/>
      <w:szCs w:val="20"/>
    </w:rPr>
  </w:style>
  <w:style w:type="paragraph" w:customStyle="1" w:styleId="144">
    <w:name w:val="UserStyle_231"/>
    <w:basedOn w:val="145"/>
    <w:next w:val="145"/>
    <w:qFormat/>
    <w:uiPriority w:val="0"/>
    <w:pPr>
      <w:spacing w:line="440" w:lineRule="atLeast"/>
    </w:pPr>
    <w:rPr>
      <w:rFonts w:ascii="Times New Roman" w:hAnsi="Times New Roman" w:eastAsia="宋体"/>
    </w:rPr>
  </w:style>
  <w:style w:type="paragraph" w:customStyle="1" w:styleId="145">
    <w:name w:val="UserStyle_232"/>
    <w:qFormat/>
    <w:uiPriority w:val="0"/>
    <w:rPr>
      <w:rFonts w:ascii="宋体" w:hAnsi="Calibri" w:eastAsia="微软雅黑" w:cs="Times New Roman"/>
      <w:color w:val="000000"/>
      <w:sz w:val="24"/>
      <w:szCs w:val="24"/>
      <w:lang w:val="en-US" w:eastAsia="zh-CN" w:bidi="ar-SA"/>
    </w:rPr>
  </w:style>
  <w:style w:type="paragraph" w:customStyle="1" w:styleId="146">
    <w:name w:val="UserStyle_233"/>
    <w:basedOn w:val="37"/>
    <w:qFormat/>
    <w:uiPriority w:val="0"/>
    <w:pPr>
      <w:tabs>
        <w:tab w:val="left" w:leader="hyphen" w:pos="1152"/>
        <w:tab w:val="left" w:pos="1680"/>
      </w:tabs>
      <w:spacing w:before="0" w:after="0" w:line="360" w:lineRule="auto"/>
      <w:ind w:left="236" w:leftChars="236"/>
      <w:jc w:val="both"/>
    </w:pPr>
    <w:rPr>
      <w:rFonts w:eastAsia="黑体"/>
      <w:b/>
      <w:bCs/>
      <w:sz w:val="28"/>
    </w:rPr>
  </w:style>
  <w:style w:type="paragraph" w:customStyle="1" w:styleId="147">
    <w:name w:val="UserStyle_234"/>
    <w:basedOn w:val="1"/>
    <w:autoRedefine/>
    <w:qFormat/>
    <w:uiPriority w:val="0"/>
    <w:pPr>
      <w:keepNext/>
      <w:spacing w:before="60" w:after="60" w:line="300" w:lineRule="auto"/>
      <w:jc w:val="center"/>
    </w:pPr>
    <w:rPr>
      <w:rFonts w:ascii="Times New Roman" w:hAnsi="Times New Roman" w:eastAsia="宋体"/>
      <w:spacing w:val="20"/>
      <w:kern w:val="0"/>
      <w:sz w:val="24"/>
      <w:szCs w:val="20"/>
    </w:rPr>
  </w:style>
  <w:style w:type="paragraph" w:customStyle="1" w:styleId="148">
    <w:name w:val="UserStyle_235"/>
    <w:basedOn w:val="1"/>
    <w:autoRedefine/>
    <w:qFormat/>
    <w:uiPriority w:val="0"/>
    <w:pPr>
      <w:spacing w:line="500" w:lineRule="exact"/>
      <w:ind w:firstLine="200" w:firstLineChars="200"/>
    </w:pPr>
    <w:rPr>
      <w:rFonts w:ascii="黑体" w:hAnsi="Times New Roman" w:eastAsia="黑体"/>
      <w:b/>
      <w:bCs/>
      <w:sz w:val="24"/>
      <w:szCs w:val="24"/>
    </w:rPr>
  </w:style>
  <w:style w:type="paragraph" w:customStyle="1" w:styleId="149">
    <w:name w:val="UserStyle_236"/>
    <w:basedOn w:val="1"/>
    <w:qFormat/>
    <w:uiPriority w:val="0"/>
    <w:rPr>
      <w:rFonts w:ascii="Times New Roman" w:hAnsi="Times New Roman" w:eastAsia="宋体"/>
      <w:kern w:val="0"/>
      <w:sz w:val="21"/>
      <w:szCs w:val="21"/>
    </w:rPr>
  </w:style>
  <w:style w:type="paragraph" w:customStyle="1" w:styleId="150">
    <w:name w:val="UserStyle_23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kern w:val="0"/>
      <w:sz w:val="24"/>
      <w:szCs w:val="24"/>
    </w:rPr>
  </w:style>
  <w:style w:type="paragraph" w:customStyle="1" w:styleId="151">
    <w:name w:val="UserStyle_238"/>
    <w:basedOn w:val="1"/>
    <w:qFormat/>
    <w:uiPriority w:val="0"/>
    <w:rPr>
      <w:rFonts w:ascii="宋体" w:hAnsi="宋体" w:eastAsia="宋体"/>
      <w:kern w:val="0"/>
      <w:sz w:val="21"/>
      <w:szCs w:val="21"/>
    </w:rPr>
  </w:style>
  <w:style w:type="paragraph" w:customStyle="1" w:styleId="152">
    <w:name w:val="UserStyle_239"/>
    <w:basedOn w:val="1"/>
    <w:autoRedefine/>
    <w:qFormat/>
    <w:uiPriority w:val="0"/>
    <w:pPr>
      <w:spacing w:line="480" w:lineRule="exact"/>
      <w:ind w:firstLine="200" w:firstLineChars="200"/>
      <w:jc w:val="left"/>
    </w:pPr>
    <w:rPr>
      <w:rFonts w:ascii="Times New Roman" w:hAnsi="Times New Roman" w:eastAsia="宋体"/>
      <w:sz w:val="21"/>
      <w:szCs w:val="20"/>
    </w:rPr>
  </w:style>
  <w:style w:type="paragraph" w:customStyle="1" w:styleId="153">
    <w:name w:val="UserStyle_240"/>
    <w:autoRedefine/>
    <w:qFormat/>
    <w:uiPriority w:val="0"/>
    <w:rPr>
      <w:rFonts w:ascii="Calibri" w:hAnsi="Calibri" w:eastAsia="微软雅黑" w:cs="Times New Roman"/>
      <w:sz w:val="22"/>
      <w:szCs w:val="22"/>
      <w:lang w:val="en-US" w:eastAsia="zh-CN" w:bidi="ar-SA"/>
    </w:rPr>
  </w:style>
  <w:style w:type="paragraph" w:customStyle="1" w:styleId="154">
    <w:name w:val="UserStyle_241"/>
    <w:basedOn w:val="1"/>
    <w:autoRedefine/>
    <w:qFormat/>
    <w:uiPriority w:val="0"/>
    <w:pPr>
      <w:keepLines/>
      <w:spacing w:before="180" w:after="120"/>
      <w:ind w:left="1440"/>
    </w:pPr>
    <w:rPr>
      <w:rFonts w:ascii="Times New Roman" w:hAnsi="Times New Roman" w:eastAsia="宋体"/>
      <w:kern w:val="0"/>
      <w:sz w:val="24"/>
      <w:lang w:eastAsia="en-US"/>
    </w:rPr>
  </w:style>
  <w:style w:type="paragraph" w:customStyle="1" w:styleId="155">
    <w:name w:val="UserStyle_242"/>
    <w:basedOn w:val="1"/>
    <w:qFormat/>
    <w:uiPriority w:val="0"/>
    <w:rPr>
      <w:rFonts w:ascii="Tahoma" w:hAnsi="Tahoma" w:eastAsia="宋体"/>
      <w:sz w:val="24"/>
      <w:szCs w:val="20"/>
    </w:rPr>
  </w:style>
  <w:style w:type="paragraph" w:customStyle="1" w:styleId="156">
    <w:name w:val="UserStyle_243"/>
    <w:basedOn w:val="1"/>
    <w:autoRedefine/>
    <w:qFormat/>
    <w:uiPriority w:val="0"/>
    <w:pPr>
      <w:spacing w:before="100" w:beforeAutospacing="1" w:after="100" w:afterAutospacing="1"/>
      <w:jc w:val="left"/>
    </w:pPr>
    <w:rPr>
      <w:rFonts w:ascii="宋体" w:hAnsi="宋体" w:eastAsia="宋体"/>
      <w:kern w:val="0"/>
      <w:sz w:val="24"/>
      <w:szCs w:val="24"/>
    </w:rPr>
  </w:style>
  <w:style w:type="paragraph" w:customStyle="1" w:styleId="157">
    <w:name w:val="UserStyle_244"/>
    <w:basedOn w:val="1"/>
    <w:qFormat/>
    <w:uiPriority w:val="0"/>
    <w:rPr>
      <w:rFonts w:ascii="Times New Roman" w:hAnsi="Times New Roman" w:eastAsia="宋体"/>
    </w:rPr>
  </w:style>
  <w:style w:type="paragraph" w:customStyle="1" w:styleId="158">
    <w:name w:val="UserStyle_245"/>
    <w:basedOn w:val="1"/>
    <w:qFormat/>
    <w:uiPriority w:val="0"/>
    <w:pPr>
      <w:pBdr>
        <w:top w:val="single" w:color="0000FF" w:sz="4" w:space="0"/>
        <w:left w:val="single" w:color="0000FF" w:sz="4" w:space="0"/>
        <w:bottom w:val="single" w:color="0000FF" w:sz="4" w:space="0"/>
        <w:right w:val="single" w:color="0000FF" w:sz="4" w:space="0"/>
      </w:pBdr>
      <w:spacing w:before="100" w:beforeAutospacing="1" w:after="100" w:afterAutospacing="1"/>
      <w:jc w:val="center"/>
    </w:pPr>
    <w:rPr>
      <w:rFonts w:ascii="Arial Unicode MS" w:hAnsi="Arial Unicode MS" w:eastAsia="Arial Unicode MS"/>
      <w:color w:val="FF0000"/>
      <w:kern w:val="0"/>
      <w:sz w:val="21"/>
      <w:szCs w:val="21"/>
    </w:rPr>
  </w:style>
  <w:style w:type="paragraph" w:customStyle="1" w:styleId="159">
    <w:name w:val="UserStyle_246"/>
    <w:basedOn w:val="1"/>
    <w:autoRedefine/>
    <w:qFormat/>
    <w:uiPriority w:val="0"/>
    <w:pPr>
      <w:spacing w:before="60" w:after="60"/>
      <w:ind w:left="1440" w:hanging="360"/>
    </w:pPr>
    <w:rPr>
      <w:rFonts w:ascii="Arial (W1)" w:hAnsi="Arial (W1)" w:eastAsia="宋体"/>
      <w:kern w:val="0"/>
      <w:sz w:val="24"/>
      <w:lang w:eastAsia="en-US"/>
    </w:rPr>
  </w:style>
  <w:style w:type="paragraph" w:customStyle="1" w:styleId="160">
    <w:name w:val="UserStyle_247"/>
    <w:next w:val="1"/>
    <w:autoRedefine/>
    <w:qFormat/>
    <w:uiPriority w:val="0"/>
    <w:pPr>
      <w:jc w:val="both"/>
    </w:pPr>
    <w:rPr>
      <w:rFonts w:ascii="仿宋_GB2312" w:hAnsi="Calibri" w:eastAsia="仿宋_GB2312" w:cs="Times New Roman"/>
      <w:kern w:val="2"/>
      <w:sz w:val="28"/>
      <w:szCs w:val="28"/>
      <w:lang w:val="en-US" w:eastAsia="zh-CN" w:bidi="ar-SA"/>
    </w:rPr>
  </w:style>
  <w:style w:type="paragraph" w:customStyle="1" w:styleId="161">
    <w:name w:val="UserStyle_248"/>
    <w:basedOn w:val="1"/>
    <w:next w:val="1"/>
    <w:autoRedefine/>
    <w:qFormat/>
    <w:uiPriority w:val="0"/>
    <w:pPr>
      <w:tabs>
        <w:tab w:val="decimal" w:pos="840"/>
      </w:tabs>
      <w:ind w:left="840" w:hanging="420"/>
      <w:jc w:val="left"/>
    </w:pPr>
    <w:rPr>
      <w:rFonts w:ascii="Times New Roman" w:hAnsi="Times New Roman" w:eastAsia="宋体"/>
      <w:kern w:val="0"/>
      <w:sz w:val="18"/>
    </w:rPr>
  </w:style>
  <w:style w:type="paragraph" w:customStyle="1" w:styleId="162">
    <w:name w:val="UserStyle_249"/>
    <w:basedOn w:val="1"/>
    <w:qFormat/>
    <w:uiPriority w:val="0"/>
    <w:pPr>
      <w:ind w:left="1440" w:hanging="360"/>
    </w:pPr>
    <w:rPr>
      <w:rFonts w:ascii="Arial (W1)" w:hAnsi="Arial (W1)" w:eastAsia="宋体"/>
      <w:kern w:val="0"/>
      <w:sz w:val="24"/>
      <w:lang w:eastAsia="en-US"/>
    </w:rPr>
  </w:style>
  <w:style w:type="paragraph" w:customStyle="1" w:styleId="163">
    <w:name w:val="UserStyle_250"/>
    <w:basedOn w:val="1"/>
    <w:qFormat/>
    <w:uiPriority w:val="0"/>
    <w:rPr>
      <w:rFonts w:ascii="Times New Roman" w:hAnsi="Times New Roman" w:eastAsia="宋体"/>
      <w:b/>
      <w:sz w:val="32"/>
      <w:szCs w:val="32"/>
    </w:rPr>
  </w:style>
  <w:style w:type="paragraph" w:customStyle="1" w:styleId="164">
    <w:name w:val="UserStyle_251"/>
    <w:basedOn w:val="33"/>
    <w:autoRedefine/>
    <w:qFormat/>
    <w:uiPriority w:val="0"/>
    <w:pPr>
      <w:tabs>
        <w:tab w:val="decimal" w:pos="840"/>
      </w:tabs>
      <w:spacing w:after="60" w:line="240" w:lineRule="atLeast"/>
      <w:ind w:left="840" w:hanging="420"/>
    </w:pPr>
    <w:rPr>
      <w:rFonts w:ascii="Arial" w:hAnsi="Arial"/>
      <w:spacing w:val="-5"/>
      <w:kern w:val="0"/>
      <w:sz w:val="20"/>
      <w:szCs w:val="20"/>
    </w:rPr>
  </w:style>
  <w:style w:type="paragraph" w:customStyle="1" w:styleId="165">
    <w:name w:val="UserStyle_252"/>
    <w:basedOn w:val="166"/>
    <w:qFormat/>
    <w:uiPriority w:val="0"/>
    <w:pPr>
      <w:tabs>
        <w:tab w:val="right" w:pos="360"/>
        <w:tab w:val="left" w:leader="dot" w:pos="720"/>
        <w:tab w:val="left" w:pos="1800"/>
      </w:tabs>
      <w:spacing w:before="240" w:after="160"/>
    </w:pPr>
    <w:rPr>
      <w:rFonts w:ascii="Times New Roman" w:hAnsi="Times New Roman"/>
      <w:b/>
      <w:lang w:eastAsia="zh-CN"/>
    </w:rPr>
  </w:style>
  <w:style w:type="paragraph" w:customStyle="1" w:styleId="166">
    <w:name w:val="UserStyle_253"/>
    <w:basedOn w:val="1"/>
    <w:autoRedefine/>
    <w:qFormat/>
    <w:uiPriority w:val="0"/>
    <w:pPr>
      <w:tabs>
        <w:tab w:val="right" w:pos="720"/>
      </w:tabs>
      <w:ind w:left="720" w:hanging="720"/>
      <w:jc w:val="left"/>
    </w:pPr>
    <w:rPr>
      <w:rFonts w:ascii="Arial (W1)" w:hAnsi="Arial (W1)" w:eastAsia="宋体"/>
      <w:color w:val="000000"/>
      <w:kern w:val="0"/>
      <w:sz w:val="24"/>
      <w:lang w:eastAsia="en-US"/>
    </w:rPr>
  </w:style>
  <w:style w:type="paragraph" w:customStyle="1" w:styleId="167">
    <w:name w:val="UserStyle_254"/>
    <w:basedOn w:val="35"/>
    <w:qFormat/>
    <w:uiPriority w:val="0"/>
    <w:pPr>
      <w:keepLines/>
      <w:tabs>
        <w:tab w:val="right" w:pos="720"/>
      </w:tabs>
      <w:spacing w:before="100" w:beforeAutospacing="1" w:after="100" w:afterAutospacing="1" w:line="480" w:lineRule="atLeast"/>
      <w:ind w:left="1365"/>
      <w:jc w:val="center"/>
    </w:pPr>
    <w:rPr>
      <w:rFonts w:ascii="宋体" w:hAnsi="宋体"/>
      <w:bCs/>
      <w:kern w:val="0"/>
      <w:szCs w:val="28"/>
    </w:rPr>
  </w:style>
  <w:style w:type="paragraph" w:customStyle="1" w:styleId="168">
    <w:name w:val="UserStyle_255"/>
    <w:basedOn w:val="1"/>
    <w:autoRedefine/>
    <w:qFormat/>
    <w:uiPriority w:val="0"/>
    <w:pPr>
      <w:spacing w:line="600" w:lineRule="exact"/>
      <w:ind w:firstLine="560"/>
    </w:pPr>
    <w:rPr>
      <w:rFonts w:ascii="Times New Roman" w:hAnsi="Times New Roman" w:eastAsia="宋体"/>
      <w:lang w:val="zh-CN"/>
    </w:rPr>
  </w:style>
  <w:style w:type="paragraph" w:customStyle="1" w:styleId="169">
    <w:name w:val="UserStyle_256"/>
    <w:basedOn w:val="37"/>
    <w:autoRedefine/>
    <w:qFormat/>
    <w:uiPriority w:val="0"/>
    <w:pPr>
      <w:keepLines/>
      <w:spacing w:before="260" w:after="260" w:line="600" w:lineRule="exact"/>
      <w:jc w:val="both"/>
    </w:pPr>
    <w:rPr>
      <w:b/>
      <w:bCs/>
      <w:kern w:val="2"/>
      <w:sz w:val="36"/>
      <w:szCs w:val="32"/>
    </w:rPr>
  </w:style>
  <w:style w:type="paragraph" w:customStyle="1" w:styleId="170">
    <w:name w:val="UserStyle_257"/>
    <w:basedOn w:val="1"/>
    <w:qFormat/>
    <w:uiPriority w:val="0"/>
    <w:pPr>
      <w:ind w:firstLine="420" w:firstLineChars="200"/>
    </w:pPr>
    <w:rPr>
      <w:rFonts w:eastAsia="宋体"/>
    </w:rPr>
  </w:style>
  <w:style w:type="paragraph" w:customStyle="1" w:styleId="171">
    <w:name w:val="UserStyle_258"/>
    <w:basedOn w:val="1"/>
    <w:autoRedefine/>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Arial Unicode MS"/>
      <w:kern w:val="0"/>
    </w:rPr>
  </w:style>
  <w:style w:type="paragraph" w:customStyle="1" w:styleId="172">
    <w:name w:val="UserStyle_259"/>
    <w:basedOn w:val="1"/>
    <w:autoRedefine/>
    <w:qFormat/>
    <w:uiPriority w:val="0"/>
    <w:pPr>
      <w:spacing w:line="360" w:lineRule="auto"/>
    </w:pPr>
    <w:rPr>
      <w:rFonts w:ascii="宋体" w:hAnsi="宋体" w:eastAsia="宋体"/>
      <w:kern w:val="0"/>
      <w:sz w:val="24"/>
      <w:szCs w:val="24"/>
    </w:rPr>
  </w:style>
  <w:style w:type="paragraph" w:customStyle="1" w:styleId="173">
    <w:name w:val="UserStyle_260"/>
    <w:basedOn w:val="1"/>
    <w:autoRedefine/>
    <w:qFormat/>
    <w:uiPriority w:val="0"/>
    <w:pPr>
      <w:tabs>
        <w:tab w:val="left" w:pos="0"/>
      </w:tabs>
      <w:spacing w:line="460" w:lineRule="exact"/>
    </w:pPr>
    <w:rPr>
      <w:rFonts w:ascii="Arial" w:hAnsi="Arial" w:eastAsia="宋体"/>
      <w:sz w:val="24"/>
      <w:szCs w:val="24"/>
    </w:rPr>
  </w:style>
  <w:style w:type="paragraph" w:customStyle="1" w:styleId="174">
    <w:name w:val="UserStyle_261"/>
    <w:basedOn w:val="1"/>
    <w:autoRedefine/>
    <w:qFormat/>
    <w:uiPriority w:val="0"/>
    <w:pPr>
      <w:spacing w:before="120" w:after="240"/>
      <w:jc w:val="left"/>
    </w:pPr>
    <w:rPr>
      <w:rFonts w:ascii="Arial (W1)" w:hAnsi="Arial (W1)" w:eastAsia="宋体"/>
      <w:b/>
      <w:bCs/>
      <w:color w:val="0000FF"/>
      <w:kern w:val="0"/>
      <w:sz w:val="32"/>
    </w:rPr>
  </w:style>
  <w:style w:type="paragraph" w:customStyle="1" w:styleId="175">
    <w:name w:val="UserStyle_262"/>
    <w:basedOn w:val="1"/>
    <w:autoRedefine/>
    <w:qFormat/>
    <w:uiPriority w:val="0"/>
    <w:pPr>
      <w:spacing w:before="100" w:beforeAutospacing="1" w:after="100" w:afterAutospacing="1"/>
      <w:jc w:val="left"/>
    </w:pPr>
    <w:rPr>
      <w:rFonts w:ascii="宋体" w:hAnsi="宋体" w:eastAsia="宋体"/>
      <w:kern w:val="0"/>
      <w:sz w:val="22"/>
      <w:szCs w:val="22"/>
    </w:rPr>
  </w:style>
  <w:style w:type="paragraph" w:customStyle="1" w:styleId="176">
    <w:name w:val="UserStyle_263"/>
    <w:basedOn w:val="177"/>
    <w:autoRedefine/>
    <w:qFormat/>
    <w:uiPriority w:val="0"/>
    <w:pPr>
      <w:tabs>
        <w:tab w:val="right" w:pos="360"/>
        <w:tab w:val="left" w:pos="720"/>
        <w:tab w:val="bar" w:pos="1080"/>
      </w:tabs>
    </w:pPr>
  </w:style>
  <w:style w:type="paragraph" w:customStyle="1" w:styleId="177">
    <w:name w:val="UserStyle_264"/>
    <w:basedOn w:val="166"/>
    <w:autoRedefine/>
    <w:qFormat/>
    <w:uiPriority w:val="0"/>
    <w:pPr>
      <w:tabs>
        <w:tab w:val="center" w:pos="360"/>
        <w:tab w:val="clear" w:pos="720"/>
      </w:tabs>
    </w:pPr>
    <w:rPr>
      <w:rFonts w:ascii="Times New Roman" w:hAnsi="Times New Roman"/>
      <w:b/>
      <w:bCs/>
      <w:lang w:eastAsia="zh-CN"/>
    </w:rPr>
  </w:style>
  <w:style w:type="paragraph" w:customStyle="1" w:styleId="178">
    <w:name w:val="UserStyle_265"/>
    <w:basedOn w:val="1"/>
    <w:autoRedefine/>
    <w:qFormat/>
    <w:uiPriority w:val="0"/>
    <w:pPr>
      <w:spacing w:before="120" w:line="360" w:lineRule="auto"/>
      <w:jc w:val="left"/>
    </w:pPr>
    <w:rPr>
      <w:rFonts w:ascii="Tahoma" w:hAnsi="Tahoma" w:eastAsia="宋体"/>
      <w:kern w:val="0"/>
      <w:sz w:val="16"/>
      <w:szCs w:val="16"/>
      <w:lang w:eastAsia="en-US"/>
    </w:rPr>
  </w:style>
  <w:style w:type="paragraph" w:customStyle="1" w:styleId="179">
    <w:name w:val="UserStyle_266"/>
    <w:basedOn w:val="180"/>
    <w:autoRedefine/>
    <w:qFormat/>
    <w:uiPriority w:val="0"/>
    <w:pPr>
      <w:snapToGrid w:val="0"/>
    </w:pPr>
    <w:rPr>
      <w:rFonts w:ascii="Arial" w:hAnsi="Arial"/>
      <w:sz w:val="21"/>
    </w:rPr>
  </w:style>
  <w:style w:type="paragraph" w:customStyle="1" w:styleId="180">
    <w:name w:val="UserStyle_267"/>
    <w:basedOn w:val="1"/>
    <w:autoRedefine/>
    <w:qFormat/>
    <w:uiPriority w:val="0"/>
    <w:rPr>
      <w:rFonts w:ascii="宋体" w:hAnsi="Times New Roman" w:eastAsia="宋体"/>
      <w:sz w:val="20"/>
      <w:szCs w:val="20"/>
    </w:rPr>
  </w:style>
  <w:style w:type="paragraph" w:customStyle="1" w:styleId="181">
    <w:name w:val="UserStyle_268"/>
    <w:basedOn w:val="72"/>
    <w:autoRedefine/>
    <w:qFormat/>
    <w:uiPriority w:val="0"/>
    <w:rPr>
      <w:rFonts w:ascii="Tahoma" w:hAnsi="Tahoma"/>
      <w:sz w:val="24"/>
    </w:rPr>
  </w:style>
  <w:style w:type="paragraph" w:customStyle="1" w:styleId="182">
    <w:name w:val="UserStyle_269"/>
    <w:basedOn w:val="1"/>
    <w:autoRedefine/>
    <w:qFormat/>
    <w:uiPriority w:val="0"/>
    <w:pPr>
      <w:ind w:firstLine="420" w:firstLineChars="200"/>
    </w:pPr>
    <w:rPr>
      <w:rFonts w:ascii="Times New Roman" w:hAnsi="Times New Roman" w:eastAsia="宋体"/>
      <w:sz w:val="21"/>
      <w:szCs w:val="24"/>
    </w:rPr>
  </w:style>
  <w:style w:type="paragraph" w:customStyle="1" w:styleId="183">
    <w:name w:val="UserStyle_270"/>
    <w:basedOn w:val="1"/>
    <w:autoRedefine/>
    <w:qFormat/>
    <w:uiPriority w:val="0"/>
    <w:pPr>
      <w:snapToGrid w:val="0"/>
      <w:spacing w:line="400" w:lineRule="exact"/>
      <w:jc w:val="left"/>
    </w:pPr>
    <w:rPr>
      <w:rFonts w:ascii="Times New Roman" w:hAnsi="Times New Roman" w:eastAsia="宋体"/>
      <w:kern w:val="0"/>
      <w:sz w:val="24"/>
      <w:szCs w:val="24"/>
    </w:rPr>
  </w:style>
  <w:style w:type="paragraph" w:customStyle="1" w:styleId="184">
    <w:name w:val="UserStyle_271"/>
    <w:basedOn w:val="10"/>
    <w:autoRedefine/>
    <w:qFormat/>
    <w:uiPriority w:val="0"/>
    <w:pPr>
      <w:spacing w:line="600" w:lineRule="exact"/>
      <w:jc w:val="right"/>
    </w:pPr>
    <w:rPr>
      <w:sz w:val="31"/>
      <w:szCs w:val="24"/>
    </w:rPr>
  </w:style>
  <w:style w:type="paragraph" w:customStyle="1" w:styleId="185">
    <w:name w:val="UserStyle_272"/>
    <w:basedOn w:val="145"/>
    <w:next w:val="145"/>
    <w:autoRedefine/>
    <w:qFormat/>
    <w:uiPriority w:val="0"/>
    <w:pPr>
      <w:spacing w:after="298"/>
    </w:pPr>
    <w:rPr>
      <w:rFonts w:ascii="Times New Roman" w:hAnsi="Times New Roman" w:eastAsia="宋体"/>
    </w:rPr>
  </w:style>
  <w:style w:type="paragraph" w:customStyle="1" w:styleId="186">
    <w:name w:val="UserStyle_273"/>
    <w:basedOn w:val="1"/>
    <w:autoRedefine/>
    <w:qFormat/>
    <w:uiPriority w:val="0"/>
    <w:rPr>
      <w:rFonts w:ascii="Times New Roman" w:hAnsi="Times New Roman" w:eastAsia="宋体"/>
    </w:rPr>
  </w:style>
  <w:style w:type="paragraph" w:customStyle="1" w:styleId="187">
    <w:name w:val="UserStyle_274"/>
    <w:autoRedefine/>
    <w:qFormat/>
    <w:uiPriority w:val="0"/>
    <w:pPr>
      <w:tabs>
        <w:tab w:val="decimal" w:leader="dot" w:pos="2880"/>
      </w:tabs>
      <w:spacing w:before="28" w:after="28"/>
      <w:ind w:left="2880" w:hanging="360"/>
    </w:pPr>
    <w:rPr>
      <w:rFonts w:ascii="Arial" w:hAnsi="Arial" w:eastAsia="微软雅黑" w:cs="Times New Roman"/>
      <w:b/>
      <w:lang w:val="en-US" w:eastAsia="en-US" w:bidi="ar-SA"/>
    </w:rPr>
  </w:style>
  <w:style w:type="paragraph" w:customStyle="1" w:styleId="188">
    <w:name w:val="UserStyle_275"/>
    <w:basedOn w:val="1"/>
    <w:autoRedefine/>
    <w:qFormat/>
    <w:uiPriority w:val="0"/>
    <w:rPr>
      <w:rFonts w:ascii="Tahoma" w:hAnsi="Tahoma" w:eastAsia="宋体"/>
      <w:sz w:val="24"/>
      <w:szCs w:val="20"/>
    </w:rPr>
  </w:style>
  <w:style w:type="paragraph" w:customStyle="1" w:styleId="189">
    <w:name w:val="UserStyle_276"/>
    <w:autoRedefine/>
    <w:qFormat/>
    <w:uiPriority w:val="0"/>
    <w:pPr>
      <w:spacing w:line="360" w:lineRule="auto"/>
      <w:ind w:left="851" w:right="284"/>
    </w:pPr>
    <w:rPr>
      <w:rFonts w:ascii="Arial" w:hAnsi="Arial" w:eastAsia="微软雅黑" w:cs="Times New Roman"/>
      <w:color w:val="000000"/>
      <w:sz w:val="22"/>
      <w:lang w:val="en-US" w:eastAsia="zh-CN" w:bidi="ar-SA"/>
    </w:rPr>
  </w:style>
  <w:style w:type="paragraph" w:customStyle="1" w:styleId="190">
    <w:name w:val="UserStyle_277"/>
    <w:basedOn w:val="1"/>
    <w:autoRedefine/>
    <w:qFormat/>
    <w:uiPriority w:val="0"/>
    <w:pPr>
      <w:tabs>
        <w:tab w:val="right" w:pos="735"/>
      </w:tabs>
      <w:ind w:left="360" w:hanging="360"/>
    </w:pPr>
    <w:rPr>
      <w:rFonts w:ascii="宋体" w:hAnsi="Times New Roman" w:eastAsia="宋体"/>
      <w:sz w:val="24"/>
      <w:szCs w:val="24"/>
    </w:rPr>
  </w:style>
  <w:style w:type="paragraph" w:customStyle="1" w:styleId="191">
    <w:name w:val="UserStyle_278"/>
    <w:basedOn w:val="145"/>
    <w:next w:val="145"/>
    <w:autoRedefine/>
    <w:qFormat/>
    <w:uiPriority w:val="0"/>
    <w:pPr>
      <w:spacing w:line="440" w:lineRule="atLeast"/>
    </w:pPr>
    <w:rPr>
      <w:rFonts w:ascii="Times New Roman" w:hAnsi="Times New Roman" w:eastAsia="宋体"/>
    </w:rPr>
  </w:style>
  <w:style w:type="paragraph" w:customStyle="1" w:styleId="192">
    <w:name w:val="UserStyle_279"/>
    <w:basedOn w:val="1"/>
    <w:autoRedefine/>
    <w:qFormat/>
    <w:uiPriority w:val="0"/>
    <w:pPr>
      <w:tabs>
        <w:tab w:val="center" w:pos="463"/>
      </w:tabs>
      <w:snapToGrid w:val="0"/>
      <w:spacing w:after="200"/>
      <w:jc w:val="left"/>
    </w:pPr>
    <w:rPr>
      <w:rFonts w:ascii="Tahoma" w:hAnsi="Plotter" w:eastAsia="微软雅黑" w:cs="Plotter"/>
      <w:bCs/>
      <w:sz w:val="24"/>
      <w:szCs w:val="24"/>
    </w:rPr>
  </w:style>
  <w:style w:type="paragraph" w:customStyle="1" w:styleId="193">
    <w:name w:val="UserStyle_280"/>
    <w:basedOn w:val="1"/>
    <w:next w:val="87"/>
    <w:autoRedefine/>
    <w:qFormat/>
    <w:uiPriority w:val="0"/>
    <w:rPr>
      <w:rFonts w:ascii="宋体" w:hAnsi="Courier New" w:eastAsia="宋体"/>
      <w:sz w:val="21"/>
      <w:szCs w:val="21"/>
    </w:rPr>
  </w:style>
  <w:style w:type="paragraph" w:customStyle="1" w:styleId="194">
    <w:name w:val="UserStyle_281"/>
    <w:basedOn w:val="1"/>
    <w:autoRedefine/>
    <w:qFormat/>
    <w:uiPriority w:val="0"/>
    <w:rPr>
      <w:rFonts w:ascii="Times New Roman" w:hAnsi="Times New Roman" w:eastAsia="宋体"/>
      <w:sz w:val="21"/>
      <w:szCs w:val="24"/>
    </w:rPr>
  </w:style>
  <w:style w:type="paragraph" w:customStyle="1" w:styleId="195">
    <w:name w:val="UserStyle_282"/>
    <w:basedOn w:val="1"/>
    <w:autoRedefine/>
    <w:qFormat/>
    <w:uiPriority w:val="0"/>
    <w:pPr>
      <w:spacing w:line="300" w:lineRule="auto"/>
      <w:ind w:firstLine="480" w:firstLineChars="200"/>
    </w:pPr>
    <w:rPr>
      <w:rFonts w:ascii="Times New Roman" w:hAnsi="Times New Roman" w:eastAsia="宋体"/>
      <w:color w:val="000000"/>
      <w:sz w:val="24"/>
      <w:szCs w:val="24"/>
    </w:rPr>
  </w:style>
  <w:style w:type="paragraph" w:customStyle="1" w:styleId="196">
    <w:name w:val="UserStyle_283"/>
    <w:basedOn w:val="35"/>
    <w:autoRedefine/>
    <w:qFormat/>
    <w:uiPriority w:val="0"/>
    <w:pPr>
      <w:keepLines/>
      <w:spacing w:before="120"/>
      <w:ind w:left="1440" w:hanging="360"/>
    </w:pPr>
    <w:rPr>
      <w:rFonts w:ascii="Times New Roman" w:hAnsi="Times New Roman"/>
      <w:kern w:val="44"/>
    </w:rPr>
  </w:style>
  <w:style w:type="paragraph" w:customStyle="1" w:styleId="197">
    <w:name w:val="UserStyle_284"/>
    <w:basedOn w:val="1"/>
    <w:autoRedefine/>
    <w:qFormat/>
    <w:uiPriority w:val="0"/>
    <w:pPr>
      <w:pBdr>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2"/>
      <w:szCs w:val="22"/>
    </w:rPr>
  </w:style>
  <w:style w:type="paragraph" w:customStyle="1" w:styleId="198">
    <w:name w:val="UserStyle_285"/>
    <w:basedOn w:val="1"/>
    <w:autoRedefine/>
    <w:qFormat/>
    <w:uiPriority w:val="0"/>
    <w:pPr>
      <w:jc w:val="left"/>
    </w:pPr>
    <w:rPr>
      <w:rFonts w:ascii="Tahoma" w:hAnsi="Tahoma" w:eastAsia="宋体"/>
      <w:kern w:val="0"/>
      <w:sz w:val="24"/>
      <w:lang w:eastAsia="en-US"/>
    </w:rPr>
  </w:style>
  <w:style w:type="paragraph" w:customStyle="1" w:styleId="199">
    <w:name w:val="UserStyle_286"/>
    <w:basedOn w:val="1"/>
    <w:autoRedefine/>
    <w:qFormat/>
    <w:uiPriority w:val="0"/>
    <w:pPr>
      <w:spacing w:line="360" w:lineRule="auto"/>
      <w:ind w:firstLine="200" w:firstLineChars="200"/>
    </w:pPr>
    <w:rPr>
      <w:rFonts w:ascii="宋体" w:hAnsi="宋体" w:eastAsia="宋体"/>
      <w:sz w:val="24"/>
      <w:szCs w:val="24"/>
    </w:rPr>
  </w:style>
  <w:style w:type="paragraph" w:customStyle="1" w:styleId="200">
    <w:name w:val="UserStyle_287"/>
    <w:basedOn w:val="1"/>
    <w:autoRedefine/>
    <w:qFormat/>
    <w:uiPriority w:val="0"/>
    <w:pPr>
      <w:spacing w:before="100" w:beforeAutospacing="1" w:after="100" w:afterAutospacing="1"/>
      <w:jc w:val="left"/>
    </w:pPr>
    <w:rPr>
      <w:rFonts w:ascii="宋体" w:hAnsi="宋体" w:eastAsia="宋体"/>
      <w:kern w:val="0"/>
      <w:sz w:val="18"/>
      <w:szCs w:val="18"/>
    </w:rPr>
  </w:style>
  <w:style w:type="paragraph" w:customStyle="1" w:styleId="201">
    <w:name w:val="UserStyle_288"/>
    <w:basedOn w:val="1"/>
    <w:qFormat/>
    <w:uiPriority w:val="0"/>
    <w:pPr>
      <w:tabs>
        <w:tab w:val="left" w:leader="underscore" w:pos="1080"/>
      </w:tabs>
      <w:spacing w:before="72" w:after="72"/>
      <w:ind w:left="720"/>
    </w:pPr>
    <w:rPr>
      <w:rFonts w:ascii="Arial" w:hAnsi="Arial" w:eastAsia="宋体"/>
      <w:kern w:val="0"/>
      <w:sz w:val="20"/>
      <w:szCs w:val="20"/>
      <w:lang w:eastAsia="en-US"/>
    </w:rPr>
  </w:style>
  <w:style w:type="paragraph" w:customStyle="1" w:styleId="202">
    <w:name w:val="UserStyle_289"/>
    <w:qFormat/>
    <w:uiPriority w:val="0"/>
    <w:pPr>
      <w:pBdr>
        <w:top w:val="single" w:color="000000" w:sz="6" w:space="1"/>
      </w:pBdr>
      <w:tabs>
        <w:tab w:val="right" w:pos="576"/>
      </w:tabs>
      <w:spacing w:before="28" w:after="28"/>
      <w:ind w:left="576" w:hanging="576"/>
    </w:pPr>
    <w:rPr>
      <w:rFonts w:ascii="Arial" w:hAnsi="Arial" w:eastAsia="微软雅黑" w:cs="Times New Roman"/>
      <w:b/>
      <w:sz w:val="22"/>
      <w:lang w:val="en-US" w:eastAsia="en-US" w:bidi="ar-SA"/>
    </w:rPr>
  </w:style>
  <w:style w:type="paragraph" w:customStyle="1" w:styleId="203">
    <w:name w:val="UserStyle_290"/>
    <w:basedOn w:val="33"/>
    <w:qFormat/>
    <w:uiPriority w:val="0"/>
    <w:pPr>
      <w:snapToGrid w:val="0"/>
      <w:spacing w:after="0" w:line="400" w:lineRule="exact"/>
      <w:ind w:firstLine="200" w:firstLineChars="200"/>
    </w:pPr>
    <w:rPr>
      <w:rFonts w:ascii="Arial" w:hAnsi="Arial" w:eastAsia="Times New Roman"/>
      <w:szCs w:val="20"/>
    </w:rPr>
  </w:style>
  <w:style w:type="paragraph" w:customStyle="1" w:styleId="204">
    <w:name w:val="UserStyle_291"/>
    <w:basedOn w:val="35"/>
    <w:next w:val="1"/>
    <w:qFormat/>
    <w:uiPriority w:val="0"/>
    <w:pPr>
      <w:keepLines/>
      <w:spacing w:before="480" w:after="0" w:line="276" w:lineRule="auto"/>
    </w:pPr>
    <w:rPr>
      <w:rFonts w:ascii="Cambria" w:hAnsi="Cambria"/>
      <w:bCs/>
      <w:color w:val="365F91"/>
      <w:kern w:val="0"/>
      <w:szCs w:val="28"/>
    </w:rPr>
  </w:style>
  <w:style w:type="paragraph" w:customStyle="1" w:styleId="205">
    <w:name w:val="UserStyle_292"/>
    <w:basedOn w:val="1"/>
    <w:next w:val="1"/>
    <w:qFormat/>
    <w:uiPriority w:val="0"/>
    <w:pPr>
      <w:keepNext/>
      <w:keepLines/>
      <w:spacing w:line="360" w:lineRule="auto"/>
    </w:pPr>
    <w:rPr>
      <w:rFonts w:ascii="Times New Roman" w:hAnsi="Times New Roman" w:eastAsia="宋体"/>
      <w:b/>
    </w:rPr>
  </w:style>
  <w:style w:type="paragraph" w:customStyle="1" w:styleId="206">
    <w:name w:val="UserStyle_293"/>
    <w:basedOn w:val="145"/>
    <w:next w:val="145"/>
    <w:qFormat/>
    <w:uiPriority w:val="0"/>
    <w:pPr>
      <w:spacing w:line="240" w:lineRule="atLeast"/>
    </w:pPr>
    <w:rPr>
      <w:rFonts w:ascii="Helvetica" w:hAnsi="Helvetica" w:eastAsia="宋体"/>
    </w:rPr>
  </w:style>
  <w:style w:type="paragraph" w:customStyle="1" w:styleId="207">
    <w:name w:val="UserStyle_294"/>
    <w:basedOn w:val="1"/>
    <w:autoRedefine/>
    <w:qFormat/>
    <w:uiPriority w:val="0"/>
    <w:pPr>
      <w:spacing w:before="100" w:beforeAutospacing="1" w:after="100" w:afterAutospacing="1"/>
      <w:jc w:val="left"/>
    </w:pPr>
    <w:rPr>
      <w:rFonts w:ascii="宋体" w:hAnsi="宋体" w:eastAsia="宋体"/>
      <w:kern w:val="0"/>
      <w:sz w:val="24"/>
      <w:szCs w:val="24"/>
    </w:rPr>
  </w:style>
  <w:style w:type="paragraph" w:customStyle="1" w:styleId="208">
    <w:name w:val="UserStyle_295"/>
    <w:basedOn w:val="1"/>
    <w:qFormat/>
    <w:uiPriority w:val="0"/>
    <w:pPr>
      <w:jc w:val="left"/>
    </w:pPr>
    <w:rPr>
      <w:rFonts w:ascii="Arial" w:hAnsi="Arial" w:eastAsia="宋体"/>
      <w:b/>
      <w:kern w:val="0"/>
      <w:sz w:val="24"/>
      <w:szCs w:val="20"/>
      <w:lang w:eastAsia="en-US"/>
    </w:rPr>
  </w:style>
  <w:style w:type="paragraph" w:customStyle="1" w:styleId="209">
    <w:name w:val="UserStyle_296"/>
    <w:basedOn w:val="1"/>
    <w:qFormat/>
    <w:uiPriority w:val="0"/>
    <w:pPr>
      <w:spacing w:before="100" w:beforeAutospacing="1" w:after="100" w:afterAutospacing="1"/>
      <w:jc w:val="right"/>
    </w:pPr>
    <w:rPr>
      <w:rFonts w:ascii="宋体" w:hAnsi="宋体" w:eastAsia="宋体"/>
      <w:kern w:val="0"/>
      <w:sz w:val="24"/>
      <w:szCs w:val="24"/>
    </w:rPr>
  </w:style>
  <w:style w:type="paragraph" w:customStyle="1" w:styleId="210">
    <w:name w:val="UserStyle_297"/>
    <w:basedOn w:val="1"/>
    <w:qFormat/>
    <w:uiPriority w:val="0"/>
    <w:pPr>
      <w:tabs>
        <w:tab w:val="left" w:pos="0"/>
      </w:tabs>
      <w:spacing w:line="360" w:lineRule="auto"/>
      <w:ind w:left="180" w:firstLine="540"/>
    </w:pPr>
    <w:rPr>
      <w:rFonts w:ascii="宋体" w:hAnsi="宋体" w:eastAsia="宋体"/>
      <w:kern w:val="0"/>
      <w:szCs w:val="20"/>
    </w:rPr>
  </w:style>
  <w:style w:type="paragraph" w:customStyle="1" w:styleId="211">
    <w:name w:val="UserStyle_298"/>
    <w:basedOn w:val="212"/>
    <w:qFormat/>
    <w:uiPriority w:val="0"/>
    <w:pPr>
      <w:ind w:left="1758" w:leftChars="854"/>
    </w:pPr>
  </w:style>
  <w:style w:type="paragraph" w:customStyle="1" w:styleId="212">
    <w:name w:val="UserStyle_299"/>
    <w:basedOn w:val="213"/>
    <w:qFormat/>
    <w:uiPriority w:val="0"/>
    <w:pPr>
      <w:ind w:left="651" w:leftChars="310" w:firstLine="608" w:firstLineChars="196"/>
    </w:pPr>
    <w:rPr>
      <w:rFonts w:hAnsi="Times New Roman"/>
      <w:color w:val="000000"/>
    </w:rPr>
  </w:style>
  <w:style w:type="paragraph" w:customStyle="1" w:styleId="213">
    <w:name w:val="UserStyle_301"/>
    <w:basedOn w:val="1"/>
    <w:qFormat/>
    <w:uiPriority w:val="0"/>
    <w:pPr>
      <w:spacing w:line="600" w:lineRule="exact"/>
      <w:ind w:firstLine="639" w:firstLineChars="206"/>
    </w:pPr>
    <w:rPr>
      <w:rFonts w:ascii="Times New Roman" w:hAnsi="宋体" w:eastAsia="宋体"/>
      <w:sz w:val="31"/>
    </w:rPr>
  </w:style>
  <w:style w:type="paragraph" w:customStyle="1" w:styleId="214">
    <w:name w:val="UserStyle_300"/>
    <w:basedOn w:val="1"/>
    <w:qFormat/>
    <w:uiPriority w:val="0"/>
    <w:pPr>
      <w:tabs>
        <w:tab w:val="left" w:leader="dot" w:pos="1440"/>
        <w:tab w:val="left" w:pos="1800"/>
      </w:tabs>
      <w:spacing w:before="72" w:after="72"/>
      <w:ind w:left="1440" w:hanging="360"/>
    </w:pPr>
    <w:rPr>
      <w:rFonts w:ascii="Arial" w:hAnsi="Arial" w:eastAsia="宋体"/>
      <w:kern w:val="0"/>
      <w:sz w:val="20"/>
      <w:szCs w:val="20"/>
      <w:lang w:eastAsia="en-US"/>
    </w:rPr>
  </w:style>
  <w:style w:type="paragraph" w:customStyle="1" w:styleId="215">
    <w:name w:val="UserStyle_302"/>
    <w:basedOn w:val="1"/>
    <w:qFormat/>
    <w:uiPriority w:val="0"/>
    <w:pPr>
      <w:pBdr>
        <w:left w:val="single" w:color="000000" w:sz="4" w:space="0"/>
        <w:bottom w:val="single" w:color="000000" w:sz="8" w:space="0"/>
        <w:right w:val="single" w:color="000000" w:sz="4" w:space="0"/>
      </w:pBdr>
      <w:spacing w:before="100" w:beforeAutospacing="1" w:after="100" w:afterAutospacing="1"/>
      <w:jc w:val="center"/>
    </w:pPr>
    <w:rPr>
      <w:rFonts w:ascii="Arial Unicode MS" w:hAnsi="Arial Unicode MS" w:eastAsia="Arial Unicode MS"/>
      <w:kern w:val="0"/>
      <w:sz w:val="24"/>
    </w:rPr>
  </w:style>
  <w:style w:type="paragraph" w:customStyle="1" w:styleId="216">
    <w:name w:val="UserStyle_303"/>
    <w:basedOn w:val="40"/>
    <w:autoRedefine/>
    <w:qFormat/>
    <w:uiPriority w:val="0"/>
    <w:pPr>
      <w:snapToGrid w:val="0"/>
      <w:spacing w:before="120" w:after="120"/>
      <w:ind w:left="987"/>
    </w:pPr>
    <w:rPr>
      <w:rFonts w:ascii="宋体" w:hAnsi="Times New Roman"/>
      <w:color w:val="000000"/>
      <w:sz w:val="21"/>
      <w:szCs w:val="21"/>
    </w:rPr>
  </w:style>
  <w:style w:type="paragraph" w:customStyle="1" w:styleId="217">
    <w:name w:val="UserStyle_304"/>
    <w:basedOn w:val="213"/>
    <w:qFormat/>
    <w:uiPriority w:val="0"/>
    <w:pPr>
      <w:spacing w:line="540" w:lineRule="exact"/>
      <w:ind w:firstLine="0" w:firstLineChars="0"/>
    </w:pPr>
    <w:rPr>
      <w:rFonts w:hAnsi="Times New Roman"/>
      <w:szCs w:val="24"/>
    </w:rPr>
  </w:style>
  <w:style w:type="paragraph" w:customStyle="1" w:styleId="218">
    <w:name w:val="UserStyle_305"/>
    <w:basedOn w:val="1"/>
    <w:qFormat/>
    <w:uiPriority w:val="0"/>
    <w:pPr>
      <w:keepLines/>
      <w:spacing w:after="120" w:line="240" w:lineRule="atLeast"/>
      <w:jc w:val="left"/>
    </w:pPr>
    <w:rPr>
      <w:rFonts w:ascii="Times New Roman" w:hAnsi="Times New Roman" w:eastAsia="宋体"/>
      <w:kern w:val="0"/>
      <w:sz w:val="24"/>
      <w:szCs w:val="20"/>
      <w:lang w:eastAsia="en-US"/>
    </w:rPr>
  </w:style>
  <w:style w:type="paragraph" w:customStyle="1" w:styleId="219">
    <w:name w:val="UserStyle_306"/>
    <w:basedOn w:val="1"/>
    <w:autoRedefine/>
    <w:qFormat/>
    <w:uiPriority w:val="0"/>
    <w:pPr>
      <w:snapToGrid w:val="0"/>
    </w:pPr>
    <w:rPr>
      <w:rFonts w:ascii="Arial" w:hAnsi="Arial" w:eastAsia="宋体"/>
      <w:kern w:val="0"/>
      <w:sz w:val="21"/>
      <w:szCs w:val="20"/>
    </w:rPr>
  </w:style>
  <w:style w:type="paragraph" w:customStyle="1" w:styleId="220">
    <w:name w:val="UserStyle_307"/>
    <w:basedOn w:val="1"/>
    <w:autoRedefine/>
    <w:qFormat/>
    <w:uiPriority w:val="0"/>
    <w:pPr>
      <w:snapToGrid w:val="0"/>
      <w:spacing w:line="440" w:lineRule="atLeast"/>
      <w:ind w:firstLine="420"/>
    </w:pPr>
    <w:rPr>
      <w:rFonts w:ascii="Arial Narrow" w:hAnsi="Arial Narrow" w:eastAsia="宋体"/>
      <w:kern w:val="0"/>
      <w:sz w:val="24"/>
      <w:szCs w:val="24"/>
    </w:rPr>
  </w:style>
  <w:style w:type="paragraph" w:customStyle="1" w:styleId="221">
    <w:name w:val="UserStyle_308"/>
    <w:basedOn w:val="222"/>
    <w:autoRedefine/>
    <w:qFormat/>
    <w:uiPriority w:val="0"/>
    <w:pPr>
      <w:tabs>
        <w:tab w:val="right" w:pos="720"/>
      </w:tabs>
      <w:spacing w:line="280" w:lineRule="atLeast"/>
      <w:ind w:left="1260" w:leftChars="600" w:firstLine="2520" w:firstLineChars="1200"/>
      <w:jc w:val="right"/>
    </w:pPr>
  </w:style>
  <w:style w:type="paragraph" w:customStyle="1" w:styleId="222">
    <w:name w:val="UserStyle_309"/>
    <w:basedOn w:val="223"/>
    <w:qFormat/>
    <w:uiPriority w:val="0"/>
    <w:pPr>
      <w:tabs>
        <w:tab w:val="right" w:pos="720"/>
      </w:tabs>
    </w:pPr>
  </w:style>
  <w:style w:type="paragraph" w:customStyle="1" w:styleId="223">
    <w:name w:val="UserStyle_332"/>
    <w:basedOn w:val="87"/>
    <w:autoRedefine/>
    <w:qFormat/>
    <w:uiPriority w:val="0"/>
    <w:pPr>
      <w:spacing w:before="100" w:beforeAutospacing="1" w:after="100" w:afterAutospacing="1"/>
      <w:ind w:left="1155" w:leftChars="550" w:firstLine="420" w:firstLineChars="200"/>
      <w:jc w:val="both"/>
    </w:pPr>
    <w:rPr>
      <w:rFonts w:ascii="Times New Roman" w:hAnsi="Times New Roman"/>
    </w:rPr>
  </w:style>
  <w:style w:type="paragraph" w:customStyle="1" w:styleId="224">
    <w:name w:val="UserStyle_310"/>
    <w:basedOn w:val="1"/>
    <w:qFormat/>
    <w:uiPriority w:val="0"/>
    <w:pPr>
      <w:spacing w:after="160" w:line="240" w:lineRule="exact"/>
      <w:jc w:val="left"/>
    </w:pPr>
    <w:rPr>
      <w:rFonts w:ascii="Verdana" w:hAnsi="Verdana" w:eastAsia="宋体"/>
      <w:kern w:val="0"/>
      <w:sz w:val="24"/>
      <w:szCs w:val="20"/>
      <w:lang w:eastAsia="en-US"/>
    </w:rPr>
  </w:style>
  <w:style w:type="paragraph" w:customStyle="1" w:styleId="225">
    <w:name w:val="UserStyle_311"/>
    <w:autoRedefine/>
    <w:qFormat/>
    <w:uiPriority w:val="0"/>
    <w:pPr>
      <w:tabs>
        <w:tab w:val="right" w:pos="720"/>
      </w:tabs>
      <w:spacing w:before="72" w:after="72"/>
      <w:ind w:left="720" w:hanging="360"/>
      <w:jc w:val="both"/>
    </w:pPr>
    <w:rPr>
      <w:rFonts w:ascii="Arial" w:hAnsi="Arial" w:eastAsia="微软雅黑" w:cs="Times New Roman"/>
      <w:lang w:val="en-US" w:eastAsia="en-US" w:bidi="ar-SA"/>
    </w:rPr>
  </w:style>
  <w:style w:type="paragraph" w:customStyle="1" w:styleId="226">
    <w:name w:val="UserStyle_312"/>
    <w:basedOn w:val="36"/>
    <w:qFormat/>
    <w:uiPriority w:val="0"/>
    <w:pPr>
      <w:spacing w:before="100" w:after="0" w:line="400" w:lineRule="exact"/>
    </w:pPr>
    <w:rPr>
      <w:rFonts w:ascii="Times New Roman" w:hAnsi="Times New Roman" w:eastAsia="黑体"/>
      <w:kern w:val="2"/>
      <w:sz w:val="28"/>
    </w:rPr>
  </w:style>
  <w:style w:type="paragraph" w:customStyle="1" w:styleId="227">
    <w:name w:val="UserStyle_313"/>
    <w:basedOn w:val="1"/>
    <w:qFormat/>
    <w:uiPriority w:val="0"/>
    <w:pPr>
      <w:spacing w:line="360" w:lineRule="auto"/>
      <w:ind w:left="480"/>
    </w:pPr>
    <w:rPr>
      <w:rFonts w:ascii="Times New Roman" w:hAnsi="Times New Roman" w:eastAsia="宋体"/>
      <w:kern w:val="0"/>
      <w:sz w:val="24"/>
      <w:szCs w:val="20"/>
    </w:rPr>
  </w:style>
  <w:style w:type="paragraph" w:customStyle="1" w:styleId="228">
    <w:name w:val="UserStyle_314"/>
    <w:basedOn w:val="1"/>
    <w:autoRedefine/>
    <w:qFormat/>
    <w:uiPriority w:val="0"/>
    <w:pPr>
      <w:spacing w:before="100" w:beforeAutospacing="1" w:after="100" w:afterAutospacing="1"/>
      <w:jc w:val="left"/>
    </w:pPr>
    <w:rPr>
      <w:rFonts w:ascii="Times New Roman" w:hAnsi="Times New Roman" w:eastAsia="宋体"/>
      <w:b/>
      <w:bCs/>
      <w:kern w:val="0"/>
      <w:sz w:val="36"/>
      <w:szCs w:val="36"/>
    </w:rPr>
  </w:style>
  <w:style w:type="paragraph" w:customStyle="1" w:styleId="229">
    <w:name w:val="UserStyle_315"/>
    <w:basedOn w:val="1"/>
    <w:qFormat/>
    <w:uiPriority w:val="0"/>
    <w:pPr>
      <w:jc w:val="center"/>
    </w:pPr>
    <w:rPr>
      <w:rFonts w:ascii="Arial" w:hAnsi="Arial" w:eastAsia="中圆体"/>
      <w:b/>
      <w:sz w:val="24"/>
      <w:szCs w:val="20"/>
    </w:rPr>
  </w:style>
  <w:style w:type="paragraph" w:customStyle="1" w:styleId="230">
    <w:name w:val="UserStyle_316"/>
    <w:autoRedefine/>
    <w:qFormat/>
    <w:uiPriority w:val="0"/>
    <w:pPr>
      <w:spacing w:before="130" w:after="130" w:line="260" w:lineRule="exact"/>
    </w:pPr>
    <w:rPr>
      <w:rFonts w:ascii="Univers" w:hAnsi="Univers" w:eastAsia="微软雅黑" w:cs="Times New Roman"/>
      <w:color w:val="000000"/>
      <w:sz w:val="22"/>
      <w:lang w:val="en-US" w:eastAsia="en-US" w:bidi="ar-SA"/>
    </w:rPr>
  </w:style>
  <w:style w:type="paragraph" w:customStyle="1" w:styleId="231">
    <w:name w:val="UserStyle_317"/>
    <w:basedOn w:val="1"/>
    <w:qFormat/>
    <w:uiPriority w:val="0"/>
    <w:pPr>
      <w:spacing w:line="748" w:lineRule="atLeast"/>
      <w:ind w:left="-521" w:firstLine="527"/>
    </w:pPr>
    <w:rPr>
      <w:rFonts w:ascii="宋体" w:hAnsi="Times New Roman" w:eastAsia="宋体"/>
      <w:color w:val="000000"/>
      <w:kern w:val="0"/>
      <w:sz w:val="24"/>
      <w:szCs w:val="20"/>
    </w:rPr>
  </w:style>
  <w:style w:type="paragraph" w:customStyle="1" w:styleId="232">
    <w:name w:val="UserStyle_318"/>
    <w:basedOn w:val="1"/>
    <w:autoRedefine/>
    <w:qFormat/>
    <w:uiPriority w:val="0"/>
    <w:pPr>
      <w:spacing w:before="100" w:beforeAutospacing="1" w:after="100" w:afterAutospacing="1" w:line="360" w:lineRule="auto"/>
      <w:jc w:val="left"/>
    </w:pPr>
    <w:rPr>
      <w:rFonts w:ascii="Times New Roman" w:hAnsi="Times New Roman" w:eastAsia="宋体"/>
      <w:color w:val="000000"/>
      <w:kern w:val="0"/>
      <w:sz w:val="24"/>
      <w:szCs w:val="24"/>
    </w:rPr>
  </w:style>
  <w:style w:type="paragraph" w:customStyle="1" w:styleId="233">
    <w:name w:val="UserStyle_319"/>
    <w:basedOn w:val="1"/>
    <w:qFormat/>
    <w:uiPriority w:val="0"/>
    <w:pPr>
      <w:pageBreakBefore/>
      <w:snapToGrid w:val="0"/>
      <w:spacing w:line="360" w:lineRule="auto"/>
      <w:ind w:firstLine="200" w:firstLineChars="200"/>
    </w:pPr>
    <w:rPr>
      <w:rFonts w:ascii="宋体" w:hAnsi="宋体" w:eastAsia="System"/>
      <w:b/>
      <w:kern w:val="0"/>
      <w:sz w:val="21"/>
      <w:szCs w:val="24"/>
    </w:rPr>
  </w:style>
  <w:style w:type="paragraph" w:customStyle="1" w:styleId="234">
    <w:name w:val="UserStyle_320"/>
    <w:basedOn w:val="37"/>
    <w:autoRedefine/>
    <w:qFormat/>
    <w:uiPriority w:val="0"/>
    <w:pPr>
      <w:keepLines/>
      <w:tabs>
        <w:tab w:val="right" w:pos="720"/>
      </w:tabs>
      <w:spacing w:before="120" w:after="120" w:line="360" w:lineRule="auto"/>
      <w:ind w:left="720" w:hanging="720"/>
      <w:jc w:val="center"/>
    </w:pPr>
    <w:rPr>
      <w:rFonts w:ascii="黑体" w:hAnsi="宋体" w:eastAsia="黑体"/>
      <w:sz w:val="44"/>
    </w:rPr>
  </w:style>
  <w:style w:type="paragraph" w:customStyle="1" w:styleId="235">
    <w:name w:val="UserStyle_321"/>
    <w:basedOn w:val="1"/>
    <w:qFormat/>
    <w:uiPriority w:val="0"/>
    <w:rPr>
      <w:rFonts w:ascii="宋体" w:hAnsi="Courier New" w:eastAsia="宋体"/>
      <w:sz w:val="21"/>
      <w:szCs w:val="20"/>
    </w:rPr>
  </w:style>
  <w:style w:type="paragraph" w:customStyle="1" w:styleId="236">
    <w:name w:val="UserStyle_322"/>
    <w:qFormat/>
    <w:uiPriority w:val="0"/>
    <w:rPr>
      <w:rFonts w:ascii="Calibri" w:hAnsi="Calibri" w:eastAsia="微软雅黑" w:cs="Times New Roman"/>
      <w:kern w:val="2"/>
      <w:sz w:val="21"/>
      <w:szCs w:val="24"/>
      <w:lang w:val="en-US" w:eastAsia="zh-CN" w:bidi="ar-SA"/>
    </w:rPr>
  </w:style>
  <w:style w:type="paragraph" w:customStyle="1" w:styleId="237">
    <w:name w:val="UserStyle_323"/>
    <w:qFormat/>
    <w:uiPriority w:val="0"/>
    <w:pPr>
      <w:jc w:val="both"/>
    </w:pPr>
    <w:rPr>
      <w:rFonts w:ascii="Calibri" w:hAnsi="Calibri" w:eastAsia="微软雅黑" w:cs="Times New Roman"/>
      <w:kern w:val="2"/>
      <w:sz w:val="21"/>
      <w:szCs w:val="24"/>
      <w:lang w:val="en-US" w:eastAsia="zh-CN" w:bidi="ar-SA"/>
    </w:rPr>
  </w:style>
  <w:style w:type="paragraph" w:customStyle="1" w:styleId="238">
    <w:name w:val="UserStyle_324"/>
    <w:basedOn w:val="35"/>
    <w:next w:val="1"/>
    <w:autoRedefine/>
    <w:qFormat/>
    <w:uiPriority w:val="0"/>
    <w:pPr>
      <w:keepLines/>
      <w:spacing w:before="480" w:after="0" w:line="276" w:lineRule="auto"/>
    </w:pPr>
    <w:rPr>
      <w:rFonts w:ascii="Cambria" w:hAnsi="Cambria"/>
      <w:bCs/>
      <w:color w:val="365F91"/>
      <w:kern w:val="0"/>
      <w:szCs w:val="28"/>
    </w:rPr>
  </w:style>
  <w:style w:type="paragraph" w:customStyle="1" w:styleId="239">
    <w:name w:val="UserStyle_325"/>
    <w:basedOn w:val="1"/>
    <w:qFormat/>
    <w:uiPriority w:val="0"/>
    <w:pPr>
      <w:tabs>
        <w:tab w:val="bar" w:pos="420"/>
        <w:tab w:val="decimal" w:leader="dot" w:pos="696"/>
        <w:tab w:val="left" w:leader="hyphen" w:pos="3060"/>
        <w:tab w:val="left" w:leader="dot" w:pos="3600"/>
      </w:tabs>
      <w:spacing w:after="120"/>
      <w:ind w:left="720" w:hanging="720"/>
      <w:jc w:val="left"/>
    </w:pPr>
    <w:rPr>
      <w:rFonts w:ascii="Book Antiqua" w:hAnsi="Book Antiqua" w:eastAsia="宋体"/>
      <w:kern w:val="0"/>
      <w:sz w:val="22"/>
      <w:szCs w:val="20"/>
      <w:lang w:eastAsia="en-US"/>
    </w:rPr>
  </w:style>
  <w:style w:type="paragraph" w:customStyle="1" w:styleId="240">
    <w:name w:val="UserStyle_326"/>
    <w:basedOn w:val="1"/>
    <w:qFormat/>
    <w:uiPriority w:val="0"/>
    <w:pPr>
      <w:spacing w:line="420" w:lineRule="atLeast"/>
      <w:jc w:val="left"/>
    </w:pPr>
    <w:rPr>
      <w:rFonts w:ascii="Times New Roman" w:hAnsi="Times New Roman" w:eastAsia="宋体"/>
      <w:kern w:val="0"/>
      <w:sz w:val="21"/>
      <w:szCs w:val="20"/>
    </w:rPr>
  </w:style>
  <w:style w:type="paragraph" w:customStyle="1" w:styleId="241">
    <w:name w:val="UserStyle_327"/>
    <w:basedOn w:val="1"/>
    <w:qFormat/>
    <w:uiPriority w:val="0"/>
    <w:pPr>
      <w:spacing w:after="120" w:line="300" w:lineRule="exact"/>
      <w:ind w:left="600" w:hanging="600" w:hangingChars="600"/>
    </w:pPr>
    <w:rPr>
      <w:rFonts w:ascii="Times New Roman" w:hAnsi="Times New Roman" w:eastAsia="宋体"/>
      <w:sz w:val="21"/>
      <w:szCs w:val="20"/>
    </w:rPr>
  </w:style>
  <w:style w:type="paragraph" w:customStyle="1" w:styleId="242">
    <w:name w:val="UserStyle_328"/>
    <w:basedOn w:val="1"/>
    <w:autoRedefine/>
    <w:qFormat/>
    <w:uiPriority w:val="0"/>
    <w:pPr>
      <w:tabs>
        <w:tab w:val="left" w:leader="underscore" w:pos="3969"/>
        <w:tab w:val="center" w:pos="6237"/>
        <w:tab w:val="center" w:leader="underscore" w:pos="8505"/>
      </w:tabs>
      <w:suppressAutoHyphens/>
      <w:spacing w:before="60" w:after="60"/>
      <w:ind w:left="6" w:right="6"/>
      <w:jc w:val="left"/>
    </w:pPr>
    <w:rPr>
      <w:rFonts w:ascii="Arial MT" w:hAnsi="Arial MT" w:eastAsia="宋体"/>
      <w:color w:val="000000"/>
      <w:spacing w:val="-3"/>
      <w:kern w:val="0"/>
      <w:sz w:val="20"/>
      <w:szCs w:val="20"/>
      <w:lang w:eastAsia="en-US"/>
    </w:rPr>
  </w:style>
  <w:style w:type="paragraph" w:customStyle="1" w:styleId="243">
    <w:name w:val="UserStyle_329"/>
    <w:basedOn w:val="1"/>
    <w:qFormat/>
    <w:uiPriority w:val="0"/>
    <w:pPr>
      <w:spacing w:line="360" w:lineRule="auto"/>
      <w:ind w:firstLine="567"/>
    </w:pPr>
    <w:rPr>
      <w:rFonts w:ascii="Times New Roman" w:hAnsi="Times New Roman" w:eastAsia="宋体"/>
      <w:szCs w:val="20"/>
    </w:rPr>
  </w:style>
  <w:style w:type="paragraph" w:customStyle="1" w:styleId="244">
    <w:name w:val="UserStyle_330"/>
    <w:basedOn w:val="38"/>
    <w:autoRedefine/>
    <w:qFormat/>
    <w:uiPriority w:val="0"/>
    <w:pPr>
      <w:snapToGrid w:val="0"/>
      <w:spacing w:before="100" w:beforeAutospacing="1" w:after="100" w:afterAutospacing="1" w:line="300" w:lineRule="exact"/>
      <w:ind w:firstLine="420" w:firstLineChars="200"/>
    </w:pPr>
    <w:rPr>
      <w:kern w:val="2"/>
      <w:sz w:val="21"/>
      <w:szCs w:val="21"/>
    </w:rPr>
  </w:style>
  <w:style w:type="paragraph" w:customStyle="1" w:styleId="245">
    <w:name w:val="UserStyle_331"/>
    <w:basedOn w:val="1"/>
    <w:autoRedefine/>
    <w:qFormat/>
    <w:uiPriority w:val="0"/>
    <w:pPr>
      <w:spacing w:before="100" w:beforeAutospacing="1" w:after="100" w:afterAutospacing="1"/>
      <w:jc w:val="center"/>
    </w:pPr>
    <w:rPr>
      <w:rFonts w:ascii="Times New Roman" w:hAnsi="宋体" w:eastAsia="宋体"/>
      <w:kern w:val="0"/>
      <w:sz w:val="24"/>
    </w:rPr>
  </w:style>
  <w:style w:type="paragraph" w:customStyle="1" w:styleId="246">
    <w:name w:val="UserStyle_333"/>
    <w:basedOn w:val="1"/>
    <w:autoRedefine/>
    <w:qFormat/>
    <w:uiPriority w:val="0"/>
    <w:pPr>
      <w:tabs>
        <w:tab w:val="right" w:pos="720"/>
      </w:tabs>
      <w:spacing w:line="360" w:lineRule="exact"/>
      <w:ind w:left="1796" w:hanging="360"/>
      <w:jc w:val="left"/>
    </w:pPr>
    <w:rPr>
      <w:rFonts w:ascii="Arial" w:hAnsi="Arial" w:eastAsia="宋体"/>
      <w:sz w:val="21"/>
      <w:szCs w:val="20"/>
    </w:rPr>
  </w:style>
  <w:style w:type="paragraph" w:customStyle="1" w:styleId="247">
    <w:name w:val="UserStyle_334"/>
    <w:basedOn w:val="1"/>
    <w:next w:val="248"/>
    <w:qFormat/>
    <w:uiPriority w:val="0"/>
    <w:pPr>
      <w:keepNext/>
      <w:keepLines/>
      <w:spacing w:before="1800" w:line="240" w:lineRule="atLeast"/>
      <w:ind w:left="1080"/>
      <w:jc w:val="left"/>
    </w:pPr>
    <w:rPr>
      <w:rFonts w:ascii="Arial" w:hAnsi="Arial" w:eastAsia="宋体"/>
      <w:b/>
      <w:spacing w:val="-48"/>
      <w:kern w:val="28"/>
      <w:sz w:val="72"/>
      <w:szCs w:val="20"/>
    </w:rPr>
  </w:style>
  <w:style w:type="paragraph" w:customStyle="1" w:styleId="248">
    <w:name w:val="UserStyle_335"/>
    <w:basedOn w:val="1"/>
    <w:next w:val="33"/>
    <w:autoRedefine/>
    <w:qFormat/>
    <w:uiPriority w:val="0"/>
    <w:pPr>
      <w:keepNext/>
      <w:keepLines/>
      <w:tabs>
        <w:tab w:val="left" w:pos="0"/>
      </w:tabs>
      <w:spacing w:line="240" w:lineRule="atLeast"/>
      <w:ind w:left="720" w:right="34" w:hanging="601"/>
      <w:jc w:val="center"/>
    </w:pPr>
    <w:rPr>
      <w:rFonts w:ascii="Times New Roman" w:hAnsi="Times New Roman" w:eastAsia="宋体"/>
      <w:i/>
      <w:kern w:val="28"/>
      <w:sz w:val="36"/>
      <w:szCs w:val="20"/>
    </w:rPr>
  </w:style>
  <w:style w:type="paragraph" w:customStyle="1" w:styleId="249">
    <w:name w:val="UserStyle_336"/>
    <w:basedOn w:val="1"/>
    <w:qFormat/>
    <w:uiPriority w:val="0"/>
    <w:pPr>
      <w:tabs>
        <w:tab w:val="left" w:pos="360"/>
        <w:tab w:val="left" w:leader="dot" w:pos="2160"/>
      </w:tabs>
      <w:spacing w:line="360" w:lineRule="auto"/>
      <w:ind w:left="6" w:firstLine="420"/>
    </w:pPr>
    <w:rPr>
      <w:rFonts w:ascii="宋体" w:hAnsi="Arial" w:eastAsia="宋体" w:cs="Arial"/>
      <w:b/>
      <w:bCs/>
      <w:caps/>
      <w:kern w:val="44"/>
      <w:sz w:val="24"/>
      <w:szCs w:val="44"/>
    </w:rPr>
  </w:style>
  <w:style w:type="paragraph" w:customStyle="1" w:styleId="250">
    <w:name w:val="UserStyle_337"/>
    <w:basedOn w:val="37"/>
    <w:autoRedefine/>
    <w:qFormat/>
    <w:uiPriority w:val="0"/>
    <w:pPr>
      <w:keepLines/>
      <w:spacing w:before="0" w:after="0"/>
      <w:ind w:firstLine="403"/>
      <w:jc w:val="both"/>
    </w:pPr>
    <w:rPr>
      <w:rFonts w:ascii="宋体"/>
      <w:b/>
      <w:color w:val="000000"/>
      <w:kern w:val="2"/>
      <w:sz w:val="28"/>
      <w:szCs w:val="28"/>
    </w:rPr>
  </w:style>
  <w:style w:type="paragraph" w:customStyle="1" w:styleId="251">
    <w:name w:val="UserStyle_338"/>
    <w:basedOn w:val="35"/>
    <w:autoRedefine/>
    <w:qFormat/>
    <w:uiPriority w:val="0"/>
    <w:pPr>
      <w:keepLines/>
      <w:spacing w:before="120" w:after="120" w:line="400" w:lineRule="exact"/>
      <w:jc w:val="center"/>
    </w:pPr>
    <w:rPr>
      <w:rFonts w:ascii="黑体" w:hAnsi="黑体" w:eastAsia="黑体"/>
      <w:kern w:val="44"/>
      <w:sz w:val="32"/>
    </w:rPr>
  </w:style>
  <w:style w:type="paragraph" w:customStyle="1" w:styleId="252">
    <w:name w:val="UserStyle_339"/>
    <w:basedOn w:val="1"/>
    <w:qFormat/>
    <w:uiPriority w:val="0"/>
    <w:rPr>
      <w:rFonts w:ascii="Times New Roman" w:hAnsi="Times New Roman" w:eastAsia="宋体"/>
      <w:szCs w:val="20"/>
    </w:rPr>
  </w:style>
  <w:style w:type="paragraph" w:customStyle="1" w:styleId="253">
    <w:name w:val="UserStyle_340"/>
    <w:basedOn w:val="254"/>
    <w:qFormat/>
    <w:uiPriority w:val="0"/>
    <w:pPr>
      <w:snapToGrid w:val="0"/>
      <w:spacing w:line="360" w:lineRule="auto"/>
      <w:ind w:firstLine="472" w:firstLineChars="224"/>
    </w:pPr>
    <w:rPr>
      <w:rFonts w:ascii="黑体" w:hAnsi="宋体" w:eastAsia="黑体"/>
      <w:b/>
      <w:sz w:val="21"/>
      <w:szCs w:val="21"/>
    </w:rPr>
  </w:style>
  <w:style w:type="paragraph" w:customStyle="1" w:styleId="254">
    <w:name w:val="UserStyle_341"/>
    <w:basedOn w:val="1"/>
    <w:qFormat/>
    <w:uiPriority w:val="0"/>
    <w:pPr>
      <w:ind w:firstLine="200" w:firstLineChars="200"/>
    </w:pPr>
    <w:rPr>
      <w:rFonts w:ascii="Times New Roman" w:hAnsi="Times New Roman" w:eastAsia="宋体"/>
      <w:sz w:val="24"/>
      <w:szCs w:val="24"/>
    </w:rPr>
  </w:style>
  <w:style w:type="paragraph" w:customStyle="1" w:styleId="255">
    <w:name w:val="UserStyle_342"/>
    <w:basedOn w:val="1"/>
    <w:autoRedefine/>
    <w:qFormat/>
    <w:uiPriority w:val="0"/>
    <w:pPr>
      <w:spacing w:before="100" w:beforeAutospacing="1" w:after="100" w:afterAutospacing="1"/>
    </w:pPr>
    <w:rPr>
      <w:rFonts w:ascii="Arial Unicode MS" w:hAnsi="Arial Unicode MS" w:eastAsia="Arial Unicode MS"/>
      <w:kern w:val="0"/>
      <w:sz w:val="24"/>
      <w:szCs w:val="24"/>
    </w:rPr>
  </w:style>
  <w:style w:type="paragraph" w:customStyle="1" w:styleId="256">
    <w:name w:val="UserStyle_343"/>
    <w:basedOn w:val="1"/>
    <w:qFormat/>
    <w:uiPriority w:val="0"/>
    <w:pPr>
      <w:spacing w:line="360" w:lineRule="auto"/>
      <w:jc w:val="center"/>
    </w:pPr>
    <w:rPr>
      <w:rFonts w:ascii="Times New Roman" w:hAnsi="Times New Roman" w:eastAsia="宋体"/>
      <w:spacing w:val="-20"/>
      <w:kern w:val="0"/>
      <w:sz w:val="24"/>
      <w:szCs w:val="24"/>
    </w:rPr>
  </w:style>
  <w:style w:type="paragraph" w:customStyle="1" w:styleId="257">
    <w:name w:val="UserStyle_344"/>
    <w:basedOn w:val="1"/>
    <w:autoRedefine/>
    <w:qFormat/>
    <w:uiPriority w:val="0"/>
    <w:pPr>
      <w:pBdr>
        <w:bottom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258">
    <w:name w:val="UserStyle_345"/>
    <w:basedOn w:val="1"/>
    <w:qFormat/>
    <w:uiPriority w:val="0"/>
    <w:pPr>
      <w:tabs>
        <w:tab w:val="right" w:leader="dot" w:pos="2591"/>
      </w:tabs>
      <w:snapToGrid w:val="0"/>
      <w:spacing w:line="300" w:lineRule="auto"/>
      <w:ind w:left="2155" w:hanging="284"/>
    </w:pPr>
    <w:rPr>
      <w:rFonts w:ascii="宋体" w:hAnsi="Times New Roman" w:eastAsia="宋体"/>
      <w:sz w:val="24"/>
      <w:szCs w:val="20"/>
    </w:rPr>
  </w:style>
  <w:style w:type="paragraph" w:customStyle="1" w:styleId="259">
    <w:name w:val="UserStyle_346"/>
    <w:basedOn w:val="223"/>
    <w:autoRedefine/>
    <w:qFormat/>
    <w:uiPriority w:val="0"/>
    <w:pPr>
      <w:ind w:left="1260" w:leftChars="600" w:firstLine="0" w:firstLineChars="0"/>
    </w:pPr>
  </w:style>
  <w:style w:type="paragraph" w:customStyle="1" w:styleId="260">
    <w:name w:val="UserStyle_347"/>
    <w:basedOn w:val="1"/>
    <w:autoRedefine/>
    <w:qFormat/>
    <w:uiPriority w:val="0"/>
    <w:pPr>
      <w:spacing w:after="160" w:line="240" w:lineRule="exact"/>
      <w:jc w:val="left"/>
    </w:pPr>
    <w:rPr>
      <w:rFonts w:ascii="Verdana" w:hAnsi="Verdana" w:eastAsia="宋体"/>
      <w:kern w:val="0"/>
      <w:sz w:val="24"/>
      <w:szCs w:val="20"/>
      <w:lang w:eastAsia="en-US"/>
    </w:rPr>
  </w:style>
  <w:style w:type="paragraph" w:customStyle="1" w:styleId="261">
    <w:name w:val="UserStyle_348"/>
    <w:basedOn w:val="1"/>
    <w:qFormat/>
    <w:uiPriority w:val="0"/>
    <w:pPr>
      <w:tabs>
        <w:tab w:val="bar" w:leader="underscore" w:pos="420"/>
        <w:tab w:val="right" w:leader="dot" w:pos="2780"/>
      </w:tabs>
      <w:spacing w:line="360" w:lineRule="auto"/>
      <w:ind w:left="420" w:hanging="420"/>
    </w:pPr>
    <w:rPr>
      <w:rFonts w:ascii="宋体" w:hAnsi="宋体" w:eastAsia="宋体"/>
      <w:b/>
      <w:sz w:val="24"/>
      <w:szCs w:val="18"/>
    </w:rPr>
  </w:style>
  <w:style w:type="paragraph" w:customStyle="1" w:styleId="262">
    <w:name w:val="UserStyle_349"/>
    <w:basedOn w:val="1"/>
    <w:qFormat/>
    <w:uiPriority w:val="0"/>
    <w:rPr>
      <w:rFonts w:ascii="Tahoma" w:hAnsi="Tahoma" w:eastAsia="宋体"/>
      <w:sz w:val="24"/>
      <w:szCs w:val="20"/>
    </w:rPr>
  </w:style>
  <w:style w:type="paragraph" w:customStyle="1" w:styleId="263">
    <w:name w:val="UserStyle_350"/>
    <w:basedOn w:val="72"/>
    <w:qFormat/>
    <w:uiPriority w:val="0"/>
    <w:rPr>
      <w:rFonts w:ascii="Tahoma" w:hAnsi="Tahoma"/>
      <w:sz w:val="24"/>
    </w:rPr>
  </w:style>
  <w:style w:type="paragraph" w:customStyle="1" w:styleId="264">
    <w:name w:val="UserStyle_351"/>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265">
    <w:name w:val="UserStyle_352"/>
    <w:basedOn w:val="1"/>
    <w:qFormat/>
    <w:uiPriority w:val="0"/>
    <w:pPr>
      <w:ind w:firstLine="420" w:firstLineChars="200"/>
    </w:pPr>
    <w:rPr>
      <w:rFonts w:ascii="Calibri" w:eastAsia="宋体"/>
      <w:sz w:val="21"/>
      <w:szCs w:val="22"/>
    </w:rPr>
  </w:style>
  <w:style w:type="paragraph" w:customStyle="1" w:styleId="266">
    <w:name w:val="UserStyle_353"/>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kern w:val="0"/>
      <w:sz w:val="24"/>
      <w:szCs w:val="24"/>
    </w:rPr>
  </w:style>
  <w:style w:type="paragraph" w:customStyle="1" w:styleId="267">
    <w:name w:val="UserStyle_354"/>
    <w:basedOn w:val="1"/>
    <w:qFormat/>
    <w:uiPriority w:val="0"/>
    <w:rPr>
      <w:rFonts w:ascii="宋体" w:hAnsi="Courier New" w:eastAsia="宋体"/>
      <w:sz w:val="21"/>
      <w:szCs w:val="20"/>
    </w:rPr>
  </w:style>
  <w:style w:type="paragraph" w:customStyle="1" w:styleId="268">
    <w:name w:val="UserStyle_355"/>
    <w:basedOn w:val="1"/>
    <w:autoRedefine/>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269">
    <w:name w:val="UserStyle_356"/>
    <w:next w:val="1"/>
    <w:autoRedefine/>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270">
    <w:name w:val="UserStyle_357"/>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271">
    <w:name w:val="UserStyle_358"/>
    <w:basedOn w:val="1"/>
    <w:qFormat/>
    <w:uiPriority w:val="0"/>
    <w:rPr>
      <w:rFonts w:ascii="Times New Roman" w:hAnsi="Times New Roman" w:eastAsia="宋体"/>
      <w:b/>
      <w:sz w:val="32"/>
      <w:szCs w:val="32"/>
    </w:rPr>
  </w:style>
  <w:style w:type="paragraph" w:customStyle="1" w:styleId="272">
    <w:name w:val="UserStyle_359"/>
    <w:autoRedefine/>
    <w:qFormat/>
    <w:uiPriority w:val="0"/>
    <w:pPr>
      <w:spacing w:line="240" w:lineRule="exact"/>
      <w:jc w:val="center"/>
    </w:pPr>
    <w:rPr>
      <w:rFonts w:ascii="Calibri" w:hAnsi="Calibri" w:eastAsia="微软雅黑" w:cs="Times New Roman"/>
      <w:kern w:val="15"/>
      <w:sz w:val="15"/>
      <w:lang w:val="en-US" w:eastAsia="zh-CN" w:bidi="ar-SA"/>
    </w:rPr>
  </w:style>
  <w:style w:type="paragraph" w:customStyle="1" w:styleId="273">
    <w:name w:val="UserStyle_360"/>
    <w:basedOn w:val="1"/>
    <w:autoRedefine/>
    <w:qFormat/>
    <w:uiPriority w:val="0"/>
    <w:pPr>
      <w:jc w:val="left"/>
    </w:pPr>
    <w:rPr>
      <w:rFonts w:ascii="Tahoma" w:hAnsi="Tahoma" w:eastAsia="宋体"/>
      <w:kern w:val="0"/>
      <w:sz w:val="24"/>
      <w:lang w:eastAsia="en-US"/>
    </w:rPr>
  </w:style>
  <w:style w:type="paragraph" w:customStyle="1" w:styleId="274">
    <w:name w:val="UserStyle_361"/>
    <w:autoRedefine/>
    <w:qFormat/>
    <w:uiPriority w:val="0"/>
    <w:pPr>
      <w:ind w:firstLine="200" w:firstLineChars="200"/>
      <w:jc w:val="both"/>
    </w:pPr>
    <w:rPr>
      <w:rFonts w:ascii="宋体" w:hAnsi="Calibri" w:eastAsia="微软雅黑" w:cs="Times New Roman"/>
      <w:sz w:val="21"/>
      <w:lang w:val="en-US" w:eastAsia="zh-CN" w:bidi="ar-SA"/>
    </w:rPr>
  </w:style>
  <w:style w:type="paragraph" w:customStyle="1" w:styleId="275">
    <w:name w:val="UserStyle_362"/>
    <w:basedOn w:val="36"/>
    <w:next w:val="1"/>
    <w:autoRedefine/>
    <w:qFormat/>
    <w:uiPriority w:val="0"/>
    <w:pPr>
      <w:tabs>
        <w:tab w:val="left" w:leader="underscore" w:pos="8280"/>
      </w:tabs>
      <w:spacing w:line="240" w:lineRule="auto"/>
      <w:ind w:left="0" w:firstLine="0" w:firstLineChars="150"/>
      <w:jc w:val="center"/>
    </w:pPr>
    <w:rPr>
      <w:rFonts w:ascii="Times New Roman" w:hAnsi="Times New Roman" w:cs="宋体"/>
      <w:bCs/>
      <w:color w:val="000000"/>
      <w:sz w:val="32"/>
      <w:szCs w:val="32"/>
    </w:rPr>
  </w:style>
  <w:style w:type="paragraph" w:customStyle="1" w:styleId="276">
    <w:name w:val="UserStyle_363"/>
    <w:basedOn w:val="1"/>
    <w:qFormat/>
    <w:uiPriority w:val="0"/>
    <w:pPr>
      <w:jc w:val="center"/>
    </w:pPr>
    <w:rPr>
      <w:rFonts w:ascii="宋体" w:hAnsi="宋体" w:eastAsia="宋体" w:cs="宋体"/>
      <w:b/>
      <w:bCs/>
      <w:sz w:val="32"/>
      <w:szCs w:val="20"/>
    </w:rPr>
  </w:style>
  <w:style w:type="paragraph" w:customStyle="1" w:styleId="277">
    <w:name w:val="UserStyle_364"/>
    <w:basedOn w:val="1"/>
    <w:next w:val="1"/>
    <w:autoRedefine/>
    <w:qFormat/>
    <w:uiPriority w:val="0"/>
    <w:pPr>
      <w:spacing w:line="360" w:lineRule="auto"/>
      <w:jc w:val="right"/>
    </w:pPr>
    <w:rPr>
      <w:rFonts w:ascii="Times New Roman" w:hAnsi="Times New Roman" w:eastAsia="宋体"/>
      <w:kern w:val="0"/>
      <w:sz w:val="24"/>
      <w:szCs w:val="20"/>
    </w:rPr>
  </w:style>
  <w:style w:type="paragraph" w:customStyle="1" w:styleId="278">
    <w:name w:val="UserStyle_365"/>
    <w:basedOn w:val="145"/>
    <w:next w:val="145"/>
    <w:autoRedefine/>
    <w:qFormat/>
    <w:uiPriority w:val="0"/>
    <w:pPr>
      <w:spacing w:line="440" w:lineRule="atLeast"/>
    </w:pPr>
    <w:rPr>
      <w:rFonts w:ascii="Times New Roman" w:hAnsi="Times New Roman" w:eastAsia="宋体"/>
    </w:rPr>
  </w:style>
  <w:style w:type="paragraph" w:customStyle="1" w:styleId="279">
    <w:name w:val="UserStyle_366"/>
    <w:basedOn w:val="37"/>
    <w:autoRedefine/>
    <w:qFormat/>
    <w:uiPriority w:val="0"/>
    <w:pPr>
      <w:keepLines/>
      <w:tabs>
        <w:tab w:val="right" w:pos="720"/>
      </w:tabs>
      <w:spacing w:before="260" w:after="260" w:line="415" w:lineRule="auto"/>
      <w:ind w:left="720" w:hanging="720"/>
      <w:jc w:val="both"/>
    </w:pPr>
    <w:rPr>
      <w:rFonts w:cs="宋体"/>
      <w:bCs/>
      <w:kern w:val="2"/>
      <w:szCs w:val="24"/>
    </w:rPr>
  </w:style>
  <w:style w:type="paragraph" w:customStyle="1" w:styleId="280">
    <w:name w:val="UserStyle_367"/>
    <w:basedOn w:val="1"/>
    <w:autoRedefine/>
    <w:qFormat/>
    <w:uiPriority w:val="0"/>
    <w:pPr>
      <w:spacing w:line="400" w:lineRule="exact"/>
      <w:jc w:val="center"/>
    </w:pPr>
    <w:rPr>
      <w:rFonts w:ascii="Verdana" w:hAnsi="Verdana" w:eastAsia="宋体"/>
      <w:kern w:val="0"/>
      <w:szCs w:val="20"/>
      <w:lang w:eastAsia="en-US"/>
    </w:rPr>
  </w:style>
  <w:style w:type="paragraph" w:customStyle="1" w:styleId="281">
    <w:name w:val="UserStyle_368"/>
    <w:basedOn w:val="1"/>
    <w:autoRedefine/>
    <w:qFormat/>
    <w:uiPriority w:val="0"/>
    <w:pPr>
      <w:snapToGrid w:val="0"/>
      <w:spacing w:line="320" w:lineRule="exact"/>
      <w:jc w:val="center"/>
    </w:pPr>
    <w:rPr>
      <w:rFonts w:ascii="Times New Roman" w:hAnsi="Times New Roman" w:eastAsia="宋体"/>
      <w:spacing w:val="20"/>
      <w:kern w:val="28"/>
      <w:sz w:val="21"/>
      <w:szCs w:val="20"/>
    </w:rPr>
  </w:style>
  <w:style w:type="paragraph" w:customStyle="1" w:styleId="282">
    <w:name w:val="UserStyle_369"/>
    <w:basedOn w:val="145"/>
    <w:next w:val="145"/>
    <w:autoRedefine/>
    <w:qFormat/>
    <w:uiPriority w:val="0"/>
    <w:pPr>
      <w:spacing w:after="113"/>
    </w:pPr>
    <w:rPr>
      <w:rFonts w:ascii="Helvetica" w:hAnsi="Helvetica" w:eastAsia="宋体"/>
    </w:rPr>
  </w:style>
  <w:style w:type="paragraph" w:customStyle="1" w:styleId="283">
    <w:name w:val="UserStyle_370"/>
    <w:autoRedefine/>
    <w:qFormat/>
    <w:uiPriority w:val="0"/>
    <w:pPr>
      <w:tabs>
        <w:tab w:val="right" w:pos="576"/>
      </w:tabs>
      <w:spacing w:before="28" w:after="28"/>
      <w:ind w:left="576" w:hanging="576"/>
    </w:pPr>
    <w:rPr>
      <w:rFonts w:ascii="Arial" w:hAnsi="Arial" w:eastAsia="微软雅黑" w:cs="Times New Roman"/>
      <w:b/>
      <w:lang w:val="en-US" w:eastAsia="en-US" w:bidi="ar-SA"/>
    </w:rPr>
  </w:style>
  <w:style w:type="paragraph" w:customStyle="1" w:styleId="284">
    <w:name w:val="UserStyle_371"/>
    <w:basedOn w:val="36"/>
    <w:autoRedefine/>
    <w:qFormat/>
    <w:uiPriority w:val="0"/>
    <w:pPr>
      <w:spacing w:before="0" w:after="0" w:line="360" w:lineRule="auto"/>
    </w:pPr>
    <w:rPr>
      <w:rFonts w:ascii="Times New Roman" w:hAnsi="Times New Roman" w:eastAsia="黑体"/>
      <w:sz w:val="30"/>
    </w:rPr>
  </w:style>
  <w:style w:type="paragraph" w:customStyle="1" w:styleId="285">
    <w:name w:val="UserStyle_372"/>
    <w:basedOn w:val="37"/>
    <w:autoRedefine/>
    <w:qFormat/>
    <w:uiPriority w:val="0"/>
    <w:pPr>
      <w:keepLines/>
      <w:spacing w:before="20" w:after="20" w:line="360" w:lineRule="auto"/>
      <w:jc w:val="both"/>
    </w:pPr>
    <w:rPr>
      <w:i/>
      <w:iCs/>
      <w:sz w:val="28"/>
    </w:rPr>
  </w:style>
  <w:style w:type="paragraph" w:customStyle="1" w:styleId="286">
    <w:name w:val="UserStyle_373"/>
    <w:basedOn w:val="1"/>
    <w:autoRedefine/>
    <w:qFormat/>
    <w:uiPriority w:val="0"/>
    <w:pPr>
      <w:spacing w:line="480" w:lineRule="auto"/>
      <w:jc w:val="left"/>
    </w:pPr>
    <w:rPr>
      <w:rFonts w:ascii="宋体" w:hAnsi="宋体" w:eastAsia="宋体"/>
      <w:kern w:val="0"/>
      <w:sz w:val="24"/>
      <w:szCs w:val="20"/>
    </w:rPr>
  </w:style>
  <w:style w:type="paragraph" w:customStyle="1" w:styleId="287">
    <w:name w:val="UserStyle_374"/>
    <w:basedOn w:val="1"/>
    <w:next w:val="1"/>
    <w:autoRedefine/>
    <w:qFormat/>
    <w:uiPriority w:val="0"/>
    <w:pPr>
      <w:keepNext/>
      <w:keepLines/>
      <w:spacing w:before="120" w:after="120" w:line="240" w:lineRule="atLeast"/>
    </w:pPr>
    <w:rPr>
      <w:rFonts w:ascii="宋体" w:hAnsi="Times New Roman" w:eastAsia="宋体"/>
      <w:kern w:val="0"/>
      <w:sz w:val="22"/>
      <w:szCs w:val="20"/>
    </w:rPr>
  </w:style>
  <w:style w:type="paragraph" w:customStyle="1" w:styleId="288">
    <w:name w:val="UserStyle_375"/>
    <w:basedOn w:val="1"/>
    <w:autoRedefine/>
    <w:qFormat/>
    <w:uiPriority w:val="0"/>
    <w:pPr>
      <w:tabs>
        <w:tab w:val="bar" w:pos="1152"/>
      </w:tabs>
      <w:spacing w:before="240" w:after="240"/>
      <w:ind w:left="1152" w:hanging="1152"/>
      <w:jc w:val="left"/>
    </w:pPr>
    <w:rPr>
      <w:rFonts w:ascii="Arial (W1)" w:hAnsi="Arial (W1)" w:eastAsia="Times New Roman"/>
      <w:b/>
      <w:bCs/>
      <w:color w:val="3366FF"/>
      <w:kern w:val="0"/>
      <w:sz w:val="24"/>
      <w:lang w:eastAsia="en-US"/>
    </w:rPr>
  </w:style>
  <w:style w:type="paragraph" w:customStyle="1" w:styleId="289">
    <w:name w:val="UserStyle_376"/>
    <w:basedOn w:val="1"/>
    <w:autoRedefine/>
    <w:qFormat/>
    <w:uiPriority w:val="0"/>
    <w:rPr>
      <w:rFonts w:ascii="Times New Roman" w:hAnsi="Times New Roman" w:eastAsia="宋体"/>
      <w:b/>
      <w:sz w:val="32"/>
      <w:szCs w:val="32"/>
    </w:rPr>
  </w:style>
  <w:style w:type="paragraph" w:customStyle="1" w:styleId="290">
    <w:name w:val="UserStyle_377"/>
    <w:basedOn w:val="1"/>
    <w:autoRedefine/>
    <w:qFormat/>
    <w:uiPriority w:val="0"/>
    <w:pPr>
      <w:tabs>
        <w:tab w:val="decimal" w:pos="999"/>
      </w:tabs>
      <w:snapToGrid w:val="0"/>
      <w:spacing w:line="360" w:lineRule="auto"/>
      <w:ind w:left="999" w:hanging="432"/>
    </w:pPr>
    <w:rPr>
      <w:rFonts w:ascii="Times New Roman" w:hAnsi="Times New Roman" w:eastAsia="宋体"/>
      <w:szCs w:val="20"/>
    </w:rPr>
  </w:style>
  <w:style w:type="paragraph" w:customStyle="1" w:styleId="291">
    <w:name w:val="UserStyle_378"/>
    <w:basedOn w:val="1"/>
    <w:autoRedefine/>
    <w:qFormat/>
    <w:uiPriority w:val="0"/>
    <w:rPr>
      <w:rFonts w:ascii="Times New Roman" w:hAnsi="Times New Roman" w:eastAsia="宋体"/>
      <w:b/>
      <w:sz w:val="32"/>
      <w:szCs w:val="32"/>
    </w:rPr>
  </w:style>
  <w:style w:type="paragraph" w:customStyle="1" w:styleId="292">
    <w:name w:val="UserStyle_379"/>
    <w:basedOn w:val="1"/>
    <w:autoRedefine/>
    <w:qFormat/>
    <w:uiPriority w:val="0"/>
    <w:pPr>
      <w:spacing w:before="39"/>
      <w:ind w:left="138"/>
      <w:jc w:val="left"/>
    </w:pPr>
    <w:rPr>
      <w:rFonts w:ascii="宋体" w:hAnsi="宋体" w:eastAsia="宋体"/>
      <w:b/>
      <w:bCs/>
      <w:kern w:val="0"/>
      <w:sz w:val="21"/>
      <w:szCs w:val="21"/>
      <w:lang w:eastAsia="en-US"/>
    </w:rPr>
  </w:style>
  <w:style w:type="paragraph" w:customStyle="1" w:styleId="293">
    <w:name w:val="UserStyle_380"/>
    <w:basedOn w:val="1"/>
    <w:autoRedefine/>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eastAsia="宋体"/>
      <w:kern w:val="0"/>
      <w:sz w:val="24"/>
      <w:szCs w:val="24"/>
    </w:rPr>
  </w:style>
  <w:style w:type="paragraph" w:customStyle="1" w:styleId="294">
    <w:name w:val="UserStyle_381"/>
    <w:basedOn w:val="1"/>
    <w:autoRedefine/>
    <w:qFormat/>
    <w:uiPriority w:val="0"/>
    <w:pPr>
      <w:spacing w:line="360" w:lineRule="auto"/>
      <w:jc w:val="center"/>
    </w:pPr>
    <w:rPr>
      <w:rFonts w:ascii="Times New Roman" w:hAnsi="Times New Roman" w:eastAsia="宋体"/>
      <w:sz w:val="24"/>
      <w:szCs w:val="20"/>
    </w:rPr>
  </w:style>
  <w:style w:type="paragraph" w:customStyle="1" w:styleId="295">
    <w:name w:val="UserStyle_382"/>
    <w:basedOn w:val="36"/>
    <w:autoRedefine/>
    <w:qFormat/>
    <w:uiPriority w:val="0"/>
    <w:pPr>
      <w:spacing w:before="0" w:after="0" w:line="500" w:lineRule="exact"/>
    </w:pPr>
    <w:rPr>
      <w:rFonts w:ascii="黑体" w:hAnsi="Times New Roman"/>
      <w:kern w:val="2"/>
      <w:sz w:val="28"/>
      <w:szCs w:val="32"/>
    </w:rPr>
  </w:style>
  <w:style w:type="paragraph" w:customStyle="1" w:styleId="296">
    <w:name w:val="UserStyle_383"/>
    <w:basedOn w:val="1"/>
    <w:autoRedefine/>
    <w:qFormat/>
    <w:uiPriority w:val="0"/>
    <w:pPr>
      <w:snapToGrid w:val="0"/>
      <w:ind w:firstLine="200" w:firstLineChars="200"/>
    </w:pPr>
    <w:rPr>
      <w:rFonts w:ascii="Times New Roman" w:hAnsi="Times New Roman" w:eastAsia="宋体"/>
      <w:kern w:val="0"/>
      <w:sz w:val="24"/>
      <w:szCs w:val="20"/>
    </w:rPr>
  </w:style>
  <w:style w:type="paragraph" w:customStyle="1" w:styleId="297">
    <w:name w:val="UserStyle_384"/>
    <w:basedOn w:val="1"/>
    <w:autoRedefine/>
    <w:qFormat/>
    <w:uiPriority w:val="0"/>
    <w:pPr>
      <w:tabs>
        <w:tab w:val="left" w:pos="1800"/>
      </w:tabs>
      <w:spacing w:before="72" w:after="72"/>
      <w:ind w:left="1800" w:hanging="360"/>
    </w:pPr>
    <w:rPr>
      <w:rFonts w:ascii="Arial" w:hAnsi="Arial" w:eastAsia="宋体"/>
      <w:kern w:val="0"/>
      <w:sz w:val="20"/>
      <w:szCs w:val="20"/>
      <w:lang w:eastAsia="en-US"/>
    </w:rPr>
  </w:style>
  <w:style w:type="paragraph" w:customStyle="1" w:styleId="298">
    <w:name w:val="UserStyle_385"/>
    <w:basedOn w:val="38"/>
    <w:autoRedefine/>
    <w:qFormat/>
    <w:uiPriority w:val="0"/>
    <w:pPr>
      <w:snapToGrid w:val="0"/>
      <w:spacing w:before="100" w:beforeAutospacing="1" w:after="100" w:afterAutospacing="1" w:line="300" w:lineRule="exact"/>
      <w:ind w:firstLine="420" w:firstLineChars="200"/>
    </w:pPr>
    <w:rPr>
      <w:sz w:val="21"/>
      <w:szCs w:val="21"/>
    </w:rPr>
  </w:style>
  <w:style w:type="paragraph" w:customStyle="1" w:styleId="299">
    <w:name w:val="UserStyle_386"/>
    <w:basedOn w:val="1"/>
    <w:autoRedefine/>
    <w:qFormat/>
    <w:uiPriority w:val="0"/>
    <w:pPr>
      <w:tabs>
        <w:tab w:val="decimal" w:pos="868"/>
      </w:tabs>
      <w:spacing w:line="440" w:lineRule="atLeast"/>
      <w:ind w:left="864" w:leftChars="208" w:hanging="365" w:hangingChars="152"/>
    </w:pPr>
    <w:rPr>
      <w:rFonts w:ascii="Century" w:hAnsi="Century" w:eastAsia="MS Mincho"/>
      <w:kern w:val="0"/>
      <w:sz w:val="24"/>
      <w:szCs w:val="20"/>
      <w:lang w:eastAsia="ja-JP"/>
    </w:rPr>
  </w:style>
  <w:style w:type="paragraph" w:customStyle="1" w:styleId="300">
    <w:name w:val="UserStyle_387"/>
    <w:basedOn w:val="1"/>
    <w:autoRedefine/>
    <w:qFormat/>
    <w:uiPriority w:val="0"/>
    <w:rPr>
      <w:rFonts w:ascii="宋体" w:hAnsi="Times New Roman" w:eastAsia="宋体"/>
      <w:sz w:val="24"/>
      <w:szCs w:val="20"/>
    </w:rPr>
  </w:style>
  <w:style w:type="paragraph" w:customStyle="1" w:styleId="301">
    <w:name w:val="UserStyle_388"/>
    <w:basedOn w:val="19"/>
    <w:autoRedefine/>
    <w:qFormat/>
    <w:uiPriority w:val="0"/>
    <w:pPr>
      <w:spacing w:before="240" w:after="480"/>
    </w:pPr>
    <w:rPr>
      <w:rFonts w:ascii="B Frutiger Bold" w:hAnsi="B Frutiger Bold"/>
      <w:sz w:val="24"/>
      <w:lang w:eastAsia="zh-CN"/>
    </w:rPr>
  </w:style>
  <w:style w:type="paragraph" w:customStyle="1" w:styleId="302">
    <w:name w:val="UserStyle_389"/>
    <w:basedOn w:val="73"/>
    <w:autoRedefine/>
    <w:qFormat/>
    <w:uiPriority w:val="0"/>
    <w:pPr>
      <w:snapToGrid w:val="0"/>
      <w:spacing w:before="60" w:line="312" w:lineRule="auto"/>
      <w:ind w:firstLine="759"/>
    </w:pPr>
    <w:rPr>
      <w:szCs w:val="20"/>
      <w:lang w:val="en-US"/>
    </w:rPr>
  </w:style>
  <w:style w:type="paragraph" w:customStyle="1" w:styleId="303">
    <w:name w:val="UserStyle_390"/>
    <w:autoRedefine/>
    <w:qFormat/>
    <w:uiPriority w:val="0"/>
    <w:pPr>
      <w:jc w:val="both"/>
    </w:pPr>
    <w:rPr>
      <w:rFonts w:ascii="Arial" w:hAnsi="Arial" w:eastAsia="微软雅黑" w:cs="Times New Roman"/>
      <w:color w:val="000000"/>
      <w:sz w:val="24"/>
      <w:lang w:val="en-US" w:eastAsia="zh-CN" w:bidi="ar-SA"/>
    </w:rPr>
  </w:style>
  <w:style w:type="paragraph" w:customStyle="1" w:styleId="304">
    <w:name w:val="UserStyle_391"/>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4"/>
      <w:szCs w:val="24"/>
    </w:rPr>
  </w:style>
  <w:style w:type="paragraph" w:customStyle="1" w:styleId="305">
    <w:name w:val="UserStyle_392"/>
    <w:basedOn w:val="1"/>
    <w:autoRedefine/>
    <w:qFormat/>
    <w:uiPriority w:val="0"/>
    <w:rPr>
      <w:rFonts w:ascii="Times New Roman" w:hAnsi="Times New Roman" w:eastAsia="宋体"/>
      <w:sz w:val="21"/>
      <w:szCs w:val="24"/>
    </w:rPr>
  </w:style>
  <w:style w:type="paragraph" w:customStyle="1" w:styleId="306">
    <w:name w:val="UserStyle_393"/>
    <w:basedOn w:val="36"/>
    <w:autoRedefine/>
    <w:qFormat/>
    <w:uiPriority w:val="0"/>
    <w:pPr>
      <w:pageBreakBefore/>
      <w:tabs>
        <w:tab w:val="right" w:leader="middleDot" w:pos="567"/>
        <w:tab w:val="decimal" w:pos="874"/>
      </w:tabs>
      <w:snapToGrid w:val="0"/>
      <w:spacing w:before="0" w:after="0" w:line="500" w:lineRule="exact"/>
      <w:ind w:left="0" w:firstLine="560"/>
      <w:jc w:val="left"/>
    </w:pPr>
    <w:rPr>
      <w:rFonts w:ascii="Times New Roman" w:hAnsi="Times New Roman"/>
      <w:bCs/>
      <w:kern w:val="2"/>
      <w:sz w:val="28"/>
      <w:szCs w:val="24"/>
    </w:rPr>
  </w:style>
  <w:style w:type="paragraph" w:customStyle="1" w:styleId="307">
    <w:name w:val="UserStyle_394"/>
    <w:basedOn w:val="1"/>
    <w:autoRedefine/>
    <w:qFormat/>
    <w:uiPriority w:val="0"/>
    <w:pPr>
      <w:spacing w:before="40"/>
      <w:jc w:val="left"/>
    </w:pPr>
    <w:rPr>
      <w:rFonts w:ascii="Times New Roman" w:hAnsi="Times New Roman" w:eastAsia="宋体"/>
      <w:sz w:val="24"/>
      <w:szCs w:val="20"/>
    </w:rPr>
  </w:style>
  <w:style w:type="paragraph" w:customStyle="1" w:styleId="308">
    <w:name w:val="UserStyle_395"/>
    <w:basedOn w:val="72"/>
    <w:autoRedefine/>
    <w:qFormat/>
    <w:uiPriority w:val="0"/>
    <w:rPr>
      <w:rFonts w:ascii="Tahoma" w:hAnsi="Tahoma"/>
      <w:sz w:val="24"/>
    </w:rPr>
  </w:style>
  <w:style w:type="paragraph" w:customStyle="1" w:styleId="309">
    <w:name w:val="UserStyle_396"/>
    <w:basedOn w:val="1"/>
    <w:autoRedefine/>
    <w:qFormat/>
    <w:uiPriority w:val="0"/>
    <w:pPr>
      <w:tabs>
        <w:tab w:val="center" w:leader="dot" w:pos="2400"/>
      </w:tabs>
      <w:spacing w:line="240" w:lineRule="atLeast"/>
      <w:ind w:left="2400" w:hanging="420"/>
      <w:jc w:val="left"/>
    </w:pPr>
    <w:rPr>
      <w:rFonts w:ascii="宋体" w:hAnsi="宋体" w:eastAsia="宋体" w:cs="宋体"/>
      <w:b/>
      <w:bCs/>
      <w:sz w:val="24"/>
      <w:szCs w:val="20"/>
    </w:rPr>
  </w:style>
  <w:style w:type="paragraph" w:customStyle="1" w:styleId="310">
    <w:name w:val="UserStyle_397"/>
    <w:basedOn w:val="1"/>
    <w:autoRedefine/>
    <w:qFormat/>
    <w:uiPriority w:val="0"/>
    <w:pPr>
      <w:ind w:left="570" w:hanging="570"/>
      <w:jc w:val="center"/>
    </w:pPr>
    <w:rPr>
      <w:rFonts w:ascii="Times New Roman" w:hAnsi="Times New Roman" w:eastAsia="宋体"/>
      <w:b/>
      <w:kern w:val="0"/>
      <w:szCs w:val="24"/>
    </w:rPr>
  </w:style>
  <w:style w:type="paragraph" w:customStyle="1" w:styleId="311">
    <w:name w:val="UserStyle_398"/>
    <w:basedOn w:val="1"/>
    <w:autoRedefine/>
    <w:qFormat/>
    <w:uiPriority w:val="0"/>
    <w:rPr>
      <w:rFonts w:ascii="Times New Roman" w:hAnsi="Times New Roman" w:eastAsia="宋体"/>
      <w:sz w:val="21"/>
      <w:szCs w:val="24"/>
    </w:rPr>
  </w:style>
  <w:style w:type="paragraph" w:customStyle="1" w:styleId="312">
    <w:name w:val="UserStyle_399"/>
    <w:basedOn w:val="1"/>
    <w:autoRedefine/>
    <w:qFormat/>
    <w:uiPriority w:val="0"/>
    <w:pPr>
      <w:jc w:val="center"/>
    </w:pPr>
    <w:rPr>
      <w:rFonts w:ascii="宋体" w:hAnsi="Times New Roman" w:eastAsia="宋体"/>
      <w:b/>
      <w:kern w:val="0"/>
      <w:sz w:val="36"/>
      <w:szCs w:val="20"/>
    </w:rPr>
  </w:style>
  <w:style w:type="paragraph" w:customStyle="1" w:styleId="313">
    <w:name w:val="UserStyle_400"/>
    <w:basedOn w:val="1"/>
    <w:autoRedefine/>
    <w:qFormat/>
    <w:uiPriority w:val="0"/>
    <w:pPr>
      <w:spacing w:before="100" w:beforeAutospacing="1" w:after="100" w:afterAutospacing="1"/>
      <w:jc w:val="left"/>
    </w:pPr>
    <w:rPr>
      <w:rFonts w:ascii="宋体" w:hAnsi="宋体" w:eastAsia="宋体"/>
      <w:kern w:val="0"/>
      <w:sz w:val="24"/>
      <w:szCs w:val="24"/>
    </w:rPr>
  </w:style>
  <w:style w:type="paragraph" w:customStyle="1" w:styleId="314">
    <w:name w:val="UserStyle_401"/>
    <w:basedOn w:val="36"/>
    <w:autoRedefine/>
    <w:qFormat/>
    <w:uiPriority w:val="0"/>
    <w:pPr>
      <w:tabs>
        <w:tab w:val="left" w:leader="underscore" w:pos="540"/>
      </w:tabs>
      <w:spacing w:before="0" w:after="0" w:line="360" w:lineRule="auto"/>
      <w:ind w:left="1440" w:hanging="360"/>
    </w:pPr>
    <w:rPr>
      <w:rFonts w:ascii="Times New Roman" w:hAnsi="Times New Roman"/>
    </w:rPr>
  </w:style>
  <w:style w:type="paragraph" w:customStyle="1" w:styleId="315">
    <w:name w:val="UserStyle_402"/>
    <w:basedOn w:val="1"/>
    <w:qFormat/>
    <w:uiPriority w:val="0"/>
    <w:pPr>
      <w:spacing w:line="360" w:lineRule="auto"/>
      <w:ind w:firstLine="480" w:firstLineChars="200"/>
    </w:pPr>
    <w:rPr>
      <w:rFonts w:ascii="Times New Roman" w:hAnsi="Times New Roman" w:eastAsia="宋体"/>
      <w:sz w:val="24"/>
    </w:rPr>
  </w:style>
  <w:style w:type="paragraph" w:customStyle="1" w:styleId="316">
    <w:name w:val="UserStyle_403"/>
    <w:basedOn w:val="37"/>
    <w:qFormat/>
    <w:uiPriority w:val="0"/>
    <w:pPr>
      <w:snapToGrid w:val="0"/>
      <w:spacing w:before="0" w:after="0" w:line="440" w:lineRule="exact"/>
    </w:pPr>
    <w:rPr>
      <w:rFonts w:ascii="宋体"/>
      <w:b/>
      <w:spacing w:val="6"/>
      <w:kern w:val="2"/>
      <w:szCs w:val="24"/>
    </w:rPr>
  </w:style>
  <w:style w:type="paragraph" w:customStyle="1" w:styleId="317">
    <w:name w:val="UserStyle_404"/>
    <w:basedOn w:val="1"/>
    <w:autoRedefine/>
    <w:qFormat/>
    <w:uiPriority w:val="0"/>
    <w:rPr>
      <w:rFonts w:ascii="Times New Roman" w:hAnsi="Times New Roman" w:eastAsia="宋体"/>
      <w:sz w:val="21"/>
      <w:szCs w:val="24"/>
    </w:rPr>
  </w:style>
  <w:style w:type="paragraph" w:customStyle="1" w:styleId="318">
    <w:name w:val="UserStyle_405"/>
    <w:basedOn w:val="1"/>
    <w:qFormat/>
    <w:uiPriority w:val="0"/>
    <w:pPr>
      <w:ind w:left="420" w:hanging="420"/>
    </w:pPr>
    <w:rPr>
      <w:rFonts w:ascii="Times New Roman" w:hAnsi="Times New Roman" w:eastAsia="宋体"/>
      <w:sz w:val="24"/>
    </w:rPr>
  </w:style>
  <w:style w:type="paragraph" w:customStyle="1" w:styleId="319">
    <w:name w:val="UserStyle_406"/>
    <w:basedOn w:val="1"/>
    <w:autoRedefine/>
    <w:qFormat/>
    <w:uiPriority w:val="0"/>
    <w:rPr>
      <w:rFonts w:ascii="宋体" w:hAnsi="宋体" w:eastAsia="宋体"/>
      <w:color w:val="000000"/>
      <w:szCs w:val="21"/>
    </w:rPr>
  </w:style>
  <w:style w:type="paragraph" w:customStyle="1" w:styleId="320">
    <w:name w:val="UserStyle_407"/>
    <w:basedOn w:val="64"/>
    <w:qFormat/>
    <w:uiPriority w:val="0"/>
    <w:pPr>
      <w:pBdr>
        <w:bottom w:val="none" w:color="000000" w:sz="0" w:space="0"/>
      </w:pBdr>
      <w:jc w:val="both"/>
    </w:pPr>
    <w:rPr>
      <w:rFonts w:cs="宋体"/>
      <w:b/>
      <w:bCs/>
      <w:kern w:val="2"/>
      <w:sz w:val="28"/>
    </w:rPr>
  </w:style>
  <w:style w:type="paragraph" w:customStyle="1" w:styleId="321">
    <w:name w:val="UserStyle_408"/>
    <w:basedOn w:val="33"/>
    <w:autoRedefine/>
    <w:qFormat/>
    <w:uiPriority w:val="0"/>
    <w:pPr>
      <w:snapToGrid w:val="0"/>
      <w:spacing w:after="0" w:line="400" w:lineRule="exact"/>
      <w:ind w:firstLine="200" w:firstLineChars="200"/>
    </w:pPr>
    <w:rPr>
      <w:rFonts w:ascii="Arial" w:hAnsi="Arial" w:eastAsia="Times New Roman"/>
      <w:szCs w:val="20"/>
    </w:rPr>
  </w:style>
  <w:style w:type="paragraph" w:customStyle="1" w:styleId="322">
    <w:name w:val="UserStyle_409"/>
    <w:basedOn w:val="1"/>
    <w:autoRedefine/>
    <w:qFormat/>
    <w:uiPriority w:val="0"/>
    <w:pPr>
      <w:spacing w:before="240" w:line="260" w:lineRule="atLeast"/>
      <w:ind w:left="1425" w:hanging="720"/>
    </w:pPr>
    <w:rPr>
      <w:rFonts w:ascii="Times New Roman" w:hAnsi="Times New Roman" w:eastAsia="宋体"/>
      <w:kern w:val="0"/>
      <w:sz w:val="22"/>
      <w:szCs w:val="20"/>
      <w:lang w:eastAsia="en-US"/>
    </w:rPr>
  </w:style>
  <w:style w:type="paragraph" w:customStyle="1" w:styleId="323">
    <w:name w:val="UserStyle_410"/>
    <w:basedOn w:val="1"/>
    <w:qFormat/>
    <w:uiPriority w:val="0"/>
    <w:pPr>
      <w:spacing w:line="400" w:lineRule="exact"/>
      <w:ind w:left="1440" w:hanging="360"/>
    </w:pPr>
    <w:rPr>
      <w:rFonts w:ascii="Arial" w:hAnsi="Arial" w:eastAsia="宋体"/>
      <w:sz w:val="21"/>
      <w:szCs w:val="24"/>
    </w:rPr>
  </w:style>
  <w:style w:type="paragraph" w:customStyle="1" w:styleId="324">
    <w:name w:val="UserStyle_411"/>
    <w:basedOn w:val="1"/>
    <w:qFormat/>
    <w:uiPriority w:val="0"/>
    <w:pPr>
      <w:tabs>
        <w:tab w:val="left" w:pos="0"/>
      </w:tabs>
      <w:spacing w:line="360" w:lineRule="auto"/>
      <w:ind w:firstLine="734"/>
    </w:pPr>
    <w:rPr>
      <w:rFonts w:ascii="宋体" w:hAnsi="宋体" w:eastAsia="宋体"/>
      <w:kern w:val="0"/>
      <w:szCs w:val="20"/>
    </w:rPr>
  </w:style>
  <w:style w:type="paragraph" w:customStyle="1" w:styleId="325">
    <w:name w:val="UserStyle_412"/>
    <w:qFormat/>
    <w:uiPriority w:val="0"/>
    <w:pPr>
      <w:spacing w:after="120" w:line="336" w:lineRule="auto"/>
      <w:jc w:val="both"/>
    </w:pPr>
    <w:rPr>
      <w:rFonts w:ascii="华文中宋" w:hAnsi="华文中宋" w:eastAsia="华文中宋" w:cs="Times New Roman"/>
      <w:lang w:val="en-US" w:eastAsia="zh-CN" w:bidi="ar-SA"/>
    </w:rPr>
  </w:style>
  <w:style w:type="paragraph" w:customStyle="1" w:styleId="326">
    <w:name w:val="UserStyle_413"/>
    <w:basedOn w:val="1"/>
    <w:autoRedefine/>
    <w:qFormat/>
    <w:uiPriority w:val="0"/>
    <w:pPr>
      <w:tabs>
        <w:tab w:val="center" w:leader="dot" w:pos="2304"/>
      </w:tabs>
      <w:spacing w:after="60" w:line="300" w:lineRule="atLeast"/>
      <w:ind w:left="2304" w:hanging="576"/>
    </w:pPr>
    <w:rPr>
      <w:rFonts w:ascii="Arial" w:hAnsi="Arial" w:eastAsia="宋体"/>
      <w:kern w:val="0"/>
      <w:sz w:val="22"/>
      <w:szCs w:val="20"/>
      <w:lang w:eastAsia="en-US"/>
    </w:rPr>
  </w:style>
  <w:style w:type="paragraph" w:customStyle="1" w:styleId="327">
    <w:name w:val="UserStyle_414"/>
    <w:basedOn w:val="213"/>
    <w:qFormat/>
    <w:uiPriority w:val="0"/>
    <w:pPr>
      <w:ind w:firstLine="0" w:firstLineChars="0"/>
    </w:pPr>
    <w:rPr>
      <w:rFonts w:hAnsi="Times New Roman"/>
    </w:rPr>
  </w:style>
  <w:style w:type="paragraph" w:customStyle="1" w:styleId="328">
    <w:name w:val="UserStyle_415"/>
    <w:basedOn w:val="145"/>
    <w:next w:val="145"/>
    <w:autoRedefine/>
    <w:qFormat/>
    <w:uiPriority w:val="0"/>
    <w:pPr>
      <w:spacing w:line="440" w:lineRule="atLeast"/>
    </w:pPr>
    <w:rPr>
      <w:rFonts w:ascii="Times New Roman" w:hAnsi="Times New Roman" w:eastAsia="宋体"/>
    </w:rPr>
  </w:style>
  <w:style w:type="paragraph" w:customStyle="1" w:styleId="329">
    <w:name w:val="UserStyle_416"/>
    <w:basedOn w:val="87"/>
    <w:qFormat/>
    <w:uiPriority w:val="0"/>
    <w:pPr>
      <w:spacing w:line="360" w:lineRule="auto"/>
      <w:ind w:left="2098"/>
      <w:jc w:val="both"/>
    </w:pPr>
    <w:rPr>
      <w:rFonts w:ascii="Times New Roman" w:hAnsi="Times New Roman"/>
      <w:color w:val="000000"/>
    </w:rPr>
  </w:style>
  <w:style w:type="paragraph" w:customStyle="1" w:styleId="330">
    <w:name w:val="UserStyle_417"/>
    <w:basedOn w:val="1"/>
    <w:autoRedefine/>
    <w:qFormat/>
    <w:uiPriority w:val="0"/>
    <w:pPr>
      <w:spacing w:before="100" w:beforeAutospacing="1" w:after="100" w:afterAutospacing="1"/>
      <w:jc w:val="center"/>
    </w:pPr>
    <w:rPr>
      <w:rFonts w:ascii="宋体" w:hAnsi="宋体" w:eastAsia="宋体" w:cs="宋体"/>
      <w:b/>
      <w:bCs/>
      <w:kern w:val="0"/>
      <w:sz w:val="24"/>
      <w:szCs w:val="24"/>
    </w:rPr>
  </w:style>
  <w:style w:type="paragraph" w:customStyle="1" w:styleId="331">
    <w:name w:val="UserStyle_418"/>
    <w:basedOn w:val="37"/>
    <w:autoRedefine/>
    <w:qFormat/>
    <w:uiPriority w:val="0"/>
    <w:pPr>
      <w:tabs>
        <w:tab w:val="bar" w:pos="1260"/>
      </w:tabs>
      <w:spacing w:before="0" w:after="0" w:line="360" w:lineRule="auto"/>
      <w:ind w:left="236" w:leftChars="236"/>
      <w:jc w:val="both"/>
    </w:pPr>
    <w:rPr>
      <w:rFonts w:eastAsia="黑体"/>
      <w:bCs/>
      <w:sz w:val="28"/>
    </w:rPr>
  </w:style>
  <w:style w:type="paragraph" w:customStyle="1" w:styleId="332">
    <w:name w:val="UserStyle_419"/>
    <w:basedOn w:val="37"/>
    <w:qFormat/>
    <w:uiPriority w:val="0"/>
    <w:pPr>
      <w:snapToGrid w:val="0"/>
      <w:spacing w:before="100" w:beforeAutospacing="1" w:after="100" w:afterAutospacing="1" w:line="480" w:lineRule="atLeast"/>
      <w:jc w:val="both"/>
    </w:pPr>
    <w:rPr>
      <w:rFonts w:ascii="宋体" w:hAnsi="宋体"/>
      <w:b/>
      <w:spacing w:val="6"/>
      <w:szCs w:val="24"/>
    </w:rPr>
  </w:style>
  <w:style w:type="paragraph" w:customStyle="1" w:styleId="333">
    <w:name w:val="UserStyle_420"/>
    <w:basedOn w:val="37"/>
    <w:qFormat/>
    <w:uiPriority w:val="0"/>
    <w:pPr>
      <w:keepLines/>
      <w:spacing w:before="260" w:after="260" w:line="415" w:lineRule="auto"/>
      <w:jc w:val="both"/>
    </w:pPr>
    <w:rPr>
      <w:rFonts w:eastAsia="Arial"/>
      <w:b/>
      <w:bCs/>
      <w:kern w:val="2"/>
      <w:sz w:val="32"/>
      <w:szCs w:val="32"/>
    </w:rPr>
  </w:style>
  <w:style w:type="paragraph" w:customStyle="1" w:styleId="334">
    <w:name w:val="UserStyle_421"/>
    <w:basedOn w:val="1"/>
    <w:qFormat/>
    <w:uiPriority w:val="0"/>
    <w:rPr>
      <w:rFonts w:ascii="Times New Roman" w:hAnsi="Times New Roman" w:eastAsia="宋体"/>
      <w:b/>
      <w:sz w:val="32"/>
      <w:szCs w:val="32"/>
    </w:rPr>
  </w:style>
  <w:style w:type="paragraph" w:customStyle="1" w:styleId="335">
    <w:name w:val="UserStyle_422"/>
    <w:basedOn w:val="1"/>
    <w:qFormat/>
    <w:uiPriority w:val="0"/>
    <w:rPr>
      <w:rFonts w:ascii="Times New Roman" w:hAnsi="Times New Roman" w:eastAsia="宋体"/>
      <w:sz w:val="21"/>
      <w:szCs w:val="24"/>
    </w:rPr>
  </w:style>
  <w:style w:type="paragraph" w:customStyle="1" w:styleId="336">
    <w:name w:val="UserStyle_423"/>
    <w:basedOn w:val="87"/>
    <w:qFormat/>
    <w:uiPriority w:val="0"/>
    <w:pPr>
      <w:tabs>
        <w:tab w:val="center" w:pos="420"/>
      </w:tabs>
      <w:spacing w:line="360" w:lineRule="auto"/>
      <w:ind w:left="420" w:hanging="420"/>
      <w:jc w:val="both"/>
    </w:pPr>
    <w:rPr>
      <w:rFonts w:ascii="Times New Roman" w:hAnsi="Times New Roman"/>
      <w:color w:val="000000"/>
      <w:kern w:val="2"/>
      <w:sz w:val="24"/>
      <w:szCs w:val="21"/>
    </w:rPr>
  </w:style>
  <w:style w:type="paragraph" w:customStyle="1" w:styleId="337">
    <w:name w:val="UserStyle_424"/>
    <w:basedOn w:val="1"/>
    <w:qFormat/>
    <w:uiPriority w:val="0"/>
    <w:pPr>
      <w:pageBreakBefore/>
      <w:snapToGrid w:val="0"/>
      <w:spacing w:line="360" w:lineRule="auto"/>
      <w:ind w:firstLine="200" w:firstLineChars="200"/>
    </w:pPr>
    <w:rPr>
      <w:rFonts w:ascii="宋体" w:hAnsi="宋体" w:eastAsia="System"/>
      <w:b/>
      <w:kern w:val="0"/>
      <w:sz w:val="21"/>
      <w:szCs w:val="24"/>
    </w:rPr>
  </w:style>
  <w:style w:type="paragraph" w:customStyle="1" w:styleId="338">
    <w:name w:val="UserStyle_425"/>
    <w:basedOn w:val="1"/>
    <w:qFormat/>
    <w:uiPriority w:val="0"/>
    <w:pPr>
      <w:spacing w:before="100" w:after="100"/>
      <w:ind w:left="360" w:right="360"/>
      <w:jc w:val="left"/>
    </w:pPr>
    <w:rPr>
      <w:rFonts w:ascii="Times New Roman" w:hAnsi="Times New Roman" w:eastAsia="宋体"/>
      <w:kern w:val="0"/>
      <w:sz w:val="24"/>
      <w:szCs w:val="20"/>
    </w:rPr>
  </w:style>
  <w:style w:type="paragraph" w:customStyle="1" w:styleId="339">
    <w:name w:val="UserStyle_426"/>
    <w:basedOn w:val="1"/>
    <w:next w:val="87"/>
    <w:autoRedefine/>
    <w:qFormat/>
    <w:uiPriority w:val="0"/>
    <w:rPr>
      <w:rFonts w:ascii="宋体" w:hAnsi="Courier New" w:eastAsia="宋体"/>
      <w:sz w:val="21"/>
      <w:szCs w:val="20"/>
    </w:rPr>
  </w:style>
  <w:style w:type="paragraph" w:customStyle="1" w:styleId="340">
    <w:name w:val="UserStyle_427"/>
    <w:basedOn w:val="1"/>
    <w:autoRedefine/>
    <w:qFormat/>
    <w:uiPriority w:val="0"/>
    <w:rPr>
      <w:rFonts w:ascii="Times New Roman" w:hAnsi="Times New Roman" w:eastAsia="宋体"/>
      <w:sz w:val="21"/>
      <w:szCs w:val="20"/>
    </w:rPr>
  </w:style>
  <w:style w:type="paragraph" w:customStyle="1" w:styleId="341">
    <w:name w:val="UserStyle_428"/>
    <w:basedOn w:val="1"/>
    <w:autoRedefine/>
    <w:qFormat/>
    <w:uiPriority w:val="0"/>
    <w:pPr>
      <w:pBdr>
        <w:top w:val="single" w:color="0000FF" w:sz="4" w:space="0"/>
        <w:left w:val="single" w:color="0000FF" w:sz="4" w:space="0"/>
        <w:bottom w:val="single" w:color="0000FF" w:sz="4" w:space="0"/>
        <w:right w:val="single" w:color="0000FF" w:sz="4" w:space="0"/>
      </w:pBdr>
      <w:spacing w:before="100" w:beforeAutospacing="1" w:after="100" w:afterAutospacing="1"/>
      <w:jc w:val="center"/>
    </w:pPr>
    <w:rPr>
      <w:rFonts w:ascii="Arial Unicode MS" w:hAnsi="Arial Unicode MS" w:eastAsia="Arial Unicode MS"/>
      <w:color w:val="FF0000"/>
      <w:kern w:val="0"/>
      <w:sz w:val="21"/>
      <w:szCs w:val="21"/>
    </w:rPr>
  </w:style>
  <w:style w:type="paragraph" w:customStyle="1" w:styleId="342">
    <w:name w:val="UserStyle_429"/>
    <w:basedOn w:val="1"/>
    <w:qFormat/>
    <w:uiPriority w:val="0"/>
    <w:pPr>
      <w:ind w:firstLine="480" w:firstLineChars="200"/>
    </w:pPr>
    <w:rPr>
      <w:rFonts w:ascii="Times New Roman" w:hAnsi="Times New Roman" w:eastAsia="宋体"/>
      <w:sz w:val="24"/>
    </w:rPr>
  </w:style>
  <w:style w:type="paragraph" w:customStyle="1" w:styleId="343">
    <w:name w:val="UserStyle_430"/>
    <w:basedOn w:val="1"/>
    <w:autoRedefine/>
    <w:qFormat/>
    <w:uiPriority w:val="0"/>
    <w:rPr>
      <w:rFonts w:ascii="Arial" w:hAnsi="Arial" w:eastAsia="宋体" w:cs="Arial"/>
      <w:bCs/>
      <w:sz w:val="24"/>
    </w:rPr>
  </w:style>
  <w:style w:type="paragraph" w:customStyle="1" w:styleId="344">
    <w:name w:val="UserStyle_431"/>
    <w:basedOn w:val="1"/>
    <w:autoRedefine/>
    <w:qFormat/>
    <w:uiPriority w:val="0"/>
    <w:pPr>
      <w:spacing w:after="120"/>
      <w:jc w:val="left"/>
    </w:pPr>
    <w:rPr>
      <w:rFonts w:ascii="FuturaA Bk BT" w:hAnsi="FuturaA Bk BT" w:eastAsia="宋体"/>
      <w:kern w:val="0"/>
      <w:sz w:val="20"/>
      <w:szCs w:val="20"/>
    </w:rPr>
  </w:style>
  <w:style w:type="paragraph" w:customStyle="1" w:styleId="345">
    <w:name w:val="UserStyle_432"/>
    <w:basedOn w:val="36"/>
    <w:autoRedefine/>
    <w:qFormat/>
    <w:uiPriority w:val="0"/>
    <w:pPr>
      <w:spacing w:before="0" w:after="0" w:line="240" w:lineRule="auto"/>
      <w:jc w:val="center"/>
    </w:pPr>
    <w:rPr>
      <w:rFonts w:ascii="黑体" w:hAnsi="Times New Roman"/>
      <w:color w:val="000000"/>
      <w:sz w:val="52"/>
    </w:rPr>
  </w:style>
  <w:style w:type="paragraph" w:customStyle="1" w:styleId="346">
    <w:name w:val="UserStyle_433"/>
    <w:basedOn w:val="1"/>
    <w:next w:val="1"/>
    <w:autoRedefine/>
    <w:qFormat/>
    <w:uiPriority w:val="0"/>
    <w:pPr>
      <w:spacing w:line="360" w:lineRule="auto"/>
      <w:jc w:val="left"/>
    </w:pPr>
    <w:rPr>
      <w:rFonts w:ascii="宋体" w:hAnsi="Times New Roman" w:eastAsia="宋体"/>
      <w:color w:val="000000"/>
      <w:kern w:val="0"/>
      <w:sz w:val="24"/>
      <w:szCs w:val="20"/>
    </w:rPr>
  </w:style>
  <w:style w:type="paragraph" w:customStyle="1" w:styleId="347">
    <w:name w:val="UserStyle_434"/>
    <w:basedOn w:val="36"/>
    <w:autoRedefine/>
    <w:qFormat/>
    <w:uiPriority w:val="0"/>
    <w:pPr>
      <w:spacing w:line="240" w:lineRule="auto"/>
    </w:pPr>
    <w:rPr>
      <w:rFonts w:ascii="Times New Roman" w:hAnsi="Times New Roman"/>
      <w:bCs/>
      <w:kern w:val="2"/>
      <w:sz w:val="30"/>
    </w:rPr>
  </w:style>
  <w:style w:type="paragraph" w:customStyle="1" w:styleId="348">
    <w:name w:val="UserStyle_435"/>
    <w:basedOn w:val="1"/>
    <w:autoRedefine/>
    <w:qFormat/>
    <w:uiPriority w:val="0"/>
    <w:pPr>
      <w:spacing w:after="120" w:line="300" w:lineRule="exact"/>
      <w:ind w:left="600" w:leftChars="600"/>
    </w:pPr>
    <w:rPr>
      <w:rFonts w:ascii="Times New Roman" w:hAnsi="Times New Roman" w:eastAsia="宋体"/>
      <w:sz w:val="21"/>
      <w:szCs w:val="20"/>
    </w:rPr>
  </w:style>
  <w:style w:type="paragraph" w:customStyle="1" w:styleId="349">
    <w:name w:val="UserStyle_436"/>
    <w:autoRedefine/>
    <w:qFormat/>
    <w:uiPriority w:val="0"/>
    <w:pPr>
      <w:tabs>
        <w:tab w:val="left" w:leader="hyphen" w:pos="360"/>
        <w:tab w:val="right" w:pos="720"/>
      </w:tabs>
      <w:spacing w:before="72" w:after="72"/>
      <w:ind w:left="360" w:hanging="360"/>
      <w:jc w:val="both"/>
    </w:pPr>
    <w:rPr>
      <w:rFonts w:ascii="Arial" w:hAnsi="Arial" w:eastAsia="微软雅黑" w:cs="Times New Roman"/>
      <w:lang w:val="en-US" w:eastAsia="en-US" w:bidi="ar-SA"/>
    </w:rPr>
  </w:style>
  <w:style w:type="paragraph" w:customStyle="1" w:styleId="350">
    <w:name w:val="UserStyle_437"/>
    <w:basedOn w:val="1"/>
    <w:autoRedefine/>
    <w:qFormat/>
    <w:uiPriority w:val="0"/>
    <w:pPr>
      <w:jc w:val="left"/>
    </w:pPr>
    <w:rPr>
      <w:rFonts w:ascii="宋体" w:hAnsi="宋体" w:eastAsia="宋体"/>
      <w:color w:val="000000"/>
      <w:kern w:val="0"/>
      <w:sz w:val="24"/>
      <w:szCs w:val="21"/>
    </w:rPr>
  </w:style>
  <w:style w:type="paragraph" w:customStyle="1" w:styleId="351">
    <w:name w:val="UserStyle_438"/>
    <w:basedOn w:val="37"/>
    <w:autoRedefine/>
    <w:qFormat/>
    <w:uiPriority w:val="0"/>
    <w:pPr>
      <w:spacing w:before="0" w:after="0" w:line="600" w:lineRule="exact"/>
      <w:jc w:val="both"/>
    </w:pPr>
    <w:rPr>
      <w:kern w:val="2"/>
      <w:sz w:val="31"/>
      <w:szCs w:val="24"/>
    </w:rPr>
  </w:style>
  <w:style w:type="paragraph" w:customStyle="1" w:styleId="352">
    <w:name w:val="UserStyle_439"/>
    <w:basedOn w:val="87"/>
    <w:autoRedefine/>
    <w:qFormat/>
    <w:uiPriority w:val="0"/>
    <w:pPr>
      <w:spacing w:line="440" w:lineRule="exact"/>
      <w:ind w:firstLine="200" w:firstLineChars="200"/>
      <w:jc w:val="both"/>
    </w:pPr>
    <w:rPr>
      <w:rFonts w:ascii="Times New Roman" w:hAnsi="宋体" w:eastAsia="Times New Roman"/>
      <w:kern w:val="2"/>
    </w:rPr>
  </w:style>
  <w:style w:type="paragraph" w:customStyle="1" w:styleId="353">
    <w:name w:val="UserStyle_440"/>
    <w:basedOn w:val="1"/>
    <w:autoRedefine/>
    <w:qFormat/>
    <w:uiPriority w:val="0"/>
    <w:pPr>
      <w:pBdr>
        <w:bottom w:val="single" w:color="000000" w:sz="4" w:space="0"/>
      </w:pBdr>
      <w:spacing w:before="100" w:beforeAutospacing="1" w:after="100" w:afterAutospacing="1"/>
      <w:jc w:val="left"/>
    </w:pPr>
    <w:rPr>
      <w:rFonts w:ascii="宋体" w:hAnsi="宋体" w:eastAsia="宋体" w:cs="宋体"/>
      <w:b/>
      <w:bCs/>
      <w:kern w:val="0"/>
      <w:sz w:val="24"/>
      <w:szCs w:val="24"/>
    </w:rPr>
  </w:style>
  <w:style w:type="paragraph" w:customStyle="1" w:styleId="354">
    <w:name w:val="UserStyle_441"/>
    <w:basedOn w:val="165"/>
    <w:autoRedefine/>
    <w:qFormat/>
    <w:uiPriority w:val="0"/>
    <w:pPr>
      <w:tabs>
        <w:tab w:val="center" w:leader="dot" w:pos="2304"/>
        <w:tab w:val="clear" w:pos="360"/>
        <w:tab w:val="clear" w:pos="720"/>
        <w:tab w:val="clear" w:pos="1800"/>
      </w:tabs>
    </w:pPr>
    <w:rPr>
      <w:rFonts w:eastAsia="Times New Roman"/>
      <w:bCs/>
    </w:rPr>
  </w:style>
  <w:style w:type="paragraph" w:customStyle="1" w:styleId="355">
    <w:name w:val="UserStyle_442"/>
    <w:basedOn w:val="1"/>
    <w:autoRedefine/>
    <w:qFormat/>
    <w:uiPriority w:val="0"/>
    <w:pPr>
      <w:spacing w:line="312" w:lineRule="atLeast"/>
    </w:pPr>
    <w:rPr>
      <w:rFonts w:ascii="Times New Roman" w:hAnsi="Times New Roman" w:eastAsia="宋体"/>
      <w:kern w:val="0"/>
      <w:sz w:val="24"/>
      <w:szCs w:val="20"/>
    </w:rPr>
  </w:style>
  <w:style w:type="paragraph" w:customStyle="1" w:styleId="356">
    <w:name w:val="UserStyle_443"/>
    <w:basedOn w:val="1"/>
    <w:autoRedefine/>
    <w:qFormat/>
    <w:uiPriority w:val="0"/>
    <w:rPr>
      <w:rFonts w:ascii="Times New Roman" w:hAnsi="Times New Roman" w:eastAsia="宋体"/>
    </w:rPr>
  </w:style>
  <w:style w:type="paragraph" w:customStyle="1" w:styleId="357">
    <w:name w:val="UserStyle_444"/>
    <w:basedOn w:val="1"/>
    <w:autoRedefine/>
    <w:qFormat/>
    <w:uiPriority w:val="0"/>
    <w:pPr>
      <w:spacing w:line="360" w:lineRule="auto"/>
      <w:ind w:left="1152"/>
    </w:pPr>
    <w:rPr>
      <w:rFonts w:ascii="Times New Roman" w:hAnsi="Times New Roman" w:eastAsia="宋体"/>
      <w:kern w:val="0"/>
      <w:sz w:val="24"/>
      <w:szCs w:val="20"/>
      <w:lang w:eastAsia="en-US"/>
    </w:rPr>
  </w:style>
  <w:style w:type="paragraph" w:customStyle="1" w:styleId="358">
    <w:name w:val="UserStyle_445"/>
    <w:basedOn w:val="1"/>
    <w:autoRedefine/>
    <w:qFormat/>
    <w:uiPriority w:val="0"/>
    <w:pPr>
      <w:spacing w:line="120" w:lineRule="exact"/>
    </w:pPr>
    <w:rPr>
      <w:rFonts w:ascii="Times New Roman" w:hAnsi="Times New Roman" w:eastAsia="宋体"/>
      <w:color w:val="FFFFFF"/>
      <w:kern w:val="0"/>
      <w:sz w:val="30"/>
      <w:szCs w:val="20"/>
    </w:rPr>
  </w:style>
  <w:style w:type="paragraph" w:customStyle="1" w:styleId="359">
    <w:name w:val="UserStyle_446"/>
    <w:basedOn w:val="1"/>
    <w:autoRedefine/>
    <w:qFormat/>
    <w:uiPriority w:val="0"/>
    <w:pPr>
      <w:spacing w:line="240" w:lineRule="exact"/>
      <w:ind w:left="105" w:leftChars="50"/>
    </w:pPr>
    <w:rPr>
      <w:rFonts w:ascii="Times New Roman" w:hAnsi="Times New Roman" w:eastAsia="宋体"/>
      <w:sz w:val="18"/>
      <w:szCs w:val="21"/>
    </w:rPr>
  </w:style>
  <w:style w:type="paragraph" w:customStyle="1" w:styleId="360">
    <w:name w:val="UserStyle_447"/>
    <w:basedOn w:val="37"/>
    <w:autoRedefine/>
    <w:qFormat/>
    <w:uiPriority w:val="0"/>
    <w:pPr>
      <w:keepLines/>
      <w:spacing w:before="0" w:after="0" w:line="400" w:lineRule="exact"/>
      <w:jc w:val="both"/>
    </w:pPr>
    <w:rPr>
      <w:rFonts w:eastAsia="黑体"/>
      <w:kern w:val="2"/>
    </w:rPr>
  </w:style>
  <w:style w:type="paragraph" w:customStyle="1" w:styleId="361">
    <w:name w:val="UserStyle_448"/>
    <w:basedOn w:val="1"/>
    <w:autoRedefine/>
    <w:qFormat/>
    <w:uiPriority w:val="0"/>
    <w:pPr>
      <w:spacing w:before="100" w:beforeAutospacing="1" w:after="100" w:afterAutospacing="1"/>
      <w:jc w:val="left"/>
    </w:pPr>
    <w:rPr>
      <w:rFonts w:ascii="宋体" w:hAnsi="宋体" w:eastAsia="宋体"/>
      <w:b/>
      <w:bCs/>
      <w:kern w:val="0"/>
      <w:sz w:val="36"/>
      <w:szCs w:val="36"/>
    </w:rPr>
  </w:style>
  <w:style w:type="paragraph" w:customStyle="1" w:styleId="362">
    <w:name w:val="UserStyle_449"/>
    <w:basedOn w:val="166"/>
    <w:autoRedefine/>
    <w:qFormat/>
    <w:uiPriority w:val="0"/>
    <w:pPr>
      <w:tabs>
        <w:tab w:val="bar" w:pos="1152"/>
        <w:tab w:val="clear" w:pos="720"/>
      </w:tabs>
      <w:spacing w:before="240" w:after="160"/>
      <w:ind w:left="1152" w:hanging="1152"/>
      <w:jc w:val="both"/>
    </w:pPr>
    <w:rPr>
      <w:rFonts w:ascii="Times New Roman" w:hAnsi="Times New Roman" w:eastAsia="Times New Roman"/>
      <w:bCs/>
      <w:lang w:eastAsia="zh-CN"/>
    </w:rPr>
  </w:style>
  <w:style w:type="paragraph" w:customStyle="1" w:styleId="363">
    <w:name w:val="UserStyle_450"/>
    <w:basedOn w:val="1"/>
    <w:autoRedefine/>
    <w:qFormat/>
    <w:uiPriority w:val="0"/>
    <w:pPr>
      <w:tabs>
        <w:tab w:val="left" w:leader="underscore" w:pos="2160"/>
        <w:tab w:val="center" w:leader="dot" w:pos="2520"/>
      </w:tabs>
      <w:spacing w:before="72" w:after="72"/>
      <w:ind w:left="2160" w:hanging="360"/>
    </w:pPr>
    <w:rPr>
      <w:rFonts w:ascii="Arial" w:hAnsi="Arial" w:eastAsia="宋体"/>
      <w:kern w:val="0"/>
      <w:sz w:val="20"/>
      <w:szCs w:val="20"/>
      <w:lang w:eastAsia="en-US"/>
    </w:rPr>
  </w:style>
  <w:style w:type="paragraph" w:customStyle="1" w:styleId="364">
    <w:name w:val="UserStyle_451"/>
    <w:basedOn w:val="1"/>
    <w:autoRedefine/>
    <w:qFormat/>
    <w:uiPriority w:val="0"/>
    <w:rPr>
      <w:rFonts w:ascii="Times New Roman" w:hAnsi="Times New Roman" w:eastAsia="宋体"/>
      <w:b/>
      <w:sz w:val="32"/>
      <w:szCs w:val="32"/>
    </w:rPr>
  </w:style>
  <w:style w:type="paragraph" w:customStyle="1" w:styleId="365">
    <w:name w:val="UserStyle_452"/>
    <w:basedOn w:val="1"/>
    <w:autoRedefine/>
    <w:qFormat/>
    <w:uiPriority w:val="0"/>
    <w:pPr>
      <w:ind w:firstLine="480" w:firstLineChars="200"/>
      <w:jc w:val="left"/>
    </w:pPr>
    <w:rPr>
      <w:rFonts w:ascii="Arial" w:hAnsi="Arial" w:eastAsia="宋体"/>
      <w:szCs w:val="20"/>
    </w:rPr>
  </w:style>
  <w:style w:type="paragraph" w:customStyle="1" w:styleId="366">
    <w:name w:val="UserStyle_453"/>
    <w:basedOn w:val="37"/>
    <w:autoRedefine/>
    <w:qFormat/>
    <w:uiPriority w:val="0"/>
    <w:pPr>
      <w:keepLines/>
      <w:spacing w:after="0" w:line="360" w:lineRule="auto"/>
      <w:jc w:val="both"/>
    </w:pPr>
    <w:rPr>
      <w:rFonts w:ascii="Arial" w:hAnsi="Arial"/>
      <w:b/>
      <w:bCs/>
      <w:kern w:val="2"/>
      <w:szCs w:val="32"/>
    </w:rPr>
  </w:style>
  <w:style w:type="paragraph" w:customStyle="1" w:styleId="367">
    <w:name w:val="UserStyle_454"/>
    <w:basedOn w:val="1"/>
    <w:autoRedefine/>
    <w:qFormat/>
    <w:uiPriority w:val="0"/>
    <w:pPr>
      <w:spacing w:before="100" w:beforeAutospacing="1" w:after="100" w:afterAutospacing="1"/>
      <w:jc w:val="left"/>
    </w:pPr>
    <w:rPr>
      <w:rFonts w:ascii="宋体" w:hAnsi="宋体" w:eastAsia="宋体"/>
      <w:kern w:val="0"/>
      <w:sz w:val="24"/>
      <w:szCs w:val="24"/>
    </w:rPr>
  </w:style>
  <w:style w:type="paragraph" w:customStyle="1" w:styleId="368">
    <w:name w:val="UserStyle_455"/>
    <w:basedOn w:val="1"/>
    <w:autoRedefine/>
    <w:qFormat/>
    <w:uiPriority w:val="0"/>
    <w:pPr>
      <w:tabs>
        <w:tab w:val="right" w:pos="720"/>
      </w:tabs>
      <w:ind w:left="720" w:hanging="720"/>
      <w:jc w:val="left"/>
    </w:pPr>
    <w:rPr>
      <w:rFonts w:ascii="Arial (W1)" w:hAnsi="Arial (W1)" w:eastAsia="宋体"/>
      <w:b/>
      <w:bCs/>
      <w:color w:val="0000FF"/>
      <w:kern w:val="0"/>
      <w:lang w:eastAsia="en-US"/>
    </w:rPr>
  </w:style>
  <w:style w:type="paragraph" w:customStyle="1" w:styleId="369">
    <w:name w:val="UserStyle_456"/>
    <w:basedOn w:val="1"/>
    <w:autoRedefine/>
    <w:qFormat/>
    <w:uiPriority w:val="0"/>
    <w:rPr>
      <w:rFonts w:ascii="Times New Roman" w:hAnsi="Times New Roman" w:eastAsia="宋体"/>
      <w:b/>
      <w:sz w:val="32"/>
      <w:szCs w:val="32"/>
    </w:rPr>
  </w:style>
  <w:style w:type="paragraph" w:customStyle="1" w:styleId="370">
    <w:name w:val="UserStyle_457"/>
    <w:basedOn w:val="1"/>
    <w:autoRedefine/>
    <w:qFormat/>
    <w:uiPriority w:val="0"/>
    <w:pPr>
      <w:spacing w:before="100" w:beforeAutospacing="1" w:after="100" w:afterAutospacing="1" w:line="300" w:lineRule="atLeast"/>
      <w:jc w:val="left"/>
    </w:pPr>
    <w:rPr>
      <w:rFonts w:ascii="Times New Roman" w:hAnsi="Times New Roman" w:eastAsia="宋体"/>
      <w:color w:val="000000"/>
      <w:kern w:val="0"/>
      <w:sz w:val="21"/>
      <w:szCs w:val="21"/>
    </w:rPr>
  </w:style>
  <w:style w:type="paragraph" w:customStyle="1" w:styleId="371">
    <w:name w:val="UserStyle_458"/>
    <w:basedOn w:val="1"/>
    <w:autoRedefine/>
    <w:qFormat/>
    <w:uiPriority w:val="0"/>
    <w:pPr>
      <w:tabs>
        <w:tab w:val="left" w:pos="0"/>
      </w:tabs>
      <w:spacing w:line="360" w:lineRule="auto"/>
      <w:ind w:left="180" w:firstLine="540"/>
    </w:pPr>
    <w:rPr>
      <w:rFonts w:ascii="宋体" w:hAnsi="宋体" w:eastAsia="宋体"/>
      <w:kern w:val="0"/>
      <w:szCs w:val="20"/>
    </w:rPr>
  </w:style>
  <w:style w:type="paragraph" w:customStyle="1" w:styleId="372">
    <w:name w:val="UserStyle_459"/>
    <w:basedOn w:val="1"/>
    <w:autoRedefine/>
    <w:qFormat/>
    <w:uiPriority w:val="0"/>
    <w:pPr>
      <w:ind w:firstLine="560" w:firstLineChars="200"/>
    </w:pPr>
    <w:rPr>
      <w:rFonts w:ascii="Times New Roman" w:hAnsi="Times New Roman" w:eastAsia="宋体"/>
      <w:szCs w:val="24"/>
    </w:rPr>
  </w:style>
  <w:style w:type="paragraph" w:customStyle="1" w:styleId="373">
    <w:name w:val="UserStyle_460"/>
    <w:basedOn w:val="1"/>
    <w:autoRedefine/>
    <w:qFormat/>
    <w:uiPriority w:val="0"/>
    <w:pPr>
      <w:spacing w:line="360" w:lineRule="auto"/>
      <w:ind w:left="420" w:firstLine="420"/>
    </w:pPr>
    <w:rPr>
      <w:rFonts w:ascii="Times New Roman" w:hAnsi="Times New Roman" w:eastAsia="宋体"/>
      <w:kern w:val="0"/>
      <w:sz w:val="24"/>
      <w:szCs w:val="21"/>
    </w:rPr>
  </w:style>
  <w:style w:type="paragraph" w:customStyle="1" w:styleId="374">
    <w:name w:val="UserStyle_461"/>
    <w:autoRedefine/>
    <w:qFormat/>
    <w:uiPriority w:val="0"/>
    <w:pPr>
      <w:spacing w:line="260" w:lineRule="atLeast"/>
      <w:jc w:val="both"/>
    </w:pPr>
    <w:rPr>
      <w:rFonts w:ascii="Calibri" w:hAnsi="Calibri" w:eastAsia="微软雅黑" w:cs="Times New Roman"/>
      <w:sz w:val="22"/>
      <w:lang w:val="en-US" w:eastAsia="en-US" w:bidi="ar-SA"/>
    </w:rPr>
  </w:style>
  <w:style w:type="paragraph" w:customStyle="1" w:styleId="375">
    <w:name w:val="UserStyle_462"/>
    <w:basedOn w:val="72"/>
    <w:autoRedefine/>
    <w:qFormat/>
    <w:uiPriority w:val="0"/>
    <w:rPr>
      <w:rFonts w:ascii="Calibri" w:hAnsi="Calibri"/>
    </w:rPr>
  </w:style>
  <w:style w:type="paragraph" w:customStyle="1" w:styleId="376">
    <w:name w:val="UserStyle_463"/>
    <w:basedOn w:val="1"/>
    <w:autoRedefine/>
    <w:qFormat/>
    <w:uiPriority w:val="0"/>
    <w:pPr>
      <w:spacing w:before="100" w:beforeAutospacing="1" w:after="100" w:afterAutospacing="1" w:line="240" w:lineRule="atLeast"/>
      <w:jc w:val="left"/>
    </w:pPr>
    <w:rPr>
      <w:rFonts w:ascii="宋体" w:hAnsi="宋体" w:eastAsia="宋体"/>
      <w:kern w:val="0"/>
      <w:sz w:val="18"/>
      <w:szCs w:val="18"/>
    </w:rPr>
  </w:style>
  <w:style w:type="paragraph" w:customStyle="1" w:styleId="377">
    <w:name w:val="UserStyle_464"/>
    <w:basedOn w:val="1"/>
    <w:autoRedefine/>
    <w:qFormat/>
    <w:uiPriority w:val="0"/>
    <w:rPr>
      <w:rFonts w:ascii="Times New Roman" w:hAnsi="Times New Roman" w:eastAsia="宋体"/>
      <w:sz w:val="21"/>
      <w:szCs w:val="20"/>
    </w:rPr>
  </w:style>
  <w:style w:type="paragraph" w:customStyle="1" w:styleId="378">
    <w:name w:val="UserStyle_465"/>
    <w:autoRedefine/>
    <w:qFormat/>
    <w:uiPriority w:val="0"/>
    <w:pPr>
      <w:spacing w:line="312" w:lineRule="atLeast"/>
      <w:jc w:val="both"/>
    </w:pPr>
    <w:rPr>
      <w:rFonts w:ascii="宋体" w:hAnsi="Calibri" w:eastAsia="微软雅黑" w:cs="Times New Roman"/>
      <w:sz w:val="34"/>
      <w:lang w:val="en-US" w:eastAsia="zh-CN" w:bidi="ar-SA"/>
    </w:rPr>
  </w:style>
  <w:style w:type="paragraph" w:customStyle="1" w:styleId="379">
    <w:name w:val="UserStyle_466"/>
    <w:basedOn w:val="35"/>
    <w:autoRedefine/>
    <w:qFormat/>
    <w:uiPriority w:val="0"/>
    <w:pPr>
      <w:keepLines/>
      <w:spacing w:before="340" w:after="330" w:line="578" w:lineRule="auto"/>
      <w:jc w:val="both"/>
    </w:pPr>
    <w:rPr>
      <w:rFonts w:ascii="Times New Roman" w:hAnsi="Times New Roman"/>
      <w:bCs/>
      <w:kern w:val="44"/>
      <w:sz w:val="32"/>
      <w:szCs w:val="28"/>
    </w:rPr>
  </w:style>
  <w:style w:type="paragraph" w:customStyle="1" w:styleId="380">
    <w:name w:val="UserStyle_467"/>
    <w:basedOn w:val="35"/>
    <w:autoRedefine/>
    <w:qFormat/>
    <w:uiPriority w:val="0"/>
    <w:pPr>
      <w:spacing w:before="0" w:after="0"/>
      <w:jc w:val="both"/>
    </w:pPr>
    <w:rPr>
      <w:rFonts w:ascii="宋体" w:hAnsi="宋体"/>
      <w:bCs/>
      <w:kern w:val="2"/>
      <w:sz w:val="36"/>
    </w:rPr>
  </w:style>
  <w:style w:type="paragraph" w:customStyle="1" w:styleId="381">
    <w:name w:val="UserStyle_468"/>
    <w:basedOn w:val="37"/>
    <w:autoRedefine/>
    <w:qFormat/>
    <w:uiPriority w:val="0"/>
    <w:pPr>
      <w:snapToGrid w:val="0"/>
      <w:spacing w:before="100" w:beforeAutospacing="1" w:after="100" w:afterAutospacing="1" w:line="480" w:lineRule="atLeast"/>
      <w:ind w:left="600" w:hanging="600" w:hangingChars="600"/>
      <w:jc w:val="both"/>
    </w:pPr>
    <w:rPr>
      <w:rFonts w:ascii="宋体" w:hAnsi="宋体"/>
      <w:b/>
      <w:spacing w:val="6"/>
      <w:szCs w:val="24"/>
    </w:rPr>
  </w:style>
  <w:style w:type="paragraph" w:customStyle="1" w:styleId="382">
    <w:name w:val="UserStyle_469"/>
    <w:basedOn w:val="1"/>
    <w:autoRedefine/>
    <w:qFormat/>
    <w:uiPriority w:val="0"/>
    <w:pPr>
      <w:spacing w:before="100" w:beforeAutospacing="1" w:after="100" w:afterAutospacing="1"/>
      <w:jc w:val="center"/>
    </w:pPr>
    <w:rPr>
      <w:rFonts w:ascii="宋体" w:hAnsi="宋体" w:eastAsia="宋体"/>
      <w:b/>
      <w:bCs/>
      <w:kern w:val="0"/>
      <w:sz w:val="36"/>
      <w:szCs w:val="36"/>
    </w:rPr>
  </w:style>
  <w:style w:type="paragraph" w:customStyle="1" w:styleId="383">
    <w:name w:val="UserStyle_470"/>
    <w:basedOn w:val="1"/>
    <w:autoRedefine/>
    <w:qFormat/>
    <w:uiPriority w:val="0"/>
    <w:pPr>
      <w:snapToGrid w:val="0"/>
      <w:spacing w:line="360" w:lineRule="auto"/>
      <w:ind w:firstLine="200" w:firstLineChars="200"/>
    </w:pPr>
    <w:rPr>
      <w:rFonts w:ascii="Times New Roman" w:hAnsi="Times New Roman" w:eastAsia="宋体"/>
      <w:kern w:val="28"/>
      <w:sz w:val="24"/>
      <w:szCs w:val="20"/>
    </w:rPr>
  </w:style>
  <w:style w:type="paragraph" w:customStyle="1" w:styleId="384">
    <w:name w:val="UserStyle_471"/>
    <w:basedOn w:val="326"/>
    <w:autoRedefine/>
    <w:qFormat/>
    <w:uiPriority w:val="0"/>
    <w:rPr>
      <w:rFonts w:ascii="Times New Roman" w:hAnsi="Times New Roman"/>
      <w:lang w:eastAsia="zh-CN"/>
    </w:rPr>
  </w:style>
  <w:style w:type="paragraph" w:customStyle="1" w:styleId="385">
    <w:name w:val="UserStyle_472"/>
    <w:basedOn w:val="33"/>
    <w:next w:val="33"/>
    <w:autoRedefine/>
    <w:qFormat/>
    <w:uiPriority w:val="0"/>
    <w:pPr>
      <w:tabs>
        <w:tab w:val="center" w:pos="420"/>
      </w:tabs>
      <w:spacing w:after="0" w:line="360" w:lineRule="auto"/>
      <w:ind w:left="420" w:hanging="420"/>
    </w:pPr>
    <w:rPr>
      <w:rFonts w:ascii="Times New Roman" w:hAnsi="Times New Roman"/>
      <w:kern w:val="0"/>
      <w:sz w:val="24"/>
      <w:szCs w:val="20"/>
    </w:rPr>
  </w:style>
  <w:style w:type="paragraph" w:customStyle="1" w:styleId="386">
    <w:name w:val="UserStyle_473"/>
    <w:basedOn w:val="1"/>
    <w:autoRedefine/>
    <w:qFormat/>
    <w:uiPriority w:val="0"/>
    <w:pPr>
      <w:keepNext/>
      <w:keepLines/>
      <w:spacing w:before="180" w:after="120"/>
      <w:ind w:left="720"/>
    </w:pPr>
    <w:rPr>
      <w:rFonts w:ascii="Times New Roman" w:hAnsi="Times New Roman" w:eastAsia="宋体"/>
      <w:kern w:val="0"/>
      <w:sz w:val="24"/>
      <w:szCs w:val="20"/>
      <w:lang w:eastAsia="en-US"/>
    </w:rPr>
  </w:style>
  <w:style w:type="paragraph" w:customStyle="1" w:styleId="387">
    <w:name w:val="UserStyle_474"/>
    <w:basedOn w:val="1"/>
    <w:autoRedefine/>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4"/>
      <w:szCs w:val="24"/>
    </w:rPr>
  </w:style>
  <w:style w:type="paragraph" w:customStyle="1" w:styleId="388">
    <w:name w:val="UserStyle_475"/>
    <w:basedOn w:val="51"/>
    <w:autoRedefine/>
    <w:qFormat/>
    <w:uiPriority w:val="0"/>
    <w:pPr>
      <w:spacing w:line="360" w:lineRule="auto"/>
      <w:ind w:firstLine="567"/>
      <w:jc w:val="left"/>
    </w:pPr>
    <w:rPr>
      <w:sz w:val="24"/>
    </w:rPr>
  </w:style>
  <w:style w:type="paragraph" w:customStyle="1" w:styleId="389">
    <w:name w:val="UserStyle_476"/>
    <w:basedOn w:val="51"/>
    <w:next w:val="51"/>
    <w:autoRedefine/>
    <w:qFormat/>
    <w:uiPriority w:val="0"/>
    <w:pPr>
      <w:spacing w:line="360" w:lineRule="auto"/>
      <w:ind w:left="-4" w:leftChars="-2" w:firstLine="468" w:firstLineChars="195"/>
      <w:jc w:val="left"/>
    </w:pPr>
    <w:rPr>
      <w:rFonts w:ascii="宋体" w:hAnsi="宋体"/>
      <w:bCs/>
      <w:sz w:val="24"/>
      <w:szCs w:val="24"/>
    </w:rPr>
  </w:style>
  <w:style w:type="paragraph" w:customStyle="1" w:styleId="390">
    <w:name w:val="UserStyle_477"/>
    <w:basedOn w:val="145"/>
    <w:next w:val="145"/>
    <w:autoRedefine/>
    <w:qFormat/>
    <w:uiPriority w:val="0"/>
    <w:pPr>
      <w:spacing w:after="443"/>
    </w:pPr>
    <w:rPr>
      <w:rFonts w:ascii="Times New Roman" w:hAnsi="Times New Roman" w:eastAsia="宋体"/>
    </w:rPr>
  </w:style>
  <w:style w:type="paragraph" w:customStyle="1" w:styleId="391">
    <w:name w:val="UserStyle_478"/>
    <w:basedOn w:val="1"/>
    <w:autoRedefine/>
    <w:qFormat/>
    <w:uiPriority w:val="0"/>
    <w:pPr>
      <w:spacing w:line="360" w:lineRule="auto"/>
      <w:ind w:left="420" w:firstLine="420"/>
    </w:pPr>
    <w:rPr>
      <w:rFonts w:ascii="Times New Roman" w:hAnsi="Times New Roman" w:eastAsia="宋体"/>
      <w:kern w:val="0"/>
      <w:sz w:val="24"/>
      <w:szCs w:val="21"/>
    </w:rPr>
  </w:style>
  <w:style w:type="paragraph" w:customStyle="1" w:styleId="392">
    <w:name w:val="UserStyle_479"/>
    <w:basedOn w:val="1"/>
    <w:autoRedefine/>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393">
    <w:name w:val="UserStyle_480"/>
    <w:basedOn w:val="46"/>
    <w:autoRedefine/>
    <w:qFormat/>
    <w:uiPriority w:val="0"/>
    <w:pPr>
      <w:tabs>
        <w:tab w:val="decimal" w:pos="900"/>
      </w:tabs>
      <w:spacing w:line="360" w:lineRule="auto"/>
      <w:ind w:left="0" w:firstLine="0"/>
    </w:pPr>
    <w:rPr>
      <w:rFonts w:ascii="宋体" w:hAnsi="宋体"/>
      <w:kern w:val="0"/>
      <w:sz w:val="22"/>
      <w:szCs w:val="20"/>
    </w:rPr>
  </w:style>
  <w:style w:type="paragraph" w:customStyle="1" w:styleId="394">
    <w:name w:val="UserStyle_481"/>
    <w:basedOn w:val="1"/>
    <w:autoRedefine/>
    <w:qFormat/>
    <w:uiPriority w:val="0"/>
    <w:pPr>
      <w:tabs>
        <w:tab w:val="right" w:leader="hyphen" w:pos="0"/>
        <w:tab w:val="right" w:pos="959"/>
        <w:tab w:val="left" w:leader="hyphen" w:pos="1918"/>
        <w:tab w:val="center" w:pos="2877"/>
        <w:tab w:val="right" w:leader="underscore" w:pos="3836"/>
        <w:tab w:val="left" w:pos="4795"/>
        <w:tab w:val="left" w:pos="6713"/>
        <w:tab w:val="center" w:leader="underscore" w:pos="7672"/>
        <w:tab w:val="left" w:pos="8631"/>
      </w:tabs>
      <w:jc w:val="left"/>
    </w:pPr>
    <w:rPr>
      <w:rFonts w:ascii="Courier New" w:hAnsi="Courier New" w:eastAsia="宋体"/>
      <w:kern w:val="0"/>
      <w:sz w:val="20"/>
      <w:szCs w:val="20"/>
    </w:rPr>
  </w:style>
  <w:style w:type="paragraph" w:customStyle="1" w:styleId="395">
    <w:name w:val="UserStyle_482"/>
    <w:basedOn w:val="1"/>
    <w:autoRedefine/>
    <w:qFormat/>
    <w:uiPriority w:val="0"/>
    <w:pPr>
      <w:spacing w:before="320" w:after="160" w:line="360" w:lineRule="atLeast"/>
      <w:jc w:val="center"/>
    </w:pPr>
    <w:rPr>
      <w:rFonts w:ascii="Arial" w:hAnsi="Times New Roman" w:eastAsia="黑体"/>
      <w:kern w:val="0"/>
      <w:sz w:val="30"/>
      <w:szCs w:val="20"/>
    </w:rPr>
  </w:style>
  <w:style w:type="paragraph" w:customStyle="1" w:styleId="396">
    <w:name w:val="UserStyle_483"/>
    <w:basedOn w:val="1"/>
    <w:autoRedefine/>
    <w:qFormat/>
    <w:uiPriority w:val="0"/>
    <w:pPr>
      <w:tabs>
        <w:tab w:val="left" w:pos="0"/>
      </w:tabs>
      <w:spacing w:line="360" w:lineRule="auto"/>
      <w:ind w:firstLine="734"/>
    </w:pPr>
    <w:rPr>
      <w:rFonts w:ascii="宋体" w:hAnsi="宋体" w:eastAsia="宋体"/>
      <w:kern w:val="0"/>
      <w:szCs w:val="20"/>
    </w:rPr>
  </w:style>
  <w:style w:type="paragraph" w:customStyle="1" w:styleId="397">
    <w:name w:val="UserStyle_484"/>
    <w:basedOn w:val="36"/>
    <w:autoRedefine/>
    <w:qFormat/>
    <w:uiPriority w:val="0"/>
    <w:pPr>
      <w:snapToGrid w:val="0"/>
      <w:spacing w:before="0" w:after="0" w:line="480" w:lineRule="atLeast"/>
    </w:pPr>
    <w:rPr>
      <w:rFonts w:ascii="Times New Roman" w:hAnsi="Times New Roman"/>
      <w:kern w:val="2"/>
      <w:szCs w:val="32"/>
    </w:rPr>
  </w:style>
  <w:style w:type="paragraph" w:customStyle="1" w:styleId="398">
    <w:name w:val="UserStyle_485"/>
    <w:basedOn w:val="1"/>
    <w:autoRedefine/>
    <w:qFormat/>
    <w:uiPriority w:val="0"/>
    <w:pPr>
      <w:spacing w:after="160" w:line="240" w:lineRule="exact"/>
      <w:jc w:val="left"/>
    </w:pPr>
    <w:rPr>
      <w:rFonts w:ascii="Times New Roman" w:hAnsi="Times New Roman" w:eastAsia="宋体"/>
      <w:sz w:val="21"/>
      <w:szCs w:val="24"/>
    </w:rPr>
  </w:style>
  <w:style w:type="paragraph" w:customStyle="1" w:styleId="399">
    <w:name w:val="UserStyle_486"/>
    <w:basedOn w:val="1"/>
    <w:autoRedefine/>
    <w:qFormat/>
    <w:uiPriority w:val="0"/>
    <w:pPr>
      <w:spacing w:line="360" w:lineRule="auto"/>
      <w:ind w:firstLine="480" w:firstLineChars="200"/>
    </w:pPr>
    <w:rPr>
      <w:rFonts w:ascii="Times New Roman" w:hAnsi="Times New Roman" w:eastAsia="宋体"/>
      <w:kern w:val="0"/>
      <w:sz w:val="24"/>
      <w:szCs w:val="24"/>
    </w:rPr>
  </w:style>
  <w:style w:type="paragraph" w:customStyle="1" w:styleId="400">
    <w:name w:val="UserStyle_487"/>
    <w:autoRedefine/>
    <w:qFormat/>
    <w:uiPriority w:val="0"/>
    <w:pPr>
      <w:spacing w:line="360" w:lineRule="auto"/>
      <w:ind w:left="1700" w:hanging="260"/>
    </w:pPr>
    <w:rPr>
      <w:rFonts w:ascii="Calibri" w:hAnsi="Calibri" w:eastAsia="微软雅黑" w:cs="Times New Roman"/>
      <w:sz w:val="24"/>
      <w:lang w:val="en-US" w:eastAsia="zh-CN" w:bidi="ar-SA"/>
    </w:rPr>
  </w:style>
  <w:style w:type="paragraph" w:customStyle="1" w:styleId="401">
    <w:name w:val="UserStyle_488"/>
    <w:basedOn w:val="37"/>
    <w:autoRedefine/>
    <w:qFormat/>
    <w:uiPriority w:val="0"/>
    <w:pPr>
      <w:tabs>
        <w:tab w:val="left" w:leader="dot" w:pos="2292"/>
      </w:tabs>
      <w:spacing w:before="120" w:after="120"/>
      <w:ind w:left="2292" w:leftChars="236" w:right="-156"/>
    </w:pPr>
    <w:rPr>
      <w:rFonts w:ascii="Arial" w:hAnsi="Arial" w:eastAsia="黑体" w:cs="Arial"/>
      <w:bCs/>
      <w:szCs w:val="16"/>
    </w:rPr>
  </w:style>
  <w:style w:type="paragraph" w:customStyle="1" w:styleId="402">
    <w:name w:val="UserStyle_489"/>
    <w:basedOn w:val="1"/>
    <w:autoRedefine/>
    <w:qFormat/>
    <w:uiPriority w:val="0"/>
    <w:pPr>
      <w:jc w:val="left"/>
    </w:pPr>
    <w:rPr>
      <w:rFonts w:ascii="Tahoma" w:hAnsi="Tahoma" w:eastAsia="宋体"/>
      <w:kern w:val="0"/>
      <w:sz w:val="24"/>
      <w:lang w:eastAsia="en-US"/>
    </w:rPr>
  </w:style>
  <w:style w:type="paragraph" w:customStyle="1" w:styleId="403">
    <w:name w:val="UserStyle_490"/>
    <w:basedOn w:val="1"/>
    <w:autoRedefine/>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24"/>
      <w:szCs w:val="24"/>
    </w:rPr>
  </w:style>
  <w:style w:type="paragraph" w:customStyle="1" w:styleId="404">
    <w:name w:val="UserStyle_491"/>
    <w:basedOn w:val="1"/>
    <w:autoRedefine/>
    <w:qFormat/>
    <w:uiPriority w:val="0"/>
    <w:pPr>
      <w:spacing w:before="100" w:beforeAutospacing="1" w:after="100" w:afterAutospacing="1"/>
      <w:jc w:val="left"/>
    </w:pPr>
    <w:rPr>
      <w:rFonts w:ascii="宋体" w:hAnsi="宋体" w:eastAsia="宋体"/>
      <w:kern w:val="0"/>
      <w:sz w:val="24"/>
      <w:szCs w:val="24"/>
    </w:rPr>
  </w:style>
  <w:style w:type="paragraph" w:customStyle="1" w:styleId="405">
    <w:name w:val="UserStyle_492"/>
    <w:basedOn w:val="1"/>
    <w:autoRedefine/>
    <w:qFormat/>
    <w:uiPriority w:val="0"/>
    <w:pPr>
      <w:tabs>
        <w:tab w:val="center" w:pos="360"/>
      </w:tabs>
      <w:spacing w:line="480" w:lineRule="exact"/>
    </w:pPr>
    <w:rPr>
      <w:rFonts w:ascii="Times New Roman" w:hAnsi="Times New Roman" w:eastAsia="宋体"/>
      <w:szCs w:val="20"/>
    </w:rPr>
  </w:style>
  <w:style w:type="paragraph" w:customStyle="1" w:styleId="406">
    <w:name w:val="UserStyle_493"/>
    <w:autoRedefine/>
    <w:qFormat/>
    <w:uiPriority w:val="0"/>
    <w:pPr>
      <w:spacing w:line="312" w:lineRule="atLeast"/>
      <w:jc w:val="both"/>
    </w:pPr>
    <w:rPr>
      <w:rFonts w:ascii="宋体" w:hAnsi="Calibri" w:eastAsia="微软雅黑" w:cs="Times New Roman"/>
      <w:sz w:val="34"/>
      <w:lang w:val="en-US" w:eastAsia="zh-CN" w:bidi="ar-SA"/>
    </w:rPr>
  </w:style>
  <w:style w:type="paragraph" w:customStyle="1" w:styleId="407">
    <w:name w:val="UserStyle_494"/>
    <w:basedOn w:val="1"/>
    <w:autoRedefine/>
    <w:qFormat/>
    <w:uiPriority w:val="0"/>
    <w:pPr>
      <w:spacing w:line="360" w:lineRule="auto"/>
      <w:ind w:firstLine="200" w:firstLineChars="200"/>
    </w:pPr>
    <w:rPr>
      <w:rFonts w:ascii="宋体" w:hAnsi="宋体" w:eastAsia="宋体"/>
      <w:sz w:val="24"/>
    </w:rPr>
  </w:style>
  <w:style w:type="paragraph" w:customStyle="1" w:styleId="408">
    <w:name w:val="UserStyle_495"/>
    <w:basedOn w:val="1"/>
    <w:autoRedefine/>
    <w:qFormat/>
    <w:uiPriority w:val="0"/>
    <w:rPr>
      <w:rFonts w:ascii="Times New Roman" w:hAnsi="Times New Roman" w:eastAsia="宋体"/>
      <w:b/>
      <w:sz w:val="32"/>
      <w:szCs w:val="32"/>
    </w:rPr>
  </w:style>
  <w:style w:type="paragraph" w:customStyle="1" w:styleId="409">
    <w:name w:val="UserStyle_496"/>
    <w:basedOn w:val="145"/>
    <w:next w:val="145"/>
    <w:autoRedefine/>
    <w:qFormat/>
    <w:uiPriority w:val="0"/>
    <w:pPr>
      <w:spacing w:after="705"/>
    </w:pPr>
    <w:rPr>
      <w:rFonts w:ascii="Helvetica" w:hAnsi="Helvetica" w:eastAsia="宋体"/>
    </w:rPr>
  </w:style>
  <w:style w:type="paragraph" w:customStyle="1" w:styleId="410">
    <w:name w:val="UserStyle_497"/>
    <w:basedOn w:val="1"/>
    <w:autoRedefine/>
    <w:qFormat/>
    <w:uiPriority w:val="0"/>
    <w:pPr>
      <w:ind w:firstLine="420" w:firstLineChars="200"/>
    </w:pPr>
  </w:style>
  <w:style w:type="paragraph" w:customStyle="1" w:styleId="411">
    <w:name w:val="UserStyle_498"/>
    <w:basedOn w:val="35"/>
    <w:next w:val="412"/>
    <w:autoRedefine/>
    <w:qFormat/>
    <w:uiPriority w:val="0"/>
    <w:pPr>
      <w:tabs>
        <w:tab w:val="center" w:pos="432"/>
      </w:tabs>
      <w:spacing w:before="0" w:after="0"/>
      <w:ind w:left="432" w:hanging="432"/>
      <w:jc w:val="center"/>
    </w:pPr>
    <w:rPr>
      <w:rFonts w:ascii="黑体" w:hAnsi="Times New Roman" w:eastAsia="黑体"/>
      <w:kern w:val="0"/>
      <w:sz w:val="52"/>
    </w:rPr>
  </w:style>
  <w:style w:type="paragraph" w:customStyle="1" w:styleId="412">
    <w:name w:val="UserStyle_499"/>
    <w:autoRedefine/>
    <w:qFormat/>
    <w:uiPriority w:val="0"/>
    <w:pPr>
      <w:spacing w:line="312" w:lineRule="atLeast"/>
      <w:jc w:val="both"/>
    </w:pPr>
    <w:rPr>
      <w:rFonts w:ascii="宋体" w:hAnsi="Calibri" w:eastAsia="微软雅黑" w:cs="Times New Roman"/>
      <w:sz w:val="34"/>
      <w:lang w:val="en-US" w:eastAsia="zh-CN" w:bidi="ar-SA"/>
    </w:rPr>
  </w:style>
  <w:style w:type="paragraph" w:customStyle="1" w:styleId="413">
    <w:name w:val="UserStyle_500"/>
    <w:autoRedefine/>
    <w:qFormat/>
    <w:uiPriority w:val="0"/>
    <w:pPr>
      <w:jc w:val="both"/>
    </w:pPr>
    <w:rPr>
      <w:rFonts w:ascii="Calibri" w:hAnsi="Calibri" w:eastAsia="微软雅黑" w:cs="Times New Roman"/>
      <w:kern w:val="2"/>
      <w:sz w:val="21"/>
      <w:szCs w:val="24"/>
      <w:lang w:val="en-US" w:eastAsia="zh-CN" w:bidi="ar-SA"/>
    </w:rPr>
  </w:style>
  <w:style w:type="paragraph" w:customStyle="1" w:styleId="414">
    <w:name w:val="UserStyle_501"/>
    <w:basedOn w:val="35"/>
    <w:autoRedefine/>
    <w:qFormat/>
    <w:uiPriority w:val="0"/>
    <w:pPr>
      <w:keepLines/>
      <w:snapToGrid w:val="0"/>
      <w:spacing w:before="320" w:after="320" w:line="480" w:lineRule="auto"/>
      <w:jc w:val="center"/>
    </w:pPr>
    <w:rPr>
      <w:rFonts w:ascii="Times New Roman" w:hAnsi="Times New Roman" w:eastAsia="黑体"/>
      <w:bCs/>
      <w:color w:val="000000"/>
      <w:kern w:val="44"/>
      <w:sz w:val="36"/>
      <w:szCs w:val="44"/>
    </w:rPr>
  </w:style>
  <w:style w:type="paragraph" w:customStyle="1" w:styleId="415">
    <w:name w:val="UserStyle_502"/>
    <w:basedOn w:val="1"/>
    <w:autoRedefine/>
    <w:qFormat/>
    <w:uiPriority w:val="0"/>
    <w:rPr>
      <w:rFonts w:ascii="Times New Roman" w:hAnsi="Times New Roman" w:eastAsia="宋体"/>
      <w:b/>
      <w:sz w:val="32"/>
      <w:szCs w:val="32"/>
    </w:rPr>
  </w:style>
  <w:style w:type="paragraph" w:customStyle="1" w:styleId="416">
    <w:name w:val="UserStyle_503"/>
    <w:basedOn w:val="36"/>
    <w:autoRedefine/>
    <w:qFormat/>
    <w:uiPriority w:val="0"/>
    <w:pPr>
      <w:tabs>
        <w:tab w:val="decimal" w:pos="820"/>
      </w:tabs>
      <w:spacing w:before="0" w:after="0" w:line="440" w:lineRule="atLeast"/>
      <w:ind w:left="0" w:firstLine="0"/>
    </w:pPr>
    <w:rPr>
      <w:rFonts w:ascii="Times New Roman" w:hAnsi="Times New Roman"/>
      <w:color w:val="000000"/>
      <w:kern w:val="2"/>
      <w:sz w:val="32"/>
      <w:szCs w:val="32"/>
    </w:rPr>
  </w:style>
  <w:style w:type="paragraph" w:customStyle="1" w:styleId="417">
    <w:name w:val="UserStyle_504"/>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418">
    <w:name w:val="UserStyle_505"/>
    <w:basedOn w:val="1"/>
    <w:autoRedefine/>
    <w:qFormat/>
    <w:uiPriority w:val="0"/>
    <w:rPr>
      <w:rFonts w:ascii="Tahoma" w:hAnsi="Tahoma" w:eastAsia="宋体"/>
      <w:sz w:val="24"/>
      <w:szCs w:val="20"/>
    </w:rPr>
  </w:style>
  <w:style w:type="paragraph" w:customStyle="1" w:styleId="419">
    <w:name w:val="UserStyle_506"/>
    <w:basedOn w:val="1"/>
    <w:autoRedefine/>
    <w:qFormat/>
    <w:uiPriority w:val="0"/>
    <w:pPr>
      <w:spacing w:before="100" w:beforeAutospacing="1" w:after="100" w:afterAutospacing="1"/>
      <w:jc w:val="left"/>
    </w:pPr>
    <w:rPr>
      <w:rFonts w:ascii="Times New Roman" w:hAnsi="Times New Roman" w:eastAsia="宋体"/>
      <w:kern w:val="0"/>
      <w:sz w:val="24"/>
      <w:szCs w:val="24"/>
    </w:rPr>
  </w:style>
  <w:style w:type="paragraph" w:customStyle="1" w:styleId="420">
    <w:name w:val="UserStyle_507"/>
    <w:basedOn w:val="1"/>
    <w:autoRedefine/>
    <w:qFormat/>
    <w:uiPriority w:val="0"/>
    <w:pPr>
      <w:spacing w:before="100" w:beforeAutospacing="1" w:after="100" w:afterAutospacing="1"/>
      <w:jc w:val="left"/>
    </w:pPr>
    <w:rPr>
      <w:rFonts w:ascii="宋体" w:hAnsi="宋体" w:eastAsia="宋体"/>
      <w:kern w:val="0"/>
      <w:sz w:val="24"/>
      <w:szCs w:val="24"/>
    </w:rPr>
  </w:style>
  <w:style w:type="paragraph" w:customStyle="1" w:styleId="421">
    <w:name w:val="UserStyle_508"/>
    <w:basedOn w:val="1"/>
    <w:autoRedefine/>
    <w:qFormat/>
    <w:uiPriority w:val="0"/>
    <w:pPr>
      <w:spacing w:line="360" w:lineRule="atLeast"/>
      <w:ind w:left="840" w:hanging="420"/>
    </w:pPr>
    <w:rPr>
      <w:rFonts w:ascii="Times New Roman" w:hAnsi="Times New Roman" w:eastAsia="宋体"/>
      <w:kern w:val="0"/>
      <w:sz w:val="21"/>
      <w:szCs w:val="20"/>
    </w:rPr>
  </w:style>
  <w:style w:type="paragraph" w:customStyle="1" w:styleId="422">
    <w:name w:val="UserStyle_509"/>
    <w:basedOn w:val="1"/>
    <w:autoRedefine/>
    <w:qFormat/>
    <w:uiPriority w:val="0"/>
    <w:pPr>
      <w:jc w:val="center"/>
    </w:pPr>
    <w:rPr>
      <w:rFonts w:ascii="Times New Roman" w:hAnsi="Times New Roman" w:eastAsia="黑体"/>
      <w:sz w:val="32"/>
      <w:szCs w:val="24"/>
    </w:rPr>
  </w:style>
  <w:style w:type="paragraph" w:customStyle="1" w:styleId="423">
    <w:name w:val="UserStyle_510"/>
    <w:basedOn w:val="1"/>
    <w:autoRedefine/>
    <w:qFormat/>
    <w:uiPriority w:val="0"/>
    <w:pPr>
      <w:spacing w:before="120" w:line="360" w:lineRule="auto"/>
      <w:jc w:val="center"/>
    </w:pPr>
    <w:rPr>
      <w:rFonts w:ascii="Times New Roman" w:hAnsi="Times New Roman" w:eastAsia="宋体"/>
      <w:color w:val="0000FF"/>
      <w:kern w:val="0"/>
      <w:sz w:val="24"/>
      <w:szCs w:val="20"/>
      <w:u w:val="double"/>
    </w:rPr>
  </w:style>
  <w:style w:type="paragraph" w:customStyle="1" w:styleId="424">
    <w:name w:val="UserStyle_511"/>
    <w:basedOn w:val="1"/>
    <w:autoRedefine/>
    <w:qFormat/>
    <w:uiPriority w:val="0"/>
    <w:pPr>
      <w:spacing w:before="100" w:beforeAutospacing="1" w:after="100" w:afterAutospacing="1"/>
      <w:jc w:val="left"/>
    </w:pPr>
    <w:rPr>
      <w:rFonts w:ascii="宋体" w:hAnsi="宋体"/>
      <w:kern w:val="0"/>
      <w:sz w:val="24"/>
    </w:rPr>
  </w:style>
  <w:style w:type="paragraph" w:customStyle="1" w:styleId="425">
    <w:name w:val="UserStyle_512"/>
    <w:basedOn w:val="1"/>
    <w:autoRedefine/>
    <w:qFormat/>
    <w:uiPriority w:val="0"/>
    <w:pPr>
      <w:spacing w:before="120" w:line="400" w:lineRule="atLeast"/>
      <w:ind w:firstLine="480"/>
    </w:pPr>
    <w:rPr>
      <w:rFonts w:ascii="Times New Roman" w:hAnsi="Times New Roman" w:eastAsia="宋体"/>
      <w:kern w:val="0"/>
      <w:sz w:val="24"/>
      <w:szCs w:val="20"/>
    </w:rPr>
  </w:style>
  <w:style w:type="paragraph" w:customStyle="1" w:styleId="426">
    <w:name w:val="UserStyle_513"/>
    <w:basedOn w:val="1"/>
    <w:autoRedefine/>
    <w:qFormat/>
    <w:uiPriority w:val="0"/>
    <w:pPr>
      <w:pBdr>
        <w:bottom w:val="single" w:color="000000" w:sz="4" w:space="0"/>
      </w:pBdr>
      <w:spacing w:before="100" w:beforeAutospacing="1" w:after="100" w:afterAutospacing="1"/>
      <w:jc w:val="left"/>
    </w:pPr>
    <w:rPr>
      <w:rFonts w:ascii="宋体" w:hAnsi="宋体" w:eastAsia="宋体"/>
      <w:kern w:val="0"/>
      <w:sz w:val="24"/>
      <w:szCs w:val="24"/>
    </w:rPr>
  </w:style>
  <w:style w:type="paragraph" w:customStyle="1" w:styleId="427">
    <w:name w:val="UserStyle_514"/>
    <w:basedOn w:val="1"/>
    <w:autoRedefine/>
    <w:qFormat/>
    <w:uiPriority w:val="0"/>
    <w:pPr>
      <w:spacing w:before="100" w:beforeAutospacing="1" w:after="100" w:afterAutospacing="1"/>
      <w:jc w:val="left"/>
    </w:pPr>
    <w:rPr>
      <w:rFonts w:ascii="宋体" w:hAnsi="宋体" w:eastAsia="宋体"/>
      <w:kern w:val="0"/>
      <w:sz w:val="24"/>
      <w:szCs w:val="24"/>
    </w:rPr>
  </w:style>
  <w:style w:type="paragraph" w:customStyle="1" w:styleId="428">
    <w:name w:val="UserStyle_515"/>
    <w:basedOn w:val="1"/>
    <w:next w:val="1"/>
    <w:autoRedefine/>
    <w:qFormat/>
    <w:uiPriority w:val="0"/>
    <w:pPr>
      <w:jc w:val="center"/>
    </w:pPr>
    <w:rPr>
      <w:rFonts w:ascii="Arial" w:hAnsi="Arial" w:eastAsia="楷体_GB2312"/>
      <w:sz w:val="48"/>
      <w:szCs w:val="48"/>
    </w:rPr>
  </w:style>
  <w:style w:type="paragraph" w:customStyle="1" w:styleId="429">
    <w:name w:val="UserStyle_516"/>
    <w:basedOn w:val="1"/>
    <w:autoRedefine/>
    <w:qFormat/>
    <w:uiPriority w:val="0"/>
    <w:pPr>
      <w:keepNext/>
      <w:keepLines/>
      <w:spacing w:line="240" w:lineRule="atLeast"/>
      <w:ind w:left="1080"/>
      <w:jc w:val="center"/>
    </w:pPr>
    <w:rPr>
      <w:rFonts w:ascii="Times New Roman" w:hAnsi="Times New Roman" w:eastAsia="宋体"/>
      <w:kern w:val="28"/>
      <w:sz w:val="52"/>
      <w:szCs w:val="20"/>
    </w:rPr>
  </w:style>
  <w:style w:type="paragraph" w:customStyle="1" w:styleId="430">
    <w:name w:val="179"/>
    <w:basedOn w:val="1"/>
    <w:autoRedefine/>
    <w:qFormat/>
    <w:uiPriority w:val="0"/>
    <w:pPr>
      <w:ind w:firstLine="420" w:firstLineChars="200"/>
    </w:pPr>
    <w:rPr>
      <w:rFonts w:ascii="Calibri" w:eastAsia="宋体"/>
      <w:szCs w:val="22"/>
    </w:rPr>
  </w:style>
  <w:style w:type="paragraph" w:customStyle="1" w:styleId="431">
    <w:name w:val="List Paragraph1"/>
    <w:basedOn w:val="1"/>
    <w:autoRedefine/>
    <w:qFormat/>
    <w:uiPriority w:val="0"/>
    <w:pPr>
      <w:ind w:firstLine="420" w:firstLineChars="200"/>
    </w:pPr>
  </w:style>
  <w:style w:type="paragraph" w:customStyle="1" w:styleId="432">
    <w:name w:val="正  文"/>
    <w:basedOn w:val="1"/>
    <w:autoRedefine/>
    <w:qFormat/>
    <w:uiPriority w:val="0"/>
    <w:pPr>
      <w:spacing w:line="360" w:lineRule="auto"/>
      <w:ind w:firstLine="200" w:firstLineChars="200"/>
    </w:pPr>
    <w:rPr>
      <w:sz w:val="24"/>
      <w:szCs w:val="24"/>
    </w:rPr>
  </w:style>
  <w:style w:type="paragraph" w:customStyle="1" w:styleId="433">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paragraph" w:customStyle="1" w:styleId="434">
    <w:name w:val="参数表格"/>
    <w:basedOn w:val="1"/>
    <w:qFormat/>
    <w:uiPriority w:val="0"/>
    <w:pPr>
      <w:spacing w:line="360" w:lineRule="auto"/>
      <w:jc w:val="left"/>
    </w:pPr>
    <w:rPr>
      <w:sz w:val="24"/>
      <w:szCs w:val="24"/>
    </w:rPr>
  </w:style>
  <w:style w:type="paragraph" w:customStyle="1" w:styleId="435">
    <w:name w:val="列出段落2"/>
    <w:basedOn w:val="1"/>
    <w:qFormat/>
    <w:uiPriority w:val="0"/>
    <w:pPr>
      <w:adjustRightInd w:val="0"/>
      <w:snapToGrid w:val="0"/>
      <w:spacing w:after="200"/>
      <w:ind w:firstLine="420" w:firstLineChars="200"/>
      <w:jc w:val="left"/>
    </w:pPr>
    <w:rPr>
      <w:rFonts w:ascii="Tahoma" w:hAnsi="Tahoma" w:eastAsia="微软雅黑"/>
      <w:kern w:val="0"/>
      <w:sz w:val="22"/>
      <w:szCs w:val="22"/>
    </w:rPr>
  </w:style>
  <w:style w:type="paragraph" w:customStyle="1" w:styleId="43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7">
    <w:name w:val="正文缩进2格"/>
    <w:basedOn w:val="1"/>
    <w:qFormat/>
    <w:uiPriority w:val="0"/>
    <w:pPr>
      <w:spacing w:line="600" w:lineRule="exact"/>
      <w:ind w:firstLine="639" w:firstLineChars="206"/>
    </w:pPr>
    <w:rPr>
      <w:rFonts w:hAnsi="宋体"/>
      <w:sz w:val="31"/>
    </w:rPr>
  </w:style>
  <w:style w:type="paragraph" w:customStyle="1" w:styleId="438">
    <w:name w:val="p0"/>
    <w:basedOn w:val="1"/>
    <w:qFormat/>
    <w:uiPriority w:val="0"/>
    <w:rPr>
      <w:rFonts w:ascii="Times New Roman" w:eastAsia="宋体"/>
      <w:kern w:val="0"/>
      <w:sz w:val="21"/>
      <w:szCs w:val="21"/>
    </w:rPr>
  </w:style>
  <w:style w:type="character" w:customStyle="1" w:styleId="439">
    <w:name w:val="PageNumber"/>
    <w:qFormat/>
    <w:uiPriority w:val="0"/>
    <w:rPr>
      <w:rFonts w:ascii="Times New Roman" w:hAnsi="Times New Roman" w:eastAsia="宋体"/>
      <w:lang w:val="en-US" w:eastAsia="zh-CN" w:bidi="ar-SA"/>
    </w:rPr>
  </w:style>
  <w:style w:type="character" w:customStyle="1" w:styleId="440">
    <w:name w:val="AnnotationReference"/>
    <w:qFormat/>
    <w:uiPriority w:val="0"/>
    <w:rPr>
      <w:rFonts w:ascii="Times New Roman" w:hAnsi="Times New Roman" w:eastAsia="宋体"/>
      <w:sz w:val="21"/>
      <w:szCs w:val="21"/>
      <w:lang w:val="en-US" w:eastAsia="zh-CN" w:bidi="ar-SA"/>
    </w:rPr>
  </w:style>
  <w:style w:type="character" w:customStyle="1" w:styleId="441">
    <w:name w:val="FootnoteReference"/>
    <w:qFormat/>
    <w:uiPriority w:val="0"/>
    <w:rPr>
      <w:rFonts w:ascii="Times New Roman" w:hAnsi="Times New Roman" w:eastAsia="宋体"/>
      <w:vertAlign w:val="superscript"/>
      <w:lang w:val="en-US" w:eastAsia="zh-CN" w:bidi="ar-SA"/>
    </w:rPr>
  </w:style>
  <w:style w:type="character" w:customStyle="1" w:styleId="442">
    <w:name w:val="EndnoteReference"/>
    <w:qFormat/>
    <w:uiPriority w:val="0"/>
    <w:rPr>
      <w:rFonts w:ascii="Times New Roman" w:hAnsi="Times New Roman" w:eastAsia="宋体"/>
      <w:vertAlign w:val="superscript"/>
      <w:lang w:val="en-US" w:eastAsia="zh-CN" w:bidi="ar-SA"/>
    </w:rPr>
  </w:style>
  <w:style w:type="character" w:customStyle="1" w:styleId="443">
    <w:name w:val="264"/>
    <w:qFormat/>
    <w:uiPriority w:val="0"/>
    <w:rPr>
      <w:rFonts w:ascii="Times New Roman" w:hAnsi="Times New Roman" w:eastAsia="宋体" w:cs="Times New Roman"/>
      <w:b/>
      <w:bCs/>
      <w:smallCaps/>
      <w:spacing w:val="5"/>
      <w:lang w:val="en-US" w:eastAsia="zh-CN" w:bidi="ar-SA"/>
    </w:rPr>
  </w:style>
  <w:style w:type="character" w:customStyle="1" w:styleId="444">
    <w:name w:val="UserStyle_0"/>
    <w:qFormat/>
    <w:uiPriority w:val="0"/>
    <w:rPr>
      <w:rFonts w:ascii="Times New Roman" w:hAnsi="Times New Roman" w:eastAsia="宋体"/>
      <w:kern w:val="2"/>
      <w:sz w:val="21"/>
      <w:szCs w:val="21"/>
      <w:lang w:val="en-US" w:eastAsia="zh-CN" w:bidi="ar-SA"/>
    </w:rPr>
  </w:style>
  <w:style w:type="character" w:customStyle="1" w:styleId="445">
    <w:name w:val="UserStyle_1"/>
    <w:qFormat/>
    <w:uiPriority w:val="0"/>
    <w:rPr>
      <w:rFonts w:ascii="Times New Roman" w:hAnsi="Times New Roman" w:eastAsia="宋体" w:cs="Times New Roman"/>
      <w:b/>
      <w:bCs/>
      <w:kern w:val="44"/>
      <w:sz w:val="44"/>
      <w:szCs w:val="44"/>
      <w:lang w:val="en-US" w:eastAsia="zh-CN" w:bidi="ar-SA"/>
    </w:rPr>
  </w:style>
  <w:style w:type="character" w:customStyle="1" w:styleId="446">
    <w:name w:val="UserStyle_2"/>
    <w:qFormat/>
    <w:uiPriority w:val="0"/>
    <w:rPr>
      <w:rFonts w:ascii="Times New Roman" w:hAnsi="Times New Roman" w:eastAsia="宋体"/>
      <w:lang w:val="en-US" w:eastAsia="zh-CN" w:bidi="ar-SA"/>
    </w:rPr>
  </w:style>
  <w:style w:type="character" w:customStyle="1" w:styleId="447">
    <w:name w:val="UserStyle_3"/>
    <w:link w:val="44"/>
    <w:qFormat/>
    <w:uiPriority w:val="0"/>
    <w:rPr>
      <w:rFonts w:ascii="宋体" w:hAnsi="宋体" w:eastAsia="宋体" w:cs="Times New Roman"/>
      <w:b/>
      <w:bCs/>
      <w:sz w:val="28"/>
      <w:szCs w:val="30"/>
    </w:rPr>
  </w:style>
  <w:style w:type="character" w:customStyle="1" w:styleId="448">
    <w:name w:val="UserStyle_5"/>
    <w:qFormat/>
    <w:uiPriority w:val="0"/>
    <w:rPr>
      <w:rFonts w:ascii="Arial" w:hAnsi="Arial" w:eastAsia="黑体"/>
      <w:sz w:val="24"/>
      <w:szCs w:val="24"/>
      <w:lang w:val="en-US" w:eastAsia="zh-CN" w:bidi="ar-SA"/>
    </w:rPr>
  </w:style>
  <w:style w:type="character" w:customStyle="1" w:styleId="449">
    <w:name w:val="UserStyle_6"/>
    <w:qFormat/>
    <w:uiPriority w:val="0"/>
    <w:rPr>
      <w:rFonts w:ascii="Times New Roman" w:hAnsi="Times New Roman" w:eastAsia="宋体"/>
      <w:sz w:val="24"/>
      <w:lang w:val="en-US" w:eastAsia="zh-CN" w:bidi="ar-SA"/>
    </w:rPr>
  </w:style>
  <w:style w:type="character" w:customStyle="1" w:styleId="450">
    <w:name w:val="UserStyle_7"/>
    <w:qFormat/>
    <w:uiPriority w:val="0"/>
    <w:rPr>
      <w:rFonts w:ascii="Arial" w:hAnsi="Arial" w:eastAsia="黑体" w:cs="Times New Roman"/>
      <w:b/>
      <w:bCs/>
      <w:kern w:val="2"/>
      <w:sz w:val="28"/>
      <w:szCs w:val="28"/>
      <w:lang w:val="en-US" w:eastAsia="zh-CN" w:bidi="ar-SA"/>
    </w:rPr>
  </w:style>
  <w:style w:type="character" w:customStyle="1" w:styleId="451">
    <w:name w:val="UserStyle_8"/>
    <w:link w:val="45"/>
    <w:qFormat/>
    <w:uiPriority w:val="0"/>
    <w:rPr>
      <w:rFonts w:ascii="Arial" w:hAnsi="Arial" w:eastAsia="黑体"/>
      <w:kern w:val="2"/>
      <w:sz w:val="18"/>
      <w:szCs w:val="18"/>
      <w:lang w:val="en-US" w:eastAsia="zh-CN" w:bidi="ar-SA"/>
    </w:rPr>
  </w:style>
  <w:style w:type="character" w:customStyle="1" w:styleId="452">
    <w:name w:val="UserStyle_10"/>
    <w:qFormat/>
    <w:uiPriority w:val="0"/>
    <w:rPr>
      <w:rFonts w:ascii="Arial" w:hAnsi="Arial" w:eastAsia="黑体" w:cs="Times New Roman"/>
      <w:b/>
      <w:bCs/>
      <w:kern w:val="2"/>
      <w:sz w:val="32"/>
      <w:szCs w:val="32"/>
      <w:lang w:val="en-US" w:eastAsia="zh-CN" w:bidi="ar-SA"/>
    </w:rPr>
  </w:style>
  <w:style w:type="character" w:customStyle="1" w:styleId="453">
    <w:name w:val="UserStyle_11"/>
    <w:qFormat/>
    <w:uiPriority w:val="0"/>
    <w:rPr>
      <w:rFonts w:ascii="Arial" w:hAnsi="Arial" w:eastAsia="黑体" w:cs="Times New Roman"/>
      <w:b/>
      <w:bCs/>
      <w:kern w:val="2"/>
      <w:sz w:val="32"/>
      <w:szCs w:val="32"/>
      <w:lang w:val="en-US" w:eastAsia="zh-CN" w:bidi="ar-SA"/>
    </w:rPr>
  </w:style>
  <w:style w:type="character" w:customStyle="1" w:styleId="454">
    <w:name w:val="UserStyle_12"/>
    <w:link w:val="46"/>
    <w:qFormat/>
    <w:uiPriority w:val="0"/>
    <w:rPr>
      <w:rFonts w:ascii="仿宋_GB2312" w:hAnsi="Times New Roman" w:eastAsia="仿宋_GB2312"/>
      <w:kern w:val="2"/>
      <w:sz w:val="28"/>
      <w:szCs w:val="28"/>
      <w:lang w:val="zh-CN" w:eastAsia="zh-CN" w:bidi="ar-SA"/>
    </w:rPr>
  </w:style>
  <w:style w:type="character" w:customStyle="1" w:styleId="455">
    <w:name w:val="UserStyle_13"/>
    <w:link w:val="47"/>
    <w:qFormat/>
    <w:uiPriority w:val="0"/>
    <w:rPr>
      <w:rFonts w:ascii="Arial" w:hAnsi="Arial" w:eastAsia="宋体" w:cs="Times New Roman"/>
      <w:b/>
      <w:bCs/>
      <w:sz w:val="24"/>
      <w:szCs w:val="32"/>
      <w:lang w:val="en-US" w:eastAsia="zh-CN" w:bidi="ar-SA"/>
    </w:rPr>
  </w:style>
  <w:style w:type="character" w:customStyle="1" w:styleId="456">
    <w:name w:val="UserStyle_15"/>
    <w:qFormat/>
    <w:uiPriority w:val="0"/>
    <w:rPr>
      <w:rFonts w:ascii="Times New Roman" w:hAnsi="Times New Roman" w:eastAsia="宋体"/>
      <w:lang w:val="en-US" w:eastAsia="zh-CN" w:bidi="ar-SA"/>
    </w:rPr>
  </w:style>
  <w:style w:type="character" w:customStyle="1" w:styleId="457">
    <w:name w:val="UserStyle_16"/>
    <w:qFormat/>
    <w:uiPriority w:val="0"/>
    <w:rPr>
      <w:rFonts w:ascii="Times New Roman" w:hAnsi="Times New Roman" w:eastAsia="宋体"/>
      <w:sz w:val="18"/>
      <w:lang w:val="en-US" w:eastAsia="zh-CN" w:bidi="ar-SA"/>
    </w:rPr>
  </w:style>
  <w:style w:type="character" w:customStyle="1" w:styleId="458">
    <w:name w:val="UserStyle_17"/>
    <w:qFormat/>
    <w:uiPriority w:val="0"/>
    <w:rPr>
      <w:rFonts w:ascii="Calibri" w:hAnsi="Calibri" w:eastAsia="宋体"/>
      <w:kern w:val="2"/>
      <w:sz w:val="21"/>
      <w:szCs w:val="22"/>
      <w:lang w:val="en-US" w:eastAsia="zh-CN" w:bidi="ar-SA"/>
    </w:rPr>
  </w:style>
  <w:style w:type="character" w:customStyle="1" w:styleId="459">
    <w:name w:val="UserStyle_18"/>
    <w:qFormat/>
    <w:uiPriority w:val="0"/>
    <w:rPr>
      <w:rFonts w:ascii="Times New Roman" w:hAnsi="Times New Roman" w:eastAsia="宋体"/>
      <w:kern w:val="2"/>
      <w:sz w:val="18"/>
      <w:szCs w:val="18"/>
      <w:lang w:val="en-US" w:eastAsia="zh-CN" w:bidi="ar-SA"/>
    </w:rPr>
  </w:style>
  <w:style w:type="character" w:customStyle="1" w:styleId="460">
    <w:name w:val="UserStyle_19"/>
    <w:link w:val="48"/>
    <w:qFormat/>
    <w:uiPriority w:val="0"/>
    <w:rPr>
      <w:rFonts w:ascii="Times New Roman" w:hAnsi="Times New Roman" w:eastAsia="宋体" w:cs="Times New Roman"/>
      <w:b/>
      <w:bCs/>
      <w:i/>
      <w:iCs/>
      <w:color w:val="4F81BD"/>
      <w:kern w:val="2"/>
      <w:sz w:val="21"/>
      <w:szCs w:val="22"/>
      <w:lang w:val="en-US" w:eastAsia="zh-CN" w:bidi="ar-SA"/>
    </w:rPr>
  </w:style>
  <w:style w:type="character" w:customStyle="1" w:styleId="461">
    <w:name w:val="UserStyle_20"/>
    <w:qFormat/>
    <w:uiPriority w:val="0"/>
    <w:rPr>
      <w:rFonts w:ascii="Arial" w:hAnsi="Arial" w:eastAsia="Times New Roman"/>
      <w:sz w:val="20"/>
      <w:lang w:val="en-US" w:eastAsia="zh-CN" w:bidi="ar-SA"/>
    </w:rPr>
  </w:style>
  <w:style w:type="character" w:customStyle="1" w:styleId="462">
    <w:name w:val="UserStyle_21"/>
    <w:qFormat/>
    <w:uiPriority w:val="0"/>
    <w:rPr>
      <w:rFonts w:ascii="Times New Roman" w:hAnsi="Times New Roman" w:eastAsia="宋体"/>
      <w:color w:val="000000"/>
      <w:sz w:val="15"/>
      <w:szCs w:val="15"/>
      <w:lang w:val="en-US" w:eastAsia="zh-CN" w:bidi="ar-SA"/>
    </w:rPr>
  </w:style>
  <w:style w:type="character" w:customStyle="1" w:styleId="463">
    <w:name w:val="UserStyle_22"/>
    <w:link w:val="49"/>
    <w:autoRedefine/>
    <w:qFormat/>
    <w:uiPriority w:val="0"/>
    <w:rPr>
      <w:rFonts w:ascii="Times New Roman" w:hAnsi="Times New Roman" w:eastAsia="Arial" w:cs="Times New Roman"/>
      <w:b/>
      <w:bCs/>
      <w:kern w:val="2"/>
      <w:sz w:val="32"/>
      <w:szCs w:val="32"/>
      <w:lang w:val="en-US" w:eastAsia="zh-CN" w:bidi="ar-SA"/>
    </w:rPr>
  </w:style>
  <w:style w:type="character" w:customStyle="1" w:styleId="464">
    <w:name w:val="UserStyle_24"/>
    <w:link w:val="50"/>
    <w:autoRedefine/>
    <w:qFormat/>
    <w:uiPriority w:val="0"/>
    <w:rPr>
      <w:rFonts w:ascii="Times New Roman" w:hAnsi="Times New Roman" w:eastAsia="宋体"/>
      <w:kern w:val="2"/>
      <w:sz w:val="21"/>
      <w:lang w:val="en-US" w:eastAsia="zh-CN" w:bidi="ar-SA"/>
    </w:rPr>
  </w:style>
  <w:style w:type="character" w:customStyle="1" w:styleId="465">
    <w:name w:val="UserStyle_25"/>
    <w:autoRedefine/>
    <w:qFormat/>
    <w:uiPriority w:val="0"/>
    <w:rPr>
      <w:rFonts w:ascii="Times New Roman" w:hAnsi="Times New Roman" w:eastAsia="宋体"/>
      <w:spacing w:val="345"/>
      <w:sz w:val="18"/>
      <w:szCs w:val="18"/>
      <w:lang w:val="en-US" w:eastAsia="zh-CN" w:bidi="ar-SA"/>
    </w:rPr>
  </w:style>
  <w:style w:type="character" w:customStyle="1" w:styleId="466">
    <w:name w:val="UserStyle_26"/>
    <w:autoRedefine/>
    <w:qFormat/>
    <w:uiPriority w:val="0"/>
    <w:rPr>
      <w:rFonts w:ascii="宋体" w:hAnsi="宋体" w:eastAsia="宋体"/>
      <w:color w:val="000099"/>
      <w:sz w:val="18"/>
      <w:szCs w:val="18"/>
      <w:lang w:val="en-US" w:eastAsia="zh-CN" w:bidi="ar-SA"/>
    </w:rPr>
  </w:style>
  <w:style w:type="character" w:customStyle="1" w:styleId="467">
    <w:name w:val="UserStyle_27"/>
    <w:link w:val="51"/>
    <w:qFormat/>
    <w:uiPriority w:val="0"/>
    <w:rPr>
      <w:rFonts w:ascii="仿宋_GB2312" w:hAnsi="Times New Roman" w:eastAsia="仿宋_GB2312"/>
      <w:kern w:val="2"/>
      <w:sz w:val="28"/>
      <w:lang w:val="en-US" w:eastAsia="zh-CN" w:bidi="ar-SA"/>
    </w:rPr>
  </w:style>
  <w:style w:type="character" w:customStyle="1" w:styleId="468">
    <w:name w:val="UserStyle_28"/>
    <w:qFormat/>
    <w:uiPriority w:val="0"/>
    <w:rPr>
      <w:rFonts w:ascii="Times New Roman" w:hAnsi="Times New Roman" w:eastAsia="宋体" w:cs="Times New Roman"/>
      <w:b/>
      <w:bCs/>
      <w:sz w:val="24"/>
      <w:szCs w:val="24"/>
      <w:lang w:val="en-US" w:eastAsia="zh-CN" w:bidi="ar-SA"/>
    </w:rPr>
  </w:style>
  <w:style w:type="character" w:customStyle="1" w:styleId="469">
    <w:name w:val="UserStyle_29"/>
    <w:qFormat/>
    <w:uiPriority w:val="0"/>
    <w:rPr>
      <w:rFonts w:ascii="Times New Roman" w:hAnsi="Times New Roman" w:eastAsia="宋体"/>
      <w:kern w:val="2"/>
      <w:sz w:val="18"/>
      <w:szCs w:val="18"/>
      <w:lang w:val="en-US" w:eastAsia="zh-CN" w:bidi="ar-SA"/>
    </w:rPr>
  </w:style>
  <w:style w:type="character" w:customStyle="1" w:styleId="470">
    <w:name w:val="UserStyle_30"/>
    <w:qFormat/>
    <w:uiPriority w:val="0"/>
    <w:rPr>
      <w:rFonts w:ascii="Times New Roman" w:hAnsi="Times New Roman" w:eastAsia="宋体"/>
      <w:kern w:val="2"/>
      <w:sz w:val="18"/>
      <w:szCs w:val="18"/>
      <w:lang w:val="en-US" w:eastAsia="zh-CN" w:bidi="ar-SA"/>
    </w:rPr>
  </w:style>
  <w:style w:type="character" w:customStyle="1" w:styleId="471">
    <w:name w:val="UserStyle_31"/>
    <w:link w:val="52"/>
    <w:qFormat/>
    <w:uiPriority w:val="0"/>
    <w:rPr>
      <w:rFonts w:ascii="Times New Roman" w:hAnsi="Times New Roman" w:eastAsia="仿宋_GB2312"/>
      <w:w w:val="80"/>
      <w:sz w:val="24"/>
      <w:lang w:val="en-US" w:eastAsia="zh-CN" w:bidi="ar-SA"/>
    </w:rPr>
  </w:style>
  <w:style w:type="character" w:customStyle="1" w:styleId="472">
    <w:name w:val="UserStyle_33"/>
    <w:autoRedefine/>
    <w:qFormat/>
    <w:uiPriority w:val="0"/>
    <w:rPr>
      <w:rFonts w:ascii="宋体" w:hAnsi="宋体" w:eastAsia="宋体"/>
      <w:b/>
      <w:kern w:val="2"/>
      <w:sz w:val="24"/>
      <w:lang w:val="en-US" w:eastAsia="zh-CN" w:bidi="ar-SA"/>
    </w:rPr>
  </w:style>
  <w:style w:type="character" w:customStyle="1" w:styleId="473">
    <w:name w:val="UserStyle_34"/>
    <w:link w:val="53"/>
    <w:qFormat/>
    <w:uiPriority w:val="0"/>
    <w:rPr>
      <w:rFonts w:ascii="Arial" w:hAnsi="Arial" w:eastAsia="Times New Roman"/>
      <w:kern w:val="2"/>
      <w:sz w:val="21"/>
      <w:szCs w:val="24"/>
      <w:lang w:val="en-US" w:eastAsia="zh-CN" w:bidi="ar-SA"/>
    </w:rPr>
  </w:style>
  <w:style w:type="character" w:customStyle="1" w:styleId="474">
    <w:name w:val="UserStyle_36"/>
    <w:autoRedefine/>
    <w:qFormat/>
    <w:uiPriority w:val="0"/>
    <w:rPr>
      <w:rFonts w:ascii="Times New Roman" w:hAnsi="Times New Roman" w:eastAsia="宋体"/>
      <w:i/>
      <w:iCs/>
      <w:color w:val="808080"/>
      <w:lang w:val="en-US" w:eastAsia="zh-CN" w:bidi="ar-SA"/>
    </w:rPr>
  </w:style>
  <w:style w:type="character" w:customStyle="1" w:styleId="475">
    <w:name w:val="UserStyle_37"/>
    <w:autoRedefine/>
    <w:qFormat/>
    <w:uiPriority w:val="0"/>
    <w:rPr>
      <w:rFonts w:ascii="Times New Roman" w:hAnsi="Times New Roman" w:eastAsia="宋体"/>
      <w:sz w:val="18"/>
      <w:lang w:val="en-US" w:eastAsia="zh-CN" w:bidi="ar-SA"/>
    </w:rPr>
  </w:style>
  <w:style w:type="character" w:customStyle="1" w:styleId="476">
    <w:name w:val="UserStyle_38"/>
    <w:autoRedefine/>
    <w:qFormat/>
    <w:uiPriority w:val="0"/>
    <w:rPr>
      <w:rFonts w:ascii="Times New Roman" w:hAnsi="Times New Roman" w:eastAsia="宋体"/>
      <w:kern w:val="2"/>
      <w:sz w:val="18"/>
      <w:szCs w:val="18"/>
      <w:lang w:val="en-US" w:eastAsia="zh-CN" w:bidi="ar-SA"/>
    </w:rPr>
  </w:style>
  <w:style w:type="character" w:customStyle="1" w:styleId="477">
    <w:name w:val="UserStyle_39"/>
    <w:link w:val="37"/>
    <w:autoRedefine/>
    <w:qFormat/>
    <w:uiPriority w:val="0"/>
    <w:rPr>
      <w:rFonts w:ascii="Times New Roman" w:hAnsi="Times New Roman" w:eastAsia="宋体"/>
      <w:sz w:val="24"/>
      <w:lang w:val="en-US" w:eastAsia="zh-CN" w:bidi="ar-SA"/>
    </w:rPr>
  </w:style>
  <w:style w:type="character" w:customStyle="1" w:styleId="478">
    <w:name w:val="UserStyle_40"/>
    <w:qFormat/>
    <w:uiPriority w:val="0"/>
    <w:rPr>
      <w:rFonts w:ascii="Arial" w:hAnsi="Arial" w:eastAsia="宋体"/>
      <w:color w:val="000000"/>
      <w:sz w:val="20"/>
      <w:lang w:val="en-US" w:eastAsia="zh-CN" w:bidi="ar-SA"/>
    </w:rPr>
  </w:style>
  <w:style w:type="character" w:customStyle="1" w:styleId="479">
    <w:name w:val="UserStyle_41"/>
    <w:autoRedefine/>
    <w:qFormat/>
    <w:uiPriority w:val="0"/>
    <w:rPr>
      <w:rFonts w:ascii="Arial" w:hAnsi="Arial" w:eastAsia="黑体"/>
      <w:sz w:val="24"/>
      <w:szCs w:val="24"/>
      <w:lang w:val="en-US" w:eastAsia="zh-CN" w:bidi="ar-SA"/>
    </w:rPr>
  </w:style>
  <w:style w:type="character" w:customStyle="1" w:styleId="480">
    <w:name w:val="UserStyle_42"/>
    <w:autoRedefine/>
    <w:qFormat/>
    <w:uiPriority w:val="0"/>
    <w:rPr>
      <w:rFonts w:ascii="Times New Roman" w:hAnsi="Times New Roman" w:eastAsia="宋体"/>
      <w:kern w:val="2"/>
      <w:sz w:val="21"/>
      <w:szCs w:val="24"/>
      <w:lang w:val="en-US" w:eastAsia="zh-CN" w:bidi="ar-SA"/>
    </w:rPr>
  </w:style>
  <w:style w:type="character" w:customStyle="1" w:styleId="481">
    <w:name w:val="UserStyle_43"/>
    <w:link w:val="54"/>
    <w:qFormat/>
    <w:uiPriority w:val="0"/>
    <w:rPr>
      <w:kern w:val="2"/>
      <w:sz w:val="21"/>
      <w:szCs w:val="24"/>
      <w:lang w:val="en-US" w:eastAsia="zh-CN" w:bidi="ar-SA"/>
    </w:rPr>
  </w:style>
  <w:style w:type="character" w:customStyle="1" w:styleId="482">
    <w:name w:val="UserStyle_45"/>
    <w:link w:val="55"/>
    <w:qFormat/>
    <w:uiPriority w:val="0"/>
    <w:rPr>
      <w:rFonts w:eastAsia="楷体_GB2312"/>
      <w:kern w:val="2"/>
      <w:sz w:val="24"/>
      <w:szCs w:val="24"/>
      <w:lang w:val="en-US" w:eastAsia="zh-CN" w:bidi="ar-SA"/>
    </w:rPr>
  </w:style>
  <w:style w:type="character" w:customStyle="1" w:styleId="483">
    <w:name w:val="UserStyle_47"/>
    <w:qFormat/>
    <w:uiPriority w:val="0"/>
    <w:rPr>
      <w:rFonts w:ascii="Times New Roman" w:hAnsi="Times New Roman" w:eastAsia="宋体"/>
      <w:lang w:val="en-US" w:eastAsia="zh-CN" w:bidi="ar-SA"/>
    </w:rPr>
  </w:style>
  <w:style w:type="character" w:customStyle="1" w:styleId="484">
    <w:name w:val="UserStyle_48"/>
    <w:link w:val="56"/>
    <w:qFormat/>
    <w:uiPriority w:val="0"/>
    <w:rPr>
      <w:rFonts w:ascii="Times New Roman" w:hAnsi="Times New Roman" w:eastAsia="宋体"/>
      <w:kern w:val="2"/>
      <w:sz w:val="18"/>
      <w:szCs w:val="18"/>
      <w:lang w:val="en-US" w:eastAsia="zh-CN" w:bidi="ar-SA"/>
    </w:rPr>
  </w:style>
  <w:style w:type="character" w:customStyle="1" w:styleId="485">
    <w:name w:val="UserStyle_49"/>
    <w:autoRedefine/>
    <w:qFormat/>
    <w:uiPriority w:val="0"/>
    <w:rPr>
      <w:rFonts w:ascii="Times New Roman" w:hAnsi="Times New Roman" w:eastAsia="宋体"/>
      <w:lang w:val="en-US" w:eastAsia="zh-CN" w:bidi="ar-SA"/>
    </w:rPr>
  </w:style>
  <w:style w:type="character" w:customStyle="1" w:styleId="486">
    <w:name w:val="UserStyle_50"/>
    <w:autoRedefine/>
    <w:qFormat/>
    <w:uiPriority w:val="0"/>
    <w:rPr>
      <w:rFonts w:ascii="Times New Roman" w:hAnsi="Times New Roman" w:eastAsia="宋体" w:cs="Times New Roman"/>
      <w:b/>
      <w:bCs/>
      <w:kern w:val="2"/>
      <w:sz w:val="24"/>
      <w:szCs w:val="32"/>
      <w:lang w:val="en-US" w:eastAsia="zh-CN" w:bidi="ar-SA"/>
    </w:rPr>
  </w:style>
  <w:style w:type="character" w:customStyle="1" w:styleId="487">
    <w:name w:val="UserStyle_51"/>
    <w:link w:val="57"/>
    <w:autoRedefine/>
    <w:qFormat/>
    <w:uiPriority w:val="0"/>
    <w:rPr>
      <w:rFonts w:ascii="宋体" w:hAnsi="宋体" w:eastAsia="宋体"/>
      <w:lang w:val="en-US" w:eastAsia="zh-CN" w:bidi="ar-SA"/>
    </w:rPr>
  </w:style>
  <w:style w:type="character" w:customStyle="1" w:styleId="488">
    <w:name w:val="UserStyle_53"/>
    <w:link w:val="58"/>
    <w:autoRedefine/>
    <w:qFormat/>
    <w:uiPriority w:val="0"/>
    <w:rPr>
      <w:rFonts w:ascii="Calibri" w:hAnsi="Calibri" w:eastAsia="Times New Roman"/>
      <w:kern w:val="2"/>
      <w:sz w:val="22"/>
      <w:lang w:val="en-US" w:eastAsia="zh-CN" w:bidi="ar-SA"/>
    </w:rPr>
  </w:style>
  <w:style w:type="character" w:customStyle="1" w:styleId="489">
    <w:name w:val="UserStyle_55"/>
    <w:link w:val="39"/>
    <w:autoRedefine/>
    <w:qFormat/>
    <w:uiPriority w:val="0"/>
    <w:rPr>
      <w:rFonts w:ascii="Arial" w:hAnsi="Arial" w:eastAsia="宋体"/>
      <w:sz w:val="22"/>
      <w:lang w:val="en-US" w:eastAsia="zh-CN" w:bidi="ar-SA"/>
    </w:rPr>
  </w:style>
  <w:style w:type="character" w:customStyle="1" w:styleId="490">
    <w:name w:val="UserStyle_56"/>
    <w:link w:val="59"/>
    <w:autoRedefine/>
    <w:qFormat/>
    <w:uiPriority w:val="0"/>
    <w:rPr>
      <w:rFonts w:ascii="宋体" w:hAnsi="宋体" w:eastAsia="宋体"/>
      <w:sz w:val="24"/>
      <w:szCs w:val="22"/>
      <w:lang w:val="en-US" w:eastAsia="zh-CN" w:bidi="ar-SA"/>
    </w:rPr>
  </w:style>
  <w:style w:type="character" w:customStyle="1" w:styleId="491">
    <w:name w:val="UserStyle_58"/>
    <w:link w:val="61"/>
    <w:autoRedefine/>
    <w:qFormat/>
    <w:uiPriority w:val="0"/>
    <w:rPr>
      <w:rFonts w:ascii="Calibri" w:hAnsi="Calibri" w:eastAsia="微软雅黑"/>
      <w:i/>
      <w:iCs/>
      <w:color w:val="000000"/>
      <w:kern w:val="2"/>
      <w:sz w:val="21"/>
      <w:szCs w:val="22"/>
      <w:lang w:val="en-US" w:eastAsia="zh-CN" w:bidi="ar-SA"/>
    </w:rPr>
  </w:style>
  <w:style w:type="character" w:customStyle="1" w:styleId="492">
    <w:name w:val="UserStyle_60"/>
    <w:autoRedefine/>
    <w:qFormat/>
    <w:uiPriority w:val="0"/>
    <w:rPr>
      <w:rFonts w:ascii="Arial" w:hAnsi="Arial" w:eastAsia="黑体" w:cs="Times New Roman"/>
      <w:b/>
      <w:bCs/>
      <w:kern w:val="2"/>
      <w:sz w:val="32"/>
      <w:szCs w:val="32"/>
      <w:lang w:val="en-US" w:eastAsia="zh-CN" w:bidi="ar-SA"/>
    </w:rPr>
  </w:style>
  <w:style w:type="character" w:customStyle="1" w:styleId="493">
    <w:name w:val="UserStyle_61"/>
    <w:link w:val="62"/>
    <w:autoRedefine/>
    <w:qFormat/>
    <w:uiPriority w:val="0"/>
    <w:rPr>
      <w:rFonts w:ascii="Arial" w:hAnsi="Arial" w:eastAsia="黑体"/>
      <w:kern w:val="2"/>
      <w:sz w:val="24"/>
      <w:szCs w:val="24"/>
      <w:lang w:val="en-US" w:eastAsia="zh-CN" w:bidi="ar-SA"/>
    </w:rPr>
  </w:style>
  <w:style w:type="character" w:customStyle="1" w:styleId="494">
    <w:name w:val="UserStyle_63"/>
    <w:autoRedefine/>
    <w:qFormat/>
    <w:uiPriority w:val="0"/>
    <w:rPr>
      <w:rFonts w:ascii="仿宋_GB2312" w:hAnsi="宋体" w:eastAsia="仿宋_GB2312"/>
      <w:kern w:val="2"/>
      <w:sz w:val="28"/>
      <w:szCs w:val="24"/>
      <w:u w:val="single"/>
      <w:lang w:val="en-US" w:eastAsia="zh-CN" w:bidi="ar-SA"/>
    </w:rPr>
  </w:style>
  <w:style w:type="character" w:customStyle="1" w:styleId="495">
    <w:name w:val="UserStyle_64"/>
    <w:autoRedefine/>
    <w:qFormat/>
    <w:uiPriority w:val="0"/>
    <w:rPr>
      <w:rFonts w:ascii="Times New Roman" w:hAnsi="Times New Roman" w:eastAsia="宋体"/>
      <w:vanish/>
      <w:color w:val="FF0000"/>
      <w:lang w:val="en-US" w:eastAsia="zh-CN" w:bidi="ar-SA"/>
    </w:rPr>
  </w:style>
  <w:style w:type="character" w:customStyle="1" w:styleId="496">
    <w:name w:val="UserStyle_65"/>
    <w:link w:val="63"/>
    <w:autoRedefine/>
    <w:qFormat/>
    <w:uiPriority w:val="0"/>
    <w:rPr>
      <w:rFonts w:ascii="Times New Roman" w:hAnsi="Times New Roman" w:eastAsia="宋体" w:cs="Times New Roman"/>
      <w:bCs/>
      <w:kern w:val="2"/>
      <w:sz w:val="24"/>
      <w:szCs w:val="24"/>
      <w:lang w:val="en-US" w:eastAsia="zh-CN" w:bidi="ar-SA"/>
    </w:rPr>
  </w:style>
  <w:style w:type="character" w:customStyle="1" w:styleId="497">
    <w:name w:val="UserStyle_67"/>
    <w:autoRedefine/>
    <w:qFormat/>
    <w:uiPriority w:val="0"/>
    <w:rPr>
      <w:rFonts w:ascii="Times New Roman" w:hAnsi="Times New Roman" w:eastAsia="宋体"/>
      <w:sz w:val="12"/>
      <w:szCs w:val="12"/>
      <w:lang w:val="en-US" w:eastAsia="zh-CN" w:bidi="ar-SA"/>
    </w:rPr>
  </w:style>
  <w:style w:type="character" w:customStyle="1" w:styleId="498">
    <w:name w:val="UserStyle_68"/>
    <w:link w:val="66"/>
    <w:autoRedefine/>
    <w:qFormat/>
    <w:uiPriority w:val="0"/>
    <w:rPr>
      <w:rFonts w:ascii="仿宋_GB2312" w:hAnsi="Times New Roman" w:eastAsia="仿宋_GB2312"/>
      <w:kern w:val="2"/>
      <w:sz w:val="28"/>
      <w:szCs w:val="28"/>
      <w:lang w:val="zh-CN" w:eastAsia="zh-CN" w:bidi="ar-SA"/>
    </w:rPr>
  </w:style>
  <w:style w:type="character" w:customStyle="1" w:styleId="499">
    <w:name w:val="UserStyle_69"/>
    <w:autoRedefine/>
    <w:qFormat/>
    <w:uiPriority w:val="0"/>
    <w:rPr>
      <w:rFonts w:ascii="Arial" w:hAnsi="Arial" w:eastAsia="黑体" w:cs="Times New Roman"/>
      <w:b/>
      <w:bCs/>
      <w:kern w:val="2"/>
      <w:sz w:val="28"/>
      <w:szCs w:val="28"/>
      <w:lang w:val="en-US" w:eastAsia="zh-CN" w:bidi="ar-SA"/>
    </w:rPr>
  </w:style>
  <w:style w:type="character" w:customStyle="1" w:styleId="500">
    <w:name w:val="UserStyle_70"/>
    <w:link w:val="67"/>
    <w:autoRedefine/>
    <w:qFormat/>
    <w:uiPriority w:val="0"/>
    <w:rPr>
      <w:rFonts w:ascii="Arial" w:hAnsi="Arial" w:eastAsia="宋体"/>
      <w:kern w:val="2"/>
      <w:sz w:val="24"/>
      <w:szCs w:val="24"/>
      <w:lang w:val="en-US" w:eastAsia="zh-CN" w:bidi="ar-SA"/>
    </w:rPr>
  </w:style>
  <w:style w:type="character" w:customStyle="1" w:styleId="501">
    <w:name w:val="UserStyle_72"/>
    <w:autoRedefine/>
    <w:qFormat/>
    <w:uiPriority w:val="0"/>
    <w:rPr>
      <w:rFonts w:ascii="Verdana" w:hAnsi="Verdana" w:eastAsia="宋体"/>
      <w:color w:val="002597"/>
      <w:sz w:val="18"/>
      <w:szCs w:val="18"/>
      <w:lang w:val="en-US" w:eastAsia="zh-CN" w:bidi="ar-SA"/>
    </w:rPr>
  </w:style>
  <w:style w:type="character" w:customStyle="1" w:styleId="502">
    <w:name w:val="UserStyle_73"/>
    <w:autoRedefine/>
    <w:qFormat/>
    <w:uiPriority w:val="0"/>
    <w:rPr>
      <w:rFonts w:ascii="仿宋_GB2312" w:hAnsi="Times New Roman" w:eastAsia="仿宋_GB2312"/>
      <w:kern w:val="2"/>
      <w:sz w:val="28"/>
      <w:szCs w:val="21"/>
      <w:lang w:val="en-US" w:eastAsia="zh-CN" w:bidi="ar-SA"/>
    </w:rPr>
  </w:style>
  <w:style w:type="character" w:customStyle="1" w:styleId="503">
    <w:name w:val="UserStyle_74"/>
    <w:link w:val="68"/>
    <w:autoRedefine/>
    <w:qFormat/>
    <w:uiPriority w:val="0"/>
    <w:rPr>
      <w:rFonts w:ascii="Times New Roman" w:hAnsi="Times New Roman" w:eastAsia="宋体"/>
      <w:kern w:val="2"/>
      <w:sz w:val="21"/>
      <w:szCs w:val="24"/>
      <w:lang w:val="en-US" w:eastAsia="zh-CN" w:bidi="ar-SA"/>
    </w:rPr>
  </w:style>
  <w:style w:type="character" w:customStyle="1" w:styleId="504">
    <w:name w:val="UserStyle_75"/>
    <w:link w:val="41"/>
    <w:autoRedefine/>
    <w:qFormat/>
    <w:uiPriority w:val="0"/>
    <w:rPr>
      <w:rFonts w:ascii="Arial" w:hAnsi="Arial" w:eastAsia="宋体"/>
      <w:lang w:val="en-US" w:eastAsia="zh-CN" w:bidi="ar-SA"/>
    </w:rPr>
  </w:style>
  <w:style w:type="character" w:customStyle="1" w:styleId="505">
    <w:name w:val="UserStyle_76"/>
    <w:autoRedefine/>
    <w:qFormat/>
    <w:uiPriority w:val="0"/>
    <w:rPr>
      <w:rFonts w:ascii="Times New Roman" w:hAnsi="Times New Roman" w:eastAsia="宋体" w:cs="Times New Roman"/>
      <w:b/>
      <w:bCs/>
      <w:kern w:val="44"/>
      <w:sz w:val="44"/>
      <w:szCs w:val="44"/>
      <w:lang w:val="en-US" w:eastAsia="zh-CN" w:bidi="ar-SA"/>
    </w:rPr>
  </w:style>
  <w:style w:type="character" w:customStyle="1" w:styleId="506">
    <w:name w:val="260"/>
    <w:autoRedefine/>
    <w:qFormat/>
    <w:uiPriority w:val="0"/>
    <w:rPr>
      <w:rFonts w:ascii="Times New Roman" w:hAnsi="Times New Roman" w:eastAsia="宋体"/>
      <w:i/>
      <w:color w:val="808080"/>
      <w:lang w:val="en-US" w:eastAsia="zh-CN" w:bidi="ar-SA"/>
    </w:rPr>
  </w:style>
  <w:style w:type="character" w:customStyle="1" w:styleId="507">
    <w:name w:val="UserStyle_77"/>
    <w:autoRedefine/>
    <w:qFormat/>
    <w:uiPriority w:val="0"/>
    <w:rPr>
      <w:rFonts w:ascii="Times New Roman" w:hAnsi="Times New Roman" w:eastAsia="宋体" w:cs="Times New Roman"/>
      <w:b/>
      <w:bCs/>
      <w:sz w:val="28"/>
      <w:lang w:val="en-US" w:eastAsia="zh-CN" w:bidi="ar-SA"/>
    </w:rPr>
  </w:style>
  <w:style w:type="character" w:customStyle="1" w:styleId="508">
    <w:name w:val="UserStyle_78"/>
    <w:autoRedefine/>
    <w:qFormat/>
    <w:uiPriority w:val="0"/>
    <w:rPr>
      <w:rFonts w:ascii="Times New Roman" w:hAnsi="Times New Roman" w:eastAsia="宋体"/>
      <w:kern w:val="2"/>
      <w:sz w:val="21"/>
      <w:szCs w:val="24"/>
      <w:lang w:val="en-US" w:eastAsia="zh-CN" w:bidi="ar-SA"/>
    </w:rPr>
  </w:style>
  <w:style w:type="character" w:customStyle="1" w:styleId="509">
    <w:name w:val="UserStyle_79"/>
    <w:autoRedefine/>
    <w:qFormat/>
    <w:uiPriority w:val="0"/>
    <w:rPr>
      <w:rFonts w:ascii="宋体" w:hAnsi="Courier New" w:eastAsia="宋体"/>
      <w:sz w:val="24"/>
      <w:lang w:val="en-US" w:eastAsia="zh-CN" w:bidi="ar-SA"/>
    </w:rPr>
  </w:style>
  <w:style w:type="character" w:customStyle="1" w:styleId="510">
    <w:name w:val="UserStyle_80"/>
    <w:autoRedefine/>
    <w:qFormat/>
    <w:uiPriority w:val="0"/>
    <w:rPr>
      <w:rFonts w:ascii="宋体" w:hAnsi="Courier New" w:eastAsia="宋体"/>
      <w:sz w:val="21"/>
      <w:lang w:val="en-US" w:eastAsia="zh-CN" w:bidi="ar-SA"/>
    </w:rPr>
  </w:style>
  <w:style w:type="character" w:customStyle="1" w:styleId="511">
    <w:name w:val="UserStyle_81"/>
    <w:autoRedefine/>
    <w:qFormat/>
    <w:uiPriority w:val="0"/>
    <w:rPr>
      <w:rFonts w:ascii="Times New Roman" w:hAnsi="Times New Roman" w:eastAsia="宋体"/>
      <w:kern w:val="2"/>
      <w:sz w:val="18"/>
      <w:szCs w:val="18"/>
      <w:lang w:val="en-US" w:eastAsia="zh-CN" w:bidi="ar-SA"/>
    </w:rPr>
  </w:style>
  <w:style w:type="character" w:customStyle="1" w:styleId="512">
    <w:name w:val="UserStyle_82"/>
    <w:autoRedefine/>
    <w:qFormat/>
    <w:uiPriority w:val="0"/>
    <w:rPr>
      <w:rFonts w:ascii="Times New Roman" w:hAnsi="Times New Roman" w:eastAsia="宋体"/>
      <w:kern w:val="2"/>
      <w:sz w:val="18"/>
      <w:szCs w:val="18"/>
      <w:lang w:val="en-US" w:eastAsia="zh-CN" w:bidi="ar-SA"/>
    </w:rPr>
  </w:style>
  <w:style w:type="character" w:customStyle="1" w:styleId="513">
    <w:name w:val="UserStyle_83"/>
    <w:link w:val="69"/>
    <w:autoRedefine/>
    <w:qFormat/>
    <w:uiPriority w:val="0"/>
    <w:rPr>
      <w:rFonts w:ascii="宋体" w:hAnsi="宋体" w:eastAsia="宋体"/>
      <w:kern w:val="2"/>
      <w:sz w:val="24"/>
      <w:szCs w:val="24"/>
      <w:lang w:val="en-US" w:eastAsia="zh-CN" w:bidi="ar-SA"/>
    </w:rPr>
  </w:style>
  <w:style w:type="character" w:customStyle="1" w:styleId="514">
    <w:name w:val="UserStyle_85"/>
    <w:autoRedefine/>
    <w:qFormat/>
    <w:uiPriority w:val="0"/>
    <w:rPr>
      <w:rFonts w:ascii="Times New Roman" w:hAnsi="Times New Roman" w:eastAsia="宋体"/>
      <w:lang w:val="en-US" w:eastAsia="zh-CN" w:bidi="ar-SA"/>
    </w:rPr>
  </w:style>
  <w:style w:type="character" w:customStyle="1" w:styleId="515">
    <w:name w:val="UserStyle_86"/>
    <w:autoRedefine/>
    <w:qFormat/>
    <w:uiPriority w:val="0"/>
    <w:rPr>
      <w:rFonts w:ascii="宋体" w:hAnsi="Courier New" w:eastAsia="宋体"/>
      <w:sz w:val="21"/>
      <w:lang w:val="en-US" w:eastAsia="zh-CN" w:bidi="ar-SA"/>
    </w:rPr>
  </w:style>
  <w:style w:type="character" w:customStyle="1" w:styleId="516">
    <w:name w:val="UserStyle_87"/>
    <w:autoRedefine/>
    <w:qFormat/>
    <w:uiPriority w:val="0"/>
    <w:rPr>
      <w:rFonts w:ascii="Arial" w:hAnsi="Arial" w:eastAsia="黑体"/>
      <w:kern w:val="2"/>
      <w:sz w:val="18"/>
      <w:szCs w:val="18"/>
      <w:lang w:val="en-US" w:eastAsia="zh-CN" w:bidi="ar-SA"/>
    </w:rPr>
  </w:style>
  <w:style w:type="character" w:customStyle="1" w:styleId="517">
    <w:name w:val="UserStyle_88"/>
    <w:autoRedefine/>
    <w:qFormat/>
    <w:uiPriority w:val="0"/>
    <w:rPr>
      <w:rFonts w:ascii="Times New Roman" w:hAnsi="Times New Roman" w:eastAsia="宋体"/>
      <w:spacing w:val="20"/>
      <w:kern w:val="2"/>
      <w:sz w:val="28"/>
      <w:lang w:val="en-US" w:eastAsia="zh-CN" w:bidi="ar-SA"/>
    </w:rPr>
  </w:style>
  <w:style w:type="character" w:customStyle="1" w:styleId="518">
    <w:name w:val="UserStyle_89"/>
    <w:autoRedefine/>
    <w:qFormat/>
    <w:uiPriority w:val="0"/>
    <w:rPr>
      <w:rFonts w:ascii="Calibri" w:hAnsi="Calibri" w:eastAsia="宋体"/>
      <w:kern w:val="2"/>
      <w:sz w:val="21"/>
      <w:szCs w:val="22"/>
      <w:lang w:val="en-US" w:eastAsia="zh-CN" w:bidi="ar-SA"/>
    </w:rPr>
  </w:style>
  <w:style w:type="character" w:customStyle="1" w:styleId="519">
    <w:name w:val="UserStyle_90"/>
    <w:link w:val="70"/>
    <w:autoRedefine/>
    <w:qFormat/>
    <w:uiPriority w:val="0"/>
    <w:rPr>
      <w:rFonts w:ascii="Arial" w:hAnsi="Arial" w:eastAsia="宋体" w:cs="Arial"/>
      <w:b/>
      <w:bCs/>
      <w:kern w:val="2"/>
      <w:sz w:val="24"/>
      <w:szCs w:val="24"/>
      <w:lang w:val="en-US" w:eastAsia="zh-CN" w:bidi="ar-SA"/>
    </w:rPr>
  </w:style>
  <w:style w:type="character" w:customStyle="1" w:styleId="520">
    <w:name w:val="UserStyle_92"/>
    <w:link w:val="33"/>
    <w:autoRedefine/>
    <w:qFormat/>
    <w:uiPriority w:val="0"/>
    <w:rPr>
      <w:rFonts w:ascii="Calibri" w:hAnsi="Calibri" w:eastAsia="宋体"/>
      <w:kern w:val="2"/>
      <w:sz w:val="21"/>
      <w:szCs w:val="22"/>
      <w:lang w:val="en-US" w:eastAsia="zh-CN" w:bidi="ar-SA"/>
    </w:rPr>
  </w:style>
  <w:style w:type="character" w:customStyle="1" w:styleId="521">
    <w:name w:val="UserStyle_93"/>
    <w:autoRedefine/>
    <w:qFormat/>
    <w:uiPriority w:val="0"/>
    <w:rPr>
      <w:rFonts w:ascii="Times New Roman" w:hAnsi="Times New Roman" w:eastAsia="宋体" w:cs="Times New Roman"/>
      <w:b/>
      <w:bCs/>
      <w:sz w:val="24"/>
      <w:szCs w:val="24"/>
      <w:lang w:val="en-US" w:eastAsia="zh-CN" w:bidi="ar-SA"/>
    </w:rPr>
  </w:style>
  <w:style w:type="character" w:customStyle="1" w:styleId="522">
    <w:name w:val="UserStyle_94"/>
    <w:basedOn w:val="28"/>
    <w:autoRedefine/>
    <w:qFormat/>
    <w:uiPriority w:val="0"/>
    <w:rPr>
      <w:rFonts w:ascii="宋体" w:hAnsi="宋体" w:eastAsia="宋体"/>
      <w:sz w:val="21"/>
      <w:szCs w:val="21"/>
      <w:lang w:val="en-US" w:eastAsia="zh-CN" w:bidi="ar-SA"/>
    </w:rPr>
  </w:style>
  <w:style w:type="character" w:customStyle="1" w:styleId="523">
    <w:name w:val="263"/>
    <w:autoRedefine/>
    <w:qFormat/>
    <w:uiPriority w:val="0"/>
    <w:rPr>
      <w:rFonts w:ascii="Times New Roman" w:hAnsi="Times New Roman" w:eastAsia="宋体" w:cs="Times New Roman"/>
      <w:b/>
      <w:bCs/>
      <w:smallCaps/>
      <w:color w:val="C0504D"/>
      <w:spacing w:val="5"/>
      <w:u w:val="single"/>
      <w:lang w:val="en-US" w:eastAsia="zh-CN" w:bidi="ar-SA"/>
    </w:rPr>
  </w:style>
  <w:style w:type="character" w:customStyle="1" w:styleId="524">
    <w:name w:val="UserStyle_95"/>
    <w:autoRedefine/>
    <w:qFormat/>
    <w:uiPriority w:val="0"/>
    <w:rPr>
      <w:rFonts w:ascii="Times New Roman" w:hAnsi="Times New Roman" w:eastAsia="宋体"/>
      <w:kern w:val="2"/>
      <w:sz w:val="21"/>
      <w:szCs w:val="24"/>
      <w:lang w:val="en-US" w:eastAsia="zh-CN" w:bidi="ar-SA"/>
    </w:rPr>
  </w:style>
  <w:style w:type="character" w:customStyle="1" w:styleId="525">
    <w:name w:val="UserStyle_96"/>
    <w:link w:val="71"/>
    <w:autoRedefine/>
    <w:qFormat/>
    <w:uiPriority w:val="0"/>
    <w:rPr>
      <w:kern w:val="2"/>
      <w:sz w:val="21"/>
      <w:szCs w:val="24"/>
      <w:lang w:val="en-US" w:eastAsia="zh-CN" w:bidi="ar-SA"/>
    </w:rPr>
  </w:style>
  <w:style w:type="character" w:customStyle="1" w:styleId="526">
    <w:name w:val="UserStyle_98"/>
    <w:autoRedefine/>
    <w:qFormat/>
    <w:uiPriority w:val="0"/>
    <w:rPr>
      <w:rFonts w:ascii="Times New Roman" w:hAnsi="Times New Roman" w:eastAsia="宋体"/>
      <w:lang w:val="en-US" w:eastAsia="zh-CN" w:bidi="ar-SA"/>
    </w:rPr>
  </w:style>
  <w:style w:type="character" w:customStyle="1" w:styleId="527">
    <w:name w:val="UserStyle_99"/>
    <w:link w:val="72"/>
    <w:autoRedefine/>
    <w:qFormat/>
    <w:uiPriority w:val="0"/>
    <w:rPr>
      <w:rFonts w:ascii="Times New Roman" w:hAnsi="Times New Roman" w:eastAsia="宋体"/>
      <w:kern w:val="2"/>
      <w:sz w:val="21"/>
      <w:szCs w:val="24"/>
      <w:lang w:val="en-US" w:eastAsia="zh-CN" w:bidi="ar-SA"/>
    </w:rPr>
  </w:style>
  <w:style w:type="character" w:customStyle="1" w:styleId="528">
    <w:name w:val="UserStyle_100"/>
    <w:link w:val="73"/>
    <w:autoRedefine/>
    <w:qFormat/>
    <w:uiPriority w:val="0"/>
    <w:rPr>
      <w:rFonts w:ascii="仿宋_GB2312" w:hAnsi="Times New Roman" w:eastAsia="仿宋_GB2312"/>
      <w:kern w:val="2"/>
      <w:sz w:val="28"/>
      <w:szCs w:val="28"/>
      <w:lang w:val="zh-CN" w:eastAsia="zh-CN" w:bidi="ar-SA"/>
    </w:rPr>
  </w:style>
  <w:style w:type="character" w:customStyle="1" w:styleId="529">
    <w:name w:val="UserStyle_101"/>
    <w:link w:val="74"/>
    <w:qFormat/>
    <w:uiPriority w:val="0"/>
    <w:rPr>
      <w:rFonts w:ascii="Arial" w:hAnsi="Arial" w:eastAsia="宋体"/>
      <w:b/>
      <w:kern w:val="2"/>
      <w:sz w:val="28"/>
      <w:szCs w:val="28"/>
      <w:lang w:eastAsia="zh-CN" w:bidi="ar-SA"/>
    </w:rPr>
  </w:style>
  <w:style w:type="character" w:customStyle="1" w:styleId="530">
    <w:name w:val="UserStyle_103"/>
    <w:qFormat/>
    <w:uiPriority w:val="0"/>
    <w:rPr>
      <w:rFonts w:ascii="ˎ̥" w:hAnsi="ˎ̥" w:eastAsia="宋体"/>
      <w:color w:val="000000"/>
      <w:sz w:val="21"/>
      <w:szCs w:val="21"/>
      <w:lang w:val="en-US" w:eastAsia="zh-CN" w:bidi="ar-SA"/>
    </w:rPr>
  </w:style>
  <w:style w:type="character" w:customStyle="1" w:styleId="531">
    <w:name w:val="UserStyle_104"/>
    <w:link w:val="42"/>
    <w:autoRedefine/>
    <w:qFormat/>
    <w:uiPriority w:val="0"/>
    <w:rPr>
      <w:rFonts w:ascii="Arial" w:hAnsi="Arial" w:eastAsia="宋体"/>
      <w:i/>
      <w:lang w:val="en-US" w:eastAsia="zh-CN" w:bidi="ar-SA"/>
    </w:rPr>
  </w:style>
  <w:style w:type="character" w:customStyle="1" w:styleId="532">
    <w:name w:val="UserStyle_105"/>
    <w:link w:val="76"/>
    <w:qFormat/>
    <w:uiPriority w:val="0"/>
    <w:rPr>
      <w:rFonts w:ascii="Times New Roman" w:hAnsi="Times New Roman" w:eastAsia="宋体" w:cs="Times New Roman"/>
      <w:b/>
      <w:bCs/>
      <w:kern w:val="2"/>
      <w:sz w:val="21"/>
      <w:szCs w:val="24"/>
      <w:lang w:val="en-US" w:eastAsia="zh-CN" w:bidi="ar-SA"/>
    </w:rPr>
  </w:style>
  <w:style w:type="character" w:customStyle="1" w:styleId="533">
    <w:name w:val="UserStyle_106"/>
    <w:link w:val="75"/>
    <w:qFormat/>
    <w:uiPriority w:val="0"/>
    <w:rPr>
      <w:rFonts w:ascii="Times New Roman" w:hAnsi="Times New Roman" w:eastAsia="宋体"/>
      <w:kern w:val="2"/>
      <w:sz w:val="21"/>
      <w:szCs w:val="24"/>
      <w:lang w:val="en-US" w:eastAsia="zh-CN" w:bidi="ar-SA"/>
    </w:rPr>
  </w:style>
  <w:style w:type="character" w:customStyle="1" w:styleId="534">
    <w:name w:val="UserStyle_107"/>
    <w:autoRedefine/>
    <w:qFormat/>
    <w:uiPriority w:val="0"/>
    <w:rPr>
      <w:rFonts w:ascii="Arial" w:hAnsi="Arial" w:eastAsia="黑体" w:cs="Times New Roman"/>
      <w:b/>
      <w:bCs/>
      <w:sz w:val="24"/>
      <w:szCs w:val="24"/>
      <w:lang w:val="en-US" w:eastAsia="zh-CN" w:bidi="ar-SA"/>
    </w:rPr>
  </w:style>
  <w:style w:type="character" w:customStyle="1" w:styleId="535">
    <w:name w:val="UserStyle_108"/>
    <w:qFormat/>
    <w:uiPriority w:val="0"/>
    <w:rPr>
      <w:rFonts w:ascii="宋体" w:hAnsi="宋体" w:eastAsia="宋体"/>
      <w:color w:val="000000"/>
      <w:kern w:val="2"/>
      <w:sz w:val="21"/>
      <w:lang w:val="en-US" w:eastAsia="zh-CN" w:bidi="ar-SA"/>
    </w:rPr>
  </w:style>
  <w:style w:type="character" w:customStyle="1" w:styleId="536">
    <w:name w:val="UserStyle_109"/>
    <w:autoRedefine/>
    <w:qFormat/>
    <w:uiPriority w:val="0"/>
    <w:rPr>
      <w:rFonts w:ascii="宋体" w:hAnsi="Times New Roman" w:eastAsia="宋体"/>
      <w:kern w:val="2"/>
      <w:sz w:val="18"/>
      <w:szCs w:val="18"/>
      <w:lang w:val="en-US" w:eastAsia="zh-CN" w:bidi="ar-SA"/>
    </w:rPr>
  </w:style>
  <w:style w:type="character" w:customStyle="1" w:styleId="537">
    <w:name w:val="UserStyle_110"/>
    <w:link w:val="77"/>
    <w:qFormat/>
    <w:uiPriority w:val="0"/>
    <w:rPr>
      <w:rFonts w:ascii="Times New Roman" w:hAnsi="Times New Roman" w:eastAsia="宋体"/>
      <w:kern w:val="2"/>
      <w:sz w:val="24"/>
      <w:szCs w:val="24"/>
      <w:lang w:val="en-US" w:eastAsia="zh-CN" w:bidi="ar-SA"/>
    </w:rPr>
  </w:style>
  <w:style w:type="character" w:customStyle="1" w:styleId="538">
    <w:name w:val="UserStyle_112"/>
    <w:qFormat/>
    <w:uiPriority w:val="0"/>
    <w:rPr>
      <w:rFonts w:ascii="Arial" w:hAnsi="Arial" w:eastAsia="黑体"/>
      <w:sz w:val="21"/>
      <w:szCs w:val="21"/>
      <w:lang w:val="en-US" w:eastAsia="zh-CN" w:bidi="ar-SA"/>
    </w:rPr>
  </w:style>
  <w:style w:type="character" w:customStyle="1" w:styleId="539">
    <w:name w:val="UserStyle_113"/>
    <w:qFormat/>
    <w:uiPriority w:val="0"/>
    <w:rPr>
      <w:rFonts w:ascii="Times New Roman" w:hAnsi="Times New Roman" w:eastAsia="宋体" w:cs="Times New Roman"/>
      <w:b/>
      <w:bCs/>
      <w:i/>
      <w:iCs/>
      <w:color w:val="4F81BD"/>
      <w:lang w:val="en-US" w:eastAsia="zh-CN" w:bidi="ar-SA"/>
    </w:rPr>
  </w:style>
  <w:style w:type="character" w:customStyle="1" w:styleId="540">
    <w:name w:val="UserStyle_114"/>
    <w:autoRedefine/>
    <w:qFormat/>
    <w:uiPriority w:val="0"/>
    <w:rPr>
      <w:rFonts w:ascii="Times New Roman" w:hAnsi="Times New Roman" w:eastAsia="宋体"/>
      <w:sz w:val="24"/>
      <w:szCs w:val="24"/>
      <w:lang w:val="en-US" w:eastAsia="zh-CN" w:bidi="ar-SA"/>
    </w:rPr>
  </w:style>
  <w:style w:type="character" w:customStyle="1" w:styleId="541">
    <w:name w:val="UserStyle_115"/>
    <w:qFormat/>
    <w:uiPriority w:val="0"/>
    <w:rPr>
      <w:rFonts w:ascii="Times New Roman" w:hAnsi="Times New Roman" w:eastAsia="宋体"/>
      <w:lang w:val="en-US" w:eastAsia="zh-CN" w:bidi="ar-SA"/>
    </w:rPr>
  </w:style>
  <w:style w:type="character" w:customStyle="1" w:styleId="542">
    <w:name w:val="UserStyle_116"/>
    <w:autoRedefine/>
    <w:qFormat/>
    <w:uiPriority w:val="0"/>
    <w:rPr>
      <w:rFonts w:ascii="Times New Roman" w:hAnsi="Times New Roman" w:eastAsia="宋体"/>
      <w:sz w:val="20"/>
      <w:szCs w:val="20"/>
      <w:lang w:val="en-US" w:eastAsia="zh-CN" w:bidi="ar-SA"/>
    </w:rPr>
  </w:style>
  <w:style w:type="character" w:customStyle="1" w:styleId="543">
    <w:name w:val="UserStyle_117"/>
    <w:qFormat/>
    <w:uiPriority w:val="0"/>
    <w:rPr>
      <w:rFonts w:ascii="Times New Roman" w:hAnsi="Times New Roman" w:eastAsia="宋体"/>
      <w:kern w:val="2"/>
      <w:sz w:val="21"/>
      <w:szCs w:val="24"/>
      <w:lang w:val="en-US" w:eastAsia="zh-CN" w:bidi="ar-SA"/>
    </w:rPr>
  </w:style>
  <w:style w:type="character" w:customStyle="1" w:styleId="544">
    <w:name w:val="UserStyle_118"/>
    <w:autoRedefine/>
    <w:qFormat/>
    <w:uiPriority w:val="0"/>
    <w:rPr>
      <w:rFonts w:ascii="Arial" w:hAnsi="Arial" w:eastAsia="宋体"/>
      <w:color w:val="000000"/>
      <w:sz w:val="20"/>
      <w:lang w:val="en-US" w:eastAsia="zh-CN" w:bidi="ar-SA"/>
    </w:rPr>
  </w:style>
  <w:style w:type="character" w:customStyle="1" w:styleId="545">
    <w:name w:val="UserStyle_119"/>
    <w:autoRedefine/>
    <w:qFormat/>
    <w:uiPriority w:val="0"/>
    <w:rPr>
      <w:rFonts w:ascii="Times New Roman" w:hAnsi="Times New Roman" w:eastAsia="宋体"/>
      <w:kern w:val="2"/>
      <w:sz w:val="21"/>
      <w:szCs w:val="24"/>
      <w:lang w:val="en-US" w:eastAsia="zh-CN" w:bidi="ar-SA"/>
    </w:rPr>
  </w:style>
  <w:style w:type="character" w:customStyle="1" w:styleId="546">
    <w:name w:val="UserStyle_120"/>
    <w:qFormat/>
    <w:uiPriority w:val="0"/>
    <w:rPr>
      <w:rFonts w:ascii="Times New Roman" w:hAnsi="Times New Roman" w:eastAsia="宋体"/>
      <w:lang w:val="en-US" w:eastAsia="zh-CN" w:bidi="ar-SA"/>
    </w:rPr>
  </w:style>
  <w:style w:type="character" w:customStyle="1" w:styleId="547">
    <w:name w:val="UserStyle_121"/>
    <w:link w:val="78"/>
    <w:autoRedefine/>
    <w:qFormat/>
    <w:uiPriority w:val="0"/>
    <w:rPr>
      <w:rFonts w:ascii="Arial" w:hAnsi="Arial" w:eastAsia="宋体"/>
      <w:sz w:val="24"/>
      <w:szCs w:val="22"/>
      <w:lang w:val="en-US" w:eastAsia="zh-CN" w:bidi="ar-SA"/>
    </w:rPr>
  </w:style>
  <w:style w:type="character" w:customStyle="1" w:styleId="548">
    <w:name w:val="261"/>
    <w:qFormat/>
    <w:uiPriority w:val="0"/>
    <w:rPr>
      <w:rFonts w:ascii="Times New Roman" w:hAnsi="Times New Roman" w:eastAsia="宋体" w:cs="Times New Roman"/>
      <w:b/>
      <w:bCs/>
      <w:i/>
      <w:iCs/>
      <w:color w:val="4F81BD"/>
      <w:lang w:val="en-US" w:eastAsia="zh-CN" w:bidi="ar-SA"/>
    </w:rPr>
  </w:style>
  <w:style w:type="character" w:customStyle="1" w:styleId="549">
    <w:name w:val="UserStyle_123"/>
    <w:link w:val="79"/>
    <w:autoRedefine/>
    <w:qFormat/>
    <w:uiPriority w:val="0"/>
    <w:rPr>
      <w:rFonts w:ascii="宋体" w:hAnsi="Courier New" w:eastAsia="宋体"/>
      <w:sz w:val="21"/>
      <w:lang w:val="en-US" w:eastAsia="zh-CN" w:bidi="ar-SA"/>
    </w:rPr>
  </w:style>
  <w:style w:type="character" w:customStyle="1" w:styleId="550">
    <w:name w:val="UserStyle_124"/>
    <w:qFormat/>
    <w:uiPriority w:val="0"/>
    <w:rPr>
      <w:rFonts w:ascii="Times New Roman" w:hAnsi="Times New Roman" w:eastAsia="宋体"/>
      <w:lang w:val="en-US" w:eastAsia="zh-CN" w:bidi="ar-SA"/>
    </w:rPr>
  </w:style>
  <w:style w:type="character" w:customStyle="1" w:styleId="551">
    <w:name w:val="UserStyle_125"/>
    <w:link w:val="80"/>
    <w:autoRedefine/>
    <w:qFormat/>
    <w:uiPriority w:val="0"/>
    <w:rPr>
      <w:rFonts w:ascii="宋体" w:hAnsi="Times New Roman" w:eastAsia="宋体"/>
      <w:kern w:val="2"/>
      <w:sz w:val="24"/>
      <w:szCs w:val="24"/>
      <w:lang w:val="en-US" w:eastAsia="zh-CN" w:bidi="ar-SA"/>
    </w:rPr>
  </w:style>
  <w:style w:type="character" w:customStyle="1" w:styleId="552">
    <w:name w:val="UserStyle_127"/>
    <w:qFormat/>
    <w:uiPriority w:val="0"/>
    <w:rPr>
      <w:rFonts w:ascii="宋体" w:hAnsi="Courier New" w:eastAsia="宋体"/>
      <w:color w:val="000066"/>
      <w:kern w:val="2"/>
      <w:sz w:val="21"/>
      <w:szCs w:val="21"/>
      <w:lang w:val="en-US" w:eastAsia="zh-CN" w:bidi="ar-SA"/>
    </w:rPr>
  </w:style>
  <w:style w:type="character" w:customStyle="1" w:styleId="553">
    <w:name w:val="UserStyle_128"/>
    <w:qFormat/>
    <w:uiPriority w:val="0"/>
    <w:rPr>
      <w:rFonts w:ascii="仿宋_GB2312" w:hAnsi="Times New Roman" w:eastAsia="仿宋_GB2312"/>
      <w:kern w:val="2"/>
      <w:sz w:val="28"/>
      <w:szCs w:val="28"/>
      <w:lang w:val="zh-CN" w:eastAsia="zh-CN" w:bidi="ar-SA"/>
    </w:rPr>
  </w:style>
  <w:style w:type="character" w:customStyle="1" w:styleId="554">
    <w:name w:val="UserStyle_129"/>
    <w:autoRedefine/>
    <w:qFormat/>
    <w:uiPriority w:val="0"/>
    <w:rPr>
      <w:rFonts w:ascii="Times New Roman" w:hAnsi="Times New Roman" w:eastAsia="宋体"/>
      <w:kern w:val="2"/>
      <w:sz w:val="22"/>
      <w:lang w:val="en-US" w:eastAsia="zh-CN" w:bidi="ar-SA"/>
    </w:rPr>
  </w:style>
  <w:style w:type="character" w:customStyle="1" w:styleId="555">
    <w:name w:val="UserStyle_130"/>
    <w:qFormat/>
    <w:uiPriority w:val="0"/>
    <w:rPr>
      <w:rFonts w:ascii="Times New Roman" w:hAnsi="Times New Roman" w:eastAsia="宋体"/>
      <w:kern w:val="2"/>
      <w:sz w:val="18"/>
      <w:szCs w:val="18"/>
      <w:lang w:val="en-US" w:eastAsia="zh-CN" w:bidi="ar-SA"/>
    </w:rPr>
  </w:style>
  <w:style w:type="character" w:customStyle="1" w:styleId="556">
    <w:name w:val="UserStyle_131"/>
    <w:autoRedefine/>
    <w:qFormat/>
    <w:uiPriority w:val="0"/>
    <w:rPr>
      <w:rFonts w:ascii="黑体" w:hAnsi="Arial" w:eastAsia="宋体" w:cs="Times New Roman"/>
      <w:b/>
      <w:bCs/>
      <w:kern w:val="2"/>
      <w:sz w:val="28"/>
      <w:szCs w:val="32"/>
      <w:lang w:val="en-US" w:eastAsia="zh-CN" w:bidi="ar-SA"/>
    </w:rPr>
  </w:style>
  <w:style w:type="character" w:customStyle="1" w:styleId="557">
    <w:name w:val="UserStyle_132"/>
    <w:link w:val="81"/>
    <w:qFormat/>
    <w:uiPriority w:val="0"/>
    <w:rPr>
      <w:rFonts w:ascii="Arial" w:hAnsi="Arial" w:eastAsia="Arial"/>
      <w:b/>
      <w:kern w:val="2"/>
      <w:sz w:val="24"/>
      <w:szCs w:val="24"/>
      <w:lang w:val="en-US" w:eastAsia="zh-CN" w:bidi="ar-SA"/>
    </w:rPr>
  </w:style>
  <w:style w:type="character" w:customStyle="1" w:styleId="558">
    <w:name w:val="UserStyle_134"/>
    <w:link w:val="35"/>
    <w:autoRedefine/>
    <w:qFormat/>
    <w:uiPriority w:val="0"/>
    <w:rPr>
      <w:rFonts w:ascii="Arial" w:hAnsi="Arial" w:eastAsia="宋体"/>
      <w:b/>
      <w:kern w:val="28"/>
      <w:sz w:val="28"/>
      <w:lang w:val="en-US" w:eastAsia="zh-CN" w:bidi="ar-SA"/>
    </w:rPr>
  </w:style>
  <w:style w:type="character" w:customStyle="1" w:styleId="559">
    <w:name w:val="UserStyle_135"/>
    <w:link w:val="82"/>
    <w:qFormat/>
    <w:uiPriority w:val="0"/>
    <w:rPr>
      <w:rFonts w:ascii="Calibri" w:hAnsi="Calibri" w:eastAsia="宋体"/>
      <w:sz w:val="22"/>
      <w:lang w:val="en-US" w:eastAsia="zh-CN" w:bidi="ar-SA"/>
    </w:rPr>
  </w:style>
  <w:style w:type="character" w:customStyle="1" w:styleId="560">
    <w:name w:val="UserStyle_137"/>
    <w:qFormat/>
    <w:uiPriority w:val="0"/>
    <w:rPr>
      <w:rFonts w:ascii="Times New Roman" w:hAnsi="Times New Roman" w:eastAsia="宋体" w:cs="Times New Roman"/>
      <w:b/>
      <w:bCs/>
      <w:kern w:val="2"/>
      <w:sz w:val="21"/>
      <w:szCs w:val="24"/>
      <w:lang w:val="en-US" w:eastAsia="zh-CN" w:bidi="ar-SA"/>
    </w:rPr>
  </w:style>
  <w:style w:type="character" w:customStyle="1" w:styleId="561">
    <w:name w:val="UserStyle_138"/>
    <w:autoRedefine/>
    <w:qFormat/>
    <w:uiPriority w:val="0"/>
    <w:rPr>
      <w:rFonts w:ascii="Times New Roman" w:hAnsi="Times New Roman" w:eastAsia="宋体"/>
      <w:lang w:val="en-US" w:eastAsia="zh-CN" w:bidi="ar-SA"/>
    </w:rPr>
  </w:style>
  <w:style w:type="character" w:customStyle="1" w:styleId="562">
    <w:name w:val="UserStyle_139"/>
    <w:link w:val="83"/>
    <w:qFormat/>
    <w:uiPriority w:val="0"/>
    <w:rPr>
      <w:rFonts w:ascii="Arial" w:hAnsi="Arial" w:eastAsia="宋体"/>
      <w:spacing w:val="20"/>
      <w:sz w:val="24"/>
      <w:szCs w:val="24"/>
      <w:lang w:val="en-US" w:eastAsia="zh-CN" w:bidi="ar-SA"/>
    </w:rPr>
  </w:style>
  <w:style w:type="character" w:customStyle="1" w:styleId="563">
    <w:name w:val="UserStyle_141"/>
    <w:link w:val="84"/>
    <w:autoRedefine/>
    <w:qFormat/>
    <w:uiPriority w:val="0"/>
    <w:rPr>
      <w:rFonts w:ascii="Times New Roman" w:hAnsi="Times New Roman" w:eastAsia="宋体"/>
      <w:kern w:val="2"/>
      <w:sz w:val="18"/>
      <w:szCs w:val="18"/>
      <w:lang w:val="en-US" w:eastAsia="zh-CN" w:bidi="ar-SA"/>
    </w:rPr>
  </w:style>
  <w:style w:type="character" w:customStyle="1" w:styleId="564">
    <w:name w:val="UserStyle_142"/>
    <w:qFormat/>
    <w:uiPriority w:val="0"/>
    <w:rPr>
      <w:rFonts w:ascii="Times New Roman" w:hAnsi="Times New Roman" w:eastAsia="宋体"/>
      <w:lang w:val="en-US" w:eastAsia="zh-CN" w:bidi="ar-SA"/>
    </w:rPr>
  </w:style>
  <w:style w:type="character" w:customStyle="1" w:styleId="565">
    <w:name w:val="UserStyle_143"/>
    <w:autoRedefine/>
    <w:qFormat/>
    <w:uiPriority w:val="0"/>
    <w:rPr>
      <w:rFonts w:ascii="Times New Roman" w:hAnsi="Times New Roman" w:eastAsia="宋体"/>
      <w:b/>
      <w:kern w:val="2"/>
      <w:sz w:val="32"/>
      <w:lang w:val="en-US" w:eastAsia="zh-CN" w:bidi="ar-SA"/>
    </w:rPr>
  </w:style>
  <w:style w:type="character" w:customStyle="1" w:styleId="566">
    <w:name w:val="UserStyle_144"/>
    <w:qFormat/>
    <w:uiPriority w:val="0"/>
    <w:rPr>
      <w:rFonts w:ascii="Times New Roman" w:hAnsi="Times New Roman" w:eastAsia="宋体"/>
      <w:lang w:val="en-US" w:eastAsia="zh-CN" w:bidi="ar-SA"/>
    </w:rPr>
  </w:style>
  <w:style w:type="character" w:customStyle="1" w:styleId="567">
    <w:name w:val="UserStyle_145"/>
    <w:qFormat/>
    <w:uiPriority w:val="0"/>
    <w:rPr>
      <w:rFonts w:ascii="Times New Roman" w:hAnsi="Times New Roman" w:eastAsia="宋体"/>
      <w:sz w:val="24"/>
      <w:lang w:val="en-US" w:eastAsia="zh-CN" w:bidi="ar-SA"/>
    </w:rPr>
  </w:style>
  <w:style w:type="character" w:customStyle="1" w:styleId="568">
    <w:name w:val="UserStyle_146"/>
    <w:link w:val="85"/>
    <w:autoRedefine/>
    <w:qFormat/>
    <w:uiPriority w:val="0"/>
    <w:rPr>
      <w:rFonts w:ascii="宋体" w:hAnsi="宋体" w:eastAsia="宋体"/>
      <w:kern w:val="2"/>
      <w:sz w:val="28"/>
      <w:lang w:val="en-US" w:eastAsia="zh-CN" w:bidi="ar-SA"/>
    </w:rPr>
  </w:style>
  <w:style w:type="character" w:customStyle="1" w:styleId="569">
    <w:name w:val="UserStyle_148"/>
    <w:link w:val="86"/>
    <w:qFormat/>
    <w:uiPriority w:val="0"/>
    <w:rPr>
      <w:rFonts w:ascii="Times New Roman" w:hAnsi="Times New Roman" w:eastAsia="宋体"/>
      <w:kern w:val="2"/>
      <w:sz w:val="28"/>
      <w:szCs w:val="28"/>
      <w:lang w:val="en-US" w:eastAsia="zh-CN" w:bidi="ar-SA"/>
    </w:rPr>
  </w:style>
  <w:style w:type="character" w:customStyle="1" w:styleId="570">
    <w:name w:val="UserStyle_150"/>
    <w:autoRedefine/>
    <w:qFormat/>
    <w:uiPriority w:val="0"/>
    <w:rPr>
      <w:rFonts w:ascii="Times New Roman" w:hAnsi="Times New Roman" w:eastAsia="宋体"/>
      <w:lang w:val="en-US" w:eastAsia="zh-CN" w:bidi="ar-SA"/>
    </w:rPr>
  </w:style>
  <w:style w:type="character" w:customStyle="1" w:styleId="571">
    <w:name w:val="UserStyle_151"/>
    <w:link w:val="87"/>
    <w:qFormat/>
    <w:uiPriority w:val="0"/>
    <w:rPr>
      <w:rFonts w:ascii="宋体" w:hAnsi="Courier New" w:eastAsia="宋体"/>
      <w:sz w:val="21"/>
      <w:lang w:val="en-US" w:eastAsia="zh-CN" w:bidi="ar-SA"/>
    </w:rPr>
  </w:style>
  <w:style w:type="character" w:customStyle="1" w:styleId="572">
    <w:name w:val="UserStyle_152"/>
    <w:link w:val="65"/>
    <w:autoRedefine/>
    <w:qFormat/>
    <w:uiPriority w:val="0"/>
    <w:rPr>
      <w:rFonts w:ascii="Times New Roman" w:hAnsi="Times New Roman" w:eastAsia="宋体"/>
      <w:kern w:val="2"/>
      <w:sz w:val="18"/>
      <w:szCs w:val="18"/>
      <w:lang w:val="en-US" w:eastAsia="zh-CN" w:bidi="ar-SA"/>
    </w:rPr>
  </w:style>
  <w:style w:type="character" w:customStyle="1" w:styleId="573">
    <w:name w:val="UserStyle_153"/>
    <w:qFormat/>
    <w:uiPriority w:val="0"/>
    <w:rPr>
      <w:rFonts w:ascii="宋体" w:hAnsi="宋体" w:eastAsia="宋体"/>
      <w:kern w:val="2"/>
      <w:sz w:val="18"/>
      <w:lang w:val="en-US" w:eastAsia="zh-CN" w:bidi="ar-SA"/>
    </w:rPr>
  </w:style>
  <w:style w:type="character" w:customStyle="1" w:styleId="574">
    <w:name w:val="UserStyle_154"/>
    <w:qFormat/>
    <w:uiPriority w:val="0"/>
    <w:rPr>
      <w:rFonts w:ascii="Times New Roman" w:hAnsi="Times New Roman" w:eastAsia="宋体"/>
      <w:smallCaps/>
      <w:color w:val="C0504D"/>
      <w:u w:val="single"/>
      <w:lang w:val="en-US" w:eastAsia="zh-CN" w:bidi="ar-SA"/>
    </w:rPr>
  </w:style>
  <w:style w:type="character" w:customStyle="1" w:styleId="575">
    <w:name w:val="UserStyle_155"/>
    <w:autoRedefine/>
    <w:qFormat/>
    <w:uiPriority w:val="0"/>
    <w:rPr>
      <w:rFonts w:ascii="Times New Roman" w:hAnsi="Times New Roman" w:eastAsia="宋体"/>
      <w:kern w:val="2"/>
      <w:sz w:val="21"/>
      <w:lang w:val="en-US" w:eastAsia="zh-CN" w:bidi="ar-SA"/>
    </w:rPr>
  </w:style>
  <w:style w:type="character" w:customStyle="1" w:styleId="576">
    <w:name w:val="UserStyle_156"/>
    <w:link w:val="88"/>
    <w:qFormat/>
    <w:uiPriority w:val="0"/>
    <w:rPr>
      <w:kern w:val="2"/>
      <w:sz w:val="24"/>
      <w:lang w:val="en-US" w:eastAsia="zh-CN" w:bidi="ar-SA"/>
    </w:rPr>
  </w:style>
  <w:style w:type="character" w:customStyle="1" w:styleId="577">
    <w:name w:val="UserStyle_158"/>
    <w:autoRedefine/>
    <w:qFormat/>
    <w:uiPriority w:val="0"/>
    <w:rPr>
      <w:rFonts w:ascii="Arial" w:hAnsi="Arial" w:eastAsia="黑体" w:cs="Times New Roman"/>
      <w:b/>
      <w:bCs/>
      <w:sz w:val="24"/>
      <w:szCs w:val="24"/>
      <w:lang w:val="en-US" w:eastAsia="zh-CN" w:bidi="ar-SA"/>
    </w:rPr>
  </w:style>
  <w:style w:type="character" w:customStyle="1" w:styleId="578">
    <w:name w:val="UserStyle_159"/>
    <w:qFormat/>
    <w:uiPriority w:val="0"/>
    <w:rPr>
      <w:rFonts w:ascii="仿宋_GB2312" w:hAnsi="Times New Roman" w:eastAsia="仿宋_GB2312"/>
      <w:kern w:val="2"/>
      <w:sz w:val="28"/>
      <w:szCs w:val="28"/>
      <w:lang w:val="zh-CN" w:eastAsia="zh-CN" w:bidi="ar-SA"/>
    </w:rPr>
  </w:style>
  <w:style w:type="character" w:customStyle="1" w:styleId="579">
    <w:name w:val="UserStyle_160"/>
    <w:autoRedefine/>
    <w:qFormat/>
    <w:uiPriority w:val="0"/>
    <w:rPr>
      <w:rFonts w:ascii="ˎ̥" w:hAnsi="ˎ̥" w:eastAsia="宋体"/>
      <w:color w:val="000000"/>
      <w:sz w:val="18"/>
      <w:szCs w:val="18"/>
      <w:lang w:val="en-US" w:eastAsia="zh-CN" w:bidi="ar-SA"/>
    </w:rPr>
  </w:style>
  <w:style w:type="character" w:customStyle="1" w:styleId="580">
    <w:name w:val="UserStyle_161"/>
    <w:qFormat/>
    <w:uiPriority w:val="0"/>
    <w:rPr>
      <w:rFonts w:ascii="Times New Roman" w:hAnsi="Times New Roman" w:eastAsia="宋体"/>
      <w:sz w:val="21"/>
      <w:szCs w:val="21"/>
      <w:lang w:val="en-US" w:eastAsia="zh-CN" w:bidi="ar-SA"/>
    </w:rPr>
  </w:style>
  <w:style w:type="character" w:customStyle="1" w:styleId="581">
    <w:name w:val="UserStyle_162"/>
    <w:qFormat/>
    <w:uiPriority w:val="0"/>
    <w:rPr>
      <w:rFonts w:ascii="Arial" w:hAnsi="Arial" w:eastAsia="宋体"/>
      <w:color w:val="000080"/>
      <w:sz w:val="18"/>
      <w:szCs w:val="20"/>
      <w:lang w:val="en-US" w:eastAsia="zh-CN" w:bidi="ar-SA"/>
    </w:rPr>
  </w:style>
  <w:style w:type="character" w:customStyle="1" w:styleId="582">
    <w:name w:val="UserStyle_163"/>
    <w:link w:val="34"/>
    <w:autoRedefine/>
    <w:qFormat/>
    <w:uiPriority w:val="0"/>
    <w:rPr>
      <w:rFonts w:ascii="Times New Roman" w:hAnsi="Times New Roman" w:eastAsia="楷体_GB2312"/>
      <w:kern w:val="2"/>
      <w:sz w:val="24"/>
      <w:szCs w:val="22"/>
      <w:lang w:val="en-US" w:eastAsia="zh-CN" w:bidi="ar-SA"/>
    </w:rPr>
  </w:style>
  <w:style w:type="character" w:customStyle="1" w:styleId="583">
    <w:name w:val="UserStyle_164"/>
    <w:qFormat/>
    <w:uiPriority w:val="0"/>
    <w:rPr>
      <w:rFonts w:ascii="宋体" w:hAnsi="宋体" w:eastAsia="宋体"/>
      <w:color w:val="666666"/>
      <w:kern w:val="2"/>
      <w:sz w:val="28"/>
      <w:szCs w:val="28"/>
      <w:lang w:val="en-US" w:eastAsia="zh-CN" w:bidi="ar-SA"/>
    </w:rPr>
  </w:style>
  <w:style w:type="character" w:customStyle="1" w:styleId="584">
    <w:name w:val="UserStyle_165"/>
    <w:autoRedefine/>
    <w:qFormat/>
    <w:uiPriority w:val="0"/>
    <w:rPr>
      <w:rFonts w:ascii="Times New Roman" w:hAnsi="Times New Roman" w:eastAsia="宋体"/>
      <w:color w:val="000000"/>
      <w:spacing w:val="240"/>
      <w:sz w:val="18"/>
      <w:szCs w:val="18"/>
      <w:lang w:val="en-US" w:eastAsia="zh-CN" w:bidi="ar-SA"/>
    </w:rPr>
  </w:style>
  <w:style w:type="character" w:customStyle="1" w:styleId="585">
    <w:name w:val="262"/>
    <w:qFormat/>
    <w:uiPriority w:val="0"/>
    <w:rPr>
      <w:rFonts w:ascii="Times New Roman" w:hAnsi="Times New Roman" w:eastAsia="宋体"/>
      <w:smallCaps/>
      <w:color w:val="C0504D"/>
      <w:u w:val="single"/>
      <w:lang w:val="en-US" w:eastAsia="zh-CN" w:bidi="ar-SA"/>
    </w:rPr>
  </w:style>
  <w:style w:type="character" w:customStyle="1" w:styleId="586">
    <w:name w:val="UserStyle_166"/>
    <w:autoRedefine/>
    <w:qFormat/>
    <w:uiPriority w:val="0"/>
    <w:rPr>
      <w:rFonts w:ascii="Times New Roman" w:hAnsi="Times New Roman" w:eastAsia="宋体"/>
      <w:kern w:val="2"/>
      <w:sz w:val="24"/>
      <w:szCs w:val="24"/>
      <w:u w:val="single"/>
      <w:lang w:val="en-US" w:eastAsia="zh-CN" w:bidi="ar-SA"/>
    </w:rPr>
  </w:style>
  <w:style w:type="character" w:customStyle="1" w:styleId="587">
    <w:name w:val="UserStyle_167"/>
    <w:qFormat/>
    <w:uiPriority w:val="0"/>
    <w:rPr>
      <w:rFonts w:ascii="Arial" w:hAnsi="Arial" w:eastAsia="黑体"/>
      <w:b/>
      <w:sz w:val="44"/>
      <w:lang w:val="en-US" w:eastAsia="zh-CN" w:bidi="ar-SA"/>
    </w:rPr>
  </w:style>
  <w:style w:type="character" w:customStyle="1" w:styleId="588">
    <w:name w:val="UserStyle_168"/>
    <w:link w:val="36"/>
    <w:qFormat/>
    <w:uiPriority w:val="0"/>
    <w:rPr>
      <w:rFonts w:ascii="宋体" w:hAnsi="宋体" w:eastAsia="宋体"/>
      <w:b/>
      <w:sz w:val="24"/>
      <w:lang w:val="en-US" w:eastAsia="zh-CN" w:bidi="ar-SA"/>
    </w:rPr>
  </w:style>
  <w:style w:type="character" w:customStyle="1" w:styleId="589">
    <w:name w:val="标题 Char"/>
    <w:link w:val="19"/>
    <w:autoRedefine/>
    <w:qFormat/>
    <w:uiPriority w:val="0"/>
    <w:rPr>
      <w:rFonts w:ascii="Arial" w:hAnsi="Arial" w:eastAsia="宋体"/>
      <w:b/>
      <w:sz w:val="36"/>
      <w:lang w:val="en-US" w:eastAsia="en-US" w:bidi="ar-SA"/>
    </w:rPr>
  </w:style>
  <w:style w:type="character" w:customStyle="1" w:styleId="590">
    <w:name w:val="UserStyle_170"/>
    <w:qFormat/>
    <w:uiPriority w:val="0"/>
    <w:rPr>
      <w:rFonts w:ascii="Times New Roman" w:hAnsi="Times New Roman" w:eastAsia="宋体"/>
      <w:spacing w:val="20"/>
      <w:kern w:val="2"/>
      <w:sz w:val="28"/>
      <w:lang w:val="en-US" w:eastAsia="zh-CN" w:bidi="ar-SA"/>
    </w:rPr>
  </w:style>
  <w:style w:type="character" w:customStyle="1" w:styleId="591">
    <w:name w:val="UserStyle_171"/>
    <w:link w:val="43"/>
    <w:qFormat/>
    <w:uiPriority w:val="0"/>
    <w:rPr>
      <w:rFonts w:ascii="Arial" w:hAnsi="Arial" w:eastAsia="宋体"/>
      <w:i/>
      <w:sz w:val="18"/>
      <w:lang w:val="en-US" w:eastAsia="zh-CN" w:bidi="ar-SA"/>
    </w:rPr>
  </w:style>
  <w:style w:type="character" w:customStyle="1" w:styleId="592">
    <w:name w:val="UserStyle_172"/>
    <w:link w:val="89"/>
    <w:autoRedefine/>
    <w:qFormat/>
    <w:uiPriority w:val="0"/>
    <w:rPr>
      <w:rFonts w:ascii="宋体" w:hAnsi="宋体" w:eastAsia="宋体" w:cs="Times New Roman"/>
      <w:b/>
      <w:bCs/>
      <w:kern w:val="44"/>
      <w:sz w:val="24"/>
      <w:szCs w:val="44"/>
      <w:lang w:val="en-US" w:eastAsia="zh-CN" w:bidi="ar-SA"/>
    </w:rPr>
  </w:style>
  <w:style w:type="character" w:customStyle="1" w:styleId="593">
    <w:name w:val="UserStyle_174"/>
    <w:qFormat/>
    <w:uiPriority w:val="0"/>
    <w:rPr>
      <w:rFonts w:ascii="Arial" w:hAnsi="Arial" w:eastAsia="宋体"/>
      <w:b/>
      <w:sz w:val="32"/>
      <w:szCs w:val="20"/>
      <w:lang w:val="en-US" w:eastAsia="zh-CN" w:bidi="ar-SA"/>
    </w:rPr>
  </w:style>
  <w:style w:type="character" w:customStyle="1" w:styleId="594">
    <w:name w:val="UserStyle_175"/>
    <w:link w:val="90"/>
    <w:autoRedefine/>
    <w:qFormat/>
    <w:uiPriority w:val="0"/>
    <w:rPr>
      <w:rFonts w:ascii="Tahoma" w:hAnsi="Tahoma" w:eastAsia="仿宋_GB2312"/>
      <w:kern w:val="2"/>
      <w:sz w:val="24"/>
      <w:lang w:val="en-US" w:eastAsia="zh-CN" w:bidi="ar-SA"/>
    </w:rPr>
  </w:style>
  <w:style w:type="character" w:customStyle="1" w:styleId="595">
    <w:name w:val="UserStyle_177"/>
    <w:autoRedefine/>
    <w:qFormat/>
    <w:uiPriority w:val="0"/>
    <w:rPr>
      <w:rFonts w:ascii="Times New Roman" w:hAnsi="Times New Roman" w:eastAsia="宋体" w:cs="Times New Roman"/>
      <w:bCs/>
      <w:kern w:val="2"/>
      <w:sz w:val="21"/>
      <w:lang w:val="en-US" w:eastAsia="zh-CN" w:bidi="ar-SA"/>
    </w:rPr>
  </w:style>
  <w:style w:type="character" w:customStyle="1" w:styleId="596">
    <w:name w:val="UserStyle_178"/>
    <w:link w:val="64"/>
    <w:qFormat/>
    <w:uiPriority w:val="0"/>
    <w:rPr>
      <w:rFonts w:ascii="Times New Roman" w:hAnsi="Times New Roman" w:eastAsia="宋体"/>
      <w:sz w:val="18"/>
      <w:lang w:val="en-US" w:eastAsia="zh-CN" w:bidi="ar-SA"/>
    </w:rPr>
  </w:style>
  <w:style w:type="character" w:customStyle="1" w:styleId="597">
    <w:name w:val="UserStyle_180"/>
    <w:qFormat/>
    <w:uiPriority w:val="0"/>
    <w:rPr>
      <w:rFonts w:ascii="Arial" w:hAnsi="Arial" w:eastAsia="黑体" w:cs="Times New Roman"/>
      <w:b/>
      <w:bCs/>
      <w:kern w:val="2"/>
      <w:sz w:val="32"/>
      <w:szCs w:val="32"/>
      <w:lang w:val="en-US" w:eastAsia="zh-CN" w:bidi="ar-SA"/>
    </w:rPr>
  </w:style>
  <w:style w:type="character" w:customStyle="1" w:styleId="598">
    <w:name w:val="UserStyle_181"/>
    <w:autoRedefine/>
    <w:qFormat/>
    <w:uiPriority w:val="0"/>
    <w:rPr>
      <w:rFonts w:ascii="Cambria" w:hAnsi="Cambria" w:eastAsia="宋体" w:cs="Times New Roman"/>
      <w:b/>
      <w:bCs/>
      <w:kern w:val="28"/>
      <w:sz w:val="32"/>
      <w:szCs w:val="32"/>
      <w:lang w:val="en-US" w:eastAsia="zh-CN" w:bidi="ar-SA"/>
    </w:rPr>
  </w:style>
  <w:style w:type="character" w:customStyle="1" w:styleId="599">
    <w:name w:val="UserStyle_182"/>
    <w:link w:val="38"/>
    <w:autoRedefine/>
    <w:qFormat/>
    <w:uiPriority w:val="0"/>
    <w:rPr>
      <w:rFonts w:ascii="Times New Roman" w:hAnsi="Times New Roman" w:eastAsia="宋体"/>
      <w:b/>
      <w:i/>
      <w:sz w:val="24"/>
      <w:lang w:val="en-US" w:eastAsia="zh-CN" w:bidi="ar-SA"/>
    </w:rPr>
  </w:style>
  <w:style w:type="character" w:customStyle="1" w:styleId="600">
    <w:name w:val="UserStyle_183"/>
    <w:autoRedefine/>
    <w:qFormat/>
    <w:uiPriority w:val="0"/>
    <w:rPr>
      <w:rFonts w:ascii="Times New Roman" w:hAnsi="Times New Roman" w:eastAsia="宋体"/>
      <w:color w:val="333333"/>
      <w:sz w:val="18"/>
      <w:szCs w:val="18"/>
      <w:lang w:val="en-US" w:eastAsia="zh-CN" w:bidi="ar-SA"/>
    </w:rPr>
  </w:style>
  <w:style w:type="character" w:customStyle="1" w:styleId="601">
    <w:name w:val="UserStyle_184"/>
    <w:autoRedefine/>
    <w:qFormat/>
    <w:uiPriority w:val="0"/>
    <w:rPr>
      <w:rFonts w:ascii="Times New Roman" w:hAnsi="Times New Roman" w:eastAsia="宋体" w:cs="Times New Roman"/>
      <w:b/>
      <w:bCs/>
      <w:smallCaps/>
      <w:spacing w:val="5"/>
      <w:lang w:val="en-US" w:eastAsia="zh-CN" w:bidi="ar-SA"/>
    </w:rPr>
  </w:style>
  <w:style w:type="character" w:customStyle="1" w:styleId="602">
    <w:name w:val="UserStyle_185"/>
    <w:qFormat/>
    <w:uiPriority w:val="0"/>
    <w:rPr>
      <w:rFonts w:ascii="Times New Roman" w:hAnsi="Times New Roman" w:eastAsia="宋体"/>
      <w:kern w:val="2"/>
      <w:sz w:val="21"/>
      <w:szCs w:val="24"/>
      <w:lang w:val="en-US" w:eastAsia="zh-CN" w:bidi="ar-SA"/>
    </w:rPr>
  </w:style>
  <w:style w:type="character" w:customStyle="1" w:styleId="603">
    <w:name w:val="UserStyle_186"/>
    <w:link w:val="91"/>
    <w:autoRedefine/>
    <w:qFormat/>
    <w:uiPriority w:val="0"/>
    <w:rPr>
      <w:rFonts w:ascii="宋体" w:hAnsi="宋体" w:eastAsia="宋体"/>
      <w:kern w:val="2"/>
      <w:sz w:val="24"/>
      <w:szCs w:val="28"/>
      <w:lang w:val="en-US" w:eastAsia="zh-CN" w:bidi="ar-SA"/>
    </w:rPr>
  </w:style>
  <w:style w:type="character" w:customStyle="1" w:styleId="604">
    <w:name w:val="UserStyle_188"/>
    <w:autoRedefine/>
    <w:qFormat/>
    <w:uiPriority w:val="0"/>
    <w:rPr>
      <w:rFonts w:ascii="宋体" w:hAnsi="宋体" w:eastAsia="宋体"/>
      <w:color w:val="FF0000"/>
      <w:sz w:val="21"/>
      <w:szCs w:val="24"/>
      <w:lang w:val="en-US" w:eastAsia="zh-CN" w:bidi="ar-SA"/>
    </w:rPr>
  </w:style>
  <w:style w:type="character" w:customStyle="1" w:styleId="605">
    <w:name w:val="UserStyle_189"/>
    <w:link w:val="60"/>
    <w:autoRedefine/>
    <w:qFormat/>
    <w:uiPriority w:val="0"/>
    <w:rPr>
      <w:rFonts w:ascii="宋体" w:hAnsi="宋体" w:eastAsia="Arial"/>
      <w:sz w:val="24"/>
      <w:szCs w:val="22"/>
      <w:lang w:val="en-US" w:eastAsia="zh-CN" w:bidi="ar-SA"/>
    </w:rPr>
  </w:style>
  <w:style w:type="character" w:customStyle="1" w:styleId="606">
    <w:name w:val="UserStyle_191"/>
    <w:autoRedefine/>
    <w:qFormat/>
    <w:uiPriority w:val="0"/>
    <w:rPr>
      <w:rFonts w:ascii="Times New Roman" w:hAnsi="Times New Roman" w:eastAsia="宋体" w:cs="Times New Roman"/>
      <w:b/>
      <w:bCs/>
      <w:kern w:val="2"/>
      <w:sz w:val="32"/>
      <w:szCs w:val="32"/>
      <w:lang w:val="en-US" w:eastAsia="zh-CN" w:bidi="ar-SA"/>
    </w:rPr>
  </w:style>
  <w:style w:type="character" w:customStyle="1" w:styleId="607">
    <w:name w:val="UserStyle_192"/>
    <w:link w:val="92"/>
    <w:autoRedefine/>
    <w:qFormat/>
    <w:uiPriority w:val="0"/>
    <w:rPr>
      <w:rFonts w:ascii="Times New Roman" w:hAnsi="Times New Roman" w:eastAsia="宋体"/>
      <w:i/>
      <w:iCs/>
      <w:color w:val="000000"/>
      <w:kern w:val="2"/>
      <w:sz w:val="21"/>
      <w:szCs w:val="22"/>
      <w:lang w:val="en-US" w:eastAsia="zh-CN" w:bidi="ar-SA"/>
    </w:rPr>
  </w:style>
  <w:style w:type="character" w:customStyle="1" w:styleId="608">
    <w:name w:val="日期 Char"/>
    <w:link w:val="10"/>
    <w:autoRedefine/>
    <w:qFormat/>
    <w:uiPriority w:val="0"/>
    <w:rPr>
      <w:rFonts w:ascii="Times New Roman" w:hAnsi="Times New Roman" w:eastAsia="宋体"/>
      <w:kern w:val="2"/>
      <w:sz w:val="44"/>
      <w:lang w:val="en-US" w:eastAsia="zh-CN" w:bidi="ar-SA"/>
    </w:rPr>
  </w:style>
  <w:style w:type="character" w:customStyle="1" w:styleId="609">
    <w:name w:val="UserStyle_194"/>
    <w:link w:val="40"/>
    <w:qFormat/>
    <w:uiPriority w:val="0"/>
    <w:rPr>
      <w:rFonts w:ascii="Arial" w:hAnsi="Arial" w:eastAsia="宋体"/>
      <w:i/>
      <w:sz w:val="22"/>
      <w:lang w:val="en-US" w:eastAsia="zh-CN" w:bidi="ar-SA"/>
    </w:rPr>
  </w:style>
  <w:style w:type="character" w:customStyle="1" w:styleId="610">
    <w:name w:val="UserStyle_195"/>
    <w:autoRedefine/>
    <w:qFormat/>
    <w:uiPriority w:val="0"/>
    <w:rPr>
      <w:rFonts w:ascii="Times New Roman" w:hAnsi="Times New Roman" w:eastAsia="宋体" w:cs="Times New Roman"/>
      <w:b/>
      <w:bCs/>
      <w:color w:val="FF9900"/>
      <w:sz w:val="23"/>
      <w:szCs w:val="23"/>
      <w:lang w:val="en-US" w:eastAsia="zh-CN" w:bidi="ar-SA"/>
    </w:rPr>
  </w:style>
  <w:style w:type="character" w:customStyle="1" w:styleId="611">
    <w:name w:val="UserStyle_196"/>
    <w:autoRedefine/>
    <w:qFormat/>
    <w:uiPriority w:val="0"/>
    <w:rPr>
      <w:rFonts w:ascii="仿宋_GB2312" w:hAnsi="Times New Roman" w:eastAsia="仿宋_GB2312"/>
      <w:kern w:val="2"/>
      <w:sz w:val="28"/>
      <w:szCs w:val="28"/>
      <w:lang w:val="zh-CN" w:eastAsia="zh-CN" w:bidi="ar-SA"/>
    </w:rPr>
  </w:style>
  <w:style w:type="character" w:customStyle="1" w:styleId="612">
    <w:name w:val="UserStyle_197"/>
    <w:link w:val="93"/>
    <w:autoRedefine/>
    <w:qFormat/>
    <w:uiPriority w:val="0"/>
    <w:rPr>
      <w:rFonts w:ascii="Calibri" w:hAnsi="Calibri" w:eastAsia="微软雅黑" w:cs="Times New Roman"/>
      <w:b/>
      <w:bCs/>
      <w:i/>
      <w:iCs/>
      <w:color w:val="4F81BD"/>
      <w:kern w:val="2"/>
      <w:sz w:val="21"/>
      <w:szCs w:val="22"/>
      <w:lang w:val="en-US" w:eastAsia="zh-CN" w:bidi="ar-SA"/>
    </w:rPr>
  </w:style>
  <w:style w:type="character" w:customStyle="1" w:styleId="613">
    <w:name w:val="UserStyle_199"/>
    <w:autoRedefine/>
    <w:qFormat/>
    <w:uiPriority w:val="0"/>
    <w:rPr>
      <w:rFonts w:ascii="宋体" w:hAnsi="Courier New" w:eastAsia="宋体"/>
      <w:sz w:val="21"/>
      <w:lang w:val="en-US" w:eastAsia="zh-CN" w:bidi="ar-SA"/>
    </w:rPr>
  </w:style>
  <w:style w:type="character" w:customStyle="1" w:styleId="614">
    <w:name w:val="UserStyle_200"/>
    <w:qFormat/>
    <w:uiPriority w:val="0"/>
    <w:rPr>
      <w:rFonts w:ascii="Times New Roman" w:hAnsi="Times New Roman" w:eastAsia="宋体"/>
      <w:lang w:val="en-US" w:eastAsia="zh-CN" w:bidi="ar-SA"/>
    </w:rPr>
  </w:style>
  <w:style w:type="character" w:customStyle="1" w:styleId="615">
    <w:name w:val="UserStyle_201"/>
    <w:autoRedefine/>
    <w:qFormat/>
    <w:uiPriority w:val="0"/>
    <w:rPr>
      <w:rFonts w:ascii="Times New Roman" w:hAnsi="Times New Roman" w:eastAsia="宋体" w:cs="Times New Roman"/>
      <w:b/>
      <w:bCs/>
      <w:sz w:val="30"/>
      <w:szCs w:val="30"/>
      <w:lang w:val="en-US" w:eastAsia="zh-CN" w:bidi="ar-SA"/>
    </w:rPr>
  </w:style>
  <w:style w:type="character" w:customStyle="1" w:styleId="616">
    <w:name w:val="UserStyle_202"/>
    <w:qFormat/>
    <w:uiPriority w:val="0"/>
    <w:rPr>
      <w:rFonts w:ascii="仿宋_GB2312" w:hAnsi="Times New Roman" w:eastAsia="仿宋_GB2312"/>
      <w:kern w:val="2"/>
      <w:sz w:val="28"/>
      <w:szCs w:val="28"/>
      <w:lang w:val="zh-CN" w:eastAsia="zh-CN" w:bidi="ar-SA"/>
    </w:rPr>
  </w:style>
  <w:style w:type="character" w:customStyle="1" w:styleId="617">
    <w:name w:val="UserStyle_203"/>
    <w:link w:val="94"/>
    <w:autoRedefine/>
    <w:qFormat/>
    <w:uiPriority w:val="0"/>
    <w:rPr>
      <w:rFonts w:ascii="Times New Roman" w:hAnsi="Times New Roman" w:eastAsia="宋体"/>
      <w:kern w:val="2"/>
      <w:sz w:val="24"/>
      <w:lang w:val="en-US" w:eastAsia="zh-CN" w:bidi="ar-SA"/>
    </w:rPr>
  </w:style>
  <w:style w:type="character" w:customStyle="1" w:styleId="618">
    <w:name w:val="UserStyle_205"/>
    <w:autoRedefine/>
    <w:qFormat/>
    <w:uiPriority w:val="0"/>
    <w:rPr>
      <w:rFonts w:ascii="宋体" w:hAnsi="宋体" w:eastAsia="宋体"/>
      <w:sz w:val="24"/>
      <w:szCs w:val="24"/>
      <w:lang w:val="en-US" w:eastAsia="zh-CN" w:bidi="ar-SA"/>
    </w:rPr>
  </w:style>
  <w:style w:type="character" w:customStyle="1" w:styleId="619">
    <w:name w:val="UserStyle_206"/>
    <w:link w:val="95"/>
    <w:autoRedefine/>
    <w:qFormat/>
    <w:uiPriority w:val="0"/>
    <w:rPr>
      <w:rFonts w:ascii="宋体" w:hAnsi="Courier New" w:eastAsia="宋体"/>
      <w:color w:val="000000"/>
      <w:kern w:val="2"/>
      <w:sz w:val="21"/>
      <w:szCs w:val="21"/>
      <w:lang w:val="en-US" w:eastAsia="zh-CN" w:bidi="ar-SA"/>
    </w:rPr>
  </w:style>
  <w:style w:type="character" w:customStyle="1" w:styleId="620">
    <w:name w:val="UserStyle_208"/>
    <w:link w:val="96"/>
    <w:qFormat/>
    <w:uiPriority w:val="0"/>
    <w:rPr>
      <w:rFonts w:ascii="仿宋_GB2312" w:hAnsi="Times New Roman" w:eastAsia="仿宋_GB2312"/>
      <w:kern w:val="2"/>
      <w:sz w:val="28"/>
      <w:szCs w:val="28"/>
      <w:lang w:val="en-US" w:eastAsia="zh-CN" w:bidi="ar-SA"/>
    </w:rPr>
  </w:style>
  <w:style w:type="character" w:customStyle="1" w:styleId="621">
    <w:name w:val="UserStyle_209"/>
    <w:autoRedefine/>
    <w:qFormat/>
    <w:uiPriority w:val="0"/>
    <w:rPr>
      <w:rFonts w:ascii="Times New Roman" w:hAnsi="Times New Roman" w:eastAsia="宋体"/>
      <w:kern w:val="2"/>
      <w:sz w:val="24"/>
      <w:lang w:val="en-US" w:eastAsia="zh-CN" w:bidi="ar-SA"/>
    </w:rPr>
  </w:style>
  <w:style w:type="character" w:customStyle="1" w:styleId="622">
    <w:name w:val="UserStyle_210"/>
    <w:autoRedefine/>
    <w:qFormat/>
    <w:uiPriority w:val="0"/>
    <w:rPr>
      <w:rFonts w:ascii="宋体" w:hAnsi="宋体" w:eastAsia="宋体"/>
      <w:kern w:val="2"/>
      <w:sz w:val="18"/>
      <w:lang w:val="en-US" w:eastAsia="zh-CN" w:bidi="ar-SA"/>
    </w:rPr>
  </w:style>
  <w:style w:type="character" w:customStyle="1" w:styleId="623">
    <w:name w:val="UserStyle_211"/>
    <w:qFormat/>
    <w:uiPriority w:val="0"/>
    <w:rPr>
      <w:rFonts w:ascii="Times New Roman" w:hAnsi="Times New Roman" w:eastAsia="宋体"/>
      <w:lang w:val="en-US" w:eastAsia="zh-CN" w:bidi="ar-SA"/>
    </w:rPr>
  </w:style>
  <w:style w:type="character" w:customStyle="1" w:styleId="624">
    <w:name w:val="UserStyle_212"/>
    <w:autoRedefine/>
    <w:qFormat/>
    <w:uiPriority w:val="0"/>
    <w:rPr>
      <w:rFonts w:ascii="Times New Roman" w:hAnsi="Times New Roman" w:eastAsia="宋体" w:cs="Times New Roman"/>
      <w:b/>
      <w:bCs/>
      <w:sz w:val="32"/>
      <w:szCs w:val="32"/>
      <w:lang w:val="en-US" w:eastAsia="zh-CN" w:bidi="ar-SA"/>
    </w:rPr>
  </w:style>
  <w:style w:type="character" w:customStyle="1" w:styleId="625">
    <w:name w:val="UserStyle_213"/>
    <w:link w:val="97"/>
    <w:autoRedefine/>
    <w:qFormat/>
    <w:uiPriority w:val="0"/>
    <w:rPr>
      <w:rFonts w:ascii="Arial" w:hAnsi="Arial" w:eastAsia="宋体"/>
      <w:color w:val="000000"/>
      <w:kern w:val="2"/>
      <w:sz w:val="21"/>
      <w:lang w:val="en-US" w:eastAsia="zh-CN" w:bidi="ar-SA"/>
    </w:rPr>
  </w:style>
  <w:style w:type="character" w:customStyle="1" w:styleId="626">
    <w:name w:val="UserStyle_215"/>
    <w:link w:val="98"/>
    <w:autoRedefine/>
    <w:qFormat/>
    <w:uiPriority w:val="0"/>
    <w:rPr>
      <w:rFonts w:ascii="Times New Roman" w:hAnsi="Times New Roman" w:eastAsia="楷体_GB2312"/>
      <w:kern w:val="2"/>
      <w:sz w:val="24"/>
      <w:szCs w:val="24"/>
      <w:lang w:val="en-US" w:eastAsia="zh-CN" w:bidi="ar-SA"/>
    </w:rPr>
  </w:style>
  <w:style w:type="character" w:customStyle="1" w:styleId="627">
    <w:name w:val="UserStyle_217"/>
    <w:autoRedefine/>
    <w:qFormat/>
    <w:uiPriority w:val="0"/>
    <w:rPr>
      <w:rFonts w:ascii="Times New Roman" w:hAnsi="Times New Roman" w:eastAsia="宋体"/>
      <w:kern w:val="2"/>
      <w:sz w:val="21"/>
      <w:szCs w:val="24"/>
      <w:lang w:val="en-US" w:eastAsia="zh-CN" w:bidi="ar-SA"/>
    </w:rPr>
  </w:style>
  <w:style w:type="character" w:customStyle="1" w:styleId="628">
    <w:name w:val="UserStyle_218"/>
    <w:qFormat/>
    <w:uiPriority w:val="0"/>
    <w:rPr>
      <w:rFonts w:ascii="Times New Roman" w:hAnsi="Times New Roman" w:eastAsia="宋体" w:cs="Times New Roman"/>
      <w:b/>
      <w:bCs/>
      <w:smallCaps/>
      <w:color w:val="C0504D"/>
      <w:spacing w:val="5"/>
      <w:u w:val="single"/>
      <w:lang w:val="en-US" w:eastAsia="zh-CN" w:bidi="ar-SA"/>
    </w:rPr>
  </w:style>
  <w:style w:type="character" w:customStyle="1" w:styleId="629">
    <w:name w:val="UserStyle_219"/>
    <w:autoRedefine/>
    <w:qFormat/>
    <w:uiPriority w:val="0"/>
    <w:rPr>
      <w:rFonts w:ascii="Times New Roman" w:hAnsi="Times New Roman" w:eastAsia="宋体"/>
      <w:lang w:val="en-US" w:eastAsia="zh-CN" w:bidi="ar-SA"/>
    </w:rPr>
  </w:style>
  <w:style w:type="character" w:customStyle="1" w:styleId="630">
    <w:name w:val="UserStyle_220"/>
    <w:autoRedefine/>
    <w:qFormat/>
    <w:uiPriority w:val="0"/>
    <w:rPr>
      <w:rFonts w:ascii="Times New Roman" w:hAnsi="Times New Roman" w:eastAsia="宋体" w:cs="Times New Roman"/>
      <w:b/>
      <w:bCs/>
      <w:kern w:val="2"/>
      <w:sz w:val="28"/>
      <w:szCs w:val="28"/>
      <w:lang w:val="en-US" w:eastAsia="zh-CN" w:bidi="ar-SA"/>
    </w:rPr>
  </w:style>
  <w:style w:type="character" w:customStyle="1" w:styleId="631">
    <w:name w:val="页眉 Char"/>
    <w:link w:val="13"/>
    <w:autoRedefine/>
    <w:qFormat/>
    <w:uiPriority w:val="99"/>
    <w:rPr>
      <w:rFonts w:ascii="仿宋_GB2312" w:eastAsia="仿宋_GB2312"/>
      <w:kern w:val="2"/>
      <w:sz w:val="18"/>
      <w:szCs w:val="18"/>
    </w:rPr>
  </w:style>
  <w:style w:type="character" w:customStyle="1" w:styleId="632">
    <w:name w:val="页脚 Char"/>
    <w:link w:val="12"/>
    <w:autoRedefine/>
    <w:qFormat/>
    <w:uiPriority w:val="99"/>
    <w:rPr>
      <w:rFonts w:ascii="仿宋_GB2312" w:eastAsia="仿宋_GB2312"/>
      <w:kern w:val="2"/>
      <w:sz w:val="18"/>
      <w:szCs w:val="18"/>
    </w:rPr>
  </w:style>
  <w:style w:type="character" w:customStyle="1" w:styleId="633">
    <w:name w:val="正文文本 Char"/>
    <w:link w:val="7"/>
    <w:qFormat/>
    <w:uiPriority w:val="0"/>
    <w:rPr>
      <w:rFonts w:eastAsia="宋体"/>
      <w:kern w:val="2"/>
      <w:sz w:val="28"/>
      <w:szCs w:val="22"/>
    </w:rPr>
  </w:style>
  <w:style w:type="character" w:customStyle="1" w:styleId="634">
    <w:name w:val="无"/>
    <w:autoRedefine/>
    <w:qFormat/>
    <w:uiPriority w:val="99"/>
  </w:style>
  <w:style w:type="character" w:customStyle="1" w:styleId="635">
    <w:name w:val="Hyperlink.3"/>
    <w:autoRedefine/>
    <w:qFormat/>
    <w:uiPriority w:val="99"/>
    <w:rPr>
      <w:rFonts w:ascii="宋体" w:hAnsi="宋体" w:eastAsia="宋体" w:cs="宋体"/>
      <w:lang w:val="en-US"/>
    </w:rPr>
  </w:style>
  <w:style w:type="table" w:customStyle="1" w:styleId="636">
    <w:name w:val="TableNormal"/>
    <w:autoRedefine/>
    <w:qFormat/>
    <w:uiPriority w:val="0"/>
    <w:tblPr>
      <w:tblCellMar>
        <w:top w:w="0" w:type="dxa"/>
        <w:left w:w="0" w:type="dxa"/>
        <w:bottom w:w="0" w:type="dxa"/>
        <w:right w:w="0" w:type="dxa"/>
      </w:tblCellMar>
    </w:tblPr>
  </w:style>
  <w:style w:type="table" w:customStyle="1" w:styleId="637">
    <w:name w:val="TableGrid"/>
    <w:basedOn w:val="636"/>
    <w:autoRedefine/>
    <w:qFormat/>
    <w:uiPriority w:val="0"/>
    <w:tblPr>
      <w:tblCellMar>
        <w:top w:w="0" w:type="dxa"/>
        <w:left w:w="0" w:type="dxa"/>
        <w:bottom w:w="0" w:type="dxa"/>
        <w:right w:w="0" w:type="dxa"/>
      </w:tblCellMar>
    </w:tblPr>
  </w:style>
  <w:style w:type="table" w:customStyle="1" w:styleId="638">
    <w:name w:val="TableElegant"/>
    <w:basedOn w:val="636"/>
    <w:autoRedefine/>
    <w:qFormat/>
    <w:uiPriority w:val="0"/>
    <w:tblPr>
      <w:tblCellMar>
        <w:top w:w="0" w:type="dxa"/>
        <w:left w:w="0" w:type="dxa"/>
        <w:bottom w:w="0" w:type="dxa"/>
        <w:right w:w="0" w:type="dxa"/>
      </w:tblCellMar>
    </w:tblPr>
  </w:style>
  <w:style w:type="table" w:customStyle="1" w:styleId="639">
    <w:name w:val="TableClassic1"/>
    <w:basedOn w:val="636"/>
    <w:autoRedefine/>
    <w:qFormat/>
    <w:uiPriority w:val="0"/>
    <w:tblPr>
      <w:tblCellMar>
        <w:top w:w="0" w:type="dxa"/>
        <w:left w:w="0" w:type="dxa"/>
        <w:bottom w:w="0" w:type="dxa"/>
        <w:right w:w="0" w:type="dxa"/>
      </w:tblCellMar>
    </w:tblPr>
  </w:style>
  <w:style w:type="character" w:customStyle="1" w:styleId="640">
    <w:name w:val="bookmark-item"/>
    <w:basedOn w:val="23"/>
    <w:autoRedefine/>
    <w:qFormat/>
    <w:uiPriority w:val="0"/>
  </w:style>
  <w:style w:type="character" w:customStyle="1" w:styleId="641">
    <w:name w:val="sub"/>
    <w:basedOn w:val="23"/>
    <w:autoRedefine/>
    <w:qFormat/>
    <w:uiPriority w:val="0"/>
  </w:style>
  <w:style w:type="paragraph" w:styleId="642">
    <w:name w:val="List Paragraph"/>
    <w:basedOn w:val="1"/>
    <w:autoRedefine/>
    <w:qFormat/>
    <w:uiPriority w:val="34"/>
    <w:pPr>
      <w:ind w:firstLine="420" w:firstLineChars="200"/>
    </w:pPr>
  </w:style>
  <w:style w:type="character" w:customStyle="1" w:styleId="643">
    <w:name w:val="批注框文本 Char"/>
    <w:basedOn w:val="23"/>
    <w:link w:val="11"/>
    <w:autoRedefine/>
    <w:semiHidden/>
    <w:qFormat/>
    <w:uiPriority w:val="99"/>
    <w:rPr>
      <w:rFonts w:ascii="仿宋_GB2312" w:hAnsi="Calibri" w:eastAsia="仿宋_GB2312"/>
      <w:kern w:val="2"/>
      <w:sz w:val="18"/>
      <w:szCs w:val="18"/>
    </w:rPr>
  </w:style>
  <w:style w:type="paragraph" w:customStyle="1" w:styleId="644">
    <w:name w:val="表格文字"/>
    <w:basedOn w:val="1"/>
    <w:next w:val="7"/>
    <w:autoRedefine/>
    <w:qFormat/>
    <w:uiPriority w:val="0"/>
    <w:pPr>
      <w:adjustRightInd w:val="0"/>
      <w:spacing w:line="420" w:lineRule="atLeast"/>
      <w:jc w:val="left"/>
      <w:textAlignment w:val="baseline"/>
    </w:pPr>
    <w:rPr>
      <w:kern w:val="0"/>
    </w:rPr>
  </w:style>
  <w:style w:type="paragraph" w:customStyle="1" w:styleId="645">
    <w:name w:val="Normal_0"/>
    <w:basedOn w:val="646"/>
    <w:next w:val="1"/>
    <w:autoRedefine/>
    <w:qFormat/>
    <w:uiPriority w:val="0"/>
    <w:rPr>
      <w:lang w:val="en-US" w:eastAsia="zh-CN"/>
    </w:rPr>
  </w:style>
  <w:style w:type="paragraph" w:customStyle="1" w:styleId="646">
    <w:name w:val="Normal_1"/>
    <w:autoRedefine/>
    <w:qFormat/>
    <w:uiPriority w:val="1"/>
    <w:rPr>
      <w:rFonts w:ascii="Times New Roman" w:hAnsi="Times New Roman" w:eastAsia="Times New Roman" w:cs="Times New Roman"/>
      <w:sz w:val="24"/>
      <w:szCs w:val="24"/>
      <w:lang w:val="en-US" w:eastAsia="zh-CN" w:bidi="ar-SA"/>
    </w:rPr>
  </w:style>
  <w:style w:type="paragraph" w:customStyle="1" w:styleId="64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shendu</Company>
  <Pages>29</Pages>
  <Words>10557</Words>
  <Characters>11124</Characters>
  <Lines>146</Lines>
  <Paragraphs>41</Paragraphs>
  <TotalTime>0</TotalTime>
  <ScaleCrop>false</ScaleCrop>
  <LinksUpToDate>false</LinksUpToDate>
  <CharactersWithSpaces>11392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2020-05-13T01:23:00Z</dcterms:created>
  <dc:creator>ccc</dc:creator>
  <cp:lastModifiedBy>666</cp:lastModifiedBy>
  <cp:lastPrinted>2020-12-10T20:25:00Z</cp:lastPrinted>
  <dcterms:modified xsi:type="dcterms:W3CDTF">2024-12-20T04:05:38Z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048E6A8C6C0A4BC4A4172295CEC0A540_13</vt:lpwstr>
  </property>
</Properties>
</file>