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43FE">
      <w:pPr>
        <w:spacing w:line="360" w:lineRule="auto"/>
        <w:jc w:val="center"/>
        <w:rPr>
          <w:rFonts w:hint="eastAsia" w:ascii="宋体" w:hAnsi="宋体" w:eastAsia="宋体" w:cs="宋体"/>
          <w:b/>
          <w:color w:val="auto"/>
          <w:sz w:val="24"/>
          <w:highlight w:val="none"/>
        </w:rPr>
      </w:pPr>
    </w:p>
    <w:p w14:paraId="7A0EE031">
      <w:pPr>
        <w:spacing w:line="360" w:lineRule="auto"/>
        <w:jc w:val="center"/>
        <w:rPr>
          <w:rFonts w:hint="eastAsia" w:ascii="宋体" w:hAnsi="宋体" w:eastAsia="宋体" w:cs="宋体"/>
          <w:b/>
          <w:color w:val="auto"/>
          <w:sz w:val="24"/>
          <w:highlight w:val="none"/>
        </w:rPr>
      </w:pPr>
    </w:p>
    <w:p w14:paraId="25A47D49">
      <w:pPr>
        <w:adjustRightInd/>
        <w:spacing w:line="360" w:lineRule="auto"/>
        <w:jc w:val="center"/>
        <w:rPr>
          <w:rFonts w:hint="eastAsia" w:ascii="宋体" w:hAnsi="宋体" w:eastAsia="宋体" w:cs="宋体"/>
          <w:b/>
          <w:color w:val="auto"/>
          <w:sz w:val="44"/>
          <w:szCs w:val="44"/>
          <w:highlight w:val="none"/>
        </w:rPr>
      </w:pPr>
    </w:p>
    <w:p w14:paraId="0D2F3D39">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cs="宋体"/>
          <w:b/>
          <w:bCs/>
          <w:color w:val="auto"/>
          <w:sz w:val="48"/>
          <w:szCs w:val="48"/>
          <w:highlight w:val="none"/>
          <w:lang w:eastAsia="zh-CN"/>
        </w:rPr>
        <w:t>建德市林业局2024年建德市森林草地湿地普查工作服务采购项目</w:t>
      </w:r>
    </w:p>
    <w:p w14:paraId="67A4D63B">
      <w:pPr>
        <w:adjustRightInd/>
        <w:spacing w:line="360" w:lineRule="auto"/>
        <w:jc w:val="center"/>
        <w:rPr>
          <w:rFonts w:hint="eastAsia" w:ascii="宋体" w:hAnsi="宋体" w:eastAsia="宋体" w:cs="宋体"/>
          <w:color w:val="auto"/>
          <w:sz w:val="48"/>
          <w:szCs w:val="48"/>
          <w:highlight w:val="none"/>
        </w:rPr>
      </w:pPr>
    </w:p>
    <w:p w14:paraId="2AEDE67C">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E2F8DAD">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379A4E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JD2024BF-140-01</w:t>
      </w:r>
    </w:p>
    <w:p w14:paraId="796539E1">
      <w:pPr>
        <w:adjustRightInd/>
        <w:spacing w:line="360" w:lineRule="auto"/>
        <w:rPr>
          <w:rFonts w:hint="eastAsia" w:ascii="宋体" w:hAnsi="宋体" w:eastAsia="宋体" w:cs="宋体"/>
          <w:color w:val="auto"/>
          <w:sz w:val="28"/>
          <w:szCs w:val="20"/>
          <w:highlight w:val="none"/>
        </w:rPr>
      </w:pPr>
    </w:p>
    <w:p w14:paraId="2D2B25D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9CCE2EF">
      <w:pPr>
        <w:spacing w:line="360" w:lineRule="auto"/>
        <w:jc w:val="center"/>
        <w:rPr>
          <w:rFonts w:hint="eastAsia" w:ascii="宋体" w:hAnsi="宋体" w:eastAsia="宋体" w:cs="宋体"/>
          <w:color w:val="auto"/>
          <w:sz w:val="24"/>
          <w:highlight w:val="none"/>
        </w:rPr>
      </w:pPr>
    </w:p>
    <w:p w14:paraId="29DE837A">
      <w:pPr>
        <w:spacing w:line="360" w:lineRule="auto"/>
        <w:jc w:val="center"/>
        <w:rPr>
          <w:rFonts w:hint="eastAsia" w:ascii="宋体" w:hAnsi="宋体" w:eastAsia="宋体" w:cs="宋体"/>
          <w:color w:val="auto"/>
          <w:sz w:val="24"/>
          <w:highlight w:val="none"/>
        </w:rPr>
      </w:pPr>
    </w:p>
    <w:p w14:paraId="02F37D57">
      <w:pPr>
        <w:spacing w:line="360" w:lineRule="auto"/>
        <w:rPr>
          <w:rFonts w:hint="eastAsia" w:ascii="宋体" w:hAnsi="宋体" w:eastAsia="宋体" w:cs="宋体"/>
          <w:color w:val="auto"/>
          <w:sz w:val="32"/>
          <w:szCs w:val="32"/>
          <w:highlight w:val="none"/>
        </w:rPr>
      </w:pPr>
    </w:p>
    <w:p w14:paraId="617FEB7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建德市林业局</w:t>
      </w:r>
    </w:p>
    <w:p w14:paraId="553C7FD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采购代理机构：浙江中正工程项目管理有限公司</w:t>
      </w:r>
    </w:p>
    <w:p w14:paraId="2DF50613">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一</w:t>
      </w:r>
      <w:r>
        <w:rPr>
          <w:rFonts w:hint="eastAsia" w:ascii="宋体" w:hAnsi="宋体" w:eastAsia="宋体" w:cs="宋体"/>
          <w:bCs/>
          <w:color w:val="auto"/>
          <w:sz w:val="32"/>
          <w:szCs w:val="32"/>
          <w:highlight w:val="none"/>
        </w:rPr>
        <w:t>日</w:t>
      </w:r>
    </w:p>
    <w:p w14:paraId="51BCC69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BD71D00">
      <w:pPr>
        <w:pStyle w:val="637"/>
        <w:rPr>
          <w:rFonts w:hint="eastAsia" w:ascii="宋体" w:hAnsi="宋体" w:eastAsia="宋体" w:cs="宋体"/>
          <w:color w:val="auto"/>
          <w:highlight w:val="none"/>
        </w:rPr>
      </w:pPr>
    </w:p>
    <w:p w14:paraId="6A78778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FE05F88">
      <w:pPr>
        <w:spacing w:line="360" w:lineRule="auto"/>
        <w:rPr>
          <w:rFonts w:hint="eastAsia" w:ascii="宋体" w:hAnsi="宋体" w:eastAsia="宋体" w:cs="宋体"/>
          <w:color w:val="auto"/>
          <w:sz w:val="32"/>
          <w:szCs w:val="32"/>
          <w:highlight w:val="none"/>
        </w:rPr>
      </w:pPr>
    </w:p>
    <w:p w14:paraId="0A789910">
      <w:pPr>
        <w:spacing w:line="360" w:lineRule="auto"/>
        <w:rPr>
          <w:rFonts w:hint="eastAsia" w:ascii="宋体" w:hAnsi="宋体" w:eastAsia="宋体" w:cs="宋体"/>
          <w:color w:val="auto"/>
          <w:sz w:val="32"/>
          <w:szCs w:val="32"/>
          <w:highlight w:val="none"/>
        </w:rPr>
      </w:pPr>
    </w:p>
    <w:p w14:paraId="0F8EF6F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A1DDB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F78B68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297F26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1F6F82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0EAEA1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238181D">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58E418">
      <w:pPr>
        <w:spacing w:line="360" w:lineRule="auto"/>
        <w:ind w:firstLine="549" w:firstLineChars="229"/>
        <w:rPr>
          <w:rFonts w:hint="eastAsia" w:ascii="宋体" w:hAnsi="宋体" w:eastAsia="宋体" w:cs="宋体"/>
          <w:color w:val="auto"/>
          <w:sz w:val="24"/>
          <w:highlight w:val="none"/>
        </w:rPr>
      </w:pPr>
    </w:p>
    <w:p w14:paraId="56D474FA">
      <w:pPr>
        <w:spacing w:line="360" w:lineRule="auto"/>
        <w:ind w:firstLine="549" w:firstLineChars="229"/>
        <w:rPr>
          <w:rFonts w:hint="eastAsia" w:ascii="宋体" w:hAnsi="宋体" w:eastAsia="宋体" w:cs="宋体"/>
          <w:color w:val="auto"/>
          <w:sz w:val="24"/>
          <w:highlight w:val="none"/>
        </w:rPr>
      </w:pPr>
    </w:p>
    <w:p w14:paraId="487C6823">
      <w:pPr>
        <w:spacing w:line="360" w:lineRule="auto"/>
        <w:ind w:firstLine="549" w:firstLineChars="229"/>
        <w:rPr>
          <w:rFonts w:hint="eastAsia" w:ascii="宋体" w:hAnsi="宋体" w:eastAsia="宋体" w:cs="宋体"/>
          <w:color w:val="auto"/>
          <w:sz w:val="24"/>
          <w:highlight w:val="none"/>
        </w:rPr>
      </w:pPr>
    </w:p>
    <w:p w14:paraId="069FC326">
      <w:pPr>
        <w:spacing w:line="360" w:lineRule="auto"/>
        <w:ind w:firstLine="549" w:firstLineChars="229"/>
        <w:rPr>
          <w:rFonts w:hint="eastAsia" w:ascii="宋体" w:hAnsi="宋体" w:eastAsia="宋体" w:cs="宋体"/>
          <w:color w:val="auto"/>
          <w:sz w:val="24"/>
          <w:highlight w:val="none"/>
        </w:rPr>
      </w:pPr>
    </w:p>
    <w:p w14:paraId="767BA1D4">
      <w:pPr>
        <w:spacing w:line="360" w:lineRule="auto"/>
        <w:ind w:firstLine="549" w:firstLineChars="229"/>
        <w:rPr>
          <w:rFonts w:hint="eastAsia" w:ascii="宋体" w:hAnsi="宋体" w:eastAsia="宋体" w:cs="宋体"/>
          <w:color w:val="auto"/>
          <w:sz w:val="24"/>
          <w:highlight w:val="none"/>
        </w:rPr>
      </w:pPr>
    </w:p>
    <w:p w14:paraId="3B754D25">
      <w:pPr>
        <w:spacing w:line="360" w:lineRule="auto"/>
        <w:ind w:firstLine="549" w:firstLineChars="229"/>
        <w:rPr>
          <w:rFonts w:hint="eastAsia" w:ascii="宋体" w:hAnsi="宋体" w:eastAsia="宋体" w:cs="宋体"/>
          <w:color w:val="auto"/>
          <w:sz w:val="24"/>
          <w:highlight w:val="none"/>
        </w:rPr>
      </w:pPr>
    </w:p>
    <w:p w14:paraId="09286885">
      <w:pPr>
        <w:spacing w:line="360" w:lineRule="auto"/>
        <w:ind w:firstLine="549" w:firstLineChars="229"/>
        <w:rPr>
          <w:rFonts w:hint="eastAsia" w:ascii="宋体" w:hAnsi="宋体" w:eastAsia="宋体" w:cs="宋体"/>
          <w:color w:val="auto"/>
          <w:sz w:val="24"/>
          <w:highlight w:val="none"/>
        </w:rPr>
      </w:pPr>
    </w:p>
    <w:p w14:paraId="2DF24504">
      <w:pPr>
        <w:spacing w:line="360" w:lineRule="auto"/>
        <w:ind w:firstLine="549" w:firstLineChars="229"/>
        <w:rPr>
          <w:rFonts w:hint="eastAsia" w:ascii="宋体" w:hAnsi="宋体" w:eastAsia="宋体" w:cs="宋体"/>
          <w:color w:val="auto"/>
          <w:sz w:val="24"/>
          <w:highlight w:val="none"/>
        </w:rPr>
      </w:pPr>
    </w:p>
    <w:p w14:paraId="3A09496D">
      <w:pPr>
        <w:spacing w:line="360" w:lineRule="auto"/>
        <w:ind w:firstLine="549" w:firstLineChars="229"/>
        <w:rPr>
          <w:rFonts w:hint="eastAsia" w:ascii="宋体" w:hAnsi="宋体" w:eastAsia="宋体" w:cs="宋体"/>
          <w:color w:val="auto"/>
          <w:sz w:val="24"/>
          <w:highlight w:val="none"/>
        </w:rPr>
      </w:pPr>
    </w:p>
    <w:p w14:paraId="76E6DFC7">
      <w:pPr>
        <w:spacing w:line="360" w:lineRule="auto"/>
        <w:ind w:firstLine="549" w:firstLineChars="229"/>
        <w:rPr>
          <w:rFonts w:hint="eastAsia" w:ascii="宋体" w:hAnsi="宋体" w:eastAsia="宋体" w:cs="宋体"/>
          <w:color w:val="auto"/>
          <w:sz w:val="24"/>
          <w:highlight w:val="none"/>
        </w:rPr>
      </w:pPr>
    </w:p>
    <w:p w14:paraId="313C65A7">
      <w:pPr>
        <w:spacing w:line="360" w:lineRule="auto"/>
        <w:ind w:firstLine="549" w:firstLineChars="229"/>
        <w:rPr>
          <w:rFonts w:hint="eastAsia" w:ascii="宋体" w:hAnsi="宋体" w:eastAsia="宋体" w:cs="宋体"/>
          <w:color w:val="auto"/>
          <w:sz w:val="24"/>
          <w:highlight w:val="none"/>
        </w:rPr>
      </w:pPr>
    </w:p>
    <w:p w14:paraId="0E44F88D">
      <w:pPr>
        <w:spacing w:line="360" w:lineRule="auto"/>
        <w:ind w:firstLine="549" w:firstLineChars="229"/>
        <w:rPr>
          <w:rFonts w:hint="eastAsia" w:ascii="宋体" w:hAnsi="宋体" w:eastAsia="宋体" w:cs="宋体"/>
          <w:color w:val="auto"/>
          <w:sz w:val="24"/>
          <w:highlight w:val="none"/>
        </w:rPr>
      </w:pPr>
    </w:p>
    <w:p w14:paraId="5A50961E">
      <w:pPr>
        <w:spacing w:line="360" w:lineRule="auto"/>
        <w:rPr>
          <w:rFonts w:hint="eastAsia" w:ascii="宋体" w:hAnsi="宋体" w:eastAsia="宋体" w:cs="宋体"/>
          <w:color w:val="auto"/>
          <w:sz w:val="24"/>
          <w:highlight w:val="none"/>
        </w:rPr>
      </w:pPr>
    </w:p>
    <w:p w14:paraId="39393F85">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42D030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B21C0C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建德市林业局2024年建德市森林草地湿地普查工作服务</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eastAsia="宋体" w:cs="宋体"/>
          <w:snapToGrid/>
          <w:color w:val="auto"/>
          <w:kern w:val="2"/>
          <w:sz w:val="24"/>
          <w:szCs w:val="24"/>
          <w:highlight w:val="none"/>
          <w:lang w:eastAsia="zh-CN"/>
        </w:rPr>
        <w:t>2024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55AA4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C12F73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JD2024BF-140-01</w:t>
      </w:r>
    </w:p>
    <w:p w14:paraId="0CABE33A">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建德市林业局2024年建德市森林草地湿地普查工作服务采购项目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6AB6FE8E">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Cs/>
          <w:color w:val="auto"/>
          <w:sz w:val="24"/>
          <w:highlight w:val="none"/>
          <w:lang w:eastAsia="zh-CN"/>
        </w:rPr>
        <w:t>1500000</w:t>
      </w:r>
      <w:r>
        <w:rPr>
          <w:rFonts w:hint="eastAsia" w:ascii="宋体" w:hAnsi="宋体" w:eastAsia="宋体" w:cs="宋体"/>
          <w:bCs/>
          <w:color w:val="auto"/>
          <w:sz w:val="24"/>
          <w:highlight w:val="none"/>
          <w:lang w:eastAsia="zh-CN"/>
        </w:rPr>
        <w:t>.00</w:t>
      </w:r>
      <w:r>
        <w:rPr>
          <w:rFonts w:hint="eastAsia" w:ascii="宋体" w:hAnsi="宋体" w:eastAsia="宋体" w:cs="宋体"/>
          <w:color w:val="auto"/>
          <w:sz w:val="24"/>
          <w:highlight w:val="none"/>
        </w:rPr>
        <w:t xml:space="preserve"> </w:t>
      </w:r>
    </w:p>
    <w:p w14:paraId="5957D1D0">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Cs/>
          <w:color w:val="auto"/>
          <w:sz w:val="24"/>
          <w:highlight w:val="none"/>
          <w:lang w:eastAsia="zh-CN"/>
        </w:rPr>
        <w:t>1500000</w:t>
      </w:r>
      <w:r>
        <w:rPr>
          <w:rFonts w:hint="eastAsia" w:ascii="宋体" w:hAnsi="宋体" w:eastAsia="宋体" w:cs="宋体"/>
          <w:bCs/>
          <w:color w:val="auto"/>
          <w:sz w:val="24"/>
          <w:highlight w:val="none"/>
          <w:lang w:eastAsia="zh-CN"/>
        </w:rPr>
        <w:t>.00</w:t>
      </w:r>
      <w:r>
        <w:rPr>
          <w:rFonts w:hint="eastAsia" w:ascii="宋体" w:hAnsi="宋体" w:eastAsia="宋体" w:cs="宋体"/>
          <w:color w:val="auto"/>
          <w:sz w:val="24"/>
          <w:highlight w:val="none"/>
        </w:rPr>
        <w:t xml:space="preserve"> </w:t>
      </w:r>
    </w:p>
    <w:p w14:paraId="67BC8E07">
      <w:pPr>
        <w:pStyle w:val="16"/>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根据《浙江省自然资源厅 浙江省林业局关于开展全省森林草地湿地普查工作的通知》（浙自然资发〔2024〕4号）、《浙江省森林草地湿地普查地类对接技术规则》（浙自然资厅函〔2024〕718号）、《浙江省森林草地湿地普查技术方案》《浙江省森林草地湿地普查技术操作细则》（浙林资〔2024〕43号）等文件要求，及往年国家林草局和省林业局下发的关于开展全国森林、草原、湿地调查监测工作的相关文件要求，做好建德市范围内森林草地湿地普查工作，解决林草湿调查监测植被覆盖类型与国土调查地类不一致问题，查清建德市范围内森林草地湿地资源的数量、质量、结构及其管理等情况，纳入自然资源“一张图”，为统筹推进山水林田湖草一体化保护和系统治理、科学编制相关规划、实施碳达峰碳中和战略、开展林长制督查考核等提供基础支撑。按照《中华人民共和国政府采购法》的要求采购2024年度建德市森林草地湿地普查工作服务采购项目</w:t>
      </w:r>
      <w:r>
        <w:rPr>
          <w:rFonts w:hint="eastAsia" w:ascii="宋体" w:hAnsi="宋体" w:eastAsia="宋体" w:cs="宋体"/>
          <w:b w:val="0"/>
          <w:bCs/>
          <w:color w:val="auto"/>
          <w:sz w:val="24"/>
          <w:highlight w:val="none"/>
        </w:rPr>
        <w:t>。详见招标文件第三部分采购需求。</w:t>
      </w:r>
    </w:p>
    <w:p w14:paraId="25EC18BF">
      <w:pPr>
        <w:pStyle w:val="131"/>
        <w:ind w:firstLine="482"/>
        <w:outlineLvl w:val="2"/>
        <w:rPr>
          <w:rFonts w:hint="eastAsia" w:ascii="宋体" w:hAnsi="宋体" w:eastAsia="宋体" w:cs="宋体"/>
          <w:b w:val="0"/>
          <w:bCs/>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lang w:val="en-US" w:eastAsia="zh-CN"/>
        </w:rPr>
        <w:t>林草湿普查县级成果数据2024年12月底提交，林草湿普查成果报告2025年3月底提交</w:t>
      </w:r>
      <w:r>
        <w:rPr>
          <w:rFonts w:hint="eastAsia" w:ascii="宋体" w:hAnsi="宋体" w:eastAsia="宋体" w:cs="宋体"/>
          <w:b w:val="0"/>
          <w:bCs/>
          <w:color w:val="auto"/>
          <w:highlight w:val="none"/>
        </w:rPr>
        <w:t xml:space="preserve">。 </w:t>
      </w:r>
    </w:p>
    <w:p w14:paraId="6BD59632">
      <w:pPr>
        <w:pStyle w:val="1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82966593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287406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7494608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30E079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B227A51">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39C675D">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511281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71661BF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7701134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88852443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D932CE6">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589534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678316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sz w:val="24"/>
          <w:highlight w:val="none"/>
        </w:rPr>
        <w:t>服务全部由符合政策要求的中小企业承接，提供中小企业声明函；</w:t>
      </w:r>
    </w:p>
    <w:p w14:paraId="4F04A01A">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226620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53F34D4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61083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2749A96A">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4A9A58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cs="宋体"/>
          <w:b w:val="0"/>
          <w:bCs w:val="0"/>
          <w:color w:val="auto"/>
          <w:sz w:val="24"/>
          <w:highlight w:val="none"/>
          <w:lang w:val="en-US" w:eastAsia="zh-CN"/>
        </w:rPr>
        <w:t>无</w:t>
      </w:r>
      <w:r>
        <w:rPr>
          <w:rFonts w:hint="eastAsia" w:ascii="宋体" w:hAnsi="宋体" w:eastAsia="宋体" w:cs="宋体"/>
          <w:b/>
          <w:bCs/>
          <w:color w:val="auto"/>
          <w:sz w:val="24"/>
          <w:highlight w:val="none"/>
        </w:rPr>
        <w:t>；</w:t>
      </w:r>
    </w:p>
    <w:p w14:paraId="30BE87B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96CB1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16FF07D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1A8091E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9F3CDB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485D28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C54FE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642636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 xml:space="preserve">点 </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0DE46DB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7D4F340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b w:val="0"/>
          <w:bCs/>
          <w:color w:val="auto"/>
          <w:sz w:val="24"/>
          <w:highlight w:val="none"/>
          <w:u w:val="single"/>
          <w:lang w:eastAsia="zh-CN"/>
        </w:rPr>
        <w:t>2024</w:t>
      </w:r>
      <w:r>
        <w:rPr>
          <w:rFonts w:hint="eastAsia" w:ascii="宋体" w:hAnsi="宋体" w:eastAsia="宋体" w:cs="宋体"/>
          <w:b w:val="0"/>
          <w:bCs/>
          <w:color w:val="auto"/>
          <w:sz w:val="24"/>
          <w:highlight w:val="none"/>
          <w:u w:val="single"/>
        </w:rPr>
        <w:t>年</w:t>
      </w:r>
      <w:r>
        <w:rPr>
          <w:rFonts w:hint="eastAsia" w:ascii="宋体" w:hAnsi="宋体" w:cs="宋体"/>
          <w:b w:val="0"/>
          <w:bCs/>
          <w:color w:val="auto"/>
          <w:sz w:val="24"/>
          <w:highlight w:val="none"/>
          <w:u w:val="single"/>
          <w:lang w:val="en-US" w:eastAsia="zh-CN"/>
        </w:rPr>
        <w:t>11</w:t>
      </w:r>
      <w:r>
        <w:rPr>
          <w:rFonts w:hint="eastAsia" w:ascii="宋体" w:hAnsi="宋体" w:eastAsia="宋体" w:cs="宋体"/>
          <w:b w:val="0"/>
          <w:bCs/>
          <w:color w:val="auto"/>
          <w:sz w:val="24"/>
          <w:highlight w:val="none"/>
          <w:u w:val="single"/>
        </w:rPr>
        <w:t>月</w:t>
      </w:r>
      <w:r>
        <w:rPr>
          <w:rFonts w:hint="eastAsia" w:ascii="宋体" w:hAnsi="宋体" w:cs="宋体"/>
          <w:b w:val="0"/>
          <w:bCs/>
          <w:color w:val="auto"/>
          <w:sz w:val="24"/>
          <w:highlight w:val="none"/>
          <w:u w:val="single"/>
          <w:lang w:val="en-US" w:eastAsia="zh-CN"/>
        </w:rPr>
        <w:t>26</w:t>
      </w:r>
      <w:r>
        <w:rPr>
          <w:rFonts w:hint="eastAsia" w:ascii="宋体" w:hAnsi="宋体" w:eastAsia="宋体" w:cs="宋体"/>
          <w:b w:val="0"/>
          <w:bCs/>
          <w:color w:val="auto"/>
          <w:sz w:val="24"/>
          <w:highlight w:val="none"/>
          <w:u w:val="single"/>
        </w:rPr>
        <w:t>日</w:t>
      </w:r>
      <w:r>
        <w:rPr>
          <w:rFonts w:hint="eastAsia" w:ascii="宋体" w:hAnsi="宋体" w:cs="宋体"/>
          <w:b w:val="0"/>
          <w:bCs/>
          <w:color w:val="auto"/>
          <w:sz w:val="24"/>
          <w:highlight w:val="none"/>
          <w:u w:val="single"/>
          <w:lang w:val="en-US" w:eastAsia="zh-CN"/>
        </w:rPr>
        <w:t>09</w:t>
      </w:r>
      <w:r>
        <w:rPr>
          <w:rFonts w:hint="eastAsia" w:ascii="宋体" w:hAnsi="宋体" w:eastAsia="宋体" w:cs="宋体"/>
          <w:b w:val="0"/>
          <w:bCs/>
          <w:color w:val="auto"/>
          <w:sz w:val="24"/>
          <w:highlight w:val="none"/>
          <w:u w:val="single"/>
        </w:rPr>
        <w:t xml:space="preserve">点 </w:t>
      </w:r>
      <w:r>
        <w:rPr>
          <w:rFonts w:hint="eastAsia" w:ascii="宋体" w:hAnsi="宋体" w:eastAsia="宋体" w:cs="宋体"/>
          <w:b w:val="0"/>
          <w:bCs/>
          <w:color w:val="auto"/>
          <w:sz w:val="24"/>
          <w:highlight w:val="none"/>
          <w:u w:val="single"/>
          <w:lang w:val="en-US" w:eastAsia="zh-CN"/>
        </w:rPr>
        <w:t>0</w:t>
      </w:r>
      <w:r>
        <w:rPr>
          <w:rFonts w:hint="eastAsia" w:ascii="宋体" w:hAnsi="宋体" w:eastAsia="宋体" w:cs="宋体"/>
          <w:b w:val="0"/>
          <w:bCs/>
          <w:color w:val="auto"/>
          <w:sz w:val="24"/>
          <w:highlight w:val="none"/>
          <w:u w:val="single"/>
        </w:rPr>
        <w:t>0分00秒</w:t>
      </w:r>
    </w:p>
    <w:p w14:paraId="7685B79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32779918">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3EAC01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E013B2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BF261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）3号）、《浙江省财政厅关于进一步促进政府采购公平竞争打造最优营商环境的通知》（浙财采监（2021）22号））、《浙江省财政厅关于进一步加大政府采购支持中小企业力度助力扎实稳住经济的通知》 （浙财采监（</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）8号）已分别于</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年1月29日、</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年2月1日和</w:t>
      </w:r>
      <w:r>
        <w:rPr>
          <w:rFonts w:hint="eastAsia" w:ascii="宋体" w:hAnsi="宋体" w:eastAsia="宋体" w:cs="宋体"/>
          <w:color w:val="auto"/>
          <w:sz w:val="24"/>
          <w:highlight w:val="none"/>
          <w:lang w:eastAsia="zh-CN"/>
        </w:rPr>
        <w:t>2024</w:t>
      </w:r>
      <w:r>
        <w:rPr>
          <w:rFonts w:hint="eastAsia" w:ascii="宋体" w:hAnsi="宋体" w:eastAsia="宋体" w:cs="宋体"/>
          <w:color w:val="auto"/>
          <w:sz w:val="24"/>
          <w:highlight w:val="none"/>
        </w:rPr>
        <w:t>年7月1日开始实施，此前有关规定与上述文件内容不一致的，按上述文件要求执行。</w:t>
      </w:r>
    </w:p>
    <w:p w14:paraId="104104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473D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1241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51161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820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56237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 xml:space="preserve"> </w:t>
      </w:r>
    </w:p>
    <w:p w14:paraId="19B39D7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址：建德市新安东路新安江街道新安东路20号</w:t>
      </w:r>
    </w:p>
    <w:p w14:paraId="09FEAE6C">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A1D8B6A">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项目联系人(询问):许在恩</w:t>
      </w:r>
      <w:r>
        <w:rPr>
          <w:rFonts w:hint="eastAsia" w:ascii="宋体" w:hAnsi="宋体" w:eastAsia="宋体" w:cs="宋体"/>
          <w:color w:val="auto"/>
          <w:sz w:val="24"/>
          <w:highlight w:val="none"/>
          <w:lang w:val="en-US" w:eastAsia="zh-CN"/>
        </w:rPr>
        <w:t xml:space="preserve">   </w:t>
      </w:r>
    </w:p>
    <w:p w14:paraId="45C0692C">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 xml:space="preserve">15869168824 </w:t>
      </w:r>
    </w:p>
    <w:p w14:paraId="4C9C1901">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 xml:space="preserve"> 林荫夏</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p>
    <w:p w14:paraId="7F73C9CA">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0571-64722206</w:t>
      </w:r>
    </w:p>
    <w:p w14:paraId="16EECA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024FA491">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称：浙江中正工程项目管理有限公司</w:t>
      </w:r>
    </w:p>
    <w:p w14:paraId="7B721AAD">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址：建德市新安江街道法院路9号4楼（农商银行楼上）</w:t>
      </w:r>
    </w:p>
    <w:p w14:paraId="35C8659B">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真：0571-64785830</w:t>
      </w:r>
    </w:p>
    <w:p w14:paraId="56E8B76A">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 史华娟</w:t>
      </w:r>
    </w:p>
    <w:p w14:paraId="4AC358AE">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项目联系方式（询问）：13221005100  </w:t>
      </w:r>
    </w:p>
    <w:p w14:paraId="6A31AACC">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刘丹丹</w:t>
      </w:r>
      <w:r>
        <w:rPr>
          <w:rFonts w:hint="eastAsia" w:ascii="宋体" w:hAnsi="宋体" w:eastAsia="宋体" w:cs="宋体"/>
          <w:color w:val="auto"/>
          <w:sz w:val="24"/>
          <w:highlight w:val="none"/>
        </w:rPr>
        <w:t xml:space="preserve"> </w:t>
      </w:r>
    </w:p>
    <w:p w14:paraId="24DB5BFF">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0571-64785830</w:t>
      </w:r>
    </w:p>
    <w:p w14:paraId="23D3F54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3. 同级政府采购监督管理部门： </w:t>
      </w:r>
      <w:r>
        <w:rPr>
          <w:rFonts w:hint="eastAsia" w:ascii="宋体" w:hAnsi="宋体" w:eastAsia="宋体" w:cs="宋体"/>
          <w:b/>
          <w:color w:val="auto"/>
          <w:sz w:val="24"/>
          <w:highlight w:val="none"/>
        </w:rPr>
        <w:t xml:space="preserve">           </w:t>
      </w:r>
    </w:p>
    <w:p w14:paraId="0002A8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5FDA9E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185BA5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0DF423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人：朱女士</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王女士</w:t>
      </w:r>
    </w:p>
    <w:p w14:paraId="1100A4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监督投诉电话：0571-87227671,0571-87800218   </w:t>
      </w:r>
    </w:p>
    <w:p w14:paraId="014388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AE5AB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5E8B3C8">
      <w:pPr>
        <w:spacing w:line="360" w:lineRule="auto"/>
        <w:ind w:firstLine="480" w:firstLineChars="200"/>
        <w:rPr>
          <w:rFonts w:hint="eastAsia" w:ascii="宋体" w:hAnsi="宋体" w:eastAsia="宋体" w:cs="宋体"/>
          <w:color w:val="auto"/>
          <w:sz w:val="24"/>
          <w:highlight w:val="none"/>
        </w:rPr>
      </w:pPr>
    </w:p>
    <w:p w14:paraId="511B3396">
      <w:pPr>
        <w:adjustRightInd/>
        <w:spacing w:line="360" w:lineRule="auto"/>
        <w:jc w:val="center"/>
        <w:outlineLvl w:val="0"/>
        <w:rPr>
          <w:rFonts w:hint="eastAsia" w:ascii="宋体" w:hAnsi="宋体" w:eastAsia="宋体" w:cs="宋体"/>
          <w:b/>
          <w:color w:val="auto"/>
          <w:sz w:val="36"/>
          <w:szCs w:val="20"/>
          <w:highlight w:val="none"/>
        </w:rPr>
      </w:pPr>
    </w:p>
    <w:p w14:paraId="3A74D415">
      <w:pPr>
        <w:adjustRightInd/>
        <w:spacing w:line="360" w:lineRule="auto"/>
        <w:jc w:val="center"/>
        <w:outlineLvl w:val="0"/>
        <w:rPr>
          <w:rFonts w:hint="eastAsia" w:ascii="宋体" w:hAnsi="宋体" w:eastAsia="宋体" w:cs="宋体"/>
          <w:b/>
          <w:color w:val="auto"/>
          <w:sz w:val="36"/>
          <w:szCs w:val="20"/>
          <w:highlight w:val="none"/>
        </w:rPr>
      </w:pPr>
    </w:p>
    <w:p w14:paraId="16980735">
      <w:pPr>
        <w:adjustRightInd/>
        <w:spacing w:line="360" w:lineRule="auto"/>
        <w:jc w:val="center"/>
        <w:outlineLvl w:val="0"/>
        <w:rPr>
          <w:rFonts w:hint="eastAsia" w:ascii="宋体" w:hAnsi="宋体" w:eastAsia="宋体" w:cs="宋体"/>
          <w:b/>
          <w:color w:val="auto"/>
          <w:sz w:val="36"/>
          <w:szCs w:val="20"/>
          <w:highlight w:val="none"/>
        </w:rPr>
      </w:pPr>
    </w:p>
    <w:p w14:paraId="70341D05">
      <w:pPr>
        <w:adjustRightInd/>
        <w:spacing w:line="360" w:lineRule="auto"/>
        <w:jc w:val="center"/>
        <w:outlineLvl w:val="0"/>
        <w:rPr>
          <w:rFonts w:hint="eastAsia" w:ascii="宋体" w:hAnsi="宋体" w:eastAsia="宋体" w:cs="宋体"/>
          <w:b/>
          <w:color w:val="auto"/>
          <w:sz w:val="36"/>
          <w:szCs w:val="20"/>
          <w:highlight w:val="none"/>
        </w:rPr>
      </w:pPr>
    </w:p>
    <w:p w14:paraId="5A1B0483">
      <w:pPr>
        <w:adjustRightInd/>
        <w:spacing w:line="360" w:lineRule="auto"/>
        <w:jc w:val="center"/>
        <w:outlineLvl w:val="0"/>
        <w:rPr>
          <w:rFonts w:hint="eastAsia" w:ascii="宋体" w:hAnsi="宋体" w:eastAsia="宋体" w:cs="宋体"/>
          <w:b/>
          <w:color w:val="auto"/>
          <w:sz w:val="36"/>
          <w:szCs w:val="20"/>
          <w:highlight w:val="none"/>
        </w:rPr>
      </w:pPr>
    </w:p>
    <w:p w14:paraId="3C1290A3">
      <w:pPr>
        <w:adjustRightInd/>
        <w:spacing w:line="360" w:lineRule="auto"/>
        <w:jc w:val="center"/>
        <w:outlineLvl w:val="0"/>
        <w:rPr>
          <w:rFonts w:hint="eastAsia" w:ascii="宋体" w:hAnsi="宋体" w:eastAsia="宋体" w:cs="宋体"/>
          <w:b/>
          <w:color w:val="auto"/>
          <w:sz w:val="36"/>
          <w:szCs w:val="20"/>
          <w:highlight w:val="none"/>
        </w:rPr>
      </w:pPr>
    </w:p>
    <w:p w14:paraId="75E3C868">
      <w:pPr>
        <w:adjustRightInd/>
        <w:spacing w:line="360" w:lineRule="auto"/>
        <w:jc w:val="center"/>
        <w:outlineLvl w:val="0"/>
        <w:rPr>
          <w:rFonts w:hint="eastAsia" w:ascii="宋体" w:hAnsi="宋体" w:eastAsia="宋体" w:cs="宋体"/>
          <w:b/>
          <w:color w:val="auto"/>
          <w:sz w:val="36"/>
          <w:szCs w:val="20"/>
          <w:highlight w:val="none"/>
        </w:rPr>
      </w:pPr>
    </w:p>
    <w:p w14:paraId="443D0635">
      <w:pPr>
        <w:adjustRightInd/>
        <w:spacing w:line="360" w:lineRule="auto"/>
        <w:jc w:val="center"/>
        <w:outlineLvl w:val="0"/>
        <w:rPr>
          <w:rFonts w:hint="eastAsia" w:ascii="宋体" w:hAnsi="宋体" w:eastAsia="宋体" w:cs="宋体"/>
          <w:b/>
          <w:color w:val="auto"/>
          <w:sz w:val="36"/>
          <w:szCs w:val="20"/>
          <w:highlight w:val="none"/>
        </w:rPr>
      </w:pPr>
    </w:p>
    <w:p w14:paraId="2F3EDE84">
      <w:pPr>
        <w:adjustRightInd/>
        <w:spacing w:line="360" w:lineRule="auto"/>
        <w:jc w:val="center"/>
        <w:outlineLvl w:val="0"/>
        <w:rPr>
          <w:rFonts w:hint="eastAsia" w:ascii="宋体" w:hAnsi="宋体" w:eastAsia="宋体" w:cs="宋体"/>
          <w:b/>
          <w:color w:val="auto"/>
          <w:sz w:val="36"/>
          <w:szCs w:val="20"/>
          <w:highlight w:val="none"/>
        </w:rPr>
      </w:pPr>
    </w:p>
    <w:p w14:paraId="078EA674">
      <w:pPr>
        <w:adjustRightInd/>
        <w:spacing w:line="360" w:lineRule="auto"/>
        <w:jc w:val="center"/>
        <w:outlineLvl w:val="0"/>
        <w:rPr>
          <w:rFonts w:hint="eastAsia" w:ascii="宋体" w:hAnsi="宋体" w:eastAsia="宋体" w:cs="宋体"/>
          <w:b/>
          <w:color w:val="auto"/>
          <w:sz w:val="36"/>
          <w:szCs w:val="20"/>
          <w:highlight w:val="none"/>
        </w:rPr>
      </w:pPr>
    </w:p>
    <w:p w14:paraId="26FF3F03">
      <w:pPr>
        <w:adjustRightInd/>
        <w:spacing w:line="360" w:lineRule="auto"/>
        <w:jc w:val="center"/>
        <w:outlineLvl w:val="0"/>
        <w:rPr>
          <w:rFonts w:hint="eastAsia" w:ascii="宋体" w:hAnsi="宋体" w:eastAsia="宋体" w:cs="宋体"/>
          <w:b/>
          <w:color w:val="auto"/>
          <w:sz w:val="36"/>
          <w:szCs w:val="20"/>
          <w:highlight w:val="none"/>
        </w:rPr>
      </w:pPr>
    </w:p>
    <w:p w14:paraId="7A5E3F5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682A901">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2265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BF671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03131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118BE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1CC0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B6B9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643188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C3BEE1">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B0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F715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0" w:hRule="atLeast"/>
          <w:tblHeader/>
        </w:trPr>
        <w:tc>
          <w:tcPr>
            <w:tcW w:w="629" w:type="dxa"/>
            <w:tcBorders>
              <w:top w:val="single" w:color="auto" w:sz="4" w:space="0"/>
              <w:left w:val="single" w:color="auto" w:sz="4" w:space="0"/>
              <w:bottom w:val="single" w:color="auto" w:sz="4" w:space="0"/>
              <w:right w:val="single" w:color="auto" w:sz="4" w:space="0"/>
            </w:tcBorders>
          </w:tcPr>
          <w:p w14:paraId="7E2E8AC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E0B27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866834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D4FB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森林草地湿地普查工作服务</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，属于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林业</w:t>
            </w:r>
            <w:r>
              <w:rPr>
                <w:rFonts w:hint="eastAsia" w:ascii="宋体" w:hAnsi="宋体" w:eastAsia="宋体" w:cs="宋体"/>
                <w:color w:val="auto"/>
                <w:kern w:val="0"/>
                <w:sz w:val="24"/>
                <w:highlight w:val="none"/>
              </w:rPr>
              <w:t xml:space="preserve"> 行业；</w:t>
            </w:r>
          </w:p>
        </w:tc>
      </w:tr>
      <w:tr w14:paraId="72CD6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0" w:hRule="atLeast"/>
          <w:tblHeader/>
        </w:trPr>
        <w:tc>
          <w:tcPr>
            <w:tcW w:w="629" w:type="dxa"/>
            <w:tcBorders>
              <w:top w:val="single" w:color="auto" w:sz="4" w:space="0"/>
              <w:left w:val="single" w:color="auto" w:sz="4" w:space="0"/>
              <w:bottom w:val="single" w:color="auto" w:sz="4" w:space="0"/>
              <w:right w:val="single" w:color="auto" w:sz="4" w:space="0"/>
            </w:tcBorders>
          </w:tcPr>
          <w:p w14:paraId="46E3CB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83D1D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5433A1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AB687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A683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52115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4A6F2D26">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34545594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CAB1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6352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4F551C">
            <w:pPr>
              <w:keepNext w:val="0"/>
              <w:keepLines w:val="0"/>
              <w:suppressLineNumbers w:val="0"/>
              <w:snapToGrid w:val="0"/>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71FDF0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82082575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eastAsia="zh-CN"/>
              </w:rPr>
              <w:t>。</w:t>
            </w:r>
          </w:p>
          <w:p w14:paraId="6A1D061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8056783"/>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72104511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97654495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30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14:paraId="74BCB2F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0A5A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0" w:hRule="atLeast"/>
          <w:tblHeader/>
        </w:trPr>
        <w:tc>
          <w:tcPr>
            <w:tcW w:w="629" w:type="dxa"/>
            <w:tcBorders>
              <w:top w:val="single" w:color="auto" w:sz="4" w:space="0"/>
              <w:left w:val="single" w:color="auto" w:sz="4" w:space="0"/>
              <w:bottom w:val="single" w:color="auto" w:sz="4" w:space="0"/>
              <w:right w:val="single" w:color="auto" w:sz="4" w:space="0"/>
            </w:tcBorders>
          </w:tcPr>
          <w:p w14:paraId="30788B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0AB10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62777E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E66A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694B87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29683664"/>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4095924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
                      <w:sdtPr>
                        <w:rPr>
                          <w:rFonts w:hint="eastAsia" w:ascii="宋体" w:hAnsi="宋体" w:eastAsia="宋体" w:cs="宋体"/>
                          <w:color w:val="auto"/>
                          <w:kern w:val="0"/>
                          <w:sz w:val="24"/>
                          <w:highlight w:val="none"/>
                        </w:rPr>
                        <w:id w:val="24978358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17C115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953038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F5D9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03E3E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48E95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E3A624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7CA530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515D6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94690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A2A58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E4635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A8DBCA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9B9DA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A56F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EA68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144329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7351610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
                      <w:sdtPr>
                        <w:rPr>
                          <w:rFonts w:hint="eastAsia" w:ascii="宋体" w:hAnsi="宋体" w:eastAsia="宋体" w:cs="宋体"/>
                          <w:color w:val="auto"/>
                          <w:kern w:val="0"/>
                          <w:sz w:val="24"/>
                          <w:highlight w:val="none"/>
                        </w:rPr>
                        <w:id w:val="41367350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68AD5D0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8F6029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B721940">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EF872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581BFAC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70DD8D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167355C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864818">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51F2F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740A0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97472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64C5D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CA3DAC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41F73E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9DAC2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9F5A6B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97F0F6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767F0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807D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33E1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0776212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3770736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
                      <w:sdtPr>
                        <w:rPr>
                          <w:rFonts w:hint="eastAsia" w:ascii="宋体" w:hAnsi="宋体" w:eastAsia="宋体" w:cs="宋体"/>
                          <w:color w:val="auto"/>
                          <w:kern w:val="0"/>
                          <w:sz w:val="24"/>
                          <w:highlight w:val="none"/>
                        </w:rPr>
                        <w:id w:val="4414173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sdtContent>
            </w:sdt>
            <w:r>
              <w:rPr>
                <w:rFonts w:hint="eastAsia" w:ascii="宋体" w:hAnsi="宋体" w:eastAsia="宋体" w:cs="宋体"/>
                <w:color w:val="auto"/>
                <w:kern w:val="0"/>
                <w:sz w:val="24"/>
                <w:highlight w:val="none"/>
              </w:rPr>
              <w:t>A不组织。</w:t>
            </w:r>
          </w:p>
          <w:p w14:paraId="020AEC1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4099200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332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sdtContent>
            </w:sdt>
            <w:r>
              <w:rPr>
                <w:rFonts w:hint="eastAsia" w:ascii="宋体" w:hAnsi="宋体" w:eastAsia="宋体" w:cs="宋体"/>
                <w:color w:val="auto"/>
                <w:kern w:val="0"/>
                <w:sz w:val="24"/>
                <w:highlight w:val="none"/>
              </w:rPr>
              <w:t>B组织</w:t>
            </w:r>
            <w:r>
              <w:rPr>
                <w:rFonts w:hint="eastAsia" w:ascii="宋体" w:hAnsi="宋体" w:eastAsia="宋体" w:cs="宋体"/>
                <w:color w:val="auto"/>
                <w:kern w:val="0"/>
                <w:sz w:val="24"/>
                <w:highlight w:val="none"/>
                <w:lang w:eastAsia="zh"/>
              </w:rPr>
              <w:t>（现场演示）</w:t>
            </w:r>
            <w:r>
              <w:rPr>
                <w:rFonts w:hint="eastAsia" w:ascii="宋体" w:hAnsi="宋体" w:eastAsia="宋体" w:cs="宋体"/>
                <w:color w:val="auto"/>
                <w:kern w:val="0"/>
                <w:sz w:val="24"/>
                <w:highlight w:val="none"/>
              </w:rPr>
              <w:t>。</w:t>
            </w:r>
          </w:p>
          <w:p w14:paraId="3C71ACF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（编制时可根据项目情况进行调整）分钟，讲解次序以投标文件解密时间先后次序为准，讲解演示人员不超过编制时可根据项目情况进行调整）人。讲解演示结束后按要求解答评标委员会提问。</w:t>
            </w:r>
          </w:p>
          <w:p w14:paraId="4359725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w:t>
            </w:r>
            <w:r>
              <w:rPr>
                <w:rFonts w:hint="eastAsia" w:ascii="宋体" w:hAnsi="宋体" w:eastAsia="宋体" w:cs="宋体"/>
                <w:color w:val="auto"/>
                <w:kern w:val="0"/>
                <w:sz w:val="24"/>
                <w:highlight w:val="none"/>
                <w:lang w:eastAsia="zh"/>
              </w:rPr>
              <w:t>需至交易中心现场</w:t>
            </w:r>
            <w:r>
              <w:rPr>
                <w:rFonts w:hint="eastAsia" w:ascii="宋体" w:hAnsi="宋体" w:eastAsia="宋体" w:cs="宋体"/>
                <w:color w:val="auto"/>
                <w:kern w:val="0"/>
                <w:sz w:val="24"/>
                <w:highlight w:val="none"/>
              </w:rPr>
              <w:t>演示可选择以下其中一种方式：</w:t>
            </w:r>
          </w:p>
          <w:p w14:paraId="742051E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2C08374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     ，讲解演示所用电脑等设备由投标人自备。现场讲解演示人员进场时提供讲解人员名单（加盖公章或授权代表签名）及身份证明，否则不得讲解演示。</w:t>
            </w:r>
          </w:p>
          <w:p w14:paraId="3DEAE66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现场演示要求：详见招标文件。</w:t>
            </w:r>
          </w:p>
          <w:p w14:paraId="1C008AD3">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63D9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12334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5D8B4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9328D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913C6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22082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D53BB22">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0404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blHeader/>
        </w:trPr>
        <w:tc>
          <w:tcPr>
            <w:tcW w:w="629" w:type="dxa"/>
            <w:vMerge w:val="continue"/>
            <w:tcBorders>
              <w:left w:val="single" w:color="auto" w:sz="4" w:space="0"/>
              <w:bottom w:val="single" w:color="auto" w:sz="4" w:space="0"/>
              <w:right w:val="single" w:color="auto" w:sz="4" w:space="0"/>
            </w:tcBorders>
          </w:tcPr>
          <w:p w14:paraId="01E44C2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81709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08A7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CB07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CB52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3E56B6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87F4F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12669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CB715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30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A5147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8AFD41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A0456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03C39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D86FC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460A26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2EAB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B44906A">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37B840FE">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8C8C65A">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DB4F548">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B34186C">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CAEBF6E">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5135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6" w:hRule="atLeast"/>
          <w:tblHeader/>
        </w:trPr>
        <w:tc>
          <w:tcPr>
            <w:tcW w:w="629" w:type="dxa"/>
            <w:tcBorders>
              <w:top w:val="single" w:color="auto" w:sz="4" w:space="0"/>
              <w:left w:val="single" w:color="000000" w:sz="8" w:space="0"/>
              <w:right w:val="single" w:color="000000" w:sz="2" w:space="0"/>
            </w:tcBorders>
          </w:tcPr>
          <w:p w14:paraId="18B808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5BFC0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CF9BBE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928CBA">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-【融资服务】，可在热门申请中选择产品直接申请，也可点击云智贷匹配适合产品进行申请，或者在可申请项目中根据该项目进行申请。具体可咨询建德市财政局采购办，联系电话：0571-64718168。</w:t>
            </w:r>
          </w:p>
        </w:tc>
      </w:tr>
      <w:tr w14:paraId="37847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55AB7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75F67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08A245">
            <w:pPr>
              <w:pStyle w:val="34"/>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建德市新安江街道法院路9号4楼（农商银行楼上）</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史华娟：13221005100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36892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0550E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6FA27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985C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7658411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C0FE71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2697387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
                      <w:sdtPr>
                        <w:rPr>
                          <w:rFonts w:hint="eastAsia" w:ascii="宋体" w:hAnsi="宋体" w:eastAsia="宋体" w:cs="宋体"/>
                          <w:color w:val="auto"/>
                          <w:kern w:val="0"/>
                          <w:sz w:val="24"/>
                          <w:highlight w:val="none"/>
                        </w:rPr>
                        <w:id w:val="1873790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响应总报价应包含采购服务费，采购服务费按照国家发展计划委员会计价格[2002]1980号文《招标代理服务费管理暂行办法》及发改办价格[2003]857号文的收费标准（</w:t>
            </w:r>
            <w:r>
              <w:rPr>
                <w:rFonts w:hint="eastAsia" w:ascii="宋体" w:hAnsi="宋体" w:eastAsia="宋体" w:cs="宋体"/>
                <w:color w:val="auto"/>
                <w:sz w:val="24"/>
                <w:highlight w:val="none"/>
                <w:u w:val="single"/>
              </w:rPr>
              <w:t>服务</w:t>
            </w:r>
            <w:r>
              <w:rPr>
                <w:rFonts w:hint="eastAsia" w:ascii="宋体" w:hAnsi="宋体" w:eastAsia="宋体" w:cs="宋体"/>
                <w:snapToGrid w:val="0"/>
                <w:color w:val="auto"/>
                <w:kern w:val="28"/>
                <w:sz w:val="24"/>
                <w:highlight w:val="none"/>
              </w:rPr>
              <w:t>类）计取，人民币</w:t>
            </w:r>
            <w:r>
              <w:rPr>
                <w:rFonts w:hint="eastAsia" w:ascii="宋体" w:hAnsi="宋体" w:eastAsia="宋体" w:cs="宋体"/>
                <w:snapToGrid w:val="0"/>
                <w:color w:val="auto"/>
                <w:kern w:val="28"/>
                <w:sz w:val="24"/>
                <w:highlight w:val="none"/>
                <w:u w:val="single"/>
              </w:rPr>
              <w:fldChar w:fldCharType="begin"/>
            </w:r>
            <w:r>
              <w:rPr>
                <w:rFonts w:hint="eastAsia" w:ascii="宋体" w:hAnsi="宋体" w:eastAsia="宋体" w:cs="宋体"/>
                <w:snapToGrid w:val="0"/>
                <w:color w:val="auto"/>
                <w:kern w:val="28"/>
                <w:sz w:val="24"/>
                <w:highlight w:val="none"/>
                <w:u w:val="single"/>
              </w:rPr>
              <w:instrText xml:space="preserve"> = 10500 \* CHINESENUM4 \* MERGEFORMAT </w:instrText>
            </w:r>
            <w:r>
              <w:rPr>
                <w:rFonts w:hint="eastAsia" w:ascii="宋体" w:hAnsi="宋体" w:eastAsia="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壹万叁仟叁佰</w:t>
            </w:r>
            <w:r>
              <w:rPr>
                <w:rFonts w:hint="eastAsia" w:ascii="宋体" w:hAnsi="宋体" w:eastAsia="宋体" w:cs="宋体"/>
                <w:snapToGrid w:val="0"/>
                <w:color w:val="auto"/>
                <w:kern w:val="28"/>
                <w:sz w:val="24"/>
                <w:highlight w:val="none"/>
                <w:u w:val="single"/>
              </w:rPr>
              <w:t>元整（￥：</w:t>
            </w:r>
            <w:r>
              <w:rPr>
                <w:rFonts w:hint="eastAsia" w:ascii="宋体" w:hAnsi="宋体" w:cs="宋体"/>
                <w:snapToGrid w:val="0"/>
                <w:color w:val="auto"/>
                <w:kern w:val="28"/>
                <w:sz w:val="24"/>
                <w:highlight w:val="none"/>
                <w:u w:val="single"/>
                <w:lang w:val="en-US" w:eastAsia="zh-CN"/>
              </w:rPr>
              <w:t>13300</w:t>
            </w:r>
            <w:r>
              <w:rPr>
                <w:rFonts w:hint="eastAsia" w:ascii="宋体" w:hAnsi="宋体" w:eastAsia="宋体" w:cs="宋体"/>
                <w:snapToGrid w:val="0"/>
                <w:color w:val="auto"/>
                <w:kern w:val="28"/>
                <w:sz w:val="24"/>
                <w:highlight w:val="none"/>
                <w:u w:val="single"/>
              </w:rPr>
              <w:t>.00元）</w:t>
            </w:r>
            <w:r>
              <w:rPr>
                <w:rFonts w:hint="eastAsia" w:ascii="宋体" w:hAnsi="宋体" w:eastAsia="宋体" w:cs="宋体"/>
                <w:snapToGrid w:val="0"/>
                <w:color w:val="auto"/>
                <w:kern w:val="28"/>
                <w:sz w:val="24"/>
                <w:highlight w:val="none"/>
                <w:u w:val="single"/>
              </w:rPr>
              <w:fldChar w:fldCharType="end"/>
            </w:r>
            <w:r>
              <w:rPr>
                <w:rFonts w:hint="eastAsia" w:ascii="宋体" w:hAnsi="宋体" w:eastAsia="宋体" w:cs="宋体"/>
                <w:snapToGrid w:val="0"/>
                <w:color w:val="auto"/>
                <w:kern w:val="28"/>
                <w:sz w:val="24"/>
                <w:highlight w:val="none"/>
              </w:rPr>
              <w:t>，由成交供应商在领取成交通知书时支付给采购代理公司。</w:t>
            </w:r>
          </w:p>
        </w:tc>
      </w:tr>
      <w:tr w14:paraId="63114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7DD4D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28301D8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656EB">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146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vMerge w:val="continue"/>
            <w:tcBorders>
              <w:left w:val="single" w:color="000000" w:sz="8" w:space="0"/>
              <w:right w:val="single" w:color="000000" w:sz="2" w:space="0"/>
            </w:tcBorders>
          </w:tcPr>
          <w:p w14:paraId="331D3C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39578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8BDBF2C">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8337463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1675232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44405735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5D5CD40">
      <w:pPr>
        <w:snapToGrid w:val="0"/>
        <w:spacing w:line="360" w:lineRule="auto"/>
        <w:jc w:val="center"/>
        <w:rPr>
          <w:rFonts w:hint="eastAsia" w:ascii="宋体" w:hAnsi="宋体" w:eastAsia="宋体" w:cs="宋体"/>
          <w:b/>
          <w:color w:val="auto"/>
          <w:sz w:val="32"/>
          <w:szCs w:val="20"/>
          <w:highlight w:val="none"/>
        </w:rPr>
      </w:pPr>
    </w:p>
    <w:bookmarkEnd w:id="10"/>
    <w:p w14:paraId="58AE14E9">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t>一、总则</w:t>
      </w:r>
    </w:p>
    <w:p w14:paraId="5F7406E3">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3C6EFB9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DC75B0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22875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17546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D2E2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C3082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00EDE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DC0D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341DFC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sz w:val="24"/>
            <w:highlight w:val="none"/>
          </w:rPr>
          <w:id w:val="766275353"/>
        </w:sdtPr>
        <w:sdtEndPr>
          <w:rPr>
            <w:rFonts w:hint="eastAsia" w:ascii="宋体" w:hAnsi="宋体" w:eastAsia="宋体" w:cs="宋体"/>
            <w:color w:val="auto"/>
            <w:sz w:val="24"/>
            <w:highlight w:val="none"/>
          </w:rPr>
        </w:sdtEndPr>
        <w:sdtContent>
          <w:r>
            <w:rPr>
              <w:rFonts w:hint="eastAsia" w:ascii="宋体" w:hAnsi="宋体" w:eastAsia="宋体" w:cs="宋体"/>
              <w:color w:val="auto"/>
              <w:sz w:val="24"/>
              <w:highlight w:val="none"/>
            </w:rPr>
            <w:sym w:font="Wingdings" w:char="F0FE"/>
          </w:r>
        </w:sdtContent>
      </w:sdt>
      <w:sdt>
        <w:sdtPr>
          <w:rPr>
            <w:rFonts w:hint="eastAsia" w:ascii="宋体" w:hAnsi="宋体" w:eastAsia="宋体" w:cs="宋体"/>
            <w:color w:val="auto"/>
            <w:kern w:val="0"/>
            <w:sz w:val="24"/>
            <w:highlight w:val="none"/>
          </w:rPr>
          <w:id w:val="512970236"/>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1C7AF0E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70C6165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F44688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D19B62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66264D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79D10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80B1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AF533C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4DE17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E59A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87136F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881EA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01437A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D1C8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C9552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162E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E68F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710BF6A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1BCB8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AB3BF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71CFA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51D76866">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2A85C26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72B46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7F3C903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D81C02">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C64B216">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7FD8CECA">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0C6E1D1">
      <w:pPr>
        <w:pStyle w:val="1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3DAE9B28">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C46A17A">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2AEA49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167419A">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18CC1D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09D6A72E">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CC64AA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0C17A515">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CC63A48">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DD7A4B4">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B3C622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11E793E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6AFB435">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63620772">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1EE521C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9D6E95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2C2F86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0271A0A">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68C7842C">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594C1DC">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1E3F4862">
      <w:pPr>
        <w:pStyle w:val="131"/>
        <w:snapToGrid w:val="0"/>
        <w:spacing w:before="0"/>
        <w:ind w:firstLine="360"/>
        <w:rPr>
          <w:rFonts w:hint="eastAsia" w:ascii="宋体" w:hAnsi="宋体" w:eastAsia="宋体" w:cs="宋体"/>
          <w:color w:val="auto"/>
          <w:sz w:val="18"/>
          <w:szCs w:val="18"/>
          <w:highlight w:val="none"/>
        </w:rPr>
      </w:pPr>
    </w:p>
    <w:p w14:paraId="08DBD89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52F2502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1A13A988">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4BE1EE3">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A03701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504AB2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7CF51B1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A90955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CFF780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4E8490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0B3D402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8AE18B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36AE265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D72834">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862A4E2">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DFD1D7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3CFEEDBC">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A83799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372A751F">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55B93E2">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BBC6DDD">
      <w:pPr>
        <w:pStyle w:val="1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404B5E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02EEBD4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2823A4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1260CF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312170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727B3B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26EA5A3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B9EA40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eastAsia="宋体" w:cs="宋体"/>
          <w:snapToGrid w:val="0"/>
          <w:color w:val="auto"/>
          <w:kern w:val="28"/>
          <w:sz w:val="24"/>
          <w:szCs w:val="20"/>
          <w:highlight w:val="none"/>
          <w:lang w:val="en-US" w:eastAsia="zh-CN"/>
        </w:rPr>
        <w:t>投标单位提供近三年未受到</w:t>
      </w:r>
      <w:r>
        <w:rPr>
          <w:rFonts w:hint="eastAsia" w:ascii="宋体" w:hAnsi="宋体" w:eastAsia="宋体" w:cs="宋体"/>
          <w:snapToGrid w:val="0"/>
          <w:color w:val="auto"/>
          <w:kern w:val="28"/>
          <w:sz w:val="24"/>
          <w:szCs w:val="20"/>
          <w:highlight w:val="none"/>
        </w:rPr>
        <w:t>行政处罚</w:t>
      </w:r>
      <w:r>
        <w:rPr>
          <w:rFonts w:hint="eastAsia" w:ascii="宋体" w:hAnsi="宋体" w:eastAsia="宋体" w:cs="宋体"/>
          <w:snapToGrid w:val="0"/>
          <w:color w:val="auto"/>
          <w:kern w:val="28"/>
          <w:sz w:val="24"/>
          <w:szCs w:val="20"/>
          <w:highlight w:val="none"/>
          <w:lang w:val="en-US" w:eastAsia="zh-CN"/>
        </w:rPr>
        <w:t>的证明材料</w:t>
      </w:r>
      <w:r>
        <w:rPr>
          <w:rFonts w:hint="eastAsia" w:ascii="宋体" w:hAnsi="宋体" w:eastAsia="宋体" w:cs="宋体"/>
          <w:snapToGrid w:val="0"/>
          <w:color w:val="auto"/>
          <w:kern w:val="28"/>
          <w:sz w:val="24"/>
          <w:szCs w:val="20"/>
          <w:highlight w:val="none"/>
        </w:rPr>
        <w:t>)</w:t>
      </w:r>
      <w:r>
        <w:rPr>
          <w:rFonts w:hint="eastAsia" w:ascii="宋体" w:hAnsi="宋体" w:eastAsia="宋体" w:cs="宋体"/>
          <w:color w:val="auto"/>
          <w:sz w:val="24"/>
          <w:highlight w:val="none"/>
        </w:rPr>
        <w:t>。</w:t>
      </w:r>
    </w:p>
    <w:p w14:paraId="033BE051">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4EB57C3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913D35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D03657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ED22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C3BBB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94D32C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504F92E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4A3AAB93">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0F1B62C">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4125C5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26E72C1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039A855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076D00B">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799F69C0">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03EF36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CACF4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4C17A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97AAE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42AE2B">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FF55A5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53F6636">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81A6A67">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B3A9650">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7053B6">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A59CA9">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ECF103">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0F154C80">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780DA18F">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16DC586">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A25988C">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6FDE44">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82BEEC6">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2096A4F7">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01C1F8B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26E97D3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7146A666">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8B5A7D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8541060">
      <w:pPr>
        <w:pStyle w:val="131"/>
        <w:spacing w:before="0"/>
        <w:ind w:firstLine="643"/>
        <w:rPr>
          <w:rFonts w:hint="eastAsia" w:ascii="宋体" w:hAnsi="宋体" w:eastAsia="宋体" w:cs="宋体"/>
          <w:b/>
          <w:color w:val="auto"/>
          <w:sz w:val="32"/>
          <w:highlight w:val="none"/>
        </w:rPr>
      </w:pPr>
    </w:p>
    <w:p w14:paraId="58737657">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6DB665FA">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ADA21F2">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3D3F830C">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5D1C2B">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CD0D73">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55624E4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1CCA69A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0AB3AAAD">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5123664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8E9FC01">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9971679">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4D3482A">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19C10C2">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8CBBB3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79D762F">
      <w:pPr>
        <w:pStyle w:val="131"/>
        <w:spacing w:before="0"/>
        <w:ind w:firstLine="0" w:firstLineChars="0"/>
        <w:rPr>
          <w:rFonts w:hint="eastAsia" w:ascii="宋体" w:hAnsi="宋体" w:eastAsia="宋体" w:cs="宋体"/>
          <w:color w:val="auto"/>
          <w:kern w:val="0"/>
          <w:szCs w:val="24"/>
          <w:highlight w:val="none"/>
        </w:rPr>
      </w:pPr>
    </w:p>
    <w:p w14:paraId="3E4BD234">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AB21CA7">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091CDDD">
      <w:pPr>
        <w:spacing w:line="360" w:lineRule="auto"/>
        <w:rPr>
          <w:rFonts w:hint="eastAsia" w:ascii="宋体" w:hAnsi="宋体" w:eastAsia="宋体" w:cs="宋体"/>
          <w:b/>
          <w:color w:val="auto"/>
          <w:sz w:val="24"/>
          <w:highlight w:val="none"/>
        </w:rPr>
      </w:pPr>
    </w:p>
    <w:p w14:paraId="2517108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31E350F1">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8B6A189">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09564CD">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BD96E3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94BB155">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61ECBE8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01F87F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757C8F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A9690B7">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0E74A82">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0E098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7AE61E">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EFF6EA1">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7B6F215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5AB25B7">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38BE173D">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56B88D8">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ADF662">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1F2C9C0">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6FFFC19">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581B60">
      <w:pPr>
        <w:rPr>
          <w:rFonts w:hint="eastAsia" w:ascii="宋体" w:hAnsi="宋体" w:eastAsia="宋体" w:cs="宋体"/>
          <w:color w:val="auto"/>
          <w:highlight w:val="none"/>
        </w:rPr>
      </w:pPr>
    </w:p>
    <w:p w14:paraId="1BC7C754">
      <w:pPr>
        <w:snapToGrid w:val="0"/>
        <w:spacing w:line="360" w:lineRule="auto"/>
        <w:ind w:firstLine="3357" w:firstLineChars="1045"/>
        <w:rPr>
          <w:rFonts w:hint="eastAsia" w:ascii="宋体" w:hAnsi="宋体" w:eastAsia="宋体" w:cs="宋体"/>
          <w:b/>
          <w:color w:val="auto"/>
          <w:sz w:val="32"/>
          <w:highlight w:val="none"/>
        </w:rPr>
      </w:pPr>
    </w:p>
    <w:p w14:paraId="6FEFC737">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351D294">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0537FAB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1322C303">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BF469FE">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696A30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79A3ACD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3285A82">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B79A82D">
      <w:pPr>
        <w:tabs>
          <w:tab w:val="left" w:pos="0"/>
        </w:tabs>
        <w:spacing w:line="360" w:lineRule="auto"/>
        <w:ind w:firstLine="480"/>
        <w:rPr>
          <w:rFonts w:hint="eastAsia" w:ascii="宋体" w:hAnsi="宋体" w:eastAsia="宋体" w:cs="宋体"/>
          <w:color w:val="auto"/>
          <w:sz w:val="24"/>
          <w:highlight w:val="none"/>
        </w:rPr>
      </w:pPr>
    </w:p>
    <w:p w14:paraId="31B9BAC0">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EBEA641">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275CDD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292685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C51E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F5CAA1">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63385D0">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5" w:name="_Hlt74714665"/>
      <w:bookmarkEnd w:id="15"/>
      <w:bookmarkStart w:id="16" w:name="_Hlt68057669"/>
      <w:bookmarkEnd w:id="16"/>
      <w:bookmarkStart w:id="17" w:name="_Hlt68073093"/>
      <w:bookmarkEnd w:id="17"/>
      <w:bookmarkStart w:id="18" w:name="_Hlt75236290"/>
      <w:bookmarkEnd w:id="18"/>
      <w:bookmarkStart w:id="19" w:name="_Hlt68072998"/>
      <w:bookmarkEnd w:id="19"/>
      <w:bookmarkStart w:id="20" w:name="_Hlt68403820"/>
      <w:bookmarkEnd w:id="20"/>
      <w:bookmarkStart w:id="21" w:name="_Hlt75236101"/>
      <w:bookmarkEnd w:id="21"/>
      <w:bookmarkStart w:id="22" w:name="_Hlt75236011"/>
      <w:bookmarkEnd w:id="22"/>
      <w:bookmarkStart w:id="23" w:name="_Hlt74730295"/>
      <w:bookmarkEnd w:id="23"/>
      <w:bookmarkStart w:id="24" w:name="_Hlt74729768"/>
      <w:bookmarkEnd w:id="24"/>
      <w:bookmarkStart w:id="25" w:name="_Hlt74707468"/>
      <w:bookmarkEnd w:id="25"/>
      <w:bookmarkStart w:id="26" w:name="_Hlt68072990"/>
      <w:bookmarkEnd w:id="26"/>
    </w:p>
    <w:bookmarkEnd w:id="11"/>
    <w:bookmarkEnd w:id="12"/>
    <w:p w14:paraId="50EB6294">
      <w:pPr>
        <w:widowControl/>
        <w:numPr>
          <w:ilvl w:val="0"/>
          <w:numId w:val="1"/>
        </w:numPr>
        <w:tabs>
          <w:tab w:val="left" w:pos="425"/>
          <w:tab w:val="left" w:pos="747"/>
        </w:tabs>
        <w:spacing w:before="120" w:beforeLines="50" w:after="120" w:afterLines="50"/>
        <w:jc w:val="center"/>
        <w:rPr>
          <w:rFonts w:hint="eastAsia" w:ascii="宋体" w:hAnsi="宋体" w:eastAsia="宋体" w:cs="宋体"/>
          <w:b/>
          <w:color w:val="auto"/>
          <w:sz w:val="36"/>
          <w:szCs w:val="36"/>
          <w:highlight w:val="none"/>
        </w:rPr>
      </w:pPr>
      <w:bookmarkStart w:id="27" w:name="第四部分"/>
      <w:r>
        <w:rPr>
          <w:rFonts w:hint="eastAsia" w:ascii="宋体" w:hAnsi="宋体" w:cs="宋体"/>
          <w:b/>
          <w:color w:val="auto"/>
          <w:sz w:val="36"/>
          <w:szCs w:val="36"/>
          <w:highlight w:val="none"/>
          <w:lang w:val="en-US" w:eastAsia="zh-CN"/>
        </w:rPr>
        <w:t>采购需求</w:t>
      </w:r>
    </w:p>
    <w:p w14:paraId="790CF62F">
      <w:pPr>
        <w:spacing w:line="440" w:lineRule="exact"/>
        <w:ind w:right="-176" w:rightChars="-84"/>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第一部分</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采购内容及数量</w:t>
      </w:r>
    </w:p>
    <w:tbl>
      <w:tblPr>
        <w:tblStyle w:val="6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03"/>
        <w:gridCol w:w="1439"/>
        <w:gridCol w:w="1718"/>
        <w:gridCol w:w="495"/>
        <w:gridCol w:w="630"/>
        <w:gridCol w:w="2281"/>
        <w:gridCol w:w="839"/>
      </w:tblGrid>
      <w:tr w14:paraId="3D67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1" w:type="dxa"/>
            <w:vAlign w:val="center"/>
          </w:tcPr>
          <w:p w14:paraId="24062A75">
            <w:pPr>
              <w:keepNext w:val="0"/>
              <w:keepLines w:val="0"/>
              <w:widowControl/>
              <w:suppressLineNumbers w:val="0"/>
              <w:spacing w:before="0" w:beforeAutospacing="0" w:after="0" w:afterAutospacing="0" w:line="240" w:lineRule="auto"/>
              <w:ind w:left="0" w:right="0"/>
              <w:jc w:val="center"/>
              <w:rPr>
                <w:rFonts w:hint="default"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序号</w:t>
            </w:r>
          </w:p>
        </w:tc>
        <w:tc>
          <w:tcPr>
            <w:tcW w:w="1703" w:type="dxa"/>
            <w:vAlign w:val="center"/>
          </w:tcPr>
          <w:p w14:paraId="3FDA9B99">
            <w:pPr>
              <w:keepNext w:val="0"/>
              <w:keepLines w:val="0"/>
              <w:suppressLineNumbers w:val="0"/>
              <w:adjustRightInd/>
              <w:spacing w:before="0" w:beforeAutospacing="0" w:after="0" w:afterAutospacing="0" w:line="240" w:lineRule="auto"/>
              <w:ind w:left="0" w:right="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项目名称</w:t>
            </w:r>
          </w:p>
        </w:tc>
        <w:tc>
          <w:tcPr>
            <w:tcW w:w="1439" w:type="dxa"/>
            <w:vAlign w:val="center"/>
          </w:tcPr>
          <w:p w14:paraId="0B1CF858">
            <w:pPr>
              <w:keepNext w:val="0"/>
              <w:keepLines w:val="0"/>
              <w:widowControl/>
              <w:suppressLineNumbers w:val="0"/>
              <w:spacing w:before="0" w:beforeAutospacing="0" w:after="0" w:afterAutospacing="0" w:line="240" w:lineRule="auto"/>
              <w:ind w:left="0" w:right="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采购内容</w:t>
            </w:r>
          </w:p>
        </w:tc>
        <w:tc>
          <w:tcPr>
            <w:tcW w:w="1718" w:type="dxa"/>
            <w:vAlign w:val="center"/>
          </w:tcPr>
          <w:p w14:paraId="4E233FDA">
            <w:pPr>
              <w:keepNext w:val="0"/>
              <w:keepLines w:val="0"/>
              <w:widowControl/>
              <w:suppressLineNumbers w:val="0"/>
              <w:spacing w:before="0" w:beforeAutospacing="0" w:after="0" w:afterAutospacing="0" w:line="240" w:lineRule="auto"/>
              <w:ind w:left="0" w:right="0"/>
              <w:jc w:val="center"/>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主要技术参数</w:t>
            </w:r>
          </w:p>
        </w:tc>
        <w:tc>
          <w:tcPr>
            <w:tcW w:w="495" w:type="dxa"/>
            <w:vAlign w:val="center"/>
          </w:tcPr>
          <w:p w14:paraId="3BCAB8F0">
            <w:pPr>
              <w:keepNext w:val="0"/>
              <w:keepLines w:val="0"/>
              <w:widowControl/>
              <w:suppressLineNumbers w:val="0"/>
              <w:spacing w:before="0" w:beforeAutospacing="0" w:after="0" w:afterAutospacing="0" w:line="240" w:lineRule="auto"/>
              <w:ind w:left="0" w:right="0"/>
              <w:jc w:val="center"/>
              <w:rPr>
                <w:rFonts w:hint="default"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单位</w:t>
            </w:r>
          </w:p>
        </w:tc>
        <w:tc>
          <w:tcPr>
            <w:tcW w:w="630" w:type="dxa"/>
            <w:vAlign w:val="center"/>
          </w:tcPr>
          <w:p w14:paraId="2E5C9A21">
            <w:pPr>
              <w:keepNext w:val="0"/>
              <w:keepLines w:val="0"/>
              <w:widowControl/>
              <w:suppressLineNumbers w:val="0"/>
              <w:spacing w:before="0" w:beforeAutospacing="0" w:after="0" w:afterAutospacing="0" w:line="240" w:lineRule="auto"/>
              <w:ind w:left="0" w:right="0"/>
              <w:jc w:val="center"/>
              <w:rPr>
                <w:rFonts w:hint="default"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数量</w:t>
            </w:r>
          </w:p>
        </w:tc>
        <w:tc>
          <w:tcPr>
            <w:tcW w:w="2281" w:type="dxa"/>
            <w:vAlign w:val="center"/>
          </w:tcPr>
          <w:p w14:paraId="7D9A29F2">
            <w:pPr>
              <w:keepNext w:val="0"/>
              <w:keepLines w:val="0"/>
              <w:widowControl/>
              <w:suppressLineNumbers w:val="0"/>
              <w:spacing w:before="0" w:beforeAutospacing="0" w:after="0" w:afterAutospacing="0" w:line="240" w:lineRule="auto"/>
              <w:ind w:left="0" w:right="0"/>
              <w:jc w:val="center"/>
              <w:rPr>
                <w:rFonts w:hint="default"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预算总价（元）</w:t>
            </w:r>
          </w:p>
        </w:tc>
        <w:tc>
          <w:tcPr>
            <w:tcW w:w="839" w:type="dxa"/>
            <w:vAlign w:val="center"/>
          </w:tcPr>
          <w:p w14:paraId="578F561A">
            <w:pPr>
              <w:keepNext w:val="0"/>
              <w:keepLines w:val="0"/>
              <w:widowControl/>
              <w:suppressLineNumbers w:val="0"/>
              <w:spacing w:before="0" w:beforeAutospacing="0" w:after="0" w:afterAutospacing="0"/>
              <w:ind w:left="0" w:right="0"/>
              <w:jc w:val="center"/>
              <w:rPr>
                <w:rFonts w:hint="default"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备注</w:t>
            </w:r>
          </w:p>
        </w:tc>
      </w:tr>
      <w:tr w14:paraId="56B4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651" w:type="dxa"/>
            <w:vAlign w:val="center"/>
          </w:tcPr>
          <w:p w14:paraId="67E679B5">
            <w:pPr>
              <w:keepNext w:val="0"/>
              <w:keepLines w:val="0"/>
              <w:widowControl/>
              <w:suppressLineNumbers w:val="0"/>
              <w:spacing w:before="0" w:beforeAutospacing="0" w:after="0" w:afterAutospacing="0" w:line="240" w:lineRule="auto"/>
              <w:ind w:left="0" w:right="0"/>
              <w:jc w:val="center"/>
              <w:rPr>
                <w:rFonts w:hint="eastAsia"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w:t>
            </w:r>
          </w:p>
        </w:tc>
        <w:tc>
          <w:tcPr>
            <w:tcW w:w="1703" w:type="dxa"/>
            <w:vAlign w:val="center"/>
          </w:tcPr>
          <w:p w14:paraId="4DB62FB4">
            <w:pPr>
              <w:keepNext w:val="0"/>
              <w:keepLines w:val="0"/>
              <w:suppressLineNumbers w:val="0"/>
              <w:adjustRightInd/>
              <w:spacing w:before="0" w:beforeAutospacing="0" w:after="0" w:afterAutospacing="0" w:line="240" w:lineRule="auto"/>
              <w:ind w:left="0" w:right="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建德市林业局2024年度建德市森林草地湿地普查工作服务采购项目</w:t>
            </w:r>
          </w:p>
        </w:tc>
        <w:tc>
          <w:tcPr>
            <w:tcW w:w="1439" w:type="dxa"/>
            <w:vAlign w:val="center"/>
          </w:tcPr>
          <w:p w14:paraId="1C02FCE8">
            <w:pPr>
              <w:keepNext w:val="0"/>
              <w:keepLines w:val="0"/>
              <w:suppressLineNumbers w:val="0"/>
              <w:adjustRightInd/>
              <w:spacing w:before="0" w:beforeAutospacing="0" w:after="0" w:afterAutospacing="0" w:line="240" w:lineRule="auto"/>
              <w:ind w:left="0" w:right="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建德市森林草地湿地普查工作</w:t>
            </w:r>
          </w:p>
        </w:tc>
        <w:tc>
          <w:tcPr>
            <w:tcW w:w="1718" w:type="dxa"/>
            <w:vAlign w:val="center"/>
          </w:tcPr>
          <w:p w14:paraId="16901050">
            <w:pPr>
              <w:keepNext w:val="0"/>
              <w:keepLines w:val="0"/>
              <w:suppressLineNumbers w:val="0"/>
              <w:adjustRightInd/>
              <w:spacing w:before="0" w:beforeAutospacing="0" w:after="0" w:afterAutospacing="0" w:line="240" w:lineRule="auto"/>
              <w:ind w:left="0" w:right="0"/>
              <w:jc w:val="center"/>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详见本章“第二部分 采购需求”</w:t>
            </w:r>
          </w:p>
        </w:tc>
        <w:tc>
          <w:tcPr>
            <w:tcW w:w="495" w:type="dxa"/>
            <w:vAlign w:val="center"/>
          </w:tcPr>
          <w:p w14:paraId="1D305BC2">
            <w:pPr>
              <w:keepNext w:val="0"/>
              <w:keepLines w:val="0"/>
              <w:suppressLineNumbers w:val="0"/>
              <w:adjustRightInd/>
              <w:spacing w:before="0" w:beforeAutospacing="0" w:after="0" w:afterAutospacing="0" w:line="240" w:lineRule="auto"/>
              <w:ind w:left="0" w:right="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项</w:t>
            </w:r>
          </w:p>
        </w:tc>
        <w:tc>
          <w:tcPr>
            <w:tcW w:w="630" w:type="dxa"/>
            <w:vAlign w:val="center"/>
          </w:tcPr>
          <w:p w14:paraId="1B213B99">
            <w:pPr>
              <w:keepNext w:val="0"/>
              <w:keepLines w:val="0"/>
              <w:suppressLineNumbers w:val="0"/>
              <w:adjustRightInd/>
              <w:spacing w:before="0" w:beforeAutospacing="0" w:after="0" w:afterAutospacing="0" w:line="240" w:lineRule="auto"/>
              <w:ind w:left="0" w:right="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w:t>
            </w:r>
          </w:p>
        </w:tc>
        <w:tc>
          <w:tcPr>
            <w:tcW w:w="2281" w:type="dxa"/>
            <w:vAlign w:val="center"/>
          </w:tcPr>
          <w:p w14:paraId="4FC62E54">
            <w:pPr>
              <w:keepNext w:val="0"/>
              <w:keepLines w:val="0"/>
              <w:suppressLineNumbers w:val="0"/>
              <w:adjustRightInd/>
              <w:spacing w:before="0" w:beforeAutospacing="0" w:after="0" w:afterAutospacing="0" w:line="240" w:lineRule="auto"/>
              <w:ind w:left="0" w:right="0"/>
              <w:jc w:val="center"/>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1500000.00</w:t>
            </w:r>
          </w:p>
        </w:tc>
        <w:tc>
          <w:tcPr>
            <w:tcW w:w="839" w:type="dxa"/>
            <w:vAlign w:val="center"/>
          </w:tcPr>
          <w:p w14:paraId="3507E8C4">
            <w:pPr>
              <w:keepNext w:val="0"/>
              <w:keepLines w:val="0"/>
              <w:suppressLineNumbers w:val="0"/>
              <w:spacing w:before="0" w:beforeAutospacing="0" w:after="0" w:afterAutospacing="0"/>
              <w:ind w:left="0" w:right="0"/>
              <w:jc w:val="center"/>
              <w:rPr>
                <w:rFonts w:hint="default"/>
                <w:color w:val="000000" w:themeColor="text1"/>
                <w:highlight w:val="none"/>
                <w14:textFill>
                  <w14:solidFill>
                    <w14:schemeClr w14:val="tx1"/>
                  </w14:solidFill>
                </w14:textFill>
              </w:rPr>
            </w:pPr>
          </w:p>
        </w:tc>
      </w:tr>
      <w:tr w14:paraId="4CD9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917" w:type="dxa"/>
            <w:gridSpan w:val="7"/>
            <w:vAlign w:val="center"/>
          </w:tcPr>
          <w:p w14:paraId="12F28B11">
            <w:pPr>
              <w:keepNext w:val="0"/>
              <w:keepLines w:val="0"/>
              <w:suppressLineNumbers w:val="0"/>
              <w:spacing w:before="0" w:beforeAutospacing="0" w:after="0" w:afterAutospacing="0"/>
              <w:ind w:left="0" w:right="0"/>
              <w:jc w:val="center"/>
              <w:rPr>
                <w:rFonts w:hint="default"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预算总价合计：人民币（大写）</w:t>
            </w:r>
            <w:r>
              <w:rPr>
                <w:rFonts w:hint="eastAsia" w:hAnsi="宋体" w:cs="宋体"/>
                <w:b/>
                <w:bCs/>
                <w:color w:val="000000" w:themeColor="text1"/>
                <w:sz w:val="24"/>
                <w:highlight w:val="none"/>
                <w:lang w:val="en-US" w:eastAsia="zh-CN"/>
                <w14:textFill>
                  <w14:solidFill>
                    <w14:schemeClr w14:val="tx1"/>
                  </w14:solidFill>
                </w14:textFill>
              </w:rPr>
              <w:t>壹佰伍拾万</w:t>
            </w:r>
            <w:r>
              <w:rPr>
                <w:rFonts w:hint="eastAsia" w:ascii="Times New Roman" w:hAnsi="宋体" w:cs="宋体"/>
                <w:b/>
                <w:bCs/>
                <w:color w:val="000000" w:themeColor="text1"/>
                <w:sz w:val="24"/>
                <w:highlight w:val="none"/>
                <w14:textFill>
                  <w14:solidFill>
                    <w14:schemeClr w14:val="tx1"/>
                  </w14:solidFill>
                </w14:textFill>
              </w:rPr>
              <w:t>元整（</w:t>
            </w:r>
            <w:r>
              <w:rPr>
                <w:rFonts w:hint="eastAsia" w:hAnsi="宋体" w:cs="宋体"/>
                <w:b/>
                <w:bCs/>
                <w:color w:val="000000" w:themeColor="text1"/>
                <w:sz w:val="24"/>
                <w:highlight w:val="none"/>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1500000.00</w:t>
            </w:r>
            <w:r>
              <w:rPr>
                <w:rFonts w:hint="eastAsia" w:hAnsi="宋体" w:cs="宋体"/>
                <w:b/>
                <w:bCs/>
                <w:color w:val="000000" w:themeColor="text1"/>
                <w:sz w:val="24"/>
                <w:highlight w:val="none"/>
                <w14:textFill>
                  <w14:solidFill>
                    <w14:schemeClr w14:val="tx1"/>
                  </w14:solidFill>
                </w14:textFill>
              </w:rPr>
              <w:t>元）</w:t>
            </w:r>
          </w:p>
        </w:tc>
        <w:tc>
          <w:tcPr>
            <w:tcW w:w="839" w:type="dxa"/>
            <w:vAlign w:val="center"/>
          </w:tcPr>
          <w:p w14:paraId="1F4FED87">
            <w:pPr>
              <w:keepNext w:val="0"/>
              <w:keepLines w:val="0"/>
              <w:suppressLineNumbers w:val="0"/>
              <w:spacing w:before="0" w:beforeAutospacing="0" w:after="0" w:afterAutospacing="0"/>
              <w:ind w:left="0" w:right="0"/>
              <w:rPr>
                <w:rFonts w:hint="default" w:hAnsi="宋体" w:cs="宋体"/>
                <w:b/>
                <w:bCs/>
                <w:color w:val="000000" w:themeColor="text1"/>
                <w:sz w:val="24"/>
                <w:highlight w:val="none"/>
                <w14:textFill>
                  <w14:solidFill>
                    <w14:schemeClr w14:val="tx1"/>
                  </w14:solidFill>
                </w14:textFill>
              </w:rPr>
            </w:pPr>
          </w:p>
        </w:tc>
      </w:tr>
    </w:tbl>
    <w:p w14:paraId="1C42CCE8">
      <w:pPr>
        <w:numPr>
          <w:ilvl w:val="0"/>
          <w:numId w:val="0"/>
        </w:numPr>
        <w:ind w:firstLine="482"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r>
        <w:rPr>
          <w:rFonts w:hint="eastAsia" w:ascii="宋体" w:hAnsi="宋体" w:eastAsia="宋体" w:cs="宋体"/>
          <w:kern w:val="2"/>
          <w:sz w:val="24"/>
          <w:szCs w:val="24"/>
          <w:highlight w:val="none"/>
          <w:lang w:val="en-US" w:eastAsia="zh-CN" w:bidi="ar-SA"/>
        </w:rPr>
        <w:t>：注：以上金额包括整个服务期内所需的一切调查费、人工费、编制费、管理费、工具、设备、保险、交通、利润、验收、税收（包含须由供应商承担的各项税费）、其他辅助工作等完成本项目的所有费用等。</w:t>
      </w:r>
    </w:p>
    <w:p w14:paraId="7B0988B2">
      <w:pPr>
        <w:numPr>
          <w:ilvl w:val="0"/>
          <w:numId w:val="0"/>
        </w:numPr>
        <w:rPr>
          <w:rFonts w:hint="eastAsia"/>
          <w:color w:val="000000" w:themeColor="text1"/>
          <w:highlight w:val="none"/>
          <w:lang w:val="en-US" w:eastAsia="zh-CN"/>
          <w14:textFill>
            <w14:solidFill>
              <w14:schemeClr w14:val="tx1"/>
            </w14:solidFill>
          </w14:textFill>
        </w:rPr>
      </w:pPr>
    </w:p>
    <w:p w14:paraId="5DC09C73">
      <w:pPr>
        <w:numPr>
          <w:ilvl w:val="0"/>
          <w:numId w:val="2"/>
        </w:numPr>
        <w:spacing w:line="360" w:lineRule="auto"/>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采购需求</w:t>
      </w:r>
    </w:p>
    <w:p w14:paraId="44E3D7D5">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一、项目概况</w:t>
      </w:r>
    </w:p>
    <w:p w14:paraId="7533FD52">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根据《浙江省自然资源厅 浙江省林业局关于开展全省森林草地湿地普查工作的通知》（浙自然资发〔2024〕4号）、《浙江省森林草地湿地普查地类对接技术规则》（浙自然资厅函〔2024〕718号）、《浙江省森林草地湿地普查技术方案》《浙江省森林草地湿地普查技术操作细则》（浙林资〔2024〕43号）等文件要求，及往年国家林草局和省林业局下发的关于开展全国森林、草原、湿地调查监测工作的相关文件要求，做好</w:t>
      </w:r>
      <w:r>
        <w:rPr>
          <w:rFonts w:hint="eastAsia" w:ascii="宋体" w:hAnsi="宋体" w:cs="宋体"/>
          <w:sz w:val="24"/>
          <w:highlight w:val="none"/>
          <w:lang w:val="en-US" w:eastAsia="zh-CN"/>
        </w:rPr>
        <w:t>建德市</w:t>
      </w:r>
      <w:r>
        <w:rPr>
          <w:rFonts w:hint="eastAsia" w:ascii="宋体" w:hAnsi="宋体" w:eastAsia="宋体" w:cs="宋体"/>
          <w:sz w:val="24"/>
          <w:highlight w:val="none"/>
          <w:lang w:val="en-US" w:eastAsia="zh-CN"/>
        </w:rPr>
        <w:t>范围内</w:t>
      </w:r>
      <w:r>
        <w:rPr>
          <w:rFonts w:hint="eastAsia" w:ascii="宋体" w:hAnsi="宋体" w:cs="宋体"/>
          <w:sz w:val="24"/>
          <w:highlight w:val="none"/>
          <w:lang w:val="en-US" w:eastAsia="zh-CN"/>
        </w:rPr>
        <w:t>森林草地湿地普查工作</w:t>
      </w:r>
      <w:r>
        <w:rPr>
          <w:rFonts w:hint="eastAsia" w:ascii="宋体" w:hAnsi="宋体" w:eastAsia="宋体" w:cs="宋体"/>
          <w:sz w:val="24"/>
          <w:highlight w:val="none"/>
          <w:lang w:val="en-US" w:eastAsia="zh-CN"/>
        </w:rPr>
        <w:t>，解决林草湿调查监测植被覆盖类型与国土调查地类不一致问题，查清</w:t>
      </w:r>
      <w:r>
        <w:rPr>
          <w:rFonts w:hint="eastAsia" w:ascii="宋体" w:hAnsi="宋体" w:cs="宋体"/>
          <w:sz w:val="24"/>
          <w:highlight w:val="none"/>
          <w:lang w:val="en-US" w:eastAsia="zh-CN"/>
        </w:rPr>
        <w:t>建德市</w:t>
      </w:r>
      <w:r>
        <w:rPr>
          <w:rFonts w:hint="eastAsia" w:ascii="宋体" w:hAnsi="宋体" w:eastAsia="宋体" w:cs="宋体"/>
          <w:sz w:val="24"/>
          <w:highlight w:val="none"/>
          <w:lang w:val="en-US" w:eastAsia="zh-CN"/>
        </w:rPr>
        <w:t>范围内森林草地湿地资源的数量、质量、结构及其管理等情况，纳入自然资源“一张图”，为统筹推进山水林田湖草一体化保护和系统治理、科学编制相关规划、实施碳达峰碳中和战略、开展林长制督查考核等提供基础支撑。</w:t>
      </w:r>
      <w:bookmarkStart w:id="28" w:name="_Toc1557"/>
      <w:bookmarkStart w:id="29" w:name="_Toc10446"/>
      <w:bookmarkStart w:id="30" w:name="_Toc2955"/>
      <w:r>
        <w:rPr>
          <w:rFonts w:hint="eastAsia" w:ascii="宋体" w:hAnsi="宋体" w:eastAsia="宋体" w:cs="宋体"/>
          <w:sz w:val="24"/>
          <w:highlight w:val="none"/>
          <w:lang w:val="en-US" w:eastAsia="zh-CN"/>
        </w:rPr>
        <w:t>按照《中华人民共和国政府采购法》的要求采购2024年度</w:t>
      </w:r>
      <w:r>
        <w:rPr>
          <w:rFonts w:hint="eastAsia" w:ascii="宋体" w:hAnsi="宋体" w:cs="宋体"/>
          <w:sz w:val="24"/>
          <w:highlight w:val="none"/>
          <w:lang w:val="en-US" w:eastAsia="zh-CN"/>
        </w:rPr>
        <w:t>建德市森林草地湿地普查工作服务采购项目</w:t>
      </w:r>
      <w:r>
        <w:rPr>
          <w:rFonts w:hint="eastAsia" w:ascii="宋体" w:hAnsi="宋体" w:eastAsia="宋体" w:cs="宋体"/>
          <w:sz w:val="24"/>
          <w:highlight w:val="none"/>
          <w:lang w:val="en-US" w:eastAsia="zh-CN"/>
        </w:rPr>
        <w:t>。</w:t>
      </w:r>
    </w:p>
    <w:p w14:paraId="47550CF1">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二、工作内容</w:t>
      </w:r>
      <w:bookmarkEnd w:id="28"/>
      <w:bookmarkEnd w:id="29"/>
      <w:bookmarkEnd w:id="30"/>
    </w:p>
    <w:p w14:paraId="6660D4FC">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不一致图斑地类对接</w:t>
      </w:r>
    </w:p>
    <w:p w14:paraId="34E6B8D6">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会同建德市规资局，对国家下发的不一致图斑进行判读，核实确定地类，并在国土云平台完成填报，完成地类审核和衔接。</w:t>
      </w:r>
    </w:p>
    <w:p w14:paraId="14030058">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区划调查</w:t>
      </w:r>
    </w:p>
    <w:p w14:paraId="121F3513">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开展图斑内业区划，对国家下发的不一致图斑、年度监测变化图斑等开展图斑属性等外业调查，同步完成地类对接不一致图斑地类的确认和外业核实举证。</w:t>
      </w:r>
    </w:p>
    <w:p w14:paraId="0637F313">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数据更新</w:t>
      </w:r>
    </w:p>
    <w:p w14:paraId="652A2CA8">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将经验证核实的不一致图斑、变化图斑、新增森林图斑等更新到林草资源现状数据，同步更新属性因子、管理因子、公益林天然林数据和储量数据，生成2024年林草湿监测成果。</w:t>
      </w:r>
    </w:p>
    <w:p w14:paraId="03DBE803">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数据上报审核</w:t>
      </w:r>
    </w:p>
    <w:p w14:paraId="54F69C15">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将2024年林草湿监测成果上报市级自然资源、林业主管部门，根据审核情况修改完善普查成果。</w:t>
      </w:r>
    </w:p>
    <w:p w14:paraId="0E2CE7F5">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报告编制</w:t>
      </w:r>
    </w:p>
    <w:p w14:paraId="5D1178B8">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基于成果数据库，汇总产出</w:t>
      </w:r>
      <w:bookmarkStart w:id="31" w:name="OLE_LINK8"/>
      <w:r>
        <w:rPr>
          <w:rFonts w:hint="eastAsia" w:ascii="宋体" w:hAnsi="宋体" w:eastAsia="宋体" w:cs="宋体"/>
          <w:sz w:val="24"/>
          <w:highlight w:val="none"/>
          <w:lang w:val="en-US" w:eastAsia="zh-CN"/>
        </w:rPr>
        <w:t>森林草地湿地</w:t>
      </w:r>
      <w:bookmarkEnd w:id="31"/>
      <w:r>
        <w:rPr>
          <w:rFonts w:hint="eastAsia" w:ascii="宋体" w:hAnsi="宋体" w:eastAsia="宋体" w:cs="宋体"/>
          <w:sz w:val="24"/>
          <w:highlight w:val="none"/>
          <w:lang w:val="en-US" w:eastAsia="zh-CN"/>
        </w:rPr>
        <w:t>普查成果数据，生成统计报表，编制县级普查成果报告。</w:t>
      </w:r>
    </w:p>
    <w:p w14:paraId="5D093C9A">
      <w:pPr>
        <w:spacing w:line="360" w:lineRule="auto"/>
        <w:ind w:firstLine="420"/>
        <w:jc w:val="left"/>
        <w:rPr>
          <w:rFonts w:hint="eastAsia" w:ascii="宋体" w:hAnsi="宋体" w:eastAsia="宋体" w:cs="宋体"/>
          <w:sz w:val="24"/>
          <w:highlight w:val="none"/>
          <w:lang w:val="en-US" w:eastAsia="zh-CN"/>
        </w:rPr>
      </w:pPr>
      <w:bookmarkStart w:id="32" w:name="_Toc26280"/>
      <w:bookmarkStart w:id="33" w:name="_Toc5976"/>
      <w:bookmarkStart w:id="34" w:name="_Toc23312"/>
      <w:r>
        <w:rPr>
          <w:rFonts w:hint="eastAsia" w:ascii="宋体" w:hAnsi="宋体" w:cs="宋体"/>
          <w:sz w:val="24"/>
          <w:highlight w:val="none"/>
          <w:lang w:val="en-US" w:eastAsia="zh-CN"/>
        </w:rPr>
        <w:t>三、</w:t>
      </w:r>
      <w:r>
        <w:rPr>
          <w:rFonts w:hint="eastAsia" w:ascii="宋体" w:hAnsi="宋体" w:eastAsia="宋体" w:cs="宋体"/>
          <w:sz w:val="24"/>
          <w:highlight w:val="none"/>
          <w:lang w:val="en-US" w:eastAsia="zh-CN"/>
        </w:rPr>
        <w:t>成果要求</w:t>
      </w:r>
      <w:bookmarkEnd w:id="32"/>
      <w:bookmarkEnd w:id="33"/>
      <w:bookmarkEnd w:id="34"/>
    </w:p>
    <w:p w14:paraId="6A72F7B5">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成果包括数据库、统计表、专题图、成果报告等。</w:t>
      </w:r>
    </w:p>
    <w:p w14:paraId="267BF2DC">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（一）数据库。包括森林草地湿地图斑数据库、图斑地类对接数据库等成果数据库。</w:t>
      </w:r>
    </w:p>
    <w:p w14:paraId="1F131F4D">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（二）统计表。包括林草湿资源现状及年度变化统计表，以及反映森林草地湿地保护利用状况、林草植被状况等一系列成果统计表。</w:t>
      </w:r>
    </w:p>
    <w:p w14:paraId="15E75600">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（三）专题图。包括林草植被分布图、森林资源分布图、湿地分布图等。</w:t>
      </w:r>
    </w:p>
    <w:p w14:paraId="3D4B9D1E">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（四）成果报告。</w:t>
      </w:r>
      <w:r>
        <w:rPr>
          <w:rFonts w:hint="eastAsia" w:ascii="宋体" w:hAnsi="宋体" w:cs="宋体"/>
          <w:sz w:val="24"/>
          <w:highlight w:val="none"/>
          <w:lang w:val="en-US" w:eastAsia="zh-CN"/>
        </w:rPr>
        <w:t>建德市</w:t>
      </w:r>
      <w:r>
        <w:rPr>
          <w:rFonts w:hint="eastAsia" w:ascii="宋体" w:hAnsi="宋体" w:eastAsia="宋体" w:cs="宋体"/>
          <w:sz w:val="24"/>
          <w:highlight w:val="none"/>
          <w:lang w:val="en-US" w:eastAsia="zh-CN"/>
        </w:rPr>
        <w:t>森林草地湿地普查成果报告。</w:t>
      </w:r>
    </w:p>
    <w:p w14:paraId="7974E1DB">
      <w:pPr>
        <w:spacing w:line="360" w:lineRule="auto"/>
        <w:ind w:firstLine="420"/>
        <w:jc w:val="left"/>
        <w:rPr>
          <w:rFonts w:hint="eastAsia" w:ascii="宋体" w:hAnsi="宋体" w:eastAsia="宋体" w:cs="宋体"/>
          <w:sz w:val="24"/>
          <w:highlight w:val="none"/>
          <w:lang w:val="en-US" w:eastAsia="zh-CN"/>
        </w:rPr>
      </w:pPr>
      <w:bookmarkStart w:id="35" w:name="_Toc4114"/>
      <w:bookmarkStart w:id="36" w:name="_Toc12818"/>
      <w:bookmarkStart w:id="37" w:name="_Toc8329"/>
      <w:r>
        <w:rPr>
          <w:rFonts w:hint="eastAsia" w:ascii="宋体" w:hAnsi="宋体" w:eastAsia="宋体" w:cs="宋体"/>
          <w:sz w:val="24"/>
          <w:highlight w:val="none"/>
          <w:lang w:val="en-US" w:eastAsia="zh-CN"/>
        </w:rPr>
        <w:t>四、服务期限及质量要求</w:t>
      </w:r>
      <w:bookmarkEnd w:id="35"/>
      <w:bookmarkEnd w:id="36"/>
      <w:bookmarkEnd w:id="37"/>
    </w:p>
    <w:p w14:paraId="408A9897">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成果提交按照浙江省自然资源厅、浙江省林业局部署要求按照时间节点按时提交：林草湿普查</w:t>
      </w:r>
      <w:r>
        <w:rPr>
          <w:rFonts w:hint="eastAsia" w:ascii="宋体" w:hAnsi="宋体" w:cs="宋体"/>
          <w:sz w:val="24"/>
          <w:highlight w:val="none"/>
          <w:lang w:val="en-US" w:eastAsia="zh-CN"/>
        </w:rPr>
        <w:t>县级</w:t>
      </w:r>
      <w:r>
        <w:rPr>
          <w:rFonts w:hint="eastAsia" w:ascii="宋体" w:hAnsi="宋体" w:eastAsia="宋体" w:cs="宋体"/>
          <w:sz w:val="24"/>
          <w:highlight w:val="none"/>
          <w:lang w:val="en-US" w:eastAsia="zh-CN"/>
        </w:rPr>
        <w:t>成果数据</w:t>
      </w:r>
      <w:r>
        <w:rPr>
          <w:rFonts w:hint="eastAsia" w:ascii="宋体" w:hAnsi="宋体" w:cs="宋体"/>
          <w:sz w:val="24"/>
          <w:highlight w:val="none"/>
          <w:lang w:val="en-US" w:eastAsia="zh-CN"/>
        </w:rPr>
        <w:t>2024年12</w:t>
      </w:r>
      <w:r>
        <w:rPr>
          <w:rFonts w:hint="eastAsia" w:ascii="宋体" w:hAnsi="宋体" w:eastAsia="宋体" w:cs="宋体"/>
          <w:sz w:val="24"/>
          <w:highlight w:val="none"/>
          <w:lang w:val="en-US" w:eastAsia="zh-CN"/>
        </w:rPr>
        <w:t>月底提交</w:t>
      </w:r>
      <w:r>
        <w:rPr>
          <w:rFonts w:hint="eastAsia" w:ascii="宋体" w:hAnsi="宋体" w:cs="宋体"/>
          <w:sz w:val="24"/>
          <w:highlight w:val="none"/>
          <w:lang w:val="en-US" w:eastAsia="zh-CN"/>
        </w:rPr>
        <w:t>，林草湿普查成果报告2025年3月底提交</w:t>
      </w:r>
      <w:r>
        <w:rPr>
          <w:rFonts w:hint="eastAsia" w:ascii="宋体" w:hAnsi="宋体" w:eastAsia="宋体" w:cs="宋体"/>
          <w:sz w:val="24"/>
          <w:highlight w:val="none"/>
          <w:lang w:val="en-US" w:eastAsia="zh-CN"/>
        </w:rPr>
        <w:t>。项目应严格按照国家和省技术方案、技术标准和操作细则开展，成果须通过省、市林业主管部门、自然资源主管部门审核，成果质量须满足浙江省自然资源厅和浙江省林业局的相关要求。</w:t>
      </w:r>
    </w:p>
    <w:p w14:paraId="49F7FDF3">
      <w:pPr>
        <w:spacing w:line="360" w:lineRule="auto"/>
        <w:ind w:firstLine="420"/>
        <w:jc w:val="left"/>
        <w:rPr>
          <w:rFonts w:hint="eastAsia" w:ascii="宋体" w:hAnsi="宋体" w:eastAsia="宋体" w:cs="宋体"/>
          <w:sz w:val="24"/>
          <w:highlight w:val="none"/>
          <w:lang w:val="en-US" w:eastAsia="zh-CN"/>
        </w:rPr>
      </w:pPr>
      <w:bookmarkStart w:id="38" w:name="_Toc22792"/>
      <w:bookmarkStart w:id="39" w:name="_Toc4095"/>
      <w:bookmarkStart w:id="40" w:name="_Toc10280"/>
      <w:r>
        <w:rPr>
          <w:rFonts w:hint="eastAsia" w:ascii="宋体" w:hAnsi="宋体" w:eastAsia="宋体" w:cs="宋体"/>
          <w:sz w:val="24"/>
          <w:highlight w:val="none"/>
          <w:lang w:val="en-US" w:eastAsia="zh-CN"/>
        </w:rPr>
        <w:t>五、项目成果版权及使用</w:t>
      </w:r>
    </w:p>
    <w:p w14:paraId="6E3A1EB8">
      <w:pPr>
        <w:spacing w:line="360" w:lineRule="auto"/>
        <w:ind w:firstLine="420"/>
        <w:jc w:val="left"/>
        <w:rPr>
          <w:rFonts w:hint="eastAsia" w:ascii="宋体" w:hAnsi="宋体" w:eastAsia="宋体" w:cs="宋体"/>
          <w:sz w:val="24"/>
          <w:highlight w:val="none"/>
          <w:lang w:val="en-US" w:eastAsia="zh-CN"/>
        </w:rPr>
      </w:pPr>
      <w:bookmarkStart w:id="41" w:name="_Toc523152897"/>
      <w:bookmarkStart w:id="42" w:name="_Toc22768"/>
      <w:r>
        <w:rPr>
          <w:rFonts w:hint="eastAsia" w:ascii="宋体" w:hAnsi="宋体" w:eastAsia="宋体" w:cs="宋体"/>
          <w:sz w:val="24"/>
          <w:highlight w:val="none"/>
          <w:lang w:val="en-US" w:eastAsia="zh-CN"/>
        </w:rPr>
        <w:t>本次项目成果所有权和使用权均属于杭州市</w:t>
      </w:r>
      <w:r>
        <w:rPr>
          <w:rFonts w:hint="eastAsia" w:ascii="宋体" w:hAnsi="宋体" w:cs="宋体"/>
          <w:sz w:val="24"/>
          <w:highlight w:val="none"/>
          <w:lang w:val="en-US" w:eastAsia="zh-CN"/>
        </w:rPr>
        <w:t>建德市林业局</w:t>
      </w:r>
      <w:r>
        <w:rPr>
          <w:rFonts w:hint="eastAsia" w:ascii="宋体" w:hAnsi="宋体" w:eastAsia="宋体" w:cs="宋体"/>
          <w:sz w:val="24"/>
          <w:highlight w:val="none"/>
          <w:lang w:val="en-US" w:eastAsia="zh-CN"/>
        </w:rPr>
        <w:t>。中标单位不得以任何借口留存，否则承担由此产生的一切法律和经济责任。未经允许，任何单位和个人不得转让和使用本项目成果。</w:t>
      </w:r>
    </w:p>
    <w:bookmarkEnd w:id="41"/>
    <w:bookmarkEnd w:id="42"/>
    <w:p w14:paraId="2698DB17">
      <w:pPr>
        <w:numPr>
          <w:ilvl w:val="0"/>
          <w:numId w:val="3"/>
        </w:num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人员配备要求</w:t>
      </w:r>
    </w:p>
    <w:p w14:paraId="43F055FB">
      <w:pPr>
        <w:numPr>
          <w:ilvl w:val="0"/>
          <w:numId w:val="0"/>
        </w:num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1、项目负责人须具备林业调查专业高级及以上职称；</w:t>
      </w:r>
    </w:p>
    <w:p w14:paraId="1C0A41B1">
      <w:pPr>
        <w:numPr>
          <w:ilvl w:val="0"/>
          <w:numId w:val="0"/>
        </w:num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拟投入本项目的其他人员（除项目负责人外）人数不得少于8人，具备林学、植物学、生态学、野生动植物保护和利用、自然保护区学、森林保护学等专业人员；各野外调查小组组长及负责野外调查人员应由业务熟练的技术人员担任。</w:t>
      </w:r>
      <w:bookmarkStart w:id="533" w:name="_GoBack"/>
      <w:bookmarkEnd w:id="533"/>
    </w:p>
    <w:p w14:paraId="3EC48BA3">
      <w:pPr>
        <w:pStyle w:val="67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七、外业调查设备</w:t>
      </w:r>
    </w:p>
    <w:p w14:paraId="56A0054E">
      <w:pPr>
        <w:pStyle w:val="671"/>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需针对本项目配备专用</w:t>
      </w:r>
      <w:r>
        <w:rPr>
          <w:rFonts w:hint="default" w:ascii="宋体" w:hAnsi="宋体" w:eastAsia="宋体" w:cs="宋体"/>
          <w:sz w:val="24"/>
          <w:highlight w:val="none"/>
          <w:lang w:val="en-US" w:eastAsia="zh-CN"/>
        </w:rPr>
        <w:t>无人机、便携式电脑、车辆</w:t>
      </w:r>
      <w:r>
        <w:rPr>
          <w:rFonts w:hint="eastAsia" w:ascii="宋体" w:hAnsi="宋体" w:eastAsia="宋体" w:cs="宋体"/>
          <w:sz w:val="24"/>
          <w:highlight w:val="none"/>
          <w:lang w:val="en-US" w:eastAsia="zh-CN"/>
        </w:rPr>
        <w:t>等硬件设备。</w:t>
      </w:r>
    </w:p>
    <w:p w14:paraId="359C2EBA">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八</w:t>
      </w:r>
      <w:r>
        <w:rPr>
          <w:rFonts w:hint="eastAsia" w:ascii="宋体" w:hAnsi="宋体" w:eastAsia="宋体" w:cs="宋体"/>
          <w:sz w:val="24"/>
          <w:highlight w:val="none"/>
          <w:lang w:val="en-US" w:eastAsia="zh-CN"/>
        </w:rPr>
        <w:t>、售后服务要求</w:t>
      </w:r>
      <w:bookmarkEnd w:id="38"/>
      <w:bookmarkEnd w:id="39"/>
      <w:bookmarkEnd w:id="40"/>
    </w:p>
    <w:p w14:paraId="350453C4">
      <w:pPr>
        <w:spacing w:line="360" w:lineRule="auto"/>
        <w:ind w:firstLine="420"/>
        <w:jc w:val="left"/>
        <w:rPr>
          <w:rFonts w:hint="eastAsia" w:ascii="宋体" w:hAnsi="宋体" w:eastAsia="宋体" w:cs="宋体"/>
          <w:sz w:val="24"/>
          <w:highlight w:val="none"/>
          <w:lang w:val="en-US" w:eastAsia="zh-CN"/>
        </w:rPr>
      </w:pPr>
      <w:bookmarkStart w:id="43" w:name="_Toc15032"/>
      <w:bookmarkStart w:id="44" w:name="_Toc18896"/>
      <w:bookmarkStart w:id="45" w:name="_Toc1768"/>
      <w:r>
        <w:rPr>
          <w:rFonts w:hint="eastAsia" w:ascii="宋体" w:hAnsi="宋体" w:eastAsia="宋体" w:cs="宋体"/>
          <w:sz w:val="24"/>
          <w:highlight w:val="none"/>
          <w:lang w:val="en-US" w:eastAsia="zh-CN"/>
        </w:rPr>
        <w:t>1.本项目在项目成果提交并通过验收后对提交的成果质量免费服务的期限不少于一年。</w:t>
      </w:r>
    </w:p>
    <w:p w14:paraId="19C59A52">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2.中标人负责对采购人进行项目成果日常操作应用的免费培训和业务知识的更新。</w:t>
      </w:r>
    </w:p>
    <w:p w14:paraId="7EEBEE31">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3.中标人负责免费对项目成果错误进行及时更正、并对调查成果按规定进行调整或补充。</w:t>
      </w:r>
    </w:p>
    <w:p w14:paraId="5F320FA4">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4.中标人在履行合同义务期间，应遵守国家有关法律、法规、维护采购人的合法权益。</w:t>
      </w:r>
    </w:p>
    <w:p w14:paraId="65C1E60F">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5.中标人应自行承担项目实施过程中安全责任，采购人任何情况下均不承担因此产生的任何法律责任和经济责任。</w:t>
      </w:r>
    </w:p>
    <w:p w14:paraId="238A3930">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九</w:t>
      </w:r>
      <w:r>
        <w:rPr>
          <w:rFonts w:hint="eastAsia" w:ascii="宋体" w:hAnsi="宋体" w:eastAsia="宋体" w:cs="宋体"/>
          <w:sz w:val="24"/>
          <w:highlight w:val="none"/>
          <w:lang w:val="en-US" w:eastAsia="zh-CN"/>
        </w:rPr>
        <w:t>、验收要求</w:t>
      </w:r>
    </w:p>
    <w:p w14:paraId="347655A6">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项目成果经省级接收认可后由采购人或验收小组审核，审核合格后为项目验收完成。</w:t>
      </w:r>
    </w:p>
    <w:p w14:paraId="3DBD748D">
      <w:pPr>
        <w:spacing w:line="360" w:lineRule="auto"/>
        <w:ind w:firstLine="42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十</w:t>
      </w:r>
      <w:r>
        <w:rPr>
          <w:rFonts w:hint="eastAsia" w:ascii="宋体" w:hAnsi="宋体" w:eastAsia="宋体" w:cs="宋体"/>
          <w:sz w:val="24"/>
          <w:highlight w:val="none"/>
          <w:lang w:val="en-US" w:eastAsia="zh-CN"/>
        </w:rPr>
        <w:t>、付款方式</w:t>
      </w:r>
      <w:bookmarkEnd w:id="43"/>
      <w:bookmarkEnd w:id="44"/>
      <w:bookmarkEnd w:id="45"/>
      <w:r>
        <w:rPr>
          <w:rFonts w:hint="eastAsia" w:ascii="宋体" w:hAnsi="宋体" w:eastAsia="宋体" w:cs="宋体"/>
          <w:sz w:val="24"/>
          <w:highlight w:val="none"/>
          <w:lang w:val="en-US" w:eastAsia="zh-CN"/>
        </w:rPr>
        <w:t>（以最终合同约定为准）</w:t>
      </w:r>
    </w:p>
    <w:p w14:paraId="654DC004">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采购单位根据合同、投标文件等资料进行验收。</w:t>
      </w:r>
    </w:p>
    <w:p w14:paraId="0B7C45A8">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（1）按合同约定内容进行货款的结算，结算时按财政结算要求办理资金结算手续。</w:t>
      </w:r>
    </w:p>
    <w:p w14:paraId="3DFF2A27">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（2）本项目预付款为合同金额的50％，采购人应在合同生效以及具备实施条件后7个工作日内，支付预付款。</w:t>
      </w:r>
    </w:p>
    <w:p w14:paraId="3BF20C4E">
      <w:pPr>
        <w:spacing w:line="360" w:lineRule="auto"/>
        <w:ind w:firstLine="42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（3）中标人按要求提交普查成果且经上级部门终审通过后，由采购人向中标人支付剩余50%项目款。</w:t>
      </w:r>
    </w:p>
    <w:p w14:paraId="24AF77EF">
      <w:pPr>
        <w:spacing w:line="360" w:lineRule="auto"/>
        <w:ind w:firstLine="480" w:firstLineChars="200"/>
        <w:jc w:val="left"/>
        <w:outlineLvl w:val="0"/>
        <w:rPr>
          <w:rFonts w:hint="eastAsia" w:ascii="宋体" w:hAnsi="宋体" w:eastAsia="宋体" w:cs="宋体"/>
          <w:b/>
          <w:color w:val="auto"/>
          <w:sz w:val="24"/>
          <w:highlight w:val="none"/>
        </w:rPr>
      </w:pPr>
      <w:r>
        <w:rPr>
          <w:rFonts w:hint="eastAsia" w:ascii="宋体" w:hAnsi="宋体" w:eastAsia="宋体" w:cs="宋体"/>
          <w:sz w:val="24"/>
          <w:highlight w:val="none"/>
          <w:lang w:val="en-US" w:eastAsia="zh-CN"/>
        </w:rPr>
        <w:t>结算时供应商将结款申请1份、发票原件及复印件1份、合同复印件1份和经采购人验收确认的《建德市政府采购验收反馈表》提交采购人，采购人应自收到发票后5个工作日内支付相应款项。</w:t>
      </w:r>
      <w:r>
        <w:rPr>
          <w:rFonts w:hint="eastAsia" w:ascii="宋体" w:hAnsi="宋体" w:eastAsia="宋体" w:cs="宋体"/>
          <w:b/>
          <w:color w:val="auto"/>
          <w:sz w:val="24"/>
          <w:highlight w:val="none"/>
        </w:rPr>
        <w:br w:type="page"/>
      </w:r>
    </w:p>
    <w:p w14:paraId="6FA29A8D">
      <w:pPr>
        <w:pStyle w:val="24"/>
        <w:rPr>
          <w:rFonts w:hint="eastAsia" w:ascii="宋体" w:hAnsi="宋体" w:eastAsia="宋体" w:cs="宋体"/>
          <w:color w:val="auto"/>
          <w:highlight w:val="none"/>
        </w:rPr>
      </w:pPr>
    </w:p>
    <w:p w14:paraId="77E39F5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6" w:name="_Toc184314441"/>
      <w:bookmarkEnd w:id="46"/>
      <w:bookmarkStart w:id="47" w:name="_Toc184310311"/>
      <w:bookmarkEnd w:id="47"/>
      <w:bookmarkStart w:id="48" w:name="_Toc184313239"/>
      <w:bookmarkEnd w:id="48"/>
      <w:bookmarkStart w:id="49" w:name="_Toc184313296"/>
      <w:bookmarkEnd w:id="49"/>
      <w:bookmarkStart w:id="50" w:name="_Toc184308040"/>
      <w:bookmarkEnd w:id="50"/>
      <w:bookmarkStart w:id="51" w:name="_Toc184310341"/>
      <w:bookmarkEnd w:id="51"/>
      <w:bookmarkStart w:id="52" w:name="_Toc184314432"/>
      <w:bookmarkEnd w:id="52"/>
      <w:bookmarkStart w:id="53" w:name="_Toc184313245"/>
      <w:bookmarkEnd w:id="53"/>
      <w:bookmarkStart w:id="54" w:name="_Toc184308052"/>
      <w:bookmarkEnd w:id="54"/>
      <w:bookmarkStart w:id="55" w:name="_Toc184313301"/>
      <w:bookmarkEnd w:id="55"/>
      <w:bookmarkStart w:id="56" w:name="_Toc184314423"/>
      <w:bookmarkEnd w:id="56"/>
      <w:bookmarkStart w:id="57" w:name="_Toc184314480"/>
      <w:bookmarkEnd w:id="57"/>
      <w:bookmarkStart w:id="58" w:name="_Toc184308043"/>
      <w:bookmarkEnd w:id="58"/>
      <w:bookmarkStart w:id="59" w:name="_Toc184313298"/>
      <w:bookmarkEnd w:id="59"/>
      <w:bookmarkStart w:id="60" w:name="_Toc184313285"/>
      <w:bookmarkEnd w:id="60"/>
      <w:bookmarkStart w:id="61" w:name="_Toc184308051"/>
      <w:bookmarkEnd w:id="61"/>
      <w:bookmarkStart w:id="62" w:name="_Toc184313291"/>
      <w:bookmarkEnd w:id="62"/>
      <w:bookmarkStart w:id="63" w:name="_Toc184312121"/>
      <w:bookmarkEnd w:id="63"/>
      <w:bookmarkStart w:id="64" w:name="_Toc184308102"/>
      <w:bookmarkEnd w:id="64"/>
      <w:bookmarkStart w:id="65" w:name="_Toc184312067"/>
      <w:bookmarkEnd w:id="65"/>
      <w:bookmarkStart w:id="66" w:name="_Toc184308037"/>
      <w:bookmarkEnd w:id="66"/>
      <w:bookmarkStart w:id="67" w:name="_Toc184310322"/>
      <w:bookmarkEnd w:id="67"/>
      <w:bookmarkStart w:id="68" w:name="_Toc184308048"/>
      <w:bookmarkEnd w:id="68"/>
      <w:bookmarkStart w:id="69" w:name="_Toc184312109"/>
      <w:bookmarkEnd w:id="69"/>
      <w:bookmarkStart w:id="70" w:name="_Toc184312094"/>
      <w:bookmarkEnd w:id="70"/>
      <w:bookmarkStart w:id="71" w:name="_Toc184314481"/>
      <w:bookmarkEnd w:id="71"/>
      <w:bookmarkStart w:id="72" w:name="_Toc184308060"/>
      <w:bookmarkEnd w:id="72"/>
      <w:bookmarkStart w:id="73" w:name="_Toc184313302"/>
      <w:bookmarkEnd w:id="73"/>
      <w:bookmarkStart w:id="74" w:name="_Toc184313258"/>
      <w:bookmarkEnd w:id="74"/>
      <w:bookmarkStart w:id="75" w:name="_Toc184308062"/>
      <w:bookmarkEnd w:id="75"/>
      <w:bookmarkStart w:id="76" w:name="_Toc184310275"/>
      <w:bookmarkEnd w:id="76"/>
      <w:bookmarkStart w:id="77" w:name="_Toc184310289"/>
      <w:bookmarkEnd w:id="77"/>
      <w:bookmarkStart w:id="78" w:name="_Toc184312069"/>
      <w:bookmarkEnd w:id="78"/>
      <w:bookmarkStart w:id="79" w:name="_Toc184310343"/>
      <w:bookmarkEnd w:id="79"/>
      <w:bookmarkStart w:id="80" w:name="_Toc184314443"/>
      <w:bookmarkEnd w:id="80"/>
      <w:bookmarkStart w:id="81" w:name="_Toc184310323"/>
      <w:bookmarkEnd w:id="81"/>
      <w:bookmarkStart w:id="82" w:name="_Toc184314418"/>
      <w:bookmarkEnd w:id="82"/>
      <w:bookmarkStart w:id="83" w:name="_Toc184313249"/>
      <w:bookmarkEnd w:id="83"/>
      <w:bookmarkStart w:id="84" w:name="_Toc184314437"/>
      <w:bookmarkEnd w:id="84"/>
      <w:bookmarkStart w:id="85" w:name="_Toc184313251"/>
      <w:bookmarkEnd w:id="85"/>
      <w:bookmarkStart w:id="86" w:name="_Toc184314471"/>
      <w:bookmarkEnd w:id="86"/>
      <w:bookmarkStart w:id="87" w:name="_Toc184308090"/>
      <w:bookmarkEnd w:id="87"/>
      <w:bookmarkStart w:id="88" w:name="_Toc184310325"/>
      <w:bookmarkEnd w:id="88"/>
      <w:bookmarkStart w:id="89" w:name="_Toc184310305"/>
      <w:bookmarkEnd w:id="89"/>
      <w:bookmarkStart w:id="90" w:name="_Toc184314422"/>
      <w:bookmarkEnd w:id="90"/>
      <w:bookmarkStart w:id="91" w:name="_Toc184310339"/>
      <w:bookmarkEnd w:id="91"/>
      <w:bookmarkStart w:id="92" w:name="_Toc184310276"/>
      <w:bookmarkEnd w:id="92"/>
      <w:bookmarkStart w:id="93" w:name="_Toc184314463"/>
      <w:bookmarkEnd w:id="93"/>
      <w:bookmarkStart w:id="94" w:name="_Toc184314460"/>
      <w:bookmarkEnd w:id="94"/>
      <w:bookmarkStart w:id="95" w:name="_Toc184314474"/>
      <w:bookmarkEnd w:id="95"/>
      <w:bookmarkStart w:id="96" w:name="_Toc184308105"/>
      <w:bookmarkEnd w:id="96"/>
      <w:bookmarkStart w:id="97" w:name="_Toc184310329"/>
      <w:bookmarkEnd w:id="97"/>
      <w:bookmarkStart w:id="98" w:name="_Toc184314410"/>
      <w:bookmarkEnd w:id="98"/>
      <w:bookmarkStart w:id="99" w:name="_Toc184313243"/>
      <w:bookmarkEnd w:id="99"/>
      <w:bookmarkStart w:id="100" w:name="_Toc184314482"/>
      <w:bookmarkEnd w:id="100"/>
      <w:bookmarkStart w:id="101" w:name="_Toc184308081"/>
      <w:bookmarkEnd w:id="101"/>
      <w:bookmarkStart w:id="102" w:name="_Toc184310336"/>
      <w:bookmarkEnd w:id="102"/>
      <w:bookmarkStart w:id="103" w:name="_Toc184313257"/>
      <w:bookmarkEnd w:id="103"/>
      <w:bookmarkStart w:id="104" w:name="_Toc184308079"/>
      <w:bookmarkEnd w:id="104"/>
      <w:bookmarkStart w:id="105" w:name="_Toc184313277"/>
      <w:bookmarkEnd w:id="105"/>
      <w:bookmarkStart w:id="106" w:name="_Toc184314478"/>
      <w:bookmarkEnd w:id="106"/>
      <w:bookmarkStart w:id="107" w:name="_Toc184313284"/>
      <w:bookmarkEnd w:id="107"/>
      <w:bookmarkStart w:id="108" w:name="_Toc184310282"/>
      <w:bookmarkEnd w:id="108"/>
      <w:bookmarkStart w:id="109" w:name="_Toc184313265"/>
      <w:bookmarkEnd w:id="109"/>
      <w:bookmarkStart w:id="110" w:name="_Toc184314427"/>
      <w:bookmarkEnd w:id="110"/>
      <w:bookmarkStart w:id="111" w:name="_Toc184312077"/>
      <w:bookmarkEnd w:id="111"/>
      <w:bookmarkStart w:id="112" w:name="_Toc184308078"/>
      <w:bookmarkEnd w:id="112"/>
      <w:bookmarkStart w:id="113" w:name="_Toc184308083"/>
      <w:bookmarkEnd w:id="113"/>
      <w:bookmarkStart w:id="114" w:name="_Toc184308098"/>
      <w:bookmarkEnd w:id="114"/>
      <w:bookmarkStart w:id="115" w:name="_Toc184312072"/>
      <w:bookmarkEnd w:id="115"/>
      <w:bookmarkStart w:id="116" w:name="_Toc184312090"/>
      <w:bookmarkEnd w:id="116"/>
      <w:bookmarkStart w:id="117" w:name="_Toc184314462"/>
      <w:bookmarkEnd w:id="117"/>
      <w:bookmarkStart w:id="118" w:name="_Toc184308061"/>
      <w:bookmarkEnd w:id="118"/>
      <w:bookmarkStart w:id="119" w:name="_Toc184310299"/>
      <w:bookmarkEnd w:id="119"/>
      <w:bookmarkStart w:id="120" w:name="_Toc184313244"/>
      <w:bookmarkEnd w:id="120"/>
      <w:bookmarkStart w:id="121" w:name="_Toc184312084"/>
      <w:bookmarkEnd w:id="121"/>
      <w:bookmarkStart w:id="122" w:name="_Toc184312093"/>
      <w:bookmarkEnd w:id="122"/>
      <w:bookmarkStart w:id="123" w:name="_Toc184314438"/>
      <w:bookmarkEnd w:id="123"/>
      <w:bookmarkStart w:id="124" w:name="_Toc184313278"/>
      <w:bookmarkEnd w:id="124"/>
      <w:bookmarkStart w:id="125" w:name="_Toc184314444"/>
      <w:bookmarkEnd w:id="125"/>
      <w:bookmarkStart w:id="126" w:name="_Toc184314428"/>
      <w:bookmarkEnd w:id="126"/>
      <w:bookmarkStart w:id="127" w:name="_Toc184312076"/>
      <w:bookmarkEnd w:id="127"/>
      <w:bookmarkStart w:id="128" w:name="_Toc184312092"/>
      <w:bookmarkEnd w:id="128"/>
      <w:bookmarkStart w:id="129" w:name="_Toc184310283"/>
      <w:bookmarkEnd w:id="129"/>
      <w:bookmarkStart w:id="130" w:name="_Toc184312133"/>
      <w:bookmarkEnd w:id="130"/>
      <w:bookmarkStart w:id="131" w:name="_Toc184308049"/>
      <w:bookmarkEnd w:id="131"/>
      <w:bookmarkStart w:id="132" w:name="_Toc184308073"/>
      <w:bookmarkEnd w:id="132"/>
      <w:bookmarkStart w:id="133" w:name="_Toc184314426"/>
      <w:bookmarkEnd w:id="133"/>
      <w:bookmarkStart w:id="134" w:name="_Toc184312125"/>
      <w:bookmarkEnd w:id="134"/>
      <w:bookmarkStart w:id="135" w:name="_Toc184310344"/>
      <w:bookmarkEnd w:id="135"/>
      <w:bookmarkStart w:id="136" w:name="_Toc184310287"/>
      <w:bookmarkEnd w:id="136"/>
      <w:bookmarkStart w:id="137" w:name="_Toc184310342"/>
      <w:bookmarkEnd w:id="137"/>
      <w:bookmarkStart w:id="138" w:name="_Toc184310330"/>
      <w:bookmarkEnd w:id="138"/>
      <w:bookmarkStart w:id="139" w:name="_Toc184310300"/>
      <w:bookmarkEnd w:id="139"/>
      <w:bookmarkStart w:id="140" w:name="_Toc184310314"/>
      <w:bookmarkEnd w:id="140"/>
      <w:bookmarkStart w:id="141" w:name="_Toc184308085"/>
      <w:bookmarkEnd w:id="141"/>
      <w:bookmarkStart w:id="142" w:name="_Toc184310315"/>
      <w:bookmarkEnd w:id="142"/>
      <w:bookmarkStart w:id="143" w:name="_Toc184310298"/>
      <w:bookmarkEnd w:id="143"/>
      <w:bookmarkStart w:id="144" w:name="_Toc184308069"/>
      <w:bookmarkEnd w:id="144"/>
      <w:bookmarkStart w:id="145" w:name="_Toc184312081"/>
      <w:bookmarkEnd w:id="145"/>
      <w:bookmarkStart w:id="146" w:name="_Toc184312083"/>
      <w:bookmarkEnd w:id="146"/>
      <w:bookmarkStart w:id="147" w:name="_Toc184314434"/>
      <w:bookmarkEnd w:id="147"/>
      <w:bookmarkStart w:id="148" w:name="_Toc184312129"/>
      <w:bookmarkEnd w:id="148"/>
      <w:bookmarkStart w:id="149" w:name="_Toc184312091"/>
      <w:bookmarkEnd w:id="149"/>
      <w:bookmarkStart w:id="150" w:name="_Toc184308097"/>
      <w:bookmarkEnd w:id="150"/>
      <w:bookmarkStart w:id="151" w:name="_Toc184310337"/>
      <w:bookmarkEnd w:id="151"/>
      <w:bookmarkStart w:id="152" w:name="_Toc184308100"/>
      <w:bookmarkEnd w:id="152"/>
      <w:bookmarkStart w:id="153" w:name="_Toc184313282"/>
      <w:bookmarkEnd w:id="153"/>
      <w:bookmarkStart w:id="154" w:name="_Toc184314459"/>
      <w:bookmarkEnd w:id="154"/>
      <w:bookmarkStart w:id="155" w:name="_Toc184308075"/>
      <w:bookmarkEnd w:id="155"/>
      <w:bookmarkStart w:id="156" w:name="_Toc184314469"/>
      <w:bookmarkEnd w:id="156"/>
      <w:bookmarkStart w:id="157" w:name="_Toc184310334"/>
      <w:bookmarkEnd w:id="157"/>
      <w:bookmarkStart w:id="158" w:name="_Toc184308068"/>
      <w:bookmarkEnd w:id="158"/>
      <w:bookmarkStart w:id="159" w:name="_Toc184308074"/>
      <w:bookmarkEnd w:id="159"/>
      <w:bookmarkStart w:id="160" w:name="_Toc184308045"/>
      <w:bookmarkEnd w:id="160"/>
      <w:bookmarkStart w:id="161" w:name="_Toc184313240"/>
      <w:bookmarkEnd w:id="161"/>
      <w:bookmarkStart w:id="162" w:name="_Toc184313300"/>
      <w:bookmarkEnd w:id="162"/>
      <w:bookmarkStart w:id="163" w:name="_Toc184314454"/>
      <w:bookmarkEnd w:id="163"/>
      <w:bookmarkStart w:id="164" w:name="_Toc184314450"/>
      <w:bookmarkEnd w:id="164"/>
      <w:bookmarkStart w:id="165" w:name="_Toc184308107"/>
      <w:bookmarkEnd w:id="165"/>
      <w:bookmarkStart w:id="166" w:name="_Toc184312082"/>
      <w:bookmarkEnd w:id="166"/>
      <w:bookmarkStart w:id="167" w:name="_Toc184312105"/>
      <w:bookmarkEnd w:id="167"/>
      <w:bookmarkStart w:id="168" w:name="_Toc184312095"/>
      <w:bookmarkEnd w:id="168"/>
      <w:bookmarkStart w:id="169" w:name="_Toc184314430"/>
      <w:bookmarkEnd w:id="169"/>
      <w:bookmarkStart w:id="170" w:name="_Toc184312119"/>
      <w:bookmarkEnd w:id="170"/>
      <w:bookmarkStart w:id="171" w:name="_Toc184314435"/>
      <w:bookmarkEnd w:id="171"/>
      <w:bookmarkStart w:id="172" w:name="_Toc184310320"/>
      <w:bookmarkEnd w:id="172"/>
      <w:bookmarkStart w:id="173" w:name="_Toc184310308"/>
      <w:bookmarkEnd w:id="173"/>
      <w:bookmarkStart w:id="174" w:name="_Toc184314421"/>
      <w:bookmarkEnd w:id="174"/>
      <w:bookmarkStart w:id="175" w:name="_Toc184313308"/>
      <w:bookmarkEnd w:id="175"/>
      <w:bookmarkStart w:id="176" w:name="_Toc184313287"/>
      <w:bookmarkEnd w:id="176"/>
      <w:bookmarkStart w:id="177" w:name="_Toc184310301"/>
      <w:bookmarkEnd w:id="177"/>
      <w:bookmarkStart w:id="178" w:name="_Toc184313310"/>
      <w:bookmarkEnd w:id="178"/>
      <w:bookmarkStart w:id="179" w:name="_Toc184308038"/>
      <w:bookmarkEnd w:id="179"/>
      <w:bookmarkStart w:id="180" w:name="_Toc184312131"/>
      <w:bookmarkEnd w:id="180"/>
      <w:bookmarkStart w:id="181" w:name="_Toc184308092"/>
      <w:bookmarkEnd w:id="181"/>
      <w:bookmarkStart w:id="182" w:name="_Toc184310321"/>
      <w:bookmarkEnd w:id="182"/>
      <w:bookmarkStart w:id="183" w:name="_Toc184310281"/>
      <w:bookmarkEnd w:id="183"/>
      <w:bookmarkStart w:id="184" w:name="_Toc184312137"/>
      <w:bookmarkEnd w:id="184"/>
      <w:bookmarkStart w:id="185" w:name="_Toc184312071"/>
      <w:bookmarkEnd w:id="185"/>
      <w:bookmarkStart w:id="186" w:name="_Toc184312122"/>
      <w:bookmarkEnd w:id="186"/>
      <w:bookmarkStart w:id="187" w:name="_Toc184312089"/>
      <w:bookmarkEnd w:id="187"/>
      <w:bookmarkStart w:id="188" w:name="_Toc184313260"/>
      <w:bookmarkEnd w:id="188"/>
      <w:bookmarkStart w:id="189" w:name="_Toc184313292"/>
      <w:bookmarkEnd w:id="189"/>
      <w:bookmarkStart w:id="190" w:name="_Toc184314465"/>
      <w:bookmarkEnd w:id="190"/>
      <w:bookmarkStart w:id="191" w:name="_Toc184310304"/>
      <w:bookmarkEnd w:id="191"/>
      <w:bookmarkStart w:id="192" w:name="_Toc184310272"/>
      <w:bookmarkEnd w:id="192"/>
      <w:bookmarkStart w:id="193" w:name="_Toc184308053"/>
      <w:bookmarkEnd w:id="193"/>
      <w:bookmarkStart w:id="194" w:name="_Toc184313274"/>
      <w:bookmarkEnd w:id="194"/>
      <w:bookmarkStart w:id="195" w:name="_Toc184310318"/>
      <w:bookmarkEnd w:id="195"/>
      <w:bookmarkStart w:id="196" w:name="_Toc184313294"/>
      <w:bookmarkEnd w:id="196"/>
      <w:bookmarkStart w:id="197" w:name="_Toc184312120"/>
      <w:bookmarkEnd w:id="197"/>
      <w:bookmarkStart w:id="198" w:name="_Toc184312096"/>
      <w:bookmarkEnd w:id="198"/>
      <w:bookmarkStart w:id="199" w:name="_Toc184314453"/>
      <w:bookmarkEnd w:id="199"/>
      <w:bookmarkStart w:id="200" w:name="_Toc184310310"/>
      <w:bookmarkEnd w:id="200"/>
      <w:bookmarkStart w:id="201" w:name="_Toc184312106"/>
      <w:bookmarkEnd w:id="201"/>
      <w:bookmarkStart w:id="202" w:name="_Toc184313286"/>
      <w:bookmarkEnd w:id="202"/>
      <w:bookmarkStart w:id="203" w:name="_Toc184312115"/>
      <w:bookmarkEnd w:id="203"/>
      <w:bookmarkStart w:id="204" w:name="_Toc184312074"/>
      <w:bookmarkEnd w:id="204"/>
      <w:bookmarkStart w:id="205" w:name="_Toc184310290"/>
      <w:bookmarkEnd w:id="205"/>
      <w:bookmarkStart w:id="206" w:name="_Toc184310312"/>
      <w:bookmarkEnd w:id="206"/>
      <w:bookmarkStart w:id="207" w:name="_Toc184312100"/>
      <w:bookmarkEnd w:id="207"/>
      <w:bookmarkStart w:id="208" w:name="_Toc184314457"/>
      <w:bookmarkEnd w:id="208"/>
      <w:bookmarkStart w:id="209" w:name="_Toc184308077"/>
      <w:bookmarkEnd w:id="209"/>
      <w:bookmarkStart w:id="210" w:name="_Toc184314449"/>
      <w:bookmarkEnd w:id="210"/>
      <w:bookmarkStart w:id="211" w:name="_Toc184312112"/>
      <w:bookmarkEnd w:id="211"/>
      <w:bookmarkStart w:id="212" w:name="_Toc184314442"/>
      <w:bookmarkEnd w:id="212"/>
      <w:bookmarkStart w:id="213" w:name="_Toc184312110"/>
      <w:bookmarkEnd w:id="213"/>
      <w:bookmarkStart w:id="214" w:name="_Toc184310328"/>
      <w:bookmarkEnd w:id="214"/>
      <w:bookmarkStart w:id="215" w:name="_Toc184308106"/>
      <w:bookmarkEnd w:id="215"/>
      <w:bookmarkStart w:id="216" w:name="_Toc184308099"/>
      <w:bookmarkEnd w:id="216"/>
      <w:bookmarkStart w:id="217" w:name="_Toc184312087"/>
      <w:bookmarkEnd w:id="217"/>
      <w:bookmarkStart w:id="218" w:name="_Toc184308057"/>
      <w:bookmarkEnd w:id="218"/>
      <w:bookmarkStart w:id="219" w:name="_Toc184310307"/>
      <w:bookmarkEnd w:id="219"/>
      <w:bookmarkStart w:id="220" w:name="_Toc184308101"/>
      <w:bookmarkEnd w:id="220"/>
      <w:bookmarkStart w:id="221" w:name="_Toc184314470"/>
      <w:bookmarkEnd w:id="221"/>
      <w:bookmarkStart w:id="222" w:name="_Toc184313279"/>
      <w:bookmarkEnd w:id="222"/>
      <w:bookmarkStart w:id="223" w:name="_Toc184308082"/>
      <w:bookmarkEnd w:id="223"/>
      <w:bookmarkStart w:id="224" w:name="_Toc184310280"/>
      <w:bookmarkEnd w:id="224"/>
      <w:bookmarkStart w:id="225" w:name="_Toc184312117"/>
      <w:bookmarkEnd w:id="225"/>
      <w:bookmarkStart w:id="226" w:name="_Toc184313281"/>
      <w:bookmarkEnd w:id="226"/>
      <w:bookmarkStart w:id="227" w:name="_Toc184308096"/>
      <w:bookmarkEnd w:id="227"/>
      <w:bookmarkStart w:id="228" w:name="_Toc184310340"/>
      <w:bookmarkEnd w:id="228"/>
      <w:bookmarkStart w:id="229" w:name="_Toc184314476"/>
      <w:bookmarkEnd w:id="229"/>
      <w:bookmarkStart w:id="230" w:name="_Toc184308103"/>
      <w:bookmarkEnd w:id="230"/>
      <w:bookmarkStart w:id="231" w:name="_Toc184308072"/>
      <w:bookmarkEnd w:id="231"/>
      <w:bookmarkStart w:id="232" w:name="_Toc184314467"/>
      <w:bookmarkEnd w:id="232"/>
      <w:bookmarkStart w:id="233" w:name="_Toc184310333"/>
      <w:bookmarkEnd w:id="233"/>
      <w:bookmarkStart w:id="234" w:name="_Toc184310274"/>
      <w:bookmarkEnd w:id="234"/>
      <w:bookmarkStart w:id="235" w:name="_Toc184313275"/>
      <w:bookmarkEnd w:id="235"/>
      <w:bookmarkStart w:id="236" w:name="_Toc184308056"/>
      <w:bookmarkEnd w:id="236"/>
      <w:bookmarkStart w:id="237" w:name="_Toc184314466"/>
      <w:bookmarkEnd w:id="237"/>
      <w:bookmarkStart w:id="238" w:name="_Toc184308104"/>
      <w:bookmarkEnd w:id="238"/>
      <w:bookmarkStart w:id="239" w:name="_Toc184313261"/>
      <w:bookmarkEnd w:id="239"/>
      <w:bookmarkStart w:id="240" w:name="_Toc184313268"/>
      <w:bookmarkEnd w:id="240"/>
      <w:bookmarkStart w:id="241" w:name="_Toc184310324"/>
      <w:bookmarkEnd w:id="241"/>
      <w:bookmarkStart w:id="242" w:name="_Toc184308086"/>
      <w:bookmarkEnd w:id="242"/>
      <w:bookmarkStart w:id="243" w:name="_Toc184314458"/>
      <w:bookmarkEnd w:id="243"/>
      <w:bookmarkStart w:id="244" w:name="_Toc184312073"/>
      <w:bookmarkEnd w:id="244"/>
      <w:bookmarkStart w:id="245" w:name="_Toc184312132"/>
      <w:bookmarkEnd w:id="245"/>
      <w:bookmarkStart w:id="246" w:name="_Toc184313264"/>
      <w:bookmarkEnd w:id="246"/>
      <w:bookmarkStart w:id="247" w:name="_Toc184312102"/>
      <w:bookmarkEnd w:id="247"/>
      <w:bookmarkStart w:id="248" w:name="_Toc184314424"/>
      <w:bookmarkEnd w:id="248"/>
      <w:bookmarkStart w:id="249" w:name="_Toc184312107"/>
      <w:bookmarkEnd w:id="249"/>
      <w:bookmarkStart w:id="250" w:name="_Toc184314451"/>
      <w:bookmarkEnd w:id="250"/>
      <w:bookmarkStart w:id="251" w:name="_Toc184313254"/>
      <w:bookmarkEnd w:id="251"/>
      <w:bookmarkStart w:id="252" w:name="_Toc184312079"/>
      <w:bookmarkEnd w:id="252"/>
      <w:bookmarkStart w:id="253" w:name="_Toc184310286"/>
      <w:bookmarkEnd w:id="253"/>
      <w:bookmarkStart w:id="254" w:name="_Toc184308066"/>
      <w:bookmarkEnd w:id="254"/>
      <w:bookmarkStart w:id="255" w:name="_Toc184314446"/>
      <w:bookmarkEnd w:id="255"/>
      <w:bookmarkStart w:id="256" w:name="_Toc184314431"/>
      <w:bookmarkEnd w:id="256"/>
      <w:bookmarkStart w:id="257" w:name="_Toc184314477"/>
      <w:bookmarkEnd w:id="257"/>
      <w:bookmarkStart w:id="258" w:name="_Toc184310273"/>
      <w:bookmarkEnd w:id="258"/>
      <w:bookmarkStart w:id="259" w:name="_Toc184308064"/>
      <w:bookmarkEnd w:id="259"/>
      <w:bookmarkStart w:id="260" w:name="_Toc184312111"/>
      <w:bookmarkEnd w:id="260"/>
      <w:bookmarkStart w:id="261" w:name="_Toc184314412"/>
      <w:bookmarkEnd w:id="261"/>
      <w:bookmarkStart w:id="262" w:name="_Toc184308042"/>
      <w:bookmarkEnd w:id="262"/>
      <w:bookmarkStart w:id="263" w:name="_Toc184312135"/>
      <w:bookmarkEnd w:id="263"/>
      <w:bookmarkStart w:id="264" w:name="_Toc184312068"/>
      <w:bookmarkEnd w:id="264"/>
      <w:bookmarkStart w:id="265" w:name="_Toc184313276"/>
      <w:bookmarkEnd w:id="265"/>
      <w:bookmarkStart w:id="266" w:name="_Toc184314414"/>
      <w:bookmarkEnd w:id="266"/>
      <w:bookmarkStart w:id="267" w:name="_Toc184313248"/>
      <w:bookmarkEnd w:id="267"/>
      <w:bookmarkStart w:id="268" w:name="_Toc184313241"/>
      <w:bookmarkEnd w:id="268"/>
      <w:bookmarkStart w:id="269" w:name="_Toc184313299"/>
      <w:bookmarkEnd w:id="269"/>
      <w:bookmarkStart w:id="270" w:name="_Toc184312124"/>
      <w:bookmarkEnd w:id="270"/>
      <w:bookmarkStart w:id="271" w:name="_Toc184314425"/>
      <w:bookmarkEnd w:id="271"/>
      <w:bookmarkStart w:id="272" w:name="_Toc184308093"/>
      <w:bookmarkEnd w:id="272"/>
      <w:bookmarkStart w:id="273" w:name="_Toc184308047"/>
      <w:bookmarkEnd w:id="273"/>
      <w:bookmarkStart w:id="274" w:name="_Toc184308088"/>
      <w:bookmarkEnd w:id="274"/>
      <w:bookmarkStart w:id="275" w:name="_Toc184312126"/>
      <w:bookmarkEnd w:id="275"/>
      <w:bookmarkStart w:id="276" w:name="_Toc184313305"/>
      <w:bookmarkEnd w:id="276"/>
      <w:bookmarkStart w:id="277" w:name="_Toc184314464"/>
      <w:bookmarkEnd w:id="277"/>
      <w:bookmarkStart w:id="278" w:name="_Toc184310277"/>
      <w:bookmarkEnd w:id="278"/>
      <w:bookmarkStart w:id="279" w:name="_Toc184312139"/>
      <w:bookmarkEnd w:id="279"/>
      <w:bookmarkStart w:id="280" w:name="_Toc184313238"/>
      <w:bookmarkEnd w:id="280"/>
      <w:bookmarkStart w:id="281" w:name="_Toc184313259"/>
      <w:bookmarkEnd w:id="281"/>
      <w:bookmarkStart w:id="282" w:name="_Toc184308059"/>
      <w:bookmarkEnd w:id="282"/>
      <w:bookmarkStart w:id="283" w:name="_Toc184312108"/>
      <w:bookmarkEnd w:id="283"/>
      <w:bookmarkStart w:id="284" w:name="_Toc184308084"/>
      <w:bookmarkEnd w:id="284"/>
      <w:bookmarkStart w:id="285" w:name="_Toc184312099"/>
      <w:bookmarkEnd w:id="285"/>
      <w:bookmarkStart w:id="286" w:name="_Toc184310316"/>
      <w:bookmarkEnd w:id="286"/>
      <w:bookmarkStart w:id="287" w:name="_Toc184314411"/>
      <w:bookmarkEnd w:id="287"/>
      <w:bookmarkStart w:id="288" w:name="_Toc184308050"/>
      <w:bookmarkEnd w:id="288"/>
      <w:bookmarkStart w:id="289" w:name="_Toc184308065"/>
      <w:bookmarkEnd w:id="289"/>
      <w:bookmarkStart w:id="290" w:name="_Toc184314419"/>
      <w:bookmarkEnd w:id="290"/>
      <w:bookmarkStart w:id="291" w:name="_Toc184308089"/>
      <w:bookmarkEnd w:id="291"/>
      <w:bookmarkStart w:id="292" w:name="_Toc184310295"/>
      <w:bookmarkEnd w:id="292"/>
      <w:bookmarkStart w:id="293" w:name="_Toc184310309"/>
      <w:bookmarkEnd w:id="293"/>
      <w:bookmarkStart w:id="294" w:name="_Toc184314455"/>
      <w:bookmarkEnd w:id="294"/>
      <w:bookmarkStart w:id="295" w:name="_Toc184313271"/>
      <w:bookmarkEnd w:id="295"/>
      <w:bookmarkStart w:id="296" w:name="_Toc184313256"/>
      <w:bookmarkEnd w:id="296"/>
      <w:bookmarkStart w:id="297" w:name="_Toc184312116"/>
      <w:bookmarkEnd w:id="297"/>
      <w:bookmarkStart w:id="298" w:name="_Toc184310291"/>
      <w:bookmarkEnd w:id="298"/>
      <w:bookmarkStart w:id="299" w:name="_Toc184314413"/>
      <w:bookmarkEnd w:id="299"/>
      <w:bookmarkStart w:id="300" w:name="_Toc184312097"/>
      <w:bookmarkEnd w:id="300"/>
      <w:bookmarkStart w:id="301" w:name="_Toc184310297"/>
      <w:bookmarkEnd w:id="301"/>
      <w:bookmarkStart w:id="302" w:name="_Toc184312113"/>
      <w:bookmarkEnd w:id="302"/>
      <w:bookmarkStart w:id="303" w:name="_Toc184313306"/>
      <w:bookmarkEnd w:id="303"/>
      <w:bookmarkStart w:id="304" w:name="_Toc184313242"/>
      <w:bookmarkEnd w:id="304"/>
      <w:bookmarkStart w:id="305" w:name="_Toc184310332"/>
      <w:bookmarkEnd w:id="305"/>
      <w:bookmarkStart w:id="306" w:name="_Toc184310319"/>
      <w:bookmarkEnd w:id="306"/>
      <w:bookmarkStart w:id="307" w:name="_Toc184310278"/>
      <w:bookmarkEnd w:id="307"/>
      <w:bookmarkStart w:id="308" w:name="_Toc184308067"/>
      <w:bookmarkEnd w:id="308"/>
      <w:bookmarkStart w:id="309" w:name="_Toc184310338"/>
      <w:bookmarkEnd w:id="309"/>
      <w:bookmarkStart w:id="310" w:name="_Toc184312130"/>
      <w:bookmarkEnd w:id="310"/>
      <w:bookmarkStart w:id="311" w:name="_Toc184313250"/>
      <w:bookmarkEnd w:id="311"/>
      <w:bookmarkStart w:id="312" w:name="_Toc184314473"/>
      <w:bookmarkEnd w:id="312"/>
      <w:bookmarkStart w:id="313" w:name="_Toc184308095"/>
      <w:bookmarkEnd w:id="313"/>
      <w:bookmarkStart w:id="314" w:name="_Toc184308094"/>
      <w:bookmarkEnd w:id="314"/>
      <w:bookmarkStart w:id="315" w:name="_Toc184313272"/>
      <w:bookmarkEnd w:id="315"/>
      <w:bookmarkStart w:id="316" w:name="_Toc184313266"/>
      <w:bookmarkEnd w:id="316"/>
      <w:bookmarkStart w:id="317" w:name="_Toc184313283"/>
      <w:bookmarkEnd w:id="317"/>
      <w:bookmarkStart w:id="318" w:name="_Toc184310331"/>
      <w:bookmarkEnd w:id="318"/>
      <w:bookmarkStart w:id="319" w:name="_Toc184308046"/>
      <w:bookmarkEnd w:id="319"/>
      <w:bookmarkStart w:id="320" w:name="_Toc184310335"/>
      <w:bookmarkEnd w:id="320"/>
      <w:bookmarkStart w:id="321" w:name="_Toc184314420"/>
      <w:bookmarkEnd w:id="321"/>
      <w:bookmarkStart w:id="322" w:name="_Toc184313273"/>
      <w:bookmarkEnd w:id="322"/>
      <w:bookmarkStart w:id="323" w:name="_Toc184314461"/>
      <w:bookmarkEnd w:id="323"/>
      <w:bookmarkStart w:id="324" w:name="_Toc184313290"/>
      <w:bookmarkEnd w:id="324"/>
      <w:bookmarkStart w:id="325" w:name="_Toc184313280"/>
      <w:bookmarkEnd w:id="325"/>
      <w:bookmarkStart w:id="326" w:name="_Toc184312098"/>
      <w:bookmarkEnd w:id="326"/>
      <w:bookmarkStart w:id="327" w:name="_Toc184310294"/>
      <w:bookmarkEnd w:id="327"/>
      <w:bookmarkStart w:id="328" w:name="_Toc184310293"/>
      <w:bookmarkEnd w:id="328"/>
      <w:bookmarkStart w:id="329" w:name="_Toc184308036"/>
      <w:bookmarkEnd w:id="329"/>
      <w:bookmarkStart w:id="330" w:name="_Toc184310326"/>
      <w:bookmarkEnd w:id="330"/>
      <w:bookmarkStart w:id="331" w:name="_Toc184308108"/>
      <w:bookmarkEnd w:id="331"/>
      <w:bookmarkStart w:id="332" w:name="_Toc184310327"/>
      <w:bookmarkEnd w:id="332"/>
      <w:bookmarkStart w:id="333" w:name="_Toc184312086"/>
      <w:bookmarkEnd w:id="333"/>
      <w:bookmarkStart w:id="334" w:name="_Toc184310292"/>
      <w:bookmarkEnd w:id="334"/>
      <w:bookmarkStart w:id="335" w:name="_Toc184312078"/>
      <w:bookmarkEnd w:id="335"/>
      <w:bookmarkStart w:id="336" w:name="_Toc184313288"/>
      <w:bookmarkEnd w:id="336"/>
      <w:bookmarkStart w:id="337" w:name="_Toc184308055"/>
      <w:bookmarkEnd w:id="337"/>
      <w:bookmarkStart w:id="338" w:name="_Toc184312114"/>
      <w:bookmarkEnd w:id="338"/>
      <w:bookmarkStart w:id="339" w:name="_Toc184314447"/>
      <w:bookmarkEnd w:id="339"/>
      <w:bookmarkStart w:id="340" w:name="_Toc184314468"/>
      <w:bookmarkEnd w:id="340"/>
      <w:bookmarkStart w:id="341" w:name="_Toc184312103"/>
      <w:bookmarkEnd w:id="341"/>
      <w:bookmarkStart w:id="342" w:name="_Toc184314475"/>
      <w:bookmarkEnd w:id="342"/>
      <w:bookmarkStart w:id="343" w:name="_Toc184312138"/>
      <w:bookmarkEnd w:id="343"/>
      <w:bookmarkStart w:id="344" w:name="_Toc184308063"/>
      <w:bookmarkEnd w:id="344"/>
      <w:bookmarkStart w:id="345" w:name="_Toc184310284"/>
      <w:bookmarkEnd w:id="345"/>
      <w:bookmarkStart w:id="346" w:name="_Toc184312136"/>
      <w:bookmarkEnd w:id="346"/>
      <w:bookmarkStart w:id="347" w:name="_Toc184314433"/>
      <w:bookmarkEnd w:id="347"/>
      <w:bookmarkStart w:id="348" w:name="_Toc184313289"/>
      <w:bookmarkEnd w:id="348"/>
      <w:bookmarkStart w:id="349" w:name="_Toc184310302"/>
      <w:bookmarkEnd w:id="349"/>
      <w:bookmarkStart w:id="350" w:name="_Toc184310306"/>
      <w:bookmarkEnd w:id="350"/>
      <w:bookmarkStart w:id="351" w:name="_Toc184313269"/>
      <w:bookmarkEnd w:id="351"/>
      <w:bookmarkStart w:id="352" w:name="_Toc184308087"/>
      <w:bookmarkEnd w:id="352"/>
      <w:bookmarkStart w:id="353" w:name="_Toc184313307"/>
      <w:bookmarkEnd w:id="353"/>
      <w:bookmarkStart w:id="354" w:name="_Toc184308054"/>
      <w:bookmarkEnd w:id="354"/>
      <w:bookmarkStart w:id="355" w:name="_Toc184313246"/>
      <w:bookmarkEnd w:id="355"/>
      <w:bookmarkStart w:id="356" w:name="_Toc184310313"/>
      <w:bookmarkEnd w:id="356"/>
      <w:bookmarkStart w:id="357" w:name="_Toc184312104"/>
      <w:bookmarkEnd w:id="357"/>
      <w:bookmarkStart w:id="358" w:name="_Toc184312070"/>
      <w:bookmarkEnd w:id="358"/>
      <w:bookmarkStart w:id="359" w:name="_Toc184313303"/>
      <w:bookmarkEnd w:id="359"/>
      <w:bookmarkStart w:id="360" w:name="_Toc184314439"/>
      <w:bookmarkEnd w:id="360"/>
      <w:bookmarkStart w:id="361" w:name="_Toc184314415"/>
      <w:bookmarkEnd w:id="361"/>
      <w:bookmarkStart w:id="362" w:name="_Toc184310317"/>
      <w:bookmarkEnd w:id="362"/>
      <w:bookmarkStart w:id="363" w:name="_Toc184313304"/>
      <w:bookmarkEnd w:id="363"/>
      <w:bookmarkStart w:id="364" w:name="_Toc184312118"/>
      <w:bookmarkEnd w:id="364"/>
      <w:bookmarkStart w:id="365" w:name="_Toc184308076"/>
      <w:bookmarkEnd w:id="365"/>
      <w:bookmarkStart w:id="366" w:name="_Toc184314445"/>
      <w:bookmarkEnd w:id="366"/>
      <w:bookmarkStart w:id="367" w:name="_Toc184313297"/>
      <w:bookmarkEnd w:id="367"/>
      <w:bookmarkStart w:id="368" w:name="_Toc184312085"/>
      <w:bookmarkEnd w:id="368"/>
      <w:bookmarkStart w:id="369" w:name="_Toc184308041"/>
      <w:bookmarkEnd w:id="369"/>
      <w:bookmarkStart w:id="370" w:name="_Toc184313293"/>
      <w:bookmarkEnd w:id="370"/>
      <w:bookmarkStart w:id="371" w:name="_Toc184313267"/>
      <w:bookmarkEnd w:id="371"/>
      <w:bookmarkStart w:id="372" w:name="_Toc184313309"/>
      <w:bookmarkEnd w:id="372"/>
      <w:bookmarkStart w:id="373" w:name="_Toc184314440"/>
      <w:bookmarkEnd w:id="373"/>
      <w:bookmarkStart w:id="374" w:name="_Toc184312088"/>
      <w:bookmarkEnd w:id="374"/>
      <w:bookmarkStart w:id="375" w:name="_Toc184312080"/>
      <w:bookmarkEnd w:id="375"/>
      <w:bookmarkStart w:id="376" w:name="_Toc184312134"/>
      <w:bookmarkEnd w:id="376"/>
      <w:bookmarkStart w:id="377" w:name="_Toc184310285"/>
      <w:bookmarkEnd w:id="377"/>
      <w:bookmarkStart w:id="378" w:name="_Toc184308044"/>
      <w:bookmarkEnd w:id="378"/>
      <w:bookmarkStart w:id="379" w:name="_Toc184313255"/>
      <w:bookmarkEnd w:id="379"/>
      <w:bookmarkStart w:id="380" w:name="_Toc184313263"/>
      <w:bookmarkEnd w:id="380"/>
      <w:bookmarkStart w:id="381" w:name="_Toc184308058"/>
      <w:bookmarkEnd w:id="381"/>
      <w:bookmarkStart w:id="382" w:name="_Toc184308039"/>
      <w:bookmarkEnd w:id="382"/>
      <w:bookmarkStart w:id="383" w:name="_Toc184314472"/>
      <w:bookmarkEnd w:id="383"/>
      <w:bookmarkStart w:id="384" w:name="_Toc184310279"/>
      <w:bookmarkEnd w:id="384"/>
      <w:bookmarkStart w:id="385" w:name="_Toc184312128"/>
      <w:bookmarkEnd w:id="385"/>
      <w:bookmarkStart w:id="386" w:name="_Toc184310288"/>
      <w:bookmarkEnd w:id="386"/>
      <w:bookmarkStart w:id="387" w:name="_Toc184314436"/>
      <w:bookmarkEnd w:id="387"/>
      <w:bookmarkStart w:id="388" w:name="_Toc184312101"/>
      <w:bookmarkEnd w:id="388"/>
      <w:bookmarkStart w:id="389" w:name="_Toc184313247"/>
      <w:bookmarkEnd w:id="389"/>
      <w:bookmarkStart w:id="390" w:name="_Toc184313262"/>
      <w:bookmarkEnd w:id="390"/>
      <w:bookmarkStart w:id="391" w:name="_Toc184308080"/>
      <w:bookmarkEnd w:id="391"/>
      <w:bookmarkStart w:id="392" w:name="_Toc184308091"/>
      <w:bookmarkEnd w:id="392"/>
      <w:bookmarkStart w:id="393" w:name="_Toc184312127"/>
      <w:bookmarkEnd w:id="393"/>
      <w:bookmarkStart w:id="394" w:name="_Toc184313295"/>
      <w:bookmarkEnd w:id="394"/>
      <w:bookmarkStart w:id="395" w:name="_Toc184314456"/>
      <w:bookmarkEnd w:id="395"/>
      <w:bookmarkStart w:id="396" w:name="_Toc184314479"/>
      <w:bookmarkEnd w:id="396"/>
      <w:bookmarkStart w:id="397" w:name="_Toc184312075"/>
      <w:bookmarkEnd w:id="397"/>
      <w:bookmarkStart w:id="398" w:name="_Toc184310296"/>
      <w:bookmarkEnd w:id="398"/>
      <w:bookmarkStart w:id="399" w:name="_Toc184308070"/>
      <w:bookmarkEnd w:id="399"/>
      <w:bookmarkStart w:id="400" w:name="_Toc184313270"/>
      <w:bookmarkEnd w:id="400"/>
      <w:bookmarkStart w:id="401" w:name="_Toc184314452"/>
      <w:bookmarkEnd w:id="401"/>
      <w:bookmarkStart w:id="402" w:name="_Toc184310303"/>
      <w:bookmarkEnd w:id="402"/>
      <w:bookmarkStart w:id="403" w:name="_Toc184314416"/>
      <w:bookmarkEnd w:id="403"/>
      <w:bookmarkStart w:id="404" w:name="_Toc184314429"/>
      <w:bookmarkEnd w:id="404"/>
      <w:bookmarkStart w:id="405" w:name="_Toc184314448"/>
      <w:bookmarkEnd w:id="405"/>
      <w:bookmarkStart w:id="406" w:name="_Toc184313252"/>
      <w:bookmarkEnd w:id="406"/>
      <w:bookmarkStart w:id="407" w:name="_Toc184308071"/>
      <w:bookmarkEnd w:id="407"/>
      <w:bookmarkStart w:id="408" w:name="_Toc184314417"/>
      <w:bookmarkEnd w:id="408"/>
      <w:bookmarkStart w:id="409" w:name="_Toc184313253"/>
      <w:bookmarkEnd w:id="409"/>
      <w:bookmarkStart w:id="410" w:name="_Toc184312123"/>
      <w:bookmarkEnd w:id="410"/>
      <w:r>
        <w:rPr>
          <w:rFonts w:hint="eastAsia" w:ascii="宋体" w:hAnsi="宋体" w:eastAsia="宋体" w:cs="宋体"/>
          <w:b/>
          <w:color w:val="auto"/>
          <w:sz w:val="36"/>
          <w:szCs w:val="36"/>
          <w:highlight w:val="none"/>
        </w:rPr>
        <w:t>评标办法</w:t>
      </w:r>
    </w:p>
    <w:p w14:paraId="5CE1C19B">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W w:w="10363" w:type="dxa"/>
        <w:tblInd w:w="-9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126"/>
        <w:gridCol w:w="808"/>
        <w:gridCol w:w="1130"/>
        <w:gridCol w:w="1563"/>
      </w:tblGrid>
      <w:tr w14:paraId="1C83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46415DA">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color w:val="000000"/>
                <w:sz w:val="24"/>
              </w:rPr>
              <w:t>序号</w:t>
            </w:r>
          </w:p>
        </w:tc>
        <w:tc>
          <w:tcPr>
            <w:tcW w:w="6126" w:type="dxa"/>
            <w:noWrap w:val="0"/>
            <w:vAlign w:val="center"/>
          </w:tcPr>
          <w:p w14:paraId="094F85B9">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color w:val="000000"/>
                <w:sz w:val="24"/>
              </w:rPr>
              <w:t>评标标准</w:t>
            </w:r>
          </w:p>
        </w:tc>
        <w:tc>
          <w:tcPr>
            <w:tcW w:w="808" w:type="dxa"/>
            <w:noWrap w:val="0"/>
            <w:vAlign w:val="center"/>
          </w:tcPr>
          <w:p w14:paraId="69C2E287">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color w:val="000000"/>
                <w:sz w:val="24"/>
              </w:rPr>
              <w:t>权重</w:t>
            </w:r>
          </w:p>
        </w:tc>
        <w:tc>
          <w:tcPr>
            <w:tcW w:w="1130" w:type="dxa"/>
            <w:noWrap w:val="0"/>
            <w:vAlign w:val="center"/>
          </w:tcPr>
          <w:p w14:paraId="75E3706C">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563" w:type="dxa"/>
            <w:noWrap w:val="0"/>
            <w:vAlign w:val="top"/>
          </w:tcPr>
          <w:p w14:paraId="3CE4D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3199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583F38C">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1</w:t>
            </w:r>
          </w:p>
        </w:tc>
        <w:tc>
          <w:tcPr>
            <w:tcW w:w="6126" w:type="dxa"/>
            <w:noWrap w:val="0"/>
            <w:vAlign w:val="center"/>
          </w:tcPr>
          <w:p w14:paraId="3389D2D9">
            <w:pPr>
              <w:keepNext w:val="0"/>
              <w:keepLines w:val="0"/>
              <w:widowControl/>
              <w:suppressLineNumbers w:val="0"/>
              <w:snapToGrid w:val="0"/>
              <w:spacing w:before="0" w:beforeAutospacing="0" w:after="0" w:afterAutospacing="0" w:line="264" w:lineRule="auto"/>
              <w:ind w:left="0" w:right="0"/>
              <w:jc w:val="left"/>
              <w:rPr>
                <w:rFonts w:hint="default"/>
                <w:kern w:val="2"/>
                <w:sz w:val="22"/>
                <w:szCs w:val="22"/>
              </w:rPr>
            </w:pPr>
            <w:r>
              <w:rPr>
                <w:rFonts w:hint="eastAsia"/>
                <w:kern w:val="2"/>
                <w:sz w:val="22"/>
                <w:szCs w:val="22"/>
              </w:rPr>
              <w:t>1.</w:t>
            </w:r>
            <w:r>
              <w:rPr>
                <w:rFonts w:hint="eastAsia" w:ascii="宋体" w:hAnsi="宋体" w:cs="宋体"/>
                <w:bCs/>
                <w:sz w:val="22"/>
                <w:szCs w:val="22"/>
              </w:rPr>
              <w:t>投标</w:t>
            </w:r>
            <w:r>
              <w:rPr>
                <w:rFonts w:hint="eastAsia"/>
                <w:kern w:val="2"/>
                <w:sz w:val="22"/>
                <w:szCs w:val="22"/>
              </w:rPr>
              <w:t>供应商具有有效期内的质量管理体系认证证书，得1分；</w:t>
            </w:r>
          </w:p>
          <w:p w14:paraId="377B6748">
            <w:pPr>
              <w:keepNext w:val="0"/>
              <w:keepLines w:val="0"/>
              <w:widowControl/>
              <w:suppressLineNumbers w:val="0"/>
              <w:snapToGrid w:val="0"/>
              <w:spacing w:before="0" w:beforeAutospacing="0" w:after="0" w:afterAutospacing="0" w:line="264" w:lineRule="auto"/>
              <w:ind w:left="0" w:right="0"/>
              <w:jc w:val="left"/>
              <w:rPr>
                <w:rFonts w:hint="default"/>
                <w:kern w:val="2"/>
                <w:sz w:val="22"/>
                <w:szCs w:val="22"/>
              </w:rPr>
            </w:pPr>
            <w:r>
              <w:rPr>
                <w:rFonts w:hint="eastAsia"/>
                <w:kern w:val="2"/>
                <w:sz w:val="22"/>
                <w:szCs w:val="22"/>
              </w:rPr>
              <w:t>2.</w:t>
            </w:r>
            <w:r>
              <w:rPr>
                <w:rFonts w:hint="eastAsia" w:ascii="宋体" w:hAnsi="宋体" w:cs="宋体"/>
                <w:bCs/>
                <w:sz w:val="22"/>
                <w:szCs w:val="22"/>
              </w:rPr>
              <w:t>投标</w:t>
            </w:r>
            <w:r>
              <w:rPr>
                <w:rFonts w:hint="eastAsia"/>
                <w:kern w:val="2"/>
                <w:sz w:val="22"/>
                <w:szCs w:val="22"/>
              </w:rPr>
              <w:t>供应商具有有效期内的环境管理体系认证证书，得1分；</w:t>
            </w:r>
          </w:p>
          <w:p w14:paraId="29DBE2C4">
            <w:pPr>
              <w:keepNext w:val="0"/>
              <w:keepLines w:val="0"/>
              <w:widowControl/>
              <w:suppressLineNumbers w:val="0"/>
              <w:snapToGrid w:val="0"/>
              <w:spacing w:before="0" w:beforeAutospacing="0" w:after="0" w:afterAutospacing="0" w:line="264" w:lineRule="auto"/>
              <w:ind w:left="0" w:right="0"/>
              <w:jc w:val="left"/>
              <w:rPr>
                <w:rFonts w:hint="default"/>
                <w:kern w:val="2"/>
                <w:sz w:val="22"/>
                <w:szCs w:val="22"/>
              </w:rPr>
            </w:pPr>
            <w:r>
              <w:rPr>
                <w:rFonts w:hint="eastAsia"/>
                <w:kern w:val="2"/>
                <w:sz w:val="22"/>
                <w:szCs w:val="22"/>
              </w:rPr>
              <w:t>3.</w:t>
            </w:r>
            <w:r>
              <w:rPr>
                <w:rFonts w:hint="eastAsia" w:ascii="宋体" w:hAnsi="宋体" w:cs="宋体"/>
                <w:bCs/>
                <w:sz w:val="22"/>
                <w:szCs w:val="22"/>
              </w:rPr>
              <w:t>投标</w:t>
            </w:r>
            <w:r>
              <w:rPr>
                <w:rFonts w:hint="eastAsia"/>
                <w:kern w:val="2"/>
                <w:sz w:val="22"/>
                <w:szCs w:val="22"/>
              </w:rPr>
              <w:t>供应商具有有效期内的职业健康安全管理体系认证证书，得1分；</w:t>
            </w:r>
          </w:p>
          <w:p w14:paraId="45369954">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rPr>
              <w:t>注：</w:t>
            </w:r>
            <w:r>
              <w:rPr>
                <w:rFonts w:hint="eastAsia"/>
                <w:bCs/>
                <w:sz w:val="22"/>
                <w:szCs w:val="22"/>
              </w:rPr>
              <w:t>证书认证范围均须包含“</w:t>
            </w:r>
            <w:r>
              <w:rPr>
                <w:rFonts w:hint="eastAsia"/>
                <w:sz w:val="22"/>
                <w:szCs w:val="22"/>
              </w:rPr>
              <w:t>林业调查规划设计</w:t>
            </w:r>
            <w:r>
              <w:rPr>
                <w:rFonts w:hint="eastAsia"/>
                <w:bCs/>
                <w:sz w:val="22"/>
                <w:szCs w:val="22"/>
              </w:rPr>
              <w:t>”或类似内容，</w:t>
            </w:r>
            <w:r>
              <w:rPr>
                <w:rFonts w:hint="eastAsia"/>
                <w:kern w:val="2"/>
                <w:sz w:val="22"/>
                <w:szCs w:val="22"/>
              </w:rPr>
              <w:t>投标文件中提供体系认证证书复印件及全国认证认可信息公共服务平台查询页面截图（http://cx.cnca.cn/）（须显示网址），认证状态须为有效，加盖投标供应商公章，否则不得分。</w:t>
            </w:r>
          </w:p>
        </w:tc>
        <w:tc>
          <w:tcPr>
            <w:tcW w:w="808" w:type="dxa"/>
            <w:noWrap w:val="0"/>
            <w:vAlign w:val="center"/>
          </w:tcPr>
          <w:p w14:paraId="4EEF4C56">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3</w:t>
            </w:r>
          </w:p>
        </w:tc>
        <w:tc>
          <w:tcPr>
            <w:tcW w:w="1130" w:type="dxa"/>
            <w:noWrap w:val="0"/>
            <w:vAlign w:val="center"/>
          </w:tcPr>
          <w:p w14:paraId="3B7A8B2F">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客观分</w:t>
            </w:r>
          </w:p>
        </w:tc>
        <w:tc>
          <w:tcPr>
            <w:tcW w:w="1563" w:type="dxa"/>
            <w:noWrap w:val="0"/>
            <w:vAlign w:val="top"/>
          </w:tcPr>
          <w:p w14:paraId="19F0DB01">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469D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D034A81">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2</w:t>
            </w:r>
          </w:p>
        </w:tc>
        <w:tc>
          <w:tcPr>
            <w:tcW w:w="6126" w:type="dxa"/>
            <w:noWrap w:val="0"/>
            <w:vAlign w:val="center"/>
          </w:tcPr>
          <w:p w14:paraId="31525BB4">
            <w:pPr>
              <w:keepNext w:val="0"/>
              <w:keepLines w:val="0"/>
              <w:widowControl/>
              <w:suppressLineNumbers w:val="0"/>
              <w:snapToGrid w:val="0"/>
              <w:spacing w:before="0" w:beforeAutospacing="0" w:after="0" w:afterAutospacing="0" w:line="264" w:lineRule="auto"/>
              <w:ind w:left="0" w:right="0"/>
              <w:jc w:val="left"/>
              <w:rPr>
                <w:rFonts w:hint="default"/>
                <w:kern w:val="2"/>
                <w:sz w:val="22"/>
                <w:szCs w:val="22"/>
              </w:rPr>
            </w:pPr>
            <w:r>
              <w:rPr>
                <w:rFonts w:hint="eastAsia" w:ascii="宋体" w:hAnsi="宋体" w:cs="宋体"/>
                <w:bCs/>
                <w:sz w:val="22"/>
                <w:szCs w:val="22"/>
              </w:rPr>
              <w:t>根据投标供应商</w:t>
            </w:r>
            <w:r>
              <w:rPr>
                <w:rFonts w:hint="eastAsia"/>
                <w:kern w:val="2"/>
                <w:sz w:val="22"/>
                <w:szCs w:val="22"/>
              </w:rPr>
              <w:t>2021年1月1日以来（以合同签订时间为准，若合同无明确签订时间，以合同载明的项目履行起始时间为准）的类似项目业绩（与森林资源调查监测相关，但不包括生物多样性调查），每提供一个业绩得0.5分，本项最高得</w:t>
            </w:r>
            <w:r>
              <w:rPr>
                <w:rFonts w:hint="eastAsia"/>
                <w:kern w:val="2"/>
                <w:sz w:val="22"/>
                <w:szCs w:val="22"/>
                <w:lang w:val="en-US" w:eastAsia="zh-CN"/>
              </w:rPr>
              <w:t>1</w:t>
            </w:r>
            <w:r>
              <w:rPr>
                <w:rFonts w:hint="eastAsia"/>
                <w:kern w:val="2"/>
                <w:sz w:val="22"/>
                <w:szCs w:val="22"/>
              </w:rPr>
              <w:t>分。</w:t>
            </w:r>
          </w:p>
          <w:p w14:paraId="6DAC54E8">
            <w:pPr>
              <w:keepNext w:val="0"/>
              <w:keepLines w:val="0"/>
              <w:widowControl/>
              <w:suppressLineNumbers w:val="0"/>
              <w:snapToGrid w:val="0"/>
              <w:spacing w:before="0" w:beforeAutospacing="0" w:after="0" w:afterAutospacing="0" w:line="264" w:lineRule="auto"/>
              <w:ind w:left="0" w:right="0"/>
              <w:jc w:val="left"/>
              <w:rPr>
                <w:rFonts w:hint="default"/>
                <w:kern w:val="2"/>
                <w:sz w:val="22"/>
                <w:szCs w:val="22"/>
              </w:rPr>
            </w:pPr>
            <w:r>
              <w:rPr>
                <w:rFonts w:hint="eastAsia"/>
                <w:kern w:val="2"/>
                <w:sz w:val="22"/>
                <w:szCs w:val="22"/>
              </w:rPr>
              <w:t>注：须提供以下证明材料：</w:t>
            </w:r>
            <w:r>
              <w:rPr>
                <w:rFonts w:hint="eastAsia"/>
                <w:kern w:val="2"/>
                <w:sz w:val="22"/>
                <w:szCs w:val="22"/>
                <w:lang w:val="en-US" w:eastAsia="zh-CN"/>
              </w:rPr>
              <w:t>①</w:t>
            </w:r>
            <w:r>
              <w:rPr>
                <w:rFonts w:hint="eastAsia"/>
                <w:kern w:val="2"/>
                <w:sz w:val="22"/>
                <w:szCs w:val="22"/>
              </w:rPr>
              <w:t>中标（成交）通知书；</w:t>
            </w:r>
            <w:r>
              <w:rPr>
                <w:rFonts w:hint="eastAsia"/>
                <w:kern w:val="2"/>
                <w:sz w:val="22"/>
                <w:szCs w:val="22"/>
                <w:lang w:val="en-US" w:eastAsia="zh-CN"/>
              </w:rPr>
              <w:t>②</w:t>
            </w:r>
            <w:r>
              <w:rPr>
                <w:rFonts w:hint="eastAsia"/>
                <w:kern w:val="2"/>
                <w:sz w:val="22"/>
                <w:szCs w:val="22"/>
              </w:rPr>
              <w:t>合同复印件。</w:t>
            </w:r>
          </w:p>
          <w:p w14:paraId="33206968">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rPr>
              <w:t>以上材料均需加盖投标供应商公章，否则不得分。</w:t>
            </w:r>
          </w:p>
        </w:tc>
        <w:tc>
          <w:tcPr>
            <w:tcW w:w="808" w:type="dxa"/>
            <w:noWrap w:val="0"/>
            <w:vAlign w:val="center"/>
          </w:tcPr>
          <w:p w14:paraId="758EDEBC">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1</w:t>
            </w:r>
          </w:p>
        </w:tc>
        <w:tc>
          <w:tcPr>
            <w:tcW w:w="1130" w:type="dxa"/>
            <w:noWrap w:val="0"/>
            <w:vAlign w:val="center"/>
          </w:tcPr>
          <w:p w14:paraId="305520A3">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客观分</w:t>
            </w:r>
          </w:p>
        </w:tc>
        <w:tc>
          <w:tcPr>
            <w:tcW w:w="1563" w:type="dxa"/>
            <w:noWrap w:val="0"/>
            <w:vAlign w:val="top"/>
          </w:tcPr>
          <w:p w14:paraId="739CE3CE">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4CEA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7141691E">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highlight w:val="yellow"/>
                <w:lang w:val="en-US" w:eastAsia="zh-CN" w:bidi="ar-SA"/>
              </w:rPr>
            </w:pPr>
            <w:r>
              <w:rPr>
                <w:rFonts w:hint="eastAsia" w:ascii="宋体" w:hAnsi="宋体" w:eastAsia="宋体" w:cs="仿宋_GB2312"/>
                <w:color w:val="000000"/>
                <w:sz w:val="24"/>
                <w:highlight w:val="yellow"/>
                <w:lang w:val="en-US" w:eastAsia="zh-CN"/>
              </w:rPr>
              <w:t>3</w:t>
            </w:r>
          </w:p>
        </w:tc>
        <w:tc>
          <w:tcPr>
            <w:tcW w:w="6126" w:type="dxa"/>
            <w:noWrap w:val="0"/>
            <w:vAlign w:val="center"/>
          </w:tcPr>
          <w:p w14:paraId="0CDADD6A">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highlight w:val="yellow"/>
              </w:rPr>
            </w:pPr>
            <w:r>
              <w:rPr>
                <w:rFonts w:hint="eastAsia"/>
                <w:kern w:val="2"/>
                <w:sz w:val="22"/>
                <w:szCs w:val="22"/>
                <w:highlight w:val="yellow"/>
              </w:rPr>
              <w:t>投标供应商具有林业调查规划设计甲级资质得4分，乙级得3分，丙级1分。提供资质证书复印件加盖公章。</w:t>
            </w:r>
          </w:p>
        </w:tc>
        <w:tc>
          <w:tcPr>
            <w:tcW w:w="808" w:type="dxa"/>
            <w:noWrap w:val="0"/>
            <w:vAlign w:val="center"/>
          </w:tcPr>
          <w:p w14:paraId="3487D809">
            <w:pPr>
              <w:pStyle w:val="2"/>
              <w:keepNext w:val="0"/>
              <w:keepLines w:val="0"/>
              <w:suppressLineNumbers w:val="0"/>
              <w:spacing w:before="0" w:beforeAutospacing="0" w:after="0" w:afterAutospacing="0"/>
              <w:ind w:left="0" w:right="0"/>
              <w:rPr>
                <w:rFonts w:hint="eastAsia"/>
                <w:lang w:val="en-US" w:eastAsia="zh-CN"/>
              </w:rPr>
            </w:pPr>
            <w:r>
              <w:rPr>
                <w:rFonts w:hint="eastAsia" w:ascii="宋体" w:hAnsi="宋体" w:cs="仿宋_GB2312"/>
                <w:color w:val="000000"/>
                <w:sz w:val="24"/>
                <w:lang w:val="en-US" w:eastAsia="zh-CN"/>
              </w:rPr>
              <w:t>4</w:t>
            </w:r>
          </w:p>
        </w:tc>
        <w:tc>
          <w:tcPr>
            <w:tcW w:w="1130" w:type="dxa"/>
            <w:noWrap w:val="0"/>
            <w:vAlign w:val="center"/>
          </w:tcPr>
          <w:p w14:paraId="373E1F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仿宋_GB2312"/>
                <w:bCs/>
                <w:color w:val="000000"/>
                <w:sz w:val="24"/>
              </w:rPr>
            </w:pPr>
          </w:p>
        </w:tc>
        <w:tc>
          <w:tcPr>
            <w:tcW w:w="1563" w:type="dxa"/>
            <w:noWrap w:val="0"/>
            <w:vAlign w:val="top"/>
          </w:tcPr>
          <w:p w14:paraId="4C955F6C">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4AFD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4BBA7BDE">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4</w:t>
            </w:r>
          </w:p>
        </w:tc>
        <w:tc>
          <w:tcPr>
            <w:tcW w:w="6126" w:type="dxa"/>
            <w:noWrap w:val="0"/>
            <w:vAlign w:val="center"/>
          </w:tcPr>
          <w:p w14:paraId="7997F885">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lang w:val="en-US" w:eastAsia="zh-CN"/>
              </w:rPr>
              <w:t>项目负责人</w:t>
            </w:r>
            <w:r>
              <w:rPr>
                <w:rFonts w:hint="eastAsia"/>
                <w:kern w:val="2"/>
                <w:sz w:val="22"/>
                <w:szCs w:val="22"/>
              </w:rPr>
              <w:t>具有林业相关专业</w:t>
            </w:r>
            <w:r>
              <w:rPr>
                <w:rFonts w:hint="eastAsia"/>
                <w:kern w:val="2"/>
                <w:sz w:val="22"/>
                <w:szCs w:val="22"/>
                <w:lang w:val="en-US" w:eastAsia="zh-CN"/>
              </w:rPr>
              <w:t>副</w:t>
            </w:r>
            <w:r>
              <w:rPr>
                <w:rFonts w:hint="eastAsia"/>
                <w:kern w:val="2"/>
                <w:sz w:val="22"/>
                <w:szCs w:val="22"/>
              </w:rPr>
              <w:t>高级及以上职称得3分，</w:t>
            </w:r>
            <w:r>
              <w:rPr>
                <w:rFonts w:hint="eastAsia"/>
                <w:kern w:val="2"/>
                <w:sz w:val="22"/>
                <w:szCs w:val="22"/>
                <w:lang w:val="en-US" w:eastAsia="zh-CN"/>
              </w:rPr>
              <w:t>中</w:t>
            </w:r>
            <w:r>
              <w:rPr>
                <w:rFonts w:hint="eastAsia"/>
                <w:kern w:val="2"/>
                <w:sz w:val="22"/>
                <w:szCs w:val="22"/>
              </w:rPr>
              <w:t>级职称得</w:t>
            </w:r>
            <w:r>
              <w:rPr>
                <w:rFonts w:hint="eastAsia"/>
                <w:kern w:val="2"/>
                <w:sz w:val="22"/>
                <w:szCs w:val="22"/>
                <w:lang w:val="en-US" w:eastAsia="zh-CN"/>
              </w:rPr>
              <w:t>2</w:t>
            </w:r>
            <w:r>
              <w:rPr>
                <w:rFonts w:hint="eastAsia"/>
                <w:kern w:val="2"/>
                <w:sz w:val="22"/>
                <w:szCs w:val="22"/>
              </w:rPr>
              <w:t>分，</w:t>
            </w:r>
            <w:r>
              <w:rPr>
                <w:rFonts w:hint="eastAsia"/>
                <w:kern w:val="2"/>
                <w:sz w:val="22"/>
                <w:szCs w:val="22"/>
                <w:lang w:val="en-US" w:eastAsia="zh-CN"/>
              </w:rPr>
              <w:t>初</w:t>
            </w:r>
            <w:r>
              <w:rPr>
                <w:rFonts w:hint="eastAsia"/>
                <w:kern w:val="2"/>
                <w:sz w:val="22"/>
                <w:szCs w:val="22"/>
              </w:rPr>
              <w:t>级职称得1分。本小项最高可得3分。</w:t>
            </w:r>
          </w:p>
          <w:p w14:paraId="31C5C653">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rPr>
              <w:t>注：投标文件中须同时提供相关证书复印件及</w:t>
            </w:r>
            <w:r>
              <w:rPr>
                <w:rFonts w:hint="eastAsia"/>
                <w:kern w:val="2"/>
                <w:sz w:val="22"/>
                <w:szCs w:val="22"/>
                <w:lang w:val="en-US" w:eastAsia="zh-CN"/>
              </w:rPr>
              <w:t>投标人为其缴纳的近3个月</w:t>
            </w:r>
            <w:r>
              <w:rPr>
                <w:rFonts w:hint="eastAsia"/>
                <w:kern w:val="2"/>
                <w:sz w:val="22"/>
                <w:szCs w:val="22"/>
              </w:rPr>
              <w:t>在本单位社保证明加盖投标供应商公章，否则不得分。</w:t>
            </w:r>
          </w:p>
        </w:tc>
        <w:tc>
          <w:tcPr>
            <w:tcW w:w="808" w:type="dxa"/>
            <w:noWrap w:val="0"/>
            <w:vAlign w:val="center"/>
          </w:tcPr>
          <w:p w14:paraId="75A21828">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3</w:t>
            </w:r>
          </w:p>
        </w:tc>
        <w:tc>
          <w:tcPr>
            <w:tcW w:w="1130" w:type="dxa"/>
            <w:noWrap w:val="0"/>
            <w:vAlign w:val="center"/>
          </w:tcPr>
          <w:p w14:paraId="7F00973E">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客观分</w:t>
            </w:r>
          </w:p>
        </w:tc>
        <w:tc>
          <w:tcPr>
            <w:tcW w:w="1563" w:type="dxa"/>
            <w:noWrap w:val="0"/>
            <w:vAlign w:val="top"/>
          </w:tcPr>
          <w:p w14:paraId="4B70050C">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660F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1B866189">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highlight w:val="yellow"/>
                <w:lang w:val="en-US" w:eastAsia="zh-CN" w:bidi="ar-SA"/>
              </w:rPr>
            </w:pPr>
            <w:r>
              <w:rPr>
                <w:rFonts w:hint="eastAsia" w:ascii="宋体" w:hAnsi="宋体" w:eastAsia="宋体" w:cs="仿宋_GB2312"/>
                <w:color w:val="000000"/>
                <w:sz w:val="24"/>
                <w:highlight w:val="yellow"/>
                <w:lang w:val="en-US" w:eastAsia="zh-CN"/>
              </w:rPr>
              <w:t>5</w:t>
            </w:r>
          </w:p>
        </w:tc>
        <w:tc>
          <w:tcPr>
            <w:tcW w:w="6126" w:type="dxa"/>
            <w:noWrap w:val="0"/>
            <w:vAlign w:val="center"/>
          </w:tcPr>
          <w:p w14:paraId="4D2C1411">
            <w:pPr>
              <w:keepNext w:val="0"/>
              <w:keepLines w:val="0"/>
              <w:widowControl/>
              <w:suppressLineNumbers w:val="0"/>
              <w:snapToGrid w:val="0"/>
              <w:spacing w:before="0" w:beforeAutospacing="0" w:after="0" w:afterAutospacing="0" w:line="264" w:lineRule="auto"/>
              <w:ind w:left="0" w:right="0"/>
              <w:jc w:val="left"/>
              <w:rPr>
                <w:rFonts w:hint="eastAsia" w:ascii="宋体" w:hAnsi="宋体" w:eastAsia="宋体" w:cs="宋体"/>
                <w:bCs/>
                <w:kern w:val="2"/>
                <w:sz w:val="22"/>
                <w:szCs w:val="22"/>
                <w:highlight w:val="yellow"/>
                <w:lang w:val="en-US" w:eastAsia="zh-CN" w:bidi="ar-SA"/>
              </w:rPr>
            </w:pPr>
            <w:r>
              <w:rPr>
                <w:rFonts w:hint="eastAsia" w:ascii="宋体" w:hAnsi="宋体" w:cs="宋体"/>
                <w:bCs/>
                <w:kern w:val="2"/>
                <w:sz w:val="22"/>
                <w:szCs w:val="22"/>
                <w:highlight w:val="yellow"/>
                <w:lang w:val="en-US" w:eastAsia="zh-CN" w:bidi="ar-SA"/>
              </w:rPr>
              <w:t>1、</w:t>
            </w:r>
            <w:r>
              <w:rPr>
                <w:rFonts w:hint="eastAsia" w:ascii="宋体" w:hAnsi="宋体" w:eastAsia="宋体" w:cs="宋体"/>
                <w:bCs/>
                <w:kern w:val="2"/>
                <w:sz w:val="22"/>
                <w:szCs w:val="22"/>
                <w:highlight w:val="yellow"/>
                <w:lang w:val="en-US" w:eastAsia="zh-CN" w:bidi="ar-SA"/>
              </w:rPr>
              <w:t>项目组其他成员：1.具有林学、森林生态学、森林经理学、地理信息系统、森林培育、湿地生态学、森林保护等专业的，每提供1个专业得 0.5分。本小项最高可得4分。注:须同时提供相关学历证书复印件及投标人为其缴纳的近3个月在本单位社保证明加盖投标供应商公章，否则不得分。(同一人员不可重复计分，按最高分计取)</w:t>
            </w:r>
          </w:p>
          <w:p w14:paraId="735E356A">
            <w:pPr>
              <w:keepNext w:val="0"/>
              <w:keepLines w:val="0"/>
              <w:widowControl/>
              <w:suppressLineNumbers w:val="0"/>
              <w:snapToGrid w:val="0"/>
              <w:spacing w:before="0" w:beforeAutospacing="0" w:after="0" w:afterAutospacing="0" w:line="264" w:lineRule="auto"/>
              <w:ind w:left="0" w:right="0"/>
              <w:jc w:val="left"/>
              <w:rPr>
                <w:rFonts w:hint="default" w:ascii="宋体" w:hAnsi="宋体" w:eastAsia="宋体" w:cs="宋体"/>
                <w:bCs/>
                <w:kern w:val="2"/>
                <w:sz w:val="22"/>
                <w:szCs w:val="22"/>
                <w:highlight w:val="yellow"/>
                <w:lang w:val="en-US" w:eastAsia="zh-CN" w:bidi="ar-SA"/>
              </w:rPr>
            </w:pPr>
            <w:r>
              <w:rPr>
                <w:rFonts w:hint="eastAsia" w:ascii="宋体" w:hAnsi="宋体" w:cs="宋体"/>
                <w:bCs/>
                <w:kern w:val="2"/>
                <w:sz w:val="22"/>
                <w:szCs w:val="22"/>
                <w:highlight w:val="yellow"/>
                <w:lang w:val="en-US" w:eastAsia="zh-CN" w:bidi="ar-SA"/>
              </w:rPr>
              <w:t>2、</w:t>
            </w:r>
            <w:r>
              <w:rPr>
                <w:rFonts w:hint="eastAsia" w:ascii="宋体" w:hAnsi="宋体" w:eastAsia="宋体" w:cs="宋体"/>
                <w:bCs/>
                <w:kern w:val="2"/>
                <w:sz w:val="22"/>
                <w:szCs w:val="22"/>
                <w:highlight w:val="yellow"/>
                <w:lang w:val="en-US" w:eastAsia="zh-CN" w:bidi="ar-SA"/>
              </w:rPr>
              <w:t>根据供应商提供的人员配备方案，人员配置及职责分工是否明确，配备的人员数量具有10人(不含)以上的得3分，10人(含)以下的得1分，最高可得3分。注:须提供投标人为其缴纳的近3个月在本单位社保证明加盖投标供应商公章，否则不得分。</w:t>
            </w:r>
          </w:p>
        </w:tc>
        <w:tc>
          <w:tcPr>
            <w:tcW w:w="808" w:type="dxa"/>
            <w:noWrap w:val="0"/>
            <w:vAlign w:val="center"/>
          </w:tcPr>
          <w:p w14:paraId="4B13D1A0">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7</w:t>
            </w:r>
          </w:p>
        </w:tc>
        <w:tc>
          <w:tcPr>
            <w:tcW w:w="1130" w:type="dxa"/>
            <w:noWrap w:val="0"/>
            <w:vAlign w:val="center"/>
          </w:tcPr>
          <w:p w14:paraId="53AE511E">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客观分</w:t>
            </w:r>
          </w:p>
        </w:tc>
        <w:tc>
          <w:tcPr>
            <w:tcW w:w="1563" w:type="dxa"/>
            <w:noWrap w:val="0"/>
            <w:vAlign w:val="top"/>
          </w:tcPr>
          <w:p w14:paraId="244A9E7A">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403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69E403D3">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highlight w:val="none"/>
                <w:lang w:val="en-US" w:eastAsia="zh-CN" w:bidi="ar-SA"/>
              </w:rPr>
            </w:pPr>
            <w:r>
              <w:rPr>
                <w:rFonts w:hint="eastAsia" w:ascii="宋体" w:hAnsi="宋体" w:eastAsia="宋体" w:cs="仿宋_GB2312"/>
                <w:color w:val="000000"/>
                <w:sz w:val="24"/>
                <w:highlight w:val="none"/>
                <w:lang w:val="en-US" w:eastAsia="zh-CN"/>
              </w:rPr>
              <w:t>6</w:t>
            </w:r>
          </w:p>
        </w:tc>
        <w:tc>
          <w:tcPr>
            <w:tcW w:w="6126" w:type="dxa"/>
            <w:noWrap w:val="0"/>
            <w:vAlign w:val="center"/>
          </w:tcPr>
          <w:p w14:paraId="01387378">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default"/>
                <w:kern w:val="2"/>
                <w:sz w:val="22"/>
                <w:szCs w:val="22"/>
              </w:rPr>
              <w:t>背景分析：包括对</w:t>
            </w:r>
            <w:r>
              <w:rPr>
                <w:rFonts w:hint="eastAsia"/>
                <w:kern w:val="2"/>
                <w:sz w:val="22"/>
                <w:szCs w:val="22"/>
              </w:rPr>
              <w:t>林草湿普查</w:t>
            </w:r>
            <w:r>
              <w:rPr>
                <w:rFonts w:hint="default"/>
                <w:kern w:val="2"/>
                <w:sz w:val="22"/>
                <w:szCs w:val="22"/>
              </w:rPr>
              <w:t>项目背景的认识全面程度、分析理解准确程度</w:t>
            </w:r>
            <w:r>
              <w:rPr>
                <w:rFonts w:hint="eastAsia"/>
                <w:kern w:val="2"/>
                <w:sz w:val="22"/>
                <w:szCs w:val="22"/>
              </w:rPr>
              <w:t>等由评委进行评审。</w:t>
            </w:r>
          </w:p>
          <w:p w14:paraId="46DEDC1B">
            <w:pPr>
              <w:pStyle w:val="16"/>
              <w:keepNext w:val="0"/>
              <w:keepLines w:val="0"/>
              <w:suppressLineNumbers w:val="0"/>
              <w:spacing w:before="0" w:beforeAutospacing="0" w:after="0" w:afterAutospacing="0" w:line="264" w:lineRule="auto"/>
              <w:ind w:left="0" w:right="0" w:firstLine="0" w:firstLineChars="0"/>
              <w:rPr>
                <w:rFonts w:hint="eastAsia" w:ascii="宋体" w:hAnsi="Times New Roman" w:eastAsia="宋体" w:cs="Times New Roman"/>
                <w:snapToGrid w:val="0"/>
                <w:color w:val="000000"/>
                <w:kern w:val="28"/>
                <w:sz w:val="28"/>
                <w:szCs w:val="20"/>
                <w:lang w:val="en-US" w:eastAsia="zh-CN" w:bidi="ar-SA"/>
              </w:rPr>
            </w:pPr>
            <w:r>
              <w:rPr>
                <w:rFonts w:hint="eastAsia"/>
                <w:kern w:val="2"/>
                <w:sz w:val="22"/>
                <w:szCs w:val="22"/>
                <w:lang w:val="en-US" w:eastAsia="zh-CN"/>
              </w:rPr>
              <w:t>（分析合理且全面的，得4分；有一定的分析，但分析全面不够深入，分析不够准确的，得3分；分析存在较大偏差，分析不准确的，得1分；未提供不得分。）</w:t>
            </w:r>
          </w:p>
        </w:tc>
        <w:tc>
          <w:tcPr>
            <w:tcW w:w="808" w:type="dxa"/>
            <w:noWrap w:val="0"/>
            <w:vAlign w:val="center"/>
          </w:tcPr>
          <w:p w14:paraId="67A707BB">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0D0C9580">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63F4AE9D">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09CA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74CC8294">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7</w:t>
            </w:r>
          </w:p>
        </w:tc>
        <w:tc>
          <w:tcPr>
            <w:tcW w:w="6126" w:type="dxa"/>
            <w:noWrap w:val="0"/>
            <w:vAlign w:val="center"/>
          </w:tcPr>
          <w:p w14:paraId="3A5040E0">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需求理解：评价包括对当地林草湿现状分析理解准确程度，项目目标、任务及内容清晰程度等由评委进行评审。</w:t>
            </w:r>
          </w:p>
          <w:p w14:paraId="39DC2F78">
            <w:pPr>
              <w:pStyle w:val="16"/>
              <w:keepNext w:val="0"/>
              <w:keepLines w:val="0"/>
              <w:suppressLineNumbers w:val="0"/>
              <w:spacing w:before="0" w:beforeAutospacing="0" w:after="0" w:afterAutospacing="0" w:line="264" w:lineRule="auto"/>
              <w:ind w:left="0" w:right="0" w:firstLine="0" w:firstLineChars="0"/>
              <w:rPr>
                <w:rFonts w:hint="eastAsia" w:ascii="宋体" w:hAnsi="Times New Roman" w:eastAsia="宋体" w:cs="Times New Roman"/>
                <w:snapToGrid w:val="0"/>
                <w:color w:val="000000"/>
                <w:kern w:val="28"/>
                <w:sz w:val="28"/>
                <w:szCs w:val="20"/>
                <w:lang w:val="en-US" w:eastAsia="zh-CN" w:bidi="ar-SA"/>
              </w:rPr>
            </w:pPr>
            <w:r>
              <w:rPr>
                <w:rFonts w:hint="eastAsia"/>
                <w:kern w:val="2"/>
                <w:sz w:val="22"/>
                <w:szCs w:val="22"/>
                <w:lang w:val="en-US" w:eastAsia="zh-CN"/>
              </w:rPr>
              <w:t>（分析合理且全面的，得4分；有一定的分析，但分析全面不够深入，分析不够准确的，得3分；分析存在较大偏差，分析不准确的，得1分；未提供不得分。）</w:t>
            </w:r>
          </w:p>
        </w:tc>
        <w:tc>
          <w:tcPr>
            <w:tcW w:w="808" w:type="dxa"/>
            <w:noWrap w:val="0"/>
            <w:vAlign w:val="center"/>
          </w:tcPr>
          <w:p w14:paraId="20B88119">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2669AE34">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0C359D38">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2B5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6A8AC7E5">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8</w:t>
            </w:r>
          </w:p>
        </w:tc>
        <w:tc>
          <w:tcPr>
            <w:tcW w:w="6126" w:type="dxa"/>
            <w:noWrap w:val="0"/>
            <w:vAlign w:val="center"/>
          </w:tcPr>
          <w:p w14:paraId="026CD8C0">
            <w:pPr>
              <w:keepNext w:val="0"/>
              <w:keepLines w:val="0"/>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根据投标供应商对本项目的技术重点、难点及风险分析情况等由评委进行评审。</w:t>
            </w:r>
          </w:p>
          <w:p w14:paraId="3AABCD55">
            <w:pPr>
              <w:keepNext w:val="0"/>
              <w:keepLines w:val="0"/>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lang w:val="en-US" w:eastAsia="zh-CN"/>
              </w:rPr>
              <w:t>（分析合理且全面的，得4分；有一定的分析，但分析全面不够深入，分析不够准确的，得3分；分析存在较大偏差，分析不准确的，得1分；未提供不得分。）</w:t>
            </w:r>
          </w:p>
        </w:tc>
        <w:tc>
          <w:tcPr>
            <w:tcW w:w="808" w:type="dxa"/>
            <w:noWrap w:val="0"/>
            <w:vAlign w:val="center"/>
          </w:tcPr>
          <w:p w14:paraId="43AEA101">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188B5E70">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4231AA53">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5688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2888C970">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9</w:t>
            </w:r>
          </w:p>
        </w:tc>
        <w:tc>
          <w:tcPr>
            <w:tcW w:w="6126" w:type="dxa"/>
            <w:noWrap w:val="0"/>
            <w:vAlign w:val="center"/>
          </w:tcPr>
          <w:p w14:paraId="7790BA0B">
            <w:pPr>
              <w:keepNext w:val="0"/>
              <w:keepLines w:val="0"/>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根据投标供应商对本项目的解决问题、规避风险措施等由评委进行评审。</w:t>
            </w:r>
          </w:p>
          <w:p w14:paraId="7F097888">
            <w:pPr>
              <w:keepNext w:val="0"/>
              <w:keepLines w:val="0"/>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1"/>
                <w:szCs w:val="24"/>
                <w:lang w:val="en-US" w:eastAsia="zh-CN" w:bidi="ar-SA"/>
              </w:rPr>
            </w:pPr>
            <w:r>
              <w:rPr>
                <w:rFonts w:hint="eastAsia"/>
                <w:kern w:val="2"/>
                <w:sz w:val="22"/>
                <w:szCs w:val="22"/>
                <w:lang w:val="en-US" w:eastAsia="zh-CN"/>
              </w:rPr>
              <w:t>（措施科学完整，满足项目需求的得4分；措施略有欠缺，基本满足项目需求的得3分；措施不完整，不能满足项目需求的得2分；无相关内容不得分。）</w:t>
            </w:r>
          </w:p>
        </w:tc>
        <w:tc>
          <w:tcPr>
            <w:tcW w:w="808" w:type="dxa"/>
            <w:noWrap w:val="0"/>
            <w:vAlign w:val="center"/>
          </w:tcPr>
          <w:p w14:paraId="39775037">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58F4B924">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0E7992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76CF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465AC384">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highlight w:val="none"/>
                <w:lang w:val="en-US" w:eastAsia="zh-CN" w:bidi="ar-SA"/>
              </w:rPr>
            </w:pPr>
            <w:r>
              <w:rPr>
                <w:rFonts w:hint="eastAsia" w:ascii="宋体" w:hAnsi="宋体" w:eastAsia="宋体" w:cs="仿宋_GB2312"/>
                <w:color w:val="000000"/>
                <w:sz w:val="24"/>
                <w:highlight w:val="none"/>
                <w:lang w:val="en-US" w:eastAsia="zh-CN"/>
              </w:rPr>
              <w:t>10</w:t>
            </w:r>
          </w:p>
        </w:tc>
        <w:tc>
          <w:tcPr>
            <w:tcW w:w="6126" w:type="dxa"/>
            <w:noWrap w:val="0"/>
            <w:vAlign w:val="center"/>
          </w:tcPr>
          <w:p w14:paraId="5058AC53">
            <w:pPr>
              <w:pStyle w:val="24"/>
              <w:keepNext w:val="0"/>
              <w:keepLines w:val="0"/>
              <w:suppressLineNumbers w:val="0"/>
              <w:spacing w:before="0" w:beforeAutospacing="0" w:after="0" w:afterAutospacing="0" w:line="264" w:lineRule="auto"/>
              <w:ind w:left="0" w:right="0"/>
              <w:jc w:val="left"/>
              <w:rPr>
                <w:rFonts w:hint="default" w:eastAsia="宋体"/>
                <w:lang w:val="en-US" w:eastAsia="zh-CN"/>
              </w:rPr>
            </w:pPr>
            <w:r>
              <w:rPr>
                <w:rFonts w:hint="eastAsia"/>
                <w:kern w:val="2"/>
                <w:sz w:val="22"/>
                <w:szCs w:val="22"/>
              </w:rPr>
              <w:t>外业调查设备（无人机、便携式电脑、车辆等）投入情况</w:t>
            </w:r>
            <w:r>
              <w:rPr>
                <w:rFonts w:hint="eastAsia"/>
                <w:kern w:val="2"/>
                <w:sz w:val="22"/>
                <w:szCs w:val="22"/>
                <w:lang w:eastAsia="zh-CN"/>
              </w:rPr>
              <w:t>，</w:t>
            </w:r>
            <w:r>
              <w:rPr>
                <w:rFonts w:hint="eastAsia"/>
                <w:kern w:val="2"/>
                <w:sz w:val="22"/>
                <w:szCs w:val="22"/>
                <w:lang w:val="en-US" w:eastAsia="zh-CN"/>
              </w:rPr>
              <w:t>每提供一项得2分，最高得6分。</w:t>
            </w:r>
          </w:p>
          <w:p w14:paraId="14145179">
            <w:pPr>
              <w:pStyle w:val="24"/>
              <w:keepNext w:val="0"/>
              <w:keepLines w:val="0"/>
              <w:suppressLineNumbers w:val="0"/>
              <w:spacing w:before="0" w:beforeAutospacing="0" w:after="0" w:afterAutospacing="0" w:line="264" w:lineRule="auto"/>
              <w:ind w:left="0" w:right="0"/>
              <w:jc w:val="left"/>
              <w:rPr>
                <w:rFonts w:hint="eastAsia" w:ascii="宋体" w:hAnsi="Arial" w:eastAsia="宋体" w:cs="Arial"/>
                <w:snapToGrid w:val="0"/>
                <w:kern w:val="2"/>
                <w:sz w:val="22"/>
                <w:szCs w:val="22"/>
                <w:lang w:val="zh-CN" w:eastAsia="zh-CN" w:bidi="ar-SA"/>
              </w:rPr>
            </w:pPr>
            <w:r>
              <w:rPr>
                <w:rFonts w:hint="eastAsia"/>
                <w:kern w:val="2"/>
                <w:sz w:val="22"/>
                <w:szCs w:val="22"/>
              </w:rPr>
              <w:t>注：须提供设备图片及购置发票复印件加盖</w:t>
            </w:r>
            <w:r>
              <w:rPr>
                <w:rFonts w:hint="eastAsia"/>
                <w:kern w:val="2"/>
                <w:sz w:val="22"/>
                <w:szCs w:val="22"/>
                <w:lang w:val="en-US" w:eastAsia="zh-CN"/>
              </w:rPr>
              <w:t>公章</w:t>
            </w:r>
            <w:r>
              <w:rPr>
                <w:rFonts w:hint="eastAsia"/>
                <w:bCs/>
                <w:sz w:val="22"/>
              </w:rPr>
              <w:t>。</w:t>
            </w:r>
          </w:p>
        </w:tc>
        <w:tc>
          <w:tcPr>
            <w:tcW w:w="808" w:type="dxa"/>
            <w:noWrap w:val="0"/>
            <w:vAlign w:val="center"/>
          </w:tcPr>
          <w:p w14:paraId="57A61AB7">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6</w:t>
            </w:r>
          </w:p>
        </w:tc>
        <w:tc>
          <w:tcPr>
            <w:tcW w:w="1130" w:type="dxa"/>
            <w:noWrap w:val="0"/>
            <w:vAlign w:val="center"/>
          </w:tcPr>
          <w:p w14:paraId="1264893E">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客观分</w:t>
            </w:r>
          </w:p>
        </w:tc>
        <w:tc>
          <w:tcPr>
            <w:tcW w:w="1563" w:type="dxa"/>
            <w:noWrap w:val="0"/>
            <w:vAlign w:val="top"/>
          </w:tcPr>
          <w:p w14:paraId="23C9BF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0CA8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27A0E2D1">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highlight w:val="yellow"/>
                <w:lang w:val="en-US" w:eastAsia="zh-CN" w:bidi="ar-SA"/>
              </w:rPr>
            </w:pPr>
            <w:r>
              <w:rPr>
                <w:rFonts w:hint="eastAsia" w:ascii="宋体" w:hAnsi="宋体" w:eastAsia="宋体" w:cs="仿宋_GB2312"/>
                <w:color w:val="000000"/>
                <w:sz w:val="24"/>
                <w:highlight w:val="none"/>
                <w:lang w:val="en-US" w:eastAsia="zh-CN"/>
              </w:rPr>
              <w:t>11</w:t>
            </w:r>
          </w:p>
        </w:tc>
        <w:tc>
          <w:tcPr>
            <w:tcW w:w="6126" w:type="dxa"/>
            <w:noWrap w:val="0"/>
            <w:vAlign w:val="center"/>
          </w:tcPr>
          <w:p w14:paraId="7D79F523">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根据投标供应商提供项目管理组织</w:t>
            </w:r>
            <w:r>
              <w:rPr>
                <w:rFonts w:hint="eastAsia"/>
                <w:kern w:val="2"/>
                <w:sz w:val="22"/>
                <w:szCs w:val="22"/>
                <w:lang w:eastAsia="zh-CN"/>
              </w:rPr>
              <w:t>、</w:t>
            </w:r>
            <w:r>
              <w:rPr>
                <w:rFonts w:hint="eastAsia"/>
                <w:kern w:val="2"/>
                <w:sz w:val="22"/>
                <w:szCs w:val="22"/>
              </w:rPr>
              <w:t>管理制度规</w:t>
            </w:r>
            <w:r>
              <w:rPr>
                <w:rFonts w:hint="eastAsia"/>
                <w:kern w:val="2"/>
                <w:sz w:val="22"/>
                <w:szCs w:val="22"/>
                <w:lang w:val="en-US" w:eastAsia="zh-CN"/>
              </w:rPr>
              <w:t>等情况进行打分</w:t>
            </w:r>
            <w:r>
              <w:rPr>
                <w:rFonts w:hint="eastAsia"/>
                <w:kern w:val="2"/>
                <w:sz w:val="22"/>
                <w:szCs w:val="22"/>
              </w:rPr>
              <w:t>。</w:t>
            </w:r>
          </w:p>
          <w:p w14:paraId="29DA3B29">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lang w:val="en-US" w:eastAsia="zh-CN"/>
              </w:rPr>
              <w:t>组织合理、制度完善得4分；略有欠缺，基本满足项目需求的得3分；方案欠完整，不能满足项目需求的得2分；内容极少的得1分，无相关内容不得分。</w:t>
            </w:r>
          </w:p>
        </w:tc>
        <w:tc>
          <w:tcPr>
            <w:tcW w:w="808" w:type="dxa"/>
            <w:noWrap w:val="0"/>
            <w:vAlign w:val="center"/>
          </w:tcPr>
          <w:p w14:paraId="75A46B7D">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71A7A873">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4F3BB8B0">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68B4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3A4D01A8">
            <w:pPr>
              <w:keepNext w:val="0"/>
              <w:keepLines w:val="0"/>
              <w:suppressLineNumbers w:val="0"/>
              <w:spacing w:before="0" w:beforeAutospacing="0" w:after="0" w:afterAutospacing="0" w:line="360" w:lineRule="auto"/>
              <w:ind w:left="0" w:leftChars="0" w:right="0" w:rightChars="0"/>
              <w:jc w:val="center"/>
              <w:outlineLvl w:val="0"/>
              <w:rPr>
                <w:rFonts w:hint="default" w:ascii="宋体" w:hAnsi="宋体" w:eastAsia="宋体" w:cs="仿宋_GB2312"/>
                <w:color w:val="auto"/>
                <w:kern w:val="2"/>
                <w:sz w:val="24"/>
                <w:szCs w:val="24"/>
                <w:lang w:val="en-US" w:eastAsia="zh-CN" w:bidi="ar-SA"/>
              </w:rPr>
            </w:pPr>
            <w:r>
              <w:rPr>
                <w:rFonts w:hint="eastAsia" w:ascii="宋体" w:hAnsi="宋体" w:eastAsia="宋体" w:cs="仿宋_GB2312"/>
                <w:color w:val="auto"/>
                <w:sz w:val="24"/>
                <w:lang w:val="en-US" w:eastAsia="zh-CN"/>
              </w:rPr>
              <w:t>12</w:t>
            </w:r>
          </w:p>
        </w:tc>
        <w:tc>
          <w:tcPr>
            <w:tcW w:w="6126" w:type="dxa"/>
            <w:noWrap w:val="0"/>
            <w:vAlign w:val="center"/>
          </w:tcPr>
          <w:p w14:paraId="1BFAF362">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highlight w:val="yellow"/>
                <w:lang w:val="en-US" w:eastAsia="zh-CN" w:bidi="ar-SA"/>
              </w:rPr>
            </w:pPr>
            <w:r>
              <w:rPr>
                <w:rFonts w:hint="eastAsia" w:ascii="Times New Roman" w:hAnsi="Times New Roman" w:eastAsia="宋体" w:cs="Times New Roman"/>
                <w:kern w:val="2"/>
                <w:sz w:val="22"/>
                <w:szCs w:val="22"/>
                <w:highlight w:val="yellow"/>
                <w:lang w:val="en-US" w:eastAsia="zh-CN" w:bidi="ar-SA"/>
              </w:rPr>
              <w:t>①根据针对本项目地类对接工作制定的技术方案进行评审</w:t>
            </w:r>
            <w:r>
              <w:rPr>
                <w:rFonts w:hint="eastAsia" w:cs="Times New Roman"/>
                <w:kern w:val="2"/>
                <w:sz w:val="22"/>
                <w:szCs w:val="22"/>
                <w:highlight w:val="yellow"/>
                <w:lang w:val="en-US" w:eastAsia="zh-CN" w:bidi="ar-SA"/>
              </w:rPr>
              <w:t>；</w:t>
            </w:r>
          </w:p>
          <w:p w14:paraId="1738F51A">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highlight w:val="yellow"/>
                <w:lang w:val="en-US" w:eastAsia="zh-CN" w:bidi="ar-SA"/>
              </w:rPr>
            </w:pPr>
            <w:r>
              <w:rPr>
                <w:rFonts w:hint="eastAsia" w:ascii="Times New Roman" w:hAnsi="Times New Roman" w:eastAsia="宋体" w:cs="Times New Roman"/>
                <w:kern w:val="2"/>
                <w:sz w:val="22"/>
                <w:szCs w:val="22"/>
                <w:highlight w:val="yellow"/>
                <w:lang w:val="en-US" w:eastAsia="zh-CN" w:bidi="ar-SA"/>
              </w:rPr>
              <w:t>②根据针对本项目图斑优化工作制定的技术方案进行评审</w:t>
            </w:r>
            <w:r>
              <w:rPr>
                <w:rFonts w:hint="eastAsia" w:cs="Times New Roman"/>
                <w:kern w:val="2"/>
                <w:sz w:val="22"/>
                <w:szCs w:val="22"/>
                <w:highlight w:val="yellow"/>
                <w:lang w:val="en-US" w:eastAsia="zh-CN" w:bidi="ar-SA"/>
              </w:rPr>
              <w:t>；</w:t>
            </w:r>
          </w:p>
          <w:p w14:paraId="28E9394D">
            <w:pPr>
              <w:keepNext w:val="0"/>
              <w:keepLines w:val="0"/>
              <w:widowControl/>
              <w:suppressLineNumbers w:val="0"/>
              <w:snapToGrid w:val="0"/>
              <w:spacing w:before="0" w:beforeAutospacing="0" w:after="0" w:afterAutospacing="0" w:line="264" w:lineRule="auto"/>
              <w:ind w:left="0" w:right="0"/>
              <w:jc w:val="left"/>
              <w:rPr>
                <w:rFonts w:hint="eastAsia" w:cs="Times New Roman"/>
                <w:kern w:val="2"/>
                <w:sz w:val="22"/>
                <w:szCs w:val="22"/>
                <w:highlight w:val="yellow"/>
                <w:lang w:val="en-US" w:eastAsia="zh-CN" w:bidi="ar-SA"/>
              </w:rPr>
            </w:pPr>
            <w:r>
              <w:rPr>
                <w:rFonts w:hint="eastAsia" w:ascii="Times New Roman" w:hAnsi="Times New Roman" w:eastAsia="宋体" w:cs="Times New Roman"/>
                <w:kern w:val="2"/>
                <w:sz w:val="22"/>
                <w:szCs w:val="22"/>
                <w:highlight w:val="yellow"/>
                <w:lang w:val="en-US" w:eastAsia="zh-CN" w:bidi="ar-SA"/>
              </w:rPr>
              <w:t>③根据针对本项目属性调查工作制定的技术方案进行评审</w:t>
            </w:r>
            <w:r>
              <w:rPr>
                <w:rFonts w:hint="eastAsia" w:cs="Times New Roman"/>
                <w:kern w:val="2"/>
                <w:sz w:val="22"/>
                <w:szCs w:val="22"/>
                <w:highlight w:val="yellow"/>
                <w:lang w:val="en-US" w:eastAsia="zh-CN" w:bidi="ar-SA"/>
              </w:rPr>
              <w:t>；</w:t>
            </w:r>
          </w:p>
          <w:p w14:paraId="6543E748">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highlight w:val="yellow"/>
                <w:lang w:val="en-US" w:eastAsia="zh-CN" w:bidi="ar-SA"/>
              </w:rPr>
            </w:pPr>
            <w:r>
              <w:rPr>
                <w:rFonts w:hint="eastAsia" w:ascii="Times New Roman" w:hAnsi="Times New Roman" w:eastAsia="宋体" w:cs="Times New Roman"/>
                <w:kern w:val="2"/>
                <w:sz w:val="22"/>
                <w:szCs w:val="22"/>
                <w:highlight w:val="yellow"/>
                <w:lang w:val="en-US" w:eastAsia="zh-CN" w:bidi="ar-SA"/>
              </w:rPr>
              <w:t>④根据供应商提供人员培训进行评审。</w:t>
            </w:r>
          </w:p>
          <w:p w14:paraId="7B5F8DC7">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highlight w:val="yellow"/>
                <w:lang w:val="en-US" w:eastAsia="zh-CN" w:bidi="ar-SA"/>
              </w:rPr>
            </w:pPr>
            <w:r>
              <w:rPr>
                <w:rFonts w:hint="eastAsia" w:ascii="Times New Roman" w:hAnsi="Times New Roman" w:eastAsia="宋体" w:cs="Times New Roman"/>
                <w:kern w:val="2"/>
                <w:sz w:val="22"/>
                <w:szCs w:val="22"/>
                <w:highlight w:val="yellow"/>
                <w:lang w:val="en-US" w:eastAsia="zh-CN" w:bidi="ar-SA"/>
              </w:rPr>
              <w:t>注:以上各项技术方案完整，满足项目需求的得4分;方案略有欠缺，基本满足项目需求的得3分;方案欠完整，不能满足项目需求的得2分，内容极少的得1分，无相关内容不得分。</w:t>
            </w:r>
          </w:p>
        </w:tc>
        <w:tc>
          <w:tcPr>
            <w:tcW w:w="808" w:type="dxa"/>
            <w:noWrap w:val="0"/>
            <w:vAlign w:val="center"/>
          </w:tcPr>
          <w:p w14:paraId="71CD1EC0">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16</w:t>
            </w:r>
          </w:p>
        </w:tc>
        <w:tc>
          <w:tcPr>
            <w:tcW w:w="1130" w:type="dxa"/>
            <w:noWrap w:val="0"/>
            <w:vAlign w:val="center"/>
          </w:tcPr>
          <w:p w14:paraId="7F63B7D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仿宋_GB2312"/>
                <w:bCs/>
                <w:color w:val="000000"/>
                <w:sz w:val="24"/>
                <w:lang w:val="en-US" w:eastAsia="zh-CN"/>
              </w:rPr>
            </w:pPr>
            <w:r>
              <w:rPr>
                <w:rFonts w:hint="eastAsia" w:ascii="宋体" w:hAnsi="宋体" w:eastAsia="宋体" w:cs="仿宋_GB2312"/>
                <w:bCs/>
                <w:color w:val="000000"/>
                <w:sz w:val="24"/>
              </w:rPr>
              <w:t>主观分</w:t>
            </w:r>
          </w:p>
        </w:tc>
        <w:tc>
          <w:tcPr>
            <w:tcW w:w="1563" w:type="dxa"/>
            <w:noWrap w:val="0"/>
            <w:vAlign w:val="top"/>
          </w:tcPr>
          <w:p w14:paraId="48E274D3">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1D64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36" w:type="dxa"/>
            <w:shd w:val="clear" w:color="auto" w:fill="auto"/>
            <w:noWrap w:val="0"/>
            <w:vAlign w:val="center"/>
          </w:tcPr>
          <w:p w14:paraId="5FC368DA">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13</w:t>
            </w:r>
          </w:p>
        </w:tc>
        <w:tc>
          <w:tcPr>
            <w:tcW w:w="6126" w:type="dxa"/>
            <w:noWrap w:val="0"/>
            <w:vAlign w:val="center"/>
          </w:tcPr>
          <w:p w14:paraId="06B7515F">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根据投标供应商工作进度安排及保证措施等由评委进行评审。</w:t>
            </w:r>
          </w:p>
          <w:p w14:paraId="77E20A39">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lang w:val="en-US" w:eastAsia="zh-CN"/>
              </w:rPr>
              <w:t>（措施科学完整，满足项目需求的得4分；措施略有欠缺，基本满足项目需求的得3分；措施不完整，不能满足项目需求的得2分；无相关内容不得分。）</w:t>
            </w:r>
          </w:p>
        </w:tc>
        <w:tc>
          <w:tcPr>
            <w:tcW w:w="808" w:type="dxa"/>
            <w:noWrap w:val="0"/>
            <w:vAlign w:val="center"/>
          </w:tcPr>
          <w:p w14:paraId="6F11EA55">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FF0000"/>
                <w:kern w:val="2"/>
                <w:sz w:val="24"/>
                <w:szCs w:val="24"/>
                <w:lang w:val="en-US" w:eastAsia="zh-CN" w:bidi="ar-SA"/>
              </w:rPr>
            </w:pPr>
            <w:r>
              <w:rPr>
                <w:rFonts w:hint="eastAsia" w:ascii="宋体" w:hAnsi="宋体" w:eastAsia="宋体" w:cs="仿宋_GB2312"/>
                <w:color w:val="auto"/>
                <w:kern w:val="2"/>
                <w:sz w:val="24"/>
                <w:szCs w:val="24"/>
                <w:lang w:val="en-US" w:eastAsia="zh-CN" w:bidi="ar-SA"/>
              </w:rPr>
              <w:t>4</w:t>
            </w:r>
          </w:p>
        </w:tc>
        <w:tc>
          <w:tcPr>
            <w:tcW w:w="1130" w:type="dxa"/>
            <w:noWrap w:val="0"/>
            <w:vAlign w:val="center"/>
          </w:tcPr>
          <w:p w14:paraId="7C07D853">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kern w:val="2"/>
                <w:sz w:val="24"/>
                <w:szCs w:val="24"/>
                <w:lang w:val="en-US" w:eastAsia="zh-CN" w:bidi="ar-SA"/>
              </w:rPr>
            </w:pPr>
            <w:r>
              <w:rPr>
                <w:rFonts w:hint="eastAsia" w:ascii="宋体" w:hAnsi="宋体" w:eastAsia="宋体" w:cs="仿宋_GB2312"/>
                <w:bCs/>
                <w:color w:val="000000"/>
                <w:sz w:val="24"/>
              </w:rPr>
              <w:t>主观分</w:t>
            </w:r>
          </w:p>
        </w:tc>
        <w:tc>
          <w:tcPr>
            <w:tcW w:w="1563" w:type="dxa"/>
            <w:noWrap w:val="0"/>
            <w:vAlign w:val="top"/>
          </w:tcPr>
          <w:p w14:paraId="17461C64">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kern w:val="2"/>
                <w:sz w:val="24"/>
                <w:szCs w:val="24"/>
                <w:lang w:val="en-US" w:eastAsia="zh-CN" w:bidi="ar-SA"/>
              </w:rPr>
            </w:pPr>
          </w:p>
        </w:tc>
      </w:tr>
      <w:tr w14:paraId="12DE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0FFDEAFB">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14</w:t>
            </w:r>
          </w:p>
        </w:tc>
        <w:tc>
          <w:tcPr>
            <w:tcW w:w="6126" w:type="dxa"/>
            <w:noWrap w:val="0"/>
            <w:vAlign w:val="center"/>
          </w:tcPr>
          <w:p w14:paraId="0953C628">
            <w:pPr>
              <w:keepNext w:val="0"/>
              <w:keepLines w:val="0"/>
              <w:suppressLineNumbers w:val="0"/>
              <w:spacing w:before="0" w:beforeAutospacing="0" w:after="0" w:afterAutospacing="0" w:line="264" w:lineRule="auto"/>
              <w:ind w:left="0" w:right="0"/>
              <w:rPr>
                <w:rFonts w:hint="eastAsia"/>
                <w:kern w:val="2"/>
                <w:sz w:val="22"/>
                <w:szCs w:val="22"/>
              </w:rPr>
            </w:pPr>
            <w:r>
              <w:rPr>
                <w:rFonts w:hint="eastAsia"/>
                <w:kern w:val="2"/>
                <w:sz w:val="22"/>
                <w:szCs w:val="22"/>
              </w:rPr>
              <w:t>根据投标供应商对有利于保证项目质量的措施等由评委进行评审。</w:t>
            </w:r>
          </w:p>
          <w:p w14:paraId="7ACB0F68">
            <w:pPr>
              <w:keepNext w:val="0"/>
              <w:keepLines w:val="0"/>
              <w:suppressLineNumbers w:val="0"/>
              <w:spacing w:before="0" w:beforeAutospacing="0" w:after="0" w:afterAutospacing="0" w:line="264" w:lineRule="auto"/>
              <w:ind w:left="0" w:right="0"/>
              <w:rPr>
                <w:rFonts w:hint="eastAsia" w:ascii="Times New Roman" w:hAnsi="Times New Roman" w:eastAsia="宋体" w:cs="Times New Roman"/>
                <w:kern w:val="2"/>
                <w:sz w:val="22"/>
                <w:szCs w:val="22"/>
                <w:lang w:val="en-US" w:eastAsia="zh-CN" w:bidi="ar-SA"/>
              </w:rPr>
            </w:pPr>
            <w:r>
              <w:rPr>
                <w:rFonts w:hint="eastAsia"/>
                <w:kern w:val="2"/>
                <w:sz w:val="22"/>
                <w:szCs w:val="22"/>
                <w:lang w:val="en-US" w:eastAsia="zh-CN"/>
              </w:rPr>
              <w:t>（措施科学完整，满足项目需求的得4分；措施略有欠缺，基本满足项目需求的得3分；措施不完整，不能满足项目需求的得2分；无相关内容不得分。）</w:t>
            </w:r>
          </w:p>
        </w:tc>
        <w:tc>
          <w:tcPr>
            <w:tcW w:w="808" w:type="dxa"/>
            <w:noWrap w:val="0"/>
            <w:vAlign w:val="center"/>
          </w:tcPr>
          <w:p w14:paraId="04665D8C">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4</w:t>
            </w:r>
          </w:p>
        </w:tc>
        <w:tc>
          <w:tcPr>
            <w:tcW w:w="1130" w:type="dxa"/>
            <w:noWrap w:val="0"/>
            <w:vAlign w:val="center"/>
          </w:tcPr>
          <w:p w14:paraId="570141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bCs/>
                <w:color w:val="000000"/>
                <w:sz w:val="24"/>
              </w:rPr>
              <w:t>主观分</w:t>
            </w:r>
          </w:p>
        </w:tc>
        <w:tc>
          <w:tcPr>
            <w:tcW w:w="1563" w:type="dxa"/>
            <w:noWrap w:val="0"/>
            <w:vAlign w:val="top"/>
          </w:tcPr>
          <w:p w14:paraId="3C860D4A">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kern w:val="2"/>
                <w:sz w:val="24"/>
                <w:szCs w:val="24"/>
                <w:lang w:val="en-US" w:eastAsia="zh-CN" w:bidi="ar-SA"/>
              </w:rPr>
            </w:pPr>
          </w:p>
        </w:tc>
      </w:tr>
      <w:tr w14:paraId="5486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36" w:type="dxa"/>
            <w:shd w:val="clear" w:color="auto" w:fill="auto"/>
            <w:noWrap w:val="0"/>
            <w:vAlign w:val="center"/>
          </w:tcPr>
          <w:p w14:paraId="5B1B6B9C">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15</w:t>
            </w:r>
          </w:p>
        </w:tc>
        <w:tc>
          <w:tcPr>
            <w:tcW w:w="6126" w:type="dxa"/>
            <w:noWrap w:val="0"/>
            <w:vAlign w:val="center"/>
          </w:tcPr>
          <w:p w14:paraId="7E75A8C1">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根据投标供应商的售后服务能力，在项目结束后继续进行服务响应的售后服务方案可行性、完整性等由评委进行评审。</w:t>
            </w:r>
          </w:p>
          <w:p w14:paraId="216AE8C6">
            <w:pPr>
              <w:keepNext w:val="0"/>
              <w:keepLines w:val="0"/>
              <w:suppressLineNumbers w:val="0"/>
              <w:spacing w:before="0" w:beforeAutospacing="0" w:after="0" w:afterAutospacing="0" w:line="264" w:lineRule="auto"/>
              <w:ind w:left="0" w:right="0"/>
              <w:rPr>
                <w:rFonts w:hint="eastAsia" w:ascii="Times New Roman" w:hAnsi="Times New Roman" w:eastAsia="宋体" w:cs="Times New Roman"/>
                <w:kern w:val="2"/>
                <w:sz w:val="21"/>
                <w:szCs w:val="24"/>
                <w:lang w:val="en-US" w:eastAsia="zh-CN" w:bidi="ar-SA"/>
              </w:rPr>
            </w:pPr>
            <w:r>
              <w:rPr>
                <w:rFonts w:hint="eastAsia"/>
                <w:kern w:val="2"/>
                <w:sz w:val="22"/>
                <w:szCs w:val="22"/>
                <w:lang w:val="en-US" w:eastAsia="zh-CN"/>
              </w:rPr>
              <w:t>（方案完整，满足项目需求的得4分；方案略有欠缺，基本满足项目需求的得3分；方案欠完整，不能满足项目需求的得2分，内容极少的得1分，无相关内容不得分。）</w:t>
            </w:r>
          </w:p>
        </w:tc>
        <w:tc>
          <w:tcPr>
            <w:tcW w:w="808" w:type="dxa"/>
            <w:noWrap w:val="0"/>
            <w:vAlign w:val="center"/>
          </w:tcPr>
          <w:p w14:paraId="029BB858">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0F12659C">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top"/>
          </w:tcPr>
          <w:p w14:paraId="22833FDE">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rPr>
            </w:pPr>
          </w:p>
        </w:tc>
      </w:tr>
      <w:tr w14:paraId="4ADA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0373EF24">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16</w:t>
            </w:r>
          </w:p>
        </w:tc>
        <w:tc>
          <w:tcPr>
            <w:tcW w:w="6126" w:type="dxa"/>
            <w:noWrap w:val="0"/>
            <w:vAlign w:val="center"/>
          </w:tcPr>
          <w:p w14:paraId="1256E378">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default"/>
                <w:kern w:val="2"/>
                <w:sz w:val="22"/>
                <w:szCs w:val="22"/>
              </w:rPr>
              <w:t>根据</w:t>
            </w:r>
            <w:r>
              <w:rPr>
                <w:rFonts w:hint="eastAsia"/>
                <w:kern w:val="2"/>
                <w:sz w:val="22"/>
                <w:szCs w:val="22"/>
              </w:rPr>
              <w:t>投标供应商</w:t>
            </w:r>
            <w:r>
              <w:rPr>
                <w:rFonts w:hint="default"/>
                <w:kern w:val="2"/>
                <w:sz w:val="22"/>
                <w:szCs w:val="22"/>
              </w:rPr>
              <w:t>提供的</w:t>
            </w:r>
            <w:r>
              <w:rPr>
                <w:rFonts w:hint="eastAsia"/>
                <w:kern w:val="2"/>
                <w:sz w:val="22"/>
                <w:szCs w:val="22"/>
              </w:rPr>
              <w:t>数据保密措施</w:t>
            </w:r>
            <w:r>
              <w:rPr>
                <w:rFonts w:hint="eastAsia"/>
                <w:kern w:val="2"/>
                <w:sz w:val="22"/>
                <w:szCs w:val="22"/>
                <w:lang w:eastAsia="zh-CN"/>
              </w:rPr>
              <w:t>（</w:t>
            </w:r>
            <w:r>
              <w:rPr>
                <w:rFonts w:hint="eastAsia"/>
                <w:kern w:val="2"/>
                <w:sz w:val="22"/>
                <w:szCs w:val="22"/>
                <w:lang w:val="en-US" w:eastAsia="zh-CN"/>
              </w:rPr>
              <w:t>包括</w:t>
            </w:r>
            <w:r>
              <w:rPr>
                <w:rFonts w:hint="default"/>
                <w:kern w:val="2"/>
                <w:sz w:val="22"/>
                <w:szCs w:val="22"/>
              </w:rPr>
              <w:t>数据档案管理、保密管理等</w:t>
            </w:r>
            <w:r>
              <w:rPr>
                <w:rFonts w:hint="eastAsia"/>
                <w:kern w:val="2"/>
                <w:sz w:val="22"/>
                <w:szCs w:val="22"/>
                <w:lang w:eastAsia="zh-CN"/>
              </w:rPr>
              <w:t>）</w:t>
            </w:r>
            <w:r>
              <w:rPr>
                <w:rFonts w:hint="default"/>
                <w:kern w:val="2"/>
                <w:sz w:val="22"/>
                <w:szCs w:val="22"/>
              </w:rPr>
              <w:t>安全措施</w:t>
            </w:r>
            <w:r>
              <w:rPr>
                <w:rFonts w:hint="eastAsia"/>
                <w:kern w:val="2"/>
                <w:sz w:val="22"/>
                <w:szCs w:val="22"/>
              </w:rPr>
              <w:t>等由评委进行评审。</w:t>
            </w:r>
          </w:p>
          <w:p w14:paraId="32F65516">
            <w:pPr>
              <w:keepNext w:val="0"/>
              <w:keepLines w:val="0"/>
              <w:widowControl/>
              <w:suppressLineNumbers w:val="0"/>
              <w:snapToGrid w:val="0"/>
              <w:spacing w:before="0" w:beforeAutospacing="0" w:after="0" w:afterAutospacing="0" w:line="264" w:lineRule="auto"/>
              <w:ind w:left="0" w:right="0"/>
              <w:jc w:val="left"/>
              <w:rPr>
                <w:rFonts w:hint="eastAsia" w:ascii="Times New Roman" w:hAnsi="Times New Roman" w:eastAsia="宋体" w:cs="Times New Roman"/>
                <w:kern w:val="2"/>
                <w:sz w:val="22"/>
                <w:szCs w:val="22"/>
                <w:lang w:val="en-US" w:eastAsia="zh-CN" w:bidi="ar-SA"/>
              </w:rPr>
            </w:pPr>
            <w:r>
              <w:rPr>
                <w:rFonts w:hint="eastAsia"/>
                <w:kern w:val="2"/>
                <w:sz w:val="22"/>
                <w:szCs w:val="22"/>
                <w:lang w:val="en-US" w:eastAsia="zh-CN"/>
              </w:rPr>
              <w:t>（方案完整，满足项目需求的得4分；方案略有欠缺，基本满足项目需求的得3分；方案欠完整，不能满足项目需求的得2分，内容极少的得1分，无相关内容不得分。）</w:t>
            </w:r>
          </w:p>
        </w:tc>
        <w:tc>
          <w:tcPr>
            <w:tcW w:w="808" w:type="dxa"/>
            <w:noWrap w:val="0"/>
            <w:vAlign w:val="center"/>
          </w:tcPr>
          <w:p w14:paraId="728337FC">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4</w:t>
            </w:r>
          </w:p>
        </w:tc>
        <w:tc>
          <w:tcPr>
            <w:tcW w:w="1130" w:type="dxa"/>
            <w:noWrap w:val="0"/>
            <w:vAlign w:val="center"/>
          </w:tcPr>
          <w:p w14:paraId="59B8CEA7">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r>
              <w:rPr>
                <w:rFonts w:hint="eastAsia" w:ascii="宋体" w:hAnsi="宋体" w:eastAsia="宋体" w:cs="仿宋_GB2312"/>
                <w:bCs/>
                <w:color w:val="000000"/>
                <w:sz w:val="24"/>
              </w:rPr>
              <w:t>主观分</w:t>
            </w:r>
          </w:p>
        </w:tc>
        <w:tc>
          <w:tcPr>
            <w:tcW w:w="1563" w:type="dxa"/>
            <w:noWrap w:val="0"/>
            <w:vAlign w:val="center"/>
          </w:tcPr>
          <w:p w14:paraId="4A6C8DB5">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p>
        </w:tc>
      </w:tr>
      <w:tr w14:paraId="45CA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5EAE591C">
            <w:pPr>
              <w:keepNext w:val="0"/>
              <w:keepLines w:val="0"/>
              <w:suppressLineNumbers w:val="0"/>
              <w:snapToGrid w:val="0"/>
              <w:spacing w:before="0" w:beforeAutospacing="0" w:after="0" w:afterAutospacing="0" w:line="360" w:lineRule="auto"/>
              <w:ind w:left="0" w:right="0"/>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17</w:t>
            </w:r>
          </w:p>
        </w:tc>
        <w:tc>
          <w:tcPr>
            <w:tcW w:w="6126" w:type="dxa"/>
            <w:shd w:val="clear" w:color="auto" w:fill="auto"/>
            <w:noWrap w:val="0"/>
            <w:vAlign w:val="center"/>
          </w:tcPr>
          <w:p w14:paraId="7F629C2E">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w:t>
            </w:r>
            <w:r>
              <w:rPr>
                <w:rFonts w:hint="eastAsia"/>
                <w:kern w:val="2"/>
                <w:sz w:val="22"/>
                <w:szCs w:val="22"/>
                <w:lang w:val="en-US" w:eastAsia="zh-CN"/>
              </w:rPr>
              <w:t>提供的应急预案的</w:t>
            </w:r>
            <w:r>
              <w:rPr>
                <w:rFonts w:hint="eastAsia"/>
                <w:kern w:val="2"/>
                <w:sz w:val="22"/>
                <w:szCs w:val="22"/>
              </w:rPr>
              <w:t>可行性、</w:t>
            </w:r>
            <w:r>
              <w:rPr>
                <w:rFonts w:hint="eastAsia"/>
                <w:kern w:val="2"/>
                <w:sz w:val="22"/>
                <w:szCs w:val="22"/>
                <w:lang w:val="en-US" w:eastAsia="zh-CN"/>
              </w:rPr>
              <w:t>有效</w:t>
            </w:r>
            <w:r>
              <w:rPr>
                <w:rFonts w:hint="eastAsia"/>
                <w:kern w:val="2"/>
                <w:sz w:val="22"/>
                <w:szCs w:val="22"/>
              </w:rPr>
              <w:t>性等由评委进行评审。</w:t>
            </w:r>
          </w:p>
          <w:p w14:paraId="183BBFAF">
            <w:pPr>
              <w:keepNext w:val="0"/>
              <w:keepLines w:val="0"/>
              <w:suppressLineNumbers w:val="0"/>
              <w:spacing w:before="0" w:beforeAutospacing="0" w:after="0" w:afterAutospacing="0" w:line="264" w:lineRule="auto"/>
              <w:ind w:left="0" w:leftChars="0" w:right="0" w:rightChars="0"/>
              <w:rPr>
                <w:rFonts w:hint="eastAsia" w:ascii="Times New Roman" w:hAnsi="Times New Roman" w:eastAsia="宋体" w:cs="Times New Roman"/>
                <w:kern w:val="2"/>
                <w:sz w:val="21"/>
                <w:szCs w:val="24"/>
                <w:lang w:val="en-US" w:eastAsia="zh-CN" w:bidi="ar-SA"/>
              </w:rPr>
            </w:pPr>
            <w:r>
              <w:rPr>
                <w:rFonts w:hint="eastAsia"/>
                <w:kern w:val="2"/>
                <w:sz w:val="22"/>
                <w:szCs w:val="22"/>
                <w:lang w:val="en-US" w:eastAsia="zh-CN"/>
              </w:rPr>
              <w:t>（方案完整，满足项目需求的得4分；方案略有欠缺，基本满足项目需求的得3分；方案欠完整，不能满足项目需求的得2分，内容极少的得1分，无相关内容不得分。）</w:t>
            </w:r>
          </w:p>
        </w:tc>
        <w:tc>
          <w:tcPr>
            <w:tcW w:w="808" w:type="dxa"/>
            <w:noWrap w:val="0"/>
            <w:vAlign w:val="center"/>
          </w:tcPr>
          <w:p w14:paraId="09768B9F">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4</w:t>
            </w:r>
          </w:p>
        </w:tc>
        <w:tc>
          <w:tcPr>
            <w:tcW w:w="1130" w:type="dxa"/>
            <w:noWrap w:val="0"/>
            <w:vAlign w:val="center"/>
          </w:tcPr>
          <w:p w14:paraId="2E6B590F">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bCs/>
                <w:color w:val="000000"/>
                <w:sz w:val="24"/>
              </w:rPr>
            </w:pPr>
            <w:r>
              <w:rPr>
                <w:rFonts w:hint="eastAsia" w:ascii="宋体" w:hAnsi="宋体" w:eastAsia="宋体" w:cs="仿宋_GB2312"/>
                <w:bCs/>
                <w:color w:val="000000"/>
                <w:sz w:val="24"/>
              </w:rPr>
              <w:t>主观分</w:t>
            </w:r>
          </w:p>
        </w:tc>
        <w:tc>
          <w:tcPr>
            <w:tcW w:w="1563" w:type="dxa"/>
            <w:noWrap w:val="0"/>
            <w:vAlign w:val="center"/>
          </w:tcPr>
          <w:p w14:paraId="7B5EFC77">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p>
        </w:tc>
      </w:tr>
      <w:tr w14:paraId="1C23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3EFC4D50">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仿宋_GB2312"/>
                <w:color w:val="000000"/>
                <w:kern w:val="2"/>
                <w:sz w:val="24"/>
                <w:szCs w:val="24"/>
                <w:lang w:val="en-US" w:eastAsia="zh-CN" w:bidi="ar-SA"/>
              </w:rPr>
            </w:pPr>
            <w:r>
              <w:rPr>
                <w:rFonts w:hint="eastAsia" w:ascii="宋体" w:hAnsi="宋体" w:cs="仿宋_GB2312"/>
                <w:color w:val="000000"/>
                <w:sz w:val="24"/>
                <w:lang w:val="en-US" w:eastAsia="zh-CN"/>
              </w:rPr>
              <w:t>18</w:t>
            </w:r>
          </w:p>
        </w:tc>
        <w:tc>
          <w:tcPr>
            <w:tcW w:w="6126" w:type="dxa"/>
            <w:shd w:val="clear" w:color="auto" w:fill="auto"/>
            <w:noWrap w:val="0"/>
            <w:vAlign w:val="center"/>
          </w:tcPr>
          <w:p w14:paraId="22AE919C">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w:t>
            </w:r>
            <w:r>
              <w:rPr>
                <w:rFonts w:hint="eastAsia"/>
                <w:kern w:val="2"/>
                <w:sz w:val="22"/>
                <w:szCs w:val="22"/>
                <w:lang w:val="en-US" w:eastAsia="zh-CN"/>
              </w:rPr>
              <w:t>提供的安全文明作业的</w:t>
            </w:r>
            <w:r>
              <w:rPr>
                <w:rFonts w:hint="eastAsia"/>
                <w:kern w:val="2"/>
                <w:sz w:val="22"/>
                <w:szCs w:val="22"/>
              </w:rPr>
              <w:t>可行性、</w:t>
            </w:r>
            <w:r>
              <w:rPr>
                <w:rFonts w:hint="eastAsia"/>
                <w:kern w:val="2"/>
                <w:sz w:val="22"/>
                <w:szCs w:val="22"/>
                <w:lang w:val="en-US" w:eastAsia="zh-CN"/>
              </w:rPr>
              <w:t>有效</w:t>
            </w:r>
            <w:r>
              <w:rPr>
                <w:rFonts w:hint="eastAsia"/>
                <w:kern w:val="2"/>
                <w:sz w:val="22"/>
                <w:szCs w:val="22"/>
              </w:rPr>
              <w:t>性等由评委进行评审。</w:t>
            </w:r>
          </w:p>
          <w:p w14:paraId="1984438C">
            <w:pPr>
              <w:keepNext w:val="0"/>
              <w:keepLines w:val="0"/>
              <w:suppressLineNumbers w:val="0"/>
              <w:spacing w:before="0" w:beforeAutospacing="0" w:after="0" w:afterAutospacing="0" w:line="264" w:lineRule="auto"/>
              <w:ind w:left="0" w:leftChars="0" w:right="0" w:rightChars="0"/>
              <w:rPr>
                <w:rFonts w:hint="eastAsia" w:ascii="Times New Roman" w:hAnsi="Times New Roman" w:eastAsia="宋体" w:cs="Times New Roman"/>
                <w:kern w:val="2"/>
                <w:sz w:val="21"/>
                <w:szCs w:val="24"/>
                <w:lang w:val="en-US" w:eastAsia="zh-CN" w:bidi="ar-SA"/>
              </w:rPr>
            </w:pPr>
            <w:r>
              <w:rPr>
                <w:rFonts w:hint="eastAsia"/>
                <w:kern w:val="2"/>
                <w:sz w:val="22"/>
                <w:szCs w:val="22"/>
                <w:lang w:val="en-US" w:eastAsia="zh-CN"/>
              </w:rPr>
              <w:t>（方案完整，满足项目需求的得4分；方案略有欠缺，基本满足项目需求的得3分；方案欠完整，不能满足项目需求的得2分，内容极少的得1分，无相关内容不得分。）</w:t>
            </w:r>
          </w:p>
        </w:tc>
        <w:tc>
          <w:tcPr>
            <w:tcW w:w="808" w:type="dxa"/>
            <w:noWrap w:val="0"/>
            <w:vAlign w:val="center"/>
          </w:tcPr>
          <w:p w14:paraId="43090C8A">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4</w:t>
            </w:r>
          </w:p>
        </w:tc>
        <w:tc>
          <w:tcPr>
            <w:tcW w:w="1130" w:type="dxa"/>
            <w:noWrap w:val="0"/>
            <w:vAlign w:val="center"/>
          </w:tcPr>
          <w:p w14:paraId="5A141143">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bCs/>
                <w:color w:val="000000"/>
                <w:sz w:val="24"/>
              </w:rPr>
            </w:pPr>
            <w:r>
              <w:rPr>
                <w:rFonts w:hint="eastAsia" w:ascii="宋体" w:hAnsi="宋体" w:eastAsia="宋体" w:cs="仿宋_GB2312"/>
                <w:bCs/>
                <w:color w:val="000000"/>
                <w:sz w:val="24"/>
              </w:rPr>
              <w:t>主观分</w:t>
            </w:r>
          </w:p>
        </w:tc>
        <w:tc>
          <w:tcPr>
            <w:tcW w:w="1563" w:type="dxa"/>
            <w:noWrap w:val="0"/>
            <w:vAlign w:val="center"/>
          </w:tcPr>
          <w:p w14:paraId="6C90279D">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p>
        </w:tc>
      </w:tr>
      <w:tr w14:paraId="3E75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30C12087">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19</w:t>
            </w:r>
          </w:p>
        </w:tc>
        <w:tc>
          <w:tcPr>
            <w:tcW w:w="6126" w:type="dxa"/>
            <w:noWrap w:val="0"/>
            <w:vAlign w:val="center"/>
          </w:tcPr>
          <w:p w14:paraId="0B870659">
            <w:pPr>
              <w:keepNext w:val="0"/>
              <w:keepLines w:val="0"/>
              <w:widowControl/>
              <w:suppressLineNumbers w:val="0"/>
              <w:snapToGrid w:val="0"/>
              <w:spacing w:before="0" w:beforeAutospacing="0" w:after="0" w:afterAutospacing="0" w:line="264" w:lineRule="auto"/>
              <w:ind w:left="0" w:right="0"/>
              <w:jc w:val="left"/>
              <w:rPr>
                <w:rFonts w:hint="eastAsia"/>
                <w:kern w:val="2"/>
                <w:sz w:val="22"/>
                <w:szCs w:val="22"/>
              </w:rPr>
            </w:pPr>
            <w:r>
              <w:rPr>
                <w:rFonts w:hint="eastAsia"/>
                <w:kern w:val="2"/>
                <w:sz w:val="22"/>
                <w:szCs w:val="22"/>
              </w:rPr>
              <w:t>根据投标供应商</w:t>
            </w:r>
            <w:r>
              <w:rPr>
                <w:rFonts w:hint="eastAsia"/>
                <w:kern w:val="2"/>
                <w:sz w:val="22"/>
                <w:szCs w:val="22"/>
                <w:lang w:val="en-US" w:eastAsia="zh-CN"/>
              </w:rPr>
              <w:t>提供的档案管理方案的</w:t>
            </w:r>
            <w:r>
              <w:rPr>
                <w:rFonts w:hint="eastAsia"/>
                <w:kern w:val="2"/>
                <w:sz w:val="22"/>
                <w:szCs w:val="22"/>
              </w:rPr>
              <w:t>可行性、</w:t>
            </w:r>
            <w:r>
              <w:rPr>
                <w:rFonts w:hint="eastAsia"/>
                <w:kern w:val="2"/>
                <w:sz w:val="22"/>
                <w:szCs w:val="22"/>
                <w:lang w:val="en-US" w:eastAsia="zh-CN"/>
              </w:rPr>
              <w:t>有效</w:t>
            </w:r>
            <w:r>
              <w:rPr>
                <w:rFonts w:hint="eastAsia"/>
                <w:kern w:val="2"/>
                <w:sz w:val="22"/>
                <w:szCs w:val="22"/>
              </w:rPr>
              <w:t>性等由评委进行评审。</w:t>
            </w:r>
          </w:p>
          <w:p w14:paraId="75592349">
            <w:pPr>
              <w:pStyle w:val="24"/>
              <w:keepNext w:val="0"/>
              <w:keepLines w:val="0"/>
              <w:suppressLineNumbers w:val="0"/>
              <w:spacing w:before="0" w:beforeAutospacing="0" w:after="0" w:afterAutospacing="0" w:line="264" w:lineRule="auto"/>
              <w:ind w:left="0" w:right="0"/>
              <w:jc w:val="left"/>
              <w:rPr>
                <w:rFonts w:hint="eastAsia"/>
                <w:kern w:val="2"/>
                <w:sz w:val="22"/>
                <w:szCs w:val="22"/>
                <w:lang w:val="en-US" w:eastAsia="zh-CN"/>
              </w:rPr>
            </w:pPr>
            <w:r>
              <w:rPr>
                <w:rFonts w:hint="eastAsia"/>
                <w:kern w:val="2"/>
                <w:sz w:val="22"/>
                <w:szCs w:val="22"/>
                <w:lang w:val="en-US" w:eastAsia="zh-CN"/>
              </w:rPr>
              <w:t>（方案完整，满足项目需求的得3分；方案略有欠缺，基本满足项目需求的得2分；方案欠完整，不能满足项目需求的得1分，无相关内容不得分。）</w:t>
            </w:r>
          </w:p>
        </w:tc>
        <w:tc>
          <w:tcPr>
            <w:tcW w:w="808" w:type="dxa"/>
            <w:noWrap w:val="0"/>
            <w:vAlign w:val="center"/>
          </w:tcPr>
          <w:p w14:paraId="224694AF">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3</w:t>
            </w:r>
          </w:p>
        </w:tc>
        <w:tc>
          <w:tcPr>
            <w:tcW w:w="1130" w:type="dxa"/>
            <w:noWrap w:val="0"/>
            <w:vAlign w:val="center"/>
          </w:tcPr>
          <w:p w14:paraId="33F17C57">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bCs/>
                <w:color w:val="000000"/>
                <w:sz w:val="24"/>
              </w:rPr>
            </w:pPr>
            <w:r>
              <w:rPr>
                <w:rFonts w:hint="eastAsia" w:ascii="宋体" w:hAnsi="宋体" w:eastAsia="宋体" w:cs="仿宋_GB2312"/>
                <w:bCs/>
                <w:color w:val="000000"/>
                <w:sz w:val="24"/>
              </w:rPr>
              <w:t>客观分</w:t>
            </w:r>
          </w:p>
        </w:tc>
        <w:tc>
          <w:tcPr>
            <w:tcW w:w="1563" w:type="dxa"/>
            <w:noWrap w:val="0"/>
            <w:vAlign w:val="center"/>
          </w:tcPr>
          <w:p w14:paraId="48F8E3CD">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p>
        </w:tc>
      </w:tr>
      <w:tr w14:paraId="5CA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shd w:val="clear" w:color="auto" w:fill="auto"/>
            <w:noWrap w:val="0"/>
            <w:vAlign w:val="center"/>
          </w:tcPr>
          <w:p w14:paraId="0A0A4CA0">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20</w:t>
            </w:r>
          </w:p>
        </w:tc>
        <w:tc>
          <w:tcPr>
            <w:tcW w:w="6126" w:type="dxa"/>
            <w:shd w:val="clear" w:color="auto" w:fill="auto"/>
            <w:noWrap w:val="0"/>
            <w:vAlign w:val="center"/>
          </w:tcPr>
          <w:p w14:paraId="040EE304">
            <w:pPr>
              <w:pStyle w:val="24"/>
              <w:keepNext w:val="0"/>
              <w:keepLines w:val="0"/>
              <w:suppressLineNumbers w:val="0"/>
              <w:spacing w:before="0" w:beforeAutospacing="0" w:after="0" w:afterAutospacing="0" w:line="264" w:lineRule="auto"/>
              <w:ind w:left="0" w:right="0"/>
              <w:jc w:val="left"/>
              <w:rPr>
                <w:rFonts w:hint="eastAsia"/>
                <w:kern w:val="2"/>
                <w:sz w:val="22"/>
                <w:szCs w:val="22"/>
              </w:rPr>
            </w:pPr>
            <w:r>
              <w:rPr>
                <w:rFonts w:hint="default"/>
                <w:kern w:val="2"/>
                <w:sz w:val="22"/>
                <w:szCs w:val="22"/>
              </w:rPr>
              <w:t>根据</w:t>
            </w:r>
            <w:r>
              <w:rPr>
                <w:rFonts w:hint="eastAsia"/>
                <w:kern w:val="2"/>
                <w:sz w:val="22"/>
                <w:szCs w:val="22"/>
              </w:rPr>
              <w:t>投标供应商</w:t>
            </w:r>
            <w:r>
              <w:rPr>
                <w:rFonts w:hint="default"/>
                <w:kern w:val="2"/>
                <w:sz w:val="22"/>
                <w:szCs w:val="22"/>
              </w:rPr>
              <w:t>提供的</w:t>
            </w:r>
            <w:r>
              <w:rPr>
                <w:rFonts w:hint="eastAsia"/>
                <w:kern w:val="2"/>
                <w:sz w:val="22"/>
                <w:szCs w:val="22"/>
              </w:rPr>
              <w:t>针对本项目结合自身优势提出的合理化建议等由评委进行评审。</w:t>
            </w:r>
          </w:p>
          <w:p w14:paraId="196D2C97">
            <w:pPr>
              <w:pStyle w:val="24"/>
              <w:keepNext w:val="0"/>
              <w:keepLines w:val="0"/>
              <w:suppressLineNumbers w:val="0"/>
              <w:spacing w:before="0" w:beforeAutospacing="0" w:after="0" w:afterAutospacing="0" w:line="264" w:lineRule="auto"/>
              <w:ind w:left="0" w:leftChars="0" w:right="0" w:rightChars="0"/>
              <w:jc w:val="left"/>
              <w:rPr>
                <w:rFonts w:hint="eastAsia" w:ascii="宋体" w:hAnsi="Arial" w:eastAsia="宋体" w:cs="Arial"/>
                <w:snapToGrid w:val="0"/>
                <w:kern w:val="2"/>
                <w:sz w:val="22"/>
                <w:szCs w:val="22"/>
                <w:lang w:val="en-US" w:eastAsia="zh-CN" w:bidi="ar-SA"/>
              </w:rPr>
            </w:pPr>
            <w:r>
              <w:rPr>
                <w:rFonts w:hint="eastAsia"/>
                <w:kern w:val="2"/>
                <w:sz w:val="22"/>
                <w:szCs w:val="22"/>
                <w:lang w:val="en-US" w:eastAsia="zh-CN"/>
              </w:rPr>
              <w:t>（每提供一条有效建议得1分，无实质性意义的不得分，最高得3分）</w:t>
            </w:r>
          </w:p>
        </w:tc>
        <w:tc>
          <w:tcPr>
            <w:tcW w:w="808" w:type="dxa"/>
            <w:shd w:val="clear" w:color="auto" w:fill="auto"/>
            <w:noWrap w:val="0"/>
            <w:vAlign w:val="center"/>
          </w:tcPr>
          <w:p w14:paraId="4C09A3CD">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sz w:val="24"/>
                <w:lang w:val="en-US" w:eastAsia="zh-CN"/>
              </w:rPr>
              <w:t>3</w:t>
            </w:r>
          </w:p>
        </w:tc>
        <w:tc>
          <w:tcPr>
            <w:tcW w:w="1130" w:type="dxa"/>
            <w:shd w:val="clear" w:color="auto" w:fill="auto"/>
            <w:noWrap w:val="0"/>
            <w:vAlign w:val="center"/>
          </w:tcPr>
          <w:p w14:paraId="2B1AC402">
            <w:pPr>
              <w:keepNext w:val="0"/>
              <w:keepLines w:val="0"/>
              <w:suppressLineNumbers w:val="0"/>
              <w:spacing w:before="0" w:beforeAutospacing="0" w:after="0" w:afterAutospacing="0" w:line="360" w:lineRule="auto"/>
              <w:ind w:left="0" w:leftChars="0" w:right="0" w:rightChars="0"/>
              <w:jc w:val="center"/>
              <w:outlineLvl w:val="0"/>
              <w:rPr>
                <w:rFonts w:hint="eastAsia" w:ascii="宋体" w:hAnsi="宋体" w:eastAsia="宋体" w:cs="仿宋_GB2312"/>
                <w:bCs/>
                <w:color w:val="000000"/>
                <w:kern w:val="2"/>
                <w:sz w:val="24"/>
                <w:szCs w:val="24"/>
                <w:lang w:val="en-US" w:eastAsia="zh-CN" w:bidi="ar-SA"/>
              </w:rPr>
            </w:pPr>
            <w:r>
              <w:rPr>
                <w:rFonts w:hint="eastAsia" w:ascii="宋体" w:hAnsi="宋体" w:eastAsia="宋体" w:cs="仿宋_GB2312"/>
                <w:bCs/>
                <w:color w:val="000000"/>
                <w:sz w:val="24"/>
              </w:rPr>
              <w:t>客观分</w:t>
            </w:r>
          </w:p>
        </w:tc>
        <w:tc>
          <w:tcPr>
            <w:tcW w:w="1563" w:type="dxa"/>
            <w:noWrap w:val="0"/>
            <w:vAlign w:val="center"/>
          </w:tcPr>
          <w:p w14:paraId="7CC9B00C">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p>
        </w:tc>
      </w:tr>
      <w:tr w14:paraId="06BD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AD047E2">
            <w:pPr>
              <w:keepNext w:val="0"/>
              <w:keepLines w:val="0"/>
              <w:suppressLineNumbers w:val="0"/>
              <w:snapToGrid w:val="0"/>
              <w:spacing w:before="0" w:beforeAutospacing="0" w:after="0" w:afterAutospacing="0" w:line="360" w:lineRule="auto"/>
              <w:ind w:left="0" w:right="0"/>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21</w:t>
            </w:r>
          </w:p>
        </w:tc>
        <w:tc>
          <w:tcPr>
            <w:tcW w:w="6126" w:type="dxa"/>
            <w:noWrap w:val="0"/>
            <w:vAlign w:val="top"/>
          </w:tcPr>
          <w:p w14:paraId="48784382">
            <w:pPr>
              <w:keepNext w:val="0"/>
              <w:keepLines w:val="0"/>
              <w:suppressLineNumbers w:val="0"/>
              <w:spacing w:before="0" w:beforeAutospacing="0" w:after="0" w:afterAutospacing="0" w:line="360" w:lineRule="auto"/>
              <w:ind w:left="0" w:right="0"/>
              <w:outlineLvl w:val="0"/>
              <w:rPr>
                <w:rFonts w:hint="default" w:ascii="宋体" w:hAnsi="宋体" w:eastAsia="宋体" w:cs="仿宋_GB2312"/>
                <w:color w:val="000000"/>
                <w:sz w:val="24"/>
              </w:rPr>
            </w:pPr>
            <w:r>
              <w:rPr>
                <w:rFonts w:hint="eastAsia" w:ascii="宋体" w:hAnsi="宋体" w:eastAsia="宋体" w:cs="仿宋"/>
                <w:color w:val="000000"/>
                <w:kern w:val="0"/>
                <w:sz w:val="21"/>
                <w:szCs w:val="21"/>
                <w:lang w:val="en-US" w:eastAsia="zh-CN" w:bidi="ar-SA"/>
              </w:rPr>
              <w:t>有效投标报价的最低价作为评标基准价，其最低报价为满分；按［投标报价得分=（评标基准价/投标报价）*权重］的计算公式计算。</w:t>
            </w:r>
          </w:p>
        </w:tc>
        <w:tc>
          <w:tcPr>
            <w:tcW w:w="808" w:type="dxa"/>
            <w:noWrap w:val="0"/>
            <w:vAlign w:val="center"/>
          </w:tcPr>
          <w:p w14:paraId="4BE2580F">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1</w:t>
            </w:r>
            <w:r>
              <w:rPr>
                <w:rFonts w:hint="eastAsia" w:ascii="宋体" w:hAnsi="宋体" w:eastAsia="宋体" w:cs="仿宋_GB2312"/>
                <w:color w:val="000000"/>
                <w:sz w:val="24"/>
                <w:lang w:val="en-US" w:eastAsia="zh-CN"/>
              </w:rPr>
              <w:t>0</w:t>
            </w:r>
          </w:p>
        </w:tc>
        <w:tc>
          <w:tcPr>
            <w:tcW w:w="1130" w:type="dxa"/>
            <w:noWrap w:val="0"/>
            <w:vAlign w:val="center"/>
          </w:tcPr>
          <w:p w14:paraId="096D7E8D">
            <w:pPr>
              <w:keepNext w:val="0"/>
              <w:keepLines w:val="0"/>
              <w:suppressLineNumbers w:val="0"/>
              <w:spacing w:before="0" w:beforeAutospacing="0" w:after="0" w:afterAutospacing="0" w:line="360" w:lineRule="auto"/>
              <w:ind w:left="0" w:right="0"/>
              <w:jc w:val="center"/>
              <w:outlineLvl w:val="0"/>
              <w:rPr>
                <w:rFonts w:hint="eastAsia" w:ascii="宋体" w:hAnsi="宋体" w:eastAsia="宋体" w:cs="仿宋_GB2312"/>
                <w:bCs/>
                <w:color w:val="000000"/>
                <w:sz w:val="24"/>
                <w:lang w:val="en-US" w:eastAsia="zh-CN"/>
              </w:rPr>
            </w:pPr>
            <w:r>
              <w:rPr>
                <w:rFonts w:hint="eastAsia" w:ascii="宋体" w:hAnsi="宋体" w:eastAsia="宋体" w:cs="仿宋_GB2312"/>
                <w:bCs/>
                <w:color w:val="000000"/>
                <w:sz w:val="24"/>
                <w:lang w:val="en-US" w:eastAsia="zh-CN"/>
              </w:rPr>
              <w:t>客</w:t>
            </w:r>
            <w:r>
              <w:rPr>
                <w:rFonts w:hint="eastAsia" w:ascii="宋体" w:hAnsi="宋体" w:eastAsia="宋体" w:cs="仿宋_GB2312"/>
                <w:bCs/>
                <w:color w:val="000000"/>
                <w:sz w:val="24"/>
              </w:rPr>
              <w:t>观分</w:t>
            </w:r>
          </w:p>
        </w:tc>
        <w:tc>
          <w:tcPr>
            <w:tcW w:w="1563" w:type="dxa"/>
            <w:noWrap w:val="0"/>
            <w:vAlign w:val="center"/>
          </w:tcPr>
          <w:p w14:paraId="10FDA9D4">
            <w:pPr>
              <w:keepNext w:val="0"/>
              <w:keepLines w:val="0"/>
              <w:suppressLineNumbers w:val="0"/>
              <w:spacing w:before="0" w:beforeAutospacing="0" w:after="0" w:afterAutospacing="0" w:line="360" w:lineRule="auto"/>
              <w:ind w:left="0" w:right="0"/>
              <w:jc w:val="center"/>
              <w:outlineLvl w:val="0"/>
              <w:rPr>
                <w:rFonts w:hint="default" w:ascii="宋体" w:hAnsi="宋体" w:eastAsia="宋体" w:cs="仿宋_GB2312"/>
                <w:color w:val="000000"/>
                <w:sz w:val="24"/>
              </w:rPr>
            </w:pPr>
            <w:r>
              <w:rPr>
                <w:rFonts w:hint="default" w:ascii="宋体" w:hAnsi="宋体" w:eastAsia="宋体" w:cs="仿宋_GB2312"/>
                <w:color w:val="000000"/>
                <w:sz w:val="24"/>
              </w:rPr>
              <w:t>/</w:t>
            </w:r>
          </w:p>
        </w:tc>
      </w:tr>
    </w:tbl>
    <w:p w14:paraId="26011B6B">
      <w:pPr>
        <w:rPr>
          <w:rFonts w:hint="eastAsia" w:ascii="宋体" w:hAnsi="宋体" w:eastAsia="宋体" w:cs="宋体"/>
          <w:color w:val="auto"/>
          <w:highlight w:val="none"/>
        </w:rPr>
      </w:pPr>
    </w:p>
    <w:p w14:paraId="0BDFF14B">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2742EE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EE11E4E">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5D5B6AD">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B2A828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AE000B4">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413524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329063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95A5DFA">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50CC4C8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05B17433">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5316CCC9">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14E3CCB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6680639">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4C09EE9C">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420631F">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3086AE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359871A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2673D4F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46F13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01E6447">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4C19417">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DCC45D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C9F495">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1381A1FD">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D1297">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A63E7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B6919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E5818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AE424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3547F6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04325EB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7B1AEE8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40B3FE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ECBEC1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E5974D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F54C6B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244C6E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50028025">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2F0B54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33D51DC5">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324515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ED7EC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922B6D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2C5A650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54D7F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85FA49D">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0B90BE9">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2455FFB">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64C12A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FD422C7">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0574E71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9E5AAB1">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5FAE81">
      <w:pPr>
        <w:pStyle w:val="26"/>
        <w:snapToGrid w:val="0"/>
        <w:spacing w:line="360" w:lineRule="auto"/>
        <w:ind w:firstLine="0" w:firstLineChars="0"/>
        <w:rPr>
          <w:rFonts w:hint="eastAsia" w:ascii="宋体" w:hAnsi="宋体" w:eastAsia="宋体" w:cs="宋体"/>
          <w:color w:val="auto"/>
          <w:highlight w:val="none"/>
        </w:rPr>
      </w:pPr>
    </w:p>
    <w:bookmarkEnd w:id="27"/>
    <w:p w14:paraId="2CA5AEE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411" w:name="第五部分"/>
      <w:bookmarkStart w:id="412" w:name="_Toc86217003"/>
    </w:p>
    <w:p w14:paraId="7291F1F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4C4D15B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5FD7ACE">
      <w:pPr>
        <w:pStyle w:val="24"/>
        <w:rPr>
          <w:rFonts w:hint="eastAsia" w:ascii="宋体" w:hAnsi="宋体" w:eastAsia="宋体" w:cs="宋体"/>
          <w:color w:val="auto"/>
          <w:highlight w:val="none"/>
        </w:rPr>
      </w:pPr>
    </w:p>
    <w:p w14:paraId="07AA7E2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36828F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1C7469D4">
      <w:pPr>
        <w:spacing w:line="480" w:lineRule="auto"/>
        <w:jc w:val="center"/>
        <w:rPr>
          <w:rFonts w:hint="eastAsia" w:ascii="宋体" w:hAnsi="宋体" w:eastAsia="宋体" w:cs="宋体"/>
          <w:b/>
          <w:color w:val="auto"/>
          <w:sz w:val="28"/>
          <w:szCs w:val="28"/>
          <w:highlight w:val="none"/>
        </w:rPr>
      </w:pPr>
    </w:p>
    <w:p w14:paraId="6787DA7D">
      <w:pPr>
        <w:spacing w:line="480" w:lineRule="auto"/>
        <w:jc w:val="center"/>
        <w:rPr>
          <w:rFonts w:hint="eastAsia" w:ascii="宋体" w:hAnsi="宋体" w:eastAsia="宋体" w:cs="宋体"/>
          <w:b/>
          <w:color w:val="auto"/>
          <w:sz w:val="24"/>
          <w:highlight w:val="none"/>
        </w:rPr>
      </w:pPr>
    </w:p>
    <w:p w14:paraId="7114F834">
      <w:pPr>
        <w:spacing w:line="480" w:lineRule="auto"/>
        <w:jc w:val="center"/>
        <w:rPr>
          <w:rFonts w:hint="eastAsia" w:ascii="宋体" w:hAnsi="宋体" w:eastAsia="宋体" w:cs="宋体"/>
          <w:b/>
          <w:color w:val="auto"/>
          <w:sz w:val="24"/>
          <w:highlight w:val="none"/>
        </w:rPr>
      </w:pPr>
    </w:p>
    <w:p w14:paraId="7B50657D">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4A60FCD9">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04092B89">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7B050DCB">
      <w:pPr>
        <w:spacing w:before="120" w:line="22" w:lineRule="atLeast"/>
        <w:rPr>
          <w:rFonts w:hint="eastAsia" w:ascii="宋体" w:hAnsi="宋体" w:eastAsia="宋体" w:cs="宋体"/>
          <w:color w:val="auto"/>
          <w:sz w:val="24"/>
          <w:highlight w:val="none"/>
        </w:rPr>
      </w:pPr>
    </w:p>
    <w:p w14:paraId="4DD68930">
      <w:pPr>
        <w:pStyle w:val="4"/>
        <w:rPr>
          <w:rFonts w:hint="eastAsia" w:ascii="宋体" w:hAnsi="宋体" w:eastAsia="宋体" w:cs="宋体"/>
          <w:color w:val="auto"/>
          <w:highlight w:val="none"/>
        </w:rPr>
      </w:pPr>
    </w:p>
    <w:p w14:paraId="30B1ED2B">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C02BF62">
      <w:pPr>
        <w:pStyle w:val="599"/>
        <w:spacing w:before="120" w:line="22" w:lineRule="atLeast"/>
        <w:rPr>
          <w:rFonts w:hint="eastAsia" w:ascii="宋体" w:hAnsi="宋体" w:eastAsia="宋体" w:cs="宋体"/>
          <w:color w:val="auto"/>
          <w:szCs w:val="24"/>
          <w:highlight w:val="none"/>
        </w:rPr>
      </w:pPr>
    </w:p>
    <w:p w14:paraId="634A8B63">
      <w:pPr>
        <w:pStyle w:val="599"/>
        <w:spacing w:before="120" w:line="22" w:lineRule="atLeast"/>
        <w:rPr>
          <w:rFonts w:hint="eastAsia" w:ascii="宋体" w:hAnsi="宋体" w:eastAsia="宋体" w:cs="宋体"/>
          <w:color w:val="auto"/>
          <w:szCs w:val="24"/>
          <w:highlight w:val="none"/>
        </w:rPr>
      </w:pPr>
    </w:p>
    <w:p w14:paraId="37728E5E">
      <w:pPr>
        <w:rPr>
          <w:rFonts w:hint="eastAsia" w:ascii="宋体" w:hAnsi="宋体" w:eastAsia="宋体" w:cs="宋体"/>
          <w:color w:val="auto"/>
          <w:sz w:val="24"/>
          <w:highlight w:val="none"/>
        </w:rPr>
      </w:pPr>
    </w:p>
    <w:p w14:paraId="790AF72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6C5086F8">
      <w:pPr>
        <w:spacing w:before="120" w:line="22" w:lineRule="atLeast"/>
        <w:rPr>
          <w:rFonts w:hint="eastAsia" w:ascii="宋体" w:hAnsi="宋体" w:eastAsia="宋体" w:cs="宋体"/>
          <w:color w:val="auto"/>
          <w:sz w:val="24"/>
          <w:highlight w:val="none"/>
        </w:rPr>
      </w:pPr>
    </w:p>
    <w:p w14:paraId="4B660962">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798CE3E6">
      <w:pPr>
        <w:spacing w:before="120" w:line="22" w:lineRule="atLeast"/>
        <w:rPr>
          <w:rFonts w:hint="eastAsia" w:ascii="宋体" w:hAnsi="宋体" w:eastAsia="宋体" w:cs="宋体"/>
          <w:color w:val="auto"/>
          <w:sz w:val="24"/>
          <w:highlight w:val="none"/>
        </w:rPr>
      </w:pPr>
    </w:p>
    <w:p w14:paraId="6FAE6175">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B1CCF9B">
      <w:pPr>
        <w:spacing w:before="120" w:line="22" w:lineRule="atLeast"/>
        <w:rPr>
          <w:rFonts w:hint="eastAsia" w:ascii="宋体" w:hAnsi="宋体" w:eastAsia="宋体" w:cs="宋体"/>
          <w:color w:val="auto"/>
          <w:sz w:val="24"/>
          <w:highlight w:val="none"/>
        </w:rPr>
      </w:pPr>
    </w:p>
    <w:p w14:paraId="2B2588E0">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C3D57F7">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pgNumType w:fmt="decimal"/>
          <w:cols w:space="720" w:num="1"/>
        </w:sectPr>
      </w:pPr>
    </w:p>
    <w:p w14:paraId="7DA52417">
      <w:pPr>
        <w:rPr>
          <w:rFonts w:hint="eastAsia" w:ascii="宋体" w:hAnsi="宋体" w:eastAsia="宋体" w:cs="宋体"/>
          <w:b/>
          <w:color w:val="auto"/>
          <w:sz w:val="24"/>
          <w:highlight w:val="none"/>
        </w:rPr>
      </w:pPr>
    </w:p>
    <w:p w14:paraId="4B940A6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建德市林业局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建德市林业局2024年建德市森林草地湿地普查工作服务</w:t>
      </w:r>
      <w:r>
        <w:rPr>
          <w:rFonts w:hint="eastAsia" w:ascii="宋体" w:hAnsi="宋体" w:eastAsia="宋体" w:cs="宋体"/>
          <w:color w:val="auto"/>
          <w:sz w:val="24"/>
          <w:highlight w:val="none"/>
          <w:u w:val="single"/>
        </w:rPr>
        <w:t xml:space="preserve">采购项目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2C25A6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建德市林业局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02AB16D">
      <w:pPr>
        <w:spacing w:line="560" w:lineRule="exact"/>
        <w:ind w:firstLine="482" w:firstLineChars="200"/>
        <w:outlineLvl w:val="0"/>
        <w:rPr>
          <w:rFonts w:hint="eastAsia" w:ascii="宋体" w:hAnsi="宋体" w:eastAsia="宋体" w:cs="宋体"/>
          <w:color w:val="auto"/>
          <w:sz w:val="24"/>
          <w:highlight w:val="none"/>
        </w:rPr>
      </w:pPr>
      <w:bookmarkStart w:id="413" w:name="_Toc15367"/>
      <w:bookmarkStart w:id="414" w:name="_Toc19273"/>
      <w:bookmarkStart w:id="415" w:name="_Toc22967"/>
      <w:bookmarkStart w:id="416" w:name="_Toc28855"/>
      <w:bookmarkStart w:id="417" w:name="_Toc20421"/>
      <w:r>
        <w:rPr>
          <w:rFonts w:hint="eastAsia" w:ascii="宋体" w:hAnsi="宋体" w:eastAsia="宋体" w:cs="宋体"/>
          <w:b/>
          <w:color w:val="auto"/>
          <w:sz w:val="24"/>
          <w:highlight w:val="none"/>
        </w:rPr>
        <w:t>1.1 合同组成部分</w:t>
      </w:r>
      <w:bookmarkEnd w:id="413"/>
      <w:bookmarkEnd w:id="414"/>
      <w:bookmarkEnd w:id="415"/>
      <w:bookmarkEnd w:id="416"/>
      <w:bookmarkEnd w:id="417"/>
    </w:p>
    <w:p w14:paraId="5BB3555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6FD58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73814A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7343586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2DB68F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F10B29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5D7995C7">
      <w:pPr>
        <w:spacing w:line="560" w:lineRule="exact"/>
        <w:ind w:firstLine="482" w:firstLineChars="200"/>
        <w:outlineLvl w:val="0"/>
        <w:rPr>
          <w:rFonts w:hint="eastAsia" w:ascii="宋体" w:hAnsi="宋体" w:eastAsia="宋体" w:cs="宋体"/>
          <w:b/>
          <w:color w:val="auto"/>
          <w:sz w:val="24"/>
          <w:highlight w:val="none"/>
        </w:rPr>
      </w:pPr>
      <w:bookmarkStart w:id="418" w:name="_Toc22185"/>
      <w:bookmarkStart w:id="419" w:name="_Toc6773"/>
      <w:bookmarkStart w:id="420" w:name="_Toc6311"/>
      <w:bookmarkStart w:id="421" w:name="_Toc18585"/>
      <w:bookmarkStart w:id="422" w:name="_Toc2918"/>
      <w:r>
        <w:rPr>
          <w:rFonts w:hint="eastAsia" w:ascii="宋体" w:hAnsi="宋体" w:eastAsia="宋体" w:cs="宋体"/>
          <w:b/>
          <w:color w:val="auto"/>
          <w:sz w:val="24"/>
          <w:highlight w:val="none"/>
        </w:rPr>
        <w:t>1.2 标的</w:t>
      </w:r>
      <w:bookmarkEnd w:id="418"/>
      <w:bookmarkEnd w:id="419"/>
      <w:bookmarkEnd w:id="420"/>
      <w:bookmarkEnd w:id="421"/>
      <w:bookmarkEnd w:id="422"/>
    </w:p>
    <w:p w14:paraId="2DE74EC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6E4B8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C94BE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35781C32">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3DE770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1AA17530">
      <w:pPr>
        <w:spacing w:line="560" w:lineRule="exact"/>
        <w:ind w:firstLine="480" w:firstLineChars="200"/>
        <w:rPr>
          <w:rFonts w:hint="eastAsia" w:ascii="宋体" w:hAnsi="宋体" w:eastAsia="宋体" w:cs="宋体"/>
          <w:color w:val="auto"/>
          <w:sz w:val="24"/>
          <w:highlight w:val="none"/>
          <w:u w:val="single"/>
        </w:rPr>
      </w:pPr>
      <w:bookmarkStart w:id="423" w:name="_Toc13918"/>
      <w:bookmarkStart w:id="424" w:name="_Toc21124"/>
      <w:bookmarkStart w:id="425" w:name="_Toc4929"/>
      <w:bookmarkStart w:id="426" w:name="_Toc5635"/>
      <w:bookmarkStart w:id="427"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D1C7A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2F5E4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E867948">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23"/>
      <w:bookmarkEnd w:id="424"/>
      <w:bookmarkEnd w:id="425"/>
      <w:bookmarkEnd w:id="426"/>
      <w:bookmarkEnd w:id="427"/>
    </w:p>
    <w:p w14:paraId="458C895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06A53E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0A93BB8">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ED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687ACCF4">
            <w:pPr>
              <w:pStyle w:val="320"/>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9B48BC2">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4907CE52">
            <w:pPr>
              <w:pStyle w:val="320"/>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17C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CDBDE0">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2475275E">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3250C48B">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1BA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11B5E2">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0E157EE3">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78F35888">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441B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F9D953">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4502616F">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4BDF922F">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2861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B2523D">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3402" w:type="dxa"/>
            <w:vAlign w:val="center"/>
          </w:tcPr>
          <w:p w14:paraId="5DAF82AB">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c>
          <w:tcPr>
            <w:tcW w:w="2552" w:type="dxa"/>
            <w:vAlign w:val="center"/>
          </w:tcPr>
          <w:p w14:paraId="7CDFE7D9">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r w14:paraId="31C5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92CC452">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E3270CD">
            <w:pPr>
              <w:pStyle w:val="320"/>
              <w:keepNext w:val="0"/>
              <w:keepLines w:val="0"/>
              <w:suppressLineNumbers w:val="0"/>
              <w:spacing w:before="0" w:beforeAutospacing="0" w:after="0" w:afterAutospacing="0" w:line="560" w:lineRule="exact"/>
              <w:ind w:left="0" w:right="0" w:firstLine="200"/>
              <w:jc w:val="center"/>
              <w:rPr>
                <w:rFonts w:hint="eastAsia" w:ascii="宋体" w:hAnsi="宋体" w:eastAsia="宋体" w:cs="宋体"/>
                <w:color w:val="auto"/>
                <w:sz w:val="24"/>
                <w:szCs w:val="24"/>
                <w:highlight w:val="none"/>
              </w:rPr>
            </w:pPr>
          </w:p>
        </w:tc>
      </w:tr>
    </w:tbl>
    <w:p w14:paraId="2D004DF0">
      <w:pPr>
        <w:spacing w:line="560" w:lineRule="exact"/>
        <w:ind w:firstLine="480" w:firstLineChars="200"/>
        <w:rPr>
          <w:rFonts w:hint="eastAsia" w:ascii="宋体" w:hAnsi="宋体" w:eastAsia="宋体" w:cs="宋体"/>
          <w:color w:val="auto"/>
          <w:sz w:val="24"/>
          <w:highlight w:val="none"/>
        </w:rPr>
      </w:pPr>
      <w:bookmarkStart w:id="428" w:name="_Toc26916"/>
      <w:bookmarkStart w:id="429" w:name="_Toc14993"/>
      <w:bookmarkStart w:id="430" w:name="_Toc30158"/>
      <w:bookmarkStart w:id="431" w:name="_Toc3654"/>
      <w:bookmarkStart w:id="432" w:name="_Toc3050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p>
    <w:p w14:paraId="3A45B694">
      <w:pPr>
        <w:pStyle w:val="4"/>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8"/>
    <w:bookmarkEnd w:id="429"/>
    <w:bookmarkEnd w:id="430"/>
    <w:bookmarkEnd w:id="431"/>
    <w:bookmarkEnd w:id="432"/>
    <w:p w14:paraId="0F65F7E3">
      <w:pPr>
        <w:pStyle w:val="960"/>
        <w:spacing w:before="0" w:beforeAutospacing="0" w:after="0" w:afterAutospacing="0" w:line="360" w:lineRule="auto"/>
        <w:ind w:firstLine="480"/>
        <w:rPr>
          <w:rFonts w:hint="eastAsia" w:ascii="宋体" w:hAnsi="宋体" w:eastAsia="宋体" w:cs="宋体"/>
          <w:b/>
          <w:color w:val="auto"/>
          <w:highlight w:val="none"/>
        </w:rPr>
      </w:pPr>
      <w:bookmarkStart w:id="433" w:name="_Toc22618"/>
      <w:bookmarkStart w:id="434" w:name="_Toc1814"/>
      <w:bookmarkStart w:id="435" w:name="_Toc10340"/>
      <w:bookmarkStart w:id="436" w:name="_Toc8772"/>
      <w:bookmarkStart w:id="437" w:name="_Toc11108"/>
      <w:bookmarkStart w:id="438" w:name="_Toc3625"/>
      <w:bookmarkStart w:id="439" w:name="_Toc31421"/>
      <w:bookmarkStart w:id="440" w:name="_Toc4760"/>
      <w:r>
        <w:rPr>
          <w:rFonts w:hint="eastAsia" w:ascii="宋体" w:hAnsi="宋体" w:eastAsia="宋体" w:cs="宋体"/>
          <w:b/>
          <w:color w:val="auto"/>
          <w:highlight w:val="none"/>
        </w:rPr>
        <w:t>1.4履约保证金</w:t>
      </w:r>
    </w:p>
    <w:p w14:paraId="305E7A3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0F81713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CA41440">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069C0F6">
      <w:pPr>
        <w:pStyle w:val="4"/>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E55476">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5B323EAA">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33"/>
      <w:bookmarkEnd w:id="434"/>
      <w:bookmarkEnd w:id="435"/>
      <w:r>
        <w:rPr>
          <w:rFonts w:hint="eastAsia" w:ascii="宋体" w:hAnsi="宋体" w:eastAsia="宋体" w:cs="宋体"/>
          <w:b/>
          <w:color w:val="auto"/>
          <w:sz w:val="24"/>
          <w:highlight w:val="none"/>
        </w:rPr>
        <w:t>预付款</w:t>
      </w:r>
    </w:p>
    <w:p w14:paraId="2180DA1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7B6B50AB">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290969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529DA8C">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FB3447">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326BD820">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5BA0ED">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064C72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36"/>
      <w:bookmarkEnd w:id="437"/>
      <w:bookmarkEnd w:id="438"/>
      <w:bookmarkEnd w:id="439"/>
      <w:bookmarkEnd w:id="440"/>
    </w:p>
    <w:p w14:paraId="08CA675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4B0532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25546E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21F5D5">
      <w:pPr>
        <w:spacing w:line="560" w:lineRule="exact"/>
        <w:ind w:firstLine="480" w:firstLineChars="200"/>
        <w:outlineLvl w:val="0"/>
        <w:rPr>
          <w:rFonts w:hint="eastAsia" w:ascii="宋体" w:hAnsi="宋体" w:eastAsia="宋体" w:cs="宋体"/>
          <w:bCs/>
          <w:color w:val="auto"/>
          <w:sz w:val="24"/>
          <w:highlight w:val="none"/>
        </w:rPr>
      </w:pPr>
      <w:bookmarkStart w:id="441" w:name="_Toc2375"/>
      <w:bookmarkStart w:id="442" w:name="_Toc24662"/>
      <w:bookmarkStart w:id="443" w:name="_Toc3079"/>
      <w:bookmarkStart w:id="444" w:name="_Toc8586"/>
      <w:bookmarkStart w:id="445" w:name="_Toc5698"/>
      <w:r>
        <w:rPr>
          <w:rFonts w:hint="eastAsia" w:ascii="宋体" w:hAnsi="宋体" w:eastAsia="宋体" w:cs="宋体"/>
          <w:bCs/>
          <w:color w:val="auto"/>
          <w:sz w:val="24"/>
          <w:highlight w:val="none"/>
        </w:rPr>
        <w:t>1.7.4若服务涉及货物的，则货物的：</w:t>
      </w:r>
    </w:p>
    <w:p w14:paraId="47F5030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6E4F1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14BF8C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576544">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41"/>
      <w:bookmarkEnd w:id="442"/>
      <w:bookmarkEnd w:id="443"/>
      <w:bookmarkEnd w:id="444"/>
      <w:bookmarkEnd w:id="445"/>
    </w:p>
    <w:p w14:paraId="205F3F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59EA1111">
      <w:pPr>
        <w:pStyle w:val="4"/>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BF589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2250E9E9">
      <w:pPr>
        <w:spacing w:line="560" w:lineRule="exact"/>
        <w:ind w:firstLine="480" w:firstLineChars="200"/>
        <w:rPr>
          <w:rFonts w:hint="eastAsia" w:ascii="宋体" w:hAnsi="宋体" w:eastAsia="宋体" w:cs="宋体"/>
          <w:color w:val="auto"/>
          <w:sz w:val="24"/>
          <w:highlight w:val="none"/>
        </w:rPr>
      </w:pPr>
      <w:bookmarkStart w:id="446" w:name="_Toc32454"/>
      <w:bookmarkStart w:id="447" w:name="_Toc26807"/>
      <w:bookmarkStart w:id="448" w:name="_Toc30329"/>
      <w:bookmarkStart w:id="449" w:name="_Toc18683"/>
      <w:bookmarkStart w:id="450"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D6D3A2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6B1D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810C741">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46"/>
    <w:bookmarkEnd w:id="447"/>
    <w:bookmarkEnd w:id="448"/>
    <w:bookmarkEnd w:id="449"/>
    <w:bookmarkEnd w:id="450"/>
    <w:p w14:paraId="5DE51103">
      <w:pPr>
        <w:spacing w:line="560" w:lineRule="exact"/>
        <w:ind w:firstLine="482" w:firstLineChars="200"/>
        <w:outlineLvl w:val="0"/>
        <w:rPr>
          <w:rFonts w:hint="eastAsia" w:ascii="宋体" w:hAnsi="宋体" w:eastAsia="宋体" w:cs="宋体"/>
          <w:b/>
          <w:color w:val="auto"/>
          <w:sz w:val="24"/>
          <w:highlight w:val="none"/>
        </w:rPr>
      </w:pPr>
      <w:bookmarkStart w:id="451" w:name="_Toc16021"/>
      <w:bookmarkStart w:id="452" w:name="_Toc28375"/>
      <w:bookmarkStart w:id="453" w:name="_Toc15583"/>
      <w:r>
        <w:rPr>
          <w:rFonts w:hint="eastAsia" w:ascii="宋体" w:hAnsi="宋体" w:eastAsia="宋体" w:cs="宋体"/>
          <w:b/>
          <w:color w:val="auto"/>
          <w:sz w:val="24"/>
          <w:highlight w:val="none"/>
        </w:rPr>
        <w:t>1.9合同争议的解决</w:t>
      </w:r>
      <w:bookmarkEnd w:id="451"/>
      <w:bookmarkEnd w:id="452"/>
      <w:bookmarkEnd w:id="453"/>
    </w:p>
    <w:p w14:paraId="2FEA6BC1">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0118C2D2">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1F49B57">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6CE0864B">
      <w:pPr>
        <w:spacing w:line="560" w:lineRule="exact"/>
        <w:ind w:firstLine="482" w:firstLineChars="200"/>
        <w:outlineLvl w:val="0"/>
        <w:rPr>
          <w:rFonts w:hint="eastAsia" w:ascii="宋体" w:hAnsi="宋体" w:eastAsia="宋体" w:cs="宋体"/>
          <w:b/>
          <w:color w:val="auto"/>
          <w:sz w:val="24"/>
          <w:highlight w:val="none"/>
        </w:rPr>
      </w:pPr>
      <w:bookmarkStart w:id="454" w:name="_Toc15322"/>
      <w:bookmarkStart w:id="455" w:name="_Toc7245"/>
      <w:bookmarkStart w:id="456" w:name="_Toc11173"/>
      <w:r>
        <w:rPr>
          <w:rFonts w:hint="eastAsia" w:ascii="宋体" w:hAnsi="宋体" w:eastAsia="宋体" w:cs="宋体"/>
          <w:b/>
          <w:color w:val="auto"/>
          <w:sz w:val="24"/>
          <w:highlight w:val="none"/>
        </w:rPr>
        <w:t>2.0 合同生效</w:t>
      </w:r>
      <w:bookmarkEnd w:id="454"/>
      <w:bookmarkEnd w:id="455"/>
      <w:bookmarkEnd w:id="456"/>
    </w:p>
    <w:p w14:paraId="3C6C8789">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72D12960">
      <w:pPr>
        <w:autoSpaceDE w:val="0"/>
        <w:autoSpaceDN w:val="0"/>
        <w:spacing w:line="560" w:lineRule="exact"/>
        <w:rPr>
          <w:rFonts w:hint="eastAsia" w:ascii="宋体" w:hAnsi="宋体" w:eastAsia="宋体" w:cs="宋体"/>
          <w:color w:val="auto"/>
          <w:sz w:val="24"/>
          <w:highlight w:val="none"/>
          <w:lang w:val="zh-CN"/>
        </w:rPr>
      </w:pPr>
    </w:p>
    <w:p w14:paraId="163E846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0991EFB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16733F2">
      <w:pPr>
        <w:autoSpaceDE w:val="0"/>
        <w:autoSpaceDN w:val="0"/>
        <w:spacing w:line="560" w:lineRule="exact"/>
        <w:rPr>
          <w:rFonts w:hint="eastAsia" w:ascii="宋体" w:hAnsi="宋体" w:eastAsia="宋体" w:cs="宋体"/>
          <w:color w:val="auto"/>
          <w:sz w:val="24"/>
          <w:highlight w:val="none"/>
          <w:lang w:val="zh-CN"/>
        </w:rPr>
      </w:pPr>
    </w:p>
    <w:p w14:paraId="5C3E1E5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9668D3E">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6FE7AA7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002B3A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F19E43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24F36C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1A1476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C97F14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1F2051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37575F5">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91300C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6B7A722">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ED9A723">
      <w:pPr>
        <w:widowControl/>
        <w:spacing w:line="560" w:lineRule="exact"/>
        <w:jc w:val="left"/>
        <w:rPr>
          <w:rFonts w:hint="eastAsia" w:ascii="宋体" w:hAnsi="宋体" w:eastAsia="宋体" w:cs="宋体"/>
          <w:b/>
          <w:color w:val="auto"/>
          <w:sz w:val="24"/>
          <w:highlight w:val="none"/>
        </w:rPr>
      </w:pPr>
    </w:p>
    <w:p w14:paraId="11EA0082">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14:paraId="4057519E">
      <w:pPr>
        <w:pStyle w:val="702"/>
        <w:spacing w:line="560" w:lineRule="exact"/>
        <w:ind w:firstLine="2650" w:firstLineChars="110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039BDC40">
      <w:pPr>
        <w:spacing w:line="560" w:lineRule="exact"/>
        <w:ind w:firstLine="482" w:firstLineChars="200"/>
        <w:outlineLvl w:val="0"/>
        <w:rPr>
          <w:rFonts w:hint="eastAsia" w:ascii="宋体" w:hAnsi="宋体" w:eastAsia="宋体" w:cs="宋体"/>
          <w:b/>
          <w:color w:val="auto"/>
          <w:sz w:val="24"/>
          <w:highlight w:val="none"/>
        </w:rPr>
      </w:pPr>
      <w:bookmarkStart w:id="457" w:name="_Toc25079"/>
      <w:bookmarkStart w:id="458" w:name="_Toc19680"/>
      <w:bookmarkStart w:id="459" w:name="_Toc14021"/>
      <w:bookmarkStart w:id="460" w:name="_Toc5228"/>
      <w:bookmarkStart w:id="461" w:name="_Toc31297"/>
      <w:r>
        <w:rPr>
          <w:rFonts w:hint="eastAsia" w:ascii="宋体" w:hAnsi="宋体" w:eastAsia="宋体" w:cs="宋体"/>
          <w:b/>
          <w:color w:val="auto"/>
          <w:sz w:val="24"/>
          <w:highlight w:val="none"/>
        </w:rPr>
        <w:t>2.1 定义</w:t>
      </w:r>
      <w:bookmarkEnd w:id="457"/>
      <w:bookmarkEnd w:id="458"/>
      <w:bookmarkEnd w:id="459"/>
      <w:bookmarkEnd w:id="460"/>
      <w:bookmarkEnd w:id="461"/>
    </w:p>
    <w:p w14:paraId="74C839F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9818B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31832A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5B0811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7CF0E37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496EB9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6D8B0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38F01DE7">
      <w:pPr>
        <w:spacing w:line="560" w:lineRule="exact"/>
        <w:ind w:firstLine="482" w:firstLineChars="200"/>
        <w:outlineLvl w:val="0"/>
        <w:rPr>
          <w:rFonts w:hint="eastAsia" w:ascii="宋体" w:hAnsi="宋体" w:eastAsia="宋体" w:cs="宋体"/>
          <w:b/>
          <w:color w:val="auto"/>
          <w:sz w:val="24"/>
          <w:highlight w:val="none"/>
        </w:rPr>
      </w:pPr>
      <w:bookmarkStart w:id="462" w:name="_Toc19539"/>
      <w:bookmarkStart w:id="463" w:name="_Toc23289"/>
      <w:bookmarkStart w:id="464" w:name="_Toc31402"/>
      <w:bookmarkStart w:id="465" w:name="_Toc3769"/>
      <w:bookmarkStart w:id="466" w:name="_Toc16752"/>
      <w:r>
        <w:rPr>
          <w:rFonts w:hint="eastAsia" w:ascii="宋体" w:hAnsi="宋体" w:eastAsia="宋体" w:cs="宋体"/>
          <w:b/>
          <w:color w:val="auto"/>
          <w:sz w:val="24"/>
          <w:highlight w:val="none"/>
        </w:rPr>
        <w:t>2.2 技术规范</w:t>
      </w:r>
      <w:bookmarkEnd w:id="462"/>
      <w:bookmarkEnd w:id="463"/>
      <w:bookmarkEnd w:id="464"/>
      <w:bookmarkEnd w:id="465"/>
      <w:bookmarkEnd w:id="466"/>
    </w:p>
    <w:p w14:paraId="6EDDFE9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5779755">
      <w:pPr>
        <w:spacing w:line="560" w:lineRule="exact"/>
        <w:ind w:firstLine="482" w:firstLineChars="200"/>
        <w:outlineLvl w:val="0"/>
        <w:rPr>
          <w:rFonts w:hint="eastAsia" w:ascii="宋体" w:hAnsi="宋体" w:eastAsia="宋体" w:cs="宋体"/>
          <w:b/>
          <w:color w:val="auto"/>
          <w:sz w:val="24"/>
          <w:highlight w:val="none"/>
        </w:rPr>
      </w:pPr>
      <w:bookmarkStart w:id="467" w:name="_Toc4133"/>
      <w:bookmarkStart w:id="468" w:name="_Toc12412"/>
      <w:bookmarkStart w:id="469" w:name="_Toc13673"/>
      <w:bookmarkStart w:id="470" w:name="_Toc27945"/>
      <w:bookmarkStart w:id="471" w:name="_Toc9161"/>
      <w:r>
        <w:rPr>
          <w:rFonts w:hint="eastAsia" w:ascii="宋体" w:hAnsi="宋体" w:eastAsia="宋体" w:cs="宋体"/>
          <w:b/>
          <w:color w:val="auto"/>
          <w:sz w:val="24"/>
          <w:highlight w:val="none"/>
        </w:rPr>
        <w:t>2.3 知识产权</w:t>
      </w:r>
      <w:bookmarkEnd w:id="467"/>
      <w:bookmarkEnd w:id="468"/>
      <w:bookmarkEnd w:id="469"/>
      <w:bookmarkEnd w:id="470"/>
      <w:bookmarkEnd w:id="471"/>
    </w:p>
    <w:p w14:paraId="511AB0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FA5678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14CC46">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EBA1A0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071BE5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49EA65D">
      <w:pPr>
        <w:spacing w:line="560" w:lineRule="exact"/>
        <w:ind w:firstLine="482" w:firstLineChars="200"/>
        <w:outlineLvl w:val="0"/>
        <w:rPr>
          <w:rFonts w:hint="eastAsia" w:ascii="宋体" w:hAnsi="宋体" w:eastAsia="宋体" w:cs="宋体"/>
          <w:b/>
          <w:color w:val="auto"/>
          <w:sz w:val="24"/>
          <w:highlight w:val="none"/>
        </w:rPr>
      </w:pPr>
      <w:bookmarkStart w:id="472" w:name="_Toc22011"/>
      <w:bookmarkStart w:id="473" w:name="_Toc32670"/>
      <w:bookmarkStart w:id="474" w:name="_Toc15447"/>
      <w:bookmarkStart w:id="475" w:name="_Toc31233"/>
      <w:bookmarkStart w:id="476" w:name="_Toc26555"/>
      <w:r>
        <w:rPr>
          <w:rFonts w:hint="eastAsia" w:ascii="宋体" w:hAnsi="宋体" w:eastAsia="宋体" w:cs="宋体"/>
          <w:b/>
          <w:color w:val="auto"/>
          <w:sz w:val="24"/>
          <w:highlight w:val="none"/>
        </w:rPr>
        <w:t>2.5 结算方式和付款条件</w:t>
      </w:r>
      <w:bookmarkEnd w:id="472"/>
      <w:bookmarkEnd w:id="473"/>
      <w:bookmarkEnd w:id="474"/>
      <w:bookmarkEnd w:id="475"/>
      <w:bookmarkEnd w:id="476"/>
    </w:p>
    <w:p w14:paraId="50784B7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0BB4475">
      <w:pPr>
        <w:spacing w:line="560" w:lineRule="exact"/>
        <w:ind w:firstLine="482" w:firstLineChars="200"/>
        <w:outlineLvl w:val="0"/>
        <w:rPr>
          <w:rFonts w:hint="eastAsia" w:ascii="宋体" w:hAnsi="宋体" w:eastAsia="宋体" w:cs="宋体"/>
          <w:b/>
          <w:color w:val="auto"/>
          <w:sz w:val="24"/>
          <w:highlight w:val="none"/>
        </w:rPr>
      </w:pPr>
      <w:bookmarkStart w:id="477" w:name="_Toc16163"/>
      <w:bookmarkStart w:id="478" w:name="_Toc18990"/>
      <w:bookmarkStart w:id="479" w:name="_Toc13154"/>
      <w:bookmarkStart w:id="480" w:name="_Toc30507"/>
      <w:bookmarkStart w:id="481" w:name="_Toc13467"/>
      <w:r>
        <w:rPr>
          <w:rFonts w:hint="eastAsia" w:ascii="宋体" w:hAnsi="宋体" w:eastAsia="宋体" w:cs="宋体"/>
          <w:b/>
          <w:color w:val="auto"/>
          <w:sz w:val="24"/>
          <w:highlight w:val="none"/>
        </w:rPr>
        <w:t>2.6 技术资料和保密义务</w:t>
      </w:r>
      <w:bookmarkEnd w:id="477"/>
      <w:bookmarkEnd w:id="478"/>
      <w:bookmarkEnd w:id="479"/>
      <w:bookmarkEnd w:id="480"/>
      <w:bookmarkEnd w:id="481"/>
    </w:p>
    <w:p w14:paraId="0A9745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7A091E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6C6ED01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CD3377A">
      <w:pPr>
        <w:spacing w:line="560" w:lineRule="exact"/>
        <w:ind w:firstLine="482" w:firstLineChars="200"/>
        <w:outlineLvl w:val="0"/>
        <w:rPr>
          <w:rFonts w:hint="eastAsia" w:ascii="宋体" w:hAnsi="宋体" w:eastAsia="宋体" w:cs="宋体"/>
          <w:b/>
          <w:color w:val="auto"/>
          <w:sz w:val="24"/>
          <w:highlight w:val="none"/>
        </w:rPr>
      </w:pPr>
      <w:bookmarkStart w:id="482" w:name="_Toc19069"/>
      <w:r>
        <w:rPr>
          <w:rFonts w:hint="eastAsia" w:ascii="宋体" w:hAnsi="宋体" w:eastAsia="宋体" w:cs="宋体"/>
          <w:b/>
          <w:color w:val="auto"/>
          <w:sz w:val="24"/>
          <w:highlight w:val="none"/>
        </w:rPr>
        <w:t>2.7 质量保证</w:t>
      </w:r>
      <w:bookmarkEnd w:id="482"/>
    </w:p>
    <w:p w14:paraId="012B29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2E1914D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02AC2A4A">
      <w:pPr>
        <w:spacing w:line="560" w:lineRule="exact"/>
        <w:ind w:firstLine="482" w:firstLineChars="200"/>
        <w:outlineLvl w:val="0"/>
        <w:rPr>
          <w:rFonts w:hint="eastAsia" w:ascii="宋体" w:hAnsi="宋体" w:eastAsia="宋体" w:cs="宋体"/>
          <w:b/>
          <w:color w:val="auto"/>
          <w:sz w:val="24"/>
          <w:highlight w:val="none"/>
        </w:rPr>
      </w:pPr>
      <w:bookmarkStart w:id="483" w:name="_Toc22267"/>
      <w:r>
        <w:rPr>
          <w:rFonts w:hint="eastAsia" w:ascii="宋体" w:hAnsi="宋体" w:eastAsia="宋体" w:cs="宋体"/>
          <w:b/>
          <w:color w:val="auto"/>
          <w:sz w:val="24"/>
          <w:highlight w:val="none"/>
        </w:rPr>
        <w:t>2.8 延迟履行</w:t>
      </w:r>
      <w:bookmarkEnd w:id="483"/>
    </w:p>
    <w:p w14:paraId="71D3BD8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2170A4E">
      <w:pPr>
        <w:spacing w:line="560" w:lineRule="exact"/>
        <w:ind w:firstLine="482" w:firstLineChars="200"/>
        <w:outlineLvl w:val="0"/>
        <w:rPr>
          <w:rFonts w:hint="eastAsia" w:ascii="宋体" w:hAnsi="宋体" w:eastAsia="宋体" w:cs="宋体"/>
          <w:b/>
          <w:color w:val="auto"/>
          <w:sz w:val="24"/>
          <w:highlight w:val="none"/>
        </w:rPr>
      </w:pPr>
      <w:bookmarkStart w:id="484" w:name="_Toc10611"/>
      <w:r>
        <w:rPr>
          <w:rFonts w:hint="eastAsia" w:ascii="宋体" w:hAnsi="宋体" w:eastAsia="宋体" w:cs="宋体"/>
          <w:b/>
          <w:color w:val="auto"/>
          <w:sz w:val="24"/>
          <w:highlight w:val="none"/>
        </w:rPr>
        <w:t>2.9 合同变更</w:t>
      </w:r>
      <w:bookmarkEnd w:id="484"/>
    </w:p>
    <w:p w14:paraId="7E0255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B1A6BFB">
      <w:pPr>
        <w:spacing w:line="560" w:lineRule="exact"/>
        <w:ind w:firstLine="482" w:firstLineChars="200"/>
        <w:outlineLvl w:val="0"/>
        <w:rPr>
          <w:rFonts w:hint="eastAsia" w:ascii="宋体" w:hAnsi="宋体" w:eastAsia="宋体" w:cs="宋体"/>
          <w:b/>
          <w:color w:val="auto"/>
          <w:sz w:val="24"/>
          <w:highlight w:val="none"/>
        </w:rPr>
      </w:pPr>
      <w:bookmarkStart w:id="485" w:name="_Toc26689"/>
      <w:bookmarkStart w:id="486" w:name="_Toc10663"/>
      <w:bookmarkStart w:id="487" w:name="_Toc23368"/>
      <w:bookmarkStart w:id="488" w:name="_Toc21830"/>
      <w:bookmarkStart w:id="489" w:name="_Toc42"/>
      <w:r>
        <w:rPr>
          <w:rFonts w:hint="eastAsia" w:ascii="宋体" w:hAnsi="宋体" w:eastAsia="宋体" w:cs="宋体"/>
          <w:b/>
          <w:color w:val="auto"/>
          <w:sz w:val="24"/>
          <w:highlight w:val="none"/>
        </w:rPr>
        <w:t>2.10 合同转让和分包</w:t>
      </w:r>
      <w:bookmarkEnd w:id="485"/>
      <w:bookmarkEnd w:id="486"/>
      <w:bookmarkEnd w:id="487"/>
      <w:bookmarkEnd w:id="488"/>
      <w:bookmarkEnd w:id="489"/>
    </w:p>
    <w:p w14:paraId="4F9DDA7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2278F5A">
      <w:pPr>
        <w:spacing w:line="560" w:lineRule="exact"/>
        <w:ind w:firstLine="482" w:firstLineChars="200"/>
        <w:outlineLvl w:val="0"/>
        <w:rPr>
          <w:rFonts w:hint="eastAsia" w:ascii="宋体" w:hAnsi="宋体" w:eastAsia="宋体" w:cs="宋体"/>
          <w:b/>
          <w:color w:val="auto"/>
          <w:sz w:val="24"/>
          <w:highlight w:val="none"/>
        </w:rPr>
      </w:pPr>
      <w:bookmarkStart w:id="490" w:name="_Toc32494"/>
      <w:bookmarkStart w:id="491" w:name="_Toc4720"/>
      <w:bookmarkStart w:id="492" w:name="_Toc25571"/>
      <w:bookmarkStart w:id="493" w:name="_Toc26633"/>
      <w:bookmarkStart w:id="494" w:name="_Toc14371"/>
      <w:r>
        <w:rPr>
          <w:rFonts w:hint="eastAsia" w:ascii="宋体" w:hAnsi="宋体" w:eastAsia="宋体" w:cs="宋体"/>
          <w:b/>
          <w:color w:val="auto"/>
          <w:sz w:val="24"/>
          <w:highlight w:val="none"/>
        </w:rPr>
        <w:t>2.11 不可抗力</w:t>
      </w:r>
      <w:bookmarkEnd w:id="490"/>
      <w:bookmarkEnd w:id="491"/>
      <w:bookmarkEnd w:id="492"/>
      <w:bookmarkEnd w:id="493"/>
      <w:bookmarkEnd w:id="494"/>
    </w:p>
    <w:p w14:paraId="63340F6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3B21FD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6C39BC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A1611A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341A3F91">
      <w:pPr>
        <w:spacing w:line="560" w:lineRule="exact"/>
        <w:ind w:firstLine="482" w:firstLineChars="200"/>
        <w:outlineLvl w:val="0"/>
        <w:rPr>
          <w:rFonts w:hint="eastAsia" w:ascii="宋体" w:hAnsi="宋体" w:eastAsia="宋体" w:cs="宋体"/>
          <w:b/>
          <w:color w:val="auto"/>
          <w:sz w:val="24"/>
          <w:highlight w:val="none"/>
        </w:rPr>
      </w:pPr>
      <w:bookmarkStart w:id="495" w:name="_Toc23854"/>
      <w:bookmarkStart w:id="496" w:name="_Toc24465"/>
      <w:bookmarkStart w:id="497" w:name="_Toc14115"/>
      <w:bookmarkStart w:id="498" w:name="_Toc3638"/>
      <w:bookmarkStart w:id="499" w:name="_Toc25783"/>
      <w:r>
        <w:rPr>
          <w:rFonts w:hint="eastAsia" w:ascii="宋体" w:hAnsi="宋体" w:eastAsia="宋体" w:cs="宋体"/>
          <w:b/>
          <w:color w:val="auto"/>
          <w:sz w:val="24"/>
          <w:highlight w:val="none"/>
        </w:rPr>
        <w:t>2.12 税费</w:t>
      </w:r>
      <w:bookmarkEnd w:id="495"/>
      <w:bookmarkEnd w:id="496"/>
      <w:bookmarkEnd w:id="497"/>
      <w:bookmarkEnd w:id="498"/>
      <w:bookmarkEnd w:id="499"/>
    </w:p>
    <w:p w14:paraId="14DC56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3A00C314">
      <w:pPr>
        <w:spacing w:line="560" w:lineRule="exact"/>
        <w:ind w:firstLine="482" w:firstLineChars="200"/>
        <w:outlineLvl w:val="0"/>
        <w:rPr>
          <w:rFonts w:hint="eastAsia" w:ascii="宋体" w:hAnsi="宋体" w:eastAsia="宋体" w:cs="宋体"/>
          <w:b/>
          <w:color w:val="auto"/>
          <w:sz w:val="24"/>
          <w:highlight w:val="none"/>
        </w:rPr>
      </w:pPr>
      <w:bookmarkStart w:id="500" w:name="_Toc7315"/>
      <w:bookmarkStart w:id="501" w:name="_Toc26883"/>
      <w:bookmarkStart w:id="502" w:name="_Toc14814"/>
      <w:bookmarkStart w:id="503" w:name="_Toc30105"/>
      <w:bookmarkStart w:id="504" w:name="_Toc25525"/>
      <w:r>
        <w:rPr>
          <w:rFonts w:hint="eastAsia" w:ascii="宋体" w:hAnsi="宋体" w:eastAsia="宋体" w:cs="宋体"/>
          <w:b/>
          <w:color w:val="auto"/>
          <w:sz w:val="24"/>
          <w:highlight w:val="none"/>
        </w:rPr>
        <w:t>2.13 乙方破产</w:t>
      </w:r>
      <w:bookmarkEnd w:id="500"/>
      <w:bookmarkEnd w:id="501"/>
      <w:bookmarkEnd w:id="502"/>
      <w:bookmarkEnd w:id="503"/>
      <w:bookmarkEnd w:id="504"/>
    </w:p>
    <w:p w14:paraId="0610808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105109">
      <w:pPr>
        <w:spacing w:line="560" w:lineRule="exact"/>
        <w:ind w:firstLine="482" w:firstLineChars="200"/>
        <w:outlineLvl w:val="0"/>
        <w:rPr>
          <w:rFonts w:hint="eastAsia" w:ascii="宋体" w:hAnsi="宋体" w:eastAsia="宋体" w:cs="宋体"/>
          <w:b/>
          <w:color w:val="auto"/>
          <w:sz w:val="24"/>
          <w:highlight w:val="none"/>
        </w:rPr>
      </w:pPr>
      <w:bookmarkStart w:id="505" w:name="_Toc1123"/>
      <w:bookmarkStart w:id="506" w:name="_Toc2016"/>
      <w:bookmarkStart w:id="507" w:name="_Toc23323"/>
      <w:r>
        <w:rPr>
          <w:rFonts w:hint="eastAsia" w:ascii="宋体" w:hAnsi="宋体" w:eastAsia="宋体" w:cs="宋体"/>
          <w:b/>
          <w:color w:val="auto"/>
          <w:sz w:val="24"/>
          <w:highlight w:val="none"/>
        </w:rPr>
        <w:t>2.14 合同中止、终止</w:t>
      </w:r>
      <w:bookmarkEnd w:id="505"/>
      <w:bookmarkEnd w:id="506"/>
      <w:bookmarkEnd w:id="507"/>
    </w:p>
    <w:p w14:paraId="4FEFE26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0F543B0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9811C25">
      <w:pPr>
        <w:spacing w:line="560" w:lineRule="exact"/>
        <w:ind w:firstLine="482" w:firstLineChars="200"/>
        <w:outlineLvl w:val="0"/>
        <w:rPr>
          <w:rFonts w:hint="eastAsia" w:ascii="宋体" w:hAnsi="宋体" w:eastAsia="宋体" w:cs="宋体"/>
          <w:b/>
          <w:color w:val="auto"/>
          <w:sz w:val="24"/>
          <w:highlight w:val="none"/>
        </w:rPr>
      </w:pPr>
      <w:bookmarkStart w:id="508" w:name="_Toc1969"/>
      <w:bookmarkStart w:id="509" w:name="_Toc14525"/>
      <w:bookmarkStart w:id="510" w:name="_Toc17363"/>
      <w:r>
        <w:rPr>
          <w:rFonts w:hint="eastAsia" w:ascii="宋体" w:hAnsi="宋体" w:eastAsia="宋体" w:cs="宋体"/>
          <w:b/>
          <w:color w:val="auto"/>
          <w:sz w:val="24"/>
          <w:highlight w:val="none"/>
        </w:rPr>
        <w:t>2.15 检验和验收</w:t>
      </w:r>
      <w:bookmarkEnd w:id="508"/>
      <w:bookmarkEnd w:id="509"/>
      <w:bookmarkEnd w:id="510"/>
    </w:p>
    <w:p w14:paraId="1CAC9C7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04EB7A16">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FD6ECE">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2D08CA68">
      <w:pPr>
        <w:spacing w:line="560" w:lineRule="exact"/>
        <w:ind w:firstLine="482" w:firstLineChars="200"/>
        <w:outlineLvl w:val="0"/>
        <w:rPr>
          <w:rFonts w:hint="eastAsia" w:ascii="宋体" w:hAnsi="宋体" w:eastAsia="宋体" w:cs="宋体"/>
          <w:b/>
          <w:color w:val="auto"/>
          <w:sz w:val="24"/>
          <w:highlight w:val="none"/>
        </w:rPr>
      </w:pPr>
      <w:bookmarkStart w:id="511" w:name="_Toc31892"/>
      <w:bookmarkStart w:id="512" w:name="_Toc25198"/>
      <w:bookmarkStart w:id="513" w:name="_Toc2308"/>
      <w:bookmarkStart w:id="514" w:name="_Toc9808"/>
      <w:bookmarkStart w:id="515" w:name="_Toc12666"/>
      <w:r>
        <w:rPr>
          <w:rFonts w:hint="eastAsia" w:ascii="宋体" w:hAnsi="宋体" w:eastAsia="宋体" w:cs="宋体"/>
          <w:b/>
          <w:color w:val="auto"/>
          <w:sz w:val="24"/>
          <w:highlight w:val="none"/>
        </w:rPr>
        <w:t>2.16 通知和送达</w:t>
      </w:r>
      <w:bookmarkEnd w:id="511"/>
      <w:bookmarkEnd w:id="512"/>
      <w:bookmarkEnd w:id="513"/>
      <w:bookmarkEnd w:id="514"/>
      <w:bookmarkEnd w:id="515"/>
    </w:p>
    <w:p w14:paraId="4A7CEFEC">
      <w:pPr>
        <w:spacing w:line="560" w:lineRule="exact"/>
        <w:ind w:firstLine="480" w:firstLineChars="200"/>
        <w:rPr>
          <w:rFonts w:hint="eastAsia" w:ascii="宋体" w:hAnsi="宋体" w:eastAsia="宋体" w:cs="宋体"/>
          <w:color w:val="auto"/>
          <w:sz w:val="24"/>
          <w:highlight w:val="none"/>
        </w:rPr>
      </w:pPr>
      <w:bookmarkStart w:id="516" w:name="_Toc18401"/>
      <w:bookmarkStart w:id="517"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741F46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6"/>
      <w:bookmarkEnd w:id="517"/>
    </w:p>
    <w:p w14:paraId="3380EA3E">
      <w:pPr>
        <w:spacing w:line="560" w:lineRule="exact"/>
        <w:ind w:firstLine="482" w:firstLineChars="200"/>
        <w:outlineLvl w:val="0"/>
        <w:rPr>
          <w:rFonts w:hint="eastAsia" w:ascii="宋体" w:hAnsi="宋体" w:eastAsia="宋体" w:cs="宋体"/>
          <w:b/>
          <w:color w:val="auto"/>
          <w:sz w:val="24"/>
          <w:highlight w:val="none"/>
        </w:rPr>
      </w:pPr>
      <w:bookmarkStart w:id="518" w:name="_Toc5063"/>
      <w:bookmarkStart w:id="519" w:name="_Toc27644"/>
      <w:bookmarkStart w:id="520" w:name="_Toc20808"/>
      <w:bookmarkStart w:id="521" w:name="_Toc12254"/>
      <w:bookmarkStart w:id="522" w:name="_Toc28906"/>
      <w:r>
        <w:rPr>
          <w:rFonts w:hint="eastAsia" w:ascii="宋体" w:hAnsi="宋体" w:eastAsia="宋体" w:cs="宋体"/>
          <w:b/>
          <w:color w:val="auto"/>
          <w:sz w:val="24"/>
          <w:highlight w:val="none"/>
        </w:rPr>
        <w:t>2.17 合同使用的文字和适用的法律</w:t>
      </w:r>
      <w:bookmarkEnd w:id="518"/>
      <w:bookmarkEnd w:id="519"/>
      <w:bookmarkEnd w:id="520"/>
      <w:bookmarkEnd w:id="521"/>
      <w:bookmarkEnd w:id="522"/>
    </w:p>
    <w:p w14:paraId="4C2FCF9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09E747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0AFD5392">
      <w:pPr>
        <w:spacing w:line="560" w:lineRule="exact"/>
        <w:ind w:firstLine="482" w:firstLineChars="200"/>
        <w:outlineLvl w:val="0"/>
        <w:rPr>
          <w:rFonts w:hint="eastAsia" w:ascii="宋体" w:hAnsi="宋体" w:eastAsia="宋体" w:cs="宋体"/>
          <w:b/>
          <w:color w:val="auto"/>
          <w:sz w:val="24"/>
          <w:highlight w:val="none"/>
        </w:rPr>
      </w:pPr>
      <w:bookmarkStart w:id="523" w:name="_Toc30599"/>
      <w:bookmarkStart w:id="524" w:name="_Toc4355"/>
      <w:bookmarkStart w:id="525" w:name="_Toc18540"/>
      <w:r>
        <w:rPr>
          <w:rFonts w:hint="eastAsia" w:ascii="宋体" w:hAnsi="宋体" w:eastAsia="宋体" w:cs="宋体"/>
          <w:b/>
          <w:color w:val="auto"/>
          <w:sz w:val="24"/>
          <w:highlight w:val="none"/>
        </w:rPr>
        <w:t>2.18 计量单位</w:t>
      </w:r>
      <w:bookmarkEnd w:id="523"/>
      <w:bookmarkEnd w:id="524"/>
      <w:bookmarkEnd w:id="525"/>
    </w:p>
    <w:p w14:paraId="03FC50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2339082F">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03AEFDB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1E9DCF2E">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26" w:name="_Toc331685784"/>
      <w:r>
        <w:rPr>
          <w:rFonts w:hint="eastAsia" w:ascii="宋体" w:hAnsi="宋体" w:eastAsia="宋体" w:cs="宋体"/>
          <w:b/>
          <w:color w:val="auto"/>
          <w:sz w:val="24"/>
          <w:highlight w:val="none"/>
        </w:rPr>
        <w:t xml:space="preserve"> </w:t>
      </w:r>
      <w:bookmarkEnd w:id="526"/>
      <w:r>
        <w:rPr>
          <w:rFonts w:hint="eastAsia" w:ascii="宋体" w:hAnsi="宋体" w:eastAsia="宋体" w:cs="宋体"/>
          <w:b/>
          <w:color w:val="auto"/>
          <w:sz w:val="24"/>
          <w:highlight w:val="none"/>
        </w:rPr>
        <w:t>第三部分  合同专用条款</w:t>
      </w:r>
    </w:p>
    <w:p w14:paraId="175FB7E4">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35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8857"/>
      </w:tblGrid>
      <w:tr w14:paraId="7CB7B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9" w:type="pct"/>
            <w:tcBorders>
              <w:left w:val="single" w:color="auto" w:sz="4" w:space="0"/>
            </w:tcBorders>
            <w:vAlign w:val="center"/>
          </w:tcPr>
          <w:p w14:paraId="021F3F2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530" w:type="pct"/>
            <w:vAlign w:val="center"/>
          </w:tcPr>
          <w:p w14:paraId="3149A2F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3350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7BA6BCB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530" w:type="pct"/>
            <w:vAlign w:val="center"/>
          </w:tcPr>
          <w:p w14:paraId="6EFABB4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tc>
      </w:tr>
      <w:tr w14:paraId="4466A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7759E2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530" w:type="pct"/>
            <w:vAlign w:val="center"/>
          </w:tcPr>
          <w:p w14:paraId="6AD5B3A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履约保证金支付方式：</w:t>
            </w:r>
          </w:p>
        </w:tc>
      </w:tr>
      <w:tr w14:paraId="0321C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2FED74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530" w:type="pct"/>
            <w:vAlign w:val="center"/>
          </w:tcPr>
          <w:p w14:paraId="4285EE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预付款比例、支付方式、时间：合同生效以及具备实施条件后7个工作日内，由甲方支付标项预算金额的50%作为预付款（乙方需提供相应金额的预付款保函至甲方）</w:t>
            </w:r>
          </w:p>
        </w:tc>
      </w:tr>
      <w:tr w14:paraId="1ADC7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10F376E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530" w:type="pct"/>
            <w:vAlign w:val="center"/>
          </w:tcPr>
          <w:p w14:paraId="03358F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3D1C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6D54C52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530" w:type="pct"/>
            <w:vAlign w:val="center"/>
          </w:tcPr>
          <w:p w14:paraId="108F48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7F53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5FF42BB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530" w:type="pct"/>
            <w:vAlign w:val="center"/>
          </w:tcPr>
          <w:p w14:paraId="32CA30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资金支付的方式、时间和条件：</w:t>
            </w:r>
          </w:p>
          <w:p w14:paraId="7777FA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5E8AFD3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合同签订后7个工作日内，甲方向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年度合同价的50</w:t>
            </w:r>
            <w:r>
              <w:rPr>
                <w:rFonts w:hint="eastAsia" w:ascii="宋体" w:hAnsi="宋体" w:eastAsia="宋体" w:cs="宋体"/>
                <w:color w:val="auto"/>
                <w:sz w:val="24"/>
                <w:highlight w:val="none"/>
              </w:rPr>
              <w:t>%项目预付款</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需提供相应金额的预付款保函至</w:t>
            </w: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提交普查成果且经上级部门终审通过后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由</w:t>
            </w:r>
            <w:r>
              <w:rPr>
                <w:rFonts w:hint="eastAsia" w:ascii="宋体" w:hAnsi="宋体" w:eastAsia="宋体" w:cs="宋体"/>
                <w:color w:val="auto"/>
                <w:sz w:val="24"/>
                <w:highlight w:val="none"/>
              </w:rPr>
              <w:t>甲方支付</w:t>
            </w:r>
            <w:r>
              <w:rPr>
                <w:rFonts w:hint="eastAsia" w:ascii="宋体" w:hAnsi="宋体" w:eastAsia="宋体" w:cs="宋体"/>
                <w:color w:val="auto"/>
                <w:sz w:val="24"/>
                <w:highlight w:val="none"/>
                <w:lang w:val="en-US" w:eastAsia="zh-CN"/>
              </w:rPr>
              <w:t>合同价的剩余50%项目款</w:t>
            </w:r>
            <w:r>
              <w:rPr>
                <w:rFonts w:hint="eastAsia" w:ascii="宋体" w:hAnsi="宋体" w:eastAsia="宋体" w:cs="宋体"/>
                <w:color w:val="auto"/>
                <w:sz w:val="24"/>
                <w:highlight w:val="none"/>
              </w:rPr>
              <w:t>。</w:t>
            </w:r>
          </w:p>
          <w:p w14:paraId="1D1F36E7">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将结款申请1份、发票原件及复印件1份、合同复印件1份和经甲方验收确认的《建德市政府采购验收反馈表》（还需提供验收报告）提交甲方，甲方应自收到发票后5个工作日内支付相应款项。</w:t>
            </w:r>
          </w:p>
        </w:tc>
      </w:tr>
      <w:tr w14:paraId="4CDAE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54BD45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530" w:type="pct"/>
            <w:vAlign w:val="center"/>
          </w:tcPr>
          <w:p w14:paraId="3C1978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    。</w:t>
            </w:r>
          </w:p>
        </w:tc>
      </w:tr>
      <w:tr w14:paraId="2A15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7331EE9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530" w:type="pct"/>
            <w:vAlign w:val="center"/>
          </w:tcPr>
          <w:p w14:paraId="70120A8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服务交付（实施）的地点（地域范围）：采购单位指定地点。</w:t>
            </w:r>
          </w:p>
        </w:tc>
      </w:tr>
      <w:tr w14:paraId="444E0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6D32D65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530" w:type="pct"/>
            <w:vAlign w:val="center"/>
          </w:tcPr>
          <w:p w14:paraId="1DC9501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服务交付（实施）的方式：直接交付</w:t>
            </w:r>
          </w:p>
        </w:tc>
      </w:tr>
      <w:tr w14:paraId="1614B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658631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530" w:type="pct"/>
            <w:vAlign w:val="center"/>
          </w:tcPr>
          <w:p w14:paraId="3A55881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交付期限</w:t>
            </w:r>
          </w:p>
        </w:tc>
      </w:tr>
      <w:tr w14:paraId="3530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0E35CD3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530" w:type="pct"/>
            <w:vAlign w:val="center"/>
          </w:tcPr>
          <w:p w14:paraId="21F514F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交付地点：采购单位指定地点。</w:t>
            </w:r>
          </w:p>
        </w:tc>
      </w:tr>
      <w:tr w14:paraId="492DE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6BFC02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530" w:type="pct"/>
            <w:vAlign w:val="center"/>
          </w:tcPr>
          <w:p w14:paraId="29F9C89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交付方式：直接交付</w:t>
            </w:r>
          </w:p>
        </w:tc>
      </w:tr>
      <w:tr w14:paraId="077DB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4E3EFAB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530" w:type="pct"/>
            <w:vAlign w:val="center"/>
          </w:tcPr>
          <w:p w14:paraId="611509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0589E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3BC2274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530" w:type="pct"/>
            <w:vAlign w:val="center"/>
          </w:tcPr>
          <w:p w14:paraId="3C3851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622DF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7383702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530" w:type="pct"/>
            <w:vAlign w:val="center"/>
          </w:tcPr>
          <w:p w14:paraId="0B7FD99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建德市人民法院</w:t>
            </w:r>
          </w:p>
        </w:tc>
      </w:tr>
      <w:tr w14:paraId="0DEC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2193A1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530" w:type="pct"/>
            <w:vAlign w:val="center"/>
          </w:tcPr>
          <w:p w14:paraId="1DFA7B8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技术成果的归属和收益属于甲方</w:t>
            </w:r>
          </w:p>
        </w:tc>
      </w:tr>
      <w:tr w14:paraId="6628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64332D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530" w:type="pct"/>
            <w:vAlign w:val="center"/>
          </w:tcPr>
          <w:p w14:paraId="70D751F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甲方根据合同、投标文件等资料进行验收。</w:t>
            </w:r>
          </w:p>
        </w:tc>
      </w:tr>
      <w:tr w14:paraId="383AD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29E15F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530" w:type="pct"/>
            <w:vAlign w:val="center"/>
          </w:tcPr>
          <w:p w14:paraId="2EA2B94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因不可抗力致使合同有变更必要的，双方当事人应在30日内内以书面形式变更合同，</w:t>
            </w:r>
          </w:p>
        </w:tc>
      </w:tr>
      <w:tr w14:paraId="46646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tcPr>
          <w:p w14:paraId="0B2185C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530" w:type="pct"/>
          </w:tcPr>
          <w:p w14:paraId="5D90E6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受不可抗力影响的一方在不可抗力发生后，应在7日内以书面形式通知对方当事人，并在14日内，将有关部门出具的证明文件送达对方当事人。</w:t>
            </w:r>
          </w:p>
        </w:tc>
      </w:tr>
      <w:tr w14:paraId="0BBC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9" w:type="pct"/>
            <w:tcBorders>
              <w:left w:val="single" w:color="auto" w:sz="4" w:space="0"/>
            </w:tcBorders>
            <w:vAlign w:val="center"/>
          </w:tcPr>
          <w:p w14:paraId="3D2478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530" w:type="pct"/>
            <w:vAlign w:val="center"/>
          </w:tcPr>
          <w:p w14:paraId="588818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乙方按照采购单位要求，定期提交服务报告，甲方在7日内进行验收；</w:t>
            </w:r>
          </w:p>
        </w:tc>
      </w:tr>
      <w:tr w14:paraId="5C19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4" w:hRule="atLeast"/>
        </w:trPr>
        <w:tc>
          <w:tcPr>
            <w:tcW w:w="469" w:type="pct"/>
            <w:tcBorders>
              <w:left w:val="single" w:color="auto" w:sz="4" w:space="0"/>
            </w:tcBorders>
            <w:vAlign w:val="center"/>
          </w:tcPr>
          <w:p w14:paraId="0AEF20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530" w:type="pct"/>
            <w:vAlign w:val="center"/>
          </w:tcPr>
          <w:p w14:paraId="72B2D00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检验和验收标准、程序等具体内容以及前述验收书的效力详见合同专用条款。</w:t>
            </w:r>
          </w:p>
        </w:tc>
      </w:tr>
      <w:tr w14:paraId="3B21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9" w:type="pct"/>
            <w:tcBorders>
              <w:left w:val="single" w:color="auto" w:sz="4" w:space="0"/>
            </w:tcBorders>
          </w:tcPr>
          <w:p w14:paraId="0DE61D9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530" w:type="pct"/>
          </w:tcPr>
          <w:p w14:paraId="11B950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本合同壹式伍份，甲、乙双方各执贰份，采购代理机构壹份。</w:t>
            </w:r>
          </w:p>
        </w:tc>
      </w:tr>
    </w:tbl>
    <w:p w14:paraId="408E8D39">
      <w:pPr>
        <w:spacing w:line="360" w:lineRule="auto"/>
        <w:ind w:left="-420" w:leftChars="-200" w:right="-420" w:rightChars="-200" w:firstLine="480" w:firstLineChars="200"/>
        <w:rPr>
          <w:rFonts w:hint="eastAsia" w:ascii="宋体" w:hAnsi="宋体" w:eastAsia="宋体" w:cs="宋体"/>
          <w:color w:val="auto"/>
          <w:sz w:val="24"/>
          <w:highlight w:val="none"/>
        </w:rPr>
      </w:pPr>
    </w:p>
    <w:p w14:paraId="2C09C529">
      <w:pPr>
        <w:pStyle w:val="61"/>
        <w:ind w:firstLine="480"/>
        <w:rPr>
          <w:rFonts w:hint="eastAsia" w:ascii="宋体" w:hAnsi="宋体" w:eastAsia="宋体" w:cs="宋体"/>
          <w:color w:val="auto"/>
          <w:sz w:val="24"/>
          <w:highlight w:val="none"/>
        </w:rPr>
      </w:pPr>
    </w:p>
    <w:p w14:paraId="675C095B">
      <w:pPr>
        <w:rPr>
          <w:rFonts w:hint="eastAsia" w:ascii="宋体" w:hAnsi="宋体" w:eastAsia="宋体" w:cs="宋体"/>
          <w:color w:val="auto"/>
          <w:highlight w:val="none"/>
        </w:rPr>
      </w:pPr>
    </w:p>
    <w:p w14:paraId="0F5DFE17">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19B4511C">
      <w:pPr>
        <w:widowControl/>
        <w:adjustRightInd/>
        <w:jc w:val="center"/>
        <w:rPr>
          <w:rFonts w:hint="eastAsia" w:ascii="宋体" w:hAnsi="宋体" w:eastAsia="宋体" w:cs="宋体"/>
          <w:b/>
          <w:color w:val="auto"/>
          <w:sz w:val="36"/>
          <w:szCs w:val="20"/>
          <w:highlight w:val="none"/>
        </w:rPr>
      </w:pPr>
    </w:p>
    <w:p w14:paraId="38C529D5">
      <w:pPr>
        <w:widowControl/>
        <w:adjustRightInd/>
        <w:jc w:val="center"/>
        <w:rPr>
          <w:rFonts w:hint="eastAsia" w:ascii="宋体" w:hAnsi="宋体" w:eastAsia="宋体" w:cs="宋体"/>
          <w:b/>
          <w:color w:val="auto"/>
          <w:sz w:val="36"/>
          <w:szCs w:val="20"/>
          <w:highlight w:val="none"/>
        </w:rPr>
      </w:pPr>
    </w:p>
    <w:p w14:paraId="181DBBF4">
      <w:pPr>
        <w:widowControl/>
        <w:adjustRightInd/>
        <w:jc w:val="center"/>
        <w:rPr>
          <w:rFonts w:hint="eastAsia" w:ascii="宋体" w:hAnsi="宋体" w:eastAsia="宋体" w:cs="宋体"/>
          <w:b/>
          <w:color w:val="auto"/>
          <w:sz w:val="36"/>
          <w:szCs w:val="20"/>
          <w:highlight w:val="none"/>
        </w:rPr>
      </w:pPr>
    </w:p>
    <w:p w14:paraId="49E37EF8">
      <w:pPr>
        <w:widowControl/>
        <w:adjustRightInd/>
        <w:jc w:val="center"/>
        <w:rPr>
          <w:rFonts w:hint="eastAsia" w:ascii="宋体" w:hAnsi="宋体" w:eastAsia="宋体" w:cs="宋体"/>
          <w:b/>
          <w:color w:val="auto"/>
          <w:sz w:val="36"/>
          <w:szCs w:val="20"/>
          <w:highlight w:val="none"/>
        </w:rPr>
      </w:pPr>
    </w:p>
    <w:p w14:paraId="02C402A9">
      <w:pPr>
        <w:widowControl/>
        <w:adjustRightInd/>
        <w:jc w:val="center"/>
        <w:rPr>
          <w:rFonts w:hint="eastAsia" w:ascii="宋体" w:hAnsi="宋体" w:eastAsia="宋体" w:cs="宋体"/>
          <w:b/>
          <w:color w:val="auto"/>
          <w:sz w:val="36"/>
          <w:szCs w:val="20"/>
          <w:highlight w:val="none"/>
        </w:rPr>
      </w:pPr>
    </w:p>
    <w:p w14:paraId="09E437B0">
      <w:pPr>
        <w:widowControl/>
        <w:adjustRightInd/>
        <w:jc w:val="center"/>
        <w:rPr>
          <w:rFonts w:hint="eastAsia" w:ascii="宋体" w:hAnsi="宋体" w:eastAsia="宋体" w:cs="宋体"/>
          <w:b/>
          <w:color w:val="auto"/>
          <w:sz w:val="36"/>
          <w:szCs w:val="20"/>
          <w:highlight w:val="none"/>
        </w:rPr>
      </w:pPr>
    </w:p>
    <w:p w14:paraId="6A07A761">
      <w:pPr>
        <w:widowControl/>
        <w:adjustRightInd/>
        <w:jc w:val="center"/>
        <w:rPr>
          <w:rFonts w:hint="eastAsia" w:ascii="宋体" w:hAnsi="宋体" w:eastAsia="宋体" w:cs="宋体"/>
          <w:b/>
          <w:color w:val="auto"/>
          <w:sz w:val="36"/>
          <w:szCs w:val="20"/>
          <w:highlight w:val="none"/>
        </w:rPr>
      </w:pPr>
    </w:p>
    <w:p w14:paraId="58CE4CA4">
      <w:pPr>
        <w:widowControl/>
        <w:adjustRightInd/>
        <w:jc w:val="center"/>
        <w:rPr>
          <w:rFonts w:hint="eastAsia" w:ascii="宋体" w:hAnsi="宋体" w:eastAsia="宋体" w:cs="宋体"/>
          <w:b/>
          <w:color w:val="auto"/>
          <w:sz w:val="36"/>
          <w:szCs w:val="20"/>
          <w:highlight w:val="none"/>
        </w:rPr>
      </w:pPr>
    </w:p>
    <w:p w14:paraId="672BD55E">
      <w:pPr>
        <w:widowControl/>
        <w:adjustRightInd/>
        <w:jc w:val="center"/>
        <w:rPr>
          <w:rFonts w:hint="eastAsia" w:ascii="宋体" w:hAnsi="宋体" w:eastAsia="宋体" w:cs="宋体"/>
          <w:b/>
          <w:color w:val="auto"/>
          <w:sz w:val="36"/>
          <w:szCs w:val="20"/>
          <w:highlight w:val="none"/>
        </w:rPr>
      </w:pPr>
    </w:p>
    <w:p w14:paraId="0811742F">
      <w:pPr>
        <w:widowControl/>
        <w:adjustRightInd/>
        <w:jc w:val="center"/>
        <w:rPr>
          <w:rFonts w:hint="eastAsia" w:ascii="宋体" w:hAnsi="宋体" w:eastAsia="宋体" w:cs="宋体"/>
          <w:b/>
          <w:color w:val="auto"/>
          <w:sz w:val="36"/>
          <w:szCs w:val="20"/>
          <w:highlight w:val="none"/>
        </w:rPr>
      </w:pPr>
    </w:p>
    <w:p w14:paraId="090CACF3">
      <w:pPr>
        <w:pStyle w:val="16"/>
        <w:rPr>
          <w:rFonts w:hint="eastAsia" w:ascii="宋体" w:hAnsi="宋体" w:eastAsia="宋体" w:cs="宋体"/>
          <w:b/>
          <w:color w:val="auto"/>
          <w:sz w:val="36"/>
          <w:szCs w:val="20"/>
          <w:highlight w:val="none"/>
        </w:rPr>
      </w:pPr>
    </w:p>
    <w:p w14:paraId="7AB01DD2">
      <w:pPr>
        <w:pStyle w:val="26"/>
        <w:rPr>
          <w:rFonts w:hint="eastAsia" w:ascii="宋体" w:hAnsi="宋体" w:eastAsia="宋体" w:cs="宋体"/>
          <w:b/>
          <w:color w:val="auto"/>
          <w:sz w:val="36"/>
          <w:szCs w:val="20"/>
          <w:highlight w:val="none"/>
        </w:rPr>
      </w:pPr>
    </w:p>
    <w:p w14:paraId="2C7237A2">
      <w:pPr>
        <w:pStyle w:val="16"/>
        <w:rPr>
          <w:rFonts w:hint="eastAsia" w:ascii="宋体" w:hAnsi="宋体" w:eastAsia="宋体" w:cs="宋体"/>
          <w:b/>
          <w:color w:val="auto"/>
          <w:sz w:val="36"/>
          <w:szCs w:val="20"/>
          <w:highlight w:val="none"/>
        </w:rPr>
      </w:pPr>
    </w:p>
    <w:p w14:paraId="7C7FAEEE">
      <w:pPr>
        <w:pStyle w:val="26"/>
        <w:rPr>
          <w:rFonts w:hint="eastAsia" w:ascii="宋体" w:hAnsi="宋体" w:eastAsia="宋体" w:cs="宋体"/>
          <w:b/>
          <w:color w:val="auto"/>
          <w:sz w:val="36"/>
          <w:szCs w:val="20"/>
          <w:highlight w:val="none"/>
        </w:rPr>
      </w:pPr>
    </w:p>
    <w:p w14:paraId="0E4264F4">
      <w:pPr>
        <w:pStyle w:val="16"/>
        <w:rPr>
          <w:rFonts w:hint="eastAsia" w:ascii="宋体" w:hAnsi="宋体" w:eastAsia="宋体" w:cs="宋体"/>
          <w:b/>
          <w:color w:val="auto"/>
          <w:sz w:val="36"/>
          <w:szCs w:val="20"/>
          <w:highlight w:val="none"/>
        </w:rPr>
      </w:pPr>
    </w:p>
    <w:p w14:paraId="5C533A24">
      <w:pPr>
        <w:pStyle w:val="16"/>
        <w:rPr>
          <w:rFonts w:hint="eastAsia" w:ascii="宋体" w:hAnsi="宋体" w:eastAsia="宋体" w:cs="宋体"/>
          <w:b/>
          <w:color w:val="auto"/>
          <w:sz w:val="36"/>
          <w:szCs w:val="20"/>
          <w:highlight w:val="none"/>
        </w:rPr>
      </w:pPr>
    </w:p>
    <w:p w14:paraId="344B79C0">
      <w:pPr>
        <w:pStyle w:val="16"/>
        <w:rPr>
          <w:rFonts w:hint="eastAsia" w:ascii="宋体" w:hAnsi="宋体" w:eastAsia="宋体" w:cs="宋体"/>
          <w:color w:val="auto"/>
          <w:highlight w:val="none"/>
        </w:rPr>
      </w:pPr>
    </w:p>
    <w:p w14:paraId="2CD13CFA">
      <w:pPr>
        <w:widowControl/>
        <w:adjustRightInd/>
        <w:jc w:val="center"/>
        <w:rPr>
          <w:rFonts w:hint="eastAsia" w:ascii="宋体" w:hAnsi="宋体" w:eastAsia="宋体" w:cs="宋体"/>
          <w:b/>
          <w:color w:val="auto"/>
          <w:sz w:val="36"/>
          <w:szCs w:val="20"/>
          <w:highlight w:val="none"/>
        </w:rPr>
      </w:pPr>
    </w:p>
    <w:p w14:paraId="79102D74">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11"/>
      <w:r>
        <w:rPr>
          <w:rFonts w:hint="eastAsia" w:ascii="宋体" w:hAnsi="宋体" w:eastAsia="宋体" w:cs="宋体"/>
          <w:b/>
          <w:color w:val="auto"/>
          <w:sz w:val="36"/>
          <w:szCs w:val="20"/>
          <w:highlight w:val="none"/>
        </w:rPr>
        <w:t xml:space="preserve"> </w:t>
      </w:r>
      <w:bookmarkEnd w:id="412"/>
      <w:r>
        <w:rPr>
          <w:rFonts w:hint="eastAsia" w:ascii="宋体" w:hAnsi="宋体" w:eastAsia="宋体" w:cs="宋体"/>
          <w:b/>
          <w:color w:val="auto"/>
          <w:sz w:val="36"/>
          <w:szCs w:val="20"/>
          <w:highlight w:val="none"/>
        </w:rPr>
        <w:t>应提交的有关格式范例</w:t>
      </w:r>
    </w:p>
    <w:p w14:paraId="045D42DC">
      <w:pPr>
        <w:spacing w:line="360" w:lineRule="auto"/>
        <w:jc w:val="center"/>
        <w:outlineLvl w:val="0"/>
        <w:rPr>
          <w:rFonts w:hint="eastAsia" w:ascii="宋体" w:hAnsi="宋体" w:eastAsia="宋体" w:cs="宋体"/>
          <w:b/>
          <w:color w:val="auto"/>
          <w:kern w:val="0"/>
          <w:sz w:val="36"/>
          <w:szCs w:val="36"/>
          <w:highlight w:val="none"/>
        </w:rPr>
      </w:pPr>
    </w:p>
    <w:p w14:paraId="4F6F09B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7BA4932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399A8CB">
      <w:pPr>
        <w:spacing w:line="360" w:lineRule="auto"/>
        <w:jc w:val="center"/>
        <w:outlineLvl w:val="0"/>
        <w:rPr>
          <w:rFonts w:hint="eastAsia" w:ascii="宋体" w:hAnsi="宋体" w:eastAsia="宋体" w:cs="宋体"/>
          <w:b/>
          <w:color w:val="auto"/>
          <w:kern w:val="0"/>
          <w:sz w:val="36"/>
          <w:szCs w:val="36"/>
          <w:highlight w:val="none"/>
        </w:rPr>
      </w:pPr>
    </w:p>
    <w:p w14:paraId="6BCFF39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6F69EC0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7A6F5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8A12B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DC76E71">
      <w:pPr>
        <w:snapToGrid w:val="0"/>
        <w:spacing w:line="360" w:lineRule="auto"/>
        <w:ind w:firstLine="480" w:firstLineChars="200"/>
        <w:rPr>
          <w:rFonts w:hint="eastAsia" w:ascii="宋体" w:hAnsi="宋体" w:eastAsia="宋体" w:cs="宋体"/>
          <w:color w:val="auto"/>
          <w:sz w:val="24"/>
          <w:highlight w:val="none"/>
        </w:rPr>
      </w:pPr>
    </w:p>
    <w:p w14:paraId="446921ED">
      <w:pPr>
        <w:spacing w:line="360" w:lineRule="auto"/>
        <w:ind w:firstLine="480" w:firstLineChars="200"/>
        <w:rPr>
          <w:rFonts w:hint="eastAsia" w:ascii="宋体" w:hAnsi="宋体" w:eastAsia="宋体" w:cs="宋体"/>
          <w:color w:val="auto"/>
          <w:sz w:val="24"/>
          <w:highlight w:val="none"/>
        </w:rPr>
      </w:pPr>
    </w:p>
    <w:p w14:paraId="30AA7AA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0233E64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p>
    <w:p w14:paraId="0E3018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】政府采购活动，郑重承诺：</w:t>
      </w:r>
    </w:p>
    <w:p w14:paraId="71BA226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713DC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A3C8C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69F2A5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2B97CE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0F132A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0E9DE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B495D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42551D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D914B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693A3D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B366E36">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EBAC8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91C1B8">
      <w:pPr>
        <w:snapToGrid w:val="0"/>
        <w:spacing w:line="360" w:lineRule="auto"/>
        <w:ind w:right="480"/>
        <w:jc w:val="center"/>
        <w:rPr>
          <w:rFonts w:hint="eastAsia" w:ascii="宋体" w:hAnsi="宋体" w:eastAsia="宋体" w:cs="宋体"/>
          <w:b/>
          <w:color w:val="auto"/>
          <w:kern w:val="0"/>
          <w:sz w:val="32"/>
          <w:szCs w:val="32"/>
          <w:highlight w:val="none"/>
        </w:rPr>
      </w:pPr>
    </w:p>
    <w:p w14:paraId="2878B7DD">
      <w:pPr>
        <w:snapToGrid w:val="0"/>
        <w:spacing w:line="360" w:lineRule="auto"/>
        <w:ind w:right="480"/>
        <w:jc w:val="center"/>
        <w:rPr>
          <w:rFonts w:hint="eastAsia" w:ascii="宋体" w:hAnsi="宋体" w:eastAsia="宋体" w:cs="宋体"/>
          <w:b/>
          <w:color w:val="auto"/>
          <w:kern w:val="0"/>
          <w:sz w:val="32"/>
          <w:szCs w:val="32"/>
          <w:highlight w:val="none"/>
        </w:rPr>
      </w:pPr>
    </w:p>
    <w:p w14:paraId="43B78994">
      <w:pPr>
        <w:snapToGrid w:val="0"/>
        <w:spacing w:line="360" w:lineRule="auto"/>
        <w:ind w:right="480"/>
        <w:jc w:val="center"/>
        <w:rPr>
          <w:rFonts w:hint="eastAsia" w:ascii="宋体" w:hAnsi="宋体" w:eastAsia="宋体" w:cs="宋体"/>
          <w:b/>
          <w:color w:val="auto"/>
          <w:kern w:val="0"/>
          <w:sz w:val="32"/>
          <w:szCs w:val="32"/>
          <w:highlight w:val="none"/>
        </w:rPr>
      </w:pPr>
    </w:p>
    <w:p w14:paraId="1C4F5A50">
      <w:pPr>
        <w:rPr>
          <w:rFonts w:hint="eastAsia" w:ascii="宋体" w:hAnsi="宋体" w:eastAsia="宋体" w:cs="宋体"/>
          <w:color w:val="auto"/>
          <w:highlight w:val="none"/>
        </w:rPr>
      </w:pPr>
    </w:p>
    <w:p w14:paraId="06A7F0A1">
      <w:pPr>
        <w:snapToGrid w:val="0"/>
        <w:spacing w:line="360" w:lineRule="auto"/>
        <w:ind w:right="480"/>
        <w:jc w:val="center"/>
        <w:rPr>
          <w:rFonts w:hint="eastAsia" w:ascii="宋体" w:hAnsi="宋体" w:eastAsia="宋体" w:cs="宋体"/>
          <w:b/>
          <w:color w:val="auto"/>
          <w:kern w:val="0"/>
          <w:sz w:val="32"/>
          <w:szCs w:val="32"/>
          <w:highlight w:val="none"/>
        </w:rPr>
      </w:pPr>
    </w:p>
    <w:p w14:paraId="3D125EA7">
      <w:pPr>
        <w:snapToGrid w:val="0"/>
        <w:spacing w:line="360" w:lineRule="auto"/>
        <w:ind w:right="480"/>
        <w:jc w:val="center"/>
        <w:rPr>
          <w:rFonts w:hint="eastAsia" w:ascii="宋体" w:hAnsi="宋体" w:eastAsia="宋体" w:cs="宋体"/>
          <w:b/>
          <w:color w:val="auto"/>
          <w:kern w:val="0"/>
          <w:sz w:val="32"/>
          <w:szCs w:val="32"/>
          <w:highlight w:val="none"/>
        </w:rPr>
      </w:pPr>
    </w:p>
    <w:p w14:paraId="26C585EB">
      <w:pPr>
        <w:snapToGrid w:val="0"/>
        <w:spacing w:line="360" w:lineRule="auto"/>
        <w:ind w:right="480"/>
        <w:jc w:val="center"/>
        <w:rPr>
          <w:rFonts w:hint="eastAsia" w:ascii="宋体" w:hAnsi="宋体" w:eastAsia="宋体" w:cs="宋体"/>
          <w:b/>
          <w:color w:val="auto"/>
          <w:kern w:val="0"/>
          <w:sz w:val="32"/>
          <w:szCs w:val="32"/>
          <w:highlight w:val="none"/>
        </w:rPr>
      </w:pPr>
    </w:p>
    <w:p w14:paraId="6FE14FB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538ACA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47FD0A8">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2681FD16">
      <w:pPr>
        <w:snapToGrid w:val="0"/>
        <w:spacing w:line="360" w:lineRule="auto"/>
        <w:ind w:right="480"/>
        <w:jc w:val="center"/>
        <w:rPr>
          <w:rFonts w:hint="eastAsia" w:ascii="宋体" w:hAnsi="宋体" w:eastAsia="宋体" w:cs="宋体"/>
          <w:b/>
          <w:color w:val="auto"/>
          <w:kern w:val="0"/>
          <w:sz w:val="32"/>
          <w:szCs w:val="32"/>
          <w:highlight w:val="none"/>
        </w:rPr>
      </w:pPr>
    </w:p>
    <w:p w14:paraId="56C04739">
      <w:pPr>
        <w:snapToGrid w:val="0"/>
        <w:spacing w:line="360" w:lineRule="auto"/>
        <w:ind w:right="480"/>
        <w:jc w:val="center"/>
        <w:rPr>
          <w:rFonts w:hint="eastAsia" w:ascii="宋体" w:hAnsi="宋体" w:eastAsia="宋体" w:cs="宋体"/>
          <w:b/>
          <w:color w:val="auto"/>
          <w:kern w:val="0"/>
          <w:sz w:val="32"/>
          <w:szCs w:val="32"/>
          <w:highlight w:val="none"/>
        </w:rPr>
      </w:pPr>
    </w:p>
    <w:p w14:paraId="7632F12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0B813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B30A908">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3128F82E">
      <w:pPr>
        <w:widowControl/>
        <w:spacing w:line="360" w:lineRule="auto"/>
        <w:ind w:firstLine="480"/>
        <w:jc w:val="left"/>
        <w:rPr>
          <w:rFonts w:hint="eastAsia" w:ascii="宋体" w:hAnsi="宋体" w:eastAsia="宋体" w:cs="宋体"/>
          <w:color w:val="auto"/>
          <w:sz w:val="24"/>
          <w:highlight w:val="none"/>
        </w:rPr>
      </w:pPr>
    </w:p>
    <w:p w14:paraId="31821897">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2FBC1A7">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5A032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B2026FF">
      <w:pPr>
        <w:widowControl/>
        <w:spacing w:line="360" w:lineRule="auto"/>
        <w:ind w:left="150"/>
        <w:jc w:val="center"/>
        <w:rPr>
          <w:rFonts w:hint="eastAsia" w:ascii="宋体" w:hAnsi="宋体" w:eastAsia="宋体" w:cs="宋体"/>
          <w:b/>
          <w:color w:val="auto"/>
          <w:kern w:val="0"/>
          <w:sz w:val="32"/>
          <w:szCs w:val="32"/>
          <w:highlight w:val="none"/>
        </w:rPr>
      </w:pPr>
    </w:p>
    <w:p w14:paraId="18620ECD">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6B823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396CBA2">
      <w:pPr>
        <w:rPr>
          <w:rFonts w:hint="eastAsia" w:ascii="宋体" w:hAnsi="宋体" w:eastAsia="宋体" w:cs="宋体"/>
          <w:color w:val="auto"/>
          <w:highlight w:val="none"/>
        </w:rPr>
      </w:pPr>
    </w:p>
    <w:p w14:paraId="7F778141">
      <w:pPr>
        <w:snapToGrid w:val="0"/>
        <w:spacing w:line="360" w:lineRule="auto"/>
        <w:ind w:right="480"/>
        <w:jc w:val="center"/>
        <w:rPr>
          <w:rFonts w:hint="eastAsia" w:ascii="宋体" w:hAnsi="宋体" w:eastAsia="宋体" w:cs="宋体"/>
          <w:b/>
          <w:color w:val="auto"/>
          <w:kern w:val="0"/>
          <w:sz w:val="32"/>
          <w:szCs w:val="32"/>
          <w:highlight w:val="none"/>
        </w:rPr>
      </w:pPr>
    </w:p>
    <w:p w14:paraId="20658AB0">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0FB3505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6A1EC8E">
      <w:pPr>
        <w:spacing w:line="360" w:lineRule="auto"/>
        <w:jc w:val="center"/>
        <w:outlineLvl w:val="0"/>
        <w:rPr>
          <w:rFonts w:hint="eastAsia" w:ascii="宋体" w:hAnsi="宋体" w:eastAsia="宋体" w:cs="宋体"/>
          <w:b/>
          <w:color w:val="auto"/>
          <w:kern w:val="0"/>
          <w:sz w:val="24"/>
          <w:highlight w:val="none"/>
        </w:rPr>
      </w:pPr>
    </w:p>
    <w:p w14:paraId="4C622719">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41BDC6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2959A3B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E8BD5F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A1DFAD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DB002E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6BFC03F1">
      <w:pPr>
        <w:snapToGrid w:val="0"/>
        <w:spacing w:line="360" w:lineRule="auto"/>
        <w:jc w:val="center"/>
        <w:rPr>
          <w:rFonts w:hint="eastAsia" w:ascii="宋体" w:hAnsi="宋体" w:eastAsia="宋体" w:cs="宋体"/>
          <w:b/>
          <w:color w:val="auto"/>
          <w:kern w:val="0"/>
          <w:sz w:val="32"/>
          <w:szCs w:val="32"/>
          <w:highlight w:val="none"/>
          <w:lang w:val="zh-CN"/>
        </w:rPr>
      </w:pPr>
    </w:p>
    <w:p w14:paraId="08396015">
      <w:pPr>
        <w:snapToGrid w:val="0"/>
        <w:spacing w:line="360" w:lineRule="auto"/>
        <w:jc w:val="center"/>
        <w:rPr>
          <w:rFonts w:hint="eastAsia" w:ascii="宋体" w:hAnsi="宋体" w:eastAsia="宋体" w:cs="宋体"/>
          <w:b/>
          <w:color w:val="auto"/>
          <w:kern w:val="0"/>
          <w:sz w:val="32"/>
          <w:szCs w:val="32"/>
          <w:highlight w:val="none"/>
          <w:lang w:val="zh-CN"/>
        </w:rPr>
      </w:pPr>
    </w:p>
    <w:p w14:paraId="37110C4E">
      <w:pPr>
        <w:snapToGrid w:val="0"/>
        <w:spacing w:line="360" w:lineRule="auto"/>
        <w:jc w:val="center"/>
        <w:rPr>
          <w:rFonts w:hint="eastAsia" w:ascii="宋体" w:hAnsi="宋体" w:eastAsia="宋体" w:cs="宋体"/>
          <w:b/>
          <w:color w:val="auto"/>
          <w:kern w:val="0"/>
          <w:sz w:val="32"/>
          <w:szCs w:val="32"/>
          <w:highlight w:val="none"/>
          <w:lang w:val="zh-CN"/>
        </w:rPr>
      </w:pPr>
    </w:p>
    <w:p w14:paraId="371279EE">
      <w:pPr>
        <w:snapToGrid w:val="0"/>
        <w:spacing w:line="360" w:lineRule="auto"/>
        <w:jc w:val="center"/>
        <w:rPr>
          <w:rFonts w:hint="eastAsia" w:ascii="宋体" w:hAnsi="宋体" w:eastAsia="宋体" w:cs="宋体"/>
          <w:b/>
          <w:color w:val="auto"/>
          <w:kern w:val="0"/>
          <w:sz w:val="32"/>
          <w:szCs w:val="32"/>
          <w:highlight w:val="none"/>
          <w:lang w:val="zh-CN"/>
        </w:rPr>
      </w:pPr>
    </w:p>
    <w:p w14:paraId="08D5BE3E">
      <w:pPr>
        <w:snapToGrid w:val="0"/>
        <w:spacing w:line="360" w:lineRule="auto"/>
        <w:jc w:val="center"/>
        <w:rPr>
          <w:rFonts w:hint="eastAsia" w:ascii="宋体" w:hAnsi="宋体" w:eastAsia="宋体" w:cs="宋体"/>
          <w:b/>
          <w:color w:val="auto"/>
          <w:kern w:val="0"/>
          <w:sz w:val="32"/>
          <w:szCs w:val="32"/>
          <w:highlight w:val="none"/>
          <w:lang w:val="zh-CN"/>
        </w:rPr>
      </w:pPr>
    </w:p>
    <w:p w14:paraId="3E87DD7E">
      <w:pPr>
        <w:snapToGrid w:val="0"/>
        <w:spacing w:line="360" w:lineRule="auto"/>
        <w:jc w:val="center"/>
        <w:rPr>
          <w:rFonts w:hint="eastAsia" w:ascii="宋体" w:hAnsi="宋体" w:eastAsia="宋体" w:cs="宋体"/>
          <w:b/>
          <w:color w:val="auto"/>
          <w:kern w:val="0"/>
          <w:sz w:val="32"/>
          <w:szCs w:val="32"/>
          <w:highlight w:val="none"/>
          <w:lang w:val="zh-CN"/>
        </w:rPr>
      </w:pPr>
    </w:p>
    <w:p w14:paraId="2C160C56">
      <w:pPr>
        <w:snapToGrid w:val="0"/>
        <w:spacing w:line="360" w:lineRule="auto"/>
        <w:jc w:val="center"/>
        <w:rPr>
          <w:rFonts w:hint="eastAsia" w:ascii="宋体" w:hAnsi="宋体" w:eastAsia="宋体" w:cs="宋体"/>
          <w:b/>
          <w:color w:val="auto"/>
          <w:kern w:val="0"/>
          <w:sz w:val="32"/>
          <w:szCs w:val="32"/>
          <w:highlight w:val="none"/>
          <w:lang w:val="zh-CN"/>
        </w:rPr>
      </w:pPr>
    </w:p>
    <w:p w14:paraId="123F9DAF">
      <w:pPr>
        <w:snapToGrid w:val="0"/>
        <w:spacing w:line="360" w:lineRule="auto"/>
        <w:jc w:val="center"/>
        <w:rPr>
          <w:rFonts w:hint="eastAsia" w:ascii="宋体" w:hAnsi="宋体" w:eastAsia="宋体" w:cs="宋体"/>
          <w:b/>
          <w:color w:val="auto"/>
          <w:kern w:val="0"/>
          <w:sz w:val="32"/>
          <w:szCs w:val="32"/>
          <w:highlight w:val="none"/>
          <w:lang w:val="zh-CN"/>
        </w:rPr>
      </w:pPr>
    </w:p>
    <w:p w14:paraId="1B92A651">
      <w:pPr>
        <w:snapToGrid w:val="0"/>
        <w:spacing w:line="360" w:lineRule="auto"/>
        <w:jc w:val="center"/>
        <w:rPr>
          <w:rFonts w:hint="eastAsia" w:ascii="宋体" w:hAnsi="宋体" w:eastAsia="宋体" w:cs="宋体"/>
          <w:b/>
          <w:color w:val="auto"/>
          <w:kern w:val="0"/>
          <w:sz w:val="32"/>
          <w:szCs w:val="32"/>
          <w:highlight w:val="none"/>
          <w:lang w:val="zh-CN"/>
        </w:rPr>
      </w:pPr>
    </w:p>
    <w:p w14:paraId="168CF225">
      <w:pPr>
        <w:snapToGrid w:val="0"/>
        <w:spacing w:line="360" w:lineRule="auto"/>
        <w:jc w:val="center"/>
        <w:rPr>
          <w:rFonts w:hint="eastAsia" w:ascii="宋体" w:hAnsi="宋体" w:eastAsia="宋体" w:cs="宋体"/>
          <w:b/>
          <w:color w:val="auto"/>
          <w:kern w:val="0"/>
          <w:sz w:val="32"/>
          <w:szCs w:val="32"/>
          <w:highlight w:val="none"/>
          <w:lang w:val="zh-CN"/>
        </w:rPr>
      </w:pPr>
    </w:p>
    <w:p w14:paraId="24FF49AF">
      <w:pPr>
        <w:snapToGrid w:val="0"/>
        <w:spacing w:line="360" w:lineRule="auto"/>
        <w:jc w:val="center"/>
        <w:rPr>
          <w:rFonts w:hint="eastAsia" w:ascii="宋体" w:hAnsi="宋体" w:eastAsia="宋体" w:cs="宋体"/>
          <w:b/>
          <w:color w:val="auto"/>
          <w:kern w:val="0"/>
          <w:sz w:val="32"/>
          <w:szCs w:val="32"/>
          <w:highlight w:val="none"/>
          <w:lang w:val="zh-CN"/>
        </w:rPr>
      </w:pPr>
    </w:p>
    <w:p w14:paraId="0C52F258">
      <w:pPr>
        <w:snapToGrid w:val="0"/>
        <w:spacing w:line="360" w:lineRule="auto"/>
        <w:jc w:val="center"/>
        <w:rPr>
          <w:rFonts w:hint="eastAsia" w:ascii="宋体" w:hAnsi="宋体" w:eastAsia="宋体" w:cs="宋体"/>
          <w:b/>
          <w:color w:val="auto"/>
          <w:kern w:val="0"/>
          <w:sz w:val="32"/>
          <w:szCs w:val="32"/>
          <w:highlight w:val="none"/>
          <w:lang w:val="zh-CN"/>
        </w:rPr>
      </w:pPr>
    </w:p>
    <w:p w14:paraId="146FD19D">
      <w:pPr>
        <w:rPr>
          <w:rFonts w:hint="eastAsia" w:ascii="宋体" w:hAnsi="宋体" w:eastAsia="宋体" w:cs="宋体"/>
          <w:b/>
          <w:color w:val="auto"/>
          <w:kern w:val="0"/>
          <w:sz w:val="32"/>
          <w:szCs w:val="32"/>
          <w:highlight w:val="none"/>
          <w:lang w:val="zh-CN"/>
        </w:rPr>
      </w:pPr>
    </w:p>
    <w:p w14:paraId="0BC4C65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93A2A9">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7919C3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p>
    <w:p w14:paraId="29154D1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】招标的有关活动，并对此项目进行投标。为此：</w:t>
      </w:r>
    </w:p>
    <w:p w14:paraId="1359F87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81BD91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94F4EC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2EAE4C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77CE11C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27" w:name="_Hlk101257010"/>
      <w:r>
        <w:rPr>
          <w:rFonts w:hint="eastAsia" w:ascii="宋体" w:hAnsi="宋体" w:eastAsia="宋体" w:cs="宋体"/>
          <w:color w:val="auto"/>
          <w:sz w:val="24"/>
          <w:highlight w:val="none"/>
        </w:rPr>
        <w:t>（如果有)</w:t>
      </w:r>
      <w:bookmarkEnd w:id="527"/>
      <w:r>
        <w:rPr>
          <w:rFonts w:hint="eastAsia" w:ascii="宋体" w:hAnsi="宋体" w:eastAsia="宋体" w:cs="宋体"/>
          <w:snapToGrid w:val="0"/>
          <w:color w:val="auto"/>
          <w:kern w:val="28"/>
          <w:sz w:val="24"/>
          <w:szCs w:val="20"/>
          <w:highlight w:val="none"/>
        </w:rPr>
        <w:t>；</w:t>
      </w:r>
    </w:p>
    <w:p w14:paraId="304C351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57E2C22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DA3343A">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F22A0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4A8409D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4BE6DC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3E583F6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16C739E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E2981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B576BD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3478530C">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63FB36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DA8CC5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276B0B8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87102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7319E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35098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E420BF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E3A141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F77826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56D6B12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6ACF4C">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2C0B69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8C99A27">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73AF39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E767364">
      <w:pPr>
        <w:snapToGrid w:val="0"/>
        <w:spacing w:line="360" w:lineRule="auto"/>
        <w:jc w:val="center"/>
        <w:rPr>
          <w:rFonts w:hint="eastAsia" w:ascii="宋体" w:hAnsi="宋体" w:eastAsia="宋体" w:cs="宋体"/>
          <w:b/>
          <w:color w:val="auto"/>
          <w:kern w:val="0"/>
          <w:sz w:val="32"/>
          <w:szCs w:val="32"/>
          <w:highlight w:val="none"/>
        </w:rPr>
      </w:pPr>
    </w:p>
    <w:p w14:paraId="1262BAB3">
      <w:pPr>
        <w:snapToGrid w:val="0"/>
        <w:spacing w:line="360" w:lineRule="auto"/>
        <w:rPr>
          <w:rFonts w:hint="eastAsia" w:ascii="宋体" w:hAnsi="宋体" w:eastAsia="宋体" w:cs="宋体"/>
          <w:color w:val="auto"/>
          <w:sz w:val="24"/>
          <w:highlight w:val="none"/>
        </w:rPr>
      </w:pPr>
    </w:p>
    <w:p w14:paraId="00A6F331">
      <w:pPr>
        <w:jc w:val="center"/>
        <w:rPr>
          <w:rFonts w:hint="eastAsia" w:ascii="宋体" w:hAnsi="宋体" w:eastAsia="宋体" w:cs="宋体"/>
          <w:b/>
          <w:color w:val="auto"/>
          <w:kern w:val="0"/>
          <w:sz w:val="32"/>
          <w:szCs w:val="32"/>
          <w:highlight w:val="none"/>
        </w:rPr>
      </w:pPr>
    </w:p>
    <w:p w14:paraId="6D36FB7A">
      <w:pPr>
        <w:jc w:val="center"/>
        <w:rPr>
          <w:rFonts w:hint="eastAsia" w:ascii="宋体" w:hAnsi="宋体" w:eastAsia="宋体" w:cs="宋体"/>
          <w:b/>
          <w:color w:val="auto"/>
          <w:kern w:val="0"/>
          <w:sz w:val="32"/>
          <w:szCs w:val="32"/>
          <w:highlight w:val="none"/>
        </w:rPr>
      </w:pPr>
    </w:p>
    <w:p w14:paraId="5BC7404A">
      <w:pPr>
        <w:jc w:val="center"/>
        <w:rPr>
          <w:rFonts w:hint="eastAsia" w:ascii="宋体" w:hAnsi="宋体" w:eastAsia="宋体" w:cs="宋体"/>
          <w:b/>
          <w:color w:val="auto"/>
          <w:kern w:val="0"/>
          <w:sz w:val="32"/>
          <w:szCs w:val="32"/>
          <w:highlight w:val="none"/>
        </w:rPr>
      </w:pPr>
    </w:p>
    <w:p w14:paraId="0D2CD811">
      <w:pPr>
        <w:jc w:val="center"/>
        <w:rPr>
          <w:rFonts w:hint="eastAsia" w:ascii="宋体" w:hAnsi="宋体" w:eastAsia="宋体" w:cs="宋体"/>
          <w:b/>
          <w:color w:val="auto"/>
          <w:kern w:val="0"/>
          <w:sz w:val="32"/>
          <w:szCs w:val="32"/>
          <w:highlight w:val="none"/>
        </w:rPr>
      </w:pPr>
    </w:p>
    <w:p w14:paraId="7E5CFAD2">
      <w:pPr>
        <w:jc w:val="center"/>
        <w:rPr>
          <w:rFonts w:hint="eastAsia" w:ascii="宋体" w:hAnsi="宋体" w:eastAsia="宋体" w:cs="宋体"/>
          <w:b/>
          <w:color w:val="auto"/>
          <w:kern w:val="0"/>
          <w:sz w:val="32"/>
          <w:szCs w:val="32"/>
          <w:highlight w:val="none"/>
        </w:rPr>
      </w:pPr>
    </w:p>
    <w:p w14:paraId="2D9F8B75">
      <w:pPr>
        <w:jc w:val="center"/>
        <w:rPr>
          <w:rFonts w:hint="eastAsia" w:ascii="宋体" w:hAnsi="宋体" w:eastAsia="宋体" w:cs="宋体"/>
          <w:b/>
          <w:color w:val="auto"/>
          <w:kern w:val="0"/>
          <w:sz w:val="32"/>
          <w:szCs w:val="32"/>
          <w:highlight w:val="none"/>
        </w:rPr>
      </w:pPr>
    </w:p>
    <w:p w14:paraId="730DC37B">
      <w:pPr>
        <w:jc w:val="center"/>
        <w:rPr>
          <w:rFonts w:hint="eastAsia" w:ascii="宋体" w:hAnsi="宋体" w:eastAsia="宋体" w:cs="宋体"/>
          <w:b/>
          <w:color w:val="auto"/>
          <w:kern w:val="0"/>
          <w:sz w:val="32"/>
          <w:szCs w:val="32"/>
          <w:highlight w:val="none"/>
        </w:rPr>
      </w:pPr>
    </w:p>
    <w:p w14:paraId="4CC6228E">
      <w:pPr>
        <w:jc w:val="center"/>
        <w:rPr>
          <w:rFonts w:hint="eastAsia" w:ascii="宋体" w:hAnsi="宋体" w:eastAsia="宋体" w:cs="宋体"/>
          <w:b/>
          <w:color w:val="auto"/>
          <w:kern w:val="0"/>
          <w:sz w:val="32"/>
          <w:szCs w:val="32"/>
          <w:highlight w:val="none"/>
        </w:rPr>
      </w:pPr>
    </w:p>
    <w:p w14:paraId="27637035">
      <w:pPr>
        <w:jc w:val="center"/>
        <w:rPr>
          <w:rFonts w:hint="eastAsia" w:ascii="宋体" w:hAnsi="宋体" w:eastAsia="宋体" w:cs="宋体"/>
          <w:b/>
          <w:color w:val="auto"/>
          <w:kern w:val="0"/>
          <w:sz w:val="32"/>
          <w:szCs w:val="32"/>
          <w:highlight w:val="none"/>
        </w:rPr>
      </w:pPr>
    </w:p>
    <w:p w14:paraId="4DCD028D">
      <w:pPr>
        <w:jc w:val="center"/>
        <w:rPr>
          <w:rFonts w:hint="eastAsia" w:ascii="宋体" w:hAnsi="宋体" w:eastAsia="宋体" w:cs="宋体"/>
          <w:b/>
          <w:color w:val="auto"/>
          <w:kern w:val="0"/>
          <w:sz w:val="32"/>
          <w:szCs w:val="32"/>
          <w:highlight w:val="none"/>
        </w:rPr>
      </w:pPr>
    </w:p>
    <w:p w14:paraId="06B47C33">
      <w:pPr>
        <w:jc w:val="center"/>
        <w:rPr>
          <w:rFonts w:hint="eastAsia" w:ascii="宋体" w:hAnsi="宋体" w:eastAsia="宋体" w:cs="宋体"/>
          <w:b/>
          <w:color w:val="auto"/>
          <w:kern w:val="0"/>
          <w:sz w:val="32"/>
          <w:szCs w:val="32"/>
          <w:highlight w:val="none"/>
        </w:rPr>
      </w:pPr>
    </w:p>
    <w:p w14:paraId="6837305D">
      <w:pPr>
        <w:jc w:val="center"/>
        <w:rPr>
          <w:rFonts w:hint="eastAsia" w:ascii="宋体" w:hAnsi="宋体" w:eastAsia="宋体" w:cs="宋体"/>
          <w:b/>
          <w:color w:val="auto"/>
          <w:kern w:val="0"/>
          <w:sz w:val="32"/>
          <w:szCs w:val="32"/>
          <w:highlight w:val="none"/>
        </w:rPr>
      </w:pPr>
    </w:p>
    <w:p w14:paraId="49BECA03">
      <w:pPr>
        <w:jc w:val="center"/>
        <w:rPr>
          <w:rFonts w:hint="eastAsia" w:ascii="宋体" w:hAnsi="宋体" w:eastAsia="宋体" w:cs="宋体"/>
          <w:b/>
          <w:color w:val="auto"/>
          <w:kern w:val="0"/>
          <w:sz w:val="32"/>
          <w:szCs w:val="32"/>
          <w:highlight w:val="none"/>
        </w:rPr>
      </w:pPr>
    </w:p>
    <w:p w14:paraId="6F6CED3C">
      <w:pPr>
        <w:jc w:val="center"/>
        <w:rPr>
          <w:rFonts w:hint="eastAsia" w:ascii="宋体" w:hAnsi="宋体" w:eastAsia="宋体" w:cs="宋体"/>
          <w:b/>
          <w:color w:val="auto"/>
          <w:kern w:val="0"/>
          <w:sz w:val="32"/>
          <w:szCs w:val="32"/>
          <w:highlight w:val="none"/>
        </w:rPr>
      </w:pPr>
    </w:p>
    <w:p w14:paraId="512E364E">
      <w:pPr>
        <w:jc w:val="center"/>
        <w:rPr>
          <w:rFonts w:hint="eastAsia" w:ascii="宋体" w:hAnsi="宋体" w:eastAsia="宋体" w:cs="宋体"/>
          <w:b/>
          <w:color w:val="auto"/>
          <w:kern w:val="0"/>
          <w:sz w:val="32"/>
          <w:szCs w:val="32"/>
          <w:highlight w:val="none"/>
        </w:rPr>
      </w:pPr>
    </w:p>
    <w:p w14:paraId="139DFCC3">
      <w:pPr>
        <w:jc w:val="center"/>
        <w:rPr>
          <w:rFonts w:hint="eastAsia" w:ascii="宋体" w:hAnsi="宋体" w:eastAsia="宋体" w:cs="宋体"/>
          <w:b/>
          <w:color w:val="auto"/>
          <w:kern w:val="0"/>
          <w:sz w:val="32"/>
          <w:szCs w:val="32"/>
          <w:highlight w:val="none"/>
        </w:rPr>
      </w:pPr>
    </w:p>
    <w:p w14:paraId="4B5BA780">
      <w:pPr>
        <w:jc w:val="center"/>
        <w:rPr>
          <w:rFonts w:hint="eastAsia" w:ascii="宋体" w:hAnsi="宋体" w:eastAsia="宋体" w:cs="宋体"/>
          <w:b/>
          <w:color w:val="auto"/>
          <w:kern w:val="0"/>
          <w:sz w:val="32"/>
          <w:szCs w:val="32"/>
          <w:highlight w:val="none"/>
        </w:rPr>
      </w:pPr>
    </w:p>
    <w:p w14:paraId="45E0C8D3">
      <w:pPr>
        <w:jc w:val="center"/>
        <w:rPr>
          <w:rFonts w:hint="eastAsia" w:ascii="宋体" w:hAnsi="宋体" w:eastAsia="宋体" w:cs="宋体"/>
          <w:b/>
          <w:color w:val="auto"/>
          <w:kern w:val="0"/>
          <w:sz w:val="32"/>
          <w:szCs w:val="32"/>
          <w:highlight w:val="none"/>
        </w:rPr>
      </w:pPr>
    </w:p>
    <w:p w14:paraId="1D95CEB4">
      <w:pPr>
        <w:jc w:val="center"/>
        <w:rPr>
          <w:rFonts w:hint="eastAsia" w:ascii="宋体" w:hAnsi="宋体" w:eastAsia="宋体" w:cs="宋体"/>
          <w:b/>
          <w:color w:val="auto"/>
          <w:kern w:val="0"/>
          <w:sz w:val="32"/>
          <w:szCs w:val="32"/>
          <w:highlight w:val="none"/>
        </w:rPr>
      </w:pPr>
    </w:p>
    <w:p w14:paraId="46180CEF">
      <w:pPr>
        <w:jc w:val="center"/>
        <w:rPr>
          <w:rFonts w:hint="eastAsia" w:ascii="宋体" w:hAnsi="宋体" w:eastAsia="宋体" w:cs="宋体"/>
          <w:b/>
          <w:color w:val="auto"/>
          <w:kern w:val="0"/>
          <w:sz w:val="32"/>
          <w:szCs w:val="32"/>
          <w:highlight w:val="none"/>
        </w:rPr>
      </w:pPr>
    </w:p>
    <w:p w14:paraId="47E878DF">
      <w:pPr>
        <w:pStyle w:val="4"/>
        <w:rPr>
          <w:rFonts w:hint="eastAsia" w:ascii="宋体" w:hAnsi="宋体" w:eastAsia="宋体" w:cs="宋体"/>
          <w:color w:val="auto"/>
          <w:highlight w:val="none"/>
          <w:lang w:val="en-US"/>
        </w:rPr>
      </w:pPr>
    </w:p>
    <w:p w14:paraId="34ECD0AB">
      <w:pPr>
        <w:rPr>
          <w:rFonts w:hint="eastAsia" w:ascii="宋体" w:hAnsi="宋体" w:eastAsia="宋体" w:cs="宋体"/>
          <w:color w:val="auto"/>
          <w:highlight w:val="none"/>
        </w:rPr>
      </w:pPr>
    </w:p>
    <w:p w14:paraId="372884B8">
      <w:pPr>
        <w:pStyle w:val="16"/>
        <w:rPr>
          <w:rFonts w:hint="eastAsia" w:ascii="宋体" w:hAnsi="宋体" w:eastAsia="宋体" w:cs="宋体"/>
          <w:color w:val="auto"/>
          <w:highlight w:val="none"/>
        </w:rPr>
      </w:pPr>
    </w:p>
    <w:p w14:paraId="48D767FA">
      <w:pPr>
        <w:pStyle w:val="26"/>
        <w:rPr>
          <w:rFonts w:hint="eastAsia" w:ascii="宋体" w:hAnsi="宋体" w:eastAsia="宋体" w:cs="宋体"/>
          <w:color w:val="auto"/>
          <w:highlight w:val="none"/>
        </w:rPr>
      </w:pPr>
    </w:p>
    <w:p w14:paraId="7E3C60B3">
      <w:pPr>
        <w:jc w:val="center"/>
        <w:rPr>
          <w:rFonts w:hint="eastAsia" w:ascii="宋体" w:hAnsi="宋体" w:eastAsia="宋体" w:cs="宋体"/>
          <w:b/>
          <w:color w:val="auto"/>
          <w:kern w:val="0"/>
          <w:sz w:val="32"/>
          <w:szCs w:val="32"/>
          <w:highlight w:val="none"/>
        </w:rPr>
      </w:pPr>
    </w:p>
    <w:p w14:paraId="6C9B6100">
      <w:pPr>
        <w:jc w:val="center"/>
        <w:rPr>
          <w:rFonts w:hint="eastAsia" w:ascii="宋体" w:hAnsi="宋体" w:eastAsia="宋体" w:cs="宋体"/>
          <w:b/>
          <w:color w:val="auto"/>
          <w:kern w:val="0"/>
          <w:sz w:val="32"/>
          <w:szCs w:val="32"/>
          <w:highlight w:val="none"/>
        </w:rPr>
      </w:pPr>
    </w:p>
    <w:p w14:paraId="4FB5BB33">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0CF193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EE3F065">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2FD4FCB">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r>
        <w:rPr>
          <w:rFonts w:hint="eastAsia" w:ascii="宋体" w:hAnsi="宋体" w:eastAsia="宋体" w:cs="宋体"/>
          <w:color w:val="auto"/>
          <w:kern w:val="0"/>
          <w:sz w:val="24"/>
          <w:highlight w:val="none"/>
          <w:lang w:val="zh-CN"/>
        </w:rPr>
        <w:t>：</w:t>
      </w:r>
    </w:p>
    <w:p w14:paraId="1A1B143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C0E40D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3E516B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D4BF5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0FECD1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EADA2F2">
      <w:pPr>
        <w:snapToGrid w:val="0"/>
        <w:spacing w:line="360" w:lineRule="auto"/>
        <w:rPr>
          <w:rFonts w:hint="eastAsia" w:ascii="宋体" w:hAnsi="宋体" w:eastAsia="宋体" w:cs="宋体"/>
          <w:color w:val="auto"/>
          <w:sz w:val="24"/>
          <w:highlight w:val="none"/>
        </w:rPr>
      </w:pPr>
    </w:p>
    <w:p w14:paraId="00CF7FF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420281C4">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r>
        <w:rPr>
          <w:rFonts w:hint="eastAsia" w:ascii="宋体" w:hAnsi="宋体" w:eastAsia="宋体" w:cs="宋体"/>
          <w:color w:val="auto"/>
          <w:kern w:val="0"/>
          <w:sz w:val="24"/>
          <w:highlight w:val="none"/>
          <w:lang w:val="zh-CN"/>
        </w:rPr>
        <w:t>：</w:t>
      </w:r>
    </w:p>
    <w:p w14:paraId="3338A88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39CCABC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EA69A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F95A3BB">
      <w:pPr>
        <w:jc w:val="center"/>
        <w:rPr>
          <w:rFonts w:hint="eastAsia" w:ascii="宋体" w:hAnsi="宋体" w:eastAsia="宋体" w:cs="宋体"/>
          <w:b/>
          <w:color w:val="auto"/>
          <w:kern w:val="0"/>
          <w:sz w:val="32"/>
          <w:szCs w:val="32"/>
          <w:highlight w:val="none"/>
        </w:rPr>
      </w:pPr>
    </w:p>
    <w:p w14:paraId="1E685CA6">
      <w:pPr>
        <w:rPr>
          <w:rFonts w:hint="eastAsia" w:ascii="宋体" w:hAnsi="宋体" w:eastAsia="宋体" w:cs="宋体"/>
          <w:color w:val="auto"/>
          <w:highlight w:val="none"/>
        </w:rPr>
      </w:pPr>
    </w:p>
    <w:p w14:paraId="5984137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0F6B90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3C5C190">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D390CF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E462C1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C46A62F">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D107F4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3D350E8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78545BE">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F2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1A43A31">
            <w:pPr>
              <w:pStyle w:val="149"/>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2A8CF98">
            <w:pPr>
              <w:pStyle w:val="149"/>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4A3C106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DD959B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644DCC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A562170">
      <w:pPr>
        <w:jc w:val="center"/>
        <w:rPr>
          <w:rFonts w:hint="eastAsia" w:ascii="宋体" w:hAnsi="宋体" w:eastAsia="宋体" w:cs="宋体"/>
          <w:b/>
          <w:color w:val="auto"/>
          <w:kern w:val="0"/>
          <w:sz w:val="32"/>
          <w:szCs w:val="32"/>
          <w:highlight w:val="none"/>
        </w:rPr>
      </w:pPr>
    </w:p>
    <w:p w14:paraId="75D7CE94">
      <w:pPr>
        <w:jc w:val="center"/>
        <w:rPr>
          <w:rFonts w:hint="eastAsia" w:ascii="宋体" w:hAnsi="宋体" w:eastAsia="宋体" w:cs="宋体"/>
          <w:b/>
          <w:color w:val="auto"/>
          <w:kern w:val="0"/>
          <w:sz w:val="32"/>
          <w:szCs w:val="32"/>
          <w:highlight w:val="none"/>
        </w:rPr>
      </w:pPr>
    </w:p>
    <w:p w14:paraId="0B1E2CFD">
      <w:pPr>
        <w:jc w:val="center"/>
        <w:rPr>
          <w:rFonts w:hint="eastAsia" w:ascii="宋体" w:hAnsi="宋体" w:eastAsia="宋体" w:cs="宋体"/>
          <w:b/>
          <w:color w:val="auto"/>
          <w:kern w:val="0"/>
          <w:sz w:val="32"/>
          <w:szCs w:val="32"/>
          <w:highlight w:val="none"/>
        </w:rPr>
      </w:pPr>
    </w:p>
    <w:p w14:paraId="5CBBD3AB">
      <w:pPr>
        <w:jc w:val="center"/>
        <w:rPr>
          <w:rFonts w:hint="eastAsia" w:ascii="宋体" w:hAnsi="宋体" w:eastAsia="宋体" w:cs="宋体"/>
          <w:b/>
          <w:color w:val="auto"/>
          <w:kern w:val="0"/>
          <w:sz w:val="32"/>
          <w:szCs w:val="32"/>
          <w:highlight w:val="none"/>
        </w:rPr>
      </w:pPr>
    </w:p>
    <w:p w14:paraId="22C1105A">
      <w:pPr>
        <w:jc w:val="center"/>
        <w:rPr>
          <w:rFonts w:hint="eastAsia" w:ascii="宋体" w:hAnsi="宋体" w:eastAsia="宋体" w:cs="宋体"/>
          <w:b/>
          <w:color w:val="auto"/>
          <w:kern w:val="0"/>
          <w:sz w:val="32"/>
          <w:szCs w:val="32"/>
          <w:highlight w:val="none"/>
        </w:rPr>
      </w:pPr>
    </w:p>
    <w:p w14:paraId="23215651">
      <w:pPr>
        <w:jc w:val="center"/>
        <w:rPr>
          <w:rFonts w:hint="eastAsia" w:ascii="宋体" w:hAnsi="宋体" w:eastAsia="宋体" w:cs="宋体"/>
          <w:b/>
          <w:color w:val="auto"/>
          <w:kern w:val="0"/>
          <w:sz w:val="32"/>
          <w:szCs w:val="32"/>
          <w:highlight w:val="none"/>
        </w:rPr>
      </w:pPr>
    </w:p>
    <w:p w14:paraId="6590E838">
      <w:pPr>
        <w:jc w:val="center"/>
        <w:rPr>
          <w:rFonts w:hint="eastAsia" w:ascii="宋体" w:hAnsi="宋体" w:eastAsia="宋体" w:cs="宋体"/>
          <w:b/>
          <w:color w:val="auto"/>
          <w:kern w:val="0"/>
          <w:sz w:val="32"/>
          <w:szCs w:val="32"/>
          <w:highlight w:val="none"/>
        </w:rPr>
      </w:pPr>
    </w:p>
    <w:p w14:paraId="4E803606">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25AD614">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5221C1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06F7D2D">
      <w:pPr>
        <w:snapToGrid w:val="0"/>
        <w:spacing w:line="360" w:lineRule="auto"/>
        <w:rPr>
          <w:rFonts w:hint="eastAsia" w:ascii="宋体" w:hAnsi="宋体" w:eastAsia="宋体" w:cs="宋体"/>
          <w:color w:val="auto"/>
          <w:kern w:val="0"/>
          <w:sz w:val="24"/>
          <w:highlight w:val="none"/>
        </w:rPr>
      </w:pPr>
    </w:p>
    <w:p w14:paraId="52D07AA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346466F">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2E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A75B2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20676578">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8D038A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13FB4F1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52EAC2B">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848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99AB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32C824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6F074AF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7D12D49">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4610BA3D">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F4B1176">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32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E9BD4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741077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C94F552">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137FE79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92D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146C2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44D7C1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3CB6A29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0259088">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23663F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07E212">
      <w:pPr>
        <w:jc w:val="center"/>
        <w:rPr>
          <w:rFonts w:hint="eastAsia" w:ascii="宋体" w:hAnsi="宋体" w:eastAsia="宋体" w:cs="宋体"/>
          <w:b/>
          <w:color w:val="auto"/>
          <w:kern w:val="0"/>
          <w:sz w:val="32"/>
          <w:szCs w:val="32"/>
          <w:highlight w:val="none"/>
        </w:rPr>
      </w:pPr>
    </w:p>
    <w:p w14:paraId="6553588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13FA0BD2">
      <w:pPr>
        <w:jc w:val="center"/>
        <w:rPr>
          <w:rFonts w:hint="eastAsia" w:ascii="宋体" w:hAnsi="宋体" w:eastAsia="宋体" w:cs="宋体"/>
          <w:b/>
          <w:color w:val="auto"/>
          <w:kern w:val="0"/>
          <w:sz w:val="32"/>
          <w:szCs w:val="32"/>
          <w:highlight w:val="none"/>
        </w:rPr>
      </w:pPr>
    </w:p>
    <w:p w14:paraId="68F1EDA5">
      <w:pPr>
        <w:jc w:val="center"/>
        <w:rPr>
          <w:rFonts w:hint="eastAsia" w:ascii="宋体" w:hAnsi="宋体" w:eastAsia="宋体" w:cs="宋体"/>
          <w:b/>
          <w:color w:val="auto"/>
          <w:kern w:val="0"/>
          <w:sz w:val="32"/>
          <w:szCs w:val="32"/>
          <w:highlight w:val="none"/>
        </w:rPr>
      </w:pPr>
    </w:p>
    <w:p w14:paraId="36C06765">
      <w:pPr>
        <w:jc w:val="center"/>
        <w:rPr>
          <w:rFonts w:hint="eastAsia" w:ascii="宋体" w:hAnsi="宋体" w:eastAsia="宋体" w:cs="宋体"/>
          <w:b/>
          <w:color w:val="auto"/>
          <w:kern w:val="0"/>
          <w:sz w:val="32"/>
          <w:szCs w:val="32"/>
          <w:highlight w:val="none"/>
        </w:rPr>
      </w:pPr>
    </w:p>
    <w:p w14:paraId="4FB24793">
      <w:pPr>
        <w:jc w:val="center"/>
        <w:rPr>
          <w:rFonts w:hint="eastAsia" w:ascii="宋体" w:hAnsi="宋体" w:eastAsia="宋体" w:cs="宋体"/>
          <w:b/>
          <w:color w:val="auto"/>
          <w:kern w:val="0"/>
          <w:sz w:val="32"/>
          <w:szCs w:val="32"/>
          <w:highlight w:val="none"/>
        </w:rPr>
      </w:pPr>
    </w:p>
    <w:p w14:paraId="19CD14F5">
      <w:pPr>
        <w:jc w:val="center"/>
        <w:rPr>
          <w:rFonts w:hint="eastAsia" w:ascii="宋体" w:hAnsi="宋体" w:eastAsia="宋体" w:cs="宋体"/>
          <w:b/>
          <w:color w:val="auto"/>
          <w:kern w:val="0"/>
          <w:sz w:val="32"/>
          <w:szCs w:val="32"/>
          <w:highlight w:val="none"/>
        </w:rPr>
      </w:pPr>
    </w:p>
    <w:p w14:paraId="67E9E998">
      <w:pPr>
        <w:jc w:val="center"/>
        <w:rPr>
          <w:rFonts w:hint="eastAsia" w:ascii="宋体" w:hAnsi="宋体" w:eastAsia="宋体" w:cs="宋体"/>
          <w:b/>
          <w:color w:val="auto"/>
          <w:kern w:val="0"/>
          <w:sz w:val="32"/>
          <w:szCs w:val="32"/>
          <w:highlight w:val="none"/>
        </w:rPr>
      </w:pPr>
    </w:p>
    <w:p w14:paraId="6059961A">
      <w:pPr>
        <w:jc w:val="center"/>
        <w:rPr>
          <w:rFonts w:hint="eastAsia" w:ascii="宋体" w:hAnsi="宋体" w:eastAsia="宋体" w:cs="宋体"/>
          <w:b/>
          <w:color w:val="auto"/>
          <w:kern w:val="0"/>
          <w:sz w:val="32"/>
          <w:szCs w:val="32"/>
          <w:highlight w:val="none"/>
        </w:rPr>
      </w:pPr>
    </w:p>
    <w:p w14:paraId="4DC20E35">
      <w:pPr>
        <w:jc w:val="center"/>
        <w:rPr>
          <w:rFonts w:hint="eastAsia" w:ascii="宋体" w:hAnsi="宋体" w:eastAsia="宋体" w:cs="宋体"/>
          <w:b/>
          <w:color w:val="auto"/>
          <w:kern w:val="0"/>
          <w:sz w:val="32"/>
          <w:szCs w:val="32"/>
          <w:highlight w:val="none"/>
        </w:rPr>
      </w:pPr>
    </w:p>
    <w:p w14:paraId="1903B151">
      <w:pPr>
        <w:jc w:val="center"/>
        <w:rPr>
          <w:rFonts w:hint="eastAsia" w:ascii="宋体" w:hAnsi="宋体" w:eastAsia="宋体" w:cs="宋体"/>
          <w:b/>
          <w:color w:val="auto"/>
          <w:kern w:val="0"/>
          <w:sz w:val="32"/>
          <w:szCs w:val="32"/>
          <w:highlight w:val="none"/>
        </w:rPr>
      </w:pPr>
    </w:p>
    <w:p w14:paraId="0900F985">
      <w:pPr>
        <w:jc w:val="center"/>
        <w:rPr>
          <w:rFonts w:hint="eastAsia" w:ascii="宋体" w:hAnsi="宋体" w:eastAsia="宋体" w:cs="宋体"/>
          <w:b/>
          <w:color w:val="auto"/>
          <w:kern w:val="0"/>
          <w:sz w:val="32"/>
          <w:szCs w:val="32"/>
          <w:highlight w:val="none"/>
        </w:rPr>
      </w:pPr>
    </w:p>
    <w:p w14:paraId="136DE24B">
      <w:pPr>
        <w:jc w:val="center"/>
        <w:rPr>
          <w:rFonts w:hint="eastAsia" w:ascii="宋体" w:hAnsi="宋体" w:eastAsia="宋体" w:cs="宋体"/>
          <w:b/>
          <w:color w:val="auto"/>
          <w:kern w:val="0"/>
          <w:sz w:val="32"/>
          <w:szCs w:val="32"/>
          <w:highlight w:val="none"/>
        </w:rPr>
      </w:pPr>
    </w:p>
    <w:p w14:paraId="0FD3AD83">
      <w:pPr>
        <w:jc w:val="center"/>
        <w:rPr>
          <w:rFonts w:hint="eastAsia" w:ascii="宋体" w:hAnsi="宋体" w:eastAsia="宋体" w:cs="宋体"/>
          <w:b/>
          <w:color w:val="auto"/>
          <w:kern w:val="0"/>
          <w:sz w:val="32"/>
          <w:szCs w:val="32"/>
          <w:highlight w:val="none"/>
        </w:rPr>
      </w:pPr>
    </w:p>
    <w:p w14:paraId="2A160BBE">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CD5B7E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113A1F7">
      <w:pPr>
        <w:jc w:val="center"/>
        <w:rPr>
          <w:rFonts w:hint="eastAsia" w:ascii="宋体" w:hAnsi="宋体" w:eastAsia="宋体" w:cs="宋体"/>
          <w:b/>
          <w:color w:val="auto"/>
          <w:kern w:val="0"/>
          <w:sz w:val="32"/>
          <w:szCs w:val="32"/>
          <w:highlight w:val="none"/>
        </w:rPr>
      </w:pPr>
    </w:p>
    <w:p w14:paraId="2E638B6B">
      <w:pPr>
        <w:jc w:val="center"/>
        <w:rPr>
          <w:rFonts w:hint="eastAsia" w:ascii="宋体" w:hAnsi="宋体" w:eastAsia="宋体" w:cs="宋体"/>
          <w:b/>
          <w:color w:val="auto"/>
          <w:kern w:val="0"/>
          <w:sz w:val="32"/>
          <w:szCs w:val="32"/>
          <w:highlight w:val="none"/>
        </w:rPr>
      </w:pPr>
    </w:p>
    <w:p w14:paraId="69196924">
      <w:pPr>
        <w:jc w:val="center"/>
        <w:rPr>
          <w:rFonts w:hint="eastAsia" w:ascii="宋体" w:hAnsi="宋体" w:eastAsia="宋体" w:cs="宋体"/>
          <w:b/>
          <w:color w:val="auto"/>
          <w:kern w:val="0"/>
          <w:sz w:val="32"/>
          <w:szCs w:val="32"/>
          <w:highlight w:val="none"/>
        </w:rPr>
      </w:pPr>
    </w:p>
    <w:p w14:paraId="7F3D909C">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D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E9120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61232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EAEEE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5AEED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8B00B9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41755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60E6B1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0A169E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258DB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9AFF10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6C61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D71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3DCE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2CE9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1E2B51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9E00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7214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65B6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7D9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6E7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08FD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16D0E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676A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3AC1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1CF66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E5CC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18C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17C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1D76C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F09D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731E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019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B1EF9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CCEA4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119E7C0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A500658">
      <w:pPr>
        <w:jc w:val="center"/>
        <w:rPr>
          <w:rFonts w:hint="eastAsia" w:ascii="宋体" w:hAnsi="宋体" w:eastAsia="宋体" w:cs="宋体"/>
          <w:b/>
          <w:color w:val="auto"/>
          <w:kern w:val="0"/>
          <w:sz w:val="32"/>
          <w:szCs w:val="32"/>
          <w:highlight w:val="none"/>
        </w:rPr>
      </w:pPr>
    </w:p>
    <w:p w14:paraId="0CAF864C">
      <w:pPr>
        <w:jc w:val="center"/>
        <w:rPr>
          <w:rFonts w:hint="eastAsia" w:ascii="宋体" w:hAnsi="宋体" w:eastAsia="宋体" w:cs="宋体"/>
          <w:b/>
          <w:color w:val="auto"/>
          <w:kern w:val="0"/>
          <w:sz w:val="32"/>
          <w:szCs w:val="32"/>
          <w:highlight w:val="none"/>
        </w:rPr>
      </w:pPr>
    </w:p>
    <w:p w14:paraId="338F076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D57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5C5E0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E124CF7">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5D02ED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9AED581">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86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0E555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52811D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7549DDA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45BFF252">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96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F865A1">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FF25EB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5E83411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2B1EC4F0">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36F0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6C3C14">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1EC14B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7B120AD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3882C99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1C7FEB05">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281C85B">
      <w:pPr>
        <w:jc w:val="center"/>
        <w:rPr>
          <w:rFonts w:hint="eastAsia" w:ascii="宋体" w:hAnsi="宋体" w:eastAsia="宋体" w:cs="宋体"/>
          <w:b/>
          <w:color w:val="auto"/>
          <w:kern w:val="0"/>
          <w:sz w:val="32"/>
          <w:szCs w:val="32"/>
          <w:highlight w:val="none"/>
        </w:rPr>
      </w:pPr>
    </w:p>
    <w:p w14:paraId="6A96BC6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723A51">
      <w:pPr>
        <w:ind w:firstLine="1911" w:firstLineChars="595"/>
        <w:rPr>
          <w:rFonts w:hint="eastAsia" w:ascii="宋体" w:hAnsi="宋体" w:eastAsia="宋体" w:cs="宋体"/>
          <w:b/>
          <w:bCs/>
          <w:color w:val="auto"/>
          <w:sz w:val="32"/>
          <w:szCs w:val="32"/>
          <w:highlight w:val="none"/>
        </w:rPr>
      </w:pPr>
    </w:p>
    <w:p w14:paraId="677132C9">
      <w:pPr>
        <w:ind w:firstLine="1911" w:firstLineChars="595"/>
        <w:rPr>
          <w:rFonts w:hint="eastAsia" w:ascii="宋体" w:hAnsi="宋体" w:eastAsia="宋体" w:cs="宋体"/>
          <w:b/>
          <w:bCs/>
          <w:color w:val="auto"/>
          <w:sz w:val="32"/>
          <w:szCs w:val="32"/>
          <w:highlight w:val="none"/>
        </w:rPr>
      </w:pPr>
    </w:p>
    <w:p w14:paraId="30FDD04E">
      <w:pPr>
        <w:ind w:firstLine="1911" w:firstLineChars="595"/>
        <w:rPr>
          <w:rFonts w:hint="eastAsia" w:ascii="宋体" w:hAnsi="宋体" w:eastAsia="宋体" w:cs="宋体"/>
          <w:b/>
          <w:bCs/>
          <w:color w:val="auto"/>
          <w:sz w:val="32"/>
          <w:szCs w:val="32"/>
          <w:highlight w:val="none"/>
        </w:rPr>
      </w:pPr>
    </w:p>
    <w:p w14:paraId="782E4FC6">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608FCB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57001DE">
      <w:pPr>
        <w:snapToGrid w:val="0"/>
        <w:spacing w:line="360" w:lineRule="auto"/>
        <w:rPr>
          <w:rFonts w:hint="eastAsia" w:ascii="宋体" w:hAnsi="宋体" w:eastAsia="宋体" w:cs="宋体"/>
          <w:color w:val="auto"/>
          <w:sz w:val="24"/>
          <w:highlight w:val="none"/>
        </w:rPr>
      </w:pPr>
    </w:p>
    <w:p w14:paraId="5E6D947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r>
        <w:rPr>
          <w:rFonts w:hint="eastAsia" w:ascii="宋体" w:hAnsi="宋体" w:eastAsia="宋体" w:cs="宋体"/>
          <w:color w:val="auto"/>
          <w:kern w:val="0"/>
          <w:sz w:val="24"/>
          <w:highlight w:val="none"/>
          <w:lang w:val="zh-CN"/>
        </w:rPr>
        <w:t>：</w:t>
      </w:r>
    </w:p>
    <w:p w14:paraId="6A798E7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E5D8C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3B2307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79AE1F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753314A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1721187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3BBD18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2875075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27EF3D1">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F5C108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C4CEAE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39819B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888961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28ABFE5">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5757960">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1965804B">
      <w:pPr>
        <w:spacing w:line="360" w:lineRule="auto"/>
        <w:jc w:val="center"/>
        <w:rPr>
          <w:rFonts w:hint="eastAsia" w:ascii="宋体" w:hAnsi="宋体" w:eastAsia="宋体" w:cs="宋体"/>
          <w:b/>
          <w:bCs/>
          <w:color w:val="auto"/>
          <w:sz w:val="24"/>
          <w:highlight w:val="none"/>
        </w:rPr>
      </w:pPr>
    </w:p>
    <w:p w14:paraId="218298D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247AD2C">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074240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5124F7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1789519">
      <w:pPr>
        <w:spacing w:line="360" w:lineRule="auto"/>
        <w:jc w:val="center"/>
        <w:outlineLvl w:val="0"/>
        <w:rPr>
          <w:rFonts w:hint="eastAsia" w:ascii="宋体" w:hAnsi="宋体" w:eastAsia="宋体" w:cs="宋体"/>
          <w:b/>
          <w:color w:val="auto"/>
          <w:kern w:val="0"/>
          <w:sz w:val="36"/>
          <w:szCs w:val="36"/>
          <w:highlight w:val="none"/>
        </w:rPr>
      </w:pPr>
    </w:p>
    <w:p w14:paraId="4123A2A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249158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6452C1F5">
      <w:pPr>
        <w:snapToGrid w:val="0"/>
        <w:spacing w:line="360" w:lineRule="auto"/>
        <w:ind w:right="480"/>
        <w:jc w:val="center"/>
        <w:rPr>
          <w:rFonts w:hint="eastAsia" w:ascii="宋体" w:hAnsi="宋体" w:eastAsia="宋体" w:cs="宋体"/>
          <w:b/>
          <w:color w:val="auto"/>
          <w:kern w:val="0"/>
          <w:sz w:val="32"/>
          <w:szCs w:val="32"/>
          <w:highlight w:val="none"/>
        </w:rPr>
      </w:pPr>
    </w:p>
    <w:p w14:paraId="4D195971">
      <w:pPr>
        <w:snapToGrid w:val="0"/>
        <w:spacing w:line="360" w:lineRule="auto"/>
        <w:ind w:right="480"/>
        <w:jc w:val="center"/>
        <w:rPr>
          <w:rFonts w:hint="eastAsia" w:ascii="宋体" w:hAnsi="宋体" w:eastAsia="宋体" w:cs="宋体"/>
          <w:b/>
          <w:color w:val="auto"/>
          <w:kern w:val="0"/>
          <w:sz w:val="32"/>
          <w:szCs w:val="32"/>
          <w:highlight w:val="none"/>
        </w:rPr>
      </w:pPr>
    </w:p>
    <w:p w14:paraId="5E29005C">
      <w:pPr>
        <w:snapToGrid w:val="0"/>
        <w:spacing w:line="360" w:lineRule="auto"/>
        <w:ind w:right="480"/>
        <w:jc w:val="center"/>
        <w:rPr>
          <w:rFonts w:hint="eastAsia" w:ascii="宋体" w:hAnsi="宋体" w:eastAsia="宋体" w:cs="宋体"/>
          <w:b/>
          <w:color w:val="auto"/>
          <w:kern w:val="0"/>
          <w:sz w:val="32"/>
          <w:szCs w:val="32"/>
          <w:highlight w:val="none"/>
        </w:rPr>
      </w:pPr>
    </w:p>
    <w:p w14:paraId="1F7DA36E">
      <w:pPr>
        <w:snapToGrid w:val="0"/>
        <w:spacing w:line="360" w:lineRule="auto"/>
        <w:ind w:right="480"/>
        <w:jc w:val="center"/>
        <w:rPr>
          <w:rFonts w:hint="eastAsia" w:ascii="宋体" w:hAnsi="宋体" w:eastAsia="宋体" w:cs="宋体"/>
          <w:b/>
          <w:color w:val="auto"/>
          <w:kern w:val="0"/>
          <w:sz w:val="32"/>
          <w:szCs w:val="32"/>
          <w:highlight w:val="none"/>
        </w:rPr>
      </w:pPr>
    </w:p>
    <w:p w14:paraId="0994C0AE">
      <w:pPr>
        <w:snapToGrid w:val="0"/>
        <w:spacing w:line="360" w:lineRule="auto"/>
        <w:ind w:right="480"/>
        <w:jc w:val="center"/>
        <w:rPr>
          <w:rFonts w:hint="eastAsia" w:ascii="宋体" w:hAnsi="宋体" w:eastAsia="宋体" w:cs="宋体"/>
          <w:b/>
          <w:color w:val="auto"/>
          <w:kern w:val="0"/>
          <w:sz w:val="32"/>
          <w:szCs w:val="32"/>
          <w:highlight w:val="none"/>
        </w:rPr>
      </w:pPr>
    </w:p>
    <w:p w14:paraId="2C1FC478">
      <w:pPr>
        <w:snapToGrid w:val="0"/>
        <w:spacing w:line="360" w:lineRule="auto"/>
        <w:ind w:right="480"/>
        <w:jc w:val="center"/>
        <w:rPr>
          <w:rFonts w:hint="eastAsia" w:ascii="宋体" w:hAnsi="宋体" w:eastAsia="宋体" w:cs="宋体"/>
          <w:b/>
          <w:color w:val="auto"/>
          <w:kern w:val="0"/>
          <w:sz w:val="32"/>
          <w:szCs w:val="32"/>
          <w:highlight w:val="none"/>
        </w:rPr>
      </w:pPr>
    </w:p>
    <w:p w14:paraId="316E76AE">
      <w:pPr>
        <w:snapToGrid w:val="0"/>
        <w:spacing w:line="360" w:lineRule="auto"/>
        <w:ind w:right="480"/>
        <w:jc w:val="center"/>
        <w:rPr>
          <w:rFonts w:hint="eastAsia" w:ascii="宋体" w:hAnsi="宋体" w:eastAsia="宋体" w:cs="宋体"/>
          <w:b/>
          <w:color w:val="auto"/>
          <w:kern w:val="0"/>
          <w:sz w:val="32"/>
          <w:szCs w:val="32"/>
          <w:highlight w:val="none"/>
        </w:rPr>
      </w:pPr>
    </w:p>
    <w:p w14:paraId="28AEB738">
      <w:pPr>
        <w:snapToGrid w:val="0"/>
        <w:spacing w:line="360" w:lineRule="auto"/>
        <w:ind w:right="480"/>
        <w:jc w:val="center"/>
        <w:rPr>
          <w:rFonts w:hint="eastAsia" w:ascii="宋体" w:hAnsi="宋体" w:eastAsia="宋体" w:cs="宋体"/>
          <w:b/>
          <w:color w:val="auto"/>
          <w:kern w:val="0"/>
          <w:sz w:val="32"/>
          <w:szCs w:val="32"/>
          <w:highlight w:val="none"/>
        </w:rPr>
      </w:pPr>
    </w:p>
    <w:p w14:paraId="468BBE8A">
      <w:pPr>
        <w:snapToGrid w:val="0"/>
        <w:spacing w:line="360" w:lineRule="auto"/>
        <w:ind w:right="480"/>
        <w:jc w:val="center"/>
        <w:rPr>
          <w:rFonts w:hint="eastAsia" w:ascii="宋体" w:hAnsi="宋体" w:eastAsia="宋体" w:cs="宋体"/>
          <w:b/>
          <w:color w:val="auto"/>
          <w:kern w:val="0"/>
          <w:sz w:val="32"/>
          <w:szCs w:val="32"/>
          <w:highlight w:val="none"/>
        </w:rPr>
      </w:pPr>
    </w:p>
    <w:p w14:paraId="5822708B">
      <w:pPr>
        <w:snapToGrid w:val="0"/>
        <w:spacing w:line="360" w:lineRule="auto"/>
        <w:ind w:right="480"/>
        <w:jc w:val="center"/>
        <w:rPr>
          <w:rFonts w:hint="eastAsia" w:ascii="宋体" w:hAnsi="宋体" w:eastAsia="宋体" w:cs="宋体"/>
          <w:b/>
          <w:color w:val="auto"/>
          <w:kern w:val="0"/>
          <w:sz w:val="32"/>
          <w:szCs w:val="32"/>
          <w:highlight w:val="none"/>
        </w:rPr>
      </w:pPr>
    </w:p>
    <w:p w14:paraId="04FF2FAE">
      <w:pPr>
        <w:snapToGrid w:val="0"/>
        <w:spacing w:line="360" w:lineRule="auto"/>
        <w:ind w:right="480"/>
        <w:jc w:val="center"/>
        <w:rPr>
          <w:rFonts w:hint="eastAsia" w:ascii="宋体" w:hAnsi="宋体" w:eastAsia="宋体" w:cs="宋体"/>
          <w:b/>
          <w:color w:val="auto"/>
          <w:kern w:val="0"/>
          <w:sz w:val="32"/>
          <w:szCs w:val="32"/>
          <w:highlight w:val="none"/>
        </w:rPr>
      </w:pPr>
    </w:p>
    <w:p w14:paraId="2FE8A4E3">
      <w:pPr>
        <w:snapToGrid w:val="0"/>
        <w:spacing w:line="360" w:lineRule="auto"/>
        <w:ind w:right="480"/>
        <w:jc w:val="center"/>
        <w:rPr>
          <w:rFonts w:hint="eastAsia" w:ascii="宋体" w:hAnsi="宋体" w:eastAsia="宋体" w:cs="宋体"/>
          <w:b/>
          <w:color w:val="auto"/>
          <w:kern w:val="0"/>
          <w:sz w:val="32"/>
          <w:szCs w:val="32"/>
          <w:highlight w:val="none"/>
        </w:rPr>
      </w:pPr>
    </w:p>
    <w:p w14:paraId="5107F9FE">
      <w:pPr>
        <w:snapToGrid w:val="0"/>
        <w:spacing w:line="360" w:lineRule="auto"/>
        <w:ind w:right="480"/>
        <w:jc w:val="center"/>
        <w:rPr>
          <w:rFonts w:hint="eastAsia" w:ascii="宋体" w:hAnsi="宋体" w:eastAsia="宋体" w:cs="宋体"/>
          <w:b/>
          <w:color w:val="auto"/>
          <w:kern w:val="0"/>
          <w:sz w:val="32"/>
          <w:szCs w:val="32"/>
          <w:highlight w:val="none"/>
        </w:rPr>
      </w:pPr>
    </w:p>
    <w:p w14:paraId="50CFE03F">
      <w:pPr>
        <w:snapToGrid w:val="0"/>
        <w:spacing w:line="360" w:lineRule="auto"/>
        <w:ind w:right="480"/>
        <w:jc w:val="center"/>
        <w:rPr>
          <w:rFonts w:hint="eastAsia" w:ascii="宋体" w:hAnsi="宋体" w:eastAsia="宋体" w:cs="宋体"/>
          <w:b/>
          <w:color w:val="auto"/>
          <w:kern w:val="0"/>
          <w:sz w:val="32"/>
          <w:szCs w:val="32"/>
          <w:highlight w:val="none"/>
        </w:rPr>
      </w:pPr>
    </w:p>
    <w:p w14:paraId="08DCCD33">
      <w:pPr>
        <w:snapToGrid w:val="0"/>
        <w:spacing w:line="360" w:lineRule="auto"/>
        <w:ind w:right="480"/>
        <w:jc w:val="center"/>
        <w:rPr>
          <w:rFonts w:hint="eastAsia" w:ascii="宋体" w:hAnsi="宋体" w:eastAsia="宋体" w:cs="宋体"/>
          <w:b/>
          <w:color w:val="auto"/>
          <w:kern w:val="0"/>
          <w:sz w:val="32"/>
          <w:szCs w:val="32"/>
          <w:highlight w:val="none"/>
        </w:rPr>
      </w:pPr>
    </w:p>
    <w:p w14:paraId="63EDF96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2CDD4A8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5C0961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建德市林业局</w:t>
      </w:r>
      <w:r>
        <w:rPr>
          <w:rFonts w:hint="eastAsia" w:ascii="宋体" w:hAnsi="宋体" w:eastAsia="宋体" w:cs="宋体"/>
          <w:color w:val="auto"/>
          <w:sz w:val="24"/>
          <w:highlight w:val="none"/>
        </w:rPr>
        <w:t>、浙江中正工程项目管理有限公司</w:t>
      </w:r>
      <w:r>
        <w:rPr>
          <w:rFonts w:hint="eastAsia" w:ascii="宋体" w:hAnsi="宋体" w:eastAsia="宋体" w:cs="宋体"/>
          <w:color w:val="auto"/>
          <w:kern w:val="0"/>
          <w:sz w:val="24"/>
          <w:highlight w:val="none"/>
          <w:lang w:val="zh-CN"/>
        </w:rPr>
        <w:t>：</w:t>
      </w:r>
    </w:p>
    <w:p w14:paraId="0D280C20">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 xml:space="preserve">  】的实施</w:t>
      </w:r>
      <w:r>
        <w:rPr>
          <w:rFonts w:hint="eastAsia" w:ascii="宋体" w:hAnsi="宋体" w:eastAsia="宋体" w:cs="宋体"/>
          <w:color w:val="auto"/>
          <w:kern w:val="0"/>
          <w:sz w:val="24"/>
          <w:highlight w:val="none"/>
          <w:lang w:val="zh-CN"/>
        </w:rPr>
        <w:t>。</w:t>
      </w:r>
    </w:p>
    <w:p w14:paraId="1A3A6E4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p>
    <w:tbl>
      <w:tblPr>
        <w:tblStyle w:val="63"/>
        <w:tblW w:w="15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8"/>
        <w:gridCol w:w="1987"/>
        <w:gridCol w:w="2111"/>
        <w:gridCol w:w="1987"/>
        <w:gridCol w:w="1862"/>
        <w:gridCol w:w="2689"/>
        <w:gridCol w:w="2897"/>
      </w:tblGrid>
      <w:tr w14:paraId="2E08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15" w:type="dxa"/>
            <w:vAlign w:val="center"/>
          </w:tcPr>
          <w:p w14:paraId="5F88D04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868" w:type="dxa"/>
            <w:vAlign w:val="center"/>
          </w:tcPr>
          <w:p w14:paraId="24284C2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987" w:type="dxa"/>
          </w:tcPr>
          <w:p w14:paraId="6B3452A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5DB36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111" w:type="dxa"/>
            <w:vAlign w:val="center"/>
          </w:tcPr>
          <w:p w14:paraId="3C4417B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987" w:type="dxa"/>
            <w:vAlign w:val="center"/>
          </w:tcPr>
          <w:p w14:paraId="011104C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862" w:type="dxa"/>
            <w:vAlign w:val="center"/>
          </w:tcPr>
          <w:p w14:paraId="77516CD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689" w:type="dxa"/>
          </w:tcPr>
          <w:p w14:paraId="006156E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221BDF7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p w14:paraId="5684DEB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12D3F28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2C02B25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2897" w:type="dxa"/>
            <w:vAlign w:val="center"/>
          </w:tcPr>
          <w:p w14:paraId="5B22F1E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tc>
      </w:tr>
      <w:tr w14:paraId="78D1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1C4F9C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68" w:type="dxa"/>
            <w:vAlign w:val="center"/>
          </w:tcPr>
          <w:p w14:paraId="62817EF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87" w:type="dxa"/>
            <w:vAlign w:val="center"/>
          </w:tcPr>
          <w:p w14:paraId="5F79B10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11" w:type="dxa"/>
            <w:vAlign w:val="center"/>
          </w:tcPr>
          <w:p w14:paraId="07BB9D6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3CB600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62" w:type="dxa"/>
            <w:vAlign w:val="center"/>
          </w:tcPr>
          <w:p w14:paraId="31FE6F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689" w:type="dxa"/>
          </w:tcPr>
          <w:p w14:paraId="158010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97" w:type="dxa"/>
            <w:vAlign w:val="center"/>
          </w:tcPr>
          <w:p w14:paraId="40FCE5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F37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4F2A3C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68" w:type="dxa"/>
            <w:vAlign w:val="center"/>
          </w:tcPr>
          <w:p w14:paraId="3F68084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987" w:type="dxa"/>
            <w:vAlign w:val="center"/>
          </w:tcPr>
          <w:p w14:paraId="317676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11" w:type="dxa"/>
            <w:vAlign w:val="center"/>
          </w:tcPr>
          <w:p w14:paraId="293C4D8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1B8CCCA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62" w:type="dxa"/>
            <w:vAlign w:val="center"/>
          </w:tcPr>
          <w:p w14:paraId="377510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689" w:type="dxa"/>
          </w:tcPr>
          <w:p w14:paraId="65C183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97" w:type="dxa"/>
            <w:vAlign w:val="center"/>
          </w:tcPr>
          <w:p w14:paraId="12FD58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DB9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403BD2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68" w:type="dxa"/>
            <w:vAlign w:val="center"/>
          </w:tcPr>
          <w:p w14:paraId="73EA29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690E0C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11" w:type="dxa"/>
            <w:vAlign w:val="center"/>
          </w:tcPr>
          <w:p w14:paraId="16E0BC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48F673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62" w:type="dxa"/>
            <w:vAlign w:val="center"/>
          </w:tcPr>
          <w:p w14:paraId="3F135F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689" w:type="dxa"/>
          </w:tcPr>
          <w:p w14:paraId="606AB9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97" w:type="dxa"/>
            <w:vAlign w:val="center"/>
          </w:tcPr>
          <w:p w14:paraId="5D69E3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A7E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114DD5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68" w:type="dxa"/>
            <w:vAlign w:val="center"/>
          </w:tcPr>
          <w:p w14:paraId="3099684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063889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11" w:type="dxa"/>
            <w:vAlign w:val="center"/>
          </w:tcPr>
          <w:p w14:paraId="3C4B12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102E2AD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62" w:type="dxa"/>
            <w:vAlign w:val="center"/>
          </w:tcPr>
          <w:p w14:paraId="66F1F3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689" w:type="dxa"/>
          </w:tcPr>
          <w:p w14:paraId="47A1EA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97" w:type="dxa"/>
            <w:vAlign w:val="center"/>
          </w:tcPr>
          <w:p w14:paraId="1D4E6A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3AC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Align w:val="center"/>
          </w:tcPr>
          <w:p w14:paraId="43E723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868" w:type="dxa"/>
            <w:vAlign w:val="center"/>
          </w:tcPr>
          <w:p w14:paraId="37A140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6C963E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111" w:type="dxa"/>
            <w:vAlign w:val="center"/>
          </w:tcPr>
          <w:p w14:paraId="2A3CE0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987" w:type="dxa"/>
            <w:vAlign w:val="center"/>
          </w:tcPr>
          <w:p w14:paraId="04B48D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62" w:type="dxa"/>
            <w:vAlign w:val="center"/>
          </w:tcPr>
          <w:p w14:paraId="329F92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689" w:type="dxa"/>
          </w:tcPr>
          <w:p w14:paraId="139464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897" w:type="dxa"/>
            <w:vAlign w:val="center"/>
          </w:tcPr>
          <w:p w14:paraId="2B8826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8C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4"/>
            <w:vAlign w:val="center"/>
          </w:tcPr>
          <w:p w14:paraId="0CE1C68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投标报价</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小写</w:t>
            </w:r>
            <w:r>
              <w:rPr>
                <w:rFonts w:hint="eastAsia" w:ascii="宋体" w:hAnsi="宋体" w:eastAsia="宋体" w:cs="宋体"/>
                <w:b/>
                <w:color w:val="auto"/>
                <w:sz w:val="24"/>
                <w:highlight w:val="none"/>
                <w:lang w:eastAsia="zh-CN"/>
              </w:rPr>
              <w:t>）</w:t>
            </w:r>
          </w:p>
        </w:tc>
        <w:tc>
          <w:tcPr>
            <w:tcW w:w="9435" w:type="dxa"/>
            <w:gridSpan w:val="4"/>
          </w:tcPr>
          <w:p w14:paraId="5FC610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元</w:t>
            </w:r>
          </w:p>
        </w:tc>
      </w:tr>
      <w:tr w14:paraId="183B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4"/>
            <w:vAlign w:val="center"/>
          </w:tcPr>
          <w:p w14:paraId="488A0AC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总</w:t>
            </w:r>
            <w:r>
              <w:rPr>
                <w:rFonts w:hint="eastAsia" w:ascii="宋体" w:hAnsi="宋体" w:eastAsia="宋体" w:cs="宋体"/>
                <w:b/>
                <w:color w:val="auto"/>
                <w:sz w:val="24"/>
                <w:highlight w:val="none"/>
              </w:rPr>
              <w:t>报价</w:t>
            </w:r>
            <w:r>
              <w:rPr>
                <w:rFonts w:hint="eastAsia" w:ascii="宋体" w:hAnsi="宋体" w:eastAsia="宋体" w:cs="宋体"/>
                <w:b/>
                <w:color w:val="auto"/>
                <w:sz w:val="24"/>
                <w:highlight w:val="none"/>
                <w:lang w:val="en-US" w:eastAsia="zh-CN"/>
              </w:rPr>
              <w:t>（大写）</w:t>
            </w:r>
          </w:p>
        </w:tc>
        <w:tc>
          <w:tcPr>
            <w:tcW w:w="9435" w:type="dxa"/>
            <w:gridSpan w:val="4"/>
          </w:tcPr>
          <w:p w14:paraId="1065C2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元整</w:t>
            </w:r>
          </w:p>
        </w:tc>
      </w:tr>
    </w:tbl>
    <w:p w14:paraId="5DB4F3C3">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EAEA45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066EE9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EDE629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FEBF6D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8C94FD">
      <w:pPr>
        <w:spacing w:line="360" w:lineRule="auto"/>
        <w:ind w:firstLine="482" w:firstLineChars="200"/>
        <w:rPr>
          <w:rFonts w:hint="eastAsia" w:ascii="宋体" w:hAnsi="宋体" w:eastAsia="宋体" w:cs="宋体"/>
          <w:b/>
          <w:color w:val="auto"/>
          <w:kern w:val="0"/>
          <w:sz w:val="24"/>
          <w:highlight w:val="none"/>
        </w:rPr>
      </w:pPr>
    </w:p>
    <w:p w14:paraId="12EDCC7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037CE1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0816F757">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DBF3D93">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ABBFD9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9A09BD2">
      <w:pPr>
        <w:spacing w:line="360" w:lineRule="auto"/>
        <w:ind w:right="420" w:firstLine="3614" w:firstLineChars="1000"/>
        <w:rPr>
          <w:rFonts w:hint="eastAsia" w:ascii="宋体" w:hAnsi="宋体" w:eastAsia="宋体" w:cs="宋体"/>
          <w:b/>
          <w:color w:val="auto"/>
          <w:kern w:val="0"/>
          <w:sz w:val="36"/>
          <w:szCs w:val="36"/>
          <w:highlight w:val="none"/>
        </w:rPr>
      </w:pPr>
    </w:p>
    <w:p w14:paraId="48BE63C0">
      <w:pPr>
        <w:spacing w:line="360" w:lineRule="auto"/>
        <w:ind w:right="420" w:firstLine="3614" w:firstLineChars="1000"/>
        <w:rPr>
          <w:rFonts w:hint="eastAsia" w:ascii="宋体" w:hAnsi="宋体" w:eastAsia="宋体" w:cs="宋体"/>
          <w:b/>
          <w:color w:val="auto"/>
          <w:kern w:val="0"/>
          <w:sz w:val="36"/>
          <w:szCs w:val="36"/>
          <w:highlight w:val="none"/>
        </w:rPr>
      </w:pPr>
    </w:p>
    <w:p w14:paraId="4AB7C730">
      <w:pPr>
        <w:spacing w:line="360" w:lineRule="auto"/>
        <w:ind w:right="420" w:firstLine="3614" w:firstLineChars="1000"/>
        <w:rPr>
          <w:rFonts w:hint="eastAsia" w:ascii="宋体" w:hAnsi="宋体" w:eastAsia="宋体" w:cs="宋体"/>
          <w:b/>
          <w:color w:val="auto"/>
          <w:kern w:val="0"/>
          <w:sz w:val="36"/>
          <w:szCs w:val="36"/>
          <w:highlight w:val="none"/>
        </w:rPr>
      </w:pPr>
    </w:p>
    <w:p w14:paraId="3243E0E9">
      <w:pPr>
        <w:spacing w:line="360" w:lineRule="auto"/>
        <w:ind w:right="420" w:firstLine="3614" w:firstLineChars="1000"/>
        <w:rPr>
          <w:rFonts w:hint="eastAsia" w:ascii="宋体" w:hAnsi="宋体" w:eastAsia="宋体" w:cs="宋体"/>
          <w:b/>
          <w:color w:val="auto"/>
          <w:kern w:val="0"/>
          <w:sz w:val="36"/>
          <w:szCs w:val="36"/>
          <w:highlight w:val="none"/>
        </w:rPr>
      </w:pPr>
    </w:p>
    <w:p w14:paraId="35B78F63">
      <w:pPr>
        <w:spacing w:line="360" w:lineRule="auto"/>
        <w:ind w:right="420" w:firstLine="3614" w:firstLineChars="1000"/>
        <w:rPr>
          <w:rFonts w:hint="eastAsia" w:ascii="宋体" w:hAnsi="宋体" w:eastAsia="宋体" w:cs="宋体"/>
          <w:b/>
          <w:color w:val="auto"/>
          <w:kern w:val="0"/>
          <w:sz w:val="36"/>
          <w:szCs w:val="36"/>
          <w:highlight w:val="none"/>
        </w:rPr>
      </w:pPr>
    </w:p>
    <w:p w14:paraId="79900428">
      <w:pPr>
        <w:spacing w:line="360" w:lineRule="auto"/>
        <w:ind w:right="420" w:firstLine="3614" w:firstLineChars="1000"/>
        <w:rPr>
          <w:rFonts w:hint="eastAsia" w:ascii="宋体" w:hAnsi="宋体" w:eastAsia="宋体" w:cs="宋体"/>
          <w:b/>
          <w:color w:val="auto"/>
          <w:kern w:val="0"/>
          <w:sz w:val="36"/>
          <w:szCs w:val="36"/>
          <w:highlight w:val="none"/>
        </w:rPr>
      </w:pPr>
    </w:p>
    <w:p w14:paraId="06839EB4">
      <w:pPr>
        <w:spacing w:line="360" w:lineRule="auto"/>
        <w:ind w:right="420" w:firstLine="3614" w:firstLineChars="1000"/>
        <w:rPr>
          <w:rFonts w:hint="eastAsia" w:ascii="宋体" w:hAnsi="宋体" w:eastAsia="宋体" w:cs="宋体"/>
          <w:b/>
          <w:color w:val="auto"/>
          <w:kern w:val="0"/>
          <w:sz w:val="36"/>
          <w:szCs w:val="36"/>
          <w:highlight w:val="none"/>
        </w:rPr>
      </w:pPr>
    </w:p>
    <w:p w14:paraId="43CCBB34">
      <w:pPr>
        <w:spacing w:line="360" w:lineRule="auto"/>
        <w:ind w:right="420" w:firstLine="3614" w:firstLineChars="1000"/>
        <w:rPr>
          <w:rFonts w:hint="eastAsia" w:ascii="宋体" w:hAnsi="宋体" w:eastAsia="宋体" w:cs="宋体"/>
          <w:b/>
          <w:color w:val="auto"/>
          <w:kern w:val="0"/>
          <w:sz w:val="36"/>
          <w:szCs w:val="36"/>
          <w:highlight w:val="none"/>
        </w:rPr>
      </w:pPr>
    </w:p>
    <w:p w14:paraId="2724FCCF">
      <w:pPr>
        <w:spacing w:line="360" w:lineRule="auto"/>
        <w:ind w:right="420" w:firstLine="3614" w:firstLineChars="1000"/>
        <w:rPr>
          <w:rFonts w:hint="eastAsia" w:ascii="宋体" w:hAnsi="宋体" w:eastAsia="宋体" w:cs="宋体"/>
          <w:b/>
          <w:color w:val="auto"/>
          <w:kern w:val="0"/>
          <w:sz w:val="36"/>
          <w:szCs w:val="36"/>
          <w:highlight w:val="none"/>
        </w:rPr>
      </w:pPr>
    </w:p>
    <w:p w14:paraId="60E6DB51">
      <w:pPr>
        <w:spacing w:line="360" w:lineRule="auto"/>
        <w:ind w:right="420" w:firstLine="3614" w:firstLineChars="1000"/>
        <w:rPr>
          <w:rFonts w:hint="eastAsia" w:ascii="宋体" w:hAnsi="宋体" w:eastAsia="宋体" w:cs="宋体"/>
          <w:b/>
          <w:color w:val="auto"/>
          <w:kern w:val="0"/>
          <w:sz w:val="36"/>
          <w:szCs w:val="36"/>
          <w:highlight w:val="none"/>
        </w:rPr>
      </w:pPr>
    </w:p>
    <w:p w14:paraId="04CF9892">
      <w:pPr>
        <w:spacing w:line="360" w:lineRule="auto"/>
        <w:ind w:right="420" w:firstLine="3614" w:firstLineChars="1000"/>
        <w:rPr>
          <w:rFonts w:hint="eastAsia" w:ascii="宋体" w:hAnsi="宋体" w:eastAsia="宋体" w:cs="宋体"/>
          <w:b/>
          <w:color w:val="auto"/>
          <w:kern w:val="0"/>
          <w:sz w:val="36"/>
          <w:szCs w:val="36"/>
          <w:highlight w:val="none"/>
        </w:rPr>
      </w:pPr>
    </w:p>
    <w:p w14:paraId="632DCC22">
      <w:pPr>
        <w:spacing w:line="360" w:lineRule="auto"/>
        <w:ind w:right="420" w:firstLine="3614" w:firstLineChars="1000"/>
        <w:rPr>
          <w:rFonts w:hint="eastAsia" w:ascii="宋体" w:hAnsi="宋体" w:eastAsia="宋体" w:cs="宋体"/>
          <w:b/>
          <w:color w:val="auto"/>
          <w:kern w:val="0"/>
          <w:sz w:val="36"/>
          <w:szCs w:val="36"/>
          <w:highlight w:val="none"/>
        </w:rPr>
      </w:pPr>
    </w:p>
    <w:p w14:paraId="73000F5A">
      <w:pPr>
        <w:spacing w:line="360" w:lineRule="auto"/>
        <w:ind w:right="420" w:firstLine="3614" w:firstLineChars="1000"/>
        <w:rPr>
          <w:rFonts w:hint="eastAsia" w:ascii="宋体" w:hAnsi="宋体" w:eastAsia="宋体" w:cs="宋体"/>
          <w:b/>
          <w:color w:val="auto"/>
          <w:kern w:val="0"/>
          <w:sz w:val="36"/>
          <w:szCs w:val="36"/>
          <w:highlight w:val="none"/>
        </w:rPr>
      </w:pPr>
    </w:p>
    <w:p w14:paraId="67EFCC09">
      <w:pPr>
        <w:spacing w:line="360" w:lineRule="auto"/>
        <w:ind w:right="420" w:firstLine="3614" w:firstLineChars="1000"/>
        <w:rPr>
          <w:rFonts w:hint="eastAsia" w:ascii="宋体" w:hAnsi="宋体" w:eastAsia="宋体" w:cs="宋体"/>
          <w:b/>
          <w:color w:val="auto"/>
          <w:kern w:val="0"/>
          <w:sz w:val="36"/>
          <w:szCs w:val="36"/>
          <w:highlight w:val="none"/>
        </w:rPr>
      </w:pPr>
    </w:p>
    <w:p w14:paraId="1C3F904F">
      <w:pPr>
        <w:spacing w:line="360" w:lineRule="auto"/>
        <w:ind w:right="420" w:firstLine="3614" w:firstLineChars="1000"/>
        <w:rPr>
          <w:rFonts w:hint="eastAsia" w:ascii="宋体" w:hAnsi="宋体" w:eastAsia="宋体" w:cs="宋体"/>
          <w:b/>
          <w:color w:val="auto"/>
          <w:kern w:val="0"/>
          <w:sz w:val="36"/>
          <w:szCs w:val="36"/>
          <w:highlight w:val="none"/>
        </w:rPr>
      </w:pPr>
    </w:p>
    <w:p w14:paraId="1963A4A7">
      <w:pPr>
        <w:spacing w:line="360" w:lineRule="auto"/>
        <w:ind w:right="420" w:firstLine="3614" w:firstLineChars="1000"/>
        <w:rPr>
          <w:rFonts w:hint="eastAsia" w:ascii="宋体" w:hAnsi="宋体" w:eastAsia="宋体" w:cs="宋体"/>
          <w:b/>
          <w:color w:val="auto"/>
          <w:kern w:val="0"/>
          <w:sz w:val="36"/>
          <w:szCs w:val="36"/>
          <w:highlight w:val="none"/>
        </w:rPr>
      </w:pPr>
    </w:p>
    <w:p w14:paraId="4565C524">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001F1C6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CE9111C">
      <w:pPr>
        <w:spacing w:line="360" w:lineRule="auto"/>
        <w:jc w:val="center"/>
        <w:rPr>
          <w:rFonts w:hint="eastAsia" w:ascii="宋体" w:hAnsi="宋体" w:eastAsia="宋体" w:cs="宋体"/>
          <w:b/>
          <w:color w:val="auto"/>
          <w:spacing w:val="6"/>
          <w:sz w:val="32"/>
          <w:szCs w:val="32"/>
          <w:highlight w:val="none"/>
        </w:rPr>
      </w:pPr>
      <w:bookmarkStart w:id="528" w:name="OLE_LINK14"/>
      <w:bookmarkStart w:id="529" w:name="OLE_LINK13"/>
      <w:r>
        <w:rPr>
          <w:rFonts w:hint="eastAsia" w:ascii="宋体" w:hAnsi="宋体" w:eastAsia="宋体" w:cs="宋体"/>
          <w:b/>
          <w:color w:val="auto"/>
          <w:spacing w:val="6"/>
          <w:sz w:val="32"/>
          <w:szCs w:val="32"/>
          <w:highlight w:val="none"/>
        </w:rPr>
        <w:t>残疾人福利性单位声明函</w:t>
      </w:r>
    </w:p>
    <w:bookmarkEnd w:id="528"/>
    <w:bookmarkEnd w:id="529"/>
    <w:p w14:paraId="6BEEE287">
      <w:pPr>
        <w:spacing w:line="360" w:lineRule="auto"/>
        <w:rPr>
          <w:rFonts w:hint="eastAsia" w:ascii="宋体" w:hAnsi="宋体" w:eastAsia="宋体" w:cs="宋体"/>
          <w:b/>
          <w:color w:val="auto"/>
          <w:spacing w:val="6"/>
          <w:sz w:val="30"/>
          <w:szCs w:val="30"/>
          <w:highlight w:val="none"/>
        </w:rPr>
      </w:pPr>
    </w:p>
    <w:p w14:paraId="45EF69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cs="宋体"/>
          <w:color w:val="auto"/>
          <w:sz w:val="24"/>
          <w:highlight w:val="none"/>
          <w:u w:val="single"/>
          <w:lang w:eastAsia="zh-CN"/>
        </w:rPr>
        <w:t>建德市林业局2024年建德市森林草地湿地普查工作服务</w:t>
      </w:r>
      <w:r>
        <w:rPr>
          <w:rFonts w:hint="eastAsia" w:ascii="宋体" w:hAnsi="宋体" w:eastAsia="宋体" w:cs="宋体"/>
          <w:color w:val="auto"/>
          <w:sz w:val="24"/>
          <w:highlight w:val="none"/>
          <w:u w:val="single"/>
        </w:rPr>
        <w:t>采购项目</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C7A0F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F678A3A">
      <w:pPr>
        <w:spacing w:line="360" w:lineRule="auto"/>
        <w:ind w:firstLine="480" w:firstLineChars="200"/>
        <w:rPr>
          <w:rFonts w:hint="eastAsia" w:ascii="宋体" w:hAnsi="宋体" w:eastAsia="宋体" w:cs="宋体"/>
          <w:color w:val="auto"/>
          <w:sz w:val="24"/>
          <w:highlight w:val="none"/>
        </w:rPr>
      </w:pPr>
    </w:p>
    <w:p w14:paraId="70CBA21C">
      <w:pPr>
        <w:spacing w:line="360" w:lineRule="auto"/>
        <w:ind w:firstLine="480" w:firstLineChars="200"/>
        <w:rPr>
          <w:rFonts w:hint="eastAsia" w:ascii="宋体" w:hAnsi="宋体" w:eastAsia="宋体" w:cs="宋体"/>
          <w:color w:val="auto"/>
          <w:sz w:val="24"/>
          <w:highlight w:val="none"/>
        </w:rPr>
      </w:pPr>
    </w:p>
    <w:p w14:paraId="7BEE922F">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79ABA2A">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72533B4E">
      <w:pPr>
        <w:spacing w:line="360" w:lineRule="auto"/>
        <w:ind w:firstLine="480" w:firstLineChars="200"/>
        <w:rPr>
          <w:rFonts w:hint="eastAsia" w:ascii="宋体" w:hAnsi="宋体" w:eastAsia="宋体" w:cs="宋体"/>
          <w:color w:val="auto"/>
          <w:sz w:val="24"/>
          <w:highlight w:val="none"/>
        </w:rPr>
      </w:pPr>
    </w:p>
    <w:p w14:paraId="794ACA34">
      <w:pPr>
        <w:spacing w:line="360" w:lineRule="auto"/>
        <w:ind w:firstLine="420" w:firstLineChars="200"/>
        <w:rPr>
          <w:rFonts w:hint="eastAsia" w:ascii="宋体" w:hAnsi="宋体" w:eastAsia="宋体" w:cs="宋体"/>
          <w:color w:val="auto"/>
          <w:highlight w:val="none"/>
        </w:rPr>
      </w:pPr>
    </w:p>
    <w:p w14:paraId="2A583A27">
      <w:pPr>
        <w:spacing w:line="360" w:lineRule="auto"/>
        <w:ind w:firstLine="420" w:firstLineChars="200"/>
        <w:rPr>
          <w:rFonts w:hint="eastAsia" w:ascii="宋体" w:hAnsi="宋体" w:eastAsia="宋体" w:cs="宋体"/>
          <w:color w:val="auto"/>
          <w:highlight w:val="none"/>
        </w:rPr>
      </w:pPr>
    </w:p>
    <w:p w14:paraId="249F30CC">
      <w:pPr>
        <w:spacing w:line="360" w:lineRule="auto"/>
        <w:ind w:firstLine="420" w:firstLineChars="200"/>
        <w:rPr>
          <w:rFonts w:hint="eastAsia" w:ascii="宋体" w:hAnsi="宋体" w:eastAsia="宋体" w:cs="宋体"/>
          <w:color w:val="auto"/>
          <w:highlight w:val="none"/>
        </w:rPr>
      </w:pPr>
    </w:p>
    <w:p w14:paraId="56AC3F5F">
      <w:pPr>
        <w:spacing w:line="360" w:lineRule="auto"/>
        <w:ind w:firstLine="420" w:firstLineChars="200"/>
        <w:rPr>
          <w:rFonts w:hint="eastAsia" w:ascii="宋体" w:hAnsi="宋体" w:eastAsia="宋体" w:cs="宋体"/>
          <w:color w:val="auto"/>
          <w:highlight w:val="none"/>
        </w:rPr>
      </w:pPr>
    </w:p>
    <w:p w14:paraId="2492F8A4">
      <w:pPr>
        <w:spacing w:line="360" w:lineRule="auto"/>
        <w:rPr>
          <w:rFonts w:hint="eastAsia" w:ascii="宋体" w:hAnsi="宋体" w:eastAsia="宋体" w:cs="宋体"/>
          <w:b/>
          <w:color w:val="auto"/>
          <w:sz w:val="24"/>
          <w:highlight w:val="none"/>
        </w:rPr>
      </w:pPr>
    </w:p>
    <w:p w14:paraId="69F7B1C1">
      <w:pPr>
        <w:spacing w:line="360" w:lineRule="auto"/>
        <w:rPr>
          <w:rFonts w:hint="eastAsia" w:ascii="宋体" w:hAnsi="宋体" w:eastAsia="宋体" w:cs="宋体"/>
          <w:b/>
          <w:color w:val="auto"/>
          <w:sz w:val="24"/>
          <w:highlight w:val="none"/>
        </w:rPr>
      </w:pPr>
    </w:p>
    <w:p w14:paraId="3434E05A">
      <w:pPr>
        <w:spacing w:line="360" w:lineRule="auto"/>
        <w:rPr>
          <w:rFonts w:hint="eastAsia" w:ascii="宋体" w:hAnsi="宋体" w:eastAsia="宋体" w:cs="宋体"/>
          <w:b/>
          <w:color w:val="auto"/>
          <w:sz w:val="24"/>
          <w:highlight w:val="none"/>
        </w:rPr>
      </w:pPr>
    </w:p>
    <w:p w14:paraId="1AF3F356">
      <w:pPr>
        <w:spacing w:line="360" w:lineRule="auto"/>
        <w:rPr>
          <w:rFonts w:hint="eastAsia" w:ascii="宋体" w:hAnsi="宋体" w:eastAsia="宋体" w:cs="宋体"/>
          <w:b/>
          <w:color w:val="auto"/>
          <w:sz w:val="24"/>
          <w:highlight w:val="none"/>
        </w:rPr>
      </w:pPr>
    </w:p>
    <w:p w14:paraId="6BC4F45F">
      <w:pPr>
        <w:spacing w:line="360" w:lineRule="auto"/>
        <w:rPr>
          <w:rFonts w:hint="eastAsia" w:ascii="宋体" w:hAnsi="宋体" w:eastAsia="宋体" w:cs="宋体"/>
          <w:b/>
          <w:color w:val="auto"/>
          <w:sz w:val="24"/>
          <w:highlight w:val="none"/>
        </w:rPr>
      </w:pPr>
    </w:p>
    <w:p w14:paraId="5687BDF7">
      <w:pPr>
        <w:spacing w:line="360" w:lineRule="auto"/>
        <w:rPr>
          <w:rFonts w:hint="eastAsia" w:ascii="宋体" w:hAnsi="宋体" w:eastAsia="宋体" w:cs="宋体"/>
          <w:b/>
          <w:color w:val="auto"/>
          <w:sz w:val="24"/>
          <w:highlight w:val="none"/>
        </w:rPr>
      </w:pPr>
    </w:p>
    <w:p w14:paraId="65117C5F">
      <w:pPr>
        <w:spacing w:line="360" w:lineRule="auto"/>
        <w:rPr>
          <w:rFonts w:hint="eastAsia" w:ascii="宋体" w:hAnsi="宋体" w:eastAsia="宋体" w:cs="宋体"/>
          <w:b/>
          <w:color w:val="auto"/>
          <w:sz w:val="24"/>
          <w:highlight w:val="none"/>
        </w:rPr>
      </w:pPr>
    </w:p>
    <w:p w14:paraId="1CD0B820">
      <w:pPr>
        <w:spacing w:line="360" w:lineRule="auto"/>
        <w:rPr>
          <w:rFonts w:hint="eastAsia" w:ascii="宋体" w:hAnsi="宋体" w:eastAsia="宋体" w:cs="宋体"/>
          <w:b/>
          <w:color w:val="auto"/>
          <w:sz w:val="24"/>
          <w:highlight w:val="none"/>
        </w:rPr>
      </w:pPr>
    </w:p>
    <w:p w14:paraId="662CA2ED">
      <w:pPr>
        <w:spacing w:line="360" w:lineRule="auto"/>
        <w:rPr>
          <w:rFonts w:hint="eastAsia" w:ascii="宋体" w:hAnsi="宋体" w:eastAsia="宋体" w:cs="宋体"/>
          <w:b/>
          <w:color w:val="auto"/>
          <w:sz w:val="24"/>
          <w:highlight w:val="none"/>
        </w:rPr>
      </w:pPr>
    </w:p>
    <w:p w14:paraId="5D3E4FDF">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8D2A40B">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65F3606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CD9A3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B73CE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D43A92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6CFC9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B47C97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0BF8F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7E5331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9A615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85A37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E60AFB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61A4E34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7D835A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E913A4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04C1522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F73330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903727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5170D6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42F6B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44224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00815C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5185C2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571853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5CC54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52F02C6">
      <w:pPr>
        <w:spacing w:line="360" w:lineRule="auto"/>
        <w:jc w:val="center"/>
        <w:rPr>
          <w:rFonts w:hint="eastAsia" w:ascii="宋体" w:hAnsi="宋体" w:eastAsia="宋体" w:cs="宋体"/>
          <w:b/>
          <w:bCs/>
          <w:color w:val="auto"/>
          <w:sz w:val="24"/>
          <w:highlight w:val="none"/>
        </w:rPr>
      </w:pPr>
    </w:p>
    <w:p w14:paraId="4DD40DDC">
      <w:pPr>
        <w:spacing w:line="360" w:lineRule="auto"/>
        <w:rPr>
          <w:rFonts w:hint="eastAsia" w:ascii="宋体" w:hAnsi="宋体" w:eastAsia="宋体" w:cs="宋体"/>
          <w:b/>
          <w:color w:val="auto"/>
          <w:sz w:val="24"/>
          <w:highlight w:val="none"/>
        </w:rPr>
      </w:pPr>
    </w:p>
    <w:p w14:paraId="3D14442B">
      <w:pPr>
        <w:spacing w:line="360" w:lineRule="auto"/>
        <w:rPr>
          <w:rFonts w:hint="eastAsia" w:ascii="宋体" w:hAnsi="宋体" w:eastAsia="宋体" w:cs="宋体"/>
          <w:b/>
          <w:color w:val="auto"/>
          <w:sz w:val="24"/>
          <w:highlight w:val="none"/>
        </w:rPr>
      </w:pPr>
    </w:p>
    <w:p w14:paraId="6C2C0B2B">
      <w:pPr>
        <w:spacing w:line="360" w:lineRule="auto"/>
        <w:rPr>
          <w:rFonts w:hint="eastAsia" w:ascii="宋体" w:hAnsi="宋体" w:eastAsia="宋体" w:cs="宋体"/>
          <w:b/>
          <w:color w:val="auto"/>
          <w:sz w:val="24"/>
          <w:highlight w:val="none"/>
        </w:rPr>
      </w:pPr>
    </w:p>
    <w:p w14:paraId="73CC70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C8A04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DBA9E0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F6610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49FA3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2D1FC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7FFB48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165B96">
      <w:pPr>
        <w:widowControl/>
        <w:spacing w:line="360" w:lineRule="auto"/>
        <w:ind w:firstLine="600" w:firstLineChars="200"/>
        <w:jc w:val="left"/>
        <w:rPr>
          <w:rFonts w:hint="eastAsia" w:ascii="宋体" w:hAnsi="宋体" w:eastAsia="宋体" w:cs="宋体"/>
          <w:color w:val="auto"/>
          <w:sz w:val="30"/>
          <w:szCs w:val="30"/>
          <w:highlight w:val="none"/>
        </w:rPr>
      </w:pPr>
    </w:p>
    <w:p w14:paraId="287F2257">
      <w:pPr>
        <w:spacing w:line="360" w:lineRule="auto"/>
        <w:jc w:val="center"/>
        <w:rPr>
          <w:rFonts w:hint="eastAsia" w:ascii="宋体" w:hAnsi="宋体" w:eastAsia="宋体" w:cs="宋体"/>
          <w:b/>
          <w:color w:val="auto"/>
          <w:spacing w:val="6"/>
          <w:sz w:val="32"/>
          <w:szCs w:val="32"/>
          <w:highlight w:val="none"/>
        </w:rPr>
      </w:pPr>
    </w:p>
    <w:p w14:paraId="3E8DE654">
      <w:pPr>
        <w:spacing w:line="360" w:lineRule="auto"/>
        <w:jc w:val="center"/>
        <w:rPr>
          <w:rFonts w:hint="eastAsia" w:ascii="宋体" w:hAnsi="宋体" w:eastAsia="宋体" w:cs="宋体"/>
          <w:b/>
          <w:color w:val="auto"/>
          <w:spacing w:val="6"/>
          <w:sz w:val="32"/>
          <w:szCs w:val="32"/>
          <w:highlight w:val="none"/>
        </w:rPr>
      </w:pPr>
    </w:p>
    <w:p w14:paraId="47FFC3CA">
      <w:pPr>
        <w:spacing w:line="360" w:lineRule="auto"/>
        <w:jc w:val="center"/>
        <w:rPr>
          <w:rFonts w:hint="eastAsia" w:ascii="宋体" w:hAnsi="宋体" w:eastAsia="宋体" w:cs="宋体"/>
          <w:b/>
          <w:color w:val="auto"/>
          <w:spacing w:val="6"/>
          <w:sz w:val="32"/>
          <w:szCs w:val="32"/>
          <w:highlight w:val="none"/>
        </w:rPr>
      </w:pPr>
    </w:p>
    <w:p w14:paraId="291D7F44">
      <w:pPr>
        <w:spacing w:line="360" w:lineRule="auto"/>
        <w:jc w:val="center"/>
        <w:rPr>
          <w:rFonts w:hint="eastAsia" w:ascii="宋体" w:hAnsi="宋体" w:eastAsia="宋体" w:cs="宋体"/>
          <w:b/>
          <w:color w:val="auto"/>
          <w:spacing w:val="6"/>
          <w:sz w:val="32"/>
          <w:szCs w:val="32"/>
          <w:highlight w:val="none"/>
        </w:rPr>
      </w:pPr>
    </w:p>
    <w:p w14:paraId="1E210CEB">
      <w:pPr>
        <w:spacing w:line="360" w:lineRule="auto"/>
        <w:jc w:val="center"/>
        <w:rPr>
          <w:rFonts w:hint="eastAsia" w:ascii="宋体" w:hAnsi="宋体" w:eastAsia="宋体" w:cs="宋体"/>
          <w:b/>
          <w:color w:val="auto"/>
          <w:spacing w:val="6"/>
          <w:sz w:val="32"/>
          <w:szCs w:val="32"/>
          <w:highlight w:val="none"/>
        </w:rPr>
      </w:pPr>
    </w:p>
    <w:p w14:paraId="39730BD7">
      <w:pPr>
        <w:spacing w:line="360" w:lineRule="auto"/>
        <w:jc w:val="center"/>
        <w:rPr>
          <w:rFonts w:hint="eastAsia" w:ascii="宋体" w:hAnsi="宋体" w:eastAsia="宋体" w:cs="宋体"/>
          <w:b/>
          <w:color w:val="auto"/>
          <w:spacing w:val="6"/>
          <w:sz w:val="32"/>
          <w:szCs w:val="32"/>
          <w:highlight w:val="none"/>
        </w:rPr>
      </w:pPr>
    </w:p>
    <w:p w14:paraId="64B53257">
      <w:pPr>
        <w:spacing w:line="360" w:lineRule="auto"/>
        <w:jc w:val="center"/>
        <w:rPr>
          <w:rFonts w:hint="eastAsia" w:ascii="宋体" w:hAnsi="宋体" w:eastAsia="宋体" w:cs="宋体"/>
          <w:b/>
          <w:color w:val="auto"/>
          <w:spacing w:val="6"/>
          <w:sz w:val="32"/>
          <w:szCs w:val="32"/>
          <w:highlight w:val="none"/>
        </w:rPr>
      </w:pPr>
    </w:p>
    <w:p w14:paraId="2C894517">
      <w:pPr>
        <w:spacing w:line="360" w:lineRule="auto"/>
        <w:jc w:val="center"/>
        <w:rPr>
          <w:rFonts w:hint="eastAsia" w:ascii="宋体" w:hAnsi="宋体" w:eastAsia="宋体" w:cs="宋体"/>
          <w:b/>
          <w:color w:val="auto"/>
          <w:spacing w:val="6"/>
          <w:sz w:val="32"/>
          <w:szCs w:val="32"/>
          <w:highlight w:val="none"/>
        </w:rPr>
      </w:pPr>
    </w:p>
    <w:p w14:paraId="33AEC8DC">
      <w:pPr>
        <w:spacing w:line="360" w:lineRule="auto"/>
        <w:jc w:val="center"/>
        <w:rPr>
          <w:rFonts w:hint="eastAsia" w:ascii="宋体" w:hAnsi="宋体" w:eastAsia="宋体" w:cs="宋体"/>
          <w:b/>
          <w:color w:val="auto"/>
          <w:spacing w:val="6"/>
          <w:sz w:val="32"/>
          <w:szCs w:val="32"/>
          <w:highlight w:val="none"/>
        </w:rPr>
      </w:pPr>
    </w:p>
    <w:p w14:paraId="2608340C">
      <w:pPr>
        <w:spacing w:line="360" w:lineRule="auto"/>
        <w:jc w:val="center"/>
        <w:rPr>
          <w:rFonts w:hint="eastAsia" w:ascii="宋体" w:hAnsi="宋体" w:eastAsia="宋体" w:cs="宋体"/>
          <w:b/>
          <w:color w:val="auto"/>
          <w:spacing w:val="6"/>
          <w:sz w:val="32"/>
          <w:szCs w:val="32"/>
          <w:highlight w:val="none"/>
        </w:rPr>
      </w:pPr>
    </w:p>
    <w:p w14:paraId="70F71896">
      <w:pPr>
        <w:spacing w:line="360" w:lineRule="auto"/>
        <w:jc w:val="center"/>
        <w:rPr>
          <w:rFonts w:hint="eastAsia" w:ascii="宋体" w:hAnsi="宋体" w:eastAsia="宋体" w:cs="宋体"/>
          <w:b/>
          <w:color w:val="auto"/>
          <w:spacing w:val="6"/>
          <w:sz w:val="32"/>
          <w:szCs w:val="32"/>
          <w:highlight w:val="none"/>
        </w:rPr>
      </w:pPr>
    </w:p>
    <w:p w14:paraId="7C1CE732">
      <w:pPr>
        <w:spacing w:line="360" w:lineRule="auto"/>
        <w:jc w:val="center"/>
        <w:rPr>
          <w:rFonts w:hint="eastAsia" w:ascii="宋体" w:hAnsi="宋体" w:eastAsia="宋体" w:cs="宋体"/>
          <w:b/>
          <w:color w:val="auto"/>
          <w:spacing w:val="6"/>
          <w:sz w:val="32"/>
          <w:szCs w:val="32"/>
          <w:highlight w:val="none"/>
        </w:rPr>
      </w:pPr>
    </w:p>
    <w:p w14:paraId="4B63F80C">
      <w:pPr>
        <w:spacing w:line="360" w:lineRule="auto"/>
        <w:jc w:val="left"/>
        <w:rPr>
          <w:rFonts w:hint="eastAsia" w:ascii="宋体" w:hAnsi="宋体" w:eastAsia="宋体" w:cs="宋体"/>
          <w:b/>
          <w:color w:val="auto"/>
          <w:spacing w:val="6"/>
          <w:sz w:val="32"/>
          <w:szCs w:val="32"/>
          <w:highlight w:val="none"/>
        </w:rPr>
      </w:pPr>
    </w:p>
    <w:p w14:paraId="4E2110AE">
      <w:pPr>
        <w:spacing w:line="360" w:lineRule="auto"/>
        <w:jc w:val="left"/>
        <w:rPr>
          <w:rFonts w:hint="eastAsia" w:ascii="宋体" w:hAnsi="宋体" w:eastAsia="宋体" w:cs="宋体"/>
          <w:b/>
          <w:color w:val="auto"/>
          <w:spacing w:val="6"/>
          <w:sz w:val="32"/>
          <w:szCs w:val="32"/>
          <w:highlight w:val="none"/>
        </w:rPr>
      </w:pPr>
    </w:p>
    <w:p w14:paraId="76C0D370">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A373188">
      <w:pPr>
        <w:spacing w:line="360" w:lineRule="auto"/>
        <w:jc w:val="center"/>
        <w:rPr>
          <w:rFonts w:hint="eastAsia" w:ascii="宋体" w:hAnsi="宋体" w:eastAsia="宋体" w:cs="宋体"/>
          <w:b/>
          <w:color w:val="auto"/>
          <w:sz w:val="24"/>
          <w:highlight w:val="none"/>
        </w:rPr>
      </w:pPr>
    </w:p>
    <w:p w14:paraId="408B60E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D0BDC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D02EC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A40C5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D95C0A">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61FDD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1560294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8E42A7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11BCA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77CC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12B8A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89C8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CF1398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8E050A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1EE989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CC6F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FDF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501A47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1E16EB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39654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5D2C3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5C1AA88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51611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EB1B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6038513">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6D042C9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C63494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DBC33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22E59C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B50B1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D2019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9C593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2D31BC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424FF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AAF4F6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6377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3D80D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6B22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B9DA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57C39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AC4A38E">
      <w:pPr>
        <w:spacing w:line="360" w:lineRule="auto"/>
        <w:rPr>
          <w:rFonts w:hint="eastAsia" w:ascii="宋体" w:hAnsi="宋体" w:eastAsia="宋体" w:cs="宋体"/>
          <w:b/>
          <w:color w:val="auto"/>
          <w:sz w:val="24"/>
          <w:highlight w:val="none"/>
        </w:rPr>
      </w:pPr>
    </w:p>
    <w:p w14:paraId="6DC2AAB4">
      <w:pPr>
        <w:spacing w:line="360" w:lineRule="auto"/>
        <w:rPr>
          <w:rFonts w:hint="eastAsia" w:ascii="宋体" w:hAnsi="宋体" w:eastAsia="宋体" w:cs="宋体"/>
          <w:b/>
          <w:color w:val="auto"/>
          <w:sz w:val="24"/>
          <w:highlight w:val="none"/>
        </w:rPr>
      </w:pPr>
    </w:p>
    <w:p w14:paraId="6CA1708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290332D">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35E4E0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0E557C1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897E35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140C6F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759884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8C37FD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1612B9">
      <w:pPr>
        <w:spacing w:line="360" w:lineRule="auto"/>
        <w:rPr>
          <w:rFonts w:hint="eastAsia" w:ascii="宋体" w:hAnsi="宋体" w:eastAsia="宋体" w:cs="宋体"/>
          <w:b/>
          <w:color w:val="auto"/>
          <w:sz w:val="24"/>
          <w:highlight w:val="none"/>
        </w:rPr>
      </w:pPr>
    </w:p>
    <w:p w14:paraId="2CB3D758">
      <w:pPr>
        <w:autoSpaceDE w:val="0"/>
        <w:autoSpaceDN w:val="0"/>
        <w:jc w:val="center"/>
        <w:rPr>
          <w:rFonts w:hint="eastAsia" w:ascii="宋体" w:hAnsi="宋体" w:eastAsia="宋体" w:cs="宋体"/>
          <w:b/>
          <w:color w:val="auto"/>
          <w:spacing w:val="6"/>
          <w:sz w:val="32"/>
          <w:szCs w:val="32"/>
          <w:highlight w:val="none"/>
        </w:rPr>
      </w:pPr>
    </w:p>
    <w:p w14:paraId="33D2909D">
      <w:pPr>
        <w:autoSpaceDE w:val="0"/>
        <w:autoSpaceDN w:val="0"/>
        <w:jc w:val="center"/>
        <w:rPr>
          <w:rFonts w:hint="eastAsia" w:ascii="宋体" w:hAnsi="宋体" w:eastAsia="宋体" w:cs="宋体"/>
          <w:b/>
          <w:color w:val="auto"/>
          <w:spacing w:val="6"/>
          <w:sz w:val="32"/>
          <w:szCs w:val="32"/>
          <w:highlight w:val="none"/>
        </w:rPr>
      </w:pPr>
    </w:p>
    <w:p w14:paraId="5966E81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584F4901">
      <w:pPr>
        <w:spacing w:line="360" w:lineRule="auto"/>
        <w:rPr>
          <w:rFonts w:hint="eastAsia" w:ascii="宋体" w:hAnsi="宋体" w:eastAsia="宋体" w:cs="宋体"/>
          <w:color w:val="auto"/>
          <w:sz w:val="24"/>
          <w:highlight w:val="none"/>
          <w:u w:val="single"/>
        </w:rPr>
      </w:pPr>
    </w:p>
    <w:p w14:paraId="7D9F3CC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建德市林业局</w:t>
      </w:r>
      <w:r>
        <w:rPr>
          <w:rFonts w:hint="eastAsia" w:ascii="宋体" w:hAnsi="宋体" w:eastAsia="宋体" w:cs="宋体"/>
          <w:color w:val="auto"/>
          <w:sz w:val="24"/>
          <w:highlight w:val="none"/>
          <w:u w:val="single"/>
        </w:rPr>
        <w:t>、浙江中正工程项目管理有限公司：</w:t>
      </w:r>
    </w:p>
    <w:p w14:paraId="4AAEB4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1A1B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784A636">
      <w:pPr>
        <w:spacing w:line="360" w:lineRule="auto"/>
        <w:ind w:firstLine="494"/>
        <w:rPr>
          <w:rFonts w:hint="eastAsia" w:ascii="宋体" w:hAnsi="宋体" w:eastAsia="宋体" w:cs="宋体"/>
          <w:color w:val="auto"/>
          <w:sz w:val="24"/>
          <w:highlight w:val="none"/>
        </w:rPr>
      </w:pPr>
    </w:p>
    <w:p w14:paraId="1971A783">
      <w:pPr>
        <w:spacing w:line="360" w:lineRule="auto"/>
        <w:ind w:firstLine="494"/>
        <w:rPr>
          <w:rFonts w:hint="eastAsia" w:ascii="宋体" w:hAnsi="宋体" w:eastAsia="宋体" w:cs="宋体"/>
          <w:color w:val="auto"/>
          <w:sz w:val="24"/>
          <w:highlight w:val="none"/>
        </w:rPr>
      </w:pPr>
    </w:p>
    <w:p w14:paraId="3F8EE3C5">
      <w:pPr>
        <w:spacing w:line="360" w:lineRule="auto"/>
        <w:ind w:firstLine="494"/>
        <w:rPr>
          <w:rFonts w:hint="eastAsia" w:ascii="宋体" w:hAnsi="宋体" w:eastAsia="宋体" w:cs="宋体"/>
          <w:color w:val="auto"/>
          <w:sz w:val="24"/>
          <w:highlight w:val="none"/>
        </w:rPr>
      </w:pPr>
    </w:p>
    <w:p w14:paraId="4395966A">
      <w:pPr>
        <w:spacing w:line="360" w:lineRule="auto"/>
        <w:ind w:firstLine="494"/>
        <w:rPr>
          <w:rFonts w:hint="eastAsia" w:ascii="宋体" w:hAnsi="宋体" w:eastAsia="宋体" w:cs="宋体"/>
          <w:color w:val="auto"/>
          <w:sz w:val="24"/>
          <w:highlight w:val="none"/>
        </w:rPr>
      </w:pPr>
    </w:p>
    <w:p w14:paraId="51B2B7F8">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82BC876">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A215555">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01AEC4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B64F82A">
      <w:pPr>
        <w:autoSpaceDE w:val="0"/>
        <w:autoSpaceDN w:val="0"/>
        <w:jc w:val="center"/>
        <w:rPr>
          <w:rFonts w:hint="eastAsia" w:ascii="宋体" w:hAnsi="宋体" w:eastAsia="宋体" w:cs="宋体"/>
          <w:b/>
          <w:color w:val="auto"/>
          <w:spacing w:val="6"/>
          <w:sz w:val="32"/>
          <w:szCs w:val="32"/>
          <w:highlight w:val="none"/>
        </w:rPr>
      </w:pPr>
    </w:p>
    <w:p w14:paraId="6DFDE310">
      <w:pPr>
        <w:autoSpaceDE w:val="0"/>
        <w:autoSpaceDN w:val="0"/>
        <w:jc w:val="center"/>
        <w:rPr>
          <w:rFonts w:hint="eastAsia" w:ascii="宋体" w:hAnsi="宋体" w:eastAsia="宋体" w:cs="宋体"/>
          <w:b/>
          <w:color w:val="auto"/>
          <w:spacing w:val="6"/>
          <w:sz w:val="32"/>
          <w:szCs w:val="32"/>
          <w:highlight w:val="none"/>
        </w:rPr>
      </w:pPr>
    </w:p>
    <w:p w14:paraId="3DE8E2FA">
      <w:pPr>
        <w:autoSpaceDE w:val="0"/>
        <w:autoSpaceDN w:val="0"/>
        <w:jc w:val="center"/>
        <w:rPr>
          <w:rFonts w:hint="eastAsia" w:ascii="宋体" w:hAnsi="宋体" w:eastAsia="宋体" w:cs="宋体"/>
          <w:b/>
          <w:color w:val="auto"/>
          <w:spacing w:val="6"/>
          <w:sz w:val="32"/>
          <w:szCs w:val="32"/>
          <w:highlight w:val="none"/>
        </w:rPr>
      </w:pPr>
    </w:p>
    <w:p w14:paraId="42F44E40">
      <w:pPr>
        <w:autoSpaceDE w:val="0"/>
        <w:autoSpaceDN w:val="0"/>
        <w:jc w:val="center"/>
        <w:rPr>
          <w:rFonts w:hint="eastAsia" w:ascii="宋体" w:hAnsi="宋体" w:eastAsia="宋体" w:cs="宋体"/>
          <w:b/>
          <w:color w:val="auto"/>
          <w:spacing w:val="6"/>
          <w:sz w:val="32"/>
          <w:szCs w:val="32"/>
          <w:highlight w:val="none"/>
        </w:rPr>
      </w:pPr>
    </w:p>
    <w:p w14:paraId="08AEC9E7">
      <w:pPr>
        <w:autoSpaceDE w:val="0"/>
        <w:autoSpaceDN w:val="0"/>
        <w:jc w:val="center"/>
        <w:rPr>
          <w:rFonts w:hint="eastAsia" w:ascii="宋体" w:hAnsi="宋体" w:eastAsia="宋体" w:cs="宋体"/>
          <w:b/>
          <w:color w:val="auto"/>
          <w:spacing w:val="6"/>
          <w:sz w:val="32"/>
          <w:szCs w:val="32"/>
          <w:highlight w:val="none"/>
        </w:rPr>
      </w:pPr>
    </w:p>
    <w:p w14:paraId="65487122">
      <w:pPr>
        <w:autoSpaceDE w:val="0"/>
        <w:autoSpaceDN w:val="0"/>
        <w:jc w:val="center"/>
        <w:rPr>
          <w:rFonts w:hint="eastAsia" w:ascii="宋体" w:hAnsi="宋体" w:eastAsia="宋体" w:cs="宋体"/>
          <w:b/>
          <w:color w:val="auto"/>
          <w:spacing w:val="6"/>
          <w:sz w:val="32"/>
          <w:szCs w:val="32"/>
          <w:highlight w:val="none"/>
        </w:rPr>
      </w:pPr>
    </w:p>
    <w:p w14:paraId="356AD42A">
      <w:pPr>
        <w:autoSpaceDE w:val="0"/>
        <w:autoSpaceDN w:val="0"/>
        <w:jc w:val="center"/>
        <w:rPr>
          <w:rFonts w:hint="eastAsia" w:ascii="宋体" w:hAnsi="宋体" w:eastAsia="宋体" w:cs="宋体"/>
          <w:b/>
          <w:color w:val="auto"/>
          <w:spacing w:val="6"/>
          <w:sz w:val="32"/>
          <w:szCs w:val="32"/>
          <w:highlight w:val="none"/>
        </w:rPr>
      </w:pPr>
    </w:p>
    <w:p w14:paraId="7D72A222">
      <w:pPr>
        <w:autoSpaceDE w:val="0"/>
        <w:autoSpaceDN w:val="0"/>
        <w:jc w:val="center"/>
        <w:rPr>
          <w:rFonts w:hint="eastAsia" w:ascii="宋体" w:hAnsi="宋体" w:eastAsia="宋体" w:cs="宋体"/>
          <w:b/>
          <w:color w:val="auto"/>
          <w:spacing w:val="6"/>
          <w:sz w:val="32"/>
          <w:szCs w:val="32"/>
          <w:highlight w:val="none"/>
        </w:rPr>
      </w:pPr>
    </w:p>
    <w:p w14:paraId="05FDBD5B">
      <w:pPr>
        <w:autoSpaceDE w:val="0"/>
        <w:autoSpaceDN w:val="0"/>
        <w:jc w:val="center"/>
        <w:rPr>
          <w:rFonts w:hint="eastAsia" w:ascii="宋体" w:hAnsi="宋体" w:eastAsia="宋体" w:cs="宋体"/>
          <w:b/>
          <w:color w:val="auto"/>
          <w:spacing w:val="6"/>
          <w:sz w:val="32"/>
          <w:szCs w:val="32"/>
          <w:highlight w:val="none"/>
        </w:rPr>
      </w:pPr>
    </w:p>
    <w:p w14:paraId="528AAC98">
      <w:pPr>
        <w:autoSpaceDE w:val="0"/>
        <w:autoSpaceDN w:val="0"/>
        <w:jc w:val="center"/>
        <w:rPr>
          <w:rFonts w:hint="eastAsia" w:ascii="宋体" w:hAnsi="宋体" w:eastAsia="宋体" w:cs="宋体"/>
          <w:b/>
          <w:color w:val="auto"/>
          <w:spacing w:val="6"/>
          <w:sz w:val="32"/>
          <w:szCs w:val="32"/>
          <w:highlight w:val="none"/>
        </w:rPr>
      </w:pPr>
    </w:p>
    <w:p w14:paraId="667DB82D">
      <w:pPr>
        <w:autoSpaceDE w:val="0"/>
        <w:autoSpaceDN w:val="0"/>
        <w:jc w:val="center"/>
        <w:rPr>
          <w:rFonts w:hint="eastAsia" w:ascii="宋体" w:hAnsi="宋体" w:eastAsia="宋体" w:cs="宋体"/>
          <w:b/>
          <w:color w:val="auto"/>
          <w:spacing w:val="6"/>
          <w:sz w:val="32"/>
          <w:szCs w:val="32"/>
          <w:highlight w:val="none"/>
        </w:rPr>
      </w:pPr>
    </w:p>
    <w:p w14:paraId="5E554759">
      <w:pPr>
        <w:autoSpaceDE w:val="0"/>
        <w:autoSpaceDN w:val="0"/>
        <w:jc w:val="center"/>
        <w:rPr>
          <w:rFonts w:hint="eastAsia" w:ascii="宋体" w:hAnsi="宋体" w:eastAsia="宋体" w:cs="宋体"/>
          <w:b/>
          <w:color w:val="auto"/>
          <w:spacing w:val="6"/>
          <w:sz w:val="32"/>
          <w:szCs w:val="32"/>
          <w:highlight w:val="none"/>
        </w:rPr>
      </w:pPr>
    </w:p>
    <w:p w14:paraId="41424A24">
      <w:pPr>
        <w:autoSpaceDE w:val="0"/>
        <w:autoSpaceDN w:val="0"/>
        <w:jc w:val="center"/>
        <w:rPr>
          <w:rFonts w:hint="eastAsia" w:ascii="宋体" w:hAnsi="宋体" w:eastAsia="宋体" w:cs="宋体"/>
          <w:b/>
          <w:color w:val="auto"/>
          <w:spacing w:val="6"/>
          <w:sz w:val="32"/>
          <w:szCs w:val="32"/>
          <w:highlight w:val="none"/>
        </w:rPr>
      </w:pPr>
    </w:p>
    <w:p w14:paraId="5C078D38">
      <w:pPr>
        <w:autoSpaceDE w:val="0"/>
        <w:autoSpaceDN w:val="0"/>
        <w:jc w:val="center"/>
        <w:rPr>
          <w:rFonts w:hint="eastAsia" w:ascii="宋体" w:hAnsi="宋体" w:eastAsia="宋体" w:cs="宋体"/>
          <w:b/>
          <w:color w:val="auto"/>
          <w:spacing w:val="6"/>
          <w:sz w:val="32"/>
          <w:szCs w:val="32"/>
          <w:highlight w:val="none"/>
        </w:rPr>
      </w:pPr>
    </w:p>
    <w:p w14:paraId="0A23CF73">
      <w:pPr>
        <w:autoSpaceDE w:val="0"/>
        <w:autoSpaceDN w:val="0"/>
        <w:jc w:val="center"/>
        <w:rPr>
          <w:rFonts w:hint="eastAsia" w:ascii="宋体" w:hAnsi="宋体" w:eastAsia="宋体" w:cs="宋体"/>
          <w:b/>
          <w:color w:val="auto"/>
          <w:spacing w:val="6"/>
          <w:sz w:val="32"/>
          <w:szCs w:val="32"/>
          <w:highlight w:val="none"/>
        </w:rPr>
      </w:pPr>
    </w:p>
    <w:p w14:paraId="5D775B74">
      <w:pPr>
        <w:autoSpaceDE w:val="0"/>
        <w:autoSpaceDN w:val="0"/>
        <w:jc w:val="center"/>
        <w:rPr>
          <w:rFonts w:hint="eastAsia" w:ascii="宋体" w:hAnsi="宋体" w:eastAsia="宋体" w:cs="宋体"/>
          <w:b/>
          <w:color w:val="auto"/>
          <w:spacing w:val="6"/>
          <w:sz w:val="32"/>
          <w:szCs w:val="32"/>
          <w:highlight w:val="none"/>
        </w:rPr>
      </w:pPr>
    </w:p>
    <w:p w14:paraId="6DBF198A">
      <w:pPr>
        <w:autoSpaceDE w:val="0"/>
        <w:autoSpaceDN w:val="0"/>
        <w:jc w:val="center"/>
        <w:rPr>
          <w:rFonts w:hint="eastAsia" w:ascii="宋体" w:hAnsi="宋体" w:eastAsia="宋体" w:cs="宋体"/>
          <w:b/>
          <w:color w:val="auto"/>
          <w:spacing w:val="6"/>
          <w:sz w:val="32"/>
          <w:szCs w:val="32"/>
          <w:highlight w:val="none"/>
        </w:rPr>
      </w:pPr>
    </w:p>
    <w:p w14:paraId="09CD8D43">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5DE3E390">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8A7A2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7C1E311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6CD63B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2DE7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6EB2FC1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64CB7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06183D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3245655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F3C2A1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30" w:name="_Hlk101131882"/>
      <w:r>
        <w:rPr>
          <w:rFonts w:hint="eastAsia" w:ascii="宋体" w:hAnsi="宋体" w:eastAsia="宋体" w:cs="宋体"/>
          <w:color w:val="auto"/>
          <w:kern w:val="0"/>
          <w:sz w:val="24"/>
          <w:highlight w:val="none"/>
          <w:u w:val="single"/>
        </w:rPr>
        <w:t>联合体成员X,……</w:t>
      </w:r>
      <w:bookmarkEnd w:id="530"/>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31"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31"/>
      <w:r>
        <w:rPr>
          <w:rFonts w:hint="eastAsia" w:ascii="宋体" w:hAnsi="宋体" w:eastAsia="宋体" w:cs="宋体"/>
          <w:b/>
          <w:color w:val="auto"/>
          <w:kern w:val="0"/>
          <w:sz w:val="24"/>
          <w:highlight w:val="none"/>
          <w:lang w:val="zh-CN"/>
        </w:rPr>
        <w:t>）</w:t>
      </w:r>
    </w:p>
    <w:p w14:paraId="656BDC3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32"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32"/>
    </w:p>
    <w:p w14:paraId="131268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BCD91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35C36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1FCC5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13216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B4AFA6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014ECB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929F9C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EF7973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E80E44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EABBD3">
      <w:pPr>
        <w:autoSpaceDE w:val="0"/>
        <w:autoSpaceDN w:val="0"/>
        <w:jc w:val="center"/>
        <w:rPr>
          <w:rFonts w:hint="eastAsia" w:ascii="宋体" w:hAnsi="宋体" w:eastAsia="宋体" w:cs="宋体"/>
          <w:b/>
          <w:color w:val="auto"/>
          <w:spacing w:val="6"/>
          <w:sz w:val="32"/>
          <w:szCs w:val="32"/>
          <w:highlight w:val="none"/>
        </w:rPr>
      </w:pPr>
    </w:p>
    <w:p w14:paraId="1F9935E4">
      <w:pPr>
        <w:autoSpaceDE w:val="0"/>
        <w:autoSpaceDN w:val="0"/>
        <w:jc w:val="center"/>
        <w:rPr>
          <w:rFonts w:hint="eastAsia" w:ascii="宋体" w:hAnsi="宋体" w:eastAsia="宋体" w:cs="宋体"/>
          <w:b/>
          <w:color w:val="auto"/>
          <w:spacing w:val="6"/>
          <w:sz w:val="32"/>
          <w:szCs w:val="32"/>
          <w:highlight w:val="none"/>
        </w:rPr>
      </w:pPr>
    </w:p>
    <w:p w14:paraId="474F7498">
      <w:pPr>
        <w:autoSpaceDE w:val="0"/>
        <w:autoSpaceDN w:val="0"/>
        <w:jc w:val="center"/>
        <w:rPr>
          <w:rFonts w:hint="eastAsia" w:ascii="宋体" w:hAnsi="宋体" w:eastAsia="宋体" w:cs="宋体"/>
          <w:b/>
          <w:color w:val="auto"/>
          <w:spacing w:val="6"/>
          <w:sz w:val="32"/>
          <w:szCs w:val="32"/>
          <w:highlight w:val="none"/>
        </w:rPr>
      </w:pPr>
    </w:p>
    <w:p w14:paraId="6A7DD037">
      <w:pPr>
        <w:autoSpaceDE w:val="0"/>
        <w:autoSpaceDN w:val="0"/>
        <w:jc w:val="center"/>
        <w:rPr>
          <w:rFonts w:hint="eastAsia" w:ascii="宋体" w:hAnsi="宋体" w:eastAsia="宋体" w:cs="宋体"/>
          <w:b/>
          <w:color w:val="auto"/>
          <w:spacing w:val="6"/>
          <w:sz w:val="32"/>
          <w:szCs w:val="32"/>
          <w:highlight w:val="none"/>
        </w:rPr>
      </w:pPr>
    </w:p>
    <w:p w14:paraId="397A8996">
      <w:pPr>
        <w:autoSpaceDE w:val="0"/>
        <w:autoSpaceDN w:val="0"/>
        <w:jc w:val="center"/>
        <w:rPr>
          <w:rFonts w:hint="eastAsia" w:ascii="宋体" w:hAnsi="宋体" w:eastAsia="宋体" w:cs="宋体"/>
          <w:b/>
          <w:color w:val="auto"/>
          <w:spacing w:val="6"/>
          <w:sz w:val="32"/>
          <w:szCs w:val="32"/>
          <w:highlight w:val="none"/>
        </w:rPr>
      </w:pPr>
    </w:p>
    <w:p w14:paraId="485D4A03">
      <w:pPr>
        <w:autoSpaceDE w:val="0"/>
        <w:autoSpaceDN w:val="0"/>
        <w:jc w:val="center"/>
        <w:rPr>
          <w:rFonts w:hint="eastAsia" w:ascii="宋体" w:hAnsi="宋体" w:eastAsia="宋体" w:cs="宋体"/>
          <w:b/>
          <w:color w:val="auto"/>
          <w:spacing w:val="6"/>
          <w:sz w:val="32"/>
          <w:szCs w:val="32"/>
          <w:highlight w:val="none"/>
        </w:rPr>
      </w:pPr>
    </w:p>
    <w:p w14:paraId="71B0CE84">
      <w:pPr>
        <w:autoSpaceDE w:val="0"/>
        <w:autoSpaceDN w:val="0"/>
        <w:jc w:val="center"/>
        <w:rPr>
          <w:rFonts w:hint="eastAsia" w:ascii="宋体" w:hAnsi="宋体" w:eastAsia="宋体" w:cs="宋体"/>
          <w:b/>
          <w:color w:val="auto"/>
          <w:spacing w:val="6"/>
          <w:sz w:val="32"/>
          <w:szCs w:val="32"/>
          <w:highlight w:val="none"/>
        </w:rPr>
      </w:pPr>
    </w:p>
    <w:p w14:paraId="0F7D4F72">
      <w:pPr>
        <w:autoSpaceDE w:val="0"/>
        <w:autoSpaceDN w:val="0"/>
        <w:jc w:val="center"/>
        <w:rPr>
          <w:rFonts w:hint="eastAsia" w:ascii="宋体" w:hAnsi="宋体" w:eastAsia="宋体" w:cs="宋体"/>
          <w:b/>
          <w:color w:val="auto"/>
          <w:spacing w:val="6"/>
          <w:sz w:val="32"/>
          <w:szCs w:val="32"/>
          <w:highlight w:val="none"/>
        </w:rPr>
      </w:pPr>
    </w:p>
    <w:p w14:paraId="16715500">
      <w:pPr>
        <w:autoSpaceDE w:val="0"/>
        <w:autoSpaceDN w:val="0"/>
        <w:jc w:val="center"/>
        <w:rPr>
          <w:rFonts w:hint="eastAsia" w:ascii="宋体" w:hAnsi="宋体" w:eastAsia="宋体" w:cs="宋体"/>
          <w:b/>
          <w:color w:val="auto"/>
          <w:spacing w:val="6"/>
          <w:sz w:val="32"/>
          <w:szCs w:val="32"/>
          <w:highlight w:val="none"/>
        </w:rPr>
      </w:pPr>
    </w:p>
    <w:p w14:paraId="07EF7A56">
      <w:pPr>
        <w:autoSpaceDE w:val="0"/>
        <w:autoSpaceDN w:val="0"/>
        <w:jc w:val="center"/>
        <w:rPr>
          <w:rFonts w:hint="eastAsia" w:ascii="宋体" w:hAnsi="宋体" w:eastAsia="宋体" w:cs="宋体"/>
          <w:b/>
          <w:color w:val="auto"/>
          <w:spacing w:val="6"/>
          <w:sz w:val="32"/>
          <w:szCs w:val="32"/>
          <w:highlight w:val="none"/>
        </w:rPr>
      </w:pPr>
    </w:p>
    <w:p w14:paraId="35A25003">
      <w:pPr>
        <w:autoSpaceDE w:val="0"/>
        <w:autoSpaceDN w:val="0"/>
        <w:jc w:val="center"/>
        <w:rPr>
          <w:rFonts w:hint="eastAsia" w:ascii="宋体" w:hAnsi="宋体" w:eastAsia="宋体" w:cs="宋体"/>
          <w:b/>
          <w:color w:val="auto"/>
          <w:spacing w:val="6"/>
          <w:sz w:val="32"/>
          <w:szCs w:val="32"/>
          <w:highlight w:val="none"/>
        </w:rPr>
      </w:pPr>
    </w:p>
    <w:p w14:paraId="3684B360">
      <w:pPr>
        <w:autoSpaceDE w:val="0"/>
        <w:autoSpaceDN w:val="0"/>
        <w:jc w:val="center"/>
        <w:rPr>
          <w:rFonts w:hint="eastAsia" w:ascii="宋体" w:hAnsi="宋体" w:eastAsia="宋体" w:cs="宋体"/>
          <w:b/>
          <w:color w:val="auto"/>
          <w:spacing w:val="6"/>
          <w:sz w:val="32"/>
          <w:szCs w:val="32"/>
          <w:highlight w:val="none"/>
        </w:rPr>
      </w:pPr>
    </w:p>
    <w:p w14:paraId="08984D32">
      <w:pPr>
        <w:autoSpaceDE w:val="0"/>
        <w:autoSpaceDN w:val="0"/>
        <w:jc w:val="center"/>
        <w:rPr>
          <w:rFonts w:hint="eastAsia" w:ascii="宋体" w:hAnsi="宋体" w:eastAsia="宋体" w:cs="宋体"/>
          <w:b/>
          <w:color w:val="auto"/>
          <w:spacing w:val="6"/>
          <w:sz w:val="32"/>
          <w:szCs w:val="32"/>
          <w:highlight w:val="none"/>
        </w:rPr>
      </w:pPr>
    </w:p>
    <w:p w14:paraId="19849FC2">
      <w:pPr>
        <w:autoSpaceDE w:val="0"/>
        <w:autoSpaceDN w:val="0"/>
        <w:jc w:val="center"/>
        <w:rPr>
          <w:rFonts w:hint="eastAsia" w:ascii="宋体" w:hAnsi="宋体" w:eastAsia="宋体" w:cs="宋体"/>
          <w:b/>
          <w:color w:val="auto"/>
          <w:spacing w:val="6"/>
          <w:sz w:val="32"/>
          <w:szCs w:val="32"/>
          <w:highlight w:val="none"/>
        </w:rPr>
      </w:pPr>
    </w:p>
    <w:p w14:paraId="77DBA00D">
      <w:pPr>
        <w:autoSpaceDE w:val="0"/>
        <w:autoSpaceDN w:val="0"/>
        <w:jc w:val="center"/>
        <w:rPr>
          <w:rFonts w:hint="eastAsia" w:ascii="宋体" w:hAnsi="宋体" w:eastAsia="宋体" w:cs="宋体"/>
          <w:b/>
          <w:color w:val="auto"/>
          <w:spacing w:val="6"/>
          <w:sz w:val="32"/>
          <w:szCs w:val="32"/>
          <w:highlight w:val="none"/>
        </w:rPr>
      </w:pPr>
    </w:p>
    <w:p w14:paraId="04F0BB7E">
      <w:pPr>
        <w:autoSpaceDE w:val="0"/>
        <w:autoSpaceDN w:val="0"/>
        <w:jc w:val="center"/>
        <w:rPr>
          <w:rFonts w:hint="eastAsia" w:ascii="宋体" w:hAnsi="宋体" w:eastAsia="宋体" w:cs="宋体"/>
          <w:b/>
          <w:color w:val="auto"/>
          <w:spacing w:val="6"/>
          <w:sz w:val="32"/>
          <w:szCs w:val="32"/>
          <w:highlight w:val="none"/>
        </w:rPr>
      </w:pPr>
    </w:p>
    <w:p w14:paraId="62C0C614">
      <w:pPr>
        <w:autoSpaceDE w:val="0"/>
        <w:autoSpaceDN w:val="0"/>
        <w:jc w:val="center"/>
        <w:rPr>
          <w:rFonts w:hint="eastAsia" w:ascii="宋体" w:hAnsi="宋体" w:eastAsia="宋体" w:cs="宋体"/>
          <w:b/>
          <w:color w:val="auto"/>
          <w:spacing w:val="6"/>
          <w:sz w:val="32"/>
          <w:szCs w:val="32"/>
          <w:highlight w:val="none"/>
        </w:rPr>
      </w:pPr>
    </w:p>
    <w:p w14:paraId="450AA840">
      <w:pPr>
        <w:autoSpaceDE w:val="0"/>
        <w:autoSpaceDN w:val="0"/>
        <w:jc w:val="center"/>
        <w:rPr>
          <w:rFonts w:hint="eastAsia" w:ascii="宋体" w:hAnsi="宋体" w:eastAsia="宋体" w:cs="宋体"/>
          <w:b/>
          <w:color w:val="auto"/>
          <w:spacing w:val="6"/>
          <w:sz w:val="32"/>
          <w:szCs w:val="32"/>
          <w:highlight w:val="none"/>
        </w:rPr>
      </w:pPr>
    </w:p>
    <w:p w14:paraId="61CBAA31">
      <w:pPr>
        <w:autoSpaceDE w:val="0"/>
        <w:autoSpaceDN w:val="0"/>
        <w:jc w:val="center"/>
        <w:rPr>
          <w:rFonts w:hint="eastAsia" w:ascii="宋体" w:hAnsi="宋体" w:eastAsia="宋体" w:cs="宋体"/>
          <w:b/>
          <w:color w:val="auto"/>
          <w:spacing w:val="6"/>
          <w:sz w:val="32"/>
          <w:szCs w:val="32"/>
          <w:highlight w:val="none"/>
        </w:rPr>
      </w:pPr>
    </w:p>
    <w:p w14:paraId="07261DC6">
      <w:pPr>
        <w:autoSpaceDE w:val="0"/>
        <w:autoSpaceDN w:val="0"/>
        <w:jc w:val="center"/>
        <w:rPr>
          <w:rFonts w:hint="eastAsia" w:ascii="宋体" w:hAnsi="宋体" w:eastAsia="宋体" w:cs="宋体"/>
          <w:b/>
          <w:color w:val="auto"/>
          <w:spacing w:val="6"/>
          <w:sz w:val="32"/>
          <w:szCs w:val="32"/>
          <w:highlight w:val="none"/>
        </w:rPr>
      </w:pPr>
    </w:p>
    <w:p w14:paraId="33710489">
      <w:pPr>
        <w:autoSpaceDE w:val="0"/>
        <w:autoSpaceDN w:val="0"/>
        <w:jc w:val="center"/>
        <w:rPr>
          <w:rFonts w:hint="eastAsia" w:ascii="宋体" w:hAnsi="宋体" w:eastAsia="宋体" w:cs="宋体"/>
          <w:b/>
          <w:color w:val="auto"/>
          <w:spacing w:val="6"/>
          <w:sz w:val="32"/>
          <w:szCs w:val="32"/>
          <w:highlight w:val="none"/>
        </w:rPr>
      </w:pPr>
    </w:p>
    <w:p w14:paraId="51344E1A">
      <w:pPr>
        <w:autoSpaceDE w:val="0"/>
        <w:autoSpaceDN w:val="0"/>
        <w:jc w:val="center"/>
        <w:rPr>
          <w:rFonts w:hint="eastAsia" w:ascii="宋体" w:hAnsi="宋体" w:eastAsia="宋体" w:cs="宋体"/>
          <w:b/>
          <w:color w:val="auto"/>
          <w:spacing w:val="6"/>
          <w:sz w:val="32"/>
          <w:szCs w:val="32"/>
          <w:highlight w:val="none"/>
        </w:rPr>
      </w:pPr>
    </w:p>
    <w:p w14:paraId="69B497B8">
      <w:pPr>
        <w:autoSpaceDE w:val="0"/>
        <w:autoSpaceDN w:val="0"/>
        <w:jc w:val="center"/>
        <w:rPr>
          <w:rFonts w:hint="eastAsia" w:ascii="宋体" w:hAnsi="宋体" w:eastAsia="宋体" w:cs="宋体"/>
          <w:b/>
          <w:color w:val="auto"/>
          <w:spacing w:val="6"/>
          <w:sz w:val="32"/>
          <w:szCs w:val="32"/>
          <w:highlight w:val="none"/>
        </w:rPr>
      </w:pPr>
    </w:p>
    <w:p w14:paraId="221F26CC">
      <w:pPr>
        <w:snapToGrid w:val="0"/>
        <w:spacing w:line="360" w:lineRule="auto"/>
        <w:ind w:firstLine="3666" w:firstLineChars="1100"/>
        <w:rPr>
          <w:rFonts w:hint="eastAsia" w:ascii="宋体" w:hAnsi="宋体" w:eastAsia="宋体" w:cs="宋体"/>
          <w:b/>
          <w:color w:val="auto"/>
          <w:spacing w:val="6"/>
          <w:sz w:val="32"/>
          <w:szCs w:val="32"/>
          <w:highlight w:val="none"/>
        </w:rPr>
      </w:pPr>
    </w:p>
    <w:p w14:paraId="252768DB">
      <w:pPr>
        <w:widowControl/>
        <w:adjustRightInd/>
        <w:jc w:val="left"/>
        <w:rPr>
          <w:rFonts w:hint="eastAsia" w:ascii="宋体" w:hAnsi="宋体" w:eastAsia="宋体" w:cs="宋体"/>
          <w:b/>
          <w:color w:val="auto"/>
          <w:spacing w:val="6"/>
          <w:sz w:val="32"/>
          <w:szCs w:val="32"/>
          <w:highlight w:val="none"/>
        </w:rPr>
      </w:pPr>
    </w:p>
    <w:p w14:paraId="350372B6">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017DDCD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7DE0E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建德市林业局2024年建德市森林草地湿地普查工作服务</w:t>
      </w:r>
      <w:r>
        <w:rPr>
          <w:rFonts w:hint="eastAsia" w:ascii="宋体" w:hAnsi="宋体" w:eastAsia="宋体" w:cs="宋体"/>
          <w:color w:val="auto"/>
          <w:sz w:val="24"/>
          <w:highlight w:val="none"/>
        </w:rPr>
        <w:t>采购项目【招标编号：</w:t>
      </w:r>
      <w:r>
        <w:rPr>
          <w:rFonts w:hint="eastAsia" w:ascii="宋体" w:hAnsi="宋体" w:cs="宋体"/>
          <w:color w:val="auto"/>
          <w:sz w:val="24"/>
          <w:highlight w:val="none"/>
          <w:lang w:eastAsia="zh-CN"/>
        </w:rPr>
        <w:t>JD2024BF-140-01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F5300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58F7E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E1CADEE">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FEBB22E">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77165F7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03AA51E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F8395CF">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F0FAD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16D2BC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3F8B721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2E97A7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11835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B2944E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C74E9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60D7C34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EDE2D8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C1A89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94221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6312222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8FEA6E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F7B27E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032BD0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CB063D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18FC10">
      <w:pPr>
        <w:autoSpaceDE w:val="0"/>
        <w:autoSpaceDN w:val="0"/>
        <w:jc w:val="center"/>
        <w:rPr>
          <w:rFonts w:hint="eastAsia" w:ascii="宋体" w:hAnsi="宋体" w:eastAsia="宋体" w:cs="宋体"/>
          <w:b/>
          <w:color w:val="auto"/>
          <w:spacing w:val="6"/>
          <w:sz w:val="32"/>
          <w:szCs w:val="32"/>
          <w:highlight w:val="none"/>
        </w:rPr>
      </w:pPr>
    </w:p>
    <w:p w14:paraId="732B428C">
      <w:pPr>
        <w:autoSpaceDE w:val="0"/>
        <w:autoSpaceDN w:val="0"/>
        <w:jc w:val="center"/>
        <w:rPr>
          <w:rFonts w:hint="eastAsia" w:ascii="宋体" w:hAnsi="宋体" w:eastAsia="宋体" w:cs="宋体"/>
          <w:b/>
          <w:color w:val="auto"/>
          <w:spacing w:val="6"/>
          <w:sz w:val="32"/>
          <w:szCs w:val="32"/>
          <w:highlight w:val="none"/>
        </w:rPr>
      </w:pPr>
    </w:p>
    <w:p w14:paraId="10F4C6A8">
      <w:pPr>
        <w:autoSpaceDE w:val="0"/>
        <w:autoSpaceDN w:val="0"/>
        <w:jc w:val="center"/>
        <w:rPr>
          <w:rFonts w:hint="eastAsia" w:ascii="宋体" w:hAnsi="宋体" w:eastAsia="宋体" w:cs="宋体"/>
          <w:b/>
          <w:color w:val="auto"/>
          <w:spacing w:val="6"/>
          <w:sz w:val="32"/>
          <w:szCs w:val="32"/>
          <w:highlight w:val="none"/>
        </w:rPr>
      </w:pPr>
    </w:p>
    <w:p w14:paraId="370B3794">
      <w:pPr>
        <w:autoSpaceDE w:val="0"/>
        <w:autoSpaceDN w:val="0"/>
        <w:jc w:val="center"/>
        <w:rPr>
          <w:rFonts w:hint="eastAsia" w:ascii="宋体" w:hAnsi="宋体" w:eastAsia="宋体" w:cs="宋体"/>
          <w:b/>
          <w:color w:val="auto"/>
          <w:spacing w:val="6"/>
          <w:sz w:val="32"/>
          <w:szCs w:val="32"/>
          <w:highlight w:val="none"/>
        </w:rPr>
      </w:pPr>
    </w:p>
    <w:p w14:paraId="3C2C65EA">
      <w:pPr>
        <w:autoSpaceDE w:val="0"/>
        <w:autoSpaceDN w:val="0"/>
        <w:jc w:val="center"/>
        <w:rPr>
          <w:rFonts w:hint="eastAsia" w:ascii="宋体" w:hAnsi="宋体" w:eastAsia="宋体" w:cs="宋体"/>
          <w:b/>
          <w:color w:val="auto"/>
          <w:spacing w:val="6"/>
          <w:sz w:val="32"/>
          <w:szCs w:val="32"/>
          <w:highlight w:val="none"/>
        </w:rPr>
      </w:pPr>
    </w:p>
    <w:p w14:paraId="5545F265">
      <w:pPr>
        <w:autoSpaceDE w:val="0"/>
        <w:autoSpaceDN w:val="0"/>
        <w:jc w:val="center"/>
        <w:rPr>
          <w:rFonts w:hint="eastAsia" w:ascii="宋体" w:hAnsi="宋体" w:eastAsia="宋体" w:cs="宋体"/>
          <w:b/>
          <w:color w:val="auto"/>
          <w:spacing w:val="6"/>
          <w:sz w:val="32"/>
          <w:szCs w:val="32"/>
          <w:highlight w:val="none"/>
        </w:rPr>
      </w:pPr>
    </w:p>
    <w:p w14:paraId="3BFE5B5B">
      <w:pPr>
        <w:autoSpaceDE w:val="0"/>
        <w:autoSpaceDN w:val="0"/>
        <w:jc w:val="center"/>
        <w:rPr>
          <w:rFonts w:hint="eastAsia" w:ascii="宋体" w:hAnsi="宋体" w:eastAsia="宋体" w:cs="宋体"/>
          <w:b/>
          <w:color w:val="auto"/>
          <w:spacing w:val="6"/>
          <w:sz w:val="32"/>
          <w:szCs w:val="32"/>
          <w:highlight w:val="none"/>
        </w:rPr>
      </w:pPr>
    </w:p>
    <w:p w14:paraId="44EE3482">
      <w:pPr>
        <w:autoSpaceDE w:val="0"/>
        <w:autoSpaceDN w:val="0"/>
        <w:jc w:val="center"/>
        <w:rPr>
          <w:rFonts w:hint="eastAsia" w:ascii="宋体" w:hAnsi="宋体" w:eastAsia="宋体" w:cs="宋体"/>
          <w:b/>
          <w:color w:val="auto"/>
          <w:spacing w:val="6"/>
          <w:sz w:val="32"/>
          <w:szCs w:val="32"/>
          <w:highlight w:val="none"/>
        </w:rPr>
      </w:pPr>
    </w:p>
    <w:p w14:paraId="43249D30">
      <w:pPr>
        <w:autoSpaceDE w:val="0"/>
        <w:autoSpaceDN w:val="0"/>
        <w:jc w:val="center"/>
        <w:rPr>
          <w:rFonts w:hint="eastAsia" w:ascii="宋体" w:hAnsi="宋体" w:eastAsia="宋体" w:cs="宋体"/>
          <w:b/>
          <w:color w:val="auto"/>
          <w:spacing w:val="6"/>
          <w:sz w:val="32"/>
          <w:szCs w:val="32"/>
          <w:highlight w:val="none"/>
        </w:rPr>
      </w:pPr>
    </w:p>
    <w:p w14:paraId="616B4E16">
      <w:pPr>
        <w:autoSpaceDE w:val="0"/>
        <w:autoSpaceDN w:val="0"/>
        <w:jc w:val="center"/>
        <w:rPr>
          <w:rFonts w:hint="eastAsia" w:ascii="宋体" w:hAnsi="宋体" w:eastAsia="宋体" w:cs="宋体"/>
          <w:b/>
          <w:color w:val="auto"/>
          <w:spacing w:val="6"/>
          <w:sz w:val="32"/>
          <w:szCs w:val="32"/>
          <w:highlight w:val="none"/>
        </w:rPr>
      </w:pPr>
    </w:p>
    <w:p w14:paraId="1385DAF0">
      <w:pPr>
        <w:autoSpaceDE w:val="0"/>
        <w:autoSpaceDN w:val="0"/>
        <w:jc w:val="center"/>
        <w:rPr>
          <w:rFonts w:hint="eastAsia" w:ascii="宋体" w:hAnsi="宋体" w:eastAsia="宋体" w:cs="宋体"/>
          <w:b/>
          <w:color w:val="auto"/>
          <w:spacing w:val="6"/>
          <w:sz w:val="32"/>
          <w:szCs w:val="32"/>
          <w:highlight w:val="none"/>
        </w:rPr>
      </w:pPr>
    </w:p>
    <w:p w14:paraId="1A213C5A">
      <w:pPr>
        <w:autoSpaceDE w:val="0"/>
        <w:autoSpaceDN w:val="0"/>
        <w:jc w:val="center"/>
        <w:rPr>
          <w:rFonts w:hint="eastAsia" w:ascii="宋体" w:hAnsi="宋体" w:eastAsia="宋体" w:cs="宋体"/>
          <w:b/>
          <w:color w:val="auto"/>
          <w:spacing w:val="6"/>
          <w:sz w:val="32"/>
          <w:szCs w:val="32"/>
          <w:highlight w:val="none"/>
        </w:rPr>
      </w:pPr>
    </w:p>
    <w:p w14:paraId="1F8DE301">
      <w:pPr>
        <w:autoSpaceDE w:val="0"/>
        <w:autoSpaceDN w:val="0"/>
        <w:jc w:val="center"/>
        <w:rPr>
          <w:rFonts w:hint="eastAsia" w:ascii="宋体" w:hAnsi="宋体" w:eastAsia="宋体" w:cs="宋体"/>
          <w:b/>
          <w:color w:val="auto"/>
          <w:spacing w:val="6"/>
          <w:sz w:val="32"/>
          <w:szCs w:val="32"/>
          <w:highlight w:val="none"/>
        </w:rPr>
      </w:pPr>
    </w:p>
    <w:p w14:paraId="1FD79F65">
      <w:pPr>
        <w:autoSpaceDE w:val="0"/>
        <w:autoSpaceDN w:val="0"/>
        <w:jc w:val="center"/>
        <w:rPr>
          <w:rFonts w:hint="eastAsia" w:ascii="宋体" w:hAnsi="宋体" w:eastAsia="宋体" w:cs="宋体"/>
          <w:b/>
          <w:color w:val="auto"/>
          <w:spacing w:val="6"/>
          <w:sz w:val="32"/>
          <w:szCs w:val="32"/>
          <w:highlight w:val="none"/>
        </w:rPr>
      </w:pPr>
    </w:p>
    <w:p w14:paraId="1CB33758">
      <w:pPr>
        <w:autoSpaceDE w:val="0"/>
        <w:autoSpaceDN w:val="0"/>
        <w:jc w:val="center"/>
        <w:rPr>
          <w:rFonts w:hint="eastAsia" w:ascii="宋体" w:hAnsi="宋体" w:eastAsia="宋体" w:cs="宋体"/>
          <w:b/>
          <w:color w:val="auto"/>
          <w:spacing w:val="6"/>
          <w:sz w:val="32"/>
          <w:szCs w:val="32"/>
          <w:highlight w:val="none"/>
        </w:rPr>
      </w:pPr>
    </w:p>
    <w:p w14:paraId="07D42179">
      <w:pPr>
        <w:autoSpaceDE w:val="0"/>
        <w:autoSpaceDN w:val="0"/>
        <w:jc w:val="center"/>
        <w:rPr>
          <w:rFonts w:hint="eastAsia" w:ascii="宋体" w:hAnsi="宋体" w:eastAsia="宋体" w:cs="宋体"/>
          <w:b/>
          <w:color w:val="auto"/>
          <w:spacing w:val="6"/>
          <w:sz w:val="32"/>
          <w:szCs w:val="32"/>
          <w:highlight w:val="none"/>
        </w:rPr>
      </w:pPr>
    </w:p>
    <w:p w14:paraId="44700D25">
      <w:pPr>
        <w:autoSpaceDE w:val="0"/>
        <w:autoSpaceDN w:val="0"/>
        <w:jc w:val="center"/>
        <w:rPr>
          <w:rFonts w:hint="eastAsia" w:ascii="宋体" w:hAnsi="宋体" w:eastAsia="宋体" w:cs="宋体"/>
          <w:b/>
          <w:color w:val="auto"/>
          <w:spacing w:val="6"/>
          <w:sz w:val="32"/>
          <w:szCs w:val="32"/>
          <w:highlight w:val="none"/>
        </w:rPr>
      </w:pPr>
    </w:p>
    <w:p w14:paraId="6D6017F2">
      <w:pPr>
        <w:autoSpaceDE w:val="0"/>
        <w:autoSpaceDN w:val="0"/>
        <w:jc w:val="center"/>
        <w:rPr>
          <w:rFonts w:hint="eastAsia" w:ascii="宋体" w:hAnsi="宋体" w:eastAsia="宋体" w:cs="宋体"/>
          <w:b/>
          <w:color w:val="auto"/>
          <w:spacing w:val="6"/>
          <w:sz w:val="32"/>
          <w:szCs w:val="32"/>
          <w:highlight w:val="none"/>
        </w:rPr>
      </w:pPr>
    </w:p>
    <w:p w14:paraId="3DBC809E">
      <w:pPr>
        <w:autoSpaceDE w:val="0"/>
        <w:autoSpaceDN w:val="0"/>
        <w:jc w:val="center"/>
        <w:rPr>
          <w:rFonts w:hint="eastAsia" w:ascii="宋体" w:hAnsi="宋体" w:eastAsia="宋体" w:cs="宋体"/>
          <w:b/>
          <w:color w:val="auto"/>
          <w:spacing w:val="6"/>
          <w:sz w:val="32"/>
          <w:szCs w:val="32"/>
          <w:highlight w:val="none"/>
        </w:rPr>
      </w:pPr>
    </w:p>
    <w:p w14:paraId="0E2D597A">
      <w:pPr>
        <w:autoSpaceDE w:val="0"/>
        <w:autoSpaceDN w:val="0"/>
        <w:jc w:val="center"/>
        <w:rPr>
          <w:rFonts w:hint="eastAsia" w:ascii="宋体" w:hAnsi="宋体" w:eastAsia="宋体" w:cs="宋体"/>
          <w:b/>
          <w:color w:val="auto"/>
          <w:spacing w:val="6"/>
          <w:sz w:val="32"/>
          <w:szCs w:val="32"/>
          <w:highlight w:val="none"/>
        </w:rPr>
      </w:pPr>
    </w:p>
    <w:p w14:paraId="3A2CFA95">
      <w:pPr>
        <w:autoSpaceDE w:val="0"/>
        <w:autoSpaceDN w:val="0"/>
        <w:jc w:val="center"/>
        <w:rPr>
          <w:rFonts w:hint="eastAsia" w:ascii="宋体" w:hAnsi="宋体" w:eastAsia="宋体" w:cs="宋体"/>
          <w:b/>
          <w:color w:val="auto"/>
          <w:spacing w:val="6"/>
          <w:sz w:val="32"/>
          <w:szCs w:val="32"/>
          <w:highlight w:val="none"/>
        </w:rPr>
      </w:pPr>
    </w:p>
    <w:p w14:paraId="519DEDB8">
      <w:pPr>
        <w:autoSpaceDE w:val="0"/>
        <w:autoSpaceDN w:val="0"/>
        <w:jc w:val="center"/>
        <w:rPr>
          <w:rFonts w:hint="eastAsia" w:ascii="宋体" w:hAnsi="宋体" w:eastAsia="宋体" w:cs="宋体"/>
          <w:b/>
          <w:color w:val="auto"/>
          <w:spacing w:val="6"/>
          <w:sz w:val="32"/>
          <w:szCs w:val="32"/>
          <w:highlight w:val="none"/>
        </w:rPr>
      </w:pPr>
    </w:p>
    <w:p w14:paraId="3D9432A5">
      <w:pPr>
        <w:autoSpaceDE w:val="0"/>
        <w:autoSpaceDN w:val="0"/>
        <w:jc w:val="center"/>
        <w:rPr>
          <w:rFonts w:hint="eastAsia" w:ascii="宋体" w:hAnsi="宋体" w:eastAsia="宋体" w:cs="宋体"/>
          <w:b/>
          <w:color w:val="auto"/>
          <w:spacing w:val="6"/>
          <w:sz w:val="32"/>
          <w:szCs w:val="32"/>
          <w:highlight w:val="none"/>
        </w:rPr>
      </w:pPr>
    </w:p>
    <w:p w14:paraId="6BF9358E">
      <w:pPr>
        <w:autoSpaceDE w:val="0"/>
        <w:autoSpaceDN w:val="0"/>
        <w:jc w:val="center"/>
        <w:rPr>
          <w:rFonts w:hint="eastAsia" w:ascii="宋体" w:hAnsi="宋体" w:eastAsia="宋体" w:cs="宋体"/>
          <w:b/>
          <w:color w:val="auto"/>
          <w:spacing w:val="6"/>
          <w:sz w:val="32"/>
          <w:szCs w:val="32"/>
          <w:highlight w:val="none"/>
        </w:rPr>
      </w:pPr>
    </w:p>
    <w:p w14:paraId="4F0B7132">
      <w:pPr>
        <w:autoSpaceDE w:val="0"/>
        <w:autoSpaceDN w:val="0"/>
        <w:jc w:val="center"/>
        <w:rPr>
          <w:rFonts w:hint="eastAsia" w:ascii="宋体" w:hAnsi="宋体" w:eastAsia="宋体" w:cs="宋体"/>
          <w:b/>
          <w:color w:val="auto"/>
          <w:spacing w:val="6"/>
          <w:sz w:val="32"/>
          <w:szCs w:val="32"/>
          <w:highlight w:val="none"/>
        </w:rPr>
      </w:pPr>
    </w:p>
    <w:p w14:paraId="022C08F2">
      <w:pPr>
        <w:autoSpaceDE w:val="0"/>
        <w:autoSpaceDN w:val="0"/>
        <w:jc w:val="center"/>
        <w:rPr>
          <w:rFonts w:hint="eastAsia" w:ascii="宋体" w:hAnsi="宋体" w:eastAsia="宋体" w:cs="宋体"/>
          <w:b/>
          <w:color w:val="auto"/>
          <w:spacing w:val="6"/>
          <w:sz w:val="32"/>
          <w:szCs w:val="32"/>
          <w:highlight w:val="none"/>
        </w:rPr>
      </w:pPr>
    </w:p>
    <w:p w14:paraId="40CD1A7A">
      <w:pPr>
        <w:autoSpaceDE w:val="0"/>
        <w:autoSpaceDN w:val="0"/>
        <w:jc w:val="center"/>
        <w:rPr>
          <w:rFonts w:hint="eastAsia" w:ascii="宋体" w:hAnsi="宋体" w:eastAsia="宋体" w:cs="宋体"/>
          <w:b/>
          <w:color w:val="auto"/>
          <w:spacing w:val="6"/>
          <w:sz w:val="32"/>
          <w:szCs w:val="32"/>
          <w:highlight w:val="none"/>
        </w:rPr>
      </w:pPr>
    </w:p>
    <w:p w14:paraId="44FD80A0">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4A623C30">
      <w:pPr>
        <w:spacing w:line="360" w:lineRule="auto"/>
        <w:jc w:val="center"/>
        <w:rPr>
          <w:rFonts w:hint="eastAsia" w:ascii="宋体" w:hAnsi="宋体" w:eastAsia="宋体" w:cs="宋体"/>
          <w:color w:val="auto"/>
          <w:sz w:val="24"/>
          <w:highlight w:val="none"/>
          <w:u w:val="single"/>
        </w:rPr>
      </w:pPr>
    </w:p>
    <w:p w14:paraId="6E16A801">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D37D03D">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建德市林业局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建德市林业局2024年建德市森林草地湿地普查工作服务</w:t>
      </w:r>
      <w:r>
        <w:rPr>
          <w:rFonts w:hint="eastAsia" w:ascii="宋体" w:hAnsi="宋体" w:eastAsia="宋体" w:cs="宋体"/>
          <w:color w:val="auto"/>
          <w:sz w:val="24"/>
          <w:highlight w:val="none"/>
          <w:u w:val="single"/>
        </w:rPr>
        <w:t xml:space="preserve">采购项目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837B2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263950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7ED031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76A61B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642448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73B32BB">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99311D3">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731F3DC">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73515D6E">
      <w:pPr>
        <w:spacing w:line="360" w:lineRule="auto"/>
        <w:ind w:right="420"/>
        <w:rPr>
          <w:rFonts w:hint="eastAsia" w:ascii="宋体" w:hAnsi="宋体" w:eastAsia="宋体" w:cs="宋体"/>
          <w:color w:val="auto"/>
          <w:sz w:val="24"/>
          <w:highlight w:val="none"/>
        </w:rPr>
      </w:pPr>
    </w:p>
    <w:p w14:paraId="23DB634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E354D7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E402320">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CAE5C0">
      <w:pPr>
        <w:pStyle w:val="4"/>
        <w:rPr>
          <w:rFonts w:hint="eastAsia" w:ascii="宋体" w:hAnsi="宋体" w:eastAsia="宋体" w:cs="宋体"/>
          <w:color w:val="auto"/>
          <w:highlight w:val="none"/>
          <w:lang w:val="en-US"/>
        </w:rPr>
      </w:pPr>
    </w:p>
    <w:p w14:paraId="587691E2">
      <w:pPr>
        <w:spacing w:line="360" w:lineRule="auto"/>
        <w:ind w:right="420"/>
        <w:rPr>
          <w:rFonts w:hint="eastAsia" w:ascii="宋体" w:hAnsi="宋体" w:eastAsia="宋体" w:cs="宋体"/>
          <w:color w:val="auto"/>
          <w:highlight w:val="none"/>
        </w:rPr>
      </w:pPr>
    </w:p>
    <w:p w14:paraId="51CA29A7">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AA9C">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8911B">
                          <w:pPr>
                            <w:pStyle w:val="41"/>
                            <w:rPr>
                              <w:rFonts w:hint="default"/>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D8911B">
                    <w:pPr>
                      <w:pStyle w:val="41"/>
                      <w:rPr>
                        <w:rFonts w:hint="default"/>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F3A8C">
    <w:pPr>
      <w:pStyle w:val="41"/>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23C49">
                          <w:pPr>
                            <w:pStyle w:val="41"/>
                            <w:rPr>
                              <w:rFonts w:hint="default"/>
                            </w:rPr>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723C49">
                    <w:pPr>
                      <w:pStyle w:val="41"/>
                      <w:rPr>
                        <w:rFonts w:hint="default"/>
                      </w:rPr>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C976">
    <w:pPr>
      <w:pStyle w:val="41"/>
      <w:framePr w:wrap="around" w:vAnchor="text" w:hAnchor="margin" w:xAlign="right" w:y="1"/>
      <w:rPr>
        <w:rStyle w:val="73"/>
      </w:rPr>
    </w:pPr>
    <w:r>
      <w:fldChar w:fldCharType="begin"/>
    </w:r>
    <w:r>
      <w:rPr>
        <w:rStyle w:val="73"/>
      </w:rPr>
      <w:instrText xml:space="preserve">PAGE  </w:instrText>
    </w:r>
    <w:r>
      <w:fldChar w:fldCharType="end"/>
    </w:r>
  </w:p>
  <w:p w14:paraId="42654CB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330B">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1E45D">
                          <w:pPr>
                            <w:pStyle w:val="41"/>
                            <w:rPr>
                              <w:rFonts w:hint="default"/>
                            </w:rPr>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9C1E45D">
                    <w:pPr>
                      <w:pStyle w:val="41"/>
                      <w:rPr>
                        <w:rFonts w:hint="default"/>
                      </w:rPr>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85E0">
    <w:pPr>
      <w:pStyle w:val="41"/>
      <w:framePr w:wrap="around" w:vAnchor="text" w:hAnchor="margin" w:xAlign="right" w:y="1"/>
      <w:rPr>
        <w:rStyle w:val="73"/>
      </w:rPr>
    </w:pPr>
    <w:r>
      <w:fldChar w:fldCharType="begin"/>
    </w:r>
    <w:r>
      <w:rPr>
        <w:rStyle w:val="73"/>
      </w:rPr>
      <w:instrText xml:space="preserve">PAGE  </w:instrText>
    </w:r>
    <w:r>
      <w:fldChar w:fldCharType="end"/>
    </w:r>
  </w:p>
  <w:p w14:paraId="2A1F51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BE09">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494A4">
                          <w:pPr>
                            <w:pStyle w:val="41"/>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7494A4">
                    <w:pPr>
                      <w:pStyle w:val="41"/>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E006">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F9385">
                          <w:pPr>
                            <w:pStyle w:val="41"/>
                            <w:rPr>
                              <w:rFonts w:hint="default"/>
                            </w:rPr>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AF9385">
                    <w:pPr>
                      <w:pStyle w:val="41"/>
                      <w:rPr>
                        <w:rFonts w:hint="default"/>
                      </w:rPr>
                    </w:pPr>
                    <w:r>
                      <w:fldChar w:fldCharType="begin"/>
                    </w:r>
                    <w:r>
                      <w:instrText xml:space="preserve"> PAGE  \* MERGEFORMAT </w:instrText>
                    </w:r>
                    <w:r>
                      <w:fldChar w:fldCharType="separate"/>
                    </w:r>
                    <w:r>
                      <w:t>44</w:t>
                    </w:r>
                    <w:r>
                      <w:fldChar w:fldCharType="end"/>
                    </w:r>
                  </w:p>
                </w:txbxContent>
              </v:textbox>
            </v:shape>
          </w:pict>
        </mc:Fallback>
      </mc:AlternateContent>
    </w:r>
  </w:p>
  <w:p w14:paraId="3427AD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53EE">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FDFC6">
                          <w:pPr>
                            <w:pStyle w:val="41"/>
                            <w:rPr>
                              <w:rFonts w:hint="default"/>
                            </w:rP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DFDFC6">
                    <w:pPr>
                      <w:pStyle w:val="41"/>
                      <w:rPr>
                        <w:rFonts w:hint="default"/>
                      </w:rPr>
                    </w:pPr>
                    <w:r>
                      <w:fldChar w:fldCharType="begin"/>
                    </w:r>
                    <w:r>
                      <w:instrText xml:space="preserve"> PAGE  \* MERGEFORMAT </w:instrText>
                    </w:r>
                    <w:r>
                      <w:fldChar w:fldCharType="separate"/>
                    </w:r>
                    <w:r>
                      <w:t>43</w:t>
                    </w:r>
                    <w:r>
                      <w:fldChar w:fldCharType="end"/>
                    </w:r>
                  </w:p>
                </w:txbxContent>
              </v:textbox>
            </v:shape>
          </w:pict>
        </mc:Fallback>
      </mc:AlternateContent>
    </w:r>
  </w:p>
  <w:p w14:paraId="4DD59A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9F7B">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769E4">
                          <w:pPr>
                            <w:pStyle w:val="41"/>
                            <w:rPr>
                              <w:rFonts w:hint="default"/>
                            </w:rPr>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C769E4">
                    <w:pPr>
                      <w:pStyle w:val="41"/>
                      <w:rPr>
                        <w:rFonts w:hint="default"/>
                      </w:rPr>
                    </w:pPr>
                    <w:r>
                      <w:fldChar w:fldCharType="begin"/>
                    </w:r>
                    <w:r>
                      <w:instrText xml:space="preserve"> PAGE  \* MERGEFORMAT </w:instrText>
                    </w:r>
                    <w:r>
                      <w:fldChar w:fldCharType="separate"/>
                    </w:r>
                    <w:r>
                      <w:t>65</w:t>
                    </w:r>
                    <w:r>
                      <w:fldChar w:fldCharType="end"/>
                    </w:r>
                  </w:p>
                </w:txbxContent>
              </v:textbox>
            </v:shape>
          </w:pict>
        </mc:Fallback>
      </mc:AlternateContent>
    </w:r>
  </w:p>
  <w:p w14:paraId="7E0C93F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7CB4">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853BD">
                          <w:pPr>
                            <w:pStyle w:val="41"/>
                            <w:rPr>
                              <w:rFonts w:hint="default"/>
                            </w:rPr>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E853BD">
                    <w:pPr>
                      <w:pStyle w:val="41"/>
                      <w:rPr>
                        <w:rFonts w:hint="default"/>
                      </w:rPr>
                    </w:pPr>
                    <w:r>
                      <w:fldChar w:fldCharType="begin"/>
                    </w:r>
                    <w:r>
                      <w:instrText xml:space="preserve"> PAGE  \* MERGEFORMAT </w:instrText>
                    </w:r>
                    <w:r>
                      <w:fldChar w:fldCharType="separate"/>
                    </w:r>
                    <w:r>
                      <w:t>64</w:t>
                    </w:r>
                    <w:r>
                      <w:fldChar w:fldCharType="end"/>
                    </w:r>
                  </w:p>
                </w:txbxContent>
              </v:textbox>
            </v:shape>
          </w:pict>
        </mc:Fallback>
      </mc:AlternateContent>
    </w:r>
  </w:p>
  <w:p w14:paraId="0061615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1419">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D5057">
                          <w:pPr>
                            <w:pStyle w:val="41"/>
                            <w:rPr>
                              <w:rFonts w:hint="default"/>
                            </w:rPr>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5D5057">
                    <w:pPr>
                      <w:pStyle w:val="41"/>
                      <w:rPr>
                        <w:rFonts w:hint="default"/>
                      </w:rPr>
                    </w:pPr>
                    <w:r>
                      <w:fldChar w:fldCharType="begin"/>
                    </w:r>
                    <w:r>
                      <w:instrText xml:space="preserve"> PAGE  \* MERGEFORMAT </w:instrText>
                    </w:r>
                    <w:r>
                      <w:fldChar w:fldCharType="separate"/>
                    </w:r>
                    <w:r>
                      <w:t>69</w:t>
                    </w:r>
                    <w:r>
                      <w:fldChar w:fldCharType="end"/>
                    </w:r>
                  </w:p>
                </w:txbxContent>
              </v:textbox>
            </v:shape>
          </w:pict>
        </mc:Fallback>
      </mc:AlternateContent>
    </w:r>
  </w:p>
  <w:p w14:paraId="012ABC3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45225">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138FD">
                          <w:pPr>
                            <w:pStyle w:val="41"/>
                            <w:rPr>
                              <w:rFonts w:hint="default"/>
                            </w:rPr>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7138FD">
                    <w:pPr>
                      <w:pStyle w:val="41"/>
                      <w:rPr>
                        <w:rFonts w:hint="default"/>
                      </w:rPr>
                    </w:pPr>
                    <w:r>
                      <w:fldChar w:fldCharType="begin"/>
                    </w:r>
                    <w:r>
                      <w:instrText xml:space="preserve"> PAGE  \* MERGEFORMAT </w:instrText>
                    </w:r>
                    <w:r>
                      <w:fldChar w:fldCharType="separate"/>
                    </w:r>
                    <w:r>
                      <w:t>67</w:t>
                    </w:r>
                    <w:r>
                      <w:fldChar w:fldCharType="end"/>
                    </w:r>
                  </w:p>
                </w:txbxContent>
              </v:textbox>
            </v:shape>
          </w:pict>
        </mc:Fallback>
      </mc:AlternateContent>
    </w:r>
  </w:p>
  <w:p w14:paraId="7297268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8D095">
    <w:pPr>
      <w:pStyle w:val="42"/>
      <w:pBdr>
        <w:bottom w:val="single" w:color="auto" w:sz="6" w:space="4"/>
      </w:pBdr>
      <w:jc w:val="right"/>
    </w:pPr>
    <w:r>
      <w:rPr>
        <w:rFonts w:hint="eastAsia"/>
      </w:rPr>
      <w:t xml:space="preserve">             </w:t>
    </w:r>
    <w:r>
      <w:t>杭州市政府采购公开招标文件</w:t>
    </w:r>
  </w:p>
  <w:p w14:paraId="3348EA53">
    <w:pPr>
      <w:pStyle w:val="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D7AB7">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4677">
    <w:pPr>
      <w:pStyle w:val="42"/>
      <w:pBdr>
        <w:bottom w:val="single" w:color="auto" w:sz="6" w:space="0"/>
      </w:pBdr>
      <w:tabs>
        <w:tab w:val="center" w:pos="4535"/>
        <w:tab w:val="right" w:pos="9070"/>
        <w:tab w:val="clear" w:pos="4153"/>
        <w:tab w:val="clear" w:pos="8306"/>
      </w:tabs>
      <w:jc w:val="right"/>
    </w:pP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8606">
    <w:pPr>
      <w:pStyle w:val="42"/>
      <w:rPr>
        <w:rFonts w:ascii="仿宋_GB2312" w:eastAsia="仿宋_GB2312"/>
        <w:b/>
        <w:i/>
        <w:u w:val="single"/>
      </w:rPr>
    </w:pPr>
    <w:r>
      <w:t></w:t>
    </w:r>
    <w:r>
      <w:rPr>
        <w:rFonts w:hint="eastAsia"/>
      </w:rPr>
      <w:t xml:space="preserve">                                                  </w:t>
    </w:r>
    <w:r>
      <w:t xml:space="preserve">             杭州市政府采购公开招标文件</w:t>
    </w:r>
  </w:p>
  <w:p w14:paraId="1EB4C2E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A33B">
    <w:pPr>
      <w:pStyle w:val="42"/>
    </w:pPr>
    <w:r>
      <w:t></w:t>
    </w:r>
    <w:r>
      <w:rPr>
        <w:rFonts w:hint="eastAsia"/>
      </w:rPr>
      <w:t xml:space="preserve">         </w:t>
    </w:r>
  </w:p>
  <w:p w14:paraId="5639D00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ED49">
    <w:pPr>
      <w:pStyle w:val="42"/>
      <w:rPr>
        <w:rFonts w:ascii="仿宋_GB2312" w:eastAsia="仿宋_GB2312"/>
        <w:b/>
        <w:i/>
        <w:u w:val="single"/>
      </w:rPr>
    </w:pPr>
    <w:r>
      <w:t></w:t>
    </w:r>
    <w:r>
      <w:rPr>
        <w:rFonts w:hint="eastAsia"/>
      </w:rPr>
      <w:t xml:space="preserve">                                                  </w:t>
    </w:r>
    <w:r>
      <w:t>杭州市政府采购公开招标文件</w:t>
    </w:r>
  </w:p>
  <w:p w14:paraId="6BE6B5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A5A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FD32">
    <w:pPr>
      <w:pStyle w:val="42"/>
      <w:jc w:val="right"/>
      <w:rPr>
        <w:rFonts w:ascii="仿宋_GB2312" w:eastAsia="仿宋_GB2312"/>
        <w:b/>
        <w:i/>
        <w:u w:val="single"/>
      </w:rPr>
    </w:pPr>
    <w:r>
      <w:rPr>
        <w:rFonts w:hint="eastAsia"/>
      </w:rPr>
      <w:t xml:space="preserve">                                  </w:t>
    </w:r>
    <w:r>
      <w:t>杭州市政府采购公开招标文件</w:t>
    </w:r>
  </w:p>
  <w:p w14:paraId="601F75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A193">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D32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70157"/>
    <w:multiLevelType w:val="singleLevel"/>
    <w:tmpl w:val="C7A70157"/>
    <w:lvl w:ilvl="0" w:tentative="0">
      <w:start w:val="3"/>
      <w:numFmt w:val="chineseCounting"/>
      <w:suff w:val="space"/>
      <w:lvlText w:val="第%1部分"/>
      <w:lvlJc w:val="left"/>
      <w:rPr>
        <w:rFonts w:hint="eastAsia"/>
      </w:rPr>
    </w:lvl>
  </w:abstractNum>
  <w:abstractNum w:abstractNumId="1">
    <w:nsid w:val="CEC24917"/>
    <w:multiLevelType w:val="singleLevel"/>
    <w:tmpl w:val="CEC24917"/>
    <w:lvl w:ilvl="0" w:tentative="0">
      <w:start w:val="6"/>
      <w:numFmt w:val="chineseCounting"/>
      <w:suff w:val="nothing"/>
      <w:lvlText w:val="%1、"/>
      <w:lvlJc w:val="left"/>
      <w:rPr>
        <w:rFonts w:hint="eastAsia"/>
      </w:rPr>
    </w:lvl>
  </w:abstractNum>
  <w:abstractNum w:abstractNumId="2">
    <w:nsid w:val="4119CE07"/>
    <w:multiLevelType w:val="singleLevel"/>
    <w:tmpl w:val="4119CE07"/>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DA5MmYyODFhZWM3N2FkNTJhZTkwMDgzZTMwO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0DD"/>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5C8"/>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EAC"/>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4F10"/>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801"/>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5FC"/>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2A0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57E"/>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3FE"/>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38"/>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95103C"/>
    <w:rsid w:val="02DC4B10"/>
    <w:rsid w:val="02DD76CE"/>
    <w:rsid w:val="02F36323"/>
    <w:rsid w:val="02F5619C"/>
    <w:rsid w:val="0326446A"/>
    <w:rsid w:val="032D5555"/>
    <w:rsid w:val="033D3914"/>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782246"/>
    <w:rsid w:val="06930BB8"/>
    <w:rsid w:val="06E45A7E"/>
    <w:rsid w:val="07245D42"/>
    <w:rsid w:val="07264C62"/>
    <w:rsid w:val="0779354C"/>
    <w:rsid w:val="07D478A0"/>
    <w:rsid w:val="08061376"/>
    <w:rsid w:val="08312089"/>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B7074"/>
    <w:rsid w:val="0B30404E"/>
    <w:rsid w:val="0B3E7B72"/>
    <w:rsid w:val="0B4C6C14"/>
    <w:rsid w:val="0B547599"/>
    <w:rsid w:val="0B631A88"/>
    <w:rsid w:val="0B683D45"/>
    <w:rsid w:val="0B7F3F11"/>
    <w:rsid w:val="0B84338B"/>
    <w:rsid w:val="0B884417"/>
    <w:rsid w:val="0BF6188C"/>
    <w:rsid w:val="0BF73C91"/>
    <w:rsid w:val="0C170175"/>
    <w:rsid w:val="0C571A41"/>
    <w:rsid w:val="0C590374"/>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E6C29"/>
    <w:rsid w:val="0FBF3FD2"/>
    <w:rsid w:val="0FBF7FF3"/>
    <w:rsid w:val="10106BA3"/>
    <w:rsid w:val="10646583"/>
    <w:rsid w:val="10675755"/>
    <w:rsid w:val="107D4B15"/>
    <w:rsid w:val="108A3C80"/>
    <w:rsid w:val="10C26171"/>
    <w:rsid w:val="10CF4257"/>
    <w:rsid w:val="10F33360"/>
    <w:rsid w:val="10FC16EA"/>
    <w:rsid w:val="110F1D40"/>
    <w:rsid w:val="11266F33"/>
    <w:rsid w:val="118963A1"/>
    <w:rsid w:val="11C6522A"/>
    <w:rsid w:val="11E104CC"/>
    <w:rsid w:val="11E20309"/>
    <w:rsid w:val="11EE5A02"/>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F13C0"/>
    <w:rsid w:val="146D271E"/>
    <w:rsid w:val="14982588"/>
    <w:rsid w:val="149A5AD9"/>
    <w:rsid w:val="14A7619D"/>
    <w:rsid w:val="150536C3"/>
    <w:rsid w:val="150C1963"/>
    <w:rsid w:val="151447A0"/>
    <w:rsid w:val="15293599"/>
    <w:rsid w:val="154A6454"/>
    <w:rsid w:val="15762120"/>
    <w:rsid w:val="165D63C0"/>
    <w:rsid w:val="16A8729C"/>
    <w:rsid w:val="16B00A9A"/>
    <w:rsid w:val="16B33777"/>
    <w:rsid w:val="16BC70A7"/>
    <w:rsid w:val="16C6339E"/>
    <w:rsid w:val="172F2D79"/>
    <w:rsid w:val="17527120"/>
    <w:rsid w:val="17557BEF"/>
    <w:rsid w:val="17A60604"/>
    <w:rsid w:val="17D349C1"/>
    <w:rsid w:val="1830729E"/>
    <w:rsid w:val="1870062C"/>
    <w:rsid w:val="18817102"/>
    <w:rsid w:val="18830A15"/>
    <w:rsid w:val="18852B28"/>
    <w:rsid w:val="188B5321"/>
    <w:rsid w:val="18FE2207"/>
    <w:rsid w:val="193C3841"/>
    <w:rsid w:val="198FA978"/>
    <w:rsid w:val="19932372"/>
    <w:rsid w:val="19A20DD5"/>
    <w:rsid w:val="19AE03F1"/>
    <w:rsid w:val="1A071A03"/>
    <w:rsid w:val="1A151379"/>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55A82"/>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CC4FE0"/>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A441F"/>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D4DD9"/>
    <w:rsid w:val="28551971"/>
    <w:rsid w:val="285B1C53"/>
    <w:rsid w:val="289F7086"/>
    <w:rsid w:val="28C32028"/>
    <w:rsid w:val="28CC490F"/>
    <w:rsid w:val="28DE40AA"/>
    <w:rsid w:val="29345E77"/>
    <w:rsid w:val="294C65AD"/>
    <w:rsid w:val="29806583"/>
    <w:rsid w:val="298B3C4C"/>
    <w:rsid w:val="29F26D24"/>
    <w:rsid w:val="2A15033F"/>
    <w:rsid w:val="2A1662C1"/>
    <w:rsid w:val="2A1B097F"/>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57E74"/>
    <w:rsid w:val="2CE82D6F"/>
    <w:rsid w:val="2D2319D6"/>
    <w:rsid w:val="2D343236"/>
    <w:rsid w:val="2DD15014"/>
    <w:rsid w:val="2DF12C1B"/>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1F26079"/>
    <w:rsid w:val="32517576"/>
    <w:rsid w:val="32BE5C2C"/>
    <w:rsid w:val="32FB6478"/>
    <w:rsid w:val="33263B3F"/>
    <w:rsid w:val="335F74E7"/>
    <w:rsid w:val="336963EB"/>
    <w:rsid w:val="33816EEB"/>
    <w:rsid w:val="33EB55CD"/>
    <w:rsid w:val="33EC4C02"/>
    <w:rsid w:val="340D2360"/>
    <w:rsid w:val="3410665D"/>
    <w:rsid w:val="34211214"/>
    <w:rsid w:val="342E63AB"/>
    <w:rsid w:val="343F180B"/>
    <w:rsid w:val="34950E68"/>
    <w:rsid w:val="34986E94"/>
    <w:rsid w:val="34AF62C9"/>
    <w:rsid w:val="34CB4388"/>
    <w:rsid w:val="34FA6E12"/>
    <w:rsid w:val="354D7158"/>
    <w:rsid w:val="358D5588"/>
    <w:rsid w:val="36030639"/>
    <w:rsid w:val="363A3B40"/>
    <w:rsid w:val="365302AE"/>
    <w:rsid w:val="36607A0A"/>
    <w:rsid w:val="366E227C"/>
    <w:rsid w:val="366F2E0D"/>
    <w:rsid w:val="367B6A5C"/>
    <w:rsid w:val="36A74ADA"/>
    <w:rsid w:val="36AD60D5"/>
    <w:rsid w:val="36B224F9"/>
    <w:rsid w:val="36EC0CC9"/>
    <w:rsid w:val="3710594F"/>
    <w:rsid w:val="373F410B"/>
    <w:rsid w:val="37EE7094"/>
    <w:rsid w:val="38296C89"/>
    <w:rsid w:val="383002EB"/>
    <w:rsid w:val="38586797"/>
    <w:rsid w:val="38BC0149"/>
    <w:rsid w:val="38D87D1C"/>
    <w:rsid w:val="38FEBC50"/>
    <w:rsid w:val="39636459"/>
    <w:rsid w:val="396B7F6C"/>
    <w:rsid w:val="3990776B"/>
    <w:rsid w:val="39B417A9"/>
    <w:rsid w:val="39FC5695"/>
    <w:rsid w:val="3A006D8E"/>
    <w:rsid w:val="3A3651E5"/>
    <w:rsid w:val="3A744481"/>
    <w:rsid w:val="3A8378F5"/>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415C9"/>
    <w:rsid w:val="3D865885"/>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C15F7"/>
    <w:rsid w:val="3F756B8F"/>
    <w:rsid w:val="3F95482B"/>
    <w:rsid w:val="3FEFF5CC"/>
    <w:rsid w:val="3FF32419"/>
    <w:rsid w:val="4019356B"/>
    <w:rsid w:val="40592157"/>
    <w:rsid w:val="406E1CAE"/>
    <w:rsid w:val="40A0133A"/>
    <w:rsid w:val="40C31A53"/>
    <w:rsid w:val="40FF545D"/>
    <w:rsid w:val="410067C8"/>
    <w:rsid w:val="418F0D2A"/>
    <w:rsid w:val="41C932C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84034"/>
    <w:rsid w:val="449101DD"/>
    <w:rsid w:val="44DE1391"/>
    <w:rsid w:val="451B225C"/>
    <w:rsid w:val="452410C9"/>
    <w:rsid w:val="45317DFB"/>
    <w:rsid w:val="453F7914"/>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84F3F"/>
    <w:rsid w:val="4A16615C"/>
    <w:rsid w:val="4A4424D7"/>
    <w:rsid w:val="4A8B6AC9"/>
    <w:rsid w:val="4AB82D0F"/>
    <w:rsid w:val="4AEB7664"/>
    <w:rsid w:val="4AFD7C19"/>
    <w:rsid w:val="4B0567D1"/>
    <w:rsid w:val="4B236AAE"/>
    <w:rsid w:val="4B707271"/>
    <w:rsid w:val="4B852B30"/>
    <w:rsid w:val="4B9739F7"/>
    <w:rsid w:val="4BEE2503"/>
    <w:rsid w:val="4C245A30"/>
    <w:rsid w:val="4C29013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6761B"/>
    <w:rsid w:val="4F911C54"/>
    <w:rsid w:val="4FE625E0"/>
    <w:rsid w:val="4FF04118"/>
    <w:rsid w:val="501878EB"/>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05835"/>
    <w:rsid w:val="53097272"/>
    <w:rsid w:val="53544462"/>
    <w:rsid w:val="538434F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248E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F7817"/>
    <w:rsid w:val="587A32C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57041"/>
    <w:rsid w:val="5A792B1F"/>
    <w:rsid w:val="5A874767"/>
    <w:rsid w:val="5AA85BE2"/>
    <w:rsid w:val="5AAD6F28"/>
    <w:rsid w:val="5AD63A24"/>
    <w:rsid w:val="5B2E1A1D"/>
    <w:rsid w:val="5B843A1C"/>
    <w:rsid w:val="5B873E3F"/>
    <w:rsid w:val="5BA52C2B"/>
    <w:rsid w:val="5C02690E"/>
    <w:rsid w:val="5C196DA7"/>
    <w:rsid w:val="5C2A048C"/>
    <w:rsid w:val="5C80234E"/>
    <w:rsid w:val="5C8A680C"/>
    <w:rsid w:val="5CD77513"/>
    <w:rsid w:val="5D0C4701"/>
    <w:rsid w:val="5D0F0395"/>
    <w:rsid w:val="5D221076"/>
    <w:rsid w:val="5D397964"/>
    <w:rsid w:val="5D5A391C"/>
    <w:rsid w:val="5D5F10C0"/>
    <w:rsid w:val="5D7739CD"/>
    <w:rsid w:val="5D891B7B"/>
    <w:rsid w:val="5D9B1C89"/>
    <w:rsid w:val="5DAD38EE"/>
    <w:rsid w:val="5DDF2329"/>
    <w:rsid w:val="5DEA03F9"/>
    <w:rsid w:val="5DFD83BF"/>
    <w:rsid w:val="5E006862"/>
    <w:rsid w:val="5E0207B9"/>
    <w:rsid w:val="5E1834A1"/>
    <w:rsid w:val="5E261785"/>
    <w:rsid w:val="5E4A7017"/>
    <w:rsid w:val="5E552BBA"/>
    <w:rsid w:val="5E611C10"/>
    <w:rsid w:val="5E7A0F3F"/>
    <w:rsid w:val="5E9C003E"/>
    <w:rsid w:val="5EFC7377"/>
    <w:rsid w:val="5F06174D"/>
    <w:rsid w:val="5F3A3602"/>
    <w:rsid w:val="5F45733B"/>
    <w:rsid w:val="5F6277C6"/>
    <w:rsid w:val="5F63605C"/>
    <w:rsid w:val="5F6D0B1D"/>
    <w:rsid w:val="5F7B73C1"/>
    <w:rsid w:val="5F8D0B82"/>
    <w:rsid w:val="5FC46913"/>
    <w:rsid w:val="5FCC5339"/>
    <w:rsid w:val="5FE34A5B"/>
    <w:rsid w:val="5FFE1E36"/>
    <w:rsid w:val="60232584"/>
    <w:rsid w:val="607330CE"/>
    <w:rsid w:val="60825176"/>
    <w:rsid w:val="609F2AC4"/>
    <w:rsid w:val="60FA2EE8"/>
    <w:rsid w:val="61054A27"/>
    <w:rsid w:val="610A52BC"/>
    <w:rsid w:val="611D2366"/>
    <w:rsid w:val="61306A8B"/>
    <w:rsid w:val="61421856"/>
    <w:rsid w:val="615227C4"/>
    <w:rsid w:val="61654E3F"/>
    <w:rsid w:val="6182292A"/>
    <w:rsid w:val="619F7F92"/>
    <w:rsid w:val="61F94C26"/>
    <w:rsid w:val="62000E56"/>
    <w:rsid w:val="623902C5"/>
    <w:rsid w:val="624F3E49"/>
    <w:rsid w:val="62632286"/>
    <w:rsid w:val="62885958"/>
    <w:rsid w:val="62F40B65"/>
    <w:rsid w:val="62FC2CFE"/>
    <w:rsid w:val="63024505"/>
    <w:rsid w:val="630A6E47"/>
    <w:rsid w:val="635600A5"/>
    <w:rsid w:val="635B1DB5"/>
    <w:rsid w:val="63711FED"/>
    <w:rsid w:val="63880DDC"/>
    <w:rsid w:val="638D750D"/>
    <w:rsid w:val="63AC6CC0"/>
    <w:rsid w:val="63C143B7"/>
    <w:rsid w:val="64055776"/>
    <w:rsid w:val="64240056"/>
    <w:rsid w:val="643E143A"/>
    <w:rsid w:val="64491666"/>
    <w:rsid w:val="648B6EEF"/>
    <w:rsid w:val="64C158BF"/>
    <w:rsid w:val="64C47FEB"/>
    <w:rsid w:val="64CE2EAA"/>
    <w:rsid w:val="653C3090"/>
    <w:rsid w:val="65526CEA"/>
    <w:rsid w:val="65854376"/>
    <w:rsid w:val="658767BE"/>
    <w:rsid w:val="65892531"/>
    <w:rsid w:val="65B1315C"/>
    <w:rsid w:val="66195831"/>
    <w:rsid w:val="661E3335"/>
    <w:rsid w:val="662E75B1"/>
    <w:rsid w:val="66342C2E"/>
    <w:rsid w:val="663E784C"/>
    <w:rsid w:val="668B6A45"/>
    <w:rsid w:val="66A97572"/>
    <w:rsid w:val="66CA119F"/>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7F1F54"/>
    <w:rsid w:val="69CC2BFF"/>
    <w:rsid w:val="69FD55B8"/>
    <w:rsid w:val="6A0B1C62"/>
    <w:rsid w:val="6A2406C8"/>
    <w:rsid w:val="6ACA583A"/>
    <w:rsid w:val="6ADE0BD1"/>
    <w:rsid w:val="6AE96859"/>
    <w:rsid w:val="6B147746"/>
    <w:rsid w:val="6B24787C"/>
    <w:rsid w:val="6B573233"/>
    <w:rsid w:val="6B5B6274"/>
    <w:rsid w:val="6B935D53"/>
    <w:rsid w:val="6C196F71"/>
    <w:rsid w:val="6C226FCB"/>
    <w:rsid w:val="6C31226F"/>
    <w:rsid w:val="6C552F0B"/>
    <w:rsid w:val="6C8C67B7"/>
    <w:rsid w:val="6C9D744C"/>
    <w:rsid w:val="6D0E11D5"/>
    <w:rsid w:val="6D167928"/>
    <w:rsid w:val="6D26299B"/>
    <w:rsid w:val="6D4772EC"/>
    <w:rsid w:val="6D4B2FEF"/>
    <w:rsid w:val="6D6D6950"/>
    <w:rsid w:val="6D9078AF"/>
    <w:rsid w:val="6D9A298E"/>
    <w:rsid w:val="6DAA3FEF"/>
    <w:rsid w:val="6DC0172B"/>
    <w:rsid w:val="6DCB690C"/>
    <w:rsid w:val="6DD41A5B"/>
    <w:rsid w:val="6DDF5E3B"/>
    <w:rsid w:val="6DF43C2E"/>
    <w:rsid w:val="6DF51CA3"/>
    <w:rsid w:val="6DFB8F5B"/>
    <w:rsid w:val="6E8335BD"/>
    <w:rsid w:val="6E8E12EF"/>
    <w:rsid w:val="6E972936"/>
    <w:rsid w:val="6ED446C5"/>
    <w:rsid w:val="6EFA91E1"/>
    <w:rsid w:val="6F2A7D94"/>
    <w:rsid w:val="6F8331F1"/>
    <w:rsid w:val="6FAE1A09"/>
    <w:rsid w:val="6FD75BF8"/>
    <w:rsid w:val="707723D0"/>
    <w:rsid w:val="70F5661B"/>
    <w:rsid w:val="71360107"/>
    <w:rsid w:val="713B688E"/>
    <w:rsid w:val="715B3A61"/>
    <w:rsid w:val="71D43752"/>
    <w:rsid w:val="71F1796A"/>
    <w:rsid w:val="72154626"/>
    <w:rsid w:val="72262B5D"/>
    <w:rsid w:val="72283FF7"/>
    <w:rsid w:val="722E7212"/>
    <w:rsid w:val="723A0474"/>
    <w:rsid w:val="72482C17"/>
    <w:rsid w:val="725923E4"/>
    <w:rsid w:val="72864BF7"/>
    <w:rsid w:val="729023FC"/>
    <w:rsid w:val="72C94629"/>
    <w:rsid w:val="73C0646E"/>
    <w:rsid w:val="742222F5"/>
    <w:rsid w:val="74476126"/>
    <w:rsid w:val="745A2B4F"/>
    <w:rsid w:val="74706664"/>
    <w:rsid w:val="747F3682"/>
    <w:rsid w:val="749C4185"/>
    <w:rsid w:val="75067759"/>
    <w:rsid w:val="752E6DCD"/>
    <w:rsid w:val="7551380D"/>
    <w:rsid w:val="75600BE5"/>
    <w:rsid w:val="7564475C"/>
    <w:rsid w:val="7583797F"/>
    <w:rsid w:val="75D20F1D"/>
    <w:rsid w:val="75DA2C18"/>
    <w:rsid w:val="75EFF24B"/>
    <w:rsid w:val="75F54412"/>
    <w:rsid w:val="76150673"/>
    <w:rsid w:val="7615376F"/>
    <w:rsid w:val="761D08E0"/>
    <w:rsid w:val="765D347C"/>
    <w:rsid w:val="76826699"/>
    <w:rsid w:val="76C87133"/>
    <w:rsid w:val="76CD08D5"/>
    <w:rsid w:val="76DB4B92"/>
    <w:rsid w:val="77052AA4"/>
    <w:rsid w:val="77136511"/>
    <w:rsid w:val="77340A39"/>
    <w:rsid w:val="77351FD0"/>
    <w:rsid w:val="77472422"/>
    <w:rsid w:val="77731088"/>
    <w:rsid w:val="777F31F2"/>
    <w:rsid w:val="77D1700D"/>
    <w:rsid w:val="77EC04CC"/>
    <w:rsid w:val="78775729"/>
    <w:rsid w:val="78A42DB0"/>
    <w:rsid w:val="78A656AB"/>
    <w:rsid w:val="78B2245C"/>
    <w:rsid w:val="78CF171E"/>
    <w:rsid w:val="78CF4397"/>
    <w:rsid w:val="78E172CC"/>
    <w:rsid w:val="78EA1D1F"/>
    <w:rsid w:val="7904172F"/>
    <w:rsid w:val="790F7E27"/>
    <w:rsid w:val="792A231A"/>
    <w:rsid w:val="79316829"/>
    <w:rsid w:val="797E66A9"/>
    <w:rsid w:val="798518A4"/>
    <w:rsid w:val="79A97383"/>
    <w:rsid w:val="79E27E8B"/>
    <w:rsid w:val="79F850CE"/>
    <w:rsid w:val="79FD443C"/>
    <w:rsid w:val="7A16706B"/>
    <w:rsid w:val="7A1D1975"/>
    <w:rsid w:val="7A3E5150"/>
    <w:rsid w:val="7A4670D6"/>
    <w:rsid w:val="7A534B63"/>
    <w:rsid w:val="7A615382"/>
    <w:rsid w:val="7A67303B"/>
    <w:rsid w:val="7A6F0DC9"/>
    <w:rsid w:val="7AAB1D04"/>
    <w:rsid w:val="7AB114DA"/>
    <w:rsid w:val="7ABA4368"/>
    <w:rsid w:val="7AD05746"/>
    <w:rsid w:val="7B257FFD"/>
    <w:rsid w:val="7B273D20"/>
    <w:rsid w:val="7B343476"/>
    <w:rsid w:val="7B3C53CC"/>
    <w:rsid w:val="7B4754E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E2FF4"/>
    <w:rsid w:val="7DDF0D19"/>
    <w:rsid w:val="7DE60973"/>
    <w:rsid w:val="7DEF0916"/>
    <w:rsid w:val="7E1E5218"/>
    <w:rsid w:val="7E9A4E1F"/>
    <w:rsid w:val="7EA7723A"/>
    <w:rsid w:val="7EB048EF"/>
    <w:rsid w:val="7EF56FBB"/>
    <w:rsid w:val="7F0768EB"/>
    <w:rsid w:val="7F143BEC"/>
    <w:rsid w:val="7F715AF2"/>
    <w:rsid w:val="7F886E69"/>
    <w:rsid w:val="9FFF0173"/>
    <w:rsid w:val="BB7FA927"/>
    <w:rsid w:val="CEBD73CD"/>
    <w:rsid w:val="DCFE1EB8"/>
    <w:rsid w:val="DDDE300A"/>
    <w:rsid w:val="EBFF8584"/>
    <w:rsid w:val="EDDBE736"/>
    <w:rsid w:val="EFDED20A"/>
    <w:rsid w:val="F5FFD31F"/>
    <w:rsid w:val="FEDB9E86"/>
    <w:rsid w:val="FF333F78"/>
    <w:rsid w:val="FF96AC24"/>
    <w:rsid w:val="FFE89B98"/>
    <w:rsid w:val="FFF702C9"/>
    <w:rsid w:val="FFFEDD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7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1"/>
    <w:qFormat/>
    <w:uiPriority w:val="0"/>
    <w:pPr>
      <w:ind w:firstLine="420"/>
    </w:pPr>
    <w:rPr>
      <w:rFonts w:hAnsi="Calibri" w:cs="Times New Roman"/>
      <w:snapToGrid/>
      <w:szCs w:val="20"/>
    </w:rPr>
  </w:style>
  <w:style w:type="paragraph" w:styleId="26">
    <w:name w:val="Body Text Indent"/>
    <w:basedOn w:val="1"/>
    <w:next w:val="16"/>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0"/>
    <w:next w:val="20"/>
    <w:link w:val="96"/>
    <w:qFormat/>
    <w:uiPriority w:val="0"/>
    <w:rPr>
      <w:b/>
      <w:bCs/>
    </w:rPr>
  </w:style>
  <w:style w:type="paragraph" w:styleId="61">
    <w:name w:val="Body Text First Indent 2"/>
    <w:basedOn w:val="26"/>
    <w:next w:val="62"/>
    <w:link w:val="121"/>
    <w:qFormat/>
    <w:uiPriority w:val="0"/>
    <w:pPr>
      <w:adjustRightInd/>
      <w:spacing w:after="120" w:line="240" w:lineRule="auto"/>
      <w:ind w:left="420" w:leftChars="200" w:firstLine="210"/>
    </w:pPr>
    <w:rPr>
      <w:sz w:val="21"/>
    </w:rPr>
  </w:style>
  <w:style w:type="paragraph" w:customStyle="1" w:styleId="6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asistekst Batenburg"/>
    <w:basedOn w:val="81"/>
    <w:qFormat/>
    <w:uiPriority w:val="0"/>
  </w:style>
  <w:style w:type="paragraph" w:customStyle="1" w:styleId="81">
    <w:name w:val="Zsysbasis Batenburg"/>
    <w:next w:val="80"/>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70"/>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0"/>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basedOn w:val="70"/>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Heading5"/>
    <w:basedOn w:val="1"/>
    <w:next w:val="1"/>
    <w:qFormat/>
    <w:uiPriority w:val="0"/>
    <w:pPr>
      <w:keepNext/>
      <w:keepLines/>
      <w:spacing w:after="120" w:line="360" w:lineRule="auto"/>
      <w:textAlignment w:val="baseline"/>
    </w:pPr>
    <w:rPr>
      <w:rFonts w:eastAsia="微软雅黑"/>
      <w:b/>
      <w:bCs/>
      <w:sz w:val="24"/>
    </w:rPr>
  </w:style>
  <w:style w:type="paragraph" w:customStyle="1" w:styleId="966">
    <w:name w:val="列出段落6"/>
    <w:basedOn w:val="1"/>
    <w:unhideWhenUsed/>
    <w:qFormat/>
    <w:uiPriority w:val="99"/>
    <w:pPr>
      <w:ind w:firstLine="420" w:firstLineChars="200"/>
    </w:pPr>
  </w:style>
  <w:style w:type="character" w:customStyle="1" w:styleId="967">
    <w:name w:val="font112"/>
    <w:basedOn w:val="70"/>
    <w:qFormat/>
    <w:uiPriority w:val="0"/>
    <w:rPr>
      <w:rFonts w:ascii="仿宋" w:hAnsi="仿宋" w:eastAsia="仿宋" w:cs="仿宋"/>
      <w:b/>
      <w:bCs/>
      <w:color w:val="000000"/>
      <w:sz w:val="24"/>
      <w:szCs w:val="24"/>
      <w:u w:val="none"/>
    </w:rPr>
  </w:style>
  <w:style w:type="character" w:customStyle="1" w:styleId="968">
    <w:name w:val="font101"/>
    <w:basedOn w:val="70"/>
    <w:qFormat/>
    <w:uiPriority w:val="0"/>
    <w:rPr>
      <w:rFonts w:hint="default" w:ascii="仿宋" w:hAnsi="仿宋" w:eastAsia="仿宋" w:cs="仿宋"/>
      <w:color w:val="000000"/>
      <w:sz w:val="22"/>
      <w:szCs w:val="22"/>
      <w:u w:val="none"/>
    </w:rPr>
  </w:style>
  <w:style w:type="character" w:customStyle="1" w:styleId="969">
    <w:name w:val="font131"/>
    <w:basedOn w:val="70"/>
    <w:qFormat/>
    <w:uiPriority w:val="0"/>
    <w:rPr>
      <w:rFonts w:hint="default" w:ascii="仿宋" w:hAnsi="仿宋" w:eastAsia="仿宋" w:cs="仿宋"/>
      <w:b/>
      <w:bCs/>
      <w:color w:val="000000"/>
      <w:sz w:val="22"/>
      <w:szCs w:val="22"/>
      <w:u w:val="none"/>
    </w:rPr>
  </w:style>
  <w:style w:type="character" w:customStyle="1" w:styleId="970">
    <w:name w:val="font141"/>
    <w:basedOn w:val="70"/>
    <w:qFormat/>
    <w:uiPriority w:val="0"/>
    <w:rPr>
      <w:rFonts w:ascii="Segoe UI Symbol" w:hAnsi="Segoe UI Symbol" w:eastAsia="Segoe UI Symbol" w:cs="Segoe UI Symbol"/>
      <w:color w:val="000000"/>
      <w:sz w:val="22"/>
      <w:szCs w:val="22"/>
      <w:u w:val="none"/>
    </w:rPr>
  </w:style>
  <w:style w:type="character" w:customStyle="1" w:styleId="971">
    <w:name w:val="正文文本 字符"/>
    <w:basedOn w:val="70"/>
    <w:link w:val="24"/>
    <w:qFormat/>
    <w:uiPriority w:val="0"/>
    <w:rPr>
      <w:rFonts w:hint="eastAsia" w:ascii="宋体" w:hAnsi="宋体" w:eastAsia="宋体" w:cs="宋体"/>
      <w:sz w:val="24"/>
      <w:szCs w:val="24"/>
    </w:rPr>
  </w:style>
  <w:style w:type="paragraph" w:customStyle="1" w:styleId="972">
    <w:name w:val="缩进正文"/>
    <w:basedOn w:val="1"/>
    <w:qFormat/>
    <w:uiPriority w:val="0"/>
    <w:pPr>
      <w:snapToGrid w:val="0"/>
      <w:spacing w:line="360" w:lineRule="auto"/>
      <w:ind w:firstLine="200" w:firstLineChars="200"/>
      <w:jc w:val="left"/>
    </w:pPr>
    <w:rPr>
      <w:rFonts w:ascii="宋体"/>
      <w:snapToGrid w:val="0"/>
      <w:sz w:val="24"/>
      <w:szCs w:val="21"/>
    </w:rPr>
  </w:style>
  <w:style w:type="paragraph" w:customStyle="1" w:styleId="973">
    <w:name w:val="List Paragraph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17271</Words>
  <Characters>18474</Characters>
  <Lines>1</Lines>
  <Paragraphs>1</Paragraphs>
  <TotalTime>7</TotalTime>
  <ScaleCrop>false</ScaleCrop>
  <LinksUpToDate>false</LinksUpToDate>
  <CharactersWithSpaces>18858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2024-06-08T01:29:00Z</dcterms:created>
  <dc:creator>玥</dc:creator>
  <cp:lastModifiedBy>Administrator</cp:lastModifiedBy>
  <cp:lastPrinted>2021-12-29T03:06:00Z</cp:lastPrinted>
  <dcterms:modified xsi:type="dcterms:W3CDTF">2024-11-01T07:30:03Z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3874D53EF0284C0D9C4F782B37682924_13</vt:lpwstr>
  </property>
</Properties>
</file>