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2C74A">
      <w:pPr>
        <w:snapToGrid w:val="0"/>
        <w:spacing w:line="360" w:lineRule="auto"/>
        <w:jc w:val="center"/>
        <w:rPr>
          <w:rFonts w:hint="eastAsia" w:ascii="仿宋" w:hAnsi="仿宋" w:eastAsia="仿宋" w:cs="仿宋"/>
          <w:b/>
          <w:bCs w:val="0"/>
          <w:sz w:val="56"/>
          <w:szCs w:val="56"/>
          <w:highlight w:val="none"/>
          <w:lang w:eastAsia="zh-CN"/>
        </w:rPr>
      </w:pPr>
      <w:r>
        <w:rPr>
          <w:rFonts w:hint="eastAsia" w:ascii="仿宋" w:hAnsi="仿宋" w:eastAsia="仿宋" w:cs="仿宋"/>
          <w:b/>
          <w:bCs w:val="0"/>
          <w:sz w:val="52"/>
          <w:szCs w:val="52"/>
          <w:highlight w:val="none"/>
          <w:lang w:eastAsia="zh-CN"/>
        </w:rPr>
        <w:t>浙江省江山中学专家教育教学研究服务项目</w:t>
      </w:r>
    </w:p>
    <w:p w14:paraId="61CF68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highlight w:val="yellow"/>
          <w:lang w:eastAsia="zh-CN"/>
        </w:rPr>
        <w:t>JSS2024D024Q</w:t>
      </w:r>
    </w:p>
    <w:p w14:paraId="3CE11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w w:val="95"/>
          <w:sz w:val="72"/>
          <w:szCs w:val="72"/>
          <w:lang w:val="zh-CN"/>
        </w:rPr>
      </w:pPr>
    </w:p>
    <w:p w14:paraId="54E24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lang w:val="zh-CN"/>
        </w:rPr>
      </w:pPr>
      <w:r>
        <w:rPr>
          <w:rFonts w:hint="eastAsia" w:ascii="仿宋" w:hAnsi="仿宋" w:eastAsia="仿宋" w:cs="仿宋"/>
          <w:b/>
          <w:bCs/>
          <w:w w:val="95"/>
          <w:sz w:val="72"/>
          <w:szCs w:val="72"/>
          <w:lang w:val="zh-CN"/>
        </w:rPr>
        <w:t>竞</w:t>
      </w:r>
    </w:p>
    <w:p w14:paraId="26CCA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w w:val="95"/>
          <w:sz w:val="72"/>
          <w:szCs w:val="72"/>
          <w:lang w:val="zh-CN"/>
        </w:rPr>
      </w:pPr>
      <w:r>
        <w:rPr>
          <w:rFonts w:hint="eastAsia" w:ascii="仿宋" w:hAnsi="仿宋" w:eastAsia="仿宋" w:cs="仿宋"/>
          <w:b/>
          <w:bCs/>
          <w:w w:val="95"/>
          <w:sz w:val="72"/>
          <w:szCs w:val="72"/>
          <w:lang w:val="zh-CN"/>
        </w:rPr>
        <w:t>争</w:t>
      </w:r>
    </w:p>
    <w:p w14:paraId="6FDC8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w w:val="95"/>
          <w:sz w:val="72"/>
          <w:szCs w:val="72"/>
          <w:lang w:val="zh-CN"/>
        </w:rPr>
      </w:pPr>
      <w:r>
        <w:rPr>
          <w:rFonts w:hint="eastAsia" w:ascii="仿宋" w:hAnsi="仿宋" w:eastAsia="仿宋" w:cs="仿宋"/>
          <w:b/>
          <w:bCs/>
          <w:w w:val="95"/>
          <w:sz w:val="72"/>
          <w:szCs w:val="72"/>
          <w:lang w:val="zh-CN"/>
        </w:rPr>
        <w:t>性</w:t>
      </w:r>
    </w:p>
    <w:p w14:paraId="191DE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w w:val="95"/>
          <w:sz w:val="72"/>
          <w:szCs w:val="72"/>
          <w:lang w:val="zh-CN"/>
        </w:rPr>
      </w:pPr>
      <w:r>
        <w:rPr>
          <w:rFonts w:hint="eastAsia" w:ascii="仿宋" w:hAnsi="仿宋" w:eastAsia="仿宋" w:cs="仿宋"/>
          <w:b/>
          <w:bCs/>
          <w:w w:val="95"/>
          <w:sz w:val="72"/>
          <w:szCs w:val="72"/>
          <w:lang w:val="zh-CN"/>
        </w:rPr>
        <w:t>磋</w:t>
      </w:r>
    </w:p>
    <w:p w14:paraId="6CA8B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w w:val="95"/>
          <w:sz w:val="72"/>
          <w:szCs w:val="72"/>
          <w:lang w:val="zh-CN"/>
        </w:rPr>
      </w:pPr>
      <w:r>
        <w:rPr>
          <w:rFonts w:hint="eastAsia" w:ascii="仿宋" w:hAnsi="仿宋" w:eastAsia="仿宋" w:cs="仿宋"/>
          <w:b/>
          <w:bCs/>
          <w:w w:val="95"/>
          <w:sz w:val="72"/>
          <w:szCs w:val="72"/>
          <w:lang w:val="zh-CN"/>
        </w:rPr>
        <w:t>商</w:t>
      </w:r>
    </w:p>
    <w:p w14:paraId="7CE3B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72"/>
          <w:szCs w:val="72"/>
        </w:rPr>
      </w:pPr>
      <w:r>
        <w:rPr>
          <w:rFonts w:hint="eastAsia" w:ascii="仿宋" w:hAnsi="仿宋" w:eastAsia="仿宋" w:cs="仿宋"/>
          <w:b/>
          <w:sz w:val="72"/>
          <w:szCs w:val="72"/>
        </w:rPr>
        <w:t>文</w:t>
      </w:r>
    </w:p>
    <w:p w14:paraId="0D527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72"/>
          <w:szCs w:val="72"/>
        </w:rPr>
      </w:pPr>
      <w:r>
        <w:rPr>
          <w:rFonts w:hint="eastAsia" w:ascii="仿宋" w:hAnsi="仿宋" w:eastAsia="仿宋" w:cs="仿宋"/>
          <w:b/>
          <w:sz w:val="72"/>
          <w:szCs w:val="72"/>
        </w:rPr>
        <w:t>件</w:t>
      </w:r>
    </w:p>
    <w:p w14:paraId="7AE1A4EE">
      <w:pPr>
        <w:adjustRightInd/>
        <w:spacing w:line="360" w:lineRule="auto"/>
        <w:jc w:val="center"/>
        <w:rPr>
          <w:rFonts w:hint="eastAsia" w:ascii="仿宋" w:hAnsi="仿宋" w:eastAsia="仿宋" w:cs="仿宋"/>
          <w:kern w:val="2"/>
        </w:rPr>
      </w:pPr>
      <w:r>
        <w:rPr>
          <w:rFonts w:hint="eastAsia" w:ascii="仿宋" w:hAnsi="仿宋" w:eastAsia="仿宋" w:cs="仿宋"/>
          <w:b/>
          <w:sz w:val="44"/>
          <w:szCs w:val="44"/>
        </w:rPr>
        <w:t>（电子交易）</w:t>
      </w:r>
    </w:p>
    <w:p w14:paraId="221772C1">
      <w:pPr>
        <w:spacing w:line="360" w:lineRule="auto"/>
        <w:jc w:val="center"/>
        <w:rPr>
          <w:rFonts w:hint="eastAsia" w:ascii="仿宋" w:hAnsi="仿宋" w:eastAsia="仿宋" w:cs="仿宋"/>
          <w:sz w:val="32"/>
          <w:szCs w:val="32"/>
          <w:highlight w:val="none"/>
          <w:lang w:val="en-US" w:eastAsia="zh-CN"/>
        </w:rPr>
      </w:pPr>
    </w:p>
    <w:p w14:paraId="3EBE64A9">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采购单位：浙江省江山中学</w:t>
      </w:r>
    </w:p>
    <w:p w14:paraId="04DF8279">
      <w:pPr>
        <w:spacing w:line="360" w:lineRule="auto"/>
        <w:jc w:val="center"/>
        <w:rPr>
          <w:rFonts w:hint="eastAsia" w:ascii="仿宋" w:hAnsi="仿宋" w:eastAsia="仿宋" w:cs="仿宋"/>
          <w:bCs/>
          <w:sz w:val="32"/>
          <w:szCs w:val="32"/>
          <w:highlight w:val="none"/>
        </w:rPr>
      </w:pPr>
      <w:r>
        <w:rPr>
          <w:rFonts w:hint="eastAsia" w:ascii="仿宋" w:hAnsi="仿宋" w:eastAsia="仿宋" w:cs="仿宋"/>
          <w:sz w:val="32"/>
          <w:szCs w:val="32"/>
          <w:highlight w:val="none"/>
          <w:lang w:val="en-US" w:eastAsia="zh-CN"/>
        </w:rPr>
        <w:t>代理机构：</w:t>
      </w:r>
      <w:r>
        <w:rPr>
          <w:rFonts w:hint="eastAsia" w:ascii="仿宋" w:hAnsi="仿宋" w:eastAsia="仿宋" w:cs="仿宋"/>
          <w:sz w:val="32"/>
          <w:szCs w:val="32"/>
          <w:highlight w:val="none"/>
        </w:rPr>
        <w:t>江山市政府采购中心</w:t>
      </w:r>
    </w:p>
    <w:p w14:paraId="73DF5102">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p>
    <w:p w14:paraId="601C5134">
      <w:pPr>
        <w:rPr>
          <w:rFonts w:hint="eastAsia" w:ascii="仿宋" w:hAnsi="仿宋" w:eastAsia="仿宋" w:cs="仿宋"/>
          <w:bCs/>
          <w:sz w:val="32"/>
          <w:szCs w:val="32"/>
        </w:rPr>
      </w:pPr>
      <w:r>
        <w:rPr>
          <w:rFonts w:hint="eastAsia" w:ascii="仿宋" w:hAnsi="仿宋" w:eastAsia="仿宋" w:cs="仿宋"/>
          <w:bCs/>
          <w:sz w:val="32"/>
          <w:szCs w:val="32"/>
        </w:rPr>
        <w:br w:type="page"/>
      </w:r>
    </w:p>
    <w:p w14:paraId="0EA66E3C">
      <w:pPr>
        <w:tabs>
          <w:tab w:val="left" w:pos="2268"/>
        </w:tabs>
        <w:spacing w:line="360" w:lineRule="auto"/>
        <w:jc w:val="center"/>
        <w:rPr>
          <w:rFonts w:hint="eastAsia" w:ascii="仿宋" w:hAnsi="仿宋" w:eastAsia="仿宋" w:cs="仿宋"/>
          <w:sz w:val="24"/>
        </w:rPr>
      </w:pPr>
      <w:bookmarkStart w:id="0" w:name="_Hlt67893495"/>
      <w:bookmarkEnd w:id="0"/>
    </w:p>
    <w:p w14:paraId="2F47B94B">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412E05AE">
      <w:pPr>
        <w:spacing w:line="360" w:lineRule="auto"/>
        <w:rPr>
          <w:rFonts w:hint="eastAsia" w:ascii="仿宋" w:hAnsi="仿宋" w:eastAsia="仿宋" w:cs="仿宋"/>
          <w:sz w:val="32"/>
          <w:szCs w:val="32"/>
        </w:rPr>
      </w:pPr>
    </w:p>
    <w:p w14:paraId="78576AD5">
      <w:pPr>
        <w:spacing w:line="360" w:lineRule="auto"/>
        <w:rPr>
          <w:rFonts w:hint="eastAsia" w:ascii="仿宋" w:hAnsi="仿宋" w:eastAsia="仿宋" w:cs="仿宋"/>
          <w:sz w:val="32"/>
          <w:szCs w:val="32"/>
        </w:rPr>
      </w:pPr>
    </w:p>
    <w:p w14:paraId="7F4129A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03A7A14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75FE3AC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6503D78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1E2FD66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3605AF4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054264A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22C727E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0F35806">
      <w:pPr>
        <w:spacing w:line="360" w:lineRule="auto"/>
        <w:ind w:firstLine="549" w:firstLineChars="229"/>
        <w:rPr>
          <w:rFonts w:hint="eastAsia" w:ascii="仿宋" w:hAnsi="仿宋" w:eastAsia="仿宋" w:cs="仿宋"/>
          <w:sz w:val="24"/>
        </w:rPr>
      </w:pPr>
    </w:p>
    <w:p w14:paraId="0188E2F4">
      <w:pPr>
        <w:spacing w:line="360" w:lineRule="auto"/>
        <w:ind w:firstLine="549" w:firstLineChars="229"/>
        <w:rPr>
          <w:rFonts w:hint="eastAsia" w:ascii="仿宋" w:hAnsi="仿宋" w:eastAsia="仿宋" w:cs="仿宋"/>
          <w:sz w:val="24"/>
        </w:rPr>
      </w:pPr>
    </w:p>
    <w:p w14:paraId="6DAC0619">
      <w:pPr>
        <w:spacing w:line="360" w:lineRule="auto"/>
        <w:ind w:firstLine="549" w:firstLineChars="229"/>
        <w:rPr>
          <w:rFonts w:hint="eastAsia" w:ascii="仿宋" w:hAnsi="仿宋" w:eastAsia="仿宋" w:cs="仿宋"/>
          <w:sz w:val="24"/>
        </w:rPr>
      </w:pPr>
    </w:p>
    <w:p w14:paraId="25D5440F">
      <w:pPr>
        <w:spacing w:line="360" w:lineRule="auto"/>
        <w:ind w:firstLine="549" w:firstLineChars="229"/>
        <w:rPr>
          <w:rFonts w:hint="eastAsia" w:ascii="仿宋" w:hAnsi="仿宋" w:eastAsia="仿宋" w:cs="仿宋"/>
          <w:sz w:val="24"/>
        </w:rPr>
      </w:pPr>
    </w:p>
    <w:p w14:paraId="5025D796">
      <w:pPr>
        <w:spacing w:line="360" w:lineRule="auto"/>
        <w:ind w:firstLine="549" w:firstLineChars="229"/>
        <w:rPr>
          <w:rFonts w:hint="eastAsia" w:ascii="仿宋" w:hAnsi="仿宋" w:eastAsia="仿宋" w:cs="仿宋"/>
          <w:sz w:val="24"/>
        </w:rPr>
      </w:pPr>
    </w:p>
    <w:p w14:paraId="1A3D9F92">
      <w:pPr>
        <w:spacing w:line="360" w:lineRule="auto"/>
        <w:ind w:firstLine="549" w:firstLineChars="229"/>
        <w:rPr>
          <w:rFonts w:hint="eastAsia" w:ascii="仿宋" w:hAnsi="仿宋" w:eastAsia="仿宋" w:cs="仿宋"/>
          <w:sz w:val="24"/>
        </w:rPr>
      </w:pPr>
    </w:p>
    <w:p w14:paraId="1514CCC0">
      <w:pPr>
        <w:spacing w:line="360" w:lineRule="auto"/>
        <w:ind w:firstLine="549" w:firstLineChars="229"/>
        <w:rPr>
          <w:rFonts w:hint="eastAsia" w:ascii="仿宋" w:hAnsi="仿宋" w:eastAsia="仿宋" w:cs="仿宋"/>
          <w:sz w:val="24"/>
        </w:rPr>
      </w:pPr>
    </w:p>
    <w:p w14:paraId="1D53277B">
      <w:pPr>
        <w:spacing w:line="360" w:lineRule="auto"/>
        <w:ind w:firstLine="549" w:firstLineChars="229"/>
        <w:rPr>
          <w:rFonts w:hint="eastAsia" w:ascii="仿宋" w:hAnsi="仿宋" w:eastAsia="仿宋" w:cs="仿宋"/>
          <w:sz w:val="24"/>
        </w:rPr>
      </w:pPr>
    </w:p>
    <w:p w14:paraId="4CEF4F46">
      <w:pPr>
        <w:spacing w:line="360" w:lineRule="auto"/>
        <w:ind w:firstLine="549" w:firstLineChars="229"/>
        <w:rPr>
          <w:rFonts w:hint="eastAsia" w:ascii="仿宋" w:hAnsi="仿宋" w:eastAsia="仿宋" w:cs="仿宋"/>
          <w:sz w:val="24"/>
        </w:rPr>
      </w:pPr>
    </w:p>
    <w:p w14:paraId="39F62FB8">
      <w:pPr>
        <w:spacing w:line="360" w:lineRule="auto"/>
        <w:ind w:firstLine="549" w:firstLineChars="229"/>
        <w:rPr>
          <w:rFonts w:hint="eastAsia" w:ascii="仿宋" w:hAnsi="仿宋" w:eastAsia="仿宋" w:cs="仿宋"/>
          <w:sz w:val="24"/>
        </w:rPr>
      </w:pPr>
    </w:p>
    <w:p w14:paraId="699A17E1">
      <w:pPr>
        <w:spacing w:line="360" w:lineRule="auto"/>
        <w:ind w:firstLine="549" w:firstLineChars="229"/>
        <w:rPr>
          <w:rFonts w:hint="eastAsia" w:ascii="仿宋" w:hAnsi="仿宋" w:eastAsia="仿宋" w:cs="仿宋"/>
          <w:sz w:val="24"/>
        </w:rPr>
      </w:pPr>
    </w:p>
    <w:p w14:paraId="69319294">
      <w:pPr>
        <w:spacing w:line="360" w:lineRule="auto"/>
        <w:ind w:firstLine="549" w:firstLineChars="229"/>
        <w:rPr>
          <w:rFonts w:hint="eastAsia" w:ascii="仿宋" w:hAnsi="仿宋" w:eastAsia="仿宋" w:cs="仿宋"/>
          <w:sz w:val="24"/>
        </w:rPr>
      </w:pPr>
    </w:p>
    <w:p w14:paraId="4E6DFF0C">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14:paraId="1B632900">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45AEEE41">
      <w:pPr>
        <w:spacing w:line="360" w:lineRule="auto"/>
        <w:rPr>
          <w:rFonts w:hint="eastAsia" w:ascii="仿宋" w:hAnsi="仿宋" w:eastAsia="仿宋" w:cs="仿宋"/>
          <w:sz w:val="24"/>
        </w:rPr>
      </w:pPr>
    </w:p>
    <w:p w14:paraId="1B27FD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项目概况</w:t>
      </w:r>
      <w:r>
        <w:rPr>
          <w:rFonts w:hint="eastAsia" w:ascii="仿宋" w:hAnsi="仿宋" w:eastAsia="仿宋" w:cs="仿宋"/>
          <w:sz w:val="24"/>
          <w:lang w:eastAsia="zh-CN"/>
        </w:rPr>
        <w:t>：</w:t>
      </w:r>
    </w:p>
    <w:p w14:paraId="0DAE19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highlight w:val="none"/>
          <w:u w:val="single"/>
          <w:lang w:eastAsia="zh-CN"/>
        </w:rPr>
        <w:t>浙江省江山中学专家教育教学研究服务项目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highlight w:val="yellow"/>
          <w:u w:val="single"/>
          <w:lang w:eastAsia="zh-CN"/>
        </w:rPr>
        <w:t>2024年</w:t>
      </w:r>
      <w:r>
        <w:rPr>
          <w:rFonts w:hint="eastAsia" w:ascii="仿宋" w:hAnsi="仿宋" w:eastAsia="仿宋" w:cs="仿宋"/>
          <w:sz w:val="24"/>
          <w:highlight w:val="yellow"/>
          <w:u w:val="single"/>
          <w:lang w:val="en-US" w:eastAsia="zh-CN"/>
        </w:rPr>
        <w:t>8月14日</w:t>
      </w:r>
      <w:r>
        <w:rPr>
          <w:rFonts w:hint="eastAsia" w:ascii="仿宋" w:hAnsi="仿宋" w:eastAsia="仿宋" w:cs="仿宋"/>
          <w:sz w:val="24"/>
          <w:highlight w:val="yellow"/>
          <w:u w:val="single"/>
          <w:lang w:eastAsia="zh-CN"/>
        </w:rPr>
        <w:t>9点00分</w:t>
      </w:r>
      <w:r>
        <w:rPr>
          <w:rFonts w:hint="eastAsia" w:ascii="仿宋" w:hAnsi="仿宋" w:eastAsia="仿宋" w:cs="仿宋"/>
          <w:bCs/>
          <w:sz w:val="24"/>
          <w:highlight w:val="yellow"/>
          <w:u w:val="single"/>
        </w:rPr>
        <w:t>00秒</w:t>
      </w:r>
      <w:r>
        <w:rPr>
          <w:rFonts w:hint="eastAsia" w:ascii="仿宋" w:hAnsi="仿宋" w:eastAsia="仿宋" w:cs="仿宋"/>
          <w:bCs/>
          <w:sz w:val="24"/>
        </w:rPr>
        <w:t>（北京时间）前提交响应文件</w:t>
      </w:r>
      <w:r>
        <w:rPr>
          <w:rFonts w:hint="eastAsia" w:ascii="仿宋" w:hAnsi="仿宋" w:eastAsia="仿宋" w:cs="仿宋"/>
          <w:sz w:val="24"/>
        </w:rPr>
        <w:t>。</w:t>
      </w:r>
    </w:p>
    <w:p w14:paraId="084804E5">
      <w:pPr>
        <w:spacing w:line="360" w:lineRule="auto"/>
        <w:rPr>
          <w:rFonts w:hint="eastAsia" w:ascii="仿宋" w:hAnsi="仿宋" w:eastAsia="仿宋" w:cs="仿宋"/>
          <w:sz w:val="24"/>
        </w:rPr>
      </w:pPr>
    </w:p>
    <w:p w14:paraId="14EDB0A8">
      <w:pPr>
        <w:pStyle w:val="4"/>
        <w:numPr>
          <w:ilvl w:val="0"/>
          <w:numId w:val="0"/>
        </w:numPr>
        <w:ind w:left="432" w:hanging="432"/>
        <w:rPr>
          <w:rFonts w:hint="eastAsia" w:ascii="仿宋" w:hAnsi="仿宋" w:eastAsia="仿宋" w:cs="仿宋"/>
          <w:sz w:val="24"/>
          <w:szCs w:val="24"/>
        </w:rPr>
      </w:pPr>
      <w:bookmarkStart w:id="11" w:name="_Toc28359089"/>
      <w:bookmarkStart w:id="12" w:name="_Toc35393798"/>
      <w:bookmarkStart w:id="13" w:name="_Toc28359012"/>
      <w:bookmarkStart w:id="14" w:name="_Toc35393629"/>
      <w:r>
        <w:rPr>
          <w:rFonts w:hint="eastAsia" w:ascii="仿宋" w:hAnsi="仿宋" w:eastAsia="仿宋" w:cs="仿宋"/>
          <w:sz w:val="24"/>
          <w:szCs w:val="24"/>
        </w:rPr>
        <w:t>一、项目基本情况</w:t>
      </w:r>
      <w:bookmarkEnd w:id="11"/>
      <w:bookmarkEnd w:id="12"/>
      <w:bookmarkEnd w:id="13"/>
      <w:bookmarkEnd w:id="14"/>
    </w:p>
    <w:p w14:paraId="550B32C7">
      <w:pPr>
        <w:spacing w:line="360" w:lineRule="auto"/>
        <w:ind w:firstLine="482" w:firstLineChars="200"/>
        <w:rPr>
          <w:rFonts w:hint="eastAsia" w:ascii="仿宋" w:hAnsi="仿宋" w:eastAsia="仿宋" w:cs="仿宋"/>
          <w:sz w:val="24"/>
          <w:highlight w:val="none"/>
          <w:lang w:val="en-US" w:eastAsia="zh-CN"/>
        </w:rPr>
      </w:pPr>
      <w:r>
        <w:rPr>
          <w:rFonts w:hint="eastAsia" w:ascii="仿宋" w:hAnsi="仿宋" w:eastAsia="仿宋" w:cs="仿宋"/>
          <w:b/>
          <w:sz w:val="24"/>
          <w:highlight w:val="none"/>
        </w:rPr>
        <w:t>项目编号：</w:t>
      </w:r>
      <w:r>
        <w:rPr>
          <w:rFonts w:hint="eastAsia" w:ascii="仿宋" w:hAnsi="仿宋" w:eastAsia="仿宋" w:cs="仿宋"/>
          <w:b w:val="0"/>
          <w:bCs/>
          <w:sz w:val="24"/>
          <w:highlight w:val="yellow"/>
          <w:lang w:eastAsia="zh-CN"/>
        </w:rPr>
        <w:t>JSS2024D024Q</w:t>
      </w:r>
    </w:p>
    <w:p w14:paraId="43A709AE">
      <w:pPr>
        <w:spacing w:line="360" w:lineRule="auto"/>
        <w:ind w:firstLine="482" w:firstLineChars="200"/>
        <w:rPr>
          <w:rFonts w:hint="eastAsia" w:ascii="仿宋" w:hAnsi="仿宋" w:eastAsia="仿宋" w:cs="仿宋"/>
          <w:sz w:val="22"/>
          <w:szCs w:val="22"/>
          <w:highlight w:val="none"/>
          <w:u w:val="single"/>
        </w:rPr>
      </w:pPr>
      <w:r>
        <w:rPr>
          <w:rFonts w:hint="eastAsia" w:ascii="仿宋" w:hAnsi="仿宋" w:eastAsia="仿宋" w:cs="仿宋"/>
          <w:b/>
          <w:sz w:val="24"/>
          <w:highlight w:val="none"/>
        </w:rPr>
        <w:t>项目名称：</w:t>
      </w:r>
      <w:r>
        <w:rPr>
          <w:rFonts w:hint="eastAsia" w:ascii="仿宋" w:hAnsi="仿宋" w:eastAsia="仿宋" w:cs="仿宋"/>
          <w:sz w:val="24"/>
          <w:szCs w:val="24"/>
          <w:highlight w:val="none"/>
          <w:u w:val="none"/>
          <w:lang w:eastAsia="zh-CN"/>
        </w:rPr>
        <w:t>浙江省江山中学专家教育教学研究服务项目</w:t>
      </w:r>
    </w:p>
    <w:p w14:paraId="2ED10F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采购方式：</w:t>
      </w:r>
      <w:r>
        <w:rPr>
          <w:rFonts w:hint="eastAsia" w:ascii="仿宋" w:hAnsi="仿宋" w:eastAsia="仿宋" w:cs="仿宋"/>
          <w:sz w:val="22"/>
          <w:szCs w:val="22"/>
          <w:highlight w:val="none"/>
        </w:rPr>
        <w:t>竞争性磋商</w:t>
      </w:r>
    </w:p>
    <w:p w14:paraId="7BEBE841">
      <w:pPr>
        <w:spacing w:line="360" w:lineRule="auto"/>
        <w:ind w:left="2535" w:leftChars="232" w:hanging="2048" w:hangingChars="850"/>
        <w:jc w:val="both"/>
        <w:rPr>
          <w:rFonts w:hint="eastAsia" w:ascii="仿宋" w:hAnsi="仿宋" w:eastAsia="仿宋" w:cs="仿宋"/>
          <w:sz w:val="24"/>
          <w:highlight w:val="none"/>
          <w:lang w:val="en-US" w:eastAsia="zh-CN"/>
        </w:rPr>
      </w:pPr>
      <w:r>
        <w:rPr>
          <w:rFonts w:hint="eastAsia" w:ascii="仿宋" w:hAnsi="仿宋" w:eastAsia="仿宋" w:cs="仿宋"/>
          <w:b/>
          <w:sz w:val="24"/>
          <w:highlight w:val="none"/>
        </w:rPr>
        <w:t>预算金额（元）：</w:t>
      </w:r>
      <w:r>
        <w:rPr>
          <w:rFonts w:hint="eastAsia" w:ascii="仿宋" w:hAnsi="仿宋" w:eastAsia="仿宋" w:cs="仿宋"/>
          <w:sz w:val="24"/>
          <w:highlight w:val="none"/>
          <w:lang w:val="en-US" w:eastAsia="zh-CN"/>
        </w:rPr>
        <w:t>2000000元</w:t>
      </w:r>
    </w:p>
    <w:p w14:paraId="2939F6F8">
      <w:pPr>
        <w:spacing w:line="360" w:lineRule="auto"/>
        <w:ind w:firstLine="480"/>
        <w:rPr>
          <w:rFonts w:hint="eastAsia" w:ascii="仿宋" w:hAnsi="仿宋" w:eastAsia="仿宋" w:cs="仿宋"/>
          <w:color w:val="FF0000"/>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sz w:val="24"/>
          <w:highlight w:val="none"/>
          <w:lang w:val="en-US" w:eastAsia="zh-CN"/>
        </w:rPr>
        <w:t>2000000元</w:t>
      </w:r>
    </w:p>
    <w:p w14:paraId="32C7A38B">
      <w:pPr>
        <w:spacing w:line="360" w:lineRule="auto"/>
        <w:ind w:firstLine="482" w:firstLineChars="200"/>
        <w:rPr>
          <w:rFonts w:hint="eastAsia" w:ascii="仿宋" w:hAnsi="仿宋" w:eastAsia="仿宋" w:cs="仿宋"/>
          <w:sz w:val="24"/>
          <w:highlight w:val="none"/>
          <w:u w:val="none"/>
          <w:lang w:eastAsia="zh-CN"/>
        </w:rPr>
      </w:pPr>
      <w:r>
        <w:rPr>
          <w:rFonts w:hint="eastAsia" w:ascii="仿宋" w:hAnsi="仿宋" w:eastAsia="仿宋" w:cs="仿宋"/>
          <w:b/>
          <w:sz w:val="24"/>
          <w:highlight w:val="none"/>
        </w:rPr>
        <w:t>采购需求：</w:t>
      </w:r>
      <w:r>
        <w:rPr>
          <w:rFonts w:hint="eastAsia" w:ascii="仿宋" w:hAnsi="仿宋" w:eastAsia="仿宋" w:cs="仿宋"/>
          <w:sz w:val="24"/>
          <w:szCs w:val="24"/>
          <w:highlight w:val="none"/>
          <w:u w:val="none"/>
          <w:lang w:eastAsia="zh-CN"/>
        </w:rPr>
        <w:t>江山中学专家教育教学研究服务</w:t>
      </w:r>
    </w:p>
    <w:p w14:paraId="2EB0AA28">
      <w:pPr>
        <w:spacing w:line="360" w:lineRule="auto"/>
        <w:ind w:firstLine="482" w:firstLineChars="200"/>
        <w:rPr>
          <w:rFonts w:hint="eastAsia" w:ascii="仿宋" w:hAnsi="仿宋" w:eastAsia="仿宋" w:cs="仿宋"/>
          <w:sz w:val="24"/>
          <w:highlight w:val="none"/>
          <w:u w:val="none"/>
          <w:lang w:eastAsia="zh-CN"/>
        </w:rPr>
      </w:pPr>
      <w:r>
        <w:rPr>
          <w:rFonts w:hint="eastAsia" w:ascii="仿宋" w:hAnsi="仿宋" w:eastAsia="仿宋" w:cs="仿宋"/>
          <w:b/>
          <w:bCs w:val="0"/>
          <w:sz w:val="24"/>
          <w:highlight w:val="none"/>
        </w:rPr>
        <w:t>主要内容：</w:t>
      </w:r>
      <w:r>
        <w:rPr>
          <w:rFonts w:hint="eastAsia" w:ascii="仿宋" w:hAnsi="仿宋" w:eastAsia="仿宋" w:cs="仿宋"/>
          <w:sz w:val="24"/>
          <w:szCs w:val="24"/>
          <w:highlight w:val="none"/>
          <w:u w:val="none"/>
          <w:lang w:eastAsia="zh-CN"/>
        </w:rPr>
        <w:t>江山中学专家教育教学研究服务</w:t>
      </w:r>
      <w:r>
        <w:rPr>
          <w:rFonts w:hint="eastAsia" w:ascii="仿宋" w:hAnsi="仿宋" w:eastAsia="仿宋" w:cs="仿宋"/>
          <w:sz w:val="24"/>
          <w:highlight w:val="none"/>
          <w:u w:val="none"/>
          <w:lang w:eastAsia="zh-CN"/>
        </w:rPr>
        <w:t>。具体以招标文件第三部分采购需求为准，供应商可点击本公告下方“浏览采购文件”查看采购需求。</w:t>
      </w:r>
    </w:p>
    <w:p w14:paraId="7A3BFA53">
      <w:pPr>
        <w:spacing w:line="360" w:lineRule="auto"/>
        <w:ind w:firstLine="482" w:firstLineChars="200"/>
        <w:rPr>
          <w:rFonts w:hint="eastAsia" w:ascii="仿宋" w:hAnsi="仿宋" w:eastAsia="仿宋" w:cs="仿宋"/>
          <w:b/>
          <w:bCs/>
          <w:color w:val="F06E0E"/>
          <w:sz w:val="24"/>
          <w:highlight w:val="none"/>
          <w:u w:val="single"/>
          <w:lang w:val="en-US"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w:t>
      </w:r>
      <w:r>
        <w:rPr>
          <w:rFonts w:hint="eastAsia" w:ascii="仿宋" w:hAnsi="仿宋" w:eastAsia="仿宋" w:cs="仿宋"/>
          <w:sz w:val="24"/>
          <w:highlight w:val="none"/>
          <w:lang w:eastAsia="zh-CN"/>
        </w:rPr>
        <w:t>合同签订之日起两周年</w:t>
      </w:r>
      <w:r>
        <w:rPr>
          <w:rFonts w:hint="eastAsia" w:ascii="仿宋" w:hAnsi="仿宋" w:eastAsia="仿宋" w:cs="仿宋"/>
          <w:sz w:val="24"/>
          <w:highlight w:val="none"/>
          <w:lang w:val="en-US" w:eastAsia="zh-CN"/>
        </w:rPr>
        <w:t>内</w:t>
      </w:r>
      <w:r>
        <w:rPr>
          <w:rFonts w:hint="eastAsia" w:ascii="仿宋" w:hAnsi="仿宋" w:eastAsia="仿宋" w:cs="仿宋"/>
          <w:sz w:val="24"/>
          <w:highlight w:val="none"/>
          <w:lang w:eastAsia="zh-CN"/>
        </w:rPr>
        <w:t>。</w:t>
      </w:r>
    </w:p>
    <w:p w14:paraId="7FCB077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b/>
            <w:bCs w:val="0"/>
            <w:color w:val="auto"/>
            <w:sz w:val="24"/>
          </w:rPr>
          <w:id w:val="26"/>
          <w14:checkbox>
            <w14:checked w14:val="0"/>
            <w14:checkedState w14:val="00FE" w14:font="Wingdings"/>
            <w14:uncheckedState w14:val="2610" w14:font="MS Gothic"/>
          </w14:checkbox>
        </w:sdtPr>
        <w:sdtEndPr>
          <w:rPr>
            <w:rFonts w:hint="eastAsia" w:ascii="仿宋" w:hAnsi="仿宋" w:eastAsia="仿宋" w:cs="仿宋"/>
            <w:b/>
            <w:bCs w:val="0"/>
            <w:color w:val="auto"/>
            <w:sz w:val="24"/>
          </w:rPr>
        </w:sdtEndPr>
        <w:sdtContent>
          <w:r>
            <w:rPr>
              <w:rFonts w:hint="eastAsia" w:ascii="MS Gothic" w:hAnsi="MS Gothic" w:eastAsia="仿宋" w:cs="仿宋"/>
              <w:b/>
              <w:bCs w:val="0"/>
              <w:color w:val="auto"/>
              <w:kern w:val="2"/>
              <w:sz w:val="24"/>
              <w:szCs w:val="24"/>
              <w:lang w:val="en-US" w:eastAsia="zh-CN" w:bidi="ar-SA"/>
            </w:rPr>
            <w:t>☐</w:t>
          </w:r>
        </w:sdtContent>
      </w:sdt>
      <w:r>
        <w:rPr>
          <w:rFonts w:hint="eastAsia" w:ascii="仿宋" w:hAnsi="仿宋" w:eastAsia="仿宋" w:cs="仿宋"/>
          <w:b/>
          <w:bCs w:val="0"/>
          <w:color w:val="auto"/>
          <w:sz w:val="24"/>
        </w:rPr>
        <w:t>否。</w:t>
      </w:r>
    </w:p>
    <w:p w14:paraId="0E9221DC">
      <w:pPr>
        <w:pStyle w:val="4"/>
        <w:numPr>
          <w:ilvl w:val="0"/>
          <w:numId w:val="0"/>
        </w:numPr>
        <w:ind w:left="432" w:hanging="432"/>
        <w:rPr>
          <w:rFonts w:hint="eastAsia" w:ascii="仿宋" w:hAnsi="仿宋" w:eastAsia="仿宋" w:cs="仿宋"/>
          <w:sz w:val="24"/>
          <w:szCs w:val="24"/>
        </w:rPr>
      </w:pPr>
      <w:bookmarkStart w:id="15" w:name="_Toc35393630"/>
      <w:bookmarkStart w:id="16" w:name="_Toc35393799"/>
      <w:bookmarkStart w:id="17" w:name="_Toc28359090"/>
      <w:bookmarkStart w:id="18" w:name="_Toc28359013"/>
      <w:r>
        <w:rPr>
          <w:rFonts w:hint="eastAsia" w:ascii="仿宋" w:hAnsi="仿宋" w:eastAsia="仿宋" w:cs="仿宋"/>
          <w:sz w:val="24"/>
          <w:szCs w:val="24"/>
        </w:rPr>
        <w:t>二、申请人的资格要求：</w:t>
      </w:r>
      <w:bookmarkEnd w:id="15"/>
      <w:bookmarkEnd w:id="16"/>
      <w:bookmarkEnd w:id="17"/>
      <w:bookmarkEnd w:id="18"/>
    </w:p>
    <w:p w14:paraId="3B82B4DC">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snapToGrid w:val="0"/>
          <w:kern w:val="28"/>
          <w:sz w:val="24"/>
          <w:szCs w:val="20"/>
          <w:lang w:val="en-US" w:eastAsia="zh-CN"/>
        </w:rPr>
        <w:t xml:space="preserve"> </w:t>
      </w:r>
      <w:r>
        <w:rPr>
          <w:rFonts w:hint="eastAsia" w:ascii="仿宋" w:hAnsi="仿宋" w:eastAsia="仿宋" w:cs="仿宋"/>
          <w:snapToGrid w:val="0"/>
          <w:kern w:val="28"/>
          <w:sz w:val="24"/>
          <w:szCs w:val="20"/>
        </w:rPr>
        <w:t>；</w:t>
      </w:r>
    </w:p>
    <w:p w14:paraId="4186744A">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408AE82B">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3DAB42C3">
      <w:pPr>
        <w:spacing w:line="360" w:lineRule="auto"/>
        <w:ind w:firstLine="482" w:firstLineChars="200"/>
        <w:rPr>
          <w:rFonts w:hint="eastAsia" w:ascii="仿宋" w:hAnsi="仿宋" w:eastAsia="仿宋" w:cs="仿宋"/>
          <w:b/>
          <w:bCs/>
          <w:color w:val="auto"/>
          <w:sz w:val="24"/>
          <w:highlight w:val="none"/>
        </w:rPr>
      </w:pPr>
      <w:sdt>
        <w:sdtPr>
          <w:rPr>
            <w:rFonts w:hint="eastAsia" w:ascii="仿宋" w:hAnsi="仿宋" w:eastAsia="仿宋" w:cs="仿宋"/>
            <w:b/>
            <w:bCs/>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仿宋" w:hAnsi="仿宋"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sz w:val="24"/>
          <w:highlight w:val="none"/>
        </w:rPr>
        <w:t>无；</w:t>
      </w:r>
    </w:p>
    <w:p w14:paraId="6021271E">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2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3200EA64">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2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14:paraId="42D39F4C">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0"/>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服务全部由符合政策要求的小微企业承接，提供中小企业声明函；</w:t>
      </w:r>
    </w:p>
    <w:p w14:paraId="3CA456E8">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7B216FE0">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highlight w:val="none"/>
        </w:rPr>
        <w:t>；</w:t>
      </w:r>
    </w:p>
    <w:p w14:paraId="31000898">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5242332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1FAF7D">
      <w:pPr>
        <w:pStyle w:val="4"/>
        <w:numPr>
          <w:ilvl w:val="0"/>
          <w:numId w:val="0"/>
        </w:numPr>
        <w:ind w:left="432" w:hanging="432"/>
        <w:rPr>
          <w:rFonts w:hint="eastAsia" w:ascii="仿宋" w:hAnsi="仿宋" w:eastAsia="仿宋" w:cs="仿宋"/>
          <w:sz w:val="24"/>
          <w:szCs w:val="24"/>
        </w:rPr>
      </w:pPr>
      <w:bookmarkStart w:id="19" w:name="_Toc35393800"/>
      <w:bookmarkStart w:id="20" w:name="_Toc28359091"/>
      <w:bookmarkStart w:id="21" w:name="_Toc35393631"/>
      <w:bookmarkStart w:id="22" w:name="_Toc28359014"/>
      <w:r>
        <w:rPr>
          <w:rFonts w:hint="eastAsia" w:ascii="仿宋" w:hAnsi="仿宋" w:eastAsia="仿宋" w:cs="仿宋"/>
          <w:sz w:val="24"/>
          <w:szCs w:val="24"/>
        </w:rPr>
        <w:t>三、获取（下载）采购文件</w:t>
      </w:r>
      <w:bookmarkEnd w:id="19"/>
      <w:bookmarkEnd w:id="20"/>
      <w:bookmarkEnd w:id="21"/>
      <w:bookmarkEnd w:id="22"/>
    </w:p>
    <w:p w14:paraId="672BBE25">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highlight w:val="yellow"/>
        </w:rPr>
        <w:t>/</w:t>
      </w:r>
      <w:r>
        <w:rPr>
          <w:rFonts w:hint="eastAsia" w:ascii="仿宋" w:hAnsi="仿宋" w:eastAsia="仿宋" w:cs="仿宋"/>
          <w:sz w:val="24"/>
          <w:highlight w:val="yellow"/>
        </w:rPr>
        <w:t>至</w:t>
      </w:r>
      <w:r>
        <w:rPr>
          <w:rFonts w:hint="eastAsia" w:ascii="仿宋" w:hAnsi="仿宋" w:eastAsia="仿宋" w:cs="仿宋"/>
          <w:sz w:val="24"/>
          <w:highlight w:val="yellow"/>
          <w:lang w:eastAsia="zh-CN"/>
        </w:rPr>
        <w:t>2024年</w:t>
      </w:r>
      <w:r>
        <w:rPr>
          <w:rFonts w:hint="eastAsia" w:ascii="仿宋" w:hAnsi="仿宋" w:eastAsia="仿宋" w:cs="仿宋"/>
          <w:sz w:val="24"/>
          <w:highlight w:val="yellow"/>
          <w:lang w:val="en-US" w:eastAsia="zh-CN"/>
        </w:rPr>
        <w:t>8月14日</w:t>
      </w:r>
      <w:r>
        <w:rPr>
          <w:rFonts w:hint="eastAsia" w:ascii="仿宋" w:hAnsi="仿宋" w:eastAsia="仿宋" w:cs="仿宋"/>
          <w:sz w:val="24"/>
          <w:highlight w:val="yellow"/>
        </w:rPr>
        <w:t>，</w:t>
      </w:r>
      <w:r>
        <w:rPr>
          <w:rFonts w:hint="eastAsia" w:ascii="仿宋" w:hAnsi="仿宋" w:eastAsia="仿宋" w:cs="仿宋"/>
          <w:sz w:val="24"/>
        </w:rPr>
        <w:t>每天上午00:00至12:00 ，下午12:00至23:59（北京时间，线上获取法定节假日均可，线下获取文件法定节假日除外）；</w:t>
      </w:r>
    </w:p>
    <w:p w14:paraId="55EDB92B">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sz w:val="24"/>
        </w:rPr>
        <w:t>）</w:t>
      </w:r>
    </w:p>
    <w:p w14:paraId="64E1FCE7">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5F202904">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6E0D58E7">
      <w:pPr>
        <w:pStyle w:val="4"/>
        <w:numPr>
          <w:ilvl w:val="0"/>
          <w:numId w:val="0"/>
        </w:numPr>
        <w:ind w:left="432" w:hanging="432"/>
        <w:rPr>
          <w:rFonts w:hint="eastAsia" w:ascii="仿宋" w:hAnsi="仿宋" w:eastAsia="仿宋" w:cs="仿宋"/>
          <w:sz w:val="24"/>
          <w:szCs w:val="24"/>
        </w:rPr>
      </w:pPr>
      <w:bookmarkStart w:id="23" w:name="_Toc35393632"/>
      <w:bookmarkStart w:id="24" w:name="_Toc28359092"/>
      <w:bookmarkStart w:id="25" w:name="_Toc28359015"/>
      <w:bookmarkStart w:id="26" w:name="_Toc35393801"/>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65A18DEF">
      <w:pPr>
        <w:spacing w:line="360" w:lineRule="auto"/>
        <w:ind w:firstLine="480" w:firstLineChars="200"/>
        <w:rPr>
          <w:rFonts w:hint="eastAsia" w:ascii="仿宋" w:hAnsi="仿宋" w:eastAsia="仿宋" w:cs="仿宋"/>
          <w:bCs/>
          <w:sz w:val="24"/>
          <w:highlight w:val="yellow"/>
          <w:u w:val="single"/>
        </w:rPr>
      </w:pPr>
      <w:r>
        <w:rPr>
          <w:rFonts w:hint="eastAsia" w:ascii="仿宋" w:hAnsi="仿宋" w:eastAsia="仿宋" w:cs="仿宋"/>
          <w:sz w:val="24"/>
          <w:highlight w:val="yellow"/>
        </w:rPr>
        <w:t>截止时间：</w:t>
      </w:r>
      <w:r>
        <w:rPr>
          <w:rFonts w:hint="eastAsia" w:ascii="仿宋" w:hAnsi="仿宋" w:eastAsia="仿宋" w:cs="仿宋"/>
          <w:sz w:val="24"/>
          <w:highlight w:val="yellow"/>
          <w:u w:val="single"/>
          <w:lang w:eastAsia="zh-CN"/>
        </w:rPr>
        <w:t>2024年</w:t>
      </w:r>
      <w:r>
        <w:rPr>
          <w:rFonts w:hint="eastAsia" w:ascii="仿宋" w:hAnsi="仿宋" w:eastAsia="仿宋" w:cs="仿宋"/>
          <w:sz w:val="24"/>
          <w:highlight w:val="yellow"/>
          <w:u w:val="single"/>
          <w:lang w:val="en-US" w:eastAsia="zh-CN"/>
        </w:rPr>
        <w:t>8月14日</w:t>
      </w:r>
      <w:r>
        <w:rPr>
          <w:rFonts w:hint="eastAsia" w:ascii="仿宋" w:hAnsi="仿宋" w:eastAsia="仿宋" w:cs="仿宋"/>
          <w:sz w:val="24"/>
          <w:highlight w:val="yellow"/>
          <w:u w:val="single"/>
          <w:lang w:eastAsia="zh-CN"/>
        </w:rPr>
        <w:t>9点00 分</w:t>
      </w:r>
      <w:r>
        <w:rPr>
          <w:rFonts w:hint="eastAsia" w:ascii="仿宋" w:hAnsi="仿宋" w:eastAsia="仿宋" w:cs="仿宋"/>
          <w:bCs/>
          <w:sz w:val="24"/>
          <w:highlight w:val="yellow"/>
          <w:u w:val="single"/>
        </w:rPr>
        <w:t>00秒</w:t>
      </w:r>
      <w:r>
        <w:rPr>
          <w:rFonts w:hint="eastAsia" w:ascii="仿宋" w:hAnsi="仿宋" w:eastAsia="仿宋" w:cs="仿宋"/>
          <w:bCs/>
          <w:sz w:val="24"/>
          <w:highlight w:val="yellow"/>
        </w:rPr>
        <w:t>（北京时间）</w:t>
      </w:r>
    </w:p>
    <w:p w14:paraId="253C388B">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b/>
          <w:color w:val="auto"/>
          <w:kern w:val="2"/>
          <w:sz w:val="24"/>
          <w:szCs w:val="24"/>
        </w:rPr>
        <w:t>https://www.zcygov.cn/</w:t>
      </w:r>
      <w:r>
        <w:rPr>
          <w:rStyle w:val="69"/>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165DBEFC">
      <w:pPr>
        <w:pStyle w:val="4"/>
        <w:numPr>
          <w:ilvl w:val="0"/>
          <w:numId w:val="0"/>
        </w:numPr>
        <w:ind w:left="432" w:hanging="432"/>
        <w:rPr>
          <w:rFonts w:hint="eastAsia" w:ascii="仿宋" w:hAnsi="仿宋" w:eastAsia="仿宋" w:cs="仿宋"/>
          <w:sz w:val="24"/>
          <w:szCs w:val="24"/>
        </w:rPr>
      </w:pPr>
      <w:bookmarkStart w:id="27" w:name="_Toc28359093"/>
      <w:bookmarkStart w:id="28" w:name="_Toc35393633"/>
      <w:bookmarkStart w:id="29" w:name="_Toc28359016"/>
      <w:bookmarkStart w:id="30" w:name="_Toc35393802"/>
      <w:r>
        <w:rPr>
          <w:rFonts w:hint="eastAsia" w:ascii="仿宋" w:hAnsi="仿宋" w:eastAsia="仿宋" w:cs="仿宋"/>
          <w:sz w:val="24"/>
          <w:szCs w:val="24"/>
        </w:rPr>
        <w:t>五、响应文件开启</w:t>
      </w:r>
      <w:bookmarkEnd w:id="27"/>
      <w:bookmarkEnd w:id="28"/>
      <w:bookmarkEnd w:id="29"/>
      <w:bookmarkEnd w:id="30"/>
    </w:p>
    <w:p w14:paraId="128B40DE">
      <w:pPr>
        <w:spacing w:line="360" w:lineRule="auto"/>
        <w:ind w:firstLine="480" w:firstLineChars="200"/>
        <w:rPr>
          <w:rFonts w:hint="eastAsia" w:ascii="仿宋" w:hAnsi="仿宋" w:eastAsia="仿宋" w:cs="仿宋"/>
          <w:bCs/>
          <w:sz w:val="24"/>
          <w:highlight w:val="yellow"/>
          <w:u w:val="single"/>
        </w:rPr>
      </w:pPr>
      <w:r>
        <w:rPr>
          <w:rFonts w:hint="eastAsia" w:ascii="仿宋" w:hAnsi="仿宋" w:eastAsia="仿宋" w:cs="仿宋"/>
          <w:sz w:val="24"/>
          <w:highlight w:val="yellow"/>
        </w:rPr>
        <w:t>时间：</w:t>
      </w:r>
      <w:r>
        <w:rPr>
          <w:rFonts w:hint="eastAsia" w:ascii="仿宋" w:hAnsi="仿宋" w:eastAsia="仿宋" w:cs="仿宋"/>
          <w:sz w:val="24"/>
          <w:highlight w:val="yellow"/>
          <w:u w:val="single"/>
          <w:lang w:eastAsia="zh-CN"/>
        </w:rPr>
        <w:t>2024年</w:t>
      </w:r>
      <w:r>
        <w:rPr>
          <w:rFonts w:hint="eastAsia" w:ascii="仿宋" w:hAnsi="仿宋" w:eastAsia="仿宋" w:cs="仿宋"/>
          <w:sz w:val="24"/>
          <w:highlight w:val="yellow"/>
          <w:u w:val="single"/>
          <w:lang w:val="en-US" w:eastAsia="zh-CN"/>
        </w:rPr>
        <w:t>8月14日</w:t>
      </w:r>
      <w:r>
        <w:rPr>
          <w:rFonts w:hint="eastAsia" w:ascii="仿宋" w:hAnsi="仿宋" w:eastAsia="仿宋" w:cs="仿宋"/>
          <w:sz w:val="24"/>
          <w:highlight w:val="yellow"/>
          <w:u w:val="single"/>
          <w:lang w:eastAsia="zh-CN"/>
        </w:rPr>
        <w:t>9点00 分</w:t>
      </w:r>
      <w:r>
        <w:rPr>
          <w:rFonts w:hint="eastAsia" w:ascii="仿宋" w:hAnsi="仿宋" w:eastAsia="仿宋" w:cs="仿宋"/>
          <w:bCs/>
          <w:sz w:val="24"/>
          <w:highlight w:val="yellow"/>
          <w:u w:val="single"/>
        </w:rPr>
        <w:t>00秒</w:t>
      </w:r>
      <w:r>
        <w:rPr>
          <w:rFonts w:hint="eastAsia" w:ascii="仿宋" w:hAnsi="仿宋" w:eastAsia="仿宋" w:cs="仿宋"/>
          <w:bCs/>
          <w:sz w:val="24"/>
          <w:highlight w:val="yellow"/>
        </w:rPr>
        <w:t>（北京时间）</w:t>
      </w:r>
    </w:p>
    <w:p w14:paraId="33AD4D4C">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地点：江山市公共资源</w:t>
      </w:r>
      <w:r>
        <w:rPr>
          <w:rFonts w:hint="eastAsia" w:ascii="仿宋" w:hAnsi="仿宋" w:eastAsia="仿宋" w:cs="仿宋"/>
          <w:sz w:val="24"/>
          <w:highlight w:val="none"/>
        </w:rPr>
        <w:t>交易中心</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号评</w:t>
      </w:r>
      <w:r>
        <w:rPr>
          <w:rFonts w:hint="eastAsia" w:ascii="仿宋" w:hAnsi="仿宋" w:eastAsia="仿宋" w:cs="仿宋"/>
          <w:sz w:val="24"/>
        </w:rPr>
        <w:t>标室</w:t>
      </w:r>
      <w:bookmarkStart w:id="31" w:name="OLE_LINK39"/>
      <w:r>
        <w:rPr>
          <w:rFonts w:hint="eastAsia" w:ascii="仿宋" w:hAnsi="仿宋" w:eastAsia="仿宋" w:cs="仿宋"/>
          <w:sz w:val="24"/>
        </w:rPr>
        <w:t>，</w:t>
      </w:r>
      <w:bookmarkEnd w:id="31"/>
      <w:r>
        <w:rPr>
          <w:rFonts w:hint="eastAsia" w:ascii="仿宋" w:hAnsi="仿宋" w:eastAsia="仿宋" w:cs="仿宋"/>
          <w:sz w:val="24"/>
        </w:rPr>
        <w:t>江山市虎山街道景星西路万商城12号四楼江山市公共资源交易中心，政采云平台（https://www.zcygov.cn/）。</w:t>
      </w:r>
    </w:p>
    <w:p w14:paraId="7B2AF749">
      <w:pPr>
        <w:pStyle w:val="4"/>
        <w:numPr>
          <w:ilvl w:val="0"/>
          <w:numId w:val="0"/>
        </w:numPr>
        <w:ind w:left="432" w:hanging="432"/>
        <w:rPr>
          <w:rFonts w:hint="eastAsia" w:ascii="仿宋" w:hAnsi="仿宋" w:eastAsia="仿宋" w:cs="仿宋"/>
          <w:sz w:val="24"/>
          <w:szCs w:val="24"/>
        </w:rPr>
      </w:pPr>
      <w:bookmarkStart w:id="32" w:name="_Toc28359094"/>
      <w:bookmarkStart w:id="33" w:name="_Toc35393803"/>
      <w:bookmarkStart w:id="34" w:name="_Toc35393634"/>
      <w:bookmarkStart w:id="35" w:name="_Toc28359017"/>
      <w:r>
        <w:rPr>
          <w:rFonts w:hint="eastAsia" w:ascii="仿宋" w:hAnsi="仿宋" w:eastAsia="仿宋" w:cs="仿宋"/>
          <w:sz w:val="24"/>
          <w:szCs w:val="24"/>
        </w:rPr>
        <w:t>六、公告期限</w:t>
      </w:r>
      <w:bookmarkEnd w:id="32"/>
      <w:bookmarkEnd w:id="33"/>
      <w:bookmarkEnd w:id="34"/>
      <w:bookmarkEnd w:id="35"/>
    </w:p>
    <w:p w14:paraId="1C1A0C4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74810476">
      <w:pPr>
        <w:pStyle w:val="4"/>
        <w:numPr>
          <w:ilvl w:val="0"/>
          <w:numId w:val="0"/>
        </w:numPr>
        <w:ind w:left="432" w:hanging="432"/>
        <w:rPr>
          <w:rFonts w:hint="eastAsia" w:ascii="仿宋" w:hAnsi="仿宋" w:eastAsia="仿宋" w:cs="仿宋"/>
          <w:sz w:val="24"/>
          <w:szCs w:val="24"/>
        </w:rPr>
      </w:pPr>
      <w:bookmarkStart w:id="36" w:name="_Toc35393635"/>
      <w:bookmarkStart w:id="37" w:name="_Toc35393804"/>
      <w:r>
        <w:rPr>
          <w:rFonts w:hint="eastAsia" w:ascii="仿宋" w:hAnsi="仿宋" w:eastAsia="仿宋" w:cs="仿宋"/>
          <w:sz w:val="24"/>
          <w:szCs w:val="24"/>
        </w:rPr>
        <w:t>七、其他补充事宜</w:t>
      </w:r>
      <w:bookmarkEnd w:id="36"/>
      <w:bookmarkEnd w:id="37"/>
    </w:p>
    <w:p w14:paraId="12A30FD4">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4BEBD3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B85ED">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B794DD">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bCs/>
          <w:sz w:val="24"/>
          <w:lang w:eastAsia="zh-CN"/>
        </w:rPr>
        <w:t>（</w:t>
      </w:r>
      <w:r>
        <w:rPr>
          <w:rFonts w:hint="eastAsia" w:ascii="仿宋" w:hAnsi="仿宋" w:eastAsia="仿宋" w:cs="仿宋"/>
          <w:b/>
          <w:bCs/>
          <w:sz w:val="24"/>
        </w:rPr>
        <w:t>2）</w:t>
      </w:r>
      <w:r>
        <w:rPr>
          <w:rFonts w:hint="eastAsia" w:ascii="仿宋" w:hAnsi="仿宋" w:eastAsia="仿宋" w:cs="仿宋"/>
          <w:b/>
          <w:sz w:val="24"/>
        </w:rPr>
        <w:t>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w:t>
      </w:r>
      <w:r>
        <w:rPr>
          <w:rFonts w:hint="eastAsia" w:ascii="仿宋" w:hAnsi="仿宋" w:eastAsia="仿宋" w:cs="仿宋"/>
          <w:sz w:val="24"/>
          <w:highlight w:val="none"/>
        </w:rPr>
        <w:t>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w:t>
      </w:r>
      <w:r>
        <w:rPr>
          <w:rFonts w:hint="eastAsia" w:ascii="仿宋" w:hAnsi="仿宋" w:eastAsia="仿宋" w:cs="仿宋"/>
          <w:sz w:val="24"/>
        </w:rPr>
        <w:t>作指南-供应商”。（3磋商文件公告期限与磋商公告的公告期限一致。</w:t>
      </w:r>
    </w:p>
    <w:p w14:paraId="7F217ACA">
      <w:pPr>
        <w:pStyle w:val="4"/>
        <w:numPr>
          <w:ilvl w:val="0"/>
          <w:numId w:val="0"/>
        </w:numPr>
        <w:ind w:left="432" w:hanging="432"/>
        <w:rPr>
          <w:rFonts w:hint="eastAsia" w:ascii="仿宋" w:hAnsi="仿宋" w:eastAsia="仿宋" w:cs="仿宋"/>
          <w:sz w:val="24"/>
          <w:szCs w:val="24"/>
        </w:rPr>
      </w:pPr>
      <w:bookmarkStart w:id="38" w:name="_Toc35393805"/>
      <w:bookmarkStart w:id="39" w:name="_Toc28359018"/>
      <w:bookmarkStart w:id="40" w:name="_Toc28359095"/>
      <w:bookmarkStart w:id="41" w:name="_Toc35393636"/>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8"/>
      <w:bookmarkEnd w:id="39"/>
      <w:bookmarkEnd w:id="40"/>
      <w:bookmarkEnd w:id="41"/>
    </w:p>
    <w:p w14:paraId="45B5A2FC">
      <w:pPr>
        <w:pStyle w:val="4"/>
        <w:numPr>
          <w:ilvl w:val="0"/>
          <w:numId w:val="0"/>
        </w:numPr>
        <w:ind w:left="432" w:hanging="432"/>
        <w:rPr>
          <w:rFonts w:hint="eastAsia" w:ascii="仿宋" w:hAnsi="仿宋" w:eastAsia="仿宋" w:cs="仿宋"/>
          <w:sz w:val="24"/>
          <w:szCs w:val="24"/>
          <w:highlight w:val="none"/>
        </w:rPr>
      </w:pPr>
      <w:bookmarkStart w:id="42" w:name="_Toc35393637"/>
      <w:bookmarkStart w:id="43" w:name="_Toc28359096"/>
      <w:bookmarkStart w:id="44" w:name="_Toc28359019"/>
      <w:bookmarkStart w:id="45" w:name="_Toc35393806"/>
      <w:r>
        <w:rPr>
          <w:rFonts w:hint="eastAsia" w:ascii="仿宋" w:hAnsi="仿宋" w:eastAsia="仿宋" w:cs="仿宋"/>
          <w:sz w:val="24"/>
          <w:szCs w:val="24"/>
          <w:highlight w:val="none"/>
        </w:rPr>
        <w:t>1.采购人信息</w:t>
      </w:r>
      <w:bookmarkEnd w:id="42"/>
      <w:bookmarkEnd w:id="43"/>
      <w:bookmarkEnd w:id="44"/>
      <w:bookmarkEnd w:id="45"/>
      <w:r>
        <w:rPr>
          <w:rFonts w:hint="eastAsia" w:ascii="仿宋" w:hAnsi="仿宋" w:eastAsia="仿宋" w:cs="仿宋"/>
          <w:sz w:val="24"/>
          <w:szCs w:val="24"/>
          <w:highlight w:val="none"/>
        </w:rPr>
        <w:t>：</w:t>
      </w:r>
    </w:p>
    <w:p w14:paraId="7B81B7A3">
      <w:pPr>
        <w:spacing w:line="360" w:lineRule="auto"/>
        <w:ind w:firstLine="480" w:firstLineChars="200"/>
        <w:rPr>
          <w:rFonts w:hint="eastAsia" w:ascii="仿宋" w:hAnsi="仿宋" w:eastAsia="仿宋" w:cs="仿宋"/>
          <w:sz w:val="24"/>
          <w:highlight w:val="yellow"/>
          <w:lang w:val="en-US" w:eastAsia="zh-CN"/>
        </w:rPr>
      </w:pPr>
      <w:bookmarkStart w:id="46" w:name="_Toc28359020"/>
      <w:bookmarkStart w:id="47" w:name="_Toc28359097"/>
      <w:bookmarkStart w:id="48" w:name="_Toc35393807"/>
      <w:bookmarkStart w:id="49" w:name="_Toc35393638"/>
      <w:r>
        <w:rPr>
          <w:rFonts w:hint="eastAsia" w:ascii="仿宋" w:hAnsi="仿宋" w:eastAsia="仿宋" w:cs="仿宋"/>
          <w:sz w:val="24"/>
          <w:highlight w:val="yellow"/>
        </w:rPr>
        <w:t>名  称：</w:t>
      </w:r>
      <w:r>
        <w:rPr>
          <w:rFonts w:hint="eastAsia" w:ascii="仿宋" w:hAnsi="仿宋" w:eastAsia="仿宋" w:cs="仿宋"/>
          <w:sz w:val="24"/>
          <w:highlight w:val="yellow"/>
          <w:lang w:eastAsia="zh-CN"/>
        </w:rPr>
        <w:t>浙江省江山中学</w:t>
      </w:r>
    </w:p>
    <w:p w14:paraId="5764EB52">
      <w:pPr>
        <w:spacing w:line="360" w:lineRule="auto"/>
        <w:ind w:firstLine="480" w:firstLineChars="200"/>
        <w:rPr>
          <w:rFonts w:hint="eastAsia" w:ascii="仿宋" w:hAnsi="仿宋" w:eastAsia="仿宋" w:cs="仿宋"/>
          <w:sz w:val="24"/>
          <w:highlight w:val="yellow"/>
          <w:lang w:val="en-US" w:eastAsia="zh-CN"/>
        </w:rPr>
      </w:pPr>
      <w:r>
        <w:rPr>
          <w:rFonts w:hint="eastAsia" w:ascii="仿宋" w:hAnsi="仿宋" w:eastAsia="仿宋" w:cs="仿宋"/>
          <w:sz w:val="24"/>
          <w:highlight w:val="yellow"/>
        </w:rPr>
        <w:t>地  址：浙江省江山市凝秀中路2号</w:t>
      </w:r>
    </w:p>
    <w:p w14:paraId="3EC14FD6">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传  真：/</w:t>
      </w:r>
    </w:p>
    <w:p w14:paraId="197D8265">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lang w:val="en-US" w:eastAsia="zh-CN"/>
        </w:rPr>
        <w:t>项目联系人（询问）：姜志伟</w:t>
      </w:r>
    </w:p>
    <w:p w14:paraId="6A080A34">
      <w:pPr>
        <w:spacing w:line="360" w:lineRule="auto"/>
        <w:ind w:firstLine="480" w:firstLineChars="200"/>
        <w:rPr>
          <w:rFonts w:hint="eastAsia" w:ascii="仿宋" w:hAnsi="仿宋" w:eastAsia="仿宋" w:cs="仿宋"/>
          <w:sz w:val="24"/>
          <w:highlight w:val="yellow"/>
          <w:lang w:eastAsia="zh-CN"/>
        </w:rPr>
      </w:pPr>
      <w:r>
        <w:rPr>
          <w:rFonts w:hint="eastAsia" w:ascii="仿宋" w:hAnsi="仿宋" w:eastAsia="仿宋" w:cs="仿宋"/>
          <w:sz w:val="24"/>
          <w:highlight w:val="yellow"/>
          <w:lang w:val="en-US" w:eastAsia="zh-CN"/>
        </w:rPr>
        <w:t>项目联系方式（询问）：13857008851</w:t>
      </w:r>
      <w:r>
        <w:rPr>
          <w:rFonts w:hint="eastAsia" w:ascii="仿宋" w:hAnsi="仿宋" w:eastAsia="仿宋" w:cs="仿宋"/>
          <w:sz w:val="24"/>
          <w:highlight w:val="yellow"/>
          <w:lang w:eastAsia="zh-CN"/>
        </w:rPr>
        <w:t xml:space="preserve">  </w:t>
      </w:r>
    </w:p>
    <w:p w14:paraId="087CDE56">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lang w:val="en-US" w:eastAsia="zh-CN"/>
        </w:rPr>
        <w:t>质疑联系人：</w:t>
      </w:r>
      <w:r>
        <w:rPr>
          <w:rFonts w:hint="eastAsia" w:ascii="仿宋" w:hAnsi="仿宋" w:eastAsia="仿宋" w:cs="仿宋"/>
          <w:sz w:val="24"/>
          <w:highlight w:val="yellow"/>
          <w:lang w:eastAsia="zh-CN"/>
        </w:rPr>
        <w:t xml:space="preserve">徐敏 </w:t>
      </w:r>
    </w:p>
    <w:p w14:paraId="48276785">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lang w:val="en-US" w:eastAsia="zh-CN"/>
        </w:rPr>
        <w:t>质疑联系方式：13735055566</w:t>
      </w:r>
    </w:p>
    <w:p w14:paraId="5190442B">
      <w:pPr>
        <w:pStyle w:val="4"/>
        <w:numPr>
          <w:ilvl w:val="0"/>
          <w:numId w:val="0"/>
        </w:numPr>
        <w:ind w:left="432" w:hanging="432"/>
        <w:rPr>
          <w:rFonts w:hint="eastAsia" w:ascii="仿宋" w:hAnsi="仿宋" w:eastAsia="仿宋" w:cs="仿宋"/>
          <w:sz w:val="24"/>
        </w:rPr>
      </w:pPr>
      <w:r>
        <w:rPr>
          <w:rFonts w:hint="eastAsia" w:ascii="仿宋" w:hAnsi="仿宋" w:eastAsia="仿宋" w:cs="仿宋"/>
          <w:sz w:val="24"/>
          <w:szCs w:val="24"/>
        </w:rPr>
        <w:t>2.采购代理机构信息</w:t>
      </w:r>
      <w:bookmarkEnd w:id="46"/>
      <w:bookmarkEnd w:id="47"/>
      <w:bookmarkEnd w:id="48"/>
      <w:bookmarkEnd w:id="49"/>
      <w:r>
        <w:rPr>
          <w:rFonts w:hint="eastAsia" w:ascii="仿宋" w:hAnsi="仿宋" w:eastAsia="仿宋" w:cs="仿宋"/>
          <w:sz w:val="24"/>
          <w:szCs w:val="24"/>
        </w:rPr>
        <w:t>：</w:t>
      </w:r>
    </w:p>
    <w:p w14:paraId="0517E10C">
      <w:pPr>
        <w:spacing w:line="360" w:lineRule="auto"/>
        <w:ind w:firstLine="480" w:firstLineChars="200"/>
        <w:rPr>
          <w:rFonts w:hint="eastAsia" w:ascii="仿宋" w:hAnsi="仿宋" w:eastAsia="仿宋" w:cs="仿宋"/>
          <w:sz w:val="24"/>
        </w:rPr>
      </w:pPr>
      <w:bookmarkStart w:id="50" w:name="_Toc35393808"/>
      <w:bookmarkStart w:id="51" w:name="_Toc28359021"/>
      <w:bookmarkStart w:id="52" w:name="_Toc35393639"/>
      <w:bookmarkStart w:id="53" w:name="_Toc28359098"/>
      <w:r>
        <w:rPr>
          <w:rFonts w:hint="eastAsia" w:ascii="仿宋" w:hAnsi="仿宋" w:eastAsia="仿宋" w:cs="仿宋"/>
          <w:sz w:val="24"/>
        </w:rPr>
        <w:t>名    称：江山市政府采购中心</w:t>
      </w:r>
    </w:p>
    <w:p w14:paraId="79A86426">
      <w:pPr>
        <w:spacing w:line="360" w:lineRule="auto"/>
        <w:ind w:left="1679" w:leftChars="228" w:hanging="1200" w:hangingChars="500"/>
        <w:rPr>
          <w:rFonts w:hint="default" w:ascii="仿宋" w:hAnsi="仿宋" w:eastAsia="仿宋" w:cs="仿宋"/>
          <w:sz w:val="24"/>
          <w:lang w:val="en-US" w:eastAsia="zh-CN"/>
        </w:rPr>
      </w:pPr>
      <w:r>
        <w:rPr>
          <w:rFonts w:hint="eastAsia" w:ascii="仿宋" w:hAnsi="仿宋" w:eastAsia="仿宋" w:cs="仿宋"/>
          <w:sz w:val="24"/>
        </w:rPr>
        <w:t>地    址： 江山市虎山街道景星西路万商城12号四楼江山市公共资源交</w:t>
      </w:r>
      <w:r>
        <w:rPr>
          <w:rFonts w:hint="eastAsia" w:ascii="仿宋" w:hAnsi="仿宋" w:eastAsia="仿宋" w:cs="仿宋"/>
          <w:sz w:val="24"/>
          <w:lang w:val="en-US" w:eastAsia="zh-CN"/>
        </w:rPr>
        <w:t xml:space="preserve"> </w:t>
      </w:r>
      <w:r>
        <w:rPr>
          <w:rFonts w:hint="eastAsia" w:ascii="仿宋" w:hAnsi="仿宋" w:eastAsia="仿宋" w:cs="仿宋"/>
          <w:sz w:val="24"/>
        </w:rPr>
        <w:t>易中心</w:t>
      </w:r>
      <w:r>
        <w:rPr>
          <w:rFonts w:hint="eastAsia" w:ascii="仿宋" w:hAnsi="仿宋" w:eastAsia="仿宋" w:cs="仿宋"/>
          <w:sz w:val="24"/>
          <w:lang w:val="en-US" w:eastAsia="zh-CN"/>
        </w:rPr>
        <w:t>419室</w:t>
      </w:r>
    </w:p>
    <w:p w14:paraId="5EB87B3E">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33E0A621">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项目联系人（询问）：王先生</w:t>
      </w:r>
    </w:p>
    <w:p w14:paraId="29F3CB8D">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 0570-4031937</w:t>
      </w:r>
    </w:p>
    <w:p w14:paraId="2C89E42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质疑联系人：薛女士</w:t>
      </w:r>
    </w:p>
    <w:p w14:paraId="45EF1E54">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 0570-4031937</w:t>
      </w:r>
    </w:p>
    <w:p w14:paraId="2C87EFC2">
      <w:pPr>
        <w:spacing w:line="360" w:lineRule="auto"/>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0"/>
    <w:bookmarkEnd w:id="51"/>
    <w:bookmarkEnd w:id="52"/>
    <w:bookmarkEnd w:id="53"/>
    <w:p w14:paraId="714FBBE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 xml:space="preserve">名    称： </w:t>
      </w:r>
      <w:bookmarkStart w:id="54" w:name="OLE_LINK35"/>
      <w:bookmarkStart w:id="55" w:name="OLE_LINK36"/>
      <w:r>
        <w:rPr>
          <w:rFonts w:hint="eastAsia" w:ascii="仿宋" w:hAnsi="仿宋" w:eastAsia="仿宋" w:cs="仿宋"/>
          <w:sz w:val="24"/>
          <w:lang w:val="zh-CN"/>
        </w:rPr>
        <w:t>江山市财政局政府采购监管科</w:t>
      </w:r>
      <w:bookmarkEnd w:id="54"/>
      <w:bookmarkEnd w:id="55"/>
    </w:p>
    <w:p w14:paraId="1287C03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址： </w:t>
      </w:r>
      <w:r>
        <w:rPr>
          <w:rFonts w:hint="eastAsia" w:ascii="仿宋" w:hAnsi="仿宋" w:eastAsia="仿宋" w:cs="仿宋"/>
          <w:sz w:val="24"/>
          <w:lang w:val="zh-CN"/>
        </w:rPr>
        <w:t>江山市鹿溪中路240号</w:t>
      </w:r>
    </w:p>
    <w:p w14:paraId="617E60F1">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lang w:val="zh-CN"/>
        </w:rPr>
        <w:t xml:space="preserve"> </w:t>
      </w:r>
      <w:r>
        <w:rPr>
          <w:rFonts w:hint="eastAsia" w:ascii="仿宋" w:hAnsi="仿宋" w:eastAsia="仿宋" w:cs="仿宋"/>
          <w:sz w:val="24"/>
        </w:rPr>
        <w:t>/</w:t>
      </w:r>
    </w:p>
    <w:p w14:paraId="4207507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val="zh-CN"/>
        </w:rPr>
        <w:t>王科长</w:t>
      </w:r>
      <w:r>
        <w:rPr>
          <w:rFonts w:hint="eastAsia" w:ascii="仿宋" w:hAnsi="仿宋" w:eastAsia="仿宋" w:cs="仿宋"/>
          <w:sz w:val="24"/>
        </w:rPr>
        <w:t xml:space="preserve">   </w:t>
      </w:r>
    </w:p>
    <w:p w14:paraId="07037312">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w:t>
      </w:r>
      <w:bookmarkStart w:id="56" w:name="OLE_LINK38"/>
      <w:bookmarkStart w:id="57" w:name="OLE_LINK37"/>
      <w:r>
        <w:rPr>
          <w:rFonts w:hint="eastAsia" w:ascii="仿宋" w:hAnsi="仿宋" w:eastAsia="仿宋" w:cs="仿宋"/>
          <w:sz w:val="24"/>
          <w:lang w:val="zh-CN"/>
        </w:rPr>
        <w:t>0570-40338</w:t>
      </w:r>
      <w:bookmarkEnd w:id="56"/>
      <w:bookmarkEnd w:id="57"/>
      <w:r>
        <w:rPr>
          <w:rFonts w:hint="eastAsia" w:ascii="仿宋" w:hAnsi="仿宋" w:eastAsia="仿宋" w:cs="仿宋"/>
          <w:sz w:val="24"/>
          <w:lang w:val="en-US" w:eastAsia="zh-CN"/>
        </w:rPr>
        <w:t>81</w:t>
      </w:r>
      <w:r>
        <w:rPr>
          <w:rFonts w:hint="eastAsia" w:ascii="仿宋" w:hAnsi="仿宋" w:eastAsia="仿宋" w:cs="仿宋"/>
          <w:sz w:val="24"/>
          <w:lang w:val="zh-CN"/>
        </w:rPr>
        <w:t xml:space="preserve"> </w:t>
      </w:r>
      <w:r>
        <w:rPr>
          <w:rFonts w:hint="eastAsia" w:ascii="仿宋" w:hAnsi="仿宋" w:eastAsia="仿宋" w:cs="仿宋"/>
          <w:sz w:val="24"/>
        </w:rPr>
        <w:t xml:space="preserve">   </w:t>
      </w:r>
    </w:p>
    <w:p w14:paraId="3BD85F53">
      <w:pPr>
        <w:spacing w:line="360" w:lineRule="auto"/>
        <w:ind w:firstLine="480"/>
        <w:rPr>
          <w:rFonts w:hint="eastAsia" w:ascii="仿宋" w:hAnsi="仿宋" w:eastAsia="仿宋" w:cs="仿宋"/>
          <w:sz w:val="24"/>
          <w:lang w:val="en-US"/>
        </w:rPr>
      </w:pPr>
      <w:r>
        <w:rPr>
          <w:rFonts w:hint="eastAsia" w:ascii="仿宋" w:hAnsi="仿宋" w:eastAsia="仿宋" w:cs="仿宋"/>
          <w:sz w:val="24"/>
          <w:lang w:val="en-US" w:eastAsia="zh-CN"/>
        </w:rPr>
        <w:t>政策咨询：</w:t>
      </w:r>
      <w:r>
        <w:rPr>
          <w:rFonts w:hint="eastAsia" w:ascii="仿宋" w:hAnsi="仿宋" w:eastAsia="仿宋" w:cs="仿宋"/>
          <w:sz w:val="24"/>
          <w:lang w:val="zh-CN"/>
        </w:rPr>
        <w:t>0570-40338</w:t>
      </w:r>
      <w:r>
        <w:rPr>
          <w:rFonts w:hint="eastAsia" w:ascii="仿宋" w:hAnsi="仿宋" w:eastAsia="仿宋" w:cs="仿宋"/>
          <w:sz w:val="24"/>
          <w:lang w:val="en-US" w:eastAsia="zh-CN"/>
        </w:rPr>
        <w:t>81</w:t>
      </w:r>
      <w:r>
        <w:rPr>
          <w:rFonts w:hint="eastAsia" w:ascii="仿宋" w:hAnsi="仿宋" w:eastAsia="仿宋" w:cs="仿宋"/>
          <w:sz w:val="24"/>
          <w:lang w:val="zh-CN"/>
        </w:rPr>
        <w:t xml:space="preserve"> </w:t>
      </w:r>
    </w:p>
    <w:p w14:paraId="7EC1A63B">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263493C5">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0C076D1">
      <w:pPr>
        <w:pStyle w:val="32"/>
        <w:spacing w:line="360" w:lineRule="auto"/>
        <w:ind w:firstLine="480" w:firstLineChars="200"/>
        <w:jc w:val="right"/>
        <w:rPr>
          <w:rFonts w:hint="eastAsia" w:ascii="仿宋" w:hAnsi="仿宋" w:eastAsia="仿宋" w:cs="仿宋"/>
          <w:sz w:val="24"/>
          <w:szCs w:val="24"/>
        </w:rPr>
      </w:pPr>
    </w:p>
    <w:p w14:paraId="3FFF51BF">
      <w:pPr>
        <w:pStyle w:val="32"/>
        <w:spacing w:line="360" w:lineRule="auto"/>
        <w:ind w:firstLine="480" w:firstLineChars="200"/>
        <w:rPr>
          <w:rFonts w:hint="eastAsia" w:ascii="仿宋" w:hAnsi="仿宋" w:eastAsia="仿宋" w:cs="仿宋"/>
          <w:sz w:val="24"/>
          <w:szCs w:val="24"/>
        </w:rPr>
      </w:pPr>
    </w:p>
    <w:p w14:paraId="7196BA4B">
      <w:pPr>
        <w:rPr>
          <w:rFonts w:hint="eastAsia" w:ascii="仿宋" w:hAnsi="仿宋" w:eastAsia="仿宋" w:cs="仿宋"/>
        </w:rPr>
      </w:pPr>
      <w:r>
        <w:rPr>
          <w:rFonts w:hint="eastAsia" w:ascii="仿宋" w:hAnsi="仿宋" w:eastAsia="仿宋" w:cs="仿宋"/>
        </w:rPr>
        <w:br w:type="page"/>
      </w:r>
    </w:p>
    <w:p w14:paraId="6664AFC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5E847076">
      <w:pPr>
        <w:pStyle w:val="398"/>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09C33345">
      <w:pPr>
        <w:pStyle w:val="398"/>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1.1邀请供应商。</w:t>
      </w:r>
    </w:p>
    <w:p w14:paraId="1A53428A">
      <w:pPr>
        <w:pStyle w:val="398"/>
        <w:numPr>
          <w:ilvl w:val="0"/>
          <w:numId w:val="7"/>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在省级以上人民政府财政部门指定的政府采购信息发布媒体上发布磋商公告，邀请符合相应资格条件的供应商参与竞争性磋商采购活动。</w:t>
      </w:r>
    </w:p>
    <w:p w14:paraId="6F88C01C">
      <w:pPr>
        <w:pStyle w:val="398"/>
        <w:numPr>
          <w:ilvl w:val="0"/>
          <w:numId w:val="7"/>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从省级以上财政部门建立的供应商库中随机抽取不少于3家符合相应资格条件的供应商参与竞争性磋商采购活动。</w:t>
      </w:r>
    </w:p>
    <w:p w14:paraId="094FA96D">
      <w:pPr>
        <w:pStyle w:val="398"/>
        <w:numPr>
          <w:ilvl w:val="0"/>
          <w:numId w:val="7"/>
        </w:numPr>
        <w:spacing w:before="0"/>
        <w:ind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Pr>
          <w:rFonts w:hint="eastAsia" w:ascii="仿宋" w:hAnsi="仿宋" w:eastAsia="仿宋" w:cs="仿宋"/>
          <w:szCs w:val="24"/>
          <w:highlight w:val="none"/>
          <w:lang w:eastAsia="zh-CN"/>
        </w:rPr>
        <w:t>。</w:t>
      </w:r>
    </w:p>
    <w:p w14:paraId="4B9E7EE8">
      <w:pPr>
        <w:pStyle w:val="398"/>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43ED6684">
      <w:pPr>
        <w:pStyle w:val="398"/>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335C5F38">
      <w:pPr>
        <w:pStyle w:val="398"/>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790BE8B3">
      <w:pPr>
        <w:pStyle w:val="398"/>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5DFA6860">
      <w:pPr>
        <w:pStyle w:val="398"/>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69905F02">
      <w:pPr>
        <w:pStyle w:val="398"/>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1C12D05D">
      <w:pPr>
        <w:pStyle w:val="398"/>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3AFA76EF">
      <w:pPr>
        <w:pStyle w:val="398"/>
        <w:spacing w:before="0"/>
        <w:ind w:firstLine="0" w:firstLineChars="0"/>
        <w:rPr>
          <w:rFonts w:hint="eastAsia" w:ascii="仿宋" w:hAnsi="仿宋" w:eastAsia="仿宋" w:cs="仿宋"/>
          <w:b/>
        </w:rPr>
      </w:pPr>
      <w:r>
        <w:rPr>
          <w:rFonts w:hint="eastAsia" w:ascii="仿宋" w:hAnsi="仿宋" w:eastAsia="仿宋" w:cs="仿宋"/>
          <w:b/>
        </w:rPr>
        <w:t>3.磋商与评审</w:t>
      </w:r>
    </w:p>
    <w:p w14:paraId="6F6E2A39">
      <w:pPr>
        <w:pStyle w:val="398"/>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396BCCCA">
      <w:pPr>
        <w:pStyle w:val="398"/>
        <w:spacing w:before="0"/>
        <w:ind w:firstLine="480"/>
        <w:rPr>
          <w:rFonts w:hint="eastAsia" w:ascii="仿宋" w:hAnsi="仿宋" w:eastAsia="仿宋" w:cs="仿宋"/>
          <w:szCs w:val="24"/>
        </w:rPr>
      </w:pPr>
      <w:r>
        <w:rPr>
          <w:rFonts w:hint="eastAsia" w:ascii="仿宋" w:hAnsi="仿宋" w:eastAsia="仿宋" w:cs="仿宋"/>
          <w:szCs w:val="24"/>
        </w:rPr>
        <w:t>3.2</w:t>
      </w:r>
      <w:r>
        <w:rPr>
          <w:rFonts w:hint="eastAsia" w:ascii="仿宋" w:hAnsi="仿宋" w:eastAsia="仿宋" w:cs="仿宋"/>
          <w:szCs w:val="24"/>
          <w:lang w:eastAsia="zh-CN"/>
        </w:rPr>
        <w:t>采购代理机构</w:t>
      </w:r>
      <w:r>
        <w:rPr>
          <w:rFonts w:hint="eastAsia" w:ascii="仿宋" w:hAnsi="仿宋" w:eastAsia="仿宋" w:cs="仿宋"/>
          <w:szCs w:val="24"/>
        </w:rPr>
        <w:t>宣布有关纪律以及磋商、评审工作程序。</w:t>
      </w:r>
    </w:p>
    <w:p w14:paraId="561C9A91">
      <w:pPr>
        <w:pStyle w:val="398"/>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w:t>
      </w:r>
      <w:r>
        <w:rPr>
          <w:rFonts w:hint="eastAsia" w:ascii="仿宋" w:hAnsi="仿宋" w:eastAsia="仿宋" w:cs="仿宋"/>
          <w:szCs w:val="24"/>
          <w:lang w:eastAsia="zh-CN"/>
        </w:rPr>
        <w:t>采购代理机构</w:t>
      </w:r>
      <w:r>
        <w:rPr>
          <w:rFonts w:hint="eastAsia" w:ascii="仿宋" w:hAnsi="仿宋" w:eastAsia="仿宋" w:cs="仿宋"/>
          <w:szCs w:val="24"/>
        </w:rPr>
        <w:t>说明情况。</w:t>
      </w:r>
    </w:p>
    <w:p w14:paraId="2B35B3D1">
      <w:pPr>
        <w:pStyle w:val="398"/>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0918A805">
      <w:pPr>
        <w:pStyle w:val="398"/>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735C1506">
      <w:pPr>
        <w:pStyle w:val="398"/>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46DE0AC3">
      <w:pPr>
        <w:pStyle w:val="398"/>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4231DC3">
      <w:pPr>
        <w:pStyle w:val="398"/>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利用政采云平台发起磋商邀请，供应商通过政采云“在线评审室”进行远程视频磋商。供应商使用CA数字证书</w:t>
      </w:r>
      <w:r>
        <w:rPr>
          <w:rFonts w:hint="eastAsia" w:ascii="仿宋" w:hAnsi="仿宋" w:eastAsia="仿宋" w:cs="仿宋"/>
          <w:szCs w:val="24"/>
          <w:highlight w:val="none"/>
          <w:lang w:eastAsia="zh-CN"/>
        </w:rPr>
        <w:t>登录</w:t>
      </w:r>
      <w:r>
        <w:rPr>
          <w:rFonts w:hint="eastAsia" w:ascii="仿宋" w:hAnsi="仿宋" w:eastAsia="仿宋" w:cs="仿宋"/>
          <w:szCs w:val="24"/>
          <w:highlight w:val="none"/>
        </w:rPr>
        <w:t>政采云平台——收到视频评审邀请——点击“视频评审”进入“视频评审系统”——开始远程磋商活动;对于要求到</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现场进行磋商的供应商，可在</w:t>
      </w:r>
      <w:r>
        <w:rPr>
          <w:rFonts w:hint="eastAsia" w:ascii="仿宋" w:hAnsi="仿宋" w:eastAsia="仿宋" w:cs="仿宋"/>
          <w:szCs w:val="24"/>
          <w:highlight w:val="none"/>
          <w:lang w:val="en-US" w:eastAsia="zh-CN"/>
        </w:rPr>
        <w:t>江山市公共资源交易中心</w:t>
      </w:r>
      <w:r>
        <w:rPr>
          <w:rFonts w:hint="eastAsia" w:ascii="仿宋" w:hAnsi="仿宋" w:eastAsia="仿宋" w:cs="仿宋"/>
          <w:szCs w:val="24"/>
          <w:highlight w:val="none"/>
        </w:rPr>
        <w:t>开展磋商活动。</w:t>
      </w:r>
    </w:p>
    <w:p w14:paraId="6EDC32F8">
      <w:pPr>
        <w:pStyle w:val="398"/>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582DE5E">
      <w:pPr>
        <w:pStyle w:val="398"/>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CB507F2">
      <w:pPr>
        <w:pStyle w:val="398"/>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1F1F3006">
      <w:pPr>
        <w:pStyle w:val="398"/>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B5ABC48">
      <w:pPr>
        <w:pStyle w:val="398"/>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A7696DE">
      <w:pPr>
        <w:pStyle w:val="398"/>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19F72FEA">
      <w:pPr>
        <w:pStyle w:val="398"/>
        <w:spacing w:before="0"/>
        <w:ind w:firstLine="480"/>
        <w:rPr>
          <w:rFonts w:hint="eastAsia" w:ascii="仿宋" w:hAnsi="仿宋" w:eastAsia="仿宋" w:cs="仿宋"/>
          <w:szCs w:val="24"/>
        </w:rPr>
      </w:pPr>
      <w:r>
        <w:rPr>
          <w:rFonts w:hint="eastAsia" w:ascii="仿宋" w:hAnsi="仿宋" w:eastAsia="仿宋" w:cs="仿宋"/>
          <w:szCs w:val="24"/>
        </w:rPr>
        <w:t>3.13</w:t>
      </w:r>
      <w:r>
        <w:rPr>
          <w:rFonts w:hint="eastAsia" w:ascii="仿宋" w:hAnsi="仿宋" w:eastAsia="仿宋" w:cs="仿宋"/>
          <w:szCs w:val="24"/>
          <w:lang w:eastAsia="zh-CN"/>
        </w:rPr>
        <w:t>采购代理机构</w:t>
      </w:r>
      <w:r>
        <w:rPr>
          <w:rFonts w:hint="eastAsia" w:ascii="仿宋" w:hAnsi="仿宋" w:eastAsia="仿宋" w:cs="仿宋"/>
          <w:szCs w:val="24"/>
        </w:rPr>
        <w:t>唱价。</w:t>
      </w:r>
    </w:p>
    <w:p w14:paraId="66BDDE44">
      <w:pPr>
        <w:pStyle w:val="398"/>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113ED4A">
      <w:pPr>
        <w:pStyle w:val="398"/>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425565C9">
      <w:pPr>
        <w:pStyle w:val="398"/>
        <w:spacing w:before="0"/>
        <w:ind w:firstLine="0" w:firstLineChars="0"/>
        <w:rPr>
          <w:rFonts w:hint="eastAsia" w:ascii="仿宋" w:hAnsi="仿宋" w:eastAsia="仿宋" w:cs="仿宋"/>
          <w:b/>
        </w:rPr>
      </w:pPr>
      <w:r>
        <w:rPr>
          <w:rFonts w:hint="eastAsia" w:ascii="仿宋" w:hAnsi="仿宋" w:eastAsia="仿宋" w:cs="仿宋"/>
          <w:b/>
        </w:rPr>
        <w:t>4. 成交</w:t>
      </w:r>
    </w:p>
    <w:p w14:paraId="553DBF57">
      <w:pPr>
        <w:pStyle w:val="398"/>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w:t>
      </w:r>
      <w:r>
        <w:rPr>
          <w:rFonts w:hint="eastAsia" w:ascii="仿宋" w:hAnsi="仿宋" w:eastAsia="仿宋" w:cs="仿宋"/>
          <w:szCs w:val="24"/>
          <w:lang w:eastAsia="zh-CN"/>
        </w:rPr>
        <w:t>采购代理机构</w:t>
      </w:r>
      <w:r>
        <w:rPr>
          <w:rFonts w:hint="eastAsia" w:ascii="仿宋" w:hAnsi="仿宋" w:eastAsia="仿宋" w:cs="仿宋"/>
          <w:szCs w:val="24"/>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1DA3C12">
      <w:pPr>
        <w:pStyle w:val="398"/>
        <w:spacing w:before="0"/>
        <w:ind w:firstLine="480"/>
        <w:rPr>
          <w:rFonts w:hint="eastAsia" w:ascii="仿宋" w:hAnsi="仿宋" w:eastAsia="仿宋" w:cs="仿宋"/>
          <w:szCs w:val="24"/>
        </w:rPr>
      </w:pPr>
      <w:r>
        <w:rPr>
          <w:rFonts w:hint="eastAsia" w:ascii="仿宋" w:hAnsi="仿宋" w:eastAsia="仿宋" w:cs="仿宋"/>
          <w:szCs w:val="24"/>
        </w:rPr>
        <w:t>4.2</w:t>
      </w:r>
      <w:r>
        <w:rPr>
          <w:rFonts w:hint="eastAsia" w:ascii="仿宋" w:hAnsi="仿宋" w:eastAsia="仿宋" w:cs="仿宋"/>
          <w:szCs w:val="24"/>
          <w:lang w:eastAsia="zh-CN"/>
        </w:rPr>
        <w:t>采购代理机构</w:t>
      </w:r>
      <w:r>
        <w:rPr>
          <w:rFonts w:hint="eastAsia" w:ascii="仿宋" w:hAnsi="仿宋" w:eastAsia="仿宋" w:cs="仿宋"/>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1F93C3B">
      <w:pPr>
        <w:pStyle w:val="398"/>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6D41AD54">
      <w:pPr>
        <w:pStyle w:val="398"/>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14:paraId="6E88B5B3">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6BAA1BC8">
      <w:pPr>
        <w:pStyle w:val="398"/>
        <w:spacing w:before="0"/>
        <w:ind w:firstLine="480"/>
        <w:rPr>
          <w:rFonts w:hint="eastAsia" w:ascii="仿宋" w:hAnsi="仿宋" w:eastAsia="仿宋" w:cs="仿宋"/>
          <w:szCs w:val="24"/>
        </w:rPr>
      </w:pPr>
      <w:r>
        <w:rPr>
          <w:rFonts w:hint="eastAsia" w:ascii="仿宋" w:hAnsi="仿宋" w:eastAsia="仿宋" w:cs="仿宋"/>
          <w:szCs w:val="24"/>
        </w:rPr>
        <w:t>5.3合同履约。</w:t>
      </w:r>
    </w:p>
    <w:p w14:paraId="5BAC32A8">
      <w:pPr>
        <w:pStyle w:val="398"/>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413FA0BB">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79667797">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71645ED9">
      <w:pPr>
        <w:adjustRightInd/>
        <w:spacing w:line="360" w:lineRule="auto"/>
        <w:jc w:val="center"/>
        <w:outlineLvl w:val="1"/>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B50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C1FA38">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CFC882">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C915AB">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5E05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530BB">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6F7E52">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92773AC">
            <w:pPr>
              <w:spacing w:line="360" w:lineRule="auto"/>
              <w:rPr>
                <w:rFonts w:hint="eastAsia" w:ascii="仿宋" w:hAnsi="仿宋" w:eastAsia="仿宋" w:cs="仿宋"/>
                <w:sz w:val="24"/>
              </w:rPr>
            </w:pPr>
            <w:r>
              <w:rPr>
                <w:rFonts w:hint="eastAsia" w:ascii="仿宋" w:hAnsi="仿宋" w:eastAsia="仿宋" w:cs="仿宋"/>
                <w:sz w:val="24"/>
              </w:rPr>
              <w:t>服务类。</w:t>
            </w:r>
          </w:p>
        </w:tc>
      </w:tr>
      <w:tr w14:paraId="7668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87B0E3">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CEA4BD">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56C0D">
            <w:pPr>
              <w:snapToGrid w:val="0"/>
              <w:spacing w:line="360" w:lineRule="auto"/>
              <w:rPr>
                <w:rFonts w:hint="eastAsia" w:ascii="仿宋" w:hAnsi="仿宋" w:eastAsia="仿宋" w:cs="仿宋"/>
                <w:kern w:val="0"/>
                <w:sz w:val="24"/>
                <w:highlight w:val="yellow"/>
              </w:rPr>
            </w:pPr>
            <w:r>
              <w:rPr>
                <w:rFonts w:hint="eastAsia" w:ascii="仿宋" w:hAnsi="仿宋" w:eastAsia="仿宋" w:cs="仿宋"/>
                <w:kern w:val="0"/>
                <w:sz w:val="24"/>
              </w:rPr>
              <w:t>（1）标的：</w:t>
            </w:r>
            <w:r>
              <w:rPr>
                <w:rFonts w:hint="eastAsia" w:ascii="仿宋" w:hAnsi="仿宋" w:eastAsia="仿宋" w:cs="仿宋"/>
                <w:b w:val="0"/>
                <w:bCs w:val="0"/>
                <w:kern w:val="0"/>
                <w:sz w:val="24"/>
                <w:szCs w:val="24"/>
                <w:highlight w:val="none"/>
                <w:u w:val="single"/>
                <w:lang w:eastAsia="zh-CN"/>
              </w:rPr>
              <w:t>浙江省江山中学专家教育教学研究服务项目</w:t>
            </w:r>
            <w:r>
              <w:rPr>
                <w:rFonts w:hint="eastAsia" w:ascii="仿宋" w:hAnsi="仿宋" w:eastAsia="仿宋" w:cs="仿宋"/>
                <w:kern w:val="0"/>
                <w:sz w:val="24"/>
              </w:rPr>
              <w:t>，</w:t>
            </w:r>
            <w:r>
              <w:rPr>
                <w:rFonts w:hint="eastAsia" w:ascii="仿宋" w:hAnsi="仿宋" w:eastAsia="仿宋" w:cs="仿宋"/>
                <w:b/>
                <w:bCs/>
                <w:kern w:val="0"/>
                <w:sz w:val="24"/>
                <w:highlight w:val="none"/>
              </w:rPr>
              <w:t>属于</w:t>
            </w:r>
            <w:r>
              <w:rPr>
                <w:rFonts w:hint="eastAsia" w:ascii="仿宋" w:hAnsi="仿宋" w:eastAsia="仿宋" w:cs="仿宋"/>
                <w:b/>
                <w:bCs/>
                <w:kern w:val="0"/>
                <w:sz w:val="24"/>
                <w:highlight w:val="none"/>
                <w:lang w:val="en-US" w:eastAsia="zh-CN"/>
              </w:rPr>
              <w:t>教育培训服务</w:t>
            </w:r>
            <w:r>
              <w:rPr>
                <w:rFonts w:hint="eastAsia" w:ascii="仿宋" w:hAnsi="仿宋" w:eastAsia="仿宋" w:cs="仿宋"/>
                <w:b/>
                <w:bCs/>
                <w:kern w:val="0"/>
                <w:sz w:val="24"/>
                <w:highlight w:val="none"/>
              </w:rPr>
              <w:t>行业；</w:t>
            </w:r>
          </w:p>
          <w:p w14:paraId="4B69E9DB">
            <w:pPr>
              <w:pStyle w:val="4"/>
              <w:numPr>
                <w:ilvl w:val="0"/>
                <w:numId w:val="0"/>
              </w:numPr>
              <w:jc w:val="both"/>
              <w:rPr>
                <w:rFonts w:hint="eastAsia" w:ascii="仿宋" w:hAnsi="仿宋" w:eastAsia="仿宋" w:cs="仿宋"/>
                <w:b w:val="0"/>
                <w:bCs w:val="0"/>
                <w:kern w:val="0"/>
                <w:sz w:val="24"/>
                <w:szCs w:val="24"/>
                <w:lang w:val="en-US"/>
              </w:rPr>
            </w:pPr>
          </w:p>
        </w:tc>
      </w:tr>
      <w:tr w14:paraId="78436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53316B">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12684F">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7AC78A">
            <w:pPr>
              <w:spacing w:line="360" w:lineRule="auto"/>
              <w:rPr>
                <w:rFonts w:hint="eastAsia" w:ascii="仿宋" w:hAnsi="仿宋" w:eastAsia="仿宋" w:cs="仿宋"/>
                <w:b/>
                <w:bCs/>
                <w:color w:val="F06E0E"/>
                <w:kern w:val="0"/>
                <w:sz w:val="24"/>
              </w:rPr>
            </w:pPr>
            <w:sdt>
              <w:sdtPr>
                <w:rPr>
                  <w:rFonts w:hint="eastAsia" w:ascii="仿宋" w:hAnsi="仿宋" w:eastAsia="仿宋" w:cs="仿宋"/>
                  <w:b/>
                  <w:bCs/>
                  <w:color w:val="F06E0E"/>
                  <w:kern w:val="0"/>
                  <w:sz w:val="24"/>
                </w:rPr>
                <w:id w:val="33"/>
                <w14:checkbox>
                  <w14:checked w14:val="1"/>
                  <w14:checkedState w14:val="00FE" w14:font="Wingdings"/>
                  <w14:uncheckedState w14:val="2610" w14:font="MS Gothic"/>
                </w14:checkbox>
              </w:sdtPr>
              <w:sdtEndPr>
                <w:rPr>
                  <w:rFonts w:hint="eastAsia" w:ascii="仿宋" w:hAnsi="仿宋" w:eastAsia="仿宋" w:cs="仿宋"/>
                  <w:b/>
                  <w:bCs/>
                  <w:color w:val="F06E0E"/>
                  <w:kern w:val="0"/>
                  <w:sz w:val="24"/>
                </w:rPr>
              </w:sdtEndPr>
              <w:sdtContent>
                <w:r>
                  <w:rPr>
                    <w:rFonts w:hint="eastAsia" w:ascii="Wingdings" w:hAnsi="Wingdings" w:eastAsia="仿宋" w:cs="仿宋"/>
                    <w:b/>
                    <w:bCs/>
                    <w:color w:val="F06E0E"/>
                    <w:kern w:val="0"/>
                    <w:sz w:val="24"/>
                    <w:szCs w:val="24"/>
                    <w:lang w:val="en-US" w:eastAsia="zh-CN" w:bidi="ar-SA"/>
                  </w:rPr>
                  <w:t>þ</w:t>
                </w:r>
              </w:sdtContent>
            </w:sdt>
            <w:r>
              <w:rPr>
                <w:rFonts w:hint="eastAsia" w:ascii="仿宋" w:hAnsi="仿宋" w:eastAsia="仿宋" w:cs="仿宋"/>
                <w:b/>
                <w:bCs/>
                <w:color w:val="F06E0E"/>
                <w:kern w:val="0"/>
                <w:sz w:val="24"/>
              </w:rPr>
              <w:t>本项目不允许采购进口产品。</w:t>
            </w:r>
          </w:p>
          <w:p w14:paraId="1EB4BEDA">
            <w:pPr>
              <w:spacing w:line="360" w:lineRule="auto"/>
              <w:rPr>
                <w:rFonts w:hint="eastAsia" w:ascii="仿宋" w:hAnsi="仿宋" w:eastAsia="仿宋" w:cs="仿宋"/>
              </w:rPr>
            </w:pPr>
            <w:sdt>
              <w:sdtPr>
                <w:rPr>
                  <w:rFonts w:hint="eastAsia" w:ascii="仿宋" w:hAnsi="仿宋" w:eastAsia="仿宋" w:cs="仿宋"/>
                  <w:kern w:val="0"/>
                  <w:sz w:val="24"/>
                </w:rPr>
                <w:id w:val="3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64A2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253786">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A3F0F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2A1AA8">
            <w:pPr>
              <w:spacing w:line="360" w:lineRule="auto"/>
              <w:rPr>
                <w:rFonts w:hint="eastAsia" w:ascii="仿宋" w:hAnsi="仿宋" w:eastAsia="仿宋" w:cs="仿宋"/>
                <w:sz w:val="24"/>
              </w:rPr>
            </w:pPr>
            <w:sdt>
              <w:sdtPr>
                <w:rPr>
                  <w:rFonts w:hint="eastAsia" w:ascii="仿宋" w:hAnsi="仿宋" w:eastAsia="仿宋" w:cs="仿宋"/>
                  <w:kern w:val="0"/>
                  <w:sz w:val="24"/>
                </w:rPr>
                <w:id w:val="3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rPr>
              <w:t>工作分包。</w:t>
            </w:r>
          </w:p>
          <w:p w14:paraId="36FE72FA">
            <w:pPr>
              <w:spacing w:line="360" w:lineRule="auto"/>
              <w:rPr>
                <w:rFonts w:hint="eastAsia" w:ascii="仿宋" w:hAnsi="仿宋" w:eastAsia="仿宋" w:cs="仿宋"/>
                <w:b/>
                <w:bCs/>
                <w:color w:val="F06E0E"/>
                <w:sz w:val="24"/>
              </w:rPr>
            </w:pPr>
            <w:sdt>
              <w:sdtPr>
                <w:rPr>
                  <w:rFonts w:hint="eastAsia" w:ascii="仿宋" w:hAnsi="仿宋" w:eastAsia="仿宋" w:cs="仿宋"/>
                  <w:b/>
                  <w:bCs/>
                  <w:color w:val="F06E0E"/>
                  <w:kern w:val="0"/>
                  <w:sz w:val="24"/>
                </w:rPr>
                <w:id w:val="36"/>
                <w14:checkbox>
                  <w14:checked w14:val="1"/>
                  <w14:checkedState w14:val="00FE" w14:font="Wingdings"/>
                  <w14:uncheckedState w14:val="2610" w14:font="MS Gothic"/>
                </w14:checkbox>
              </w:sdtPr>
              <w:sdtEndPr>
                <w:rPr>
                  <w:rFonts w:hint="eastAsia" w:ascii="仿宋" w:hAnsi="仿宋" w:eastAsia="仿宋" w:cs="仿宋"/>
                  <w:b/>
                  <w:bCs/>
                  <w:color w:val="F06E0E"/>
                  <w:kern w:val="0"/>
                  <w:sz w:val="24"/>
                </w:rPr>
              </w:sdtEndPr>
              <w:sdtContent>
                <w:r>
                  <w:rPr>
                    <w:rFonts w:hint="eastAsia" w:ascii="Wingdings" w:hAnsi="Wingdings" w:eastAsia="仿宋" w:cs="仿宋"/>
                    <w:b/>
                    <w:bCs/>
                    <w:color w:val="F06E0E"/>
                    <w:kern w:val="0"/>
                    <w:sz w:val="24"/>
                    <w:szCs w:val="24"/>
                    <w:lang w:val="en-US" w:eastAsia="zh-CN" w:bidi="ar-SA"/>
                  </w:rPr>
                  <w:t>þ</w:t>
                </w:r>
              </w:sdtContent>
            </w:sdt>
            <w:r>
              <w:rPr>
                <w:rFonts w:hint="eastAsia" w:ascii="仿宋" w:hAnsi="仿宋" w:eastAsia="仿宋" w:cs="仿宋"/>
                <w:b/>
                <w:bCs/>
                <w:color w:val="F06E0E"/>
                <w:kern w:val="0"/>
                <w:sz w:val="24"/>
              </w:rPr>
              <w:t xml:space="preserve"> B</w:t>
            </w:r>
            <w:r>
              <w:rPr>
                <w:rFonts w:hint="eastAsia" w:ascii="仿宋" w:hAnsi="仿宋" w:eastAsia="仿宋" w:cs="仿宋"/>
                <w:b/>
                <w:bCs/>
                <w:color w:val="F06E0E"/>
                <w:sz w:val="24"/>
              </w:rPr>
              <w:t>不同意分包。</w:t>
            </w:r>
          </w:p>
          <w:p w14:paraId="03252434">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19AD5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3110D9">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969EEE">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A1038A">
            <w:pPr>
              <w:spacing w:line="360" w:lineRule="auto"/>
              <w:rPr>
                <w:rFonts w:hint="eastAsia" w:ascii="仿宋" w:hAnsi="仿宋" w:eastAsia="仿宋" w:cs="仿宋"/>
                <w:color w:val="FF0000"/>
                <w:sz w:val="24"/>
              </w:rPr>
            </w:pPr>
            <w:sdt>
              <w:sdtPr>
                <w:rPr>
                  <w:rFonts w:hint="eastAsia" w:ascii="仿宋" w:hAnsi="仿宋" w:eastAsia="仿宋" w:cs="仿宋"/>
                  <w:kern w:val="0"/>
                  <w:sz w:val="24"/>
                </w:rPr>
                <w:id w:val="37"/>
                <w14:checkbox>
                  <w14:checked w14:val="1"/>
                  <w14:checkedState w14:val="00FE" w14:font="Wingdings"/>
                  <w14:uncheckedState w14:val="2610" w14:font="MS Gothic"/>
                </w14:checkbox>
              </w:sdtPr>
              <w:sdtEndPr>
                <w:rPr>
                  <w:rFonts w:hint="eastAsia" w:ascii="仿宋" w:hAnsi="仿宋" w:eastAsia="仿宋" w:cs="仿宋"/>
                  <w:b/>
                  <w:bCs/>
                  <w:color w:val="F06E0E"/>
                  <w:kern w:val="0"/>
                  <w:sz w:val="24"/>
                </w:rPr>
              </w:sdtEndPr>
              <w:sdtContent>
                <w:r>
                  <w:rPr>
                    <w:rFonts w:hint="eastAsia" w:ascii="Wingdings" w:hAnsi="Wingdings" w:eastAsia="仿宋" w:cs="仿宋"/>
                    <w:b/>
                    <w:bCs/>
                    <w:color w:val="F06E0E"/>
                    <w:kern w:val="0"/>
                    <w:sz w:val="24"/>
                    <w:szCs w:val="24"/>
                    <w:lang w:val="en-US" w:eastAsia="zh-CN" w:bidi="ar-SA"/>
                  </w:rPr>
                  <w:t>þ</w:t>
                </w:r>
              </w:sdtContent>
            </w:sdt>
            <w:r>
              <w:rPr>
                <w:rFonts w:hint="eastAsia" w:ascii="仿宋" w:hAnsi="仿宋" w:eastAsia="仿宋" w:cs="仿宋"/>
                <w:b/>
                <w:bCs/>
                <w:color w:val="F06E0E"/>
                <w:kern w:val="0"/>
                <w:sz w:val="24"/>
              </w:rPr>
              <w:t>A</w:t>
            </w:r>
            <w:r>
              <w:rPr>
                <w:rFonts w:hint="eastAsia" w:ascii="仿宋" w:hAnsi="仿宋" w:eastAsia="仿宋" w:cs="仿宋"/>
                <w:b/>
                <w:bCs/>
                <w:color w:val="F06E0E"/>
                <w:sz w:val="24"/>
              </w:rPr>
              <w:t>不组织。</w:t>
            </w:r>
          </w:p>
          <w:p w14:paraId="08E744ED">
            <w:pPr>
              <w:spacing w:line="360" w:lineRule="auto"/>
              <w:rPr>
                <w:rFonts w:hint="eastAsia" w:ascii="仿宋" w:hAnsi="仿宋" w:eastAsia="仿宋" w:cs="仿宋"/>
                <w:sz w:val="24"/>
                <w:szCs w:val="20"/>
              </w:rPr>
            </w:pPr>
            <w:sdt>
              <w:sdtPr>
                <w:rPr>
                  <w:rFonts w:hint="eastAsia" w:ascii="仿宋" w:hAnsi="仿宋" w:eastAsia="仿宋" w:cs="仿宋"/>
                  <w:kern w:val="0"/>
                  <w:sz w:val="24"/>
                </w:rPr>
                <w:id w:val="3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3E2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CE953">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21DD16">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A523D2">
            <w:pPr>
              <w:spacing w:line="360" w:lineRule="auto"/>
              <w:rPr>
                <w:rFonts w:hint="eastAsia" w:ascii="仿宋" w:hAnsi="仿宋" w:eastAsia="仿宋" w:cs="仿宋"/>
                <w:color w:val="FF0000"/>
                <w:sz w:val="24"/>
              </w:rPr>
            </w:pPr>
            <w:sdt>
              <w:sdtPr>
                <w:rPr>
                  <w:rFonts w:hint="eastAsia" w:ascii="仿宋" w:hAnsi="仿宋" w:eastAsia="仿宋" w:cs="仿宋"/>
                  <w:color w:val="FF0000"/>
                  <w:kern w:val="0"/>
                  <w:sz w:val="24"/>
                </w:rPr>
                <w:id w:val="39"/>
                <w14:checkbox>
                  <w14:checked w14:val="1"/>
                  <w14:checkedState w14:val="00FE" w14:font="Wingdings"/>
                  <w14:uncheckedState w14:val="2610" w14:font="MS Gothic"/>
                </w14:checkbox>
              </w:sdtPr>
              <w:sdtEndPr>
                <w:rPr>
                  <w:rFonts w:hint="eastAsia" w:ascii="仿宋" w:hAnsi="仿宋" w:eastAsia="仿宋" w:cs="仿宋"/>
                  <w:b/>
                  <w:bCs/>
                  <w:color w:val="F06E0E"/>
                  <w:kern w:val="0"/>
                  <w:sz w:val="24"/>
                </w:rPr>
              </w:sdtEndPr>
              <w:sdtContent>
                <w:r>
                  <w:rPr>
                    <w:rFonts w:hint="eastAsia" w:ascii="Wingdings" w:hAnsi="Wingdings" w:eastAsia="仿宋" w:cs="仿宋"/>
                    <w:b/>
                    <w:bCs/>
                    <w:color w:val="F06E0E"/>
                    <w:kern w:val="0"/>
                    <w:sz w:val="24"/>
                    <w:szCs w:val="24"/>
                    <w:lang w:val="en-US" w:eastAsia="zh-CN" w:bidi="ar-SA"/>
                  </w:rPr>
                  <w:t>þ</w:t>
                </w:r>
              </w:sdtContent>
            </w:sdt>
            <w:r>
              <w:rPr>
                <w:rFonts w:hint="eastAsia" w:ascii="仿宋" w:hAnsi="仿宋" w:eastAsia="仿宋" w:cs="仿宋"/>
                <w:b/>
                <w:bCs/>
                <w:color w:val="F06E0E"/>
                <w:kern w:val="0"/>
                <w:sz w:val="24"/>
              </w:rPr>
              <w:t>A</w:t>
            </w:r>
            <w:r>
              <w:rPr>
                <w:rFonts w:hint="eastAsia" w:ascii="仿宋" w:hAnsi="仿宋" w:eastAsia="仿宋" w:cs="仿宋"/>
                <w:b/>
                <w:bCs/>
                <w:color w:val="F06E0E"/>
                <w:sz w:val="24"/>
              </w:rPr>
              <w:t>不要求提供。</w:t>
            </w:r>
          </w:p>
          <w:p w14:paraId="16E29171">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496F241E">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452A775">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EC0269D">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39712F69">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FF44F90">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7CD09441">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将通知未成交人在规定的时间内取回，逾期未取回的，采购人、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不负保管义务；对于成交人提供的样品，采购人将进行保管、封存，并作为履约验收的参考。</w:t>
            </w:r>
          </w:p>
          <w:p w14:paraId="2B86D95D">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4AA17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397A4">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3E546E">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56A16">
            <w:pPr>
              <w:spacing w:line="360" w:lineRule="auto"/>
              <w:rPr>
                <w:rFonts w:hint="eastAsia" w:ascii="仿宋" w:hAnsi="仿宋" w:eastAsia="仿宋" w:cs="仿宋"/>
                <w:sz w:val="24"/>
              </w:rPr>
            </w:pPr>
            <w:sdt>
              <w:sdtPr>
                <w:rPr>
                  <w:rFonts w:hint="eastAsia" w:ascii="仿宋" w:hAnsi="仿宋" w:eastAsia="仿宋" w:cs="仿宋"/>
                  <w:kern w:val="0"/>
                  <w:sz w:val="24"/>
                </w:rPr>
                <w:id w:val="43"/>
                <w14:checkbox>
                  <w14:checked w14:val="1"/>
                  <w14:checkedState w14:val="00FE" w14:font="Wingdings"/>
                  <w14:uncheckedState w14:val="2610" w14:font="MS Gothic"/>
                </w14:checkbox>
              </w:sdtPr>
              <w:sdtEndPr>
                <w:rPr>
                  <w:rFonts w:hint="eastAsia" w:ascii="仿宋" w:hAnsi="仿宋" w:eastAsia="仿宋" w:cs="仿宋"/>
                  <w:b/>
                  <w:bCs/>
                  <w:color w:val="F06E0E"/>
                  <w:kern w:val="0"/>
                  <w:sz w:val="24"/>
                </w:rPr>
              </w:sdtEndPr>
              <w:sdtContent>
                <w:r>
                  <w:rPr>
                    <w:rFonts w:hint="eastAsia" w:ascii="Wingdings" w:hAnsi="Wingdings" w:eastAsia="仿宋" w:cs="仿宋"/>
                    <w:b/>
                    <w:bCs/>
                    <w:color w:val="F06E0E"/>
                    <w:kern w:val="0"/>
                    <w:sz w:val="24"/>
                    <w:szCs w:val="24"/>
                    <w:lang w:val="en-US" w:eastAsia="zh-CN" w:bidi="ar-SA"/>
                  </w:rPr>
                  <w:t>þ</w:t>
                </w:r>
              </w:sdtContent>
            </w:sdt>
            <w:r>
              <w:rPr>
                <w:rFonts w:hint="eastAsia" w:ascii="仿宋" w:hAnsi="仿宋" w:eastAsia="仿宋" w:cs="仿宋"/>
                <w:b/>
                <w:bCs/>
                <w:color w:val="F06E0E"/>
                <w:kern w:val="0"/>
                <w:sz w:val="24"/>
              </w:rPr>
              <w:t>A</w:t>
            </w:r>
            <w:r>
              <w:rPr>
                <w:rFonts w:hint="eastAsia" w:ascii="仿宋" w:hAnsi="仿宋" w:eastAsia="仿宋" w:cs="仿宋"/>
                <w:b/>
                <w:bCs/>
                <w:color w:val="F06E0E"/>
                <w:sz w:val="24"/>
              </w:rPr>
              <w:t>不组织。</w:t>
            </w:r>
          </w:p>
          <w:p w14:paraId="787BED66">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B组织。</w:t>
            </w:r>
          </w:p>
          <w:p w14:paraId="40A4804B">
            <w:pPr>
              <w:numPr>
                <w:ilvl w:val="0"/>
                <w:numId w:val="8"/>
              </w:numPr>
              <w:snapToGrid w:val="0"/>
              <w:spacing w:line="360" w:lineRule="auto"/>
              <w:rPr>
                <w:rFonts w:hint="eastAsia" w:ascii="仿宋" w:hAnsi="仿宋" w:eastAsia="仿宋" w:cs="仿宋"/>
                <w:color w:val="auto"/>
                <w:kern w:val="0"/>
                <w:sz w:val="24"/>
              </w:rPr>
            </w:pPr>
            <w:r>
              <w:rPr>
                <w:rFonts w:hint="eastAsia" w:ascii="仿宋" w:hAnsi="仿宋" w:eastAsia="仿宋" w:cs="仿宋"/>
                <w:kern w:val="0"/>
                <w:sz w:val="24"/>
              </w:rPr>
              <w:t>在评审时安排每个供应商进行方案</w:t>
            </w:r>
            <w:r>
              <w:rPr>
                <w:rFonts w:hint="eastAsia" w:ascii="仿宋" w:hAnsi="仿宋" w:eastAsia="仿宋" w:cs="仿宋"/>
                <w:color w:val="auto"/>
                <w:kern w:val="0"/>
                <w:sz w:val="24"/>
                <w:lang w:val="en-US" w:eastAsia="zh-CN"/>
              </w:rPr>
              <w:t>视频</w:t>
            </w:r>
            <w:r>
              <w:rPr>
                <w:rFonts w:hint="eastAsia" w:ascii="仿宋" w:hAnsi="仿宋" w:eastAsia="仿宋" w:cs="仿宋"/>
                <w:color w:val="auto"/>
                <w:kern w:val="0"/>
                <w:sz w:val="24"/>
              </w:rPr>
              <w:t>讲</w:t>
            </w:r>
            <w:r>
              <w:rPr>
                <w:rFonts w:hint="eastAsia" w:ascii="仿宋" w:hAnsi="仿宋" w:eastAsia="仿宋" w:cs="仿宋"/>
                <w:kern w:val="0"/>
                <w:sz w:val="24"/>
              </w:rPr>
              <w:t>解演示。每个供应商时间不超过</w:t>
            </w:r>
            <w:r>
              <w:rPr>
                <w:rFonts w:hint="eastAsia" w:ascii="仿宋" w:hAnsi="仿宋" w:eastAsia="仿宋" w:cs="仿宋"/>
                <w:kern w:val="0"/>
                <w:sz w:val="24"/>
                <w:u w:val="single"/>
                <w:lang w:val="en-US" w:eastAsia="zh-CN"/>
              </w:rPr>
              <w:t>15</w:t>
            </w:r>
            <w:r>
              <w:rPr>
                <w:rFonts w:hint="eastAsia" w:ascii="仿宋" w:hAnsi="仿宋" w:eastAsia="仿宋" w:cs="仿宋"/>
                <w:kern w:val="0"/>
                <w:sz w:val="24"/>
              </w:rPr>
              <w:t>分钟，讲解次序以响应文件解密时间先后次序为准</w:t>
            </w:r>
            <w:r>
              <w:rPr>
                <w:rFonts w:hint="eastAsia" w:ascii="仿宋" w:hAnsi="仿宋" w:eastAsia="仿宋" w:cs="仿宋"/>
                <w:kern w:val="0"/>
                <w:sz w:val="24"/>
                <w:highlight w:val="none"/>
              </w:rPr>
              <w:t>，讲解演示人员不超过</w:t>
            </w:r>
            <w:r>
              <w:rPr>
                <w:rFonts w:hint="eastAsia" w:ascii="仿宋" w:hAnsi="仿宋" w:eastAsia="仿宋" w:cs="仿宋"/>
                <w:kern w:val="0"/>
                <w:sz w:val="24"/>
                <w:highlight w:val="none"/>
                <w:u w:val="single"/>
              </w:rPr>
              <w:t>3</w:t>
            </w:r>
            <w:r>
              <w:rPr>
                <w:rFonts w:hint="eastAsia" w:ascii="仿宋" w:hAnsi="仿宋" w:eastAsia="仿宋" w:cs="仿宋"/>
                <w:kern w:val="0"/>
                <w:sz w:val="24"/>
                <w:highlight w:val="none"/>
              </w:rPr>
              <w:t>人。</w:t>
            </w:r>
            <w:r>
              <w:rPr>
                <w:rFonts w:hint="eastAsia" w:ascii="仿宋" w:hAnsi="仿宋" w:eastAsia="仿宋" w:cs="仿宋"/>
                <w:color w:val="auto"/>
                <w:kern w:val="0"/>
                <w:sz w:val="24"/>
              </w:rPr>
              <w:t>讲解演示结束后按要求解答评标委员会提问。</w:t>
            </w:r>
          </w:p>
          <w:p w14:paraId="2B6172C6">
            <w:pPr>
              <w:numPr>
                <w:ilvl w:val="0"/>
                <w:numId w:val="0"/>
              </w:numPr>
              <w:snapToGrid w:val="0"/>
              <w:spacing w:line="360" w:lineRule="auto"/>
              <w:rPr>
                <w:rFonts w:hint="eastAsia" w:ascii="仿宋" w:hAnsi="仿宋" w:eastAsia="仿宋" w:cs="仿宋"/>
                <w:b/>
                <w:kern w:val="0"/>
                <w:sz w:val="24"/>
                <w:lang w:val="zh-CN"/>
              </w:rPr>
            </w:pPr>
            <w:r>
              <w:rPr>
                <w:rFonts w:hint="eastAsia" w:ascii="仿宋" w:hAnsi="仿宋" w:eastAsia="仿宋" w:cs="仿宋"/>
                <w:b w:val="0"/>
                <w:bCs w:val="0"/>
                <w:kern w:val="0"/>
                <w:sz w:val="24"/>
              </w:rPr>
              <w:t>（2）方案讲解演示方式：</w:t>
            </w:r>
            <w:r>
              <w:rPr>
                <w:rFonts w:hint="eastAsia" w:ascii="仿宋" w:hAnsi="仿宋" w:eastAsia="仿宋" w:cs="仿宋"/>
                <w:b w:val="0"/>
                <w:bCs w:val="0"/>
                <w:kern w:val="0"/>
                <w:sz w:val="24"/>
                <w:lang w:val="en-US" w:eastAsia="zh-CN"/>
              </w:rPr>
              <w:t>/</w:t>
            </w:r>
          </w:p>
        </w:tc>
      </w:tr>
      <w:tr w14:paraId="38AC3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F0C010">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5894935">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0F787B">
            <w:pPr>
              <w:spacing w:line="360" w:lineRule="auto"/>
              <w:rPr>
                <w:rFonts w:hint="eastAsia" w:ascii="仿宋" w:hAnsi="仿宋" w:eastAsia="仿宋" w:cs="仿宋"/>
                <w:sz w:val="24"/>
                <w:lang w:eastAsia="zh-CN"/>
              </w:rPr>
            </w:pPr>
            <w:r>
              <w:rPr>
                <w:rFonts w:hint="eastAsia" w:ascii="仿宋" w:hAnsi="仿宋" w:eastAsia="仿宋" w:cs="仿宋"/>
                <w:sz w:val="24"/>
              </w:rPr>
              <w:t>（1）资格证明文件：</w:t>
            </w:r>
            <w:r>
              <w:rPr>
                <w:rFonts w:hint="eastAsia" w:ascii="仿宋" w:hAnsi="仿宋" w:eastAsia="仿宋" w:cs="仿宋"/>
                <w:b/>
                <w:bCs/>
                <w:color w:val="F06E0E"/>
                <w:sz w:val="24"/>
              </w:rPr>
              <w:t>见</w:t>
            </w:r>
            <w:r>
              <w:rPr>
                <w:rFonts w:hint="eastAsia" w:ascii="仿宋" w:hAnsi="仿宋" w:eastAsia="仿宋" w:cs="仿宋"/>
                <w:b/>
                <w:bCs/>
                <w:color w:val="F06E0E"/>
                <w:sz w:val="24"/>
                <w:lang w:eastAsia="zh-CN"/>
              </w:rPr>
              <w:t>竞争性磋商文件</w:t>
            </w:r>
          </w:p>
          <w:p w14:paraId="7665785B">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66DE2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CEA7D68">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4312B8D">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56EB62">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296F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3FEA07">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D99E24">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06B5EE">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3672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476B6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D21446">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D7C4D">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1DB82D75">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74AD7D17">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AE4355D">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0D57B695">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37A09A3">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3BB1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1D12FF4">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21C4C020">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7D76029E">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00E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AFE84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423D5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4939F">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投标人请准备电子投标文件、电子备份投标文件：</w:t>
            </w:r>
          </w:p>
          <w:p w14:paraId="0E1D65AE">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（1）电子投标文件，按政采云平台供应商项目采购-电子招投标操作指南（网址：https://help.zcygov.cn/web/site_2/2018/12-28/2573.html）及本招标文件要求递交。</w:t>
            </w:r>
          </w:p>
          <w:p w14:paraId="636D36C9">
            <w:pPr>
              <w:spacing w:line="360" w:lineRule="auto"/>
              <w:rPr>
                <w:rFonts w:hint="eastAsia" w:ascii="仿宋" w:hAnsi="仿宋" w:eastAsia="仿宋" w:cs="仿宋"/>
                <w:snapToGrid w:val="0"/>
                <w:color w:val="FF0000"/>
                <w:kern w:val="28"/>
                <w:sz w:val="24"/>
                <w:highlight w:val="none"/>
              </w:rPr>
            </w:pPr>
            <w:r>
              <w:rPr>
                <w:rFonts w:hint="eastAsia" w:ascii="仿宋" w:hAnsi="仿宋" w:eastAsia="仿宋" w:cs="仿宋"/>
                <w:snapToGrid w:val="0"/>
                <w:color w:val="FF0000"/>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4CC4C615">
            <w:pPr>
              <w:spacing w:line="360" w:lineRule="auto"/>
              <w:rPr>
                <w:rFonts w:hint="eastAsia" w:ascii="仿宋" w:hAnsi="仿宋" w:eastAsia="仿宋" w:cs="仿宋"/>
                <w:snapToGrid w:val="0"/>
                <w:color w:val="FF0000"/>
                <w:kern w:val="28"/>
                <w:sz w:val="24"/>
                <w:highlight w:val="none"/>
              </w:rPr>
            </w:pPr>
            <w:r>
              <w:rPr>
                <w:rFonts w:hint="eastAsia" w:ascii="仿宋" w:hAnsi="仿宋" w:eastAsia="仿宋" w:cs="仿宋"/>
                <w:snapToGrid w:val="0"/>
                <w:color w:val="FF0000"/>
                <w:kern w:val="28"/>
                <w:sz w:val="24"/>
                <w:highlight w:val="none"/>
              </w:rPr>
              <w:t>（3）中标供应商应在中标后提供一份纸质投标文件【正本】（包括资格文件、商务技术文件和报价文件，分别装订成册并每页加盖公章）给采购代理机构。</w:t>
            </w:r>
          </w:p>
          <w:p w14:paraId="427BF76D">
            <w:pPr>
              <w:spacing w:line="360" w:lineRule="auto"/>
              <w:rPr>
                <w:rFonts w:hint="eastAsia" w:ascii="仿宋" w:hAnsi="仿宋" w:eastAsia="仿宋" w:cs="仿宋"/>
                <w:snapToGrid w:val="0"/>
                <w:color w:val="FF0000"/>
                <w:kern w:val="28"/>
                <w:sz w:val="24"/>
                <w:highlight w:val="none"/>
              </w:rPr>
            </w:pPr>
            <w:r>
              <w:rPr>
                <w:rFonts w:hint="eastAsia" w:ascii="仿宋" w:hAnsi="仿宋" w:eastAsia="仿宋" w:cs="仿宋"/>
                <w:snapToGrid w:val="0"/>
                <w:color w:val="FF0000"/>
                <w:kern w:val="28"/>
                <w:sz w:val="24"/>
                <w:highlight w:val="none"/>
              </w:rPr>
              <w:t>一份纸质投标文件【副本】（包括资格文件、商务技术文件和报价文件，分别装订成册并每页加盖公章）给采购单位。</w:t>
            </w:r>
          </w:p>
          <w:p w14:paraId="242FA3CE">
            <w:pPr>
              <w:spacing w:line="360" w:lineRule="auto"/>
              <w:rPr>
                <w:rFonts w:hint="eastAsia" w:ascii="仿宋" w:hAnsi="仿宋" w:eastAsia="仿宋" w:cs="仿宋"/>
                <w:kern w:val="28"/>
                <w:sz w:val="24"/>
                <w:highlight w:val="none"/>
              </w:rPr>
            </w:pPr>
            <w:r>
              <w:rPr>
                <w:rFonts w:hint="eastAsia" w:ascii="仿宋" w:hAnsi="仿宋" w:eastAsia="仿宋" w:cs="仿宋"/>
                <w:snapToGrid w:val="0"/>
                <w:kern w:val="28"/>
                <w:sz w:val="24"/>
                <w:highlight w:val="none"/>
              </w:rPr>
              <w:t>（4）投标文件均由商务资信文件、技术文件和报价文件组成。</w:t>
            </w:r>
          </w:p>
        </w:tc>
      </w:tr>
      <w:tr w14:paraId="4DF4F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DF730E2">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34D1A1B">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D9B54">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14:paraId="51E20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300887F">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E8667CA">
            <w:pPr>
              <w:snapToGrid w:val="0"/>
              <w:spacing w:line="360" w:lineRule="auto"/>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E82AE6">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kern w:val="0"/>
                  <w:sz w:val="24"/>
                  <w:highlight w:val="none"/>
                </w:rPr>
                <w:id w:val="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napToGrid w:val="0"/>
                <w:kern w:val="28"/>
                <w:sz w:val="24"/>
                <w:highlight w:val="none"/>
              </w:rPr>
              <w:t>联合体响应的，联合体各方均需按磋商文件第五部分评审标准要求提供资信证明文件，否则视为不符合相关要求。</w:t>
            </w:r>
          </w:p>
          <w:p w14:paraId="5E58EFD3">
            <w:pPr>
              <w:spacing w:line="360" w:lineRule="auto"/>
              <w:rPr>
                <w:rFonts w:hint="eastAsia" w:ascii="仿宋" w:hAnsi="仿宋" w:eastAsia="仿宋" w:cs="仿宋"/>
                <w:snapToGrid w:val="0"/>
                <w:kern w:val="28"/>
                <w:sz w:val="24"/>
                <w:highlight w:val="none"/>
              </w:rPr>
            </w:pPr>
            <w:sdt>
              <w:sdtPr>
                <w:rPr>
                  <w:rFonts w:hint="eastAsia" w:ascii="仿宋" w:hAnsi="仿宋" w:eastAsia="仿宋" w:cs="仿宋"/>
                  <w:b/>
                  <w:bCs/>
                  <w:color w:val="F06E0E"/>
                  <w:kern w:val="0"/>
                  <w:sz w:val="24"/>
                  <w:highlight w:val="none"/>
                </w:rPr>
                <w:id w:val="46"/>
                <w14:checkbox>
                  <w14:checked w14:val="0"/>
                  <w14:checkedState w14:val="00FE" w14:font="Wingdings"/>
                  <w14:uncheckedState w14:val="2610" w14:font="MS Gothic"/>
                </w14:checkbox>
              </w:sdtPr>
              <w:sdtEndPr>
                <w:rPr>
                  <w:rFonts w:hint="eastAsia" w:ascii="仿宋" w:hAnsi="仿宋" w:eastAsia="仿宋" w:cs="仿宋"/>
                  <w:b/>
                  <w:bCs/>
                  <w:color w:val="F06E0E"/>
                  <w:kern w:val="0"/>
                  <w:sz w:val="24"/>
                  <w:highlight w:val="none"/>
                </w:rPr>
              </w:sdtEndPr>
              <w:sdtContent>
                <w:r>
                  <w:rPr>
                    <w:rFonts w:hint="eastAsia" w:ascii="仿宋" w:hAnsi="仿宋" w:eastAsia="仿宋" w:cs="仿宋"/>
                    <w:b/>
                    <w:bCs/>
                    <w:color w:val="F06E0E"/>
                    <w:kern w:val="0"/>
                    <w:sz w:val="24"/>
                    <w:szCs w:val="24"/>
                    <w:highlight w:val="none"/>
                    <w:lang w:val="en-US" w:eastAsia="zh-CN" w:bidi="ar-SA"/>
                  </w:rPr>
                  <w:t>☐</w:t>
                </w:r>
              </w:sdtContent>
            </w:sdt>
            <w:r>
              <w:rPr>
                <w:rFonts w:hint="eastAsia" w:ascii="仿宋" w:hAnsi="仿宋" w:eastAsia="仿宋" w:cs="仿宋"/>
                <w:b/>
                <w:bCs/>
                <w:snapToGrid w:val="0"/>
                <w:color w:val="F06E0E"/>
                <w:kern w:val="28"/>
                <w:sz w:val="24"/>
                <w:highlight w:val="none"/>
              </w:rPr>
              <w:t>联合体响应的，</w:t>
            </w:r>
            <w:r>
              <w:rPr>
                <w:rFonts w:hint="eastAsia" w:ascii="仿宋" w:hAnsi="仿宋" w:eastAsia="仿宋" w:cs="仿宋"/>
                <w:snapToGrid w:val="0"/>
                <w:kern w:val="28"/>
                <w:sz w:val="24"/>
                <w:highlight w:val="none"/>
              </w:rPr>
              <w:t>联合体中有一方或者联合体成员根据分工按磋商文件第五部分评审标准要求提供资信证明文件的，视为符合了相关要求。</w:t>
            </w:r>
          </w:p>
        </w:tc>
      </w:tr>
    </w:tbl>
    <w:p w14:paraId="3D270E58">
      <w:pPr>
        <w:snapToGrid w:val="0"/>
        <w:jc w:val="center"/>
        <w:rPr>
          <w:rFonts w:hint="eastAsia" w:ascii="仿宋" w:hAnsi="仿宋" w:eastAsia="仿宋" w:cs="仿宋"/>
          <w:b/>
          <w:sz w:val="32"/>
          <w:szCs w:val="20"/>
        </w:rPr>
      </w:pPr>
    </w:p>
    <w:p w14:paraId="6B66EAC4">
      <w:pPr>
        <w:adjustRightInd/>
        <w:spacing w:line="360" w:lineRule="auto"/>
        <w:ind w:firstLine="3845" w:firstLineChars="1197"/>
        <w:outlineLvl w:val="1"/>
        <w:rPr>
          <w:rFonts w:hint="eastAsia" w:ascii="仿宋" w:hAnsi="仿宋" w:eastAsia="仿宋" w:cs="仿宋"/>
          <w:b/>
          <w:sz w:val="32"/>
          <w:szCs w:val="20"/>
        </w:rPr>
      </w:pPr>
      <w:r>
        <w:rPr>
          <w:rFonts w:hint="eastAsia" w:ascii="仿宋" w:hAnsi="仿宋" w:eastAsia="仿宋" w:cs="仿宋"/>
          <w:b/>
          <w:sz w:val="32"/>
          <w:szCs w:val="20"/>
        </w:rPr>
        <w:t>二、总则</w:t>
      </w:r>
    </w:p>
    <w:p w14:paraId="31B9D03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 适用范围</w:t>
      </w:r>
    </w:p>
    <w:p w14:paraId="1B750DB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2906146D">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2.定义</w:t>
      </w:r>
    </w:p>
    <w:p w14:paraId="0B34345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3C36C43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”系指磋商邀请公告中载明的本项目的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4A17012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300943EF">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D9961E6">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6EB3353D">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72275A14">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572F10FB">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2AE6D8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09902DF4">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78F77734">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3. 响应有效期</w:t>
      </w:r>
    </w:p>
    <w:p w14:paraId="7CA6148C">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023384DA">
      <w:pPr>
        <w:pStyle w:val="398"/>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5670BE65">
      <w:pPr>
        <w:pStyle w:val="398"/>
        <w:spacing w:before="0"/>
        <w:ind w:firstLine="480"/>
        <w:rPr>
          <w:rFonts w:hint="eastAsia" w:ascii="仿宋" w:hAnsi="仿宋" w:eastAsia="仿宋" w:cs="仿宋"/>
        </w:rPr>
      </w:pPr>
      <w:r>
        <w:rPr>
          <w:rFonts w:hint="eastAsia" w:ascii="仿宋" w:hAnsi="仿宋" w:eastAsia="仿宋" w:cs="仿宋"/>
        </w:rPr>
        <w:t>3.3在原定响应有效期满之前，如果出现特殊情况，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563ED6A1">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2D7B25E5">
      <w:pPr>
        <w:pStyle w:val="32"/>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3D3D5008">
      <w:pPr>
        <w:spacing w:line="360" w:lineRule="auto"/>
        <w:jc w:val="center"/>
        <w:rPr>
          <w:rFonts w:hint="eastAsia" w:ascii="仿宋" w:hAnsi="仿宋" w:eastAsia="仿宋" w:cs="仿宋"/>
          <w:b/>
          <w:sz w:val="24"/>
        </w:rPr>
      </w:pPr>
    </w:p>
    <w:p w14:paraId="76AF093C">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51A03766">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4E4151F6">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8DCA3F1">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32DC5062">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1FE1C8A0">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37FF246B">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14:paraId="597DC028">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A174FEB">
      <w:pPr>
        <w:spacing w:line="360" w:lineRule="auto"/>
        <w:ind w:firstLine="480" w:firstLineChars="200"/>
        <w:rPr>
          <w:rFonts w:hint="eastAsia" w:ascii="仿宋" w:hAnsi="仿宋" w:eastAsia="仿宋" w:cs="仿宋"/>
          <w:sz w:val="24"/>
        </w:rPr>
      </w:pPr>
    </w:p>
    <w:p w14:paraId="503F5E22">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5CCFC4E4">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48AEACF">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958E89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46F1C23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86E964B">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4BB0086">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3D17BF91">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79351A">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1D62E2">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60D77D61">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12FC1B40">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61FFD637">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E606C3">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10C7183C">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7CD16698">
      <w:pPr>
        <w:spacing w:line="360" w:lineRule="auto"/>
        <w:ind w:firstLine="480" w:firstLineChars="200"/>
        <w:rPr>
          <w:rFonts w:hint="eastAsia" w:ascii="仿宋" w:hAnsi="仿宋" w:eastAsia="仿宋" w:cs="仿宋"/>
          <w:sz w:val="24"/>
        </w:rPr>
      </w:pPr>
    </w:p>
    <w:p w14:paraId="711CE080">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四、询问、质疑与投诉</w:t>
      </w:r>
    </w:p>
    <w:p w14:paraId="30BC6295">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63FD39BF">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C0ED6B">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2BA79B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214E83">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61EDFEA0">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5D0853B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A983912">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5055B534">
      <w:pPr>
        <w:pStyle w:val="16"/>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FA7B23E">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0042292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C4AB61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0AEAC596">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56469063">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w:t>
      </w:r>
      <w:r>
        <w:rPr>
          <w:rFonts w:hint="eastAsia" w:ascii="仿宋" w:hAnsi="仿宋" w:eastAsia="仿宋" w:cs="仿宋"/>
          <w:sz w:val="24"/>
          <w:lang w:eastAsia="zh-CN"/>
        </w:rPr>
        <w:t>采购代理机构</w:t>
      </w:r>
      <w:r>
        <w:rPr>
          <w:rFonts w:hint="eastAsia" w:ascii="仿宋" w:hAnsi="仿宋" w:eastAsia="仿宋" w:cs="仿宋"/>
          <w:sz w:val="24"/>
        </w:rPr>
        <w:t>签订的《</w:t>
      </w:r>
      <w:r>
        <w:rPr>
          <w:rFonts w:hint="eastAsia" w:ascii="仿宋" w:hAnsi="仿宋" w:eastAsia="仿宋" w:cs="仿宋"/>
          <w:sz w:val="24"/>
          <w:lang w:val="en-US" w:eastAsia="zh-CN"/>
        </w:rPr>
        <w:t>江山市</w:t>
      </w:r>
      <w:r>
        <w:rPr>
          <w:rFonts w:hint="eastAsia" w:ascii="仿宋" w:hAnsi="仿宋" w:eastAsia="仿宋" w:cs="仿宋"/>
          <w:sz w:val="24"/>
        </w:rPr>
        <w:t>集中采购委托协议》的规定，质疑答复责任主体如下：</w:t>
      </w:r>
    </w:p>
    <w:p w14:paraId="71F5AD82">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154"/>
        <w:gridCol w:w="2055"/>
      </w:tblGrid>
      <w:tr w14:paraId="1753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7" w:type="dxa"/>
            <w:gridSpan w:val="2"/>
            <w:vAlign w:val="center"/>
          </w:tcPr>
          <w:p w14:paraId="53E5EFA9">
            <w:pPr>
              <w:pStyle w:val="32"/>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055" w:type="dxa"/>
            <w:vAlign w:val="center"/>
          </w:tcPr>
          <w:p w14:paraId="3C50DC04">
            <w:pPr>
              <w:pStyle w:val="32"/>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14:paraId="74BE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6103AD36">
            <w:pPr>
              <w:pStyle w:val="32"/>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154" w:type="dxa"/>
            <w:vAlign w:val="center"/>
          </w:tcPr>
          <w:p w14:paraId="28D0F6D5">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055" w:type="dxa"/>
            <w:vAlign w:val="center"/>
          </w:tcPr>
          <w:p w14:paraId="05D32A87">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3E72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3E8FB487">
            <w:pPr>
              <w:pStyle w:val="32"/>
              <w:spacing w:line="360" w:lineRule="auto"/>
              <w:jc w:val="center"/>
              <w:rPr>
                <w:rFonts w:hint="eastAsia" w:ascii="仿宋" w:hAnsi="仿宋" w:eastAsia="仿宋" w:cs="仿宋"/>
                <w:sz w:val="24"/>
              </w:rPr>
            </w:pPr>
          </w:p>
        </w:tc>
        <w:tc>
          <w:tcPr>
            <w:tcW w:w="4154" w:type="dxa"/>
            <w:vAlign w:val="center"/>
          </w:tcPr>
          <w:p w14:paraId="51C6B848">
            <w:pPr>
              <w:pStyle w:val="32"/>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055" w:type="dxa"/>
            <w:vAlign w:val="center"/>
          </w:tcPr>
          <w:p w14:paraId="72EA0E74">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14:paraId="39E5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restart"/>
            <w:vAlign w:val="center"/>
          </w:tcPr>
          <w:p w14:paraId="545C8011">
            <w:pPr>
              <w:pStyle w:val="32"/>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154" w:type="dxa"/>
            <w:vAlign w:val="center"/>
          </w:tcPr>
          <w:p w14:paraId="4D7E543B">
            <w:pPr>
              <w:pStyle w:val="32"/>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055" w:type="dxa"/>
            <w:vAlign w:val="center"/>
          </w:tcPr>
          <w:p w14:paraId="157D8D74">
            <w:pPr>
              <w:pStyle w:val="32"/>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0D0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Merge w:val="continue"/>
            <w:vAlign w:val="center"/>
          </w:tcPr>
          <w:p w14:paraId="65264318">
            <w:pPr>
              <w:pStyle w:val="32"/>
              <w:spacing w:line="360" w:lineRule="auto"/>
              <w:jc w:val="center"/>
              <w:rPr>
                <w:rFonts w:hint="eastAsia" w:ascii="仿宋" w:hAnsi="仿宋" w:eastAsia="仿宋" w:cs="仿宋"/>
                <w:sz w:val="24"/>
              </w:rPr>
            </w:pPr>
          </w:p>
        </w:tc>
        <w:tc>
          <w:tcPr>
            <w:tcW w:w="4154" w:type="dxa"/>
            <w:vAlign w:val="center"/>
          </w:tcPr>
          <w:p w14:paraId="6F3ECDF8">
            <w:pPr>
              <w:pStyle w:val="32"/>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055" w:type="dxa"/>
            <w:vAlign w:val="center"/>
          </w:tcPr>
          <w:p w14:paraId="279F2955">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r w14:paraId="02F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vAlign w:val="center"/>
          </w:tcPr>
          <w:p w14:paraId="06917F23">
            <w:pPr>
              <w:pStyle w:val="32"/>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154" w:type="dxa"/>
            <w:vAlign w:val="center"/>
          </w:tcPr>
          <w:p w14:paraId="4A69FA1B">
            <w:pPr>
              <w:pStyle w:val="32"/>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055" w:type="dxa"/>
            <w:vAlign w:val="center"/>
          </w:tcPr>
          <w:p w14:paraId="39642EAA">
            <w:pPr>
              <w:pStyle w:val="32"/>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采购代理机构</w:t>
            </w:r>
          </w:p>
        </w:tc>
      </w:tr>
    </w:tbl>
    <w:p w14:paraId="5B455D0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w:t>
      </w:r>
      <w:r>
        <w:rPr>
          <w:rFonts w:hint="eastAsia" w:ascii="仿宋" w:hAnsi="仿宋" w:eastAsia="仿宋" w:cs="仿宋"/>
          <w:sz w:val="24"/>
          <w:lang w:eastAsia="zh-CN"/>
        </w:rPr>
        <w:t>采购代理机构</w:t>
      </w:r>
      <w:r>
        <w:rPr>
          <w:rFonts w:hint="eastAsia" w:ascii="仿宋" w:hAnsi="仿宋" w:eastAsia="仿宋" w:cs="仿宋"/>
          <w:sz w:val="24"/>
        </w:rPr>
        <w:t>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 w:val="24"/>
          <w:highlight w:val="none"/>
        </w:rPr>
        <w:t>根据《江山市财政局关于进一步优化营商环境发挥政府采购政策功能推进经济稳进提质的通知》（江财采监〔2022〕67号）,采</w:t>
      </w:r>
      <w:r>
        <w:rPr>
          <w:rFonts w:hint="eastAsia" w:ascii="仿宋" w:hAnsi="仿宋" w:eastAsia="仿宋" w:cs="仿宋"/>
          <w:sz w:val="24"/>
        </w:rPr>
        <w:t>购人或者</w:t>
      </w:r>
      <w:r>
        <w:rPr>
          <w:rFonts w:hint="eastAsia" w:ascii="仿宋" w:hAnsi="仿宋" w:eastAsia="仿宋" w:cs="仿宋"/>
          <w:sz w:val="24"/>
          <w:lang w:eastAsia="zh-CN"/>
        </w:rPr>
        <w:t>采购代理机构</w:t>
      </w:r>
      <w:r>
        <w:rPr>
          <w:rFonts w:hint="eastAsia" w:ascii="仿宋" w:hAnsi="仿宋" w:eastAsia="仿宋" w:cs="仿宋"/>
          <w:sz w:val="24"/>
        </w:rPr>
        <w:t>在质疑回复后5个工作日内，在浙江政府采购网的“其他公告”栏目公开质疑答复，答复内容应当完整。质疑函作为附件上传。</w:t>
      </w:r>
    </w:p>
    <w:p w14:paraId="01717F04">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48A46495">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00434C58">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59EECAF0">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2595E8A9">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62C5B05">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7FDDFDA6">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6027B71F">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4E2EE11F">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24AE3D59">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995082D">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70D521EF">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6311207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w:t>
      </w:r>
      <w:r>
        <w:rPr>
          <w:rFonts w:hint="eastAsia" w:ascii="仿宋" w:hAnsi="仿宋" w:eastAsia="仿宋" w:cs="仿宋"/>
          <w:sz w:val="24"/>
          <w:lang w:eastAsia="zh-CN"/>
        </w:rPr>
        <w:t>采购代理机构</w:t>
      </w:r>
      <w:r>
        <w:rPr>
          <w:rFonts w:hint="eastAsia" w:ascii="仿宋" w:hAnsi="仿宋" w:eastAsia="仿宋" w:cs="仿宋"/>
          <w:sz w:val="24"/>
        </w:rPr>
        <w:t>的答复不满意或者采购人、</w:t>
      </w:r>
      <w:r>
        <w:rPr>
          <w:rFonts w:hint="eastAsia" w:ascii="仿宋" w:hAnsi="仿宋" w:eastAsia="仿宋" w:cs="仿宋"/>
          <w:sz w:val="24"/>
          <w:lang w:eastAsia="zh-CN"/>
        </w:rPr>
        <w:t>采购代理机构</w:t>
      </w:r>
      <w:r>
        <w:rPr>
          <w:rFonts w:hint="eastAsia" w:ascii="仿宋" w:hAnsi="仿宋" w:eastAsia="仿宋" w:cs="仿宋"/>
          <w:sz w:val="24"/>
        </w:rPr>
        <w:t>未在规定的时间内作出答复的，可以在答复期满后十五个工作日内向同级政府采购监督管理部门提出投诉。</w:t>
      </w:r>
    </w:p>
    <w:p w14:paraId="30ADA60F">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175291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52E571FC">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2D22DD03">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4.5</w:t>
      </w:r>
      <w:r>
        <w:rPr>
          <w:rFonts w:hint="eastAsia" w:ascii="仿宋" w:hAnsi="仿宋" w:eastAsia="仿宋" w:cs="仿宋"/>
          <w:sz w:val="24"/>
          <w:szCs w:val="24"/>
          <w:highlight w:val="none"/>
        </w:rPr>
        <w:t>政府采购项目投诉材料可寄送至</w:t>
      </w:r>
      <w:r>
        <w:rPr>
          <w:rFonts w:hint="eastAsia" w:ascii="仿宋" w:hAnsi="仿宋" w:eastAsia="仿宋" w:cs="仿宋"/>
          <w:sz w:val="24"/>
          <w:szCs w:val="24"/>
          <w:highlight w:val="none"/>
          <w:lang w:val="en-US" w:eastAsia="zh-CN"/>
        </w:rPr>
        <w:t>江山市财政局采监科</w:t>
      </w:r>
      <w:r>
        <w:rPr>
          <w:rFonts w:hint="eastAsia" w:ascii="仿宋" w:hAnsi="仿宋" w:eastAsia="仿宋" w:cs="仿宋"/>
          <w:sz w:val="24"/>
          <w:szCs w:val="24"/>
          <w:highlight w:val="none"/>
        </w:rPr>
        <w:t>，地址：衢州市江山市鹿溪中路240号</w:t>
      </w:r>
      <w:r>
        <w:rPr>
          <w:rFonts w:hint="eastAsia" w:ascii="仿宋" w:hAnsi="仿宋" w:eastAsia="仿宋" w:cs="仿宋"/>
          <w:sz w:val="24"/>
          <w:szCs w:val="24"/>
          <w:highlight w:val="none"/>
          <w:lang w:val="en-US" w:eastAsia="zh-CN"/>
        </w:rPr>
        <w:t>5楼采监科</w:t>
      </w:r>
      <w:r>
        <w:rPr>
          <w:rFonts w:hint="eastAsia" w:ascii="仿宋" w:hAnsi="仿宋" w:eastAsia="仿宋" w:cs="仿宋"/>
          <w:sz w:val="24"/>
          <w:szCs w:val="24"/>
          <w:highlight w:val="none"/>
        </w:rPr>
        <w:t>办公室，收件人：</w:t>
      </w:r>
      <w:r>
        <w:rPr>
          <w:rFonts w:hint="eastAsia" w:ascii="仿宋" w:hAnsi="仿宋" w:eastAsia="仿宋" w:cs="仿宋"/>
          <w:sz w:val="24"/>
          <w:szCs w:val="24"/>
          <w:highlight w:val="none"/>
          <w:lang w:val="en-US" w:eastAsia="zh-CN"/>
        </w:rPr>
        <w:t>王科长</w:t>
      </w:r>
      <w:r>
        <w:rPr>
          <w:rFonts w:hint="eastAsia" w:ascii="仿宋" w:hAnsi="仿宋" w:eastAsia="仿宋" w:cs="仿宋"/>
          <w:sz w:val="24"/>
          <w:szCs w:val="24"/>
          <w:highlight w:val="none"/>
        </w:rPr>
        <w:t>，电话：057</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4033881</w:t>
      </w:r>
      <w:r>
        <w:rPr>
          <w:rFonts w:hint="eastAsia" w:ascii="仿宋" w:hAnsi="仿宋" w:eastAsia="仿宋" w:cs="仿宋"/>
          <w:sz w:val="24"/>
          <w:szCs w:val="24"/>
          <w:highlight w:val="none"/>
        </w:rPr>
        <w:t>。</w:t>
      </w:r>
    </w:p>
    <w:p w14:paraId="79ADDB4C">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0C9CF3CA">
      <w:pPr>
        <w:rPr>
          <w:rFonts w:hint="eastAsia" w:ascii="仿宋" w:hAnsi="仿宋" w:eastAsia="仿宋" w:cs="仿宋"/>
        </w:rPr>
      </w:pPr>
    </w:p>
    <w:p w14:paraId="62B62013">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784652FC">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2496F54C">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7543E28C">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58CD65F2">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31E98B1A">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2348E78C">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2485FB33">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7D60BAC9">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7216BB8E">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40DA66F3">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28740E6E">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2AAA9C5C">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70952503">
      <w:pPr>
        <w:pStyle w:val="398"/>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120FC440">
      <w:pPr>
        <w:pStyle w:val="398"/>
        <w:snapToGrid w:val="0"/>
        <w:spacing w:before="0"/>
        <w:ind w:firstLine="480"/>
        <w:rPr>
          <w:rFonts w:hint="eastAsia" w:ascii="仿宋" w:hAnsi="仿宋" w:eastAsia="仿宋" w:cs="仿宋"/>
        </w:rPr>
      </w:pPr>
      <w:r>
        <w:rPr>
          <w:rFonts w:hint="eastAsia" w:ascii="仿宋" w:hAnsi="仿宋" w:eastAsia="仿宋" w:cs="仿宋"/>
        </w:rPr>
        <w:t>2.2</w:t>
      </w:r>
      <w:r>
        <w:rPr>
          <w:rFonts w:hint="eastAsia" w:ascii="仿宋" w:hAnsi="仿宋" w:eastAsia="仿宋" w:cs="仿宋"/>
          <w:lang w:eastAsia="zh-CN"/>
        </w:rPr>
        <w:t>采购代理机构</w:t>
      </w:r>
      <w:r>
        <w:rPr>
          <w:rFonts w:hint="eastAsia" w:ascii="仿宋" w:hAnsi="仿宋" w:eastAsia="仿宋" w:cs="仿宋"/>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4016868">
      <w:pPr>
        <w:pStyle w:val="398"/>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w:t>
      </w:r>
      <w:r>
        <w:rPr>
          <w:rFonts w:hint="eastAsia" w:ascii="仿宋" w:hAnsi="仿宋" w:eastAsia="仿宋" w:cs="仿宋"/>
          <w:lang w:eastAsia="zh-CN"/>
        </w:rPr>
        <w:t>采购代理机构</w:t>
      </w:r>
      <w:r>
        <w:rPr>
          <w:rFonts w:hint="eastAsia" w:ascii="仿宋" w:hAnsi="仿宋" w:eastAsia="仿宋" w:cs="仿宋"/>
        </w:rPr>
        <w:t>应当在提交首次响应文件截止时间至少5日前，通过电子交易平台通知所有获取磋商文件的供应商；不足5日的，采购人、</w:t>
      </w:r>
      <w:r>
        <w:rPr>
          <w:rFonts w:hint="eastAsia" w:ascii="仿宋" w:hAnsi="仿宋" w:eastAsia="仿宋" w:cs="仿宋"/>
          <w:lang w:eastAsia="zh-CN"/>
        </w:rPr>
        <w:t>采购代理机构</w:t>
      </w:r>
      <w:r>
        <w:rPr>
          <w:rFonts w:hint="eastAsia" w:ascii="仿宋" w:hAnsi="仿宋" w:eastAsia="仿宋" w:cs="仿宋"/>
        </w:rPr>
        <w:t>应当顺延提交首次响应文件截止时间。</w:t>
      </w:r>
    </w:p>
    <w:p w14:paraId="4CCCF488">
      <w:pPr>
        <w:pStyle w:val="398"/>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BE1E695">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4052A6D">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六、响应文件的编制</w:t>
      </w:r>
    </w:p>
    <w:p w14:paraId="3CE347E0">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0EA7B1E8">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60538E68">
      <w:pPr>
        <w:pStyle w:val="32"/>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20A36B15">
      <w:pPr>
        <w:pStyle w:val="32"/>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2.1</w:t>
      </w:r>
      <w:r>
        <w:rPr>
          <w:rFonts w:hint="eastAsia" w:ascii="仿宋" w:hAnsi="仿宋" w:eastAsia="仿宋" w:cs="仿宋"/>
          <w:b/>
          <w:bCs/>
          <w:sz w:val="24"/>
          <w:highlight w:val="none"/>
        </w:rPr>
        <w:t>资格文件：</w:t>
      </w:r>
    </w:p>
    <w:p w14:paraId="4E0EDA92">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2.1.1</w:t>
      </w:r>
      <w:r>
        <w:rPr>
          <w:rFonts w:hint="eastAsia" w:ascii="仿宋" w:hAnsi="仿宋" w:eastAsia="仿宋" w:cs="仿宋"/>
          <w:b/>
          <w:highlight w:val="none"/>
        </w:rPr>
        <w:t>▲</w:t>
      </w:r>
      <w:r>
        <w:rPr>
          <w:rFonts w:hint="eastAsia" w:ascii="仿宋" w:hAnsi="仿宋" w:eastAsia="仿宋" w:cs="仿宋"/>
          <w:sz w:val="24"/>
          <w:highlight w:val="none"/>
        </w:rPr>
        <w:t>资格文件</w:t>
      </w:r>
    </w:p>
    <w:p w14:paraId="6FAD42D7">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A、符合参加政府采购活动应当具备的一般条件的承诺函（如以联合体形式参加政府采购活动的，联合体各方均应提交该承诺函）；</w:t>
      </w:r>
    </w:p>
    <w:p w14:paraId="66B37576">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B、联合协议（如果有）；</w:t>
      </w:r>
    </w:p>
    <w:p w14:paraId="2F0DC61D">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C、落实政府采购政策需满足的资格要求</w:t>
      </w:r>
      <w:r>
        <w:rPr>
          <w:rFonts w:hint="eastAsia" w:ascii="仿宋" w:hAnsi="仿宋" w:eastAsia="仿宋" w:cs="仿宋"/>
          <w:snapToGrid w:val="0"/>
          <w:kern w:val="28"/>
          <w:sz w:val="24"/>
          <w:highlight w:val="none"/>
        </w:rPr>
        <w:t>（如果有)；</w:t>
      </w:r>
    </w:p>
    <w:p w14:paraId="53351898">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D、符合特定资格条件的有关证明材料（如果有）。</w:t>
      </w:r>
    </w:p>
    <w:p w14:paraId="5F5EEF14">
      <w:pPr>
        <w:snapToGrid w:val="0"/>
        <w:spacing w:line="360" w:lineRule="auto"/>
        <w:ind w:firstLine="480" w:firstLineChars="200"/>
        <w:jc w:val="left"/>
        <w:rPr>
          <w:rFonts w:hint="eastAsia" w:ascii="仿宋" w:hAnsi="仿宋" w:eastAsia="仿宋" w:cs="仿宋"/>
          <w:sz w:val="24"/>
          <w:szCs w:val="24"/>
          <w:highlight w:val="yellow"/>
          <w:lang w:eastAsia="zh-CN"/>
        </w:rPr>
      </w:pPr>
      <w:r>
        <w:rPr>
          <w:rFonts w:hint="eastAsia" w:ascii="仿宋" w:hAnsi="仿宋" w:eastAsia="仿宋" w:cs="仿宋"/>
          <w:sz w:val="24"/>
          <w:highlight w:val="none"/>
          <w:lang w:val="en-US" w:eastAsia="zh-CN"/>
        </w:rPr>
        <w:t>2.1.2</w:t>
      </w:r>
      <w:r>
        <w:rPr>
          <w:rFonts w:hint="eastAsia" w:ascii="仿宋" w:hAnsi="仿宋" w:eastAsia="仿宋" w:cs="仿宋"/>
          <w:b/>
          <w:highlight w:val="none"/>
        </w:rPr>
        <w:t>▲</w:t>
      </w:r>
      <w:r>
        <w:rPr>
          <w:rFonts w:hint="eastAsia" w:ascii="仿宋" w:hAnsi="仿宋" w:eastAsia="仿宋" w:cs="仿宋"/>
          <w:kern w:val="2"/>
          <w:sz w:val="24"/>
          <w:szCs w:val="20"/>
          <w:highlight w:val="none"/>
          <w:lang w:val="en-US" w:eastAsia="zh-CN" w:bidi="ar-SA"/>
        </w:rPr>
        <w:t xml:space="preserve"> 营业执照(或事业法人登记证或民办非企业单位登记证书或其他工商等登记证明材料)彩色扫描件；</w:t>
      </w:r>
    </w:p>
    <w:p w14:paraId="6B9A91DC">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szCs w:val="24"/>
          <w:highlight w:val="none"/>
          <w:lang w:val="en-US" w:eastAsia="zh-CN"/>
        </w:rPr>
        <w:t>2.1.3</w:t>
      </w:r>
      <w:r>
        <w:rPr>
          <w:rFonts w:hint="eastAsia" w:ascii="仿宋" w:hAnsi="仿宋" w:eastAsia="仿宋" w:cs="仿宋"/>
          <w:sz w:val="24"/>
          <w:highlight w:val="none"/>
        </w:rPr>
        <w:t>分包意向协议</w:t>
      </w:r>
      <w:r>
        <w:rPr>
          <w:rFonts w:hint="eastAsia" w:ascii="仿宋" w:hAnsi="仿宋" w:eastAsia="仿宋" w:cs="仿宋"/>
          <w:snapToGrid w:val="0"/>
          <w:kern w:val="28"/>
          <w:sz w:val="24"/>
          <w:highlight w:val="none"/>
        </w:rPr>
        <w:t>（如果有)</w:t>
      </w:r>
      <w:r>
        <w:rPr>
          <w:rFonts w:hint="eastAsia" w:ascii="仿宋" w:hAnsi="仿宋" w:eastAsia="仿宋" w:cs="仿宋"/>
          <w:kern w:val="0"/>
          <w:sz w:val="24"/>
          <w:highlight w:val="none"/>
          <w:lang w:val="zh-CN"/>
        </w:rPr>
        <w:t>；</w:t>
      </w:r>
    </w:p>
    <w:p w14:paraId="421A78D2">
      <w:pPr>
        <w:pStyle w:val="32"/>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2.1.4</w:t>
      </w:r>
      <w:r>
        <w:rPr>
          <w:rFonts w:hint="eastAsia" w:ascii="仿宋" w:hAnsi="仿宋" w:eastAsia="仿宋" w:cs="仿宋"/>
          <w:b/>
          <w:highlight w:val="none"/>
        </w:rPr>
        <w:t>▲</w:t>
      </w:r>
      <w:r>
        <w:rPr>
          <w:rFonts w:hint="eastAsia" w:ascii="仿宋" w:hAnsi="仿宋" w:eastAsia="仿宋" w:cs="仿宋"/>
          <w:sz w:val="24"/>
          <w:highlight w:val="none"/>
          <w:lang w:val="en-US" w:eastAsia="zh-CN"/>
        </w:rPr>
        <w:t>政府采购活动现场确认声明书；</w:t>
      </w:r>
    </w:p>
    <w:p w14:paraId="07478C1B">
      <w:pPr>
        <w:pStyle w:val="32"/>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2.1.5提供通过“信用中国”网站(www.creditchina.gov.cn)、中国政府采购网(www.ccgp.gov.cn)渠道查询信用记录。</w:t>
      </w:r>
    </w:p>
    <w:p w14:paraId="7BFF407F">
      <w:pPr>
        <w:pStyle w:val="32"/>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40B09896">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.2.1商务技术文件封面；</w:t>
      </w:r>
    </w:p>
    <w:p w14:paraId="63BF1A3C">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.2.2▲磋商响应函（格式参照后附表）；</w:t>
      </w:r>
      <w:r>
        <w:rPr>
          <w:rFonts w:hint="eastAsia" w:ascii="仿宋" w:hAnsi="仿宋" w:eastAsia="仿宋" w:cs="仿宋"/>
          <w:sz w:val="24"/>
          <w:highlight w:val="none"/>
          <w:lang w:val="zh-CN"/>
        </w:rPr>
        <w:t xml:space="preserve"> </w:t>
      </w:r>
    </w:p>
    <w:p w14:paraId="4EBE960B">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.2.3▲法定代表人（单位负责人、自然人本人）身份证明；或授权委托书和被授权人身份证明（格式参照后附表）；</w:t>
      </w:r>
    </w:p>
    <w:p w14:paraId="55FC913E">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 xml:space="preserve">分包意向协议（如果有)； </w:t>
      </w:r>
    </w:p>
    <w:p w14:paraId="5A24E5C4">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符合性审查资料；</w:t>
      </w:r>
    </w:p>
    <w:p w14:paraId="566659B8">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评标标准相应的商务技术资料；</w:t>
      </w:r>
    </w:p>
    <w:p w14:paraId="00A5562B">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投标标的清单；（格式参照后附表）</w:t>
      </w:r>
    </w:p>
    <w:p w14:paraId="0C0E22C5">
      <w:pPr>
        <w:pStyle w:val="32"/>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商务技术偏离表；（格式参照后附表）</w:t>
      </w:r>
    </w:p>
    <w:p w14:paraId="360627F1">
      <w:pPr>
        <w:pStyle w:val="32"/>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；（格式参照后附表）</w:t>
      </w:r>
    </w:p>
    <w:p w14:paraId="7D0A975F">
      <w:pPr>
        <w:pStyle w:val="32"/>
        <w:spacing w:line="360" w:lineRule="auto"/>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 xml:space="preserve">3报价文件： </w:t>
      </w:r>
    </w:p>
    <w:p w14:paraId="5A60435E">
      <w:pPr>
        <w:pStyle w:val="32"/>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.3.1报价文件封面；</w:t>
      </w:r>
    </w:p>
    <w:p w14:paraId="3205E9AE">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.3.2▲开标一览表（报价表）；</w:t>
      </w:r>
    </w:p>
    <w:p w14:paraId="691D2247">
      <w:pPr>
        <w:pStyle w:val="32"/>
        <w:spacing w:line="360" w:lineRule="auto"/>
        <w:ind w:firstLine="480" w:firstLineChars="200"/>
        <w:rPr>
          <w:rFonts w:hint="eastAsia" w:ascii="仿宋" w:hAnsi="仿宋" w:eastAsia="仿宋" w:cs="仿宋"/>
          <w:b/>
          <w:bCs/>
          <w:sz w:val="24"/>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中小企业声明函。</w:t>
      </w:r>
    </w:p>
    <w:p w14:paraId="2F23F8A9">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16E273CF">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52CB4DD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5D75B62">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2DB249">
      <w:pPr>
        <w:pStyle w:val="398"/>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1E1DA8B">
      <w:pPr>
        <w:pStyle w:val="398"/>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5510221E">
      <w:pPr>
        <w:pStyle w:val="398"/>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6D32CCE0">
      <w:pPr>
        <w:adjustRightInd/>
        <w:spacing w:line="360" w:lineRule="auto"/>
        <w:jc w:val="center"/>
        <w:outlineLvl w:val="1"/>
        <w:rPr>
          <w:rFonts w:hint="eastAsia" w:ascii="仿宋" w:hAnsi="仿宋" w:eastAsia="仿宋" w:cs="仿宋"/>
          <w:b/>
          <w:sz w:val="32"/>
          <w:szCs w:val="20"/>
        </w:rPr>
      </w:pPr>
    </w:p>
    <w:p w14:paraId="3CD1FE48">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七、响应文件的提交和备份</w:t>
      </w:r>
    </w:p>
    <w:p w14:paraId="563F423E">
      <w:pPr>
        <w:pStyle w:val="398"/>
        <w:spacing w:before="0"/>
        <w:ind w:firstLine="0" w:firstLineChars="0"/>
        <w:rPr>
          <w:rFonts w:hint="eastAsia" w:ascii="仿宋" w:hAnsi="仿宋" w:eastAsia="仿宋" w:cs="仿宋"/>
          <w:b/>
          <w:szCs w:val="24"/>
        </w:rPr>
      </w:pPr>
    </w:p>
    <w:p w14:paraId="3E44F6CD">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542DB01A">
      <w:pPr>
        <w:pStyle w:val="398"/>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860E87F">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1A2A8DA4">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385B8897">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5275540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1.5 </w:t>
      </w:r>
      <w:r>
        <w:rPr>
          <w:rFonts w:hint="eastAsia" w:ascii="仿宋" w:hAnsi="仿宋" w:eastAsia="仿宋" w:cs="仿宋"/>
          <w:sz w:val="24"/>
          <w:lang w:eastAsia="zh-CN"/>
        </w:rPr>
        <w:t>采购代理机构</w:t>
      </w:r>
      <w:r>
        <w:rPr>
          <w:rFonts w:hint="eastAsia" w:ascii="仿宋" w:hAnsi="仿宋" w:eastAsia="仿宋" w:cs="仿宋"/>
          <w:sz w:val="24"/>
        </w:rPr>
        <w:t>可以视情况延长提交响应文件的截止时间。在上述情况下，</w:t>
      </w:r>
      <w:r>
        <w:rPr>
          <w:rFonts w:hint="eastAsia" w:ascii="仿宋" w:hAnsi="仿宋" w:eastAsia="仿宋" w:cs="仿宋"/>
          <w:sz w:val="24"/>
          <w:lang w:eastAsia="zh-CN"/>
        </w:rPr>
        <w:t>采购代理机构</w:t>
      </w:r>
      <w:r>
        <w:rPr>
          <w:rFonts w:hint="eastAsia" w:ascii="仿宋" w:hAnsi="仿宋" w:eastAsia="仿宋" w:cs="仿宋"/>
          <w:sz w:val="24"/>
        </w:rPr>
        <w:t>与供应商以前在响应截止期方面的全部权利、责任和义务，将适用于延长至新的响应截止期。</w:t>
      </w:r>
    </w:p>
    <w:p w14:paraId="6AFDD93B">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458F410C">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w:t>
      </w:r>
      <w:r>
        <w:rPr>
          <w:rFonts w:hint="eastAsia" w:ascii="仿宋" w:hAnsi="仿宋" w:eastAsia="仿宋" w:cs="仿宋"/>
          <w:sz w:val="24"/>
          <w:szCs w:val="24"/>
          <w:highlight w:val="none"/>
        </w:rPr>
        <w:t>后，还可以在响应截止时间前</w:t>
      </w:r>
      <w:r>
        <w:rPr>
          <w:rFonts w:hint="eastAsia" w:ascii="仿宋" w:hAnsi="仿宋" w:eastAsia="仿宋" w:cs="仿宋"/>
          <w:color w:val="FF0000"/>
          <w:sz w:val="24"/>
          <w:szCs w:val="24"/>
          <w:highlight w:val="none"/>
        </w:rPr>
        <w:t>以</w:t>
      </w:r>
      <w:r>
        <w:rPr>
          <w:rFonts w:hint="eastAsia" w:ascii="仿宋" w:hAnsi="仿宋" w:eastAsia="仿宋" w:cs="仿宋"/>
          <w:color w:val="FF0000"/>
          <w:sz w:val="24"/>
          <w:szCs w:val="24"/>
          <w:highlight w:val="none"/>
          <w:lang w:val="en-US" w:eastAsia="zh-CN"/>
        </w:rPr>
        <w:t>发送邮箱</w:t>
      </w:r>
      <w:r>
        <w:rPr>
          <w:rFonts w:hint="eastAsia" w:ascii="仿宋" w:hAnsi="仿宋" w:eastAsia="仿宋" w:cs="仿宋"/>
          <w:color w:val="FF0000"/>
          <w:sz w:val="24"/>
          <w:szCs w:val="24"/>
          <w:highlight w:val="none"/>
        </w:rPr>
        <w:t>方式</w:t>
      </w:r>
      <w:r>
        <w:rPr>
          <w:rFonts w:hint="eastAsia" w:ascii="仿宋" w:hAnsi="仿宋" w:eastAsia="仿宋" w:cs="仿宋"/>
          <w:sz w:val="24"/>
          <w:szCs w:val="24"/>
          <w:highlight w:val="none"/>
        </w:rPr>
        <w:t>递交备份响应文件1份，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不强制或变相强制供应商提交备份响应文件。</w:t>
      </w:r>
    </w:p>
    <w:p w14:paraId="1F596464">
      <w:pPr>
        <w:pStyle w:val="32"/>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rPr>
        <w:t>2.2 备份响应文件须在“政采云投标客户端”制作生成，并</w:t>
      </w:r>
      <w:r>
        <w:rPr>
          <w:rFonts w:hint="eastAsia" w:ascii="仿宋" w:hAnsi="仿宋" w:eastAsia="仿宋" w:cs="仿宋"/>
          <w:snapToGrid w:val="0"/>
          <w:color w:val="FF0000"/>
          <w:kern w:val="28"/>
          <w:sz w:val="24"/>
          <w:highlight w:val="none"/>
        </w:rPr>
        <w:t>以电子邮件方式加密传送至江山市政府采购中心邮箱(13567016767@163.com)</w:t>
      </w:r>
      <w:r>
        <w:rPr>
          <w:rFonts w:hint="eastAsia" w:ascii="仿宋" w:hAnsi="仿宋" w:eastAsia="仿宋" w:cs="仿宋"/>
          <w:sz w:val="24"/>
          <w:szCs w:val="24"/>
          <w:highlight w:val="none"/>
        </w:rPr>
        <w:t>。备</w:t>
      </w:r>
      <w:r>
        <w:rPr>
          <w:rFonts w:hint="eastAsia" w:ascii="仿宋" w:hAnsi="仿宋" w:eastAsia="仿宋" w:cs="仿宋"/>
          <w:sz w:val="24"/>
          <w:szCs w:val="24"/>
        </w:rPr>
        <w:t>份响应文件应当注明响应项目名称，供应商名称(联合体响应的，需注明联合体响应，并注明联合体成员各方的名称和联合体协议中约定的牵头人的名称)。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lang w:eastAsia="zh-CN"/>
        </w:rPr>
        <w:t>提交</w:t>
      </w:r>
      <w:r>
        <w:rPr>
          <w:rFonts w:hint="eastAsia" w:ascii="仿宋" w:hAnsi="仿宋" w:eastAsia="仿宋" w:cs="仿宋"/>
          <w:b/>
          <w:sz w:val="24"/>
          <w:szCs w:val="24"/>
          <w:highlight w:val="none"/>
        </w:rPr>
        <w:t>规定的备份响应文件将被视为无效或者被拒绝接收。</w:t>
      </w:r>
    </w:p>
    <w:p w14:paraId="55C64DAC">
      <w:pPr>
        <w:pStyle w:val="32"/>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rPr>
        <w:t xml:space="preserve">2.3 </w:t>
      </w:r>
      <w:r>
        <w:rPr>
          <w:rFonts w:hint="eastAsia" w:ascii="仿宋" w:hAnsi="仿宋" w:eastAsia="仿宋" w:cs="仿宋"/>
          <w:sz w:val="24"/>
          <w:szCs w:val="24"/>
          <w:highlight w:val="none"/>
        </w:rPr>
        <w:t>发送邮箱方式</w:t>
      </w:r>
      <w:r>
        <w:rPr>
          <w:rFonts w:hint="eastAsia" w:ascii="仿宋" w:hAnsi="仿宋" w:eastAsia="仿宋" w:cs="仿宋"/>
          <w:sz w:val="24"/>
          <w:szCs w:val="24"/>
          <w:highlight w:val="none"/>
          <w:lang w:val="en-US" w:eastAsia="zh-CN"/>
        </w:rPr>
        <w:t>递交</w:t>
      </w:r>
      <w:r>
        <w:rPr>
          <w:rFonts w:hint="eastAsia" w:ascii="仿宋" w:hAnsi="仿宋" w:eastAsia="仿宋" w:cs="仿宋"/>
          <w:sz w:val="24"/>
          <w:szCs w:val="24"/>
          <w:highlight w:val="none"/>
        </w:rPr>
        <w:t>备份响应文件的，供应商应于响应截止时间前在磋商公告中载明的开启响应文件的地点将备份响应文件提交给</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lang w:val="en-US" w:eastAsia="zh-CN"/>
        </w:rPr>
        <w:t>邮箱（13567016767@163.com）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将拒绝接受逾期送达的备份响应文件。</w:t>
      </w:r>
    </w:p>
    <w:p w14:paraId="3A58DF64">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0BC3FAD0">
      <w:pPr>
        <w:rPr>
          <w:rFonts w:hint="eastAsia" w:ascii="仿宋" w:hAnsi="仿宋" w:eastAsia="仿宋" w:cs="仿宋"/>
        </w:rPr>
      </w:pPr>
    </w:p>
    <w:p w14:paraId="184B6A8C">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八、开启响应文件与信用信息查询</w:t>
      </w:r>
    </w:p>
    <w:p w14:paraId="032C2819">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6BF3204B">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1.1 </w:t>
      </w:r>
      <w:r>
        <w:rPr>
          <w:rFonts w:hint="eastAsia" w:ascii="仿宋" w:hAnsi="仿宋" w:eastAsia="仿宋" w:cs="仿宋"/>
          <w:sz w:val="24"/>
          <w:szCs w:val="24"/>
          <w:lang w:eastAsia="zh-CN"/>
        </w:rPr>
        <w:t>采购代理机构</w:t>
      </w:r>
      <w:r>
        <w:rPr>
          <w:rFonts w:hint="eastAsia" w:ascii="仿宋" w:hAnsi="仿宋" w:eastAsia="仿宋" w:cs="仿宋"/>
          <w:sz w:val="24"/>
          <w:szCs w:val="24"/>
        </w:rPr>
        <w:t>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3A716D59">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w:t>
      </w:r>
      <w:r>
        <w:rPr>
          <w:rFonts w:hint="eastAsia" w:ascii="仿宋" w:hAnsi="仿宋" w:eastAsia="仿宋" w:cs="仿宋"/>
          <w:sz w:val="24"/>
          <w:szCs w:val="24"/>
          <w:lang w:eastAsia="zh-CN"/>
        </w:rPr>
        <w:t>采购代理机构</w:t>
      </w:r>
      <w:r>
        <w:rPr>
          <w:rFonts w:hint="eastAsia" w:ascii="仿宋" w:hAnsi="仿宋" w:eastAsia="仿宋" w:cs="仿宋"/>
          <w:sz w:val="24"/>
          <w:szCs w:val="24"/>
        </w:rPr>
        <w:t>依托电子交易平台发起开始解密指令，供应商按照平台提示和磋商文件的规定在半小时内完成在线解密。</w:t>
      </w:r>
    </w:p>
    <w:p w14:paraId="5DEB7D99">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2781E47">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3027F4C8">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0A96903C">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17F91EBE">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55716935">
      <w:pPr>
        <w:pStyle w:val="39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96A03D">
      <w:pPr>
        <w:pStyle w:val="32"/>
        <w:spacing w:line="360" w:lineRule="auto"/>
        <w:rPr>
          <w:rFonts w:hint="eastAsia" w:ascii="仿宋" w:hAnsi="仿宋" w:eastAsia="仿宋" w:cs="仿宋"/>
          <w:b/>
          <w:sz w:val="24"/>
          <w:szCs w:val="24"/>
        </w:rPr>
      </w:pPr>
    </w:p>
    <w:p w14:paraId="5CA59FA6">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九、提交最后报价</w:t>
      </w:r>
    </w:p>
    <w:p w14:paraId="17CCBAB7">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50067E5E">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14:paraId="2510F4C7">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14:paraId="03878016">
      <w:pPr>
        <w:rPr>
          <w:rFonts w:hint="eastAsia" w:ascii="仿宋" w:hAnsi="仿宋" w:eastAsia="仿宋" w:cs="仿宋"/>
        </w:rPr>
      </w:pPr>
    </w:p>
    <w:p w14:paraId="3FD5212A">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十、评审</w:t>
      </w:r>
    </w:p>
    <w:p w14:paraId="2A3A6CE9">
      <w:pPr>
        <w:pStyle w:val="398"/>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459D3130">
      <w:pPr>
        <w:pStyle w:val="398"/>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6A1AF8A8">
      <w:pPr>
        <w:pStyle w:val="398"/>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7086EBB4">
      <w:pPr>
        <w:rPr>
          <w:rFonts w:hint="eastAsia" w:ascii="仿宋" w:hAnsi="仿宋" w:eastAsia="仿宋" w:cs="仿宋"/>
        </w:rPr>
      </w:pPr>
    </w:p>
    <w:p w14:paraId="2176DCEF">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十一、成交</w:t>
      </w:r>
    </w:p>
    <w:p w14:paraId="77792250">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26D333C1">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9D55FDA">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03546AFB">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7AA7699">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3C61FE01">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w:t>
      </w:r>
      <w:r>
        <w:rPr>
          <w:rFonts w:hint="eastAsia" w:ascii="仿宋" w:hAnsi="仿宋" w:eastAsia="仿宋" w:cs="仿宋"/>
          <w:sz w:val="24"/>
          <w:szCs w:val="21"/>
          <w:lang w:eastAsia="zh-CN"/>
        </w:rPr>
        <w:t>采购代理机构</w:t>
      </w:r>
      <w:r>
        <w:rPr>
          <w:rFonts w:hint="eastAsia" w:ascii="仿宋" w:hAnsi="仿宋" w:eastAsia="仿宋" w:cs="仿宋"/>
          <w:sz w:val="24"/>
          <w:szCs w:val="21"/>
        </w:rPr>
        <w:t>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也可以以纸质形式进行成交通知。</w:t>
      </w:r>
    </w:p>
    <w:p w14:paraId="5F57F318">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的名称、地址、联系方式，项目名称和项目编号，成交人名称、地址和成交金额，主要中标标的的名称、规格型号、数量、单价、服务要求，开标记录、</w:t>
      </w:r>
      <w:bookmarkStart w:id="58" w:name="_Hlk101184471"/>
      <w:r>
        <w:rPr>
          <w:rFonts w:hint="eastAsia" w:ascii="仿宋" w:hAnsi="仿宋" w:eastAsia="仿宋" w:cs="仿宋"/>
          <w:sz w:val="24"/>
        </w:rPr>
        <w:t>资格审查情况、评审专家抽取规则、符合性审查情况、</w:t>
      </w:r>
      <w:bookmarkEnd w:id="58"/>
      <w:r>
        <w:rPr>
          <w:rFonts w:hint="eastAsia" w:ascii="仿宋" w:hAnsi="仿宋" w:eastAsia="仿宋" w:cs="仿宋"/>
          <w:sz w:val="24"/>
        </w:rPr>
        <w:t>未成交情况说明、成交公告期限以及评审专家名单、评分汇总及明细。</w:t>
      </w:r>
    </w:p>
    <w:p w14:paraId="309DA2CE">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2DCF5E9A">
      <w:pPr>
        <w:rPr>
          <w:rFonts w:hint="eastAsia" w:ascii="仿宋" w:hAnsi="仿宋" w:eastAsia="仿宋" w:cs="仿宋"/>
        </w:rPr>
      </w:pPr>
    </w:p>
    <w:p w14:paraId="11C9683A">
      <w:pPr>
        <w:adjustRightInd/>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十二、合同</w:t>
      </w:r>
    </w:p>
    <w:p w14:paraId="4D367148">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1.合同主要条款：详见“第六部分拟签订的合同文本”。</w:t>
      </w:r>
    </w:p>
    <w:p w14:paraId="05A3E4EC">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2.合同的签订</w:t>
      </w:r>
    </w:p>
    <w:p w14:paraId="6F16474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8028348">
      <w:pPr>
        <w:pStyle w:val="398"/>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5A4D2FD8">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B3CD8DD">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D175158">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81F6BD5">
      <w:pPr>
        <w:pStyle w:val="398"/>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9ED6445">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rPr>
        <w:t>3．履约保证金</w:t>
      </w:r>
    </w:p>
    <w:p w14:paraId="5F0C0E55">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14:paraId="51FE9F17">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74F48B">
      <w:pPr>
        <w:snapToGrid w:val="0"/>
        <w:spacing w:line="360" w:lineRule="auto"/>
        <w:jc w:val="left"/>
        <w:outlineLvl w:val="2"/>
        <w:rPr>
          <w:rFonts w:hint="eastAsia" w:ascii="仿宋" w:hAnsi="仿宋" w:eastAsia="仿宋" w:cs="仿宋"/>
          <w:b/>
          <w:sz w:val="24"/>
        </w:rPr>
      </w:pPr>
      <w:r>
        <w:rPr>
          <w:rFonts w:hint="eastAsia" w:ascii="仿宋" w:hAnsi="仿宋" w:eastAsia="仿宋" w:cs="仿宋"/>
          <w:b/>
          <w:sz w:val="24"/>
          <w:lang w:val="en-US"/>
        </w:rPr>
        <w:t>4.预付款</w:t>
      </w:r>
    </w:p>
    <w:p w14:paraId="0D8967FD">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b w:val="0"/>
          <w:bCs w:val="0"/>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b w:val="0"/>
          <w:bCs w:val="0"/>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19D809E">
      <w:pPr>
        <w:tabs>
          <w:tab w:val="left" w:pos="0"/>
        </w:tabs>
        <w:spacing w:line="360" w:lineRule="auto"/>
        <w:ind w:firstLine="0"/>
        <w:rPr>
          <w:rFonts w:hint="eastAsia" w:ascii="仿宋" w:hAnsi="仿宋" w:eastAsia="仿宋" w:cs="仿宋"/>
          <w:snapToGrid w:val="0"/>
          <w:kern w:val="28"/>
          <w:sz w:val="24"/>
        </w:rPr>
      </w:pPr>
    </w:p>
    <w:p w14:paraId="032BB023">
      <w:pPr>
        <w:snapToGrid w:val="0"/>
        <w:spacing w:line="360" w:lineRule="auto"/>
        <w:jc w:val="center"/>
        <w:rPr>
          <w:rFonts w:hint="eastAsia" w:ascii="仿宋" w:hAnsi="仿宋" w:eastAsia="仿宋" w:cs="仿宋"/>
          <w:b/>
          <w:sz w:val="36"/>
          <w:szCs w:val="36"/>
        </w:rPr>
      </w:pPr>
    </w:p>
    <w:p w14:paraId="636C2901">
      <w:pPr>
        <w:snapToGrid w:val="0"/>
        <w:spacing w:line="360" w:lineRule="auto"/>
        <w:jc w:val="center"/>
        <w:outlineLvl w:val="1"/>
        <w:rPr>
          <w:rFonts w:hint="eastAsia" w:ascii="仿宋" w:hAnsi="仿宋" w:eastAsia="仿宋" w:cs="仿宋"/>
          <w:b/>
          <w:sz w:val="36"/>
          <w:szCs w:val="36"/>
        </w:rPr>
      </w:pPr>
      <w:r>
        <w:rPr>
          <w:rFonts w:hint="eastAsia" w:ascii="仿宋" w:hAnsi="仿宋" w:eastAsia="仿宋" w:cs="仿宋"/>
          <w:b/>
          <w:sz w:val="36"/>
          <w:szCs w:val="36"/>
        </w:rPr>
        <w:t>十三、验收</w:t>
      </w:r>
    </w:p>
    <w:p w14:paraId="1FDB4E42">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14:paraId="2A7D980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B0CA1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70C3CA0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5F466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BFDEC7">
      <w:pPr>
        <w:snapToGrid w:val="0"/>
        <w:spacing w:line="360" w:lineRule="auto"/>
        <w:jc w:val="center"/>
        <w:rPr>
          <w:rFonts w:hint="eastAsia" w:ascii="仿宋" w:hAnsi="仿宋" w:eastAsia="仿宋" w:cs="仿宋"/>
          <w:b/>
          <w:sz w:val="36"/>
          <w:szCs w:val="36"/>
        </w:rPr>
      </w:pPr>
    </w:p>
    <w:p w14:paraId="686F3A74">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12846896">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67B7C4B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w:t>
      </w:r>
      <w:r>
        <w:rPr>
          <w:rFonts w:hint="eastAsia" w:ascii="仿宋" w:hAnsi="仿宋" w:eastAsia="仿宋" w:cs="仿宋"/>
          <w:kern w:val="0"/>
          <w:sz w:val="24"/>
          <w:lang w:eastAsia="zh-CN"/>
        </w:rPr>
        <w:t>采购代理机构</w:t>
      </w:r>
      <w:r>
        <w:rPr>
          <w:rFonts w:hint="eastAsia" w:ascii="仿宋" w:hAnsi="仿宋" w:eastAsia="仿宋" w:cs="仿宋"/>
          <w:kern w:val="0"/>
          <w:sz w:val="24"/>
        </w:rPr>
        <w:t>可中止电子交易活动：</w:t>
      </w:r>
    </w:p>
    <w:p w14:paraId="1B3A0E9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7998A4B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4649E6C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5E4D5F1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53B24A3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58EAA50F">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9" w:name="_Hlt68057669"/>
      <w:bookmarkEnd w:id="59"/>
      <w:bookmarkStart w:id="60" w:name="_Hlt75236011"/>
      <w:bookmarkEnd w:id="60"/>
      <w:bookmarkStart w:id="61" w:name="_Hlt74714665"/>
      <w:bookmarkEnd w:id="61"/>
      <w:bookmarkStart w:id="62" w:name="_Hlt74707468"/>
      <w:bookmarkEnd w:id="62"/>
      <w:bookmarkStart w:id="63" w:name="_Hlt74729768"/>
      <w:bookmarkEnd w:id="63"/>
      <w:bookmarkStart w:id="64" w:name="_Hlt75236290"/>
      <w:bookmarkEnd w:id="64"/>
      <w:bookmarkStart w:id="65" w:name="_Hlt68072990"/>
      <w:bookmarkEnd w:id="65"/>
      <w:bookmarkStart w:id="66" w:name="_Hlt74730295"/>
      <w:bookmarkEnd w:id="66"/>
      <w:bookmarkStart w:id="67" w:name="_Hlt75236101"/>
      <w:bookmarkEnd w:id="67"/>
      <w:bookmarkStart w:id="68" w:name="_Toc164416483"/>
      <w:bookmarkStart w:id="69" w:name="第三部分"/>
      <w:r>
        <w:rPr>
          <w:rFonts w:hint="eastAsia" w:ascii="仿宋" w:hAnsi="仿宋" w:eastAsia="仿宋" w:cs="仿宋"/>
          <w:b/>
          <w:sz w:val="36"/>
          <w:szCs w:val="36"/>
        </w:rPr>
        <w:br w:type="page"/>
      </w:r>
    </w:p>
    <w:p w14:paraId="4267D6C1">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6CCDEDBF">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bookmarkStart w:id="70" w:name="_Toc345762519"/>
      <w:r>
        <w:rPr>
          <w:rFonts w:hint="eastAsia" w:ascii="仿宋" w:hAnsi="仿宋" w:eastAsia="仿宋" w:cs="仿宋"/>
          <w:b/>
          <w:color w:val="auto"/>
          <w:sz w:val="24"/>
          <w:szCs w:val="24"/>
          <w:highlight w:val="none"/>
          <w:lang w:val="en-US" w:eastAsia="zh-CN"/>
        </w:rPr>
        <w:t>一、项目背景</w:t>
      </w:r>
    </w:p>
    <w:p w14:paraId="10D3A62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为贯彻落实党的二十大精神和省委省政府有关工作部署，进一步推动山区26县和海岛县（以下简称山区县）普通高中教育跨越式高质量发展，根据省教育厅等五部门印发的《浙江省山区26县和海岛县“县中崛起”行动计划》，进一步聚焦教师队伍培养、课堂教学改革、德育管理工作推进、创新人才培养等方面工作，充分发挥优质资源的辐射带动作用，引领学校开展教育提质增效行动，促进学校教育教学质量和办学水平的全面提升，切实办好人民满意的普通高中教育。</w:t>
      </w:r>
    </w:p>
    <w:p w14:paraId="075D9D43">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二、项目目标</w:t>
      </w:r>
    </w:p>
    <w:p w14:paraId="5EEA7B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结合高中阶段教师专业发展素养的需求，基于学校实际情况在工作室专家团队带领下开展各类教育教学实践和研究活动，推动教师成长，打造优质学科团队。</w:t>
      </w:r>
    </w:p>
    <w:p w14:paraId="62EE2EF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1.提高教师课堂教学能力</w:t>
      </w:r>
    </w:p>
    <w:p w14:paraId="4A184C0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开展课堂教学提质增效的实践与研究，通过课标研读、高考研究、命题研究、教学设计、策略探讨、示范教学、同课异构、教学评价、集体教研、专题研讨等活动，引领教师更新教育教学观念，提高教师课堂教学的引领、驾驭能力。</w:t>
      </w:r>
    </w:p>
    <w:p w14:paraId="3069739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2.提高教师教育研究能力</w:t>
      </w:r>
    </w:p>
    <w:p w14:paraId="39E2847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结合教师教育教学实践和成长规划，各专家工作室负责人带领工作室教师开展课题、论文、案例、教学设计等的研究和撰写，培养教育教学研究思维，提升研究能力。</w:t>
      </w:r>
    </w:p>
    <w:p w14:paraId="5BEAA58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3.提高教师管理育人能力</w:t>
      </w:r>
    </w:p>
    <w:p w14:paraId="368B628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结合学校发展定位和育人目标，通过专家引领、指导、培训和外出考察学习，开拓视野，帮助班主任和管理团队深入理解德育的内涵，增强心理健康教育能力，提升团队服务意识，提升管理、沟通能力和技巧，提升管理水平。</w:t>
      </w:r>
    </w:p>
    <w:p w14:paraId="746CE200">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三、服务内容 </w:t>
      </w:r>
    </w:p>
    <w:p w14:paraId="758894C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bookmarkStart w:id="71" w:name="_Toc449707115"/>
      <w:bookmarkStart w:id="72" w:name="_Toc481497169"/>
      <w:r>
        <w:rPr>
          <w:rFonts w:hint="eastAsia" w:ascii="仿宋" w:hAnsi="仿宋" w:eastAsia="仿宋" w:cs="仿宋"/>
          <w:bCs/>
          <w:color w:val="auto"/>
          <w:kern w:val="2"/>
          <w:sz w:val="24"/>
          <w:szCs w:val="24"/>
          <w:highlight w:val="none"/>
          <w:lang w:val="en-US" w:eastAsia="zh-CN" w:bidi="ar-SA"/>
        </w:rPr>
        <w:t>1.设立基于各学科</w:t>
      </w:r>
      <w:r>
        <w:rPr>
          <w:rFonts w:hint="eastAsia" w:ascii="仿宋" w:hAnsi="仿宋" w:eastAsia="仿宋" w:cs="仿宋"/>
          <w:bCs/>
          <w:color w:val="auto"/>
          <w:kern w:val="2"/>
          <w:sz w:val="24"/>
          <w:szCs w:val="24"/>
          <w:highlight w:val="yellow"/>
          <w:lang w:val="en-US" w:eastAsia="zh-CN" w:bidi="ar-SA"/>
        </w:rPr>
        <w:t>（语文、数学、英语、物理、化学、生物、政治、历史、地理、信息技术、通用技术）</w:t>
      </w:r>
      <w:r>
        <w:rPr>
          <w:rFonts w:hint="eastAsia" w:ascii="仿宋" w:hAnsi="仿宋" w:eastAsia="仿宋" w:cs="仿宋"/>
          <w:bCs/>
          <w:color w:val="auto"/>
          <w:kern w:val="2"/>
          <w:sz w:val="24"/>
          <w:szCs w:val="24"/>
          <w:highlight w:val="none"/>
          <w:lang w:val="en-US" w:eastAsia="zh-CN" w:bidi="ar-SA"/>
        </w:rPr>
        <w:t>的高考研究专家工作室，组建各学科高考研究专家团队，开展主题讲座、研讨交流、培训考察、命题研究等活动。</w:t>
      </w:r>
    </w:p>
    <w:p w14:paraId="5A32485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2.设立基于名校长、名德育专家、名班主任的德育管理专家工作室，推进学校科学管理和德育工作的提升，培育良好的校园文化。</w:t>
      </w:r>
    </w:p>
    <w:p w14:paraId="1BA19C6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3.设立创新人才培养专家工作室，</w:t>
      </w:r>
      <w:bookmarkEnd w:id="71"/>
      <w:bookmarkEnd w:id="72"/>
      <w:r>
        <w:rPr>
          <w:rFonts w:hint="eastAsia" w:ascii="仿宋" w:hAnsi="仿宋" w:eastAsia="仿宋" w:cs="仿宋"/>
          <w:bCs/>
          <w:color w:val="auto"/>
          <w:kern w:val="2"/>
          <w:sz w:val="24"/>
          <w:szCs w:val="24"/>
          <w:highlight w:val="none"/>
          <w:lang w:val="en-US" w:eastAsia="zh-CN" w:bidi="ar-SA"/>
        </w:rPr>
        <w:t>研究县域高中人才培养新模式，打造创新人才培养课程，开展学科创新人才培养指导（针对数学、物理、化学、生物、信息学科）。</w:t>
      </w:r>
    </w:p>
    <w:p w14:paraId="3D7F5A91">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四、项目要求</w:t>
      </w:r>
    </w:p>
    <w:p w14:paraId="2D920D3E">
      <w:pPr>
        <w:numPr>
          <w:ilvl w:val="0"/>
          <w:numId w:val="0"/>
        </w:numPr>
        <w:overflowPunct/>
        <w:autoSpaceDE/>
        <w:autoSpaceDN/>
        <w:adjustRightInd/>
        <w:spacing w:line="360" w:lineRule="auto"/>
        <w:ind w:firstLine="482" w:firstLineChars="200"/>
        <w:jc w:val="both"/>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1.具体要求</w:t>
      </w:r>
    </w:p>
    <w:p w14:paraId="770E3E5B">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仿宋" w:hAnsi="仿宋" w:eastAsia="仿宋" w:cs="仿宋"/>
          <w:bCs/>
          <w:snapToGrid/>
          <w:color w:val="auto"/>
          <w:kern w:val="2"/>
          <w:sz w:val="24"/>
          <w:szCs w:val="24"/>
          <w:highlight w:val="none"/>
        </w:rPr>
      </w:pPr>
      <w:r>
        <w:rPr>
          <w:rFonts w:hint="eastAsia" w:ascii="仿宋" w:hAnsi="仿宋" w:eastAsia="仿宋" w:cs="仿宋"/>
          <w:b/>
          <w:sz w:val="24"/>
        </w:rPr>
        <w:t>▲</w:t>
      </w:r>
      <w:r>
        <w:rPr>
          <w:rFonts w:hint="eastAsia" w:ascii="仿宋" w:hAnsi="仿宋" w:eastAsia="仿宋" w:cs="仿宋"/>
          <w:bCs/>
          <w:snapToGrid/>
          <w:color w:val="auto"/>
          <w:kern w:val="2"/>
          <w:sz w:val="24"/>
          <w:szCs w:val="24"/>
          <w:highlight w:val="none"/>
          <w:lang w:val="en-US" w:eastAsia="zh-CN"/>
        </w:rPr>
        <w:t>（1）</w:t>
      </w:r>
      <w:r>
        <w:rPr>
          <w:rFonts w:hint="eastAsia" w:ascii="仿宋" w:hAnsi="仿宋" w:eastAsia="仿宋" w:cs="仿宋"/>
          <w:bCs/>
          <w:snapToGrid/>
          <w:color w:val="auto"/>
          <w:kern w:val="2"/>
          <w:sz w:val="24"/>
          <w:szCs w:val="24"/>
          <w:highlight w:val="none"/>
        </w:rPr>
        <w:t>本项目需包含</w:t>
      </w:r>
      <w:r>
        <w:rPr>
          <w:rFonts w:hint="eastAsia" w:ascii="仿宋" w:hAnsi="仿宋" w:eastAsia="仿宋" w:cs="仿宋"/>
          <w:bCs/>
          <w:snapToGrid/>
          <w:color w:val="auto"/>
          <w:kern w:val="2"/>
          <w:sz w:val="24"/>
          <w:szCs w:val="24"/>
          <w:highlight w:val="none"/>
          <w:lang w:val="en-US" w:eastAsia="zh-CN"/>
        </w:rPr>
        <w:t>高考研究专家工作室、德育管理专家工作室以及创新人才培养专家工作室的搭建，匹配经验丰富的专家引领</w:t>
      </w:r>
      <w:r>
        <w:rPr>
          <w:rFonts w:hint="eastAsia" w:ascii="仿宋" w:hAnsi="仿宋" w:eastAsia="仿宋" w:cs="仿宋"/>
          <w:bCs/>
          <w:snapToGrid/>
          <w:color w:val="auto"/>
          <w:kern w:val="2"/>
          <w:sz w:val="24"/>
          <w:szCs w:val="24"/>
          <w:highlight w:val="none"/>
        </w:rPr>
        <w:t>；</w:t>
      </w:r>
    </w:p>
    <w:p w14:paraId="21A3AA1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2</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专家工作室活动需包含到校指导、外出学习</w:t>
      </w:r>
      <w:r>
        <w:rPr>
          <w:rFonts w:hint="eastAsia" w:ascii="仿宋" w:hAnsi="仿宋" w:eastAsia="仿宋" w:cs="仿宋"/>
          <w:bCs/>
          <w:snapToGrid/>
          <w:color w:val="auto"/>
          <w:kern w:val="2"/>
          <w:sz w:val="24"/>
          <w:szCs w:val="24"/>
          <w:highlight w:val="none"/>
        </w:rPr>
        <w:t>等模块</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各工作室成员需</w:t>
      </w:r>
      <w:r>
        <w:rPr>
          <w:rFonts w:hint="eastAsia" w:ascii="仿宋" w:hAnsi="仿宋" w:eastAsia="仿宋" w:cs="仿宋"/>
          <w:bCs/>
          <w:snapToGrid/>
          <w:color w:val="auto"/>
          <w:kern w:val="2"/>
          <w:sz w:val="24"/>
          <w:szCs w:val="24"/>
          <w:highlight w:val="none"/>
        </w:rPr>
        <w:t>积极参与</w:t>
      </w:r>
      <w:r>
        <w:rPr>
          <w:rFonts w:hint="eastAsia" w:ascii="仿宋" w:hAnsi="仿宋" w:eastAsia="仿宋" w:cs="仿宋"/>
          <w:bCs/>
          <w:snapToGrid/>
          <w:color w:val="auto"/>
          <w:kern w:val="2"/>
          <w:sz w:val="24"/>
          <w:szCs w:val="24"/>
          <w:highlight w:val="none"/>
          <w:lang w:val="en-US" w:eastAsia="zh-CN"/>
        </w:rPr>
        <w:t>相关名师工作室</w:t>
      </w:r>
      <w:r>
        <w:rPr>
          <w:rFonts w:hint="eastAsia" w:ascii="仿宋" w:hAnsi="仿宋" w:eastAsia="仿宋" w:cs="仿宋"/>
          <w:bCs/>
          <w:snapToGrid/>
          <w:color w:val="auto"/>
          <w:kern w:val="2"/>
          <w:sz w:val="24"/>
          <w:szCs w:val="24"/>
          <w:highlight w:val="none"/>
        </w:rPr>
        <w:t>的各项工作，热情参加教育教学研究</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认真开展</w:t>
      </w:r>
      <w:r>
        <w:rPr>
          <w:rFonts w:hint="eastAsia" w:ascii="仿宋" w:hAnsi="仿宋" w:eastAsia="仿宋" w:cs="仿宋"/>
          <w:bCs/>
          <w:snapToGrid/>
          <w:color w:val="auto"/>
          <w:kern w:val="2"/>
          <w:sz w:val="24"/>
          <w:szCs w:val="24"/>
          <w:highlight w:val="none"/>
          <w:lang w:val="en-US" w:eastAsia="zh-CN"/>
        </w:rPr>
        <w:t>相关</w:t>
      </w:r>
      <w:r>
        <w:rPr>
          <w:rFonts w:hint="eastAsia" w:ascii="仿宋" w:hAnsi="仿宋" w:eastAsia="仿宋" w:cs="仿宋"/>
          <w:bCs/>
          <w:snapToGrid/>
          <w:color w:val="auto"/>
          <w:kern w:val="2"/>
          <w:sz w:val="24"/>
          <w:szCs w:val="24"/>
          <w:highlight w:val="none"/>
        </w:rPr>
        <w:t>实践和研究；</w:t>
      </w:r>
    </w:p>
    <w:p w14:paraId="787D2821">
      <w:pPr>
        <w:widowControl/>
        <w:adjustRightInd/>
        <w:spacing w:line="360" w:lineRule="auto"/>
        <w:ind w:firstLine="480" w:firstLineChars="200"/>
        <w:textAlignment w:val="baseline"/>
        <w:outlineLvl w:val="9"/>
        <w:rPr>
          <w:rFonts w:hint="eastAsia" w:ascii="仿宋" w:hAnsi="仿宋" w:eastAsia="仿宋" w:cs="仿宋"/>
          <w:bCs/>
          <w:color w:val="auto"/>
          <w:sz w:val="24"/>
          <w:highlight w:val="none"/>
          <w:lang w:val="en-US" w:eastAsia="zh-CN"/>
        </w:rPr>
      </w:pP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3</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项目开展期内，高考研究专家工作室、德育管理专家工作室专家团队到校指导不少于3次</w:t>
      </w:r>
      <w:r>
        <w:rPr>
          <w:rFonts w:hint="eastAsia" w:ascii="仿宋" w:hAnsi="仿宋" w:eastAsia="仿宋" w:cs="仿宋"/>
          <w:bCs/>
          <w:snapToGrid/>
          <w:color w:val="auto"/>
          <w:kern w:val="2"/>
          <w:sz w:val="24"/>
          <w:szCs w:val="24"/>
          <w:highlight w:val="none"/>
        </w:rPr>
        <w:t>。</w:t>
      </w:r>
    </w:p>
    <w:p w14:paraId="79181787">
      <w:pPr>
        <w:widowControl/>
        <w:adjustRightInd/>
        <w:spacing w:line="360" w:lineRule="auto"/>
        <w:ind w:firstLine="482" w:firstLineChars="200"/>
        <w:textAlignment w:val="baseline"/>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sz w:val="24"/>
        </w:rPr>
        <w:t>▲</w:t>
      </w:r>
      <w:r>
        <w:rPr>
          <w:rFonts w:hint="eastAsia" w:ascii="仿宋" w:hAnsi="仿宋" w:eastAsia="仿宋" w:cs="仿宋"/>
          <w:b/>
          <w:bCs w:val="0"/>
          <w:color w:val="auto"/>
          <w:sz w:val="24"/>
          <w:szCs w:val="24"/>
          <w:highlight w:val="none"/>
          <w:lang w:val="en-US" w:eastAsia="zh-CN"/>
        </w:rPr>
        <w:t>2.项目面向对象</w:t>
      </w:r>
    </w:p>
    <w:p w14:paraId="367FA8D8">
      <w:pPr>
        <w:widowControl/>
        <w:adjustRightInd/>
        <w:spacing w:line="360" w:lineRule="auto"/>
        <w:ind w:firstLine="480" w:firstLineChars="200"/>
        <w:textAlignment w:val="baseline"/>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高考研究专家工作室面向江山中学各学科骨干教师；德育管理专家工作室面向江山中学中层及以上干部以及一线班主任群体；创新人才培养专家工作室面向江山中学数学、物理、化学、生物、信息学科教师以及拔尖学生。</w:t>
      </w:r>
    </w:p>
    <w:p w14:paraId="03D1D109">
      <w:pPr>
        <w:numPr>
          <w:ilvl w:val="-1"/>
          <w:numId w:val="0"/>
        </w:numPr>
        <w:overflowPunct/>
        <w:autoSpaceDE/>
        <w:autoSpaceDN/>
        <w:adjustRightInd/>
        <w:spacing w:line="360" w:lineRule="auto"/>
        <w:ind w:firstLine="482" w:firstLineChars="200"/>
        <w:jc w:val="both"/>
        <w:outlineLvl w:val="9"/>
        <w:rPr>
          <w:rFonts w:hint="eastAsia" w:ascii="仿宋" w:hAnsi="仿宋" w:eastAsia="仿宋" w:cs="仿宋"/>
          <w:b/>
          <w:bCs w:val="0"/>
          <w:color w:val="auto"/>
          <w:sz w:val="24"/>
          <w:highlight w:val="none"/>
          <w:lang w:val="en-US" w:eastAsia="zh-CN"/>
        </w:rPr>
      </w:pPr>
      <w:r>
        <w:rPr>
          <w:rFonts w:hint="eastAsia" w:ascii="仿宋" w:hAnsi="仿宋" w:eastAsia="仿宋" w:cs="仿宋"/>
          <w:b/>
          <w:sz w:val="24"/>
        </w:rPr>
        <w:t>▲</w:t>
      </w:r>
      <w:r>
        <w:rPr>
          <w:rFonts w:hint="eastAsia" w:ascii="仿宋" w:hAnsi="仿宋" w:eastAsia="仿宋" w:cs="仿宋"/>
          <w:b/>
          <w:sz w:val="24"/>
          <w:lang w:val="en-US" w:eastAsia="zh-CN"/>
        </w:rPr>
        <w:t>3.</w:t>
      </w:r>
      <w:r>
        <w:rPr>
          <w:rFonts w:hint="eastAsia" w:ascii="仿宋" w:hAnsi="仿宋" w:eastAsia="仿宋" w:cs="仿宋"/>
          <w:b/>
          <w:bCs w:val="0"/>
          <w:color w:val="auto"/>
          <w:sz w:val="24"/>
          <w:highlight w:val="none"/>
          <w:lang w:val="en-US" w:eastAsia="zh-CN"/>
        </w:rPr>
        <w:t>项目安全</w:t>
      </w:r>
    </w:p>
    <w:p w14:paraId="72E00434">
      <w:pPr>
        <w:numPr>
          <w:ilvl w:val="-1"/>
          <w:numId w:val="0"/>
        </w:numPr>
        <w:overflowPunct/>
        <w:autoSpaceDE/>
        <w:autoSpaceDN/>
        <w:adjustRightInd/>
        <w:spacing w:line="360" w:lineRule="auto"/>
        <w:ind w:firstLine="480" w:firstLineChars="200"/>
        <w:jc w:val="both"/>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lang w:val="en-US" w:eastAsia="zh-CN"/>
        </w:rPr>
        <w:t>组织</w:t>
      </w:r>
      <w:r>
        <w:rPr>
          <w:rFonts w:hint="eastAsia" w:ascii="仿宋" w:hAnsi="仿宋" w:eastAsia="仿宋" w:cs="仿宋"/>
          <w:bCs/>
          <w:color w:val="auto"/>
          <w:sz w:val="24"/>
          <w:szCs w:val="24"/>
          <w:highlight w:val="none"/>
        </w:rPr>
        <w:t>机构有责任确保学员在</w:t>
      </w:r>
      <w:r>
        <w:rPr>
          <w:rFonts w:hint="eastAsia" w:ascii="仿宋" w:hAnsi="仿宋" w:eastAsia="仿宋" w:cs="仿宋"/>
          <w:bCs/>
          <w:color w:val="auto"/>
          <w:sz w:val="24"/>
          <w:szCs w:val="24"/>
          <w:highlight w:val="none"/>
          <w:lang w:val="en-US" w:eastAsia="zh-CN"/>
        </w:rPr>
        <w:t>项目开展过程</w:t>
      </w:r>
      <w:r>
        <w:rPr>
          <w:rFonts w:hint="eastAsia" w:ascii="仿宋" w:hAnsi="仿宋" w:eastAsia="仿宋" w:cs="仿宋"/>
          <w:bCs/>
          <w:color w:val="auto"/>
          <w:sz w:val="24"/>
          <w:szCs w:val="24"/>
          <w:highlight w:val="none"/>
        </w:rPr>
        <w:t>的安全，在</w:t>
      </w:r>
      <w:r>
        <w:rPr>
          <w:rFonts w:hint="eastAsia" w:ascii="仿宋" w:hAnsi="仿宋" w:eastAsia="仿宋" w:cs="仿宋"/>
          <w:bCs/>
          <w:color w:val="auto"/>
          <w:sz w:val="24"/>
          <w:szCs w:val="24"/>
          <w:highlight w:val="none"/>
          <w:lang w:val="en-US" w:eastAsia="zh-CN"/>
        </w:rPr>
        <w:t>项目开展</w:t>
      </w:r>
      <w:r>
        <w:rPr>
          <w:rFonts w:hint="eastAsia" w:ascii="仿宋" w:hAnsi="仿宋" w:eastAsia="仿宋" w:cs="仿宋"/>
          <w:bCs/>
          <w:color w:val="auto"/>
          <w:sz w:val="24"/>
          <w:szCs w:val="24"/>
          <w:highlight w:val="none"/>
        </w:rPr>
        <w:t>期间(包括</w:t>
      </w:r>
      <w:r>
        <w:rPr>
          <w:rFonts w:hint="eastAsia" w:ascii="仿宋" w:hAnsi="仿宋" w:eastAsia="仿宋" w:cs="仿宋"/>
          <w:bCs/>
          <w:color w:val="auto"/>
          <w:sz w:val="24"/>
          <w:szCs w:val="24"/>
          <w:highlight w:val="none"/>
          <w:lang w:val="en-US" w:eastAsia="zh-CN"/>
        </w:rPr>
        <w:t>培训、到校教研等活动</w:t>
      </w:r>
      <w:r>
        <w:rPr>
          <w:rFonts w:hint="eastAsia" w:ascii="仿宋" w:hAnsi="仿宋" w:eastAsia="仿宋" w:cs="仿宋"/>
          <w:bCs/>
          <w:color w:val="auto"/>
          <w:sz w:val="24"/>
          <w:szCs w:val="24"/>
          <w:highlight w:val="none"/>
        </w:rPr>
        <w:t>)和教学场所进行全程安全管理。</w:t>
      </w:r>
      <w:r>
        <w:rPr>
          <w:rFonts w:hint="eastAsia" w:ascii="仿宋" w:hAnsi="仿宋" w:eastAsia="仿宋" w:cs="仿宋"/>
          <w:bCs/>
          <w:color w:val="auto"/>
          <w:sz w:val="24"/>
          <w:szCs w:val="24"/>
          <w:highlight w:val="none"/>
          <w:lang w:eastAsia="zh-CN"/>
        </w:rPr>
        <w:t>如</w:t>
      </w:r>
      <w:r>
        <w:rPr>
          <w:rFonts w:hint="eastAsia" w:ascii="仿宋" w:hAnsi="仿宋" w:eastAsia="仿宋" w:cs="仿宋"/>
          <w:bCs/>
          <w:color w:val="auto"/>
          <w:sz w:val="24"/>
          <w:szCs w:val="24"/>
          <w:highlight w:val="none"/>
        </w:rPr>
        <w:t>有组织学员外出考察的培训，必须为学员办理一次性意外保险。</w:t>
      </w:r>
    </w:p>
    <w:p w14:paraId="5DE382F7">
      <w:pPr>
        <w:overflowPunct/>
        <w:autoSpaceDE/>
        <w:autoSpaceDN/>
        <w:adjustRightInd/>
        <w:spacing w:line="360" w:lineRule="auto"/>
        <w:ind w:firstLine="482" w:firstLineChars="200"/>
        <w:jc w:val="both"/>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sz w:val="24"/>
        </w:rPr>
        <w:t>▲</w:t>
      </w:r>
      <w:r>
        <w:rPr>
          <w:rFonts w:hint="eastAsia" w:ascii="仿宋" w:hAnsi="仿宋" w:eastAsia="仿宋" w:cs="仿宋"/>
          <w:b/>
          <w:bCs w:val="0"/>
          <w:color w:val="auto"/>
          <w:sz w:val="24"/>
          <w:szCs w:val="24"/>
          <w:highlight w:val="none"/>
          <w:lang w:val="en-US" w:eastAsia="zh-CN"/>
        </w:rPr>
        <w:t>4.项目管理</w:t>
      </w:r>
    </w:p>
    <w:p w14:paraId="3E4E3E16">
      <w:pPr>
        <w:overflowPunct/>
        <w:autoSpaceDE/>
        <w:autoSpaceDN/>
        <w:adjustRightInd/>
        <w:spacing w:line="360" w:lineRule="auto"/>
        <w:ind w:firstLine="480" w:firstLineChars="200"/>
        <w:jc w:val="both"/>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组织</w:t>
      </w:r>
      <w:r>
        <w:rPr>
          <w:rFonts w:hint="eastAsia" w:ascii="仿宋" w:hAnsi="仿宋" w:eastAsia="仿宋" w:cs="仿宋"/>
          <w:bCs/>
          <w:color w:val="auto"/>
          <w:sz w:val="24"/>
          <w:szCs w:val="24"/>
          <w:highlight w:val="none"/>
          <w:lang w:val="en-US"/>
        </w:rPr>
        <w:t>机构在</w:t>
      </w:r>
      <w:r>
        <w:rPr>
          <w:rFonts w:hint="eastAsia" w:ascii="仿宋" w:hAnsi="仿宋" w:eastAsia="仿宋" w:cs="仿宋"/>
          <w:bCs/>
          <w:color w:val="auto"/>
          <w:sz w:val="24"/>
          <w:szCs w:val="24"/>
          <w:highlight w:val="none"/>
          <w:lang w:val="en-US" w:eastAsia="zh-CN"/>
        </w:rPr>
        <w:t>项目开展</w:t>
      </w:r>
      <w:r>
        <w:rPr>
          <w:rFonts w:hint="eastAsia" w:ascii="仿宋" w:hAnsi="仿宋" w:eastAsia="仿宋" w:cs="仿宋"/>
          <w:bCs/>
          <w:color w:val="auto"/>
          <w:sz w:val="24"/>
          <w:szCs w:val="24"/>
          <w:highlight w:val="none"/>
          <w:lang w:val="en-US"/>
        </w:rPr>
        <w:t>期间要严格按照方案上所规定的内容</w:t>
      </w:r>
      <w:r>
        <w:rPr>
          <w:rFonts w:hint="eastAsia" w:ascii="仿宋" w:hAnsi="仿宋" w:eastAsia="仿宋" w:cs="仿宋"/>
          <w:bCs/>
          <w:color w:val="auto"/>
          <w:sz w:val="24"/>
          <w:szCs w:val="24"/>
          <w:highlight w:val="none"/>
          <w:lang w:val="en-US" w:eastAsia="zh-CN"/>
        </w:rPr>
        <w:t>开展项目</w:t>
      </w:r>
      <w:r>
        <w:rPr>
          <w:rFonts w:hint="eastAsia" w:ascii="仿宋" w:hAnsi="仿宋" w:eastAsia="仿宋" w:cs="仿宋"/>
          <w:bCs/>
          <w:color w:val="auto"/>
          <w:sz w:val="24"/>
          <w:szCs w:val="24"/>
          <w:highlight w:val="none"/>
          <w:lang w:val="en-US"/>
        </w:rPr>
        <w:t>。</w:t>
      </w:r>
      <w:r>
        <w:rPr>
          <w:rFonts w:hint="eastAsia" w:ascii="仿宋" w:hAnsi="仿宋" w:eastAsia="仿宋" w:cs="仿宋"/>
          <w:bCs/>
          <w:color w:val="auto"/>
          <w:sz w:val="24"/>
          <w:szCs w:val="24"/>
          <w:highlight w:val="none"/>
          <w:lang w:val="en-US" w:eastAsia="zh-CN"/>
        </w:rPr>
        <w:t>涉及到培训的阶段要</w:t>
      </w:r>
      <w:r>
        <w:rPr>
          <w:rFonts w:hint="eastAsia" w:ascii="仿宋" w:hAnsi="仿宋" w:eastAsia="仿宋" w:cs="仿宋"/>
          <w:bCs/>
          <w:color w:val="auto"/>
          <w:sz w:val="24"/>
          <w:szCs w:val="24"/>
          <w:highlight w:val="none"/>
          <w:lang w:val="en-US"/>
        </w:rPr>
        <w:t>严格落实学员考勤制度，</w:t>
      </w:r>
      <w:r>
        <w:rPr>
          <w:rFonts w:hint="eastAsia" w:ascii="仿宋" w:hAnsi="仿宋" w:eastAsia="仿宋" w:cs="仿宋"/>
          <w:bCs/>
          <w:color w:val="auto"/>
          <w:sz w:val="24"/>
          <w:szCs w:val="24"/>
          <w:highlight w:val="none"/>
          <w:lang w:val="en-US" w:eastAsia="zh-CN"/>
        </w:rPr>
        <w:t>同时</w:t>
      </w:r>
      <w:r>
        <w:rPr>
          <w:rFonts w:hint="eastAsia" w:ascii="仿宋" w:hAnsi="仿宋" w:eastAsia="仿宋" w:cs="仿宋"/>
          <w:bCs/>
          <w:color w:val="auto"/>
          <w:sz w:val="24"/>
          <w:szCs w:val="24"/>
          <w:highlight w:val="none"/>
          <w:lang w:val="en-US"/>
        </w:rPr>
        <w:t>应根据培训项目的实际和培训对象的需求，发放培训</w:t>
      </w:r>
      <w:r>
        <w:rPr>
          <w:rFonts w:hint="eastAsia" w:ascii="仿宋" w:hAnsi="仿宋" w:eastAsia="仿宋" w:cs="仿宋"/>
          <w:bCs/>
          <w:color w:val="auto"/>
          <w:sz w:val="24"/>
          <w:szCs w:val="24"/>
          <w:highlight w:val="none"/>
          <w:lang w:val="en-US" w:eastAsia="zh-CN"/>
        </w:rPr>
        <w:t>物料</w:t>
      </w:r>
      <w:r>
        <w:rPr>
          <w:rFonts w:hint="eastAsia" w:ascii="仿宋" w:hAnsi="仿宋" w:eastAsia="仿宋" w:cs="仿宋"/>
          <w:bCs/>
          <w:color w:val="auto"/>
          <w:sz w:val="24"/>
          <w:szCs w:val="24"/>
          <w:highlight w:val="none"/>
          <w:lang w:val="en-US"/>
        </w:rPr>
        <w:t>；聘请专业技术人员、教师上课，保证培训课时数和培训质量</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rPr>
        <w:t>同时要</w:t>
      </w:r>
      <w:r>
        <w:rPr>
          <w:rFonts w:hint="eastAsia" w:ascii="仿宋" w:hAnsi="仿宋" w:eastAsia="仿宋" w:cs="仿宋"/>
          <w:bCs/>
          <w:color w:val="auto"/>
          <w:sz w:val="24"/>
          <w:szCs w:val="24"/>
          <w:highlight w:val="none"/>
          <w:lang w:val="en-US" w:eastAsia="zh-CN"/>
        </w:rPr>
        <w:t>有</w:t>
      </w:r>
      <w:r>
        <w:rPr>
          <w:rFonts w:hint="eastAsia" w:ascii="仿宋" w:hAnsi="仿宋" w:eastAsia="仿宋" w:cs="仿宋"/>
          <w:bCs/>
          <w:color w:val="auto"/>
          <w:sz w:val="24"/>
          <w:szCs w:val="24"/>
          <w:highlight w:val="none"/>
          <w:lang w:val="en-US"/>
        </w:rPr>
        <w:t>专门指定一名</w:t>
      </w:r>
      <w:r>
        <w:rPr>
          <w:rFonts w:hint="eastAsia" w:ascii="仿宋" w:hAnsi="仿宋" w:eastAsia="仿宋" w:cs="仿宋"/>
          <w:bCs/>
          <w:color w:val="auto"/>
          <w:sz w:val="24"/>
          <w:szCs w:val="24"/>
          <w:highlight w:val="none"/>
          <w:lang w:val="en-US" w:eastAsia="zh-CN"/>
        </w:rPr>
        <w:t>及以上</w:t>
      </w:r>
      <w:r>
        <w:rPr>
          <w:rFonts w:hint="eastAsia" w:ascii="仿宋" w:hAnsi="仿宋" w:eastAsia="仿宋" w:cs="仿宋"/>
          <w:bCs/>
          <w:color w:val="auto"/>
          <w:sz w:val="24"/>
          <w:szCs w:val="24"/>
          <w:highlight w:val="none"/>
          <w:lang w:val="en-US"/>
        </w:rPr>
        <w:t>工作人员担任班主任，负责</w:t>
      </w:r>
      <w:r>
        <w:rPr>
          <w:rFonts w:hint="eastAsia" w:ascii="仿宋" w:hAnsi="仿宋" w:eastAsia="仿宋" w:cs="仿宋"/>
          <w:bCs/>
          <w:color w:val="auto"/>
          <w:sz w:val="24"/>
          <w:szCs w:val="24"/>
          <w:highlight w:val="none"/>
          <w:lang w:val="en-US" w:eastAsia="zh-CN"/>
        </w:rPr>
        <w:t>项目的各阶段工作推进</w:t>
      </w:r>
      <w:r>
        <w:rPr>
          <w:rFonts w:hint="eastAsia" w:ascii="仿宋" w:hAnsi="仿宋" w:eastAsia="仿宋" w:cs="仿宋"/>
          <w:bCs/>
          <w:color w:val="auto"/>
          <w:sz w:val="24"/>
          <w:szCs w:val="24"/>
          <w:highlight w:val="none"/>
          <w:lang w:val="en-US"/>
        </w:rPr>
        <w:t>。</w:t>
      </w:r>
    </w:p>
    <w:p w14:paraId="67F899DD">
      <w:pPr>
        <w:keepNext w:val="0"/>
        <w:keepLines w:val="0"/>
        <w:pageBreakBefore w:val="0"/>
        <w:widowControl/>
        <w:kinsoku/>
        <w:wordWrap/>
        <w:overflowPunct/>
        <w:topLinePunct w:val="0"/>
        <w:autoSpaceDE/>
        <w:autoSpaceDN/>
        <w:bidi w:val="0"/>
        <w:adjustRightInd/>
        <w:spacing w:line="360" w:lineRule="auto"/>
        <w:ind w:firstLine="482" w:firstLineChars="200"/>
        <w:textAlignment w:val="baseline"/>
        <w:outlineLvl w:val="9"/>
        <w:rPr>
          <w:rFonts w:hint="eastAsia" w:ascii="仿宋" w:hAnsi="仿宋" w:eastAsia="仿宋" w:cs="仿宋"/>
          <w:b/>
          <w:bCs w:val="0"/>
          <w:color w:val="auto"/>
          <w:sz w:val="24"/>
          <w:szCs w:val="24"/>
          <w:highlight w:val="none"/>
        </w:rPr>
      </w:pPr>
      <w:r>
        <w:rPr>
          <w:rFonts w:hint="eastAsia" w:ascii="仿宋" w:hAnsi="仿宋" w:eastAsia="仿宋" w:cs="仿宋"/>
          <w:b/>
          <w:sz w:val="24"/>
        </w:rPr>
        <w:t>▲</w:t>
      </w:r>
      <w:r>
        <w:rPr>
          <w:rFonts w:hint="eastAsia" w:ascii="仿宋" w:hAnsi="仿宋" w:eastAsia="仿宋" w:cs="仿宋"/>
          <w:b/>
          <w:bCs w:val="0"/>
          <w:color w:val="auto"/>
          <w:sz w:val="24"/>
          <w:szCs w:val="24"/>
          <w:highlight w:val="none"/>
          <w:lang w:val="en-US" w:eastAsia="zh-CN"/>
        </w:rPr>
        <w:t>5.项目</w:t>
      </w:r>
      <w:r>
        <w:rPr>
          <w:rFonts w:hint="eastAsia" w:ascii="仿宋" w:hAnsi="仿宋" w:eastAsia="仿宋" w:cs="仿宋"/>
          <w:b/>
          <w:bCs w:val="0"/>
          <w:color w:val="auto"/>
          <w:sz w:val="24"/>
          <w:szCs w:val="24"/>
          <w:highlight w:val="none"/>
        </w:rPr>
        <w:t>台账</w:t>
      </w:r>
    </w:p>
    <w:p w14:paraId="3694EA22">
      <w:pPr>
        <w:keepNext w:val="0"/>
        <w:keepLines w:val="0"/>
        <w:pageBreakBefore w:val="0"/>
        <w:widowControl/>
        <w:kinsoku/>
        <w:wordWrap/>
        <w:overflowPunct/>
        <w:topLinePunct w:val="0"/>
        <w:autoSpaceDE/>
        <w:autoSpaceDN/>
        <w:bidi w:val="0"/>
        <w:adjustRightInd/>
        <w:spacing w:line="360" w:lineRule="auto"/>
        <w:ind w:firstLine="480" w:firstLineChars="200"/>
        <w:textAlignment w:val="baseline"/>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组织</w:t>
      </w:r>
      <w:r>
        <w:rPr>
          <w:rFonts w:hint="eastAsia" w:ascii="仿宋" w:hAnsi="仿宋" w:eastAsia="仿宋" w:cs="仿宋"/>
          <w:bCs/>
          <w:color w:val="auto"/>
          <w:sz w:val="24"/>
          <w:szCs w:val="24"/>
          <w:highlight w:val="none"/>
        </w:rPr>
        <w:t>机构要建立健全</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lang w:eastAsia="zh-CN"/>
        </w:rPr>
        <w:t>台账</w:t>
      </w:r>
      <w:r>
        <w:rPr>
          <w:rFonts w:hint="eastAsia" w:ascii="仿宋" w:hAnsi="仿宋" w:eastAsia="仿宋" w:cs="仿宋"/>
          <w:bCs/>
          <w:color w:val="auto"/>
          <w:sz w:val="24"/>
          <w:szCs w:val="24"/>
          <w:highlight w:val="none"/>
        </w:rPr>
        <w:t>，按照档案管理要求进行管理、保存和备查。台</w:t>
      </w:r>
      <w:r>
        <w:rPr>
          <w:rFonts w:hint="eastAsia" w:ascii="仿宋" w:hAnsi="仿宋" w:eastAsia="仿宋" w:cs="仿宋"/>
          <w:bCs/>
          <w:color w:val="auto"/>
          <w:sz w:val="24"/>
          <w:szCs w:val="24"/>
          <w:highlight w:val="none"/>
          <w:lang w:eastAsia="zh-CN"/>
        </w:rPr>
        <w:t>账</w:t>
      </w:r>
      <w:r>
        <w:rPr>
          <w:rFonts w:hint="eastAsia" w:ascii="仿宋" w:hAnsi="仿宋" w:eastAsia="仿宋" w:cs="仿宋"/>
          <w:bCs/>
          <w:color w:val="auto"/>
          <w:sz w:val="24"/>
          <w:szCs w:val="24"/>
          <w:highlight w:val="none"/>
        </w:rPr>
        <w:t>建立:包括</w:t>
      </w:r>
      <w:r>
        <w:rPr>
          <w:rFonts w:hint="eastAsia" w:ascii="仿宋" w:hAnsi="仿宋" w:eastAsia="仿宋" w:cs="仿宋"/>
          <w:bCs/>
          <w:color w:val="auto"/>
          <w:sz w:val="24"/>
          <w:szCs w:val="24"/>
          <w:highlight w:val="none"/>
          <w:lang w:eastAsia="zh-CN"/>
        </w:rPr>
        <w:t>学员签到表</w:t>
      </w:r>
      <w:r>
        <w:rPr>
          <w:rFonts w:hint="eastAsia" w:ascii="仿宋" w:hAnsi="仿宋" w:eastAsia="仿宋" w:cs="仿宋"/>
          <w:bCs/>
          <w:color w:val="auto"/>
          <w:sz w:val="24"/>
          <w:szCs w:val="24"/>
          <w:highlight w:val="none"/>
        </w:rPr>
        <w:t>、学员登记表、培训</w:t>
      </w:r>
      <w:r>
        <w:rPr>
          <w:rFonts w:hint="eastAsia" w:ascii="仿宋" w:hAnsi="仿宋" w:eastAsia="仿宋" w:cs="仿宋"/>
          <w:bCs/>
          <w:color w:val="auto"/>
          <w:sz w:val="24"/>
          <w:szCs w:val="24"/>
          <w:highlight w:val="none"/>
          <w:lang w:eastAsia="zh-CN"/>
        </w:rPr>
        <w:t>场景照片、媒体宣传报道截图、典型案例</w:t>
      </w:r>
      <w:r>
        <w:rPr>
          <w:rFonts w:hint="eastAsia" w:ascii="仿宋" w:hAnsi="仿宋" w:eastAsia="仿宋" w:cs="仿宋"/>
          <w:bCs/>
          <w:color w:val="auto"/>
          <w:sz w:val="24"/>
          <w:szCs w:val="24"/>
          <w:highlight w:val="none"/>
        </w:rPr>
        <w:t>等有关资料。</w:t>
      </w:r>
    </w:p>
    <w:p w14:paraId="2EE08A0E">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bookmarkStart w:id="73" w:name="_Toc13869"/>
      <w:r>
        <w:rPr>
          <w:rFonts w:hint="eastAsia" w:ascii="仿宋" w:hAnsi="仿宋" w:eastAsia="仿宋" w:cs="仿宋"/>
          <w:b/>
          <w:color w:val="auto"/>
          <w:sz w:val="24"/>
          <w:szCs w:val="24"/>
          <w:highlight w:val="none"/>
          <w:lang w:val="en-US" w:eastAsia="zh-CN"/>
        </w:rPr>
        <w:t>五、项目师资团队要求</w:t>
      </w:r>
    </w:p>
    <w:p w14:paraId="16DDA7C5">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baseline"/>
        <w:outlineLvl w:val="9"/>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
          <w:sz w:val="24"/>
        </w:rPr>
        <w:t>▲</w:t>
      </w:r>
      <w:r>
        <w:rPr>
          <w:rFonts w:hint="eastAsia" w:ascii="仿宋" w:hAnsi="仿宋" w:eastAsia="仿宋" w:cs="仿宋"/>
          <w:bCs/>
          <w:color w:val="auto"/>
          <w:kern w:val="2"/>
          <w:sz w:val="24"/>
          <w:szCs w:val="24"/>
          <w:highlight w:val="none"/>
          <w:lang w:val="zh-CN" w:eastAsia="zh-CN" w:bidi="ar-SA"/>
        </w:rPr>
        <w:t>1.</w:t>
      </w:r>
      <w:r>
        <w:rPr>
          <w:rFonts w:hint="eastAsia" w:ascii="仿宋" w:hAnsi="仿宋" w:eastAsia="仿宋" w:cs="仿宋"/>
          <w:bCs/>
          <w:color w:val="auto"/>
          <w:kern w:val="2"/>
          <w:sz w:val="24"/>
          <w:szCs w:val="24"/>
          <w:highlight w:val="none"/>
          <w:lang w:val="en-US" w:eastAsia="zh-CN" w:bidi="ar-SA"/>
        </w:rPr>
        <w:t>各专家</w:t>
      </w:r>
      <w:r>
        <w:rPr>
          <w:rFonts w:hint="eastAsia" w:ascii="仿宋" w:hAnsi="仿宋" w:eastAsia="仿宋" w:cs="仿宋"/>
          <w:bCs/>
          <w:color w:val="auto"/>
          <w:kern w:val="2"/>
          <w:sz w:val="24"/>
          <w:szCs w:val="24"/>
          <w:highlight w:val="none"/>
          <w:lang w:val="zh-CN" w:eastAsia="zh-CN" w:bidi="ar-SA"/>
        </w:rPr>
        <w:t>工作室主持人应由高级教师及以上职称教师</w:t>
      </w:r>
      <w:r>
        <w:rPr>
          <w:rFonts w:hint="eastAsia" w:ascii="仿宋" w:hAnsi="仿宋" w:eastAsia="仿宋" w:cs="仿宋"/>
          <w:bCs/>
          <w:color w:val="auto"/>
          <w:kern w:val="2"/>
          <w:sz w:val="24"/>
          <w:szCs w:val="24"/>
          <w:highlight w:val="none"/>
          <w:lang w:val="en-US" w:eastAsia="zh-CN" w:bidi="ar-SA"/>
        </w:rPr>
        <w:t>担任</w:t>
      </w:r>
      <w:r>
        <w:rPr>
          <w:rFonts w:hint="eastAsia" w:ascii="仿宋" w:hAnsi="仿宋" w:eastAsia="仿宋" w:cs="仿宋"/>
          <w:bCs/>
          <w:color w:val="auto"/>
          <w:kern w:val="2"/>
          <w:sz w:val="24"/>
          <w:szCs w:val="24"/>
          <w:highlight w:val="none"/>
          <w:lang w:val="zh-CN" w:eastAsia="zh-CN" w:bidi="ar-SA"/>
        </w:rPr>
        <w:t>，专业水平高、责任心强、经验丰富；</w:t>
      </w:r>
    </w:p>
    <w:p w14:paraId="3FC2D5D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highlight w:val="none"/>
          <w:lang w:val="zh-CN" w:eastAsia="zh-CN" w:bidi="ar-SA"/>
        </w:rPr>
        <w:t>2.</w:t>
      </w:r>
      <w:r>
        <w:rPr>
          <w:rFonts w:hint="eastAsia" w:ascii="仿宋" w:hAnsi="仿宋" w:eastAsia="仿宋" w:cs="仿宋"/>
          <w:bCs/>
          <w:color w:val="auto"/>
          <w:kern w:val="2"/>
          <w:sz w:val="24"/>
          <w:szCs w:val="24"/>
          <w:highlight w:val="none"/>
          <w:lang w:val="en-US" w:eastAsia="zh-CN" w:bidi="ar-SA"/>
        </w:rPr>
        <w:t>各</w:t>
      </w:r>
      <w:r>
        <w:rPr>
          <w:rFonts w:hint="eastAsia" w:ascii="仿宋" w:hAnsi="仿宋" w:eastAsia="仿宋" w:cs="仿宋"/>
          <w:bCs/>
          <w:color w:val="auto"/>
          <w:kern w:val="2"/>
          <w:sz w:val="24"/>
          <w:szCs w:val="24"/>
          <w:highlight w:val="none"/>
          <w:lang w:val="zh-CN" w:eastAsia="zh-CN" w:bidi="ar-SA"/>
        </w:rPr>
        <w:t>工作室需开展形式多样的教研活动，要求讲授与观摩、研讨相结合，内容呈现以问题为导向，以典型案例为载体，将理论与实践相结合；</w:t>
      </w:r>
    </w:p>
    <w:p w14:paraId="5D9399C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highlight w:val="none"/>
          <w:lang w:val="zh-CN" w:eastAsia="zh-CN" w:bidi="ar-SA"/>
        </w:rPr>
        <w:t>3.</w:t>
      </w:r>
      <w:r>
        <w:rPr>
          <w:rFonts w:hint="eastAsia" w:ascii="仿宋" w:hAnsi="仿宋" w:eastAsia="仿宋" w:cs="仿宋"/>
          <w:bCs/>
          <w:color w:val="auto"/>
          <w:kern w:val="2"/>
          <w:sz w:val="24"/>
          <w:szCs w:val="24"/>
          <w:highlight w:val="none"/>
          <w:lang w:val="en-US" w:eastAsia="zh-CN" w:bidi="ar-SA"/>
        </w:rPr>
        <w:t>创新人才培养工作室师资</w:t>
      </w:r>
      <w:r>
        <w:rPr>
          <w:rFonts w:hint="eastAsia" w:ascii="仿宋" w:hAnsi="仿宋" w:eastAsia="仿宋" w:cs="仿宋"/>
          <w:bCs/>
          <w:color w:val="auto"/>
          <w:kern w:val="2"/>
          <w:sz w:val="24"/>
          <w:szCs w:val="24"/>
          <w:highlight w:val="none"/>
          <w:lang w:val="zh-CN" w:eastAsia="zh-CN" w:bidi="ar-SA"/>
        </w:rPr>
        <w:t>要求</w:t>
      </w:r>
      <w:r>
        <w:rPr>
          <w:rFonts w:hint="eastAsia" w:ascii="仿宋" w:hAnsi="仿宋" w:eastAsia="仿宋" w:cs="仿宋"/>
          <w:bCs/>
          <w:color w:val="auto"/>
          <w:kern w:val="2"/>
          <w:sz w:val="24"/>
          <w:szCs w:val="24"/>
          <w:highlight w:val="none"/>
          <w:lang w:val="en-US" w:eastAsia="zh-CN" w:bidi="ar-SA"/>
        </w:rPr>
        <w:t>经验丰富</w:t>
      </w:r>
      <w:r>
        <w:rPr>
          <w:rFonts w:hint="eastAsia" w:ascii="仿宋" w:hAnsi="仿宋" w:eastAsia="仿宋" w:cs="仿宋"/>
          <w:bCs/>
          <w:color w:val="auto"/>
          <w:kern w:val="2"/>
          <w:sz w:val="24"/>
          <w:szCs w:val="24"/>
          <w:highlight w:val="none"/>
          <w:lang w:val="zh-CN" w:eastAsia="zh-CN" w:bidi="ar-SA"/>
        </w:rPr>
        <w:t>，</w:t>
      </w:r>
      <w:r>
        <w:rPr>
          <w:rFonts w:hint="eastAsia" w:ascii="仿宋" w:hAnsi="仿宋" w:eastAsia="仿宋" w:cs="仿宋"/>
          <w:bCs/>
          <w:color w:val="auto"/>
          <w:kern w:val="2"/>
          <w:sz w:val="24"/>
          <w:szCs w:val="24"/>
          <w:highlight w:val="none"/>
          <w:lang w:val="en-US" w:eastAsia="zh-CN" w:bidi="ar-SA"/>
        </w:rPr>
        <w:t>课程内容丰富，</w:t>
      </w:r>
      <w:r>
        <w:rPr>
          <w:rFonts w:hint="eastAsia" w:ascii="仿宋" w:hAnsi="仿宋" w:eastAsia="仿宋" w:cs="仿宋"/>
          <w:bCs/>
          <w:color w:val="auto"/>
          <w:kern w:val="2"/>
          <w:sz w:val="24"/>
          <w:szCs w:val="24"/>
          <w:highlight w:val="none"/>
          <w:lang w:val="zh-CN" w:eastAsia="zh-CN" w:bidi="ar-SA"/>
        </w:rPr>
        <w:t>注重对学生</w:t>
      </w:r>
      <w:r>
        <w:rPr>
          <w:rFonts w:hint="eastAsia" w:ascii="仿宋" w:hAnsi="仿宋" w:eastAsia="仿宋" w:cs="仿宋"/>
          <w:bCs/>
          <w:color w:val="auto"/>
          <w:kern w:val="2"/>
          <w:sz w:val="24"/>
          <w:szCs w:val="24"/>
          <w:highlight w:val="none"/>
          <w:lang w:val="en-US" w:eastAsia="zh-CN" w:bidi="ar-SA"/>
        </w:rPr>
        <w:t>创新能力的培养</w:t>
      </w:r>
      <w:r>
        <w:rPr>
          <w:rFonts w:hint="eastAsia" w:ascii="仿宋" w:hAnsi="仿宋" w:eastAsia="仿宋" w:cs="仿宋"/>
          <w:bCs/>
          <w:color w:val="auto"/>
          <w:kern w:val="2"/>
          <w:sz w:val="24"/>
          <w:szCs w:val="24"/>
          <w:highlight w:val="none"/>
          <w:lang w:val="zh-CN" w:eastAsia="zh-CN" w:bidi="ar-SA"/>
        </w:rPr>
        <w:t>。</w:t>
      </w:r>
    </w:p>
    <w:bookmarkEnd w:id="73"/>
    <w:p w14:paraId="25C493D0">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bookmarkStart w:id="74" w:name="_Toc20556"/>
      <w:bookmarkStart w:id="75" w:name="_Toc29237"/>
      <w:bookmarkStart w:id="76" w:name="_Toc161"/>
      <w:r>
        <w:rPr>
          <w:rFonts w:hint="eastAsia" w:ascii="仿宋" w:hAnsi="仿宋" w:eastAsia="仿宋" w:cs="仿宋"/>
          <w:b/>
          <w:color w:val="auto"/>
          <w:sz w:val="24"/>
          <w:szCs w:val="24"/>
          <w:highlight w:val="none"/>
          <w:lang w:val="en-US" w:eastAsia="zh-CN"/>
        </w:rPr>
        <w:t>六、付款方式</w:t>
      </w:r>
      <w:bookmarkEnd w:id="74"/>
      <w:bookmarkEnd w:id="75"/>
      <w:bookmarkEnd w:id="76"/>
    </w:p>
    <w:p w14:paraId="0D1B37B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outlineLvl w:val="9"/>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highlight w:val="none"/>
          <w:lang w:val="zh-CN" w:eastAsia="zh-CN" w:bidi="ar-SA"/>
        </w:rPr>
        <w:t>合同生效并具备实施条件后在7个工作日内支付合同款的50%作为预付款，完成各工作室专家到校指导一次支付到合同款项的80%，项目结束经采购人验收合格后凭成交人开具的正式发票在7个工作日内支付剩余20%款项。</w:t>
      </w:r>
    </w:p>
    <w:p w14:paraId="2F1436F0">
      <w:pPr>
        <w:pStyle w:val="4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七、服务期限 </w:t>
      </w:r>
    </w:p>
    <w:p w14:paraId="271799CC">
      <w:pPr>
        <w:keepNext w:val="0"/>
        <w:keepLines w:val="0"/>
        <w:pageBreakBefore w:val="0"/>
        <w:kinsoku/>
        <w:wordWrap/>
        <w:overflowPunct/>
        <w:topLinePunct w:val="0"/>
        <w:autoSpaceDE/>
        <w:autoSpaceDN/>
        <w:bidi w:val="0"/>
        <w:adjustRightInd/>
        <w:snapToGrid w:val="0"/>
        <w:spacing w:line="360" w:lineRule="auto"/>
        <w:ind w:firstLine="480" w:firstLineChars="200"/>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highlight w:val="none"/>
          <w:lang w:val="zh-CN" w:eastAsia="zh-CN" w:bidi="ar-SA"/>
        </w:rPr>
        <w:t>服务期限：自合同签订之日起</w:t>
      </w:r>
      <w:r>
        <w:rPr>
          <w:rFonts w:hint="eastAsia" w:ascii="仿宋" w:hAnsi="仿宋" w:eastAsia="仿宋" w:cs="仿宋"/>
          <w:bCs/>
          <w:color w:val="auto"/>
          <w:kern w:val="2"/>
          <w:sz w:val="24"/>
          <w:szCs w:val="24"/>
          <w:highlight w:val="none"/>
          <w:lang w:val="en-US" w:eastAsia="zh-CN" w:bidi="ar-SA"/>
        </w:rPr>
        <w:t>两</w:t>
      </w:r>
      <w:r>
        <w:rPr>
          <w:rFonts w:hint="eastAsia" w:ascii="仿宋" w:hAnsi="仿宋" w:eastAsia="仿宋" w:cs="仿宋"/>
          <w:bCs/>
          <w:color w:val="auto"/>
          <w:kern w:val="2"/>
          <w:sz w:val="24"/>
          <w:szCs w:val="24"/>
          <w:highlight w:val="none"/>
          <w:lang w:val="zh-CN" w:eastAsia="zh-CN" w:bidi="ar-SA"/>
        </w:rPr>
        <w:t>周年。</w:t>
      </w:r>
    </w:p>
    <w:p w14:paraId="6974FC75">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lang w:val="en-US" w:eastAsia="zh-CN"/>
        </w:rPr>
        <w:sectPr>
          <w:headerReference r:id="rId3" w:type="default"/>
          <w:footerReference r:id="rId4" w:type="default"/>
          <w:pgSz w:w="11907" w:h="16840"/>
          <w:pgMar w:top="1474" w:right="1814" w:bottom="1474" w:left="1814" w:header="851" w:footer="851" w:gutter="0"/>
          <w:pgNumType w:fmt="decimal"/>
          <w:cols w:space="720" w:num="1"/>
        </w:sectPr>
      </w:pPr>
    </w:p>
    <w:bookmarkEnd w:id="70"/>
    <w:p w14:paraId="1A9D421C">
      <w:pPr>
        <w:keepNext w:val="0"/>
        <w:keepLines w:val="0"/>
        <w:pageBreakBefore w:val="0"/>
        <w:numPr>
          <w:ilvl w:val="0"/>
          <w:numId w:val="10"/>
        </w:numPr>
        <w:kinsoku/>
        <w:wordWrap/>
        <w:overflowPunct/>
        <w:topLinePunct w:val="0"/>
        <w:bidi w:val="0"/>
        <w:spacing w:line="400" w:lineRule="exact"/>
        <w:ind w:left="0" w:leftChars="0" w:right="0" w:rightChars="0" w:firstLine="723" w:firstLineChars="200"/>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  </w:t>
      </w:r>
      <w:bookmarkStart w:id="77" w:name="_Toc184310340"/>
      <w:bookmarkEnd w:id="77"/>
      <w:bookmarkStart w:id="78" w:name="_Toc184314434"/>
      <w:bookmarkEnd w:id="78"/>
      <w:bookmarkStart w:id="79" w:name="_Toc184308085"/>
      <w:bookmarkEnd w:id="79"/>
      <w:bookmarkStart w:id="80" w:name="_Toc184308057"/>
      <w:bookmarkEnd w:id="80"/>
      <w:bookmarkStart w:id="81" w:name="_Toc184314458"/>
      <w:bookmarkEnd w:id="81"/>
      <w:bookmarkStart w:id="82" w:name="_Toc184313293"/>
      <w:bookmarkEnd w:id="82"/>
      <w:bookmarkStart w:id="83" w:name="_Toc184314460"/>
      <w:bookmarkEnd w:id="83"/>
      <w:bookmarkStart w:id="84" w:name="_Toc184313260"/>
      <w:bookmarkEnd w:id="84"/>
      <w:bookmarkStart w:id="85" w:name="_Toc184313262"/>
      <w:bookmarkEnd w:id="85"/>
      <w:bookmarkStart w:id="86" w:name="_Toc184308090"/>
      <w:bookmarkEnd w:id="86"/>
      <w:bookmarkStart w:id="87" w:name="_Toc184313303"/>
      <w:bookmarkEnd w:id="87"/>
      <w:bookmarkStart w:id="88" w:name="_Toc184308037"/>
      <w:bookmarkEnd w:id="88"/>
      <w:bookmarkStart w:id="89" w:name="_Toc184312091"/>
      <w:bookmarkEnd w:id="89"/>
      <w:bookmarkStart w:id="90" w:name="_Toc184308047"/>
      <w:bookmarkEnd w:id="90"/>
      <w:bookmarkStart w:id="91" w:name="_Toc184310323"/>
      <w:bookmarkEnd w:id="91"/>
      <w:bookmarkStart w:id="92" w:name="_Toc184313276"/>
      <w:bookmarkEnd w:id="92"/>
      <w:bookmarkStart w:id="93" w:name="_Toc184313254"/>
      <w:bookmarkEnd w:id="93"/>
      <w:bookmarkStart w:id="94" w:name="_Toc184308063"/>
      <w:bookmarkEnd w:id="94"/>
      <w:bookmarkStart w:id="95" w:name="_Toc184308046"/>
      <w:bookmarkEnd w:id="95"/>
      <w:bookmarkStart w:id="96" w:name="_Toc184308100"/>
      <w:bookmarkEnd w:id="96"/>
      <w:bookmarkStart w:id="97" w:name="_Toc184308049"/>
      <w:bookmarkEnd w:id="97"/>
      <w:bookmarkStart w:id="98" w:name="_Toc184312083"/>
      <w:bookmarkEnd w:id="98"/>
      <w:bookmarkStart w:id="99" w:name="_Toc184312129"/>
      <w:bookmarkEnd w:id="99"/>
      <w:bookmarkStart w:id="100" w:name="_Toc184310306"/>
      <w:bookmarkEnd w:id="100"/>
      <w:bookmarkStart w:id="101" w:name="_Toc184308060"/>
      <w:bookmarkEnd w:id="101"/>
      <w:bookmarkStart w:id="102" w:name="_Toc184310278"/>
      <w:bookmarkEnd w:id="102"/>
      <w:bookmarkStart w:id="103" w:name="_Toc184312123"/>
      <w:bookmarkEnd w:id="103"/>
      <w:bookmarkStart w:id="104" w:name="_Toc184314454"/>
      <w:bookmarkEnd w:id="104"/>
      <w:bookmarkStart w:id="105" w:name="_Toc184314418"/>
      <w:bookmarkEnd w:id="105"/>
      <w:bookmarkStart w:id="106" w:name="_Toc184314456"/>
      <w:bookmarkEnd w:id="106"/>
      <w:bookmarkStart w:id="107" w:name="_Toc184312112"/>
      <w:bookmarkEnd w:id="107"/>
      <w:bookmarkStart w:id="108" w:name="_Toc184312082"/>
      <w:bookmarkEnd w:id="108"/>
      <w:bookmarkStart w:id="109" w:name="_Toc184310280"/>
      <w:bookmarkEnd w:id="109"/>
      <w:bookmarkStart w:id="110" w:name="_Toc184313295"/>
      <w:bookmarkEnd w:id="110"/>
      <w:bookmarkStart w:id="111" w:name="_Toc184310277"/>
      <w:bookmarkEnd w:id="111"/>
      <w:bookmarkStart w:id="112" w:name="_Toc184310302"/>
      <w:bookmarkEnd w:id="112"/>
      <w:bookmarkStart w:id="113" w:name="_Toc184312138"/>
      <w:bookmarkEnd w:id="113"/>
      <w:bookmarkStart w:id="114" w:name="_Toc184314428"/>
      <w:bookmarkEnd w:id="114"/>
      <w:bookmarkStart w:id="115" w:name="_Toc184312069"/>
      <w:bookmarkEnd w:id="115"/>
      <w:bookmarkStart w:id="116" w:name="_Toc184310327"/>
      <w:bookmarkEnd w:id="116"/>
      <w:bookmarkStart w:id="117" w:name="_Toc184313294"/>
      <w:bookmarkEnd w:id="117"/>
      <w:bookmarkStart w:id="118" w:name="_Toc184312077"/>
      <w:bookmarkEnd w:id="118"/>
      <w:bookmarkStart w:id="119" w:name="_Toc184313248"/>
      <w:bookmarkEnd w:id="119"/>
      <w:bookmarkStart w:id="120" w:name="_Toc184314453"/>
      <w:bookmarkEnd w:id="120"/>
      <w:bookmarkStart w:id="121" w:name="_Toc184310272"/>
      <w:bookmarkEnd w:id="121"/>
      <w:bookmarkStart w:id="122" w:name="_Toc184310283"/>
      <w:bookmarkEnd w:id="122"/>
      <w:bookmarkStart w:id="123" w:name="_Toc184310337"/>
      <w:bookmarkEnd w:id="123"/>
      <w:bookmarkStart w:id="124" w:name="_Toc184308105"/>
      <w:bookmarkEnd w:id="124"/>
      <w:bookmarkStart w:id="125" w:name="_Toc184312121"/>
      <w:bookmarkEnd w:id="125"/>
      <w:bookmarkStart w:id="126" w:name="_Toc184310313"/>
      <w:bookmarkEnd w:id="126"/>
      <w:bookmarkStart w:id="127" w:name="_Toc184308108"/>
      <w:bookmarkEnd w:id="127"/>
      <w:bookmarkStart w:id="128" w:name="_Toc184314425"/>
      <w:bookmarkEnd w:id="128"/>
      <w:bookmarkStart w:id="129" w:name="_Toc184308084"/>
      <w:bookmarkEnd w:id="129"/>
      <w:bookmarkStart w:id="130" w:name="_Toc184313244"/>
      <w:bookmarkEnd w:id="130"/>
      <w:bookmarkStart w:id="131" w:name="_Toc184310316"/>
      <w:bookmarkEnd w:id="131"/>
      <w:bookmarkStart w:id="132" w:name="_Toc184310293"/>
      <w:bookmarkEnd w:id="132"/>
      <w:bookmarkStart w:id="133" w:name="_Toc184308080"/>
      <w:bookmarkEnd w:id="133"/>
      <w:bookmarkStart w:id="134" w:name="_Toc184313250"/>
      <w:bookmarkEnd w:id="134"/>
      <w:bookmarkStart w:id="135" w:name="_Toc184314468"/>
      <w:bookmarkEnd w:id="135"/>
      <w:bookmarkStart w:id="136" w:name="_Toc184310342"/>
      <w:bookmarkEnd w:id="136"/>
      <w:bookmarkStart w:id="137" w:name="_Toc184313286"/>
      <w:bookmarkEnd w:id="137"/>
      <w:bookmarkStart w:id="138" w:name="_Toc184314420"/>
      <w:bookmarkEnd w:id="138"/>
      <w:bookmarkStart w:id="139" w:name="_Toc184314440"/>
      <w:bookmarkEnd w:id="139"/>
      <w:bookmarkStart w:id="140" w:name="_Toc184310295"/>
      <w:bookmarkEnd w:id="140"/>
      <w:bookmarkStart w:id="141" w:name="_Toc184312095"/>
      <w:bookmarkEnd w:id="141"/>
      <w:bookmarkStart w:id="142" w:name="_Toc184310334"/>
      <w:bookmarkEnd w:id="142"/>
      <w:bookmarkStart w:id="143" w:name="_Toc184313280"/>
      <w:bookmarkEnd w:id="143"/>
      <w:bookmarkStart w:id="144" w:name="_Toc184313279"/>
      <w:bookmarkEnd w:id="144"/>
      <w:bookmarkStart w:id="145" w:name="_Toc184313309"/>
      <w:bookmarkEnd w:id="145"/>
      <w:bookmarkStart w:id="146" w:name="_Toc184310284"/>
      <w:bookmarkEnd w:id="146"/>
      <w:bookmarkStart w:id="147" w:name="_Toc184310296"/>
      <w:bookmarkEnd w:id="147"/>
      <w:bookmarkStart w:id="148" w:name="_Toc184310292"/>
      <w:bookmarkEnd w:id="148"/>
      <w:bookmarkStart w:id="149" w:name="_Toc184308083"/>
      <w:bookmarkEnd w:id="149"/>
      <w:bookmarkStart w:id="150" w:name="_Toc184308076"/>
      <w:bookmarkEnd w:id="150"/>
      <w:bookmarkStart w:id="151" w:name="_Toc184314411"/>
      <w:bookmarkEnd w:id="151"/>
      <w:bookmarkStart w:id="152" w:name="_Toc184312107"/>
      <w:bookmarkEnd w:id="152"/>
      <w:bookmarkStart w:id="153" w:name="_Toc184313266"/>
      <w:bookmarkEnd w:id="153"/>
      <w:bookmarkStart w:id="154" w:name="_Toc184314452"/>
      <w:bookmarkEnd w:id="154"/>
      <w:bookmarkStart w:id="155" w:name="_Toc184312093"/>
      <w:bookmarkEnd w:id="155"/>
      <w:bookmarkStart w:id="156" w:name="_Toc184314464"/>
      <w:bookmarkEnd w:id="156"/>
      <w:bookmarkStart w:id="157" w:name="_Toc184313301"/>
      <w:bookmarkEnd w:id="157"/>
      <w:bookmarkStart w:id="158" w:name="_Toc184313310"/>
      <w:bookmarkEnd w:id="158"/>
      <w:bookmarkStart w:id="159" w:name="_Toc184308107"/>
      <w:bookmarkEnd w:id="159"/>
      <w:bookmarkStart w:id="160" w:name="_Toc184310333"/>
      <w:bookmarkEnd w:id="160"/>
      <w:bookmarkStart w:id="161" w:name="_Toc184310320"/>
      <w:bookmarkEnd w:id="161"/>
      <w:bookmarkStart w:id="162" w:name="_Toc184313265"/>
      <w:bookmarkEnd w:id="162"/>
      <w:bookmarkStart w:id="163" w:name="_Toc184308069"/>
      <w:bookmarkEnd w:id="163"/>
      <w:bookmarkStart w:id="164" w:name="_Toc184314470"/>
      <w:bookmarkEnd w:id="164"/>
      <w:bookmarkStart w:id="165" w:name="_Toc184312104"/>
      <w:bookmarkEnd w:id="165"/>
      <w:bookmarkStart w:id="166" w:name="_Toc184312134"/>
      <w:bookmarkEnd w:id="166"/>
      <w:bookmarkStart w:id="167" w:name="_Toc184314445"/>
      <w:bookmarkEnd w:id="167"/>
      <w:bookmarkStart w:id="168" w:name="_Toc184313242"/>
      <w:bookmarkEnd w:id="168"/>
      <w:bookmarkStart w:id="169" w:name="_Toc184308054"/>
      <w:bookmarkEnd w:id="169"/>
      <w:bookmarkStart w:id="170" w:name="_Toc184308062"/>
      <w:bookmarkEnd w:id="170"/>
      <w:bookmarkStart w:id="171" w:name="_Toc184312105"/>
      <w:bookmarkEnd w:id="171"/>
      <w:bookmarkStart w:id="172" w:name="_Toc184314447"/>
      <w:bookmarkEnd w:id="172"/>
      <w:bookmarkStart w:id="173" w:name="_Toc184312071"/>
      <w:bookmarkEnd w:id="173"/>
      <w:bookmarkStart w:id="174" w:name="_Toc184310338"/>
      <w:bookmarkEnd w:id="174"/>
      <w:bookmarkStart w:id="175" w:name="_Toc184310325"/>
      <w:bookmarkEnd w:id="175"/>
      <w:bookmarkStart w:id="176" w:name="_Toc184310336"/>
      <w:bookmarkEnd w:id="176"/>
      <w:bookmarkStart w:id="177" w:name="_Toc184312070"/>
      <w:bookmarkEnd w:id="177"/>
      <w:bookmarkStart w:id="178" w:name="_Toc184310330"/>
      <w:bookmarkEnd w:id="178"/>
      <w:bookmarkStart w:id="179" w:name="_Toc184308058"/>
      <w:bookmarkEnd w:id="179"/>
      <w:bookmarkStart w:id="180" w:name="_Toc184312137"/>
      <w:bookmarkEnd w:id="180"/>
      <w:bookmarkStart w:id="181" w:name="_Toc184312120"/>
      <w:bookmarkEnd w:id="181"/>
      <w:bookmarkStart w:id="182" w:name="_Toc184308095"/>
      <w:bookmarkEnd w:id="182"/>
      <w:bookmarkStart w:id="183" w:name="_Toc184313258"/>
      <w:bookmarkEnd w:id="183"/>
      <w:bookmarkStart w:id="184" w:name="_Toc184314446"/>
      <w:bookmarkEnd w:id="184"/>
      <w:bookmarkStart w:id="185" w:name="_Toc184313278"/>
      <w:bookmarkEnd w:id="185"/>
      <w:bookmarkStart w:id="186" w:name="_Toc184312073"/>
      <w:bookmarkEnd w:id="186"/>
      <w:bookmarkStart w:id="187" w:name="_Toc184312108"/>
      <w:bookmarkEnd w:id="187"/>
      <w:bookmarkStart w:id="188" w:name="_Toc184313251"/>
      <w:bookmarkEnd w:id="188"/>
      <w:bookmarkStart w:id="189" w:name="_Toc184314476"/>
      <w:bookmarkEnd w:id="189"/>
      <w:bookmarkStart w:id="190" w:name="_Toc184313291"/>
      <w:bookmarkEnd w:id="190"/>
      <w:bookmarkStart w:id="191" w:name="_Toc184308081"/>
      <w:bookmarkEnd w:id="191"/>
      <w:bookmarkStart w:id="192" w:name="_Toc184313257"/>
      <w:bookmarkEnd w:id="192"/>
      <w:bookmarkStart w:id="193" w:name="_Toc184312086"/>
      <w:bookmarkEnd w:id="193"/>
      <w:bookmarkStart w:id="194" w:name="_Toc184313274"/>
      <w:bookmarkEnd w:id="194"/>
      <w:bookmarkStart w:id="195" w:name="_Toc184314471"/>
      <w:bookmarkEnd w:id="195"/>
      <w:bookmarkStart w:id="196" w:name="_Toc184308088"/>
      <w:bookmarkEnd w:id="196"/>
      <w:bookmarkStart w:id="197" w:name="_Toc184310317"/>
      <w:bookmarkEnd w:id="197"/>
      <w:bookmarkStart w:id="198" w:name="_Toc184308048"/>
      <w:bookmarkEnd w:id="198"/>
      <w:bookmarkStart w:id="199" w:name="_Toc184314455"/>
      <w:bookmarkEnd w:id="199"/>
      <w:bookmarkStart w:id="200" w:name="_Toc184308104"/>
      <w:bookmarkEnd w:id="200"/>
      <w:bookmarkStart w:id="201" w:name="_Toc184314466"/>
      <w:bookmarkEnd w:id="201"/>
      <w:bookmarkStart w:id="202" w:name="_Toc184314410"/>
      <w:bookmarkEnd w:id="202"/>
      <w:bookmarkStart w:id="203" w:name="_Toc184308097"/>
      <w:bookmarkEnd w:id="203"/>
      <w:bookmarkStart w:id="204" w:name="_Toc184312067"/>
      <w:bookmarkEnd w:id="204"/>
      <w:bookmarkStart w:id="205" w:name="_Toc184314480"/>
      <w:bookmarkEnd w:id="205"/>
      <w:bookmarkStart w:id="206" w:name="_Toc184310318"/>
      <w:bookmarkEnd w:id="206"/>
      <w:bookmarkStart w:id="207" w:name="_Toc184313270"/>
      <w:bookmarkEnd w:id="207"/>
      <w:bookmarkStart w:id="208" w:name="_Toc184308039"/>
      <w:bookmarkEnd w:id="208"/>
      <w:bookmarkStart w:id="209" w:name="_Toc184314438"/>
      <w:bookmarkEnd w:id="209"/>
      <w:bookmarkStart w:id="210" w:name="_Toc184314433"/>
      <w:bookmarkEnd w:id="210"/>
      <w:bookmarkStart w:id="211" w:name="_Toc184310286"/>
      <w:bookmarkEnd w:id="211"/>
      <w:bookmarkStart w:id="212" w:name="_Toc184310344"/>
      <w:bookmarkEnd w:id="212"/>
      <w:bookmarkStart w:id="213" w:name="_Toc184312136"/>
      <w:bookmarkEnd w:id="213"/>
      <w:bookmarkStart w:id="214" w:name="_Toc184313281"/>
      <w:bookmarkEnd w:id="214"/>
      <w:bookmarkStart w:id="215" w:name="_Toc184308099"/>
      <w:bookmarkEnd w:id="215"/>
      <w:bookmarkStart w:id="216" w:name="_Toc184313307"/>
      <w:bookmarkEnd w:id="216"/>
      <w:bookmarkStart w:id="217" w:name="_Toc184310298"/>
      <w:bookmarkEnd w:id="217"/>
      <w:bookmarkStart w:id="218" w:name="_Toc184310331"/>
      <w:bookmarkEnd w:id="218"/>
      <w:bookmarkStart w:id="219" w:name="_Toc184313267"/>
      <w:bookmarkEnd w:id="219"/>
      <w:bookmarkStart w:id="220" w:name="_Toc184313304"/>
      <w:bookmarkEnd w:id="220"/>
      <w:bookmarkStart w:id="221" w:name="_Toc184312101"/>
      <w:bookmarkEnd w:id="221"/>
      <w:bookmarkStart w:id="222" w:name="_Toc184308077"/>
      <w:bookmarkEnd w:id="222"/>
      <w:bookmarkStart w:id="223" w:name="_Toc184308101"/>
      <w:bookmarkEnd w:id="223"/>
      <w:bookmarkStart w:id="224" w:name="_Toc184312076"/>
      <w:bookmarkEnd w:id="224"/>
      <w:bookmarkStart w:id="225" w:name="_Toc184308056"/>
      <w:bookmarkEnd w:id="225"/>
      <w:bookmarkStart w:id="226" w:name="_Toc184313259"/>
      <w:bookmarkEnd w:id="226"/>
      <w:bookmarkStart w:id="227" w:name="_Toc184314432"/>
      <w:bookmarkEnd w:id="227"/>
      <w:bookmarkStart w:id="228" w:name="_Toc184312109"/>
      <w:bookmarkEnd w:id="228"/>
      <w:bookmarkStart w:id="229" w:name="_Toc184310312"/>
      <w:bookmarkEnd w:id="229"/>
      <w:bookmarkStart w:id="230" w:name="_Toc184312078"/>
      <w:bookmarkEnd w:id="230"/>
      <w:bookmarkStart w:id="231" w:name="_Toc184310273"/>
      <w:bookmarkEnd w:id="231"/>
      <w:bookmarkStart w:id="232" w:name="_Toc184310282"/>
      <w:bookmarkEnd w:id="232"/>
      <w:bookmarkStart w:id="233" w:name="_Toc184308059"/>
      <w:bookmarkEnd w:id="233"/>
      <w:bookmarkStart w:id="234" w:name="_Toc184313288"/>
      <w:bookmarkEnd w:id="234"/>
      <w:bookmarkStart w:id="235" w:name="_Toc184310308"/>
      <w:bookmarkEnd w:id="235"/>
      <w:bookmarkStart w:id="236" w:name="_Toc184313255"/>
      <w:bookmarkEnd w:id="236"/>
      <w:bookmarkStart w:id="237" w:name="_Toc184308093"/>
      <w:bookmarkEnd w:id="237"/>
      <w:bookmarkStart w:id="238" w:name="_Toc184310291"/>
      <w:bookmarkEnd w:id="238"/>
      <w:bookmarkStart w:id="239" w:name="_Toc184314412"/>
      <w:bookmarkEnd w:id="239"/>
      <w:bookmarkStart w:id="240" w:name="_Toc184308043"/>
      <w:bookmarkEnd w:id="240"/>
      <w:bookmarkStart w:id="241" w:name="_Toc184313292"/>
      <w:bookmarkEnd w:id="241"/>
      <w:bookmarkStart w:id="242" w:name="_Toc184314441"/>
      <w:bookmarkEnd w:id="242"/>
      <w:bookmarkStart w:id="243" w:name="_Toc184313264"/>
      <w:bookmarkEnd w:id="243"/>
      <w:bookmarkStart w:id="244" w:name="_Toc184310335"/>
      <w:bookmarkEnd w:id="244"/>
      <w:bookmarkStart w:id="245" w:name="_Toc184310285"/>
      <w:bookmarkEnd w:id="245"/>
      <w:bookmarkStart w:id="246" w:name="_Toc184314457"/>
      <w:bookmarkEnd w:id="246"/>
      <w:bookmarkStart w:id="247" w:name="_Toc184308072"/>
      <w:bookmarkEnd w:id="247"/>
      <w:bookmarkStart w:id="248" w:name="_Toc184313245"/>
      <w:bookmarkEnd w:id="248"/>
      <w:bookmarkStart w:id="249" w:name="_Toc184312127"/>
      <w:bookmarkEnd w:id="249"/>
      <w:bookmarkStart w:id="250" w:name="_Toc184312130"/>
      <w:bookmarkEnd w:id="250"/>
      <w:bookmarkStart w:id="251" w:name="_Toc184312117"/>
      <w:bookmarkEnd w:id="251"/>
      <w:bookmarkStart w:id="252" w:name="_Toc184312124"/>
      <w:bookmarkEnd w:id="252"/>
      <w:bookmarkStart w:id="253" w:name="_Toc184313271"/>
      <w:bookmarkEnd w:id="253"/>
      <w:bookmarkStart w:id="254" w:name="_Toc184313252"/>
      <w:bookmarkEnd w:id="254"/>
      <w:bookmarkStart w:id="255" w:name="_Toc184314435"/>
      <w:bookmarkEnd w:id="255"/>
      <w:bookmarkStart w:id="256" w:name="_Toc184308041"/>
      <w:bookmarkEnd w:id="256"/>
      <w:bookmarkStart w:id="257" w:name="_Toc184310321"/>
      <w:bookmarkEnd w:id="257"/>
      <w:bookmarkStart w:id="258" w:name="_Toc184312119"/>
      <w:bookmarkEnd w:id="258"/>
      <w:bookmarkStart w:id="259" w:name="_Toc184314475"/>
      <w:bookmarkEnd w:id="259"/>
      <w:bookmarkStart w:id="260" w:name="_Toc184314437"/>
      <w:bookmarkEnd w:id="260"/>
      <w:bookmarkStart w:id="261" w:name="_Toc184313283"/>
      <w:bookmarkEnd w:id="261"/>
      <w:bookmarkStart w:id="262" w:name="_Toc184310310"/>
      <w:bookmarkEnd w:id="262"/>
      <w:bookmarkStart w:id="263" w:name="_Toc184308064"/>
      <w:bookmarkEnd w:id="263"/>
      <w:bookmarkStart w:id="264" w:name="_Toc184308070"/>
      <w:bookmarkEnd w:id="264"/>
      <w:bookmarkStart w:id="265" w:name="_Toc184313289"/>
      <w:bookmarkEnd w:id="265"/>
      <w:bookmarkStart w:id="266" w:name="_Toc184314424"/>
      <w:bookmarkEnd w:id="266"/>
      <w:bookmarkStart w:id="267" w:name="_Toc184314450"/>
      <w:bookmarkEnd w:id="267"/>
      <w:bookmarkStart w:id="268" w:name="_Toc184313285"/>
      <w:bookmarkEnd w:id="268"/>
      <w:bookmarkStart w:id="269" w:name="_Toc184312079"/>
      <w:bookmarkEnd w:id="269"/>
      <w:bookmarkStart w:id="270" w:name="_Toc184308082"/>
      <w:bookmarkEnd w:id="270"/>
      <w:bookmarkStart w:id="271" w:name="_Toc184310276"/>
      <w:bookmarkEnd w:id="271"/>
      <w:bookmarkStart w:id="272" w:name="_Toc184308067"/>
      <w:bookmarkEnd w:id="272"/>
      <w:bookmarkStart w:id="273" w:name="_Toc184312131"/>
      <w:bookmarkEnd w:id="273"/>
      <w:bookmarkStart w:id="274" w:name="_Toc184310332"/>
      <w:bookmarkEnd w:id="274"/>
      <w:bookmarkStart w:id="275" w:name="_Toc184314444"/>
      <w:bookmarkEnd w:id="275"/>
      <w:bookmarkStart w:id="276" w:name="_Toc184312084"/>
      <w:bookmarkEnd w:id="276"/>
      <w:bookmarkStart w:id="277" w:name="_Toc184314442"/>
      <w:bookmarkEnd w:id="277"/>
      <w:bookmarkStart w:id="278" w:name="_Toc184314427"/>
      <w:bookmarkEnd w:id="278"/>
      <w:bookmarkStart w:id="279" w:name="_Toc184310299"/>
      <w:bookmarkEnd w:id="279"/>
      <w:bookmarkStart w:id="280" w:name="_Toc184312100"/>
      <w:bookmarkEnd w:id="280"/>
      <w:bookmarkStart w:id="281" w:name="_Toc184314469"/>
      <w:bookmarkEnd w:id="281"/>
      <w:bookmarkStart w:id="282" w:name="_Toc184312089"/>
      <w:bookmarkEnd w:id="282"/>
      <w:bookmarkStart w:id="283" w:name="_Toc184312115"/>
      <w:bookmarkEnd w:id="283"/>
      <w:bookmarkStart w:id="284" w:name="_Toc184312080"/>
      <w:bookmarkEnd w:id="284"/>
      <w:bookmarkStart w:id="285" w:name="_Toc184313243"/>
      <w:bookmarkEnd w:id="285"/>
      <w:bookmarkStart w:id="286" w:name="_Toc184310294"/>
      <w:bookmarkEnd w:id="286"/>
      <w:bookmarkStart w:id="287" w:name="_Toc184312111"/>
      <w:bookmarkEnd w:id="287"/>
      <w:bookmarkStart w:id="288" w:name="_Toc184312118"/>
      <w:bookmarkEnd w:id="288"/>
      <w:bookmarkStart w:id="289" w:name="_Toc184308036"/>
      <w:bookmarkEnd w:id="289"/>
      <w:bookmarkStart w:id="290" w:name="_Toc184314431"/>
      <w:bookmarkEnd w:id="290"/>
      <w:bookmarkStart w:id="291" w:name="_Toc184312068"/>
      <w:bookmarkEnd w:id="291"/>
      <w:bookmarkStart w:id="292" w:name="_Toc184314426"/>
      <w:bookmarkEnd w:id="292"/>
      <w:bookmarkStart w:id="293" w:name="_Toc184310300"/>
      <w:bookmarkEnd w:id="293"/>
      <w:bookmarkStart w:id="294" w:name="_Toc184314474"/>
      <w:bookmarkEnd w:id="294"/>
      <w:bookmarkStart w:id="295" w:name="_Toc184314416"/>
      <w:bookmarkEnd w:id="295"/>
      <w:bookmarkStart w:id="296" w:name="_Toc184313300"/>
      <w:bookmarkEnd w:id="296"/>
      <w:bookmarkStart w:id="297" w:name="_Toc184312088"/>
      <w:bookmarkEnd w:id="297"/>
      <w:bookmarkStart w:id="298" w:name="_Toc184308042"/>
      <w:bookmarkEnd w:id="298"/>
      <w:bookmarkStart w:id="299" w:name="_Toc184308098"/>
      <w:bookmarkEnd w:id="299"/>
      <w:bookmarkStart w:id="300" w:name="_Toc184310311"/>
      <w:bookmarkEnd w:id="300"/>
      <w:bookmarkStart w:id="301" w:name="_Toc184313290"/>
      <w:bookmarkEnd w:id="301"/>
      <w:bookmarkStart w:id="302" w:name="_Toc184308086"/>
      <w:bookmarkEnd w:id="302"/>
      <w:bookmarkStart w:id="303" w:name="_Toc184310314"/>
      <w:bookmarkEnd w:id="303"/>
      <w:bookmarkStart w:id="304" w:name="_Toc184308038"/>
      <w:bookmarkEnd w:id="304"/>
      <w:bookmarkStart w:id="305" w:name="_Toc184313299"/>
      <w:bookmarkEnd w:id="305"/>
      <w:bookmarkStart w:id="306" w:name="_Toc184308065"/>
      <w:bookmarkEnd w:id="306"/>
      <w:bookmarkStart w:id="307" w:name="_Toc184310281"/>
      <w:bookmarkEnd w:id="307"/>
      <w:bookmarkStart w:id="308" w:name="_Toc184310301"/>
      <w:bookmarkEnd w:id="308"/>
      <w:bookmarkStart w:id="309" w:name="_Toc184312132"/>
      <w:bookmarkEnd w:id="309"/>
      <w:bookmarkStart w:id="310" w:name="_Toc184314449"/>
      <w:bookmarkEnd w:id="310"/>
      <w:bookmarkStart w:id="311" w:name="_Toc184314467"/>
      <w:bookmarkEnd w:id="311"/>
      <w:bookmarkStart w:id="312" w:name="_Toc184312125"/>
      <w:bookmarkEnd w:id="312"/>
      <w:bookmarkStart w:id="313" w:name="_Toc184312096"/>
      <w:bookmarkEnd w:id="313"/>
      <w:bookmarkStart w:id="314" w:name="_Toc184312114"/>
      <w:bookmarkEnd w:id="314"/>
      <w:bookmarkStart w:id="315" w:name="_Toc184313272"/>
      <w:bookmarkEnd w:id="315"/>
      <w:bookmarkStart w:id="316" w:name="_Toc184310329"/>
      <w:bookmarkEnd w:id="316"/>
      <w:bookmarkStart w:id="317" w:name="_Toc184310288"/>
      <w:bookmarkEnd w:id="317"/>
      <w:bookmarkStart w:id="318" w:name="_Toc184314448"/>
      <w:bookmarkEnd w:id="318"/>
      <w:bookmarkStart w:id="319" w:name="_Toc184308096"/>
      <w:bookmarkEnd w:id="319"/>
      <w:bookmarkStart w:id="320" w:name="_Toc184314459"/>
      <w:bookmarkEnd w:id="320"/>
      <w:bookmarkStart w:id="321" w:name="_Toc184314465"/>
      <w:bookmarkEnd w:id="321"/>
      <w:bookmarkStart w:id="322" w:name="_Toc184313238"/>
      <w:bookmarkEnd w:id="322"/>
      <w:bookmarkStart w:id="323" w:name="_Toc184314443"/>
      <w:bookmarkEnd w:id="323"/>
      <w:bookmarkStart w:id="324" w:name="_Toc184312094"/>
      <w:bookmarkEnd w:id="324"/>
      <w:bookmarkStart w:id="325" w:name="_Toc184314463"/>
      <w:bookmarkEnd w:id="325"/>
      <w:bookmarkStart w:id="326" w:name="_Toc184308092"/>
      <w:bookmarkEnd w:id="326"/>
      <w:bookmarkStart w:id="327" w:name="_Toc184308087"/>
      <w:bookmarkEnd w:id="327"/>
      <w:bookmarkStart w:id="328" w:name="_Toc184308040"/>
      <w:bookmarkEnd w:id="328"/>
      <w:bookmarkStart w:id="329" w:name="_Toc184310326"/>
      <w:bookmarkEnd w:id="329"/>
      <w:bookmarkStart w:id="330" w:name="_Toc184314451"/>
      <w:bookmarkEnd w:id="330"/>
      <w:bookmarkStart w:id="331" w:name="_Toc184310303"/>
      <w:bookmarkEnd w:id="331"/>
      <w:bookmarkStart w:id="332" w:name="_Toc184308061"/>
      <w:bookmarkEnd w:id="332"/>
      <w:bookmarkStart w:id="333" w:name="_Toc184308103"/>
      <w:bookmarkEnd w:id="333"/>
      <w:bookmarkStart w:id="334" w:name="_Toc184312097"/>
      <w:bookmarkEnd w:id="334"/>
      <w:bookmarkStart w:id="335" w:name="_Toc184313249"/>
      <w:bookmarkEnd w:id="335"/>
      <w:bookmarkStart w:id="336" w:name="_Toc184314472"/>
      <w:bookmarkEnd w:id="336"/>
      <w:bookmarkStart w:id="337" w:name="_Toc184313284"/>
      <w:bookmarkEnd w:id="337"/>
      <w:bookmarkStart w:id="338" w:name="_Toc184314477"/>
      <w:bookmarkEnd w:id="338"/>
      <w:bookmarkStart w:id="339" w:name="_Toc184314430"/>
      <w:bookmarkEnd w:id="339"/>
      <w:bookmarkStart w:id="340" w:name="_Toc184308074"/>
      <w:bookmarkEnd w:id="340"/>
      <w:bookmarkStart w:id="341" w:name="_Toc184312102"/>
      <w:bookmarkEnd w:id="341"/>
      <w:bookmarkStart w:id="342" w:name="_Toc184312081"/>
      <w:bookmarkEnd w:id="342"/>
      <w:bookmarkStart w:id="343" w:name="_Toc184312075"/>
      <w:bookmarkEnd w:id="343"/>
      <w:bookmarkStart w:id="344" w:name="_Toc184314421"/>
      <w:bookmarkEnd w:id="344"/>
      <w:bookmarkStart w:id="345" w:name="_Toc184310315"/>
      <w:bookmarkEnd w:id="345"/>
      <w:bookmarkStart w:id="346" w:name="_Toc184308053"/>
      <w:bookmarkEnd w:id="346"/>
      <w:bookmarkStart w:id="347" w:name="_Toc184312106"/>
      <w:bookmarkEnd w:id="347"/>
      <w:bookmarkStart w:id="348" w:name="_Toc184310341"/>
      <w:bookmarkEnd w:id="348"/>
      <w:bookmarkStart w:id="349" w:name="_Toc184308091"/>
      <w:bookmarkEnd w:id="349"/>
      <w:bookmarkStart w:id="350" w:name="_Toc184312133"/>
      <w:bookmarkEnd w:id="350"/>
      <w:bookmarkStart w:id="351" w:name="_Toc184313296"/>
      <w:bookmarkEnd w:id="351"/>
      <w:bookmarkStart w:id="352" w:name="_Toc184313263"/>
      <w:bookmarkEnd w:id="352"/>
      <w:bookmarkStart w:id="353" w:name="_Toc184314423"/>
      <w:bookmarkEnd w:id="353"/>
      <w:bookmarkStart w:id="354" w:name="_Toc184310297"/>
      <w:bookmarkEnd w:id="354"/>
      <w:bookmarkStart w:id="355" w:name="_Toc184310309"/>
      <w:bookmarkEnd w:id="355"/>
      <w:bookmarkStart w:id="356" w:name="_Toc184313256"/>
      <w:bookmarkEnd w:id="356"/>
      <w:bookmarkStart w:id="357" w:name="_Toc184308071"/>
      <w:bookmarkEnd w:id="357"/>
      <w:bookmarkStart w:id="358" w:name="_Toc184310289"/>
      <w:bookmarkEnd w:id="358"/>
      <w:bookmarkStart w:id="359" w:name="_Toc184312103"/>
      <w:bookmarkEnd w:id="359"/>
      <w:bookmarkStart w:id="360" w:name="_Toc184308078"/>
      <w:bookmarkEnd w:id="360"/>
      <w:bookmarkStart w:id="361" w:name="_Toc184312113"/>
      <w:bookmarkEnd w:id="361"/>
      <w:bookmarkStart w:id="362" w:name="_Toc184312126"/>
      <w:bookmarkEnd w:id="362"/>
      <w:bookmarkStart w:id="363" w:name="_Toc184308106"/>
      <w:bookmarkEnd w:id="363"/>
      <w:bookmarkStart w:id="364" w:name="_Toc184312092"/>
      <w:bookmarkEnd w:id="364"/>
      <w:bookmarkStart w:id="365" w:name="_Toc184313305"/>
      <w:bookmarkEnd w:id="365"/>
      <w:bookmarkStart w:id="366" w:name="_Toc184314436"/>
      <w:bookmarkEnd w:id="366"/>
      <w:bookmarkStart w:id="367" w:name="_Toc184313302"/>
      <w:bookmarkEnd w:id="367"/>
      <w:bookmarkStart w:id="368" w:name="_Toc184312074"/>
      <w:bookmarkEnd w:id="368"/>
      <w:bookmarkStart w:id="369" w:name="_Toc184310307"/>
      <w:bookmarkEnd w:id="369"/>
      <w:bookmarkStart w:id="370" w:name="_Toc184310324"/>
      <w:bookmarkEnd w:id="370"/>
      <w:bookmarkStart w:id="371" w:name="_Toc184308055"/>
      <w:bookmarkEnd w:id="371"/>
      <w:bookmarkStart w:id="372" w:name="_Toc184312110"/>
      <w:bookmarkEnd w:id="372"/>
      <w:bookmarkStart w:id="373" w:name="_Toc184310305"/>
      <w:bookmarkEnd w:id="373"/>
      <w:bookmarkStart w:id="374" w:name="_Toc184308044"/>
      <w:bookmarkEnd w:id="374"/>
      <w:bookmarkStart w:id="375" w:name="_Toc184308073"/>
      <w:bookmarkEnd w:id="375"/>
      <w:bookmarkStart w:id="376" w:name="_Toc184310290"/>
      <w:bookmarkEnd w:id="376"/>
      <w:bookmarkStart w:id="377" w:name="_Toc184314481"/>
      <w:bookmarkEnd w:id="377"/>
      <w:bookmarkStart w:id="378" w:name="_Toc184313261"/>
      <w:bookmarkEnd w:id="378"/>
      <w:bookmarkStart w:id="379" w:name="_Toc184313297"/>
      <w:bookmarkEnd w:id="379"/>
      <w:bookmarkStart w:id="380" w:name="_Toc184313269"/>
      <w:bookmarkEnd w:id="380"/>
      <w:bookmarkStart w:id="381" w:name="_Toc184312085"/>
      <w:bookmarkEnd w:id="381"/>
      <w:bookmarkStart w:id="382" w:name="_Toc184314473"/>
      <w:bookmarkEnd w:id="382"/>
      <w:bookmarkStart w:id="383" w:name="_Toc184308102"/>
      <w:bookmarkEnd w:id="383"/>
      <w:bookmarkStart w:id="384" w:name="_Toc184310328"/>
      <w:bookmarkEnd w:id="384"/>
      <w:bookmarkStart w:id="385" w:name="_Toc184312087"/>
      <w:bookmarkEnd w:id="385"/>
      <w:bookmarkStart w:id="386" w:name="_Toc184314461"/>
      <w:bookmarkEnd w:id="386"/>
      <w:bookmarkStart w:id="387" w:name="_Toc184313308"/>
      <w:bookmarkEnd w:id="387"/>
      <w:bookmarkStart w:id="388" w:name="_Toc184308045"/>
      <w:bookmarkEnd w:id="388"/>
      <w:bookmarkStart w:id="389" w:name="_Toc184312139"/>
      <w:bookmarkEnd w:id="389"/>
      <w:bookmarkStart w:id="390" w:name="_Toc184310279"/>
      <w:bookmarkEnd w:id="390"/>
      <w:bookmarkStart w:id="391" w:name="_Toc184313241"/>
      <w:bookmarkEnd w:id="391"/>
      <w:bookmarkStart w:id="392" w:name="_Toc184313239"/>
      <w:bookmarkEnd w:id="392"/>
      <w:bookmarkStart w:id="393" w:name="_Toc184314482"/>
      <w:bookmarkEnd w:id="393"/>
      <w:bookmarkStart w:id="394" w:name="_Toc184310287"/>
      <w:bookmarkEnd w:id="394"/>
      <w:bookmarkStart w:id="395" w:name="_Toc184313268"/>
      <w:bookmarkEnd w:id="395"/>
      <w:bookmarkStart w:id="396" w:name="_Toc184312072"/>
      <w:bookmarkEnd w:id="396"/>
      <w:bookmarkStart w:id="397" w:name="_Toc184313306"/>
      <w:bookmarkEnd w:id="397"/>
      <w:bookmarkStart w:id="398" w:name="_Toc184310275"/>
      <w:bookmarkEnd w:id="398"/>
      <w:bookmarkStart w:id="399" w:name="_Toc184313246"/>
      <w:bookmarkEnd w:id="399"/>
      <w:bookmarkStart w:id="400" w:name="_Toc184312099"/>
      <w:bookmarkEnd w:id="400"/>
      <w:bookmarkStart w:id="401" w:name="_Toc184313282"/>
      <w:bookmarkEnd w:id="401"/>
      <w:bookmarkStart w:id="402" w:name="_Toc184314479"/>
      <w:bookmarkEnd w:id="402"/>
      <w:bookmarkStart w:id="403" w:name="_Toc184313275"/>
      <w:bookmarkEnd w:id="403"/>
      <w:bookmarkStart w:id="404" w:name="_Toc184308050"/>
      <w:bookmarkEnd w:id="404"/>
      <w:bookmarkStart w:id="405" w:name="_Toc184313277"/>
      <w:bookmarkEnd w:id="405"/>
      <w:bookmarkStart w:id="406" w:name="_Toc184314429"/>
      <w:bookmarkEnd w:id="406"/>
      <w:bookmarkStart w:id="407" w:name="_Toc184308051"/>
      <w:bookmarkEnd w:id="407"/>
      <w:bookmarkStart w:id="408" w:name="_Toc184314414"/>
      <w:bookmarkEnd w:id="408"/>
      <w:bookmarkStart w:id="409" w:name="_Toc184313298"/>
      <w:bookmarkEnd w:id="409"/>
      <w:bookmarkStart w:id="410" w:name="_Toc184312122"/>
      <w:bookmarkEnd w:id="410"/>
      <w:bookmarkStart w:id="411" w:name="_Toc184314462"/>
      <w:bookmarkEnd w:id="411"/>
      <w:bookmarkStart w:id="412" w:name="_Toc184310343"/>
      <w:bookmarkEnd w:id="412"/>
      <w:bookmarkStart w:id="413" w:name="_Toc184310322"/>
      <w:bookmarkEnd w:id="413"/>
      <w:bookmarkStart w:id="414" w:name="_Toc184313287"/>
      <w:bookmarkEnd w:id="414"/>
      <w:bookmarkStart w:id="415" w:name="_Toc184312128"/>
      <w:bookmarkEnd w:id="415"/>
      <w:bookmarkStart w:id="416" w:name="_Toc184312098"/>
      <w:bookmarkEnd w:id="416"/>
      <w:bookmarkStart w:id="417" w:name="_Toc184310274"/>
      <w:bookmarkEnd w:id="417"/>
      <w:bookmarkStart w:id="418" w:name="_Toc184314417"/>
      <w:bookmarkEnd w:id="418"/>
      <w:bookmarkStart w:id="419" w:name="_Toc184313253"/>
      <w:bookmarkEnd w:id="419"/>
      <w:bookmarkStart w:id="420" w:name="_Toc184314415"/>
      <w:bookmarkEnd w:id="420"/>
      <w:bookmarkStart w:id="421" w:name="_Toc184314413"/>
      <w:bookmarkEnd w:id="421"/>
      <w:bookmarkStart w:id="422" w:name="_Toc184314478"/>
      <w:bookmarkEnd w:id="422"/>
      <w:bookmarkStart w:id="423" w:name="_Toc184314422"/>
      <w:bookmarkEnd w:id="423"/>
      <w:bookmarkStart w:id="424" w:name="_Toc184308068"/>
      <w:bookmarkEnd w:id="424"/>
      <w:bookmarkStart w:id="425" w:name="_Toc184308079"/>
      <w:bookmarkEnd w:id="425"/>
      <w:bookmarkStart w:id="426" w:name="_Toc184310319"/>
      <w:bookmarkEnd w:id="426"/>
      <w:bookmarkStart w:id="427" w:name="_Toc184312135"/>
      <w:bookmarkEnd w:id="427"/>
      <w:bookmarkStart w:id="428" w:name="_Toc184313240"/>
      <w:bookmarkEnd w:id="428"/>
      <w:bookmarkStart w:id="429" w:name="_Toc184314419"/>
      <w:bookmarkEnd w:id="429"/>
      <w:bookmarkStart w:id="430" w:name="_Toc184308094"/>
      <w:bookmarkEnd w:id="430"/>
      <w:bookmarkStart w:id="431" w:name="_Toc184314439"/>
      <w:bookmarkEnd w:id="431"/>
      <w:bookmarkStart w:id="432" w:name="_Toc184308052"/>
      <w:bookmarkEnd w:id="432"/>
      <w:bookmarkStart w:id="433" w:name="_Toc184313247"/>
      <w:bookmarkEnd w:id="433"/>
      <w:bookmarkStart w:id="434" w:name="_Toc184308066"/>
      <w:bookmarkEnd w:id="434"/>
      <w:bookmarkStart w:id="435" w:name="_Toc184308089"/>
      <w:bookmarkEnd w:id="435"/>
      <w:bookmarkStart w:id="436" w:name="_Toc184310339"/>
      <w:bookmarkEnd w:id="436"/>
      <w:bookmarkStart w:id="437" w:name="_Toc184312090"/>
      <w:bookmarkEnd w:id="437"/>
      <w:bookmarkStart w:id="438" w:name="_Toc184312116"/>
      <w:bookmarkEnd w:id="438"/>
      <w:bookmarkStart w:id="439" w:name="_Toc184313273"/>
      <w:bookmarkEnd w:id="439"/>
      <w:bookmarkStart w:id="440" w:name="_Toc184310304"/>
      <w:bookmarkEnd w:id="440"/>
      <w:bookmarkStart w:id="441" w:name="_Toc184308075"/>
      <w:bookmarkEnd w:id="441"/>
      <w:r>
        <w:rPr>
          <w:rFonts w:hint="eastAsia" w:ascii="仿宋" w:hAnsi="仿宋" w:eastAsia="仿宋" w:cs="仿宋"/>
          <w:b/>
          <w:sz w:val="36"/>
          <w:szCs w:val="36"/>
        </w:rPr>
        <w:t>评标办法</w:t>
      </w:r>
    </w:p>
    <w:tbl>
      <w:tblPr>
        <w:tblStyle w:val="61"/>
        <w:tblpPr w:leftFromText="180" w:rightFromText="180" w:vertAnchor="text" w:horzAnchor="page" w:tblpX="803" w:tblpY="601"/>
        <w:tblOverlap w:val="never"/>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6632"/>
        <w:gridCol w:w="1230"/>
        <w:gridCol w:w="1230"/>
      </w:tblGrid>
      <w:tr w14:paraId="0E03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25" w:type="dxa"/>
            <w:noWrap w:val="0"/>
            <w:vAlign w:val="center"/>
          </w:tcPr>
          <w:p w14:paraId="5FAC9286">
            <w:pPr>
              <w:keepNext w:val="0"/>
              <w:keepLines w:val="0"/>
              <w:pageBreakBefore w:val="0"/>
              <w:suppressLineNumbers w:val="0"/>
              <w:kinsoku/>
              <w:wordWrap/>
              <w:overflowPunct/>
              <w:topLinePunct w:val="0"/>
              <w:bidi w:val="0"/>
              <w:adjustRightInd w:val="0"/>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tc>
        <w:tc>
          <w:tcPr>
            <w:tcW w:w="6632" w:type="dxa"/>
            <w:noWrap w:val="0"/>
            <w:vAlign w:val="center"/>
          </w:tcPr>
          <w:p w14:paraId="56088459">
            <w:pPr>
              <w:keepNext w:val="0"/>
              <w:keepLines w:val="0"/>
              <w:pageBreakBefore w:val="0"/>
              <w:suppressLineNumbers w:val="0"/>
              <w:kinsoku/>
              <w:wordWrap/>
              <w:overflowPunct/>
              <w:topLinePunct w:val="0"/>
              <w:bidi w:val="0"/>
              <w:adjustRightInd w:val="0"/>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c>
          <w:tcPr>
            <w:tcW w:w="1230" w:type="dxa"/>
            <w:noWrap w:val="0"/>
            <w:vAlign w:val="center"/>
          </w:tcPr>
          <w:p w14:paraId="7A2B950E">
            <w:pPr>
              <w:keepNext w:val="0"/>
              <w:keepLines w:val="0"/>
              <w:pageBreakBefore w:val="0"/>
              <w:suppressLineNumbers w:val="0"/>
              <w:kinsoku/>
              <w:wordWrap/>
              <w:overflowPunct/>
              <w:topLinePunct w:val="0"/>
              <w:bidi w:val="0"/>
              <w:adjustRightInd w:val="0"/>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1230" w:type="dxa"/>
            <w:noWrap w:val="0"/>
            <w:vAlign w:val="center"/>
          </w:tcPr>
          <w:p w14:paraId="30FF67A2">
            <w:pPr>
              <w:keepNext w:val="0"/>
              <w:keepLines w:val="0"/>
              <w:pageBreakBefore w:val="0"/>
              <w:suppressLineNumbers w:val="0"/>
              <w:kinsoku/>
              <w:wordWrap/>
              <w:overflowPunct/>
              <w:topLinePunct w:val="0"/>
              <w:bidi w:val="0"/>
              <w:adjustRightInd w:val="0"/>
              <w:spacing w:before="0" w:beforeAutospacing="0" w:after="0" w:afterAutospacing="0" w:line="320" w:lineRule="exact"/>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主观分/客观分</w:t>
            </w:r>
          </w:p>
        </w:tc>
      </w:tr>
      <w:tr w14:paraId="0901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6119AB02">
            <w:pPr>
              <w:keepNext w:val="0"/>
              <w:keepLines w:val="0"/>
              <w:widowControl/>
              <w:suppressLineNumbers w:val="0"/>
              <w:adjustRightInd w:val="0"/>
              <w:snapToGrid w:val="0"/>
              <w:spacing w:before="0" w:beforeAutospacing="0" w:after="0" w:afterAutospacing="0" w:line="320" w:lineRule="exact"/>
              <w:ind w:left="0" w:leftChars="0" w:right="0" w:rightChars="0"/>
              <w:contextualSpacing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kern w:val="2"/>
                <w:sz w:val="24"/>
                <w:szCs w:val="24"/>
                <w:lang w:val="en-US" w:eastAsia="zh-CN" w:bidi="ar"/>
              </w:rPr>
              <w:t>报价分</w:t>
            </w:r>
          </w:p>
        </w:tc>
        <w:tc>
          <w:tcPr>
            <w:tcW w:w="6632" w:type="dxa"/>
            <w:noWrap w:val="0"/>
            <w:vAlign w:val="center"/>
          </w:tcPr>
          <w:p w14:paraId="15A80F82">
            <w:pPr>
              <w:keepNext w:val="0"/>
              <w:keepLines w:val="0"/>
              <w:widowControl w:val="0"/>
              <w:suppressLineNumbers w:val="0"/>
              <w:adjustRightInd w:val="0"/>
              <w:snapToGrid w:val="0"/>
              <w:spacing w:before="0" w:beforeAutospacing="0" w:after="0" w:afterAutospacing="0" w:line="320" w:lineRule="exact"/>
              <w:ind w:left="0" w:leftChars="0" w:right="0" w:rightChars="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基准价为满足评标要求且投标价格最低的报价，投标报价得分=(基准价／投标报价)×10，四舍五入，保留两位小数。报价高于预算价的，为无效投标文件。</w:t>
            </w:r>
          </w:p>
          <w:p w14:paraId="6786DA17">
            <w:pPr>
              <w:keepNext w:val="0"/>
              <w:keepLines w:val="0"/>
              <w:widowControl w:val="0"/>
              <w:suppressLineNumbers w:val="0"/>
              <w:adjustRightInd w:val="0"/>
              <w:snapToGrid w:val="0"/>
              <w:spacing w:before="0" w:beforeAutospacing="0" w:after="0" w:afterAutospacing="0" w:line="320" w:lineRule="exact"/>
              <w:ind w:left="0" w:leftChars="0" w:right="0" w:rightChars="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属于小型和微型企业的，投标文件中投标人必须提供的《中小企业声明函》（也可提供残疾人福利性单位声明函或提供由省级以上监狱管理局、戒毒管理局（含新疆生产建设兵团）出具的属于监狱企业的证明文件（格式自拟）。</w:t>
            </w:r>
          </w:p>
        </w:tc>
        <w:tc>
          <w:tcPr>
            <w:tcW w:w="1230" w:type="dxa"/>
            <w:noWrap w:val="0"/>
            <w:vAlign w:val="center"/>
          </w:tcPr>
          <w:p w14:paraId="5BF7D959">
            <w:pPr>
              <w:keepNext w:val="0"/>
              <w:keepLines w:val="0"/>
              <w:widowControl w:val="0"/>
              <w:suppressLineNumbers w:val="0"/>
              <w:adjustRightInd w:val="0"/>
              <w:spacing w:before="0" w:beforeAutospacing="0" w:after="0" w:afterAutospacing="0" w:line="320" w:lineRule="exact"/>
              <w:ind w:left="0" w:leftChars="0" w:right="0" w:right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kern w:val="2"/>
                <w:sz w:val="24"/>
                <w:szCs w:val="24"/>
                <w:lang w:val="en-US" w:eastAsia="zh-CN" w:bidi="ar"/>
              </w:rPr>
              <w:t>0-10分</w:t>
            </w:r>
          </w:p>
        </w:tc>
        <w:tc>
          <w:tcPr>
            <w:tcW w:w="1230" w:type="dxa"/>
            <w:noWrap w:val="0"/>
            <w:vAlign w:val="center"/>
          </w:tcPr>
          <w:p w14:paraId="3DAB4683">
            <w:pPr>
              <w:keepNext w:val="0"/>
              <w:keepLines w:val="0"/>
              <w:widowControl w:val="0"/>
              <w:suppressLineNumbers w:val="0"/>
              <w:adjustRightInd w:val="0"/>
              <w:spacing w:before="0" w:beforeAutospacing="0" w:after="0" w:afterAutospacing="0" w:line="320" w:lineRule="exact"/>
              <w:ind w:left="0" w:leftChars="0" w:right="0" w:rightChars="0"/>
              <w:jc w:val="center"/>
              <w:rPr>
                <w:rFonts w:hint="eastAsia" w:ascii="仿宋" w:hAnsi="仿宋" w:eastAsia="仿宋" w:cs="仿宋"/>
                <w:b w:val="0"/>
                <w:bCs w:val="0"/>
                <w:color w:val="auto"/>
                <w:sz w:val="24"/>
                <w:szCs w:val="24"/>
                <w:highlight w:val="none"/>
              </w:rPr>
            </w:pPr>
          </w:p>
        </w:tc>
      </w:tr>
      <w:tr w14:paraId="34B9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158D50C1">
            <w:pPr>
              <w:keepNext w:val="0"/>
              <w:keepLines w:val="0"/>
              <w:widowControl/>
              <w:suppressLineNumbers w:val="0"/>
              <w:adjustRightInd w:val="0"/>
              <w:snapToGrid w:val="0"/>
              <w:spacing w:before="0" w:beforeAutospacing="0" w:after="0" w:afterAutospacing="0" w:line="320" w:lineRule="exact"/>
              <w:ind w:left="0" w:leftChars="0" w:right="0" w:rightChars="0"/>
              <w:contextualSpacing w:val="0"/>
              <w:jc w:val="center"/>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业绩（1分）</w:t>
            </w:r>
          </w:p>
        </w:tc>
        <w:tc>
          <w:tcPr>
            <w:tcW w:w="6632" w:type="dxa"/>
            <w:noWrap w:val="0"/>
            <w:vAlign w:val="center"/>
          </w:tcPr>
          <w:p w14:paraId="6957C935">
            <w:pPr>
              <w:keepNext w:val="0"/>
              <w:keepLines w:val="0"/>
              <w:widowControl w:val="0"/>
              <w:suppressLineNumbers w:val="0"/>
              <w:adjustRightInd w:val="0"/>
              <w:snapToGrid w:val="0"/>
              <w:spacing w:before="0" w:beforeAutospacing="0" w:after="0" w:afterAutospacing="0" w:line="320" w:lineRule="exact"/>
              <w:ind w:left="0" w:leftChars="0" w:right="0" w:rightChars="0" w:firstLine="0" w:firstLineChars="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202</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年1月1日至今为止(以签订合同时间或出具证明材料时间为准)，提供</w:t>
            </w:r>
            <w:r>
              <w:rPr>
                <w:rFonts w:hint="eastAsia" w:ascii="仿宋" w:hAnsi="仿宋" w:eastAsia="仿宋" w:cs="仿宋"/>
                <w:b w:val="0"/>
                <w:bCs w:val="0"/>
                <w:color w:val="auto"/>
                <w:sz w:val="24"/>
                <w:szCs w:val="24"/>
                <w:highlight w:val="none"/>
                <w:lang w:val="en-US" w:eastAsia="zh-CN"/>
              </w:rPr>
              <w:t>类似政府采购项目</w:t>
            </w:r>
            <w:r>
              <w:rPr>
                <w:rFonts w:hint="eastAsia" w:ascii="仿宋" w:hAnsi="仿宋" w:eastAsia="仿宋" w:cs="仿宋"/>
                <w:b w:val="0"/>
                <w:bCs w:val="0"/>
                <w:color w:val="auto"/>
                <w:sz w:val="24"/>
                <w:szCs w:val="24"/>
                <w:highlight w:val="none"/>
              </w:rPr>
              <w:t>一个得0.5分，本项最高得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分。注:提供项目合同原件扫描件或单位出具的证明材料原件扫描件，否则不得分。</w:t>
            </w:r>
          </w:p>
        </w:tc>
        <w:tc>
          <w:tcPr>
            <w:tcW w:w="1230" w:type="dxa"/>
            <w:noWrap w:val="0"/>
            <w:vAlign w:val="center"/>
          </w:tcPr>
          <w:p w14:paraId="633C1A0D">
            <w:pPr>
              <w:keepNext w:val="0"/>
              <w:keepLines w:val="0"/>
              <w:widowControl w:val="0"/>
              <w:suppressLineNumbers w:val="0"/>
              <w:adjustRightInd w:val="0"/>
              <w:spacing w:before="0" w:beforeAutospacing="0" w:after="0" w:afterAutospacing="0" w:line="320" w:lineRule="exact"/>
              <w:ind w:left="0" w:leftChars="0" w:right="0" w:rightChars="0"/>
              <w:jc w:val="center"/>
              <w:rPr>
                <w:rFonts w:hint="eastAsia" w:ascii="仿宋" w:hAnsi="仿宋" w:eastAsia="仿宋" w:cs="仿宋"/>
                <w:b w:val="0"/>
                <w:kern w:val="2"/>
                <w:sz w:val="24"/>
                <w:szCs w:val="24"/>
                <w:lang w:val="en-US" w:eastAsia="zh-CN" w:bidi="ar"/>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1分</w:t>
            </w:r>
          </w:p>
        </w:tc>
        <w:tc>
          <w:tcPr>
            <w:tcW w:w="1230" w:type="dxa"/>
            <w:noWrap w:val="0"/>
            <w:vAlign w:val="center"/>
          </w:tcPr>
          <w:p w14:paraId="3E0E1830">
            <w:pPr>
              <w:keepNext w:val="0"/>
              <w:keepLines w:val="0"/>
              <w:widowControl w:val="0"/>
              <w:suppressLineNumbers w:val="0"/>
              <w:adjustRightInd w:val="0"/>
              <w:spacing w:before="0" w:beforeAutospacing="0" w:after="0" w:afterAutospacing="0" w:line="320" w:lineRule="exact"/>
              <w:ind w:left="0" w:leftChars="0" w:right="0" w:right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客观分</w:t>
            </w:r>
          </w:p>
        </w:tc>
      </w:tr>
      <w:tr w14:paraId="6FB1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1ADE8D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项目师资力量（5分）</w:t>
            </w:r>
          </w:p>
        </w:tc>
        <w:tc>
          <w:tcPr>
            <w:tcW w:w="6632" w:type="dxa"/>
            <w:noWrap w:val="0"/>
            <w:vAlign w:val="center"/>
          </w:tcPr>
          <w:p w14:paraId="3779AFE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投标人具备满足本项目所需的师资，配备齐全，本项目配备不少于5名对应师资库师资的，要求</w:t>
            </w:r>
            <w:r>
              <w:rPr>
                <w:rFonts w:hint="eastAsia" w:ascii="仿宋" w:hAnsi="仿宋" w:eastAsia="仿宋" w:cs="仿宋"/>
                <w:b w:val="0"/>
                <w:bCs w:val="0"/>
                <w:color w:val="auto"/>
                <w:sz w:val="24"/>
                <w:szCs w:val="24"/>
                <w:highlight w:val="none"/>
                <w:lang w:val="zh-TW" w:eastAsia="zh-TW"/>
              </w:rPr>
              <w:t>担任</w:t>
            </w:r>
            <w:r>
              <w:rPr>
                <w:rFonts w:hint="eastAsia" w:ascii="仿宋" w:hAnsi="仿宋" w:eastAsia="仿宋" w:cs="仿宋"/>
                <w:b w:val="0"/>
                <w:bCs w:val="0"/>
                <w:color w:val="auto"/>
                <w:sz w:val="24"/>
                <w:szCs w:val="24"/>
                <w:highlight w:val="none"/>
                <w:lang w:val="en-US" w:eastAsia="zh-CN"/>
              </w:rPr>
              <w:t>本</w:t>
            </w:r>
            <w:r>
              <w:rPr>
                <w:rFonts w:hint="eastAsia" w:ascii="仿宋" w:hAnsi="仿宋" w:eastAsia="仿宋" w:cs="仿宋"/>
                <w:b w:val="0"/>
                <w:bCs w:val="0"/>
                <w:color w:val="auto"/>
                <w:sz w:val="24"/>
                <w:szCs w:val="24"/>
                <w:highlight w:val="none"/>
                <w:lang w:val="zh-TW" w:eastAsia="zh-TW"/>
              </w:rPr>
              <w:t>项目的师资为本省的高级教师</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zh-TW" w:eastAsia="zh-TW"/>
              </w:rPr>
              <w:t>须提供相关师资证书</w:t>
            </w:r>
            <w:r>
              <w:rPr>
                <w:rFonts w:hint="eastAsia" w:ascii="仿宋" w:hAnsi="仿宋" w:eastAsia="仿宋" w:cs="仿宋"/>
                <w:b w:val="0"/>
                <w:bCs w:val="0"/>
                <w:color w:val="auto"/>
                <w:sz w:val="24"/>
                <w:szCs w:val="24"/>
                <w:highlight w:val="none"/>
                <w:lang w:val="zh-TW" w:eastAsia="zh-CN"/>
              </w:rPr>
              <w:t>，每提供一名得一分，最高得</w:t>
            </w:r>
            <w:r>
              <w:rPr>
                <w:rFonts w:hint="eastAsia" w:ascii="仿宋" w:hAnsi="仿宋" w:eastAsia="仿宋" w:cs="仿宋"/>
                <w:b w:val="0"/>
                <w:bCs w:val="0"/>
                <w:color w:val="auto"/>
                <w:sz w:val="24"/>
                <w:szCs w:val="24"/>
                <w:highlight w:val="none"/>
                <w:lang w:val="en-US" w:eastAsia="zh-CN"/>
              </w:rPr>
              <w:t>5分，不提供不得分</w:t>
            </w:r>
            <w:r>
              <w:rPr>
                <w:rFonts w:hint="eastAsia" w:ascii="仿宋" w:hAnsi="仿宋" w:eastAsia="仿宋" w:cs="仿宋"/>
                <w:b w:val="0"/>
                <w:bCs w:val="0"/>
                <w:color w:val="auto"/>
                <w:sz w:val="24"/>
                <w:szCs w:val="24"/>
                <w:highlight w:val="none"/>
                <w:lang w:val="zh-TW" w:eastAsia="zh-TW"/>
              </w:rPr>
              <w:t>。</w:t>
            </w:r>
          </w:p>
        </w:tc>
        <w:tc>
          <w:tcPr>
            <w:tcW w:w="1230" w:type="dxa"/>
            <w:noWrap w:val="0"/>
            <w:vAlign w:val="center"/>
          </w:tcPr>
          <w:p w14:paraId="6431F4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56F9EA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客观分</w:t>
            </w:r>
          </w:p>
        </w:tc>
      </w:tr>
      <w:tr w14:paraId="3D9B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425" w:type="dxa"/>
            <w:noWrap w:val="0"/>
            <w:vAlign w:val="center"/>
          </w:tcPr>
          <w:p w14:paraId="32EB3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项目人员投入情况（</w:t>
            </w:r>
            <w:r>
              <w:rPr>
                <w:rFonts w:hint="eastAsia" w:ascii="仿宋" w:hAnsi="仿宋" w:eastAsia="仿宋" w:cs="仿宋"/>
                <w:b w:val="0"/>
                <w:bCs w:val="0"/>
                <w:color w:val="auto"/>
                <w:sz w:val="24"/>
                <w:szCs w:val="24"/>
                <w:highlight w:val="none"/>
                <w:lang w:val="en-US" w:eastAsia="zh-CN"/>
              </w:rPr>
              <w:t>9分</w:t>
            </w:r>
            <w:r>
              <w:rPr>
                <w:rFonts w:hint="eastAsia" w:ascii="仿宋" w:hAnsi="仿宋" w:eastAsia="仿宋" w:cs="仿宋"/>
                <w:b w:val="0"/>
                <w:bCs w:val="0"/>
                <w:color w:val="auto"/>
                <w:sz w:val="24"/>
                <w:szCs w:val="24"/>
                <w:highlight w:val="none"/>
                <w:lang w:eastAsia="zh-CN"/>
              </w:rPr>
              <w:t>）</w:t>
            </w:r>
          </w:p>
        </w:tc>
        <w:tc>
          <w:tcPr>
            <w:tcW w:w="6632" w:type="dxa"/>
            <w:noWrap w:val="0"/>
            <w:vAlign w:val="center"/>
          </w:tcPr>
          <w:p w14:paraId="723461AC">
            <w:pPr>
              <w:keepNext w:val="0"/>
              <w:keepLines w:val="0"/>
              <w:pageBreakBefore w:val="0"/>
              <w:widowControl/>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项目团队</w:t>
            </w:r>
            <w:r>
              <w:rPr>
                <w:rFonts w:hint="eastAsia" w:ascii="仿宋" w:hAnsi="仿宋" w:eastAsia="仿宋" w:cs="仿宋"/>
                <w:b w:val="0"/>
                <w:bCs w:val="0"/>
                <w:color w:val="auto"/>
                <w:sz w:val="24"/>
                <w:szCs w:val="24"/>
                <w:highlight w:val="none"/>
                <w:lang w:eastAsia="zh-CN"/>
              </w:rPr>
              <w:t>专职</w:t>
            </w:r>
            <w:r>
              <w:rPr>
                <w:rFonts w:hint="eastAsia" w:ascii="仿宋" w:hAnsi="仿宋" w:eastAsia="仿宋" w:cs="仿宋"/>
                <w:b w:val="0"/>
                <w:bCs w:val="0"/>
                <w:color w:val="auto"/>
                <w:sz w:val="24"/>
                <w:szCs w:val="24"/>
                <w:highlight w:val="none"/>
              </w:rPr>
              <w:t>管理人员情况（</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分）：</w:t>
            </w:r>
          </w:p>
          <w:p w14:paraId="75631C23">
            <w:pPr>
              <w:pStyle w:val="2"/>
              <w:jc w:val="both"/>
              <w:rPr>
                <w:rFonts w:hint="default" w:eastAsia="仿宋"/>
                <w:lang w:val="en-US" w:eastAsia="zh-CN"/>
              </w:rPr>
            </w:pPr>
            <w:r>
              <w:rPr>
                <w:rFonts w:hint="eastAsia" w:ascii="仿宋" w:hAnsi="仿宋" w:eastAsia="仿宋" w:cs="仿宋"/>
                <w:b w:val="0"/>
                <w:bCs w:val="0"/>
                <w:color w:val="auto"/>
                <w:sz w:val="24"/>
                <w:szCs w:val="24"/>
                <w:highlight w:val="none"/>
                <w:lang w:eastAsia="zh-CN"/>
              </w:rPr>
              <w:t>具备</w:t>
            </w:r>
            <w:r>
              <w:rPr>
                <w:rFonts w:hint="eastAsia" w:ascii="仿宋" w:hAnsi="仿宋" w:eastAsia="仿宋" w:cs="仿宋"/>
                <w:b w:val="0"/>
                <w:bCs w:val="0"/>
                <w:color w:val="auto"/>
                <w:sz w:val="24"/>
                <w:szCs w:val="24"/>
                <w:highlight w:val="none"/>
                <w:lang w:val="en-US" w:eastAsia="zh-CN"/>
              </w:rPr>
              <w:t>4名（含）以上的专职管理人员得9分，具备3名专职管理人员得6分，具备2名专职管理人员得3分，未提供的不得分，本项最高得9分。</w:t>
            </w:r>
          </w:p>
          <w:p w14:paraId="6F1647AA">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以上专职管理人员须提供本项目服务内容中部分学科的教师资格证。，</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专职</w:t>
            </w:r>
            <w:r>
              <w:rPr>
                <w:rFonts w:hint="eastAsia" w:ascii="仿宋" w:hAnsi="仿宋" w:eastAsia="仿宋" w:cs="仿宋"/>
                <w:b w:val="0"/>
                <w:bCs w:val="0"/>
                <w:color w:val="auto"/>
                <w:sz w:val="24"/>
                <w:szCs w:val="24"/>
                <w:highlight w:val="none"/>
              </w:rPr>
              <w:t>管理人员在投标截止前3个月缴纳任意一个月的社保证明材料，</w:t>
            </w:r>
            <w:r>
              <w:rPr>
                <w:rFonts w:hint="eastAsia" w:ascii="仿宋" w:hAnsi="仿宋" w:eastAsia="仿宋" w:cs="仿宋"/>
                <w:b w:val="0"/>
                <w:bCs w:val="0"/>
                <w:color w:val="auto"/>
                <w:sz w:val="24"/>
                <w:szCs w:val="24"/>
                <w:highlight w:val="none"/>
                <w:lang w:val="en-US" w:eastAsia="zh-CN"/>
              </w:rPr>
              <w:t>不提供</w:t>
            </w:r>
            <w:r>
              <w:rPr>
                <w:rFonts w:hint="eastAsia" w:ascii="仿宋" w:hAnsi="仿宋" w:eastAsia="仿宋" w:cs="仿宋"/>
                <w:b w:val="0"/>
                <w:bCs w:val="0"/>
                <w:color w:val="auto"/>
                <w:sz w:val="24"/>
                <w:szCs w:val="24"/>
                <w:highlight w:val="none"/>
              </w:rPr>
              <w:t>不得分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0-9</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w:t>
            </w:r>
          </w:p>
        </w:tc>
        <w:tc>
          <w:tcPr>
            <w:tcW w:w="1230" w:type="dxa"/>
            <w:noWrap w:val="0"/>
            <w:vAlign w:val="center"/>
          </w:tcPr>
          <w:p w14:paraId="17D72023">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9分</w:t>
            </w:r>
          </w:p>
        </w:tc>
        <w:tc>
          <w:tcPr>
            <w:tcW w:w="1230" w:type="dxa"/>
            <w:noWrap w:val="0"/>
            <w:vAlign w:val="center"/>
          </w:tcPr>
          <w:p w14:paraId="72D4260B">
            <w:pPr>
              <w:keepNext w:val="0"/>
              <w:keepLines w:val="0"/>
              <w:pageBreakBefore w:val="0"/>
              <w:kinsoku/>
              <w:wordWrap/>
              <w:overflowPunct/>
              <w:topLinePunct w:val="0"/>
              <w:autoSpaceDE/>
              <w:autoSpaceDN/>
              <w:bidi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客观分</w:t>
            </w:r>
          </w:p>
        </w:tc>
      </w:tr>
      <w:tr w14:paraId="6D26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425" w:type="dxa"/>
            <w:noWrap w:val="0"/>
            <w:vAlign w:val="center"/>
          </w:tcPr>
          <w:p w14:paraId="69C4E4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项目设备、场地投入情况（5分）</w:t>
            </w:r>
          </w:p>
        </w:tc>
        <w:tc>
          <w:tcPr>
            <w:tcW w:w="6632" w:type="dxa"/>
            <w:noWrap w:val="0"/>
            <w:vAlign w:val="center"/>
          </w:tcPr>
          <w:p w14:paraId="2F0F1D24">
            <w:pPr>
              <w:keepNext w:val="0"/>
              <w:keepLines w:val="0"/>
              <w:pageBreakBefore w:val="0"/>
              <w:widowControl/>
              <w:kinsoku/>
              <w:wordWrap/>
              <w:overflowPunct/>
              <w:topLinePunct w:val="0"/>
              <w:autoSpaceDE/>
              <w:autoSpaceDN/>
              <w:bidi w:val="0"/>
              <w:snapToGrid/>
              <w:spacing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根据投入本项目的培训设施、设备的完整性等情况进行打分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须提供①培训设施设备照片</w:t>
            </w:r>
            <w:r>
              <w:rPr>
                <w:rFonts w:hint="eastAsia" w:ascii="仿宋" w:hAnsi="仿宋" w:eastAsia="仿宋" w:cs="仿宋"/>
                <w:color w:val="auto"/>
                <w:kern w:val="0"/>
                <w:sz w:val="24"/>
                <w:szCs w:val="24"/>
                <w:highlight w:val="none"/>
                <w:lang w:eastAsia="zh-CN"/>
              </w:rPr>
              <w:t>原图；②</w:t>
            </w:r>
            <w:r>
              <w:rPr>
                <w:rFonts w:hint="eastAsia" w:ascii="仿宋" w:hAnsi="仿宋" w:eastAsia="仿宋" w:cs="仿宋"/>
                <w:color w:val="auto"/>
                <w:kern w:val="0"/>
                <w:sz w:val="24"/>
                <w:szCs w:val="24"/>
                <w:highlight w:val="none"/>
              </w:rPr>
              <w:t>教学实训培训场所照片原</w:t>
            </w:r>
            <w:r>
              <w:rPr>
                <w:rFonts w:hint="eastAsia" w:ascii="仿宋" w:hAnsi="仿宋" w:eastAsia="仿宋" w:cs="仿宋"/>
                <w:color w:val="auto"/>
                <w:kern w:val="0"/>
                <w:sz w:val="24"/>
                <w:szCs w:val="24"/>
                <w:highlight w:val="none"/>
                <w:lang w:eastAsia="zh-CN"/>
              </w:rPr>
              <w:t>图；③餐饮环境照片原图；</w:t>
            </w:r>
            <w:r>
              <w:rPr>
                <w:rFonts w:hint="eastAsia" w:ascii="仿宋_GB2312" w:hAnsi="仿宋_GB2312" w:eastAsia="仿宋_GB2312" w:cs="仿宋_GB2312"/>
                <w:color w:val="auto"/>
                <w:kern w:val="0"/>
                <w:sz w:val="24"/>
                <w:szCs w:val="24"/>
                <w:highlight w:val="none"/>
                <w:lang w:eastAsia="zh-CN"/>
              </w:rPr>
              <w:t>④</w:t>
            </w:r>
            <w:r>
              <w:rPr>
                <w:rFonts w:hint="eastAsia" w:ascii="仿宋" w:hAnsi="仿宋" w:eastAsia="仿宋" w:cs="仿宋"/>
                <w:color w:val="auto"/>
                <w:kern w:val="0"/>
                <w:sz w:val="24"/>
                <w:szCs w:val="24"/>
                <w:highlight w:val="none"/>
                <w:lang w:eastAsia="zh-CN"/>
              </w:rPr>
              <w:t>住宿环境照片原图；</w:t>
            </w:r>
            <w:r>
              <w:rPr>
                <w:rFonts w:hint="eastAsia" w:ascii="仿宋_GB2312" w:hAnsi="仿宋_GB2312" w:eastAsia="仿宋_GB2312" w:cs="仿宋_GB2312"/>
                <w:color w:val="auto"/>
                <w:kern w:val="0"/>
                <w:sz w:val="24"/>
                <w:szCs w:val="24"/>
                <w:highlight w:val="none"/>
                <w:lang w:eastAsia="zh-CN"/>
              </w:rPr>
              <w:t>⑤</w:t>
            </w:r>
            <w:r>
              <w:rPr>
                <w:rFonts w:hint="eastAsia" w:ascii="仿宋" w:hAnsi="仿宋" w:eastAsia="仿宋" w:cs="仿宋"/>
                <w:color w:val="auto"/>
                <w:kern w:val="0"/>
                <w:sz w:val="24"/>
                <w:szCs w:val="24"/>
                <w:highlight w:val="none"/>
              </w:rPr>
              <w:t>提供房屋产权权属证明扫描件</w:t>
            </w:r>
            <w:r>
              <w:rPr>
                <w:rFonts w:hint="eastAsia" w:ascii="仿宋" w:hAnsi="仿宋" w:eastAsia="仿宋" w:cs="仿宋"/>
                <w:color w:val="auto"/>
                <w:kern w:val="0"/>
                <w:sz w:val="24"/>
                <w:szCs w:val="24"/>
                <w:highlight w:val="none"/>
                <w:lang w:eastAsia="zh-CN"/>
              </w:rPr>
              <w:t>或租房合同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每提供一项得1分，不提供的不得分，</w:t>
            </w:r>
            <w:r>
              <w:rPr>
                <w:rFonts w:hint="eastAsia" w:ascii="仿宋" w:hAnsi="仿宋" w:eastAsia="仿宋" w:cs="仿宋"/>
                <w:b w:val="0"/>
                <w:bCs/>
                <w:color w:val="auto"/>
                <w:sz w:val="24"/>
                <w:szCs w:val="24"/>
                <w:highlight w:val="none"/>
                <w:lang w:eastAsia="zh-CN"/>
              </w:rPr>
              <w:t>本项最高得</w:t>
            </w:r>
            <w:r>
              <w:rPr>
                <w:rFonts w:hint="eastAsia" w:ascii="仿宋" w:hAnsi="仿宋" w:eastAsia="仿宋" w:cs="仿宋"/>
                <w:b w:val="0"/>
                <w:bCs/>
                <w:color w:val="auto"/>
                <w:sz w:val="24"/>
                <w:szCs w:val="24"/>
                <w:highlight w:val="none"/>
                <w:lang w:val="en-US" w:eastAsia="zh-CN"/>
              </w:rPr>
              <w:t>5分。</w:t>
            </w:r>
          </w:p>
        </w:tc>
        <w:tc>
          <w:tcPr>
            <w:tcW w:w="1230" w:type="dxa"/>
            <w:noWrap w:val="0"/>
            <w:vAlign w:val="center"/>
          </w:tcPr>
          <w:p w14:paraId="39AA95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color w:val="auto"/>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30A071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客观分</w:t>
            </w:r>
          </w:p>
        </w:tc>
      </w:tr>
      <w:tr w14:paraId="02F8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restart"/>
            <w:noWrap w:val="0"/>
            <w:vAlign w:val="center"/>
          </w:tcPr>
          <w:p w14:paraId="0320102E">
            <w:pPr>
              <w:pStyle w:val="59"/>
              <w:keepNext w:val="0"/>
              <w:keepLines w:val="0"/>
              <w:pageBreakBefore w:val="0"/>
              <w:tabs>
                <w:tab w:val="left" w:pos="208"/>
              </w:tabs>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color w:val="auto"/>
                <w:sz w:val="24"/>
                <w:szCs w:val="24"/>
                <w:highlight w:val="none"/>
                <w:lang w:val="en-US" w:eastAsia="zh-CN"/>
              </w:rPr>
              <w:t>项目实施方案（55分）</w:t>
            </w:r>
          </w:p>
        </w:tc>
        <w:tc>
          <w:tcPr>
            <w:tcW w:w="6632" w:type="dxa"/>
            <w:noWrap w:val="0"/>
            <w:vAlign w:val="center"/>
          </w:tcPr>
          <w:p w14:paraId="00A3D39E">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项目总体方案：根据</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lang w:val="en-US" w:eastAsia="zh-CN"/>
              </w:rPr>
              <w:t>针</w:t>
            </w:r>
            <w:r>
              <w:rPr>
                <w:rFonts w:hint="eastAsia" w:ascii="仿宋" w:hAnsi="仿宋" w:eastAsia="仿宋" w:cs="仿宋"/>
                <w:b w:val="0"/>
                <w:bCs w:val="0"/>
                <w:color w:val="auto"/>
                <w:sz w:val="24"/>
                <w:szCs w:val="24"/>
                <w:highlight w:val="none"/>
              </w:rPr>
              <w:t>对本服务项目总体方案的</w:t>
            </w:r>
            <w:r>
              <w:rPr>
                <w:rFonts w:hint="eastAsia" w:ascii="仿宋" w:hAnsi="仿宋" w:eastAsia="仿宋" w:cs="仿宋"/>
                <w:b w:val="0"/>
                <w:bCs w:val="0"/>
                <w:color w:val="auto"/>
                <w:sz w:val="24"/>
                <w:szCs w:val="24"/>
                <w:highlight w:val="none"/>
                <w:lang w:val="en-US" w:eastAsia="zh-CN"/>
              </w:rPr>
              <w:t>总体思路</w:t>
            </w:r>
            <w:r>
              <w:rPr>
                <w:rFonts w:hint="eastAsia" w:ascii="仿宋" w:hAnsi="仿宋" w:eastAsia="仿宋" w:cs="仿宋"/>
                <w:b w:val="0"/>
                <w:bCs w:val="0"/>
                <w:color w:val="auto"/>
                <w:sz w:val="24"/>
                <w:szCs w:val="24"/>
                <w:highlight w:val="none"/>
                <w:lang w:eastAsia="zh-CN"/>
              </w:rPr>
              <w:t>。</w:t>
            </w:r>
          </w:p>
          <w:p w14:paraId="19E1201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①</w:t>
            </w:r>
            <w:r>
              <w:rPr>
                <w:rFonts w:hint="eastAsia" w:ascii="仿宋" w:hAnsi="仿宋" w:eastAsia="仿宋" w:cs="仿宋"/>
                <w:bCs w:val="0"/>
                <w:color w:val="auto"/>
                <w:kern w:val="0"/>
                <w:sz w:val="24"/>
                <w:szCs w:val="24"/>
                <w:highlight w:val="none"/>
                <w:lang w:val="en-US" w:eastAsia="zh-CN" w:bidi="ar-SA"/>
              </w:rPr>
              <w:t>各学科的高考研究专家工作室的方案理解；</w:t>
            </w:r>
          </w:p>
          <w:p w14:paraId="6FEB257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②</w:t>
            </w:r>
            <w:r>
              <w:rPr>
                <w:rFonts w:hint="eastAsia" w:ascii="仿宋" w:hAnsi="仿宋" w:eastAsia="仿宋" w:cs="仿宋"/>
                <w:bCs w:val="0"/>
                <w:color w:val="auto"/>
                <w:kern w:val="0"/>
                <w:sz w:val="24"/>
                <w:szCs w:val="24"/>
                <w:highlight w:val="none"/>
                <w:lang w:val="en-US" w:eastAsia="zh-CN" w:bidi="ar-SA"/>
              </w:rPr>
              <w:t>名校长、名德育专家、名班主任的德育管理专家工作室的方案理解；</w:t>
            </w:r>
          </w:p>
          <w:p w14:paraId="2098B93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Cs w:val="0"/>
                <w:color w:val="auto"/>
                <w:kern w:val="0"/>
                <w:sz w:val="24"/>
                <w:szCs w:val="24"/>
                <w:highlight w:val="none"/>
                <w:lang w:val="en-US" w:eastAsia="zh-CN" w:bidi="ar-SA"/>
              </w:rPr>
            </w:pPr>
            <w:bookmarkStart w:id="516" w:name="_GoBack"/>
            <w:r>
              <w:rPr>
                <w:rFonts w:hint="eastAsia" w:ascii="仿宋" w:hAnsi="仿宋" w:eastAsia="仿宋" w:cs="仿宋"/>
                <w:color w:val="auto"/>
                <w:kern w:val="0"/>
                <w:sz w:val="24"/>
                <w:szCs w:val="24"/>
                <w:highlight w:val="none"/>
                <w:lang w:eastAsia="zh-CN"/>
              </w:rPr>
              <w:t>③</w:t>
            </w:r>
            <w:r>
              <w:rPr>
                <w:rFonts w:hint="eastAsia" w:ascii="仿宋" w:hAnsi="仿宋" w:eastAsia="仿宋" w:cs="仿宋"/>
                <w:bCs w:val="0"/>
                <w:color w:val="auto"/>
                <w:kern w:val="0"/>
                <w:sz w:val="24"/>
                <w:szCs w:val="24"/>
                <w:highlight w:val="none"/>
                <w:lang w:val="en-US" w:eastAsia="zh-CN" w:bidi="ar-SA"/>
              </w:rPr>
              <w:t>创新人才培养专家工作室的方案理解；</w:t>
            </w:r>
          </w:p>
          <w:p w14:paraId="66C2A5AD">
            <w:pPr>
              <w:pStyle w:val="2"/>
              <w:jc w:val="both"/>
              <w:rPr>
                <w:rFonts w:hint="eastAsia"/>
                <w:color w:val="auto"/>
                <w:lang w:eastAsia="zh-CN"/>
              </w:rPr>
            </w:pPr>
            <w:r>
              <w:rPr>
                <w:rFonts w:hint="eastAsia" w:ascii="仿宋_GB2312" w:hAnsi="仿宋_GB2312" w:eastAsia="仿宋_GB2312" w:cs="仿宋_GB2312"/>
                <w:b w:val="0"/>
                <w:bCs/>
                <w:color w:val="auto"/>
                <w:kern w:val="0"/>
                <w:sz w:val="24"/>
                <w:szCs w:val="24"/>
                <w:highlight w:val="none"/>
                <w:lang w:eastAsia="zh-CN"/>
              </w:rPr>
              <w:t>④</w:t>
            </w:r>
            <w:r>
              <w:rPr>
                <w:rFonts w:hint="eastAsia" w:ascii="仿宋" w:hAnsi="仿宋" w:eastAsia="仿宋" w:cs="仿宋"/>
                <w:b w:val="0"/>
                <w:bCs/>
                <w:color w:val="auto"/>
                <w:sz w:val="24"/>
                <w:szCs w:val="24"/>
                <w:highlight w:val="none"/>
                <w:lang w:val="en-US" w:eastAsia="zh-CN"/>
              </w:rPr>
              <w:t>结合</w:t>
            </w:r>
            <w:r>
              <w:rPr>
                <w:rFonts w:hint="eastAsia" w:ascii="仿宋" w:hAnsi="仿宋" w:eastAsia="仿宋" w:cs="仿宋"/>
                <w:b w:val="0"/>
                <w:bCs w:val="0"/>
                <w:color w:val="auto"/>
                <w:sz w:val="24"/>
                <w:szCs w:val="24"/>
                <w:highlight w:val="none"/>
                <w:lang w:val="en-US" w:eastAsia="zh-CN"/>
              </w:rPr>
              <w:t>地域特点阐述。</w:t>
            </w:r>
          </w:p>
          <w:p w14:paraId="028485A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lang w:val="en-US" w:eastAsia="zh-CN"/>
              </w:rPr>
              <w:t>内容共</w:t>
            </w:r>
            <w:bookmarkEnd w:id="516"/>
            <w:r>
              <w:rPr>
                <w:rFonts w:hint="eastAsia" w:ascii="仿宋" w:hAnsi="仿宋" w:eastAsia="仿宋" w:cs="仿宋"/>
                <w:b w:val="0"/>
                <w:bCs/>
                <w:color w:val="auto"/>
                <w:sz w:val="24"/>
                <w:szCs w:val="24"/>
                <w:highlight w:val="none"/>
                <w:lang w:val="en-US" w:eastAsia="zh-CN"/>
              </w:rPr>
              <w:t>20分，由评委酌情打分,方案内容齐全得基本分12分，</w:t>
            </w:r>
            <w:r>
              <w:rPr>
                <w:rFonts w:hint="eastAsia" w:ascii="仿宋" w:hAnsi="仿宋" w:eastAsia="仿宋" w:cs="仿宋"/>
                <w:b w:val="0"/>
                <w:bCs w:val="0"/>
                <w:color w:val="auto"/>
                <w:sz w:val="24"/>
                <w:szCs w:val="24"/>
                <w:highlight w:val="none"/>
              </w:rPr>
              <w:t>对本项目总体要求的理解</w:t>
            </w:r>
            <w:r>
              <w:rPr>
                <w:rFonts w:hint="eastAsia" w:ascii="仿宋" w:hAnsi="仿宋" w:eastAsia="仿宋" w:cs="仿宋"/>
                <w:b w:val="0"/>
                <w:bCs w:val="0"/>
                <w:color w:val="auto"/>
                <w:sz w:val="24"/>
                <w:szCs w:val="24"/>
                <w:highlight w:val="none"/>
                <w:lang w:eastAsia="zh-CN"/>
              </w:rPr>
              <w:t>较好的、</w:t>
            </w:r>
            <w:r>
              <w:rPr>
                <w:rFonts w:hint="eastAsia" w:ascii="仿宋" w:hAnsi="仿宋" w:eastAsia="仿宋" w:cs="仿宋"/>
                <w:b w:val="0"/>
                <w:bCs w:val="0"/>
                <w:color w:val="auto"/>
                <w:sz w:val="24"/>
                <w:szCs w:val="24"/>
                <w:highlight w:val="none"/>
                <w:lang w:val="en-US" w:eastAsia="zh-CN"/>
              </w:rPr>
              <w:t>结合地域特点良好</w:t>
            </w:r>
            <w:r>
              <w:rPr>
                <w:rFonts w:hint="eastAsia" w:ascii="仿宋" w:hAnsi="仿宋" w:eastAsia="仿宋" w:cs="仿宋"/>
                <w:b w:val="0"/>
                <w:bCs/>
                <w:color w:val="auto"/>
                <w:kern w:val="0"/>
                <w:sz w:val="24"/>
                <w:szCs w:val="24"/>
                <w:highlight w:val="none"/>
                <w:lang w:val="en-US" w:eastAsia="zh-CN" w:bidi="ar-SA"/>
              </w:rPr>
              <w:t>的</w:t>
            </w:r>
            <w:r>
              <w:rPr>
                <w:rFonts w:hint="eastAsia" w:ascii="仿宋" w:hAnsi="仿宋" w:eastAsia="仿宋" w:cs="仿宋"/>
                <w:b w:val="0"/>
                <w:bCs/>
                <w:color w:val="auto"/>
                <w:sz w:val="24"/>
                <w:szCs w:val="24"/>
                <w:highlight w:val="none"/>
                <w:lang w:val="en-US" w:eastAsia="zh-CN"/>
              </w:rPr>
              <w:t>加4分，</w:t>
            </w:r>
            <w:r>
              <w:rPr>
                <w:rFonts w:hint="eastAsia" w:ascii="仿宋" w:hAnsi="仿宋" w:eastAsia="仿宋" w:cs="仿宋"/>
                <w:b w:val="0"/>
                <w:bCs w:val="0"/>
                <w:color w:val="auto"/>
                <w:sz w:val="24"/>
                <w:szCs w:val="24"/>
                <w:highlight w:val="none"/>
              </w:rPr>
              <w:t>对本项目总体要求的理解</w:t>
            </w:r>
            <w:r>
              <w:rPr>
                <w:rFonts w:hint="eastAsia" w:ascii="仿宋" w:hAnsi="仿宋" w:eastAsia="仿宋" w:cs="仿宋"/>
                <w:b w:val="0"/>
                <w:bCs w:val="0"/>
                <w:color w:val="auto"/>
                <w:sz w:val="24"/>
                <w:szCs w:val="24"/>
                <w:highlight w:val="none"/>
                <w:lang w:eastAsia="zh-CN"/>
              </w:rPr>
              <w:t>好的、</w:t>
            </w:r>
            <w:r>
              <w:rPr>
                <w:rFonts w:hint="eastAsia" w:ascii="仿宋" w:hAnsi="仿宋" w:eastAsia="仿宋" w:cs="仿宋"/>
                <w:b w:val="0"/>
                <w:bCs w:val="0"/>
                <w:color w:val="auto"/>
                <w:sz w:val="24"/>
                <w:szCs w:val="24"/>
                <w:highlight w:val="none"/>
                <w:lang w:val="en-US" w:eastAsia="zh-CN"/>
              </w:rPr>
              <w:t>结合地域特点优秀</w:t>
            </w:r>
            <w:r>
              <w:rPr>
                <w:rFonts w:hint="eastAsia" w:ascii="仿宋" w:hAnsi="仿宋" w:eastAsia="仿宋" w:cs="仿宋"/>
                <w:b w:val="0"/>
                <w:bCs/>
                <w:color w:val="auto"/>
                <w:kern w:val="0"/>
                <w:sz w:val="24"/>
                <w:szCs w:val="24"/>
                <w:highlight w:val="none"/>
                <w:lang w:val="en-US" w:eastAsia="zh-CN" w:bidi="ar-SA"/>
              </w:rPr>
              <w:t>的</w:t>
            </w:r>
            <w:r>
              <w:rPr>
                <w:rFonts w:hint="eastAsia" w:ascii="仿宋" w:hAnsi="仿宋" w:eastAsia="仿宋" w:cs="仿宋"/>
                <w:b w:val="0"/>
                <w:bCs/>
                <w:color w:val="auto"/>
                <w:sz w:val="24"/>
                <w:szCs w:val="24"/>
                <w:highlight w:val="none"/>
                <w:lang w:val="en-US" w:eastAsia="zh-CN"/>
              </w:rPr>
              <w:t>加8分</w:t>
            </w:r>
            <w:r>
              <w:rPr>
                <w:rFonts w:hint="eastAsia" w:ascii="仿宋" w:hAnsi="仿宋" w:eastAsia="仿宋" w:cs="仿宋"/>
                <w:b w:val="0"/>
                <w:bCs/>
                <w:color w:val="auto"/>
                <w:sz w:val="24"/>
                <w:szCs w:val="24"/>
                <w:highlight w:val="none"/>
                <w:lang w:eastAsia="zh-CN"/>
              </w:rPr>
              <w:t>，不提供不得分。本项最高得</w:t>
            </w:r>
            <w:r>
              <w:rPr>
                <w:rFonts w:hint="eastAsia" w:ascii="仿宋" w:hAnsi="仿宋" w:eastAsia="仿宋" w:cs="仿宋"/>
                <w:b w:val="0"/>
                <w:bCs/>
                <w:color w:val="auto"/>
                <w:sz w:val="24"/>
                <w:szCs w:val="24"/>
                <w:highlight w:val="none"/>
                <w:lang w:val="en-US" w:eastAsia="zh-CN"/>
              </w:rPr>
              <w:t>20分。</w:t>
            </w:r>
          </w:p>
        </w:tc>
        <w:tc>
          <w:tcPr>
            <w:tcW w:w="1230" w:type="dxa"/>
            <w:noWrap w:val="0"/>
            <w:vAlign w:val="center"/>
          </w:tcPr>
          <w:p w14:paraId="71D52B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20分</w:t>
            </w:r>
          </w:p>
        </w:tc>
        <w:tc>
          <w:tcPr>
            <w:tcW w:w="1230" w:type="dxa"/>
            <w:noWrap w:val="0"/>
            <w:vAlign w:val="center"/>
          </w:tcPr>
          <w:p w14:paraId="22D9EC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702D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continue"/>
            <w:noWrap w:val="0"/>
            <w:vAlign w:val="center"/>
          </w:tcPr>
          <w:p w14:paraId="63B005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contextualSpacing w:val="0"/>
              <w:jc w:val="center"/>
              <w:textAlignment w:val="auto"/>
              <w:rPr>
                <w:rFonts w:hint="eastAsia" w:ascii="仿宋" w:hAnsi="仿宋" w:eastAsia="仿宋" w:cs="仿宋"/>
                <w:b w:val="0"/>
                <w:bCs w:val="0"/>
                <w:kern w:val="2"/>
                <w:sz w:val="24"/>
                <w:szCs w:val="24"/>
                <w:lang w:val="en-US" w:eastAsia="zh-CN" w:bidi="ar"/>
              </w:rPr>
            </w:pPr>
          </w:p>
        </w:tc>
        <w:tc>
          <w:tcPr>
            <w:tcW w:w="6632" w:type="dxa"/>
            <w:noWrap w:val="0"/>
            <w:vAlign w:val="center"/>
          </w:tcPr>
          <w:p w14:paraId="622E186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项目重点、难点分析</w:t>
            </w:r>
            <w:r>
              <w:rPr>
                <w:rFonts w:hint="eastAsia" w:ascii="仿宋" w:hAnsi="仿宋" w:eastAsia="仿宋" w:cs="仿宋"/>
                <w:b w:val="0"/>
                <w:bCs w:val="0"/>
                <w:color w:val="auto"/>
                <w:sz w:val="24"/>
                <w:szCs w:val="24"/>
                <w:highlight w:val="none"/>
                <w:lang w:val="en-US" w:eastAsia="zh-CN"/>
              </w:rPr>
              <w:t>及应对措施</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针对本项目重点、难点把握</w:t>
            </w:r>
            <w:r>
              <w:rPr>
                <w:rFonts w:hint="eastAsia" w:ascii="仿宋" w:hAnsi="仿宋" w:eastAsia="仿宋" w:cs="仿宋"/>
                <w:b w:val="0"/>
                <w:bCs w:val="0"/>
                <w:color w:val="auto"/>
                <w:sz w:val="24"/>
                <w:szCs w:val="24"/>
                <w:highlight w:val="none"/>
                <w:lang w:val="en-US" w:eastAsia="zh-CN"/>
              </w:rPr>
              <w:t>阐述</w:t>
            </w:r>
            <w:r>
              <w:rPr>
                <w:rFonts w:hint="eastAsia" w:ascii="仿宋" w:hAnsi="仿宋" w:eastAsia="仿宋" w:cs="仿宋"/>
                <w:b w:val="0"/>
                <w:bCs w:val="0"/>
                <w:color w:val="auto"/>
                <w:sz w:val="24"/>
                <w:szCs w:val="24"/>
                <w:highlight w:val="none"/>
                <w:lang w:eastAsia="zh-CN"/>
              </w:rPr>
              <w:t>。</w:t>
            </w:r>
          </w:p>
          <w:p w14:paraId="2AD56066">
            <w:pPr>
              <w:pStyle w:val="2"/>
              <w:jc w:val="both"/>
              <w:rPr>
                <w:rFonts w:hint="eastAsia"/>
                <w:lang w:val="en-US" w:eastAsia="zh-CN"/>
              </w:rPr>
            </w:pPr>
            <w:r>
              <w:rPr>
                <w:rFonts w:hint="eastAsia" w:ascii="仿宋" w:hAnsi="仿宋" w:eastAsia="仿宋" w:cs="仿宋"/>
                <w:b w:val="0"/>
                <w:bCs/>
                <w:color w:val="auto"/>
                <w:sz w:val="24"/>
                <w:szCs w:val="24"/>
                <w:highlight w:val="none"/>
                <w:lang w:eastAsia="zh-CN"/>
              </w:rPr>
              <w:t>上述</w:t>
            </w:r>
            <w:r>
              <w:rPr>
                <w:rFonts w:hint="eastAsia" w:ascii="仿宋" w:hAnsi="仿宋" w:eastAsia="仿宋" w:cs="仿宋"/>
                <w:b w:val="0"/>
                <w:bCs/>
                <w:color w:val="auto"/>
                <w:sz w:val="24"/>
                <w:szCs w:val="24"/>
                <w:highlight w:val="none"/>
                <w:lang w:val="en-US" w:eastAsia="zh-CN"/>
              </w:rPr>
              <w:t>内容共7分，由评委酌情打分,内容齐全得基本分4分，</w:t>
            </w:r>
            <w:r>
              <w:rPr>
                <w:rFonts w:hint="eastAsia" w:ascii="仿宋" w:hAnsi="仿宋" w:eastAsia="仿宋" w:cs="仿宋"/>
                <w:b w:val="0"/>
                <w:bCs w:val="0"/>
                <w:color w:val="auto"/>
                <w:sz w:val="24"/>
                <w:szCs w:val="24"/>
                <w:highlight w:val="none"/>
                <w:lang w:val="en-US" w:eastAsia="zh-CN"/>
              </w:rPr>
              <w:t>应对措施较</w:t>
            </w:r>
            <w:r>
              <w:rPr>
                <w:rFonts w:hint="eastAsia" w:ascii="仿宋" w:hAnsi="仿宋" w:eastAsia="仿宋" w:cs="仿宋"/>
                <w:b w:val="0"/>
                <w:bCs w:val="0"/>
                <w:color w:val="auto"/>
                <w:sz w:val="24"/>
                <w:szCs w:val="24"/>
                <w:highlight w:val="none"/>
              </w:rPr>
              <w:t>详细、</w:t>
            </w:r>
            <w:r>
              <w:rPr>
                <w:rFonts w:hint="eastAsia" w:ascii="仿宋" w:hAnsi="仿宋" w:eastAsia="仿宋" w:cs="仿宋"/>
                <w:b w:val="0"/>
                <w:bCs w:val="0"/>
                <w:color w:val="auto"/>
                <w:sz w:val="24"/>
                <w:szCs w:val="24"/>
                <w:highlight w:val="none"/>
                <w:lang w:eastAsia="zh-CN"/>
              </w:rPr>
              <w:t>较</w:t>
            </w:r>
            <w:r>
              <w:rPr>
                <w:rFonts w:hint="eastAsia" w:ascii="仿宋" w:hAnsi="仿宋" w:eastAsia="仿宋" w:cs="仿宋"/>
                <w:b w:val="0"/>
                <w:bCs w:val="0"/>
                <w:color w:val="auto"/>
                <w:sz w:val="24"/>
                <w:szCs w:val="24"/>
                <w:highlight w:val="none"/>
              </w:rPr>
              <w:t>具体、</w:t>
            </w:r>
            <w:r>
              <w:rPr>
                <w:rFonts w:hint="eastAsia" w:ascii="仿宋" w:hAnsi="仿宋" w:eastAsia="仿宋" w:cs="仿宋"/>
                <w:b w:val="0"/>
                <w:bCs w:val="0"/>
                <w:color w:val="auto"/>
                <w:sz w:val="24"/>
                <w:szCs w:val="24"/>
                <w:highlight w:val="none"/>
                <w:lang w:eastAsia="zh-CN"/>
              </w:rPr>
              <w:t>较</w:t>
            </w:r>
            <w:r>
              <w:rPr>
                <w:rFonts w:hint="eastAsia" w:ascii="仿宋" w:hAnsi="仿宋" w:eastAsia="仿宋" w:cs="仿宋"/>
                <w:b w:val="0"/>
                <w:bCs w:val="0"/>
                <w:color w:val="auto"/>
                <w:sz w:val="24"/>
                <w:szCs w:val="24"/>
                <w:highlight w:val="none"/>
              </w:rPr>
              <w:t>科学</w:t>
            </w:r>
            <w:r>
              <w:rPr>
                <w:rFonts w:hint="eastAsia" w:ascii="仿宋" w:hAnsi="仿宋" w:eastAsia="仿宋" w:cs="仿宋"/>
                <w:b w:val="0"/>
                <w:bCs/>
                <w:color w:val="auto"/>
                <w:kern w:val="0"/>
                <w:sz w:val="24"/>
                <w:szCs w:val="24"/>
                <w:highlight w:val="none"/>
                <w:lang w:val="en-US" w:eastAsia="zh-CN" w:bidi="ar-SA"/>
              </w:rPr>
              <w:t>的</w:t>
            </w:r>
            <w:r>
              <w:rPr>
                <w:rFonts w:hint="eastAsia" w:ascii="仿宋" w:hAnsi="仿宋" w:eastAsia="仿宋" w:cs="仿宋"/>
                <w:b w:val="0"/>
                <w:bCs/>
                <w:color w:val="auto"/>
                <w:sz w:val="24"/>
                <w:szCs w:val="24"/>
                <w:highlight w:val="none"/>
                <w:lang w:val="en-US" w:eastAsia="zh-CN"/>
              </w:rPr>
              <w:t>加2分，</w:t>
            </w:r>
            <w:r>
              <w:rPr>
                <w:rFonts w:hint="eastAsia" w:ascii="仿宋" w:hAnsi="仿宋" w:eastAsia="仿宋" w:cs="仿宋"/>
                <w:b w:val="0"/>
                <w:bCs w:val="0"/>
                <w:color w:val="auto"/>
                <w:sz w:val="24"/>
                <w:szCs w:val="24"/>
                <w:highlight w:val="none"/>
                <w:lang w:val="en-US" w:eastAsia="zh-CN"/>
              </w:rPr>
              <w:t>应对措施</w:t>
            </w:r>
            <w:r>
              <w:rPr>
                <w:rFonts w:hint="eastAsia" w:ascii="仿宋" w:hAnsi="仿宋" w:eastAsia="仿宋" w:cs="仿宋"/>
                <w:b w:val="0"/>
                <w:bCs w:val="0"/>
                <w:color w:val="auto"/>
                <w:sz w:val="24"/>
                <w:szCs w:val="24"/>
                <w:highlight w:val="none"/>
              </w:rPr>
              <w:t>详细、具体、科学</w:t>
            </w:r>
            <w:r>
              <w:rPr>
                <w:rFonts w:hint="eastAsia" w:ascii="仿宋" w:hAnsi="仿宋" w:eastAsia="仿宋" w:cs="仿宋"/>
                <w:b w:val="0"/>
                <w:bCs/>
                <w:color w:val="auto"/>
                <w:kern w:val="0"/>
                <w:sz w:val="24"/>
                <w:szCs w:val="24"/>
                <w:highlight w:val="none"/>
                <w:lang w:val="en-US" w:eastAsia="zh-CN" w:bidi="ar-SA"/>
              </w:rPr>
              <w:t>的</w:t>
            </w:r>
            <w:r>
              <w:rPr>
                <w:rFonts w:hint="eastAsia" w:ascii="仿宋" w:hAnsi="仿宋" w:eastAsia="仿宋" w:cs="仿宋"/>
                <w:b w:val="0"/>
                <w:bCs/>
                <w:color w:val="auto"/>
                <w:sz w:val="24"/>
                <w:szCs w:val="24"/>
                <w:highlight w:val="none"/>
                <w:lang w:val="en-US" w:eastAsia="zh-CN"/>
              </w:rPr>
              <w:t>加3分</w:t>
            </w:r>
            <w:r>
              <w:rPr>
                <w:rFonts w:hint="eastAsia" w:ascii="仿宋" w:hAnsi="仿宋" w:eastAsia="仿宋" w:cs="仿宋"/>
                <w:b w:val="0"/>
                <w:bCs/>
                <w:color w:val="auto"/>
                <w:sz w:val="24"/>
                <w:szCs w:val="24"/>
                <w:highlight w:val="none"/>
                <w:lang w:eastAsia="zh-CN"/>
              </w:rPr>
              <w:t>，不提供不得分。本项最高得</w:t>
            </w:r>
            <w:r>
              <w:rPr>
                <w:rFonts w:hint="eastAsia" w:ascii="仿宋" w:hAnsi="仿宋" w:eastAsia="仿宋" w:cs="仿宋"/>
                <w:b w:val="0"/>
                <w:bCs/>
                <w:color w:val="auto"/>
                <w:sz w:val="24"/>
                <w:szCs w:val="24"/>
                <w:highlight w:val="none"/>
                <w:lang w:val="en-US" w:eastAsia="zh-CN"/>
              </w:rPr>
              <w:t>7分。</w:t>
            </w:r>
          </w:p>
        </w:tc>
        <w:tc>
          <w:tcPr>
            <w:tcW w:w="1230" w:type="dxa"/>
            <w:noWrap w:val="0"/>
            <w:vAlign w:val="center"/>
          </w:tcPr>
          <w:p w14:paraId="4C8841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2C9881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04C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continue"/>
            <w:noWrap w:val="0"/>
            <w:vAlign w:val="center"/>
          </w:tcPr>
          <w:p w14:paraId="0AE1FF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contextualSpacing w:val="0"/>
              <w:jc w:val="center"/>
              <w:textAlignment w:val="auto"/>
              <w:rPr>
                <w:rFonts w:hint="eastAsia" w:ascii="仿宋" w:hAnsi="仿宋" w:eastAsia="仿宋" w:cs="仿宋"/>
                <w:b w:val="0"/>
                <w:bCs w:val="0"/>
                <w:kern w:val="2"/>
                <w:sz w:val="24"/>
                <w:szCs w:val="24"/>
                <w:lang w:val="en-US" w:eastAsia="zh-CN" w:bidi="ar"/>
              </w:rPr>
            </w:pPr>
          </w:p>
        </w:tc>
        <w:tc>
          <w:tcPr>
            <w:tcW w:w="6632" w:type="dxa"/>
            <w:noWrap w:val="0"/>
            <w:vAlign w:val="center"/>
          </w:tcPr>
          <w:p w14:paraId="648C651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项目特点与创新方案：</w:t>
            </w:r>
            <w:r>
              <w:rPr>
                <w:rFonts w:hint="eastAsia" w:ascii="仿宋" w:hAnsi="仿宋" w:eastAsia="仿宋" w:cs="仿宋"/>
                <w:b w:val="0"/>
                <w:bCs w:val="0"/>
                <w:color w:val="auto"/>
                <w:kern w:val="0"/>
                <w:sz w:val="24"/>
                <w:szCs w:val="24"/>
                <w:highlight w:val="none"/>
                <w:lang w:val="en-US" w:eastAsia="zh-CN" w:bidi="ar-SA"/>
              </w:rPr>
              <w:t>根据项目阐述内容进行服务方案特色及创新内容的阐述。</w:t>
            </w:r>
          </w:p>
          <w:p w14:paraId="726D496A">
            <w:pPr>
              <w:pStyle w:val="2"/>
              <w:jc w:val="both"/>
              <w:rPr>
                <w:rFonts w:hint="eastAsia"/>
                <w:lang w:val="en-US" w:eastAsia="zh-CN"/>
              </w:rPr>
            </w:pPr>
            <w:r>
              <w:rPr>
                <w:rFonts w:hint="eastAsia" w:ascii="仿宋" w:hAnsi="仿宋" w:eastAsia="仿宋" w:cs="仿宋"/>
                <w:b w:val="0"/>
                <w:bCs w:val="0"/>
                <w:color w:val="auto"/>
                <w:sz w:val="24"/>
                <w:szCs w:val="24"/>
                <w:highlight w:val="none"/>
                <w:lang w:eastAsia="zh-CN"/>
              </w:rPr>
              <w:t>上述</w:t>
            </w:r>
            <w:r>
              <w:rPr>
                <w:rFonts w:hint="eastAsia" w:ascii="仿宋" w:hAnsi="仿宋" w:eastAsia="仿宋" w:cs="仿宋"/>
                <w:b w:val="0"/>
                <w:bCs w:val="0"/>
                <w:color w:val="auto"/>
                <w:sz w:val="24"/>
                <w:szCs w:val="24"/>
                <w:highlight w:val="none"/>
                <w:lang w:val="en-US" w:eastAsia="zh-CN"/>
              </w:rPr>
              <w:t>内容共7分，由评委酌情打分,方案内容齐全得基本分4分，</w:t>
            </w:r>
            <w:r>
              <w:rPr>
                <w:rFonts w:hint="eastAsia" w:ascii="仿宋" w:hAnsi="仿宋" w:eastAsia="仿宋" w:cs="仿宋"/>
                <w:b w:val="0"/>
                <w:bCs w:val="0"/>
                <w:color w:val="auto"/>
                <w:kern w:val="0"/>
                <w:sz w:val="24"/>
                <w:szCs w:val="24"/>
                <w:highlight w:val="none"/>
                <w:lang w:val="en-US" w:eastAsia="zh-CN" w:bidi="ar-SA"/>
              </w:rPr>
              <w:t>阐述内容较新颖且有促进作用、能较好的完成采购需求的</w:t>
            </w:r>
            <w:r>
              <w:rPr>
                <w:rFonts w:hint="eastAsia" w:ascii="仿宋" w:hAnsi="仿宋" w:eastAsia="仿宋" w:cs="仿宋"/>
                <w:b w:val="0"/>
                <w:bCs w:val="0"/>
                <w:color w:val="auto"/>
                <w:sz w:val="24"/>
                <w:szCs w:val="24"/>
                <w:highlight w:val="none"/>
                <w:lang w:val="en-US" w:eastAsia="zh-CN"/>
              </w:rPr>
              <w:t>加2分，</w:t>
            </w:r>
            <w:r>
              <w:rPr>
                <w:rFonts w:hint="eastAsia" w:ascii="仿宋" w:hAnsi="仿宋" w:eastAsia="仿宋" w:cs="仿宋"/>
                <w:b w:val="0"/>
                <w:bCs w:val="0"/>
                <w:color w:val="auto"/>
                <w:kern w:val="0"/>
                <w:sz w:val="24"/>
                <w:szCs w:val="24"/>
                <w:highlight w:val="none"/>
                <w:lang w:val="en-US" w:eastAsia="zh-CN" w:bidi="ar-SA"/>
              </w:rPr>
              <w:t>阐述内容应新颖且有促进作用、能更好的完成采购需求的</w:t>
            </w:r>
            <w:r>
              <w:rPr>
                <w:rFonts w:hint="eastAsia" w:ascii="仿宋" w:hAnsi="仿宋" w:eastAsia="仿宋" w:cs="仿宋"/>
                <w:b w:val="0"/>
                <w:bCs w:val="0"/>
                <w:color w:val="auto"/>
                <w:sz w:val="24"/>
                <w:szCs w:val="24"/>
                <w:highlight w:val="none"/>
                <w:lang w:val="en-US" w:eastAsia="zh-CN"/>
              </w:rPr>
              <w:t>加3分</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46F8F4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75BE1C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69AD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continue"/>
            <w:noWrap w:val="0"/>
            <w:vAlign w:val="center"/>
          </w:tcPr>
          <w:p w14:paraId="7E9EC5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contextualSpacing w:val="0"/>
              <w:jc w:val="center"/>
              <w:textAlignment w:val="auto"/>
              <w:rPr>
                <w:rFonts w:hint="eastAsia" w:ascii="仿宋" w:hAnsi="仿宋" w:eastAsia="仿宋" w:cs="仿宋"/>
                <w:b w:val="0"/>
                <w:bCs w:val="0"/>
                <w:kern w:val="2"/>
                <w:sz w:val="24"/>
                <w:szCs w:val="24"/>
                <w:lang w:val="en-US" w:eastAsia="zh-CN" w:bidi="ar"/>
              </w:rPr>
            </w:pPr>
          </w:p>
        </w:tc>
        <w:tc>
          <w:tcPr>
            <w:tcW w:w="6632" w:type="dxa"/>
            <w:noWrap w:val="0"/>
            <w:vAlign w:val="center"/>
          </w:tcPr>
          <w:p w14:paraId="365DF0F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项目实施流程举措方案</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针对本项目服务的</w:t>
            </w:r>
            <w:r>
              <w:rPr>
                <w:rFonts w:hint="eastAsia" w:ascii="仿宋" w:hAnsi="仿宋" w:eastAsia="仿宋" w:cs="仿宋"/>
                <w:b w:val="0"/>
                <w:bCs w:val="0"/>
                <w:color w:val="auto"/>
                <w:sz w:val="24"/>
                <w:szCs w:val="24"/>
                <w:highlight w:val="none"/>
                <w:lang w:val="en-US" w:eastAsia="zh-CN"/>
              </w:rPr>
              <w:t>项目实施流程、具体举措。</w:t>
            </w:r>
          </w:p>
          <w:p w14:paraId="3CDC336A">
            <w:pPr>
              <w:pStyle w:val="2"/>
              <w:jc w:val="both"/>
              <w:rPr>
                <w:rFonts w:hint="eastAsia"/>
                <w:lang w:val="en-US" w:eastAsia="zh-CN"/>
              </w:rPr>
            </w:pPr>
            <w:r>
              <w:rPr>
                <w:rFonts w:hint="eastAsia" w:ascii="仿宋" w:hAnsi="仿宋" w:eastAsia="仿宋" w:cs="仿宋"/>
                <w:b w:val="0"/>
                <w:bCs w:val="0"/>
                <w:color w:val="auto"/>
                <w:sz w:val="24"/>
                <w:szCs w:val="24"/>
                <w:highlight w:val="none"/>
                <w:lang w:eastAsia="zh-CN"/>
              </w:rPr>
              <w:t>上述</w:t>
            </w:r>
            <w:r>
              <w:rPr>
                <w:rFonts w:hint="eastAsia" w:ascii="仿宋" w:hAnsi="仿宋" w:eastAsia="仿宋" w:cs="仿宋"/>
                <w:b w:val="0"/>
                <w:bCs w:val="0"/>
                <w:color w:val="auto"/>
                <w:sz w:val="24"/>
                <w:szCs w:val="24"/>
                <w:highlight w:val="none"/>
                <w:lang w:val="en-US" w:eastAsia="zh-CN"/>
              </w:rPr>
              <w:t>内容共7分，由评委酌情打分,方案内容齐全得基本分4分，工作室主持人专家团队到校指导活动安排较</w:t>
            </w:r>
            <w:r>
              <w:rPr>
                <w:rFonts w:hint="eastAsia" w:ascii="仿宋" w:hAnsi="仿宋" w:eastAsia="仿宋" w:cs="仿宋"/>
                <w:b w:val="0"/>
                <w:bCs w:val="0"/>
                <w:color w:val="auto"/>
                <w:sz w:val="24"/>
                <w:szCs w:val="24"/>
                <w:highlight w:val="none"/>
              </w:rPr>
              <w:t>详细、</w:t>
            </w:r>
            <w:r>
              <w:rPr>
                <w:rFonts w:hint="eastAsia" w:ascii="仿宋" w:hAnsi="仿宋" w:eastAsia="仿宋" w:cs="仿宋"/>
                <w:b w:val="0"/>
                <w:bCs w:val="0"/>
                <w:color w:val="auto"/>
                <w:sz w:val="24"/>
                <w:szCs w:val="24"/>
                <w:highlight w:val="none"/>
                <w:lang w:eastAsia="zh-CN"/>
              </w:rPr>
              <w:t>较</w:t>
            </w:r>
            <w:r>
              <w:rPr>
                <w:rFonts w:hint="eastAsia" w:ascii="仿宋" w:hAnsi="仿宋" w:eastAsia="仿宋" w:cs="仿宋"/>
                <w:b w:val="0"/>
                <w:bCs w:val="0"/>
                <w:color w:val="auto"/>
                <w:sz w:val="24"/>
                <w:szCs w:val="24"/>
                <w:highlight w:val="none"/>
              </w:rPr>
              <w:t>具体、</w:t>
            </w:r>
            <w:r>
              <w:rPr>
                <w:rFonts w:hint="eastAsia" w:ascii="仿宋" w:hAnsi="仿宋" w:eastAsia="仿宋" w:cs="仿宋"/>
                <w:b w:val="0"/>
                <w:bCs w:val="0"/>
                <w:color w:val="auto"/>
                <w:sz w:val="24"/>
                <w:szCs w:val="24"/>
                <w:highlight w:val="none"/>
                <w:lang w:eastAsia="zh-CN"/>
              </w:rPr>
              <w:t>较</w:t>
            </w:r>
            <w:r>
              <w:rPr>
                <w:rFonts w:hint="eastAsia" w:ascii="仿宋" w:hAnsi="仿宋" w:eastAsia="仿宋" w:cs="仿宋"/>
                <w:b w:val="0"/>
                <w:bCs w:val="0"/>
                <w:color w:val="auto"/>
                <w:sz w:val="24"/>
                <w:szCs w:val="24"/>
                <w:highlight w:val="none"/>
              </w:rPr>
              <w:t>科学</w:t>
            </w:r>
            <w:r>
              <w:rPr>
                <w:rFonts w:hint="eastAsia" w:ascii="仿宋" w:hAnsi="仿宋" w:eastAsia="仿宋" w:cs="仿宋"/>
                <w:b w:val="0"/>
                <w:bCs/>
                <w:color w:val="auto"/>
                <w:sz w:val="24"/>
                <w:szCs w:val="24"/>
                <w:highlight w:val="none"/>
                <w:lang w:val="en-US" w:eastAsia="zh-CN"/>
              </w:rPr>
              <w:t>的加2分，工作室主持人专家团队到校指导活动安排</w:t>
            </w:r>
            <w:r>
              <w:rPr>
                <w:rFonts w:hint="eastAsia" w:ascii="仿宋" w:hAnsi="仿宋" w:eastAsia="仿宋" w:cs="仿宋"/>
                <w:b w:val="0"/>
                <w:bCs/>
                <w:color w:val="auto"/>
                <w:sz w:val="24"/>
                <w:szCs w:val="24"/>
                <w:highlight w:val="none"/>
              </w:rPr>
              <w:t>详细、具体、科学</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lang w:val="en-US" w:eastAsia="zh-CN"/>
              </w:rPr>
              <w:t>加3分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52CF59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042553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3981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continue"/>
            <w:noWrap w:val="0"/>
            <w:vAlign w:val="center"/>
          </w:tcPr>
          <w:p w14:paraId="2D1E57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contextualSpacing w:val="0"/>
              <w:jc w:val="center"/>
              <w:textAlignment w:val="auto"/>
              <w:rPr>
                <w:rFonts w:hint="eastAsia" w:ascii="仿宋" w:hAnsi="仿宋" w:eastAsia="仿宋" w:cs="仿宋"/>
                <w:b w:val="0"/>
                <w:bCs w:val="0"/>
                <w:kern w:val="2"/>
                <w:sz w:val="24"/>
                <w:szCs w:val="24"/>
                <w:lang w:val="en-US" w:eastAsia="zh-CN" w:bidi="ar"/>
              </w:rPr>
            </w:pPr>
          </w:p>
        </w:tc>
        <w:tc>
          <w:tcPr>
            <w:tcW w:w="6632" w:type="dxa"/>
            <w:noWrap w:val="0"/>
            <w:vAlign w:val="center"/>
          </w:tcPr>
          <w:p w14:paraId="7E1246B5">
            <w:pPr>
              <w:keepNext w:val="0"/>
              <w:keepLines w:val="0"/>
              <w:pageBreakBefore w:val="0"/>
              <w:kinsoku/>
              <w:wordWrap/>
              <w:overflowPunct/>
              <w:topLinePunct w:val="0"/>
              <w:autoSpaceDE/>
              <w:autoSpaceDN/>
              <w:bidi w:val="0"/>
              <w:adjustRightInd w:val="0"/>
              <w:snapToGrid/>
              <w:spacing w:line="240" w:lineRule="auto"/>
              <w:textAlignment w:val="auto"/>
              <w:outlineLvl w:val="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rPr>
              <w:t>保证质量的人力调度方案和措施：根据项目特征及现有状况，针对实施服务方案提出相应的人力调度方案和措施</w:t>
            </w:r>
            <w:r>
              <w:rPr>
                <w:rFonts w:hint="eastAsia" w:ascii="仿宋" w:hAnsi="仿宋" w:eastAsia="仿宋" w:cs="仿宋"/>
                <w:b w:val="0"/>
                <w:bCs w:val="0"/>
                <w:color w:val="auto"/>
                <w:kern w:val="0"/>
                <w:sz w:val="24"/>
                <w:szCs w:val="24"/>
                <w:highlight w:val="none"/>
                <w:lang w:val="en-US" w:eastAsia="zh-CN" w:bidi="ar-SA"/>
              </w:rPr>
              <w:t>。</w:t>
            </w:r>
          </w:p>
          <w:p w14:paraId="1C884070">
            <w:pPr>
              <w:keepNext w:val="0"/>
              <w:keepLines w:val="0"/>
              <w:pageBreakBefore w:val="0"/>
              <w:kinsoku/>
              <w:wordWrap/>
              <w:overflowPunct/>
              <w:topLinePunct w:val="0"/>
              <w:autoSpaceDE/>
              <w:autoSpaceDN/>
              <w:bidi w:val="0"/>
              <w:adjustRightInd w:val="0"/>
              <w:snapToGrid/>
              <w:spacing w:line="240" w:lineRule="auto"/>
              <w:textAlignment w:val="auto"/>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lang w:val="en-US" w:eastAsia="zh-CN"/>
              </w:rPr>
              <w:t>内容共7分，由评委酌情打分,方案内容齐全得基本分4分，</w:t>
            </w:r>
            <w:r>
              <w:rPr>
                <w:rFonts w:hint="eastAsia" w:ascii="仿宋" w:hAnsi="仿宋" w:eastAsia="仿宋" w:cs="仿宋"/>
                <w:b w:val="0"/>
                <w:bCs w:val="0"/>
                <w:color w:val="auto"/>
                <w:kern w:val="0"/>
                <w:sz w:val="24"/>
                <w:szCs w:val="24"/>
                <w:highlight w:val="none"/>
                <w:lang w:val="en-US" w:eastAsia="zh-CN" w:bidi="ar-SA"/>
              </w:rPr>
              <w:t>方案较好的、措施做的较好</w:t>
            </w:r>
            <w:r>
              <w:rPr>
                <w:rFonts w:hint="eastAsia" w:ascii="仿宋" w:hAnsi="仿宋" w:eastAsia="仿宋" w:cs="仿宋"/>
                <w:color w:val="auto"/>
                <w:sz w:val="24"/>
                <w:szCs w:val="24"/>
                <w:highlight w:val="none"/>
                <w:lang w:val="en-US" w:eastAsia="zh-CN"/>
              </w:rPr>
              <w:t>的加2分，</w:t>
            </w:r>
            <w:r>
              <w:rPr>
                <w:rFonts w:hint="eastAsia" w:ascii="仿宋" w:hAnsi="仿宋" w:eastAsia="仿宋" w:cs="仿宋"/>
                <w:b w:val="0"/>
                <w:bCs w:val="0"/>
                <w:color w:val="auto"/>
                <w:kern w:val="0"/>
                <w:sz w:val="24"/>
                <w:szCs w:val="24"/>
                <w:highlight w:val="none"/>
                <w:lang w:val="en-US" w:eastAsia="zh-CN" w:bidi="ar-SA"/>
              </w:rPr>
              <w:t>方案好的、措施做的好</w:t>
            </w:r>
            <w:r>
              <w:rPr>
                <w:rFonts w:hint="eastAsia" w:ascii="仿宋" w:hAnsi="仿宋" w:eastAsia="仿宋" w:cs="仿宋"/>
                <w:color w:val="auto"/>
                <w:sz w:val="24"/>
                <w:szCs w:val="24"/>
                <w:highlight w:val="none"/>
                <w:lang w:val="en-US" w:eastAsia="zh-CN"/>
              </w:rPr>
              <w:t>加3分</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4A4D24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01955F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6E8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vMerge w:val="continue"/>
            <w:noWrap w:val="0"/>
            <w:vAlign w:val="center"/>
          </w:tcPr>
          <w:p w14:paraId="36A36B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contextualSpacing w:val="0"/>
              <w:jc w:val="center"/>
              <w:textAlignment w:val="auto"/>
              <w:rPr>
                <w:rFonts w:hint="eastAsia" w:ascii="仿宋" w:hAnsi="仿宋" w:eastAsia="仿宋" w:cs="仿宋"/>
                <w:b w:val="0"/>
                <w:bCs w:val="0"/>
                <w:kern w:val="2"/>
                <w:sz w:val="24"/>
                <w:szCs w:val="24"/>
                <w:lang w:val="en-US" w:eastAsia="zh-CN" w:bidi="ar"/>
              </w:rPr>
            </w:pPr>
          </w:p>
        </w:tc>
        <w:tc>
          <w:tcPr>
            <w:tcW w:w="6632" w:type="dxa"/>
            <w:noWrap w:val="0"/>
            <w:vAlign w:val="center"/>
          </w:tcPr>
          <w:p w14:paraId="6DDAD1D8">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项目监督管理制度：</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对</w:t>
            </w:r>
            <w:r>
              <w:rPr>
                <w:rFonts w:hint="eastAsia" w:ascii="仿宋" w:hAnsi="仿宋" w:eastAsia="仿宋" w:cs="仿宋"/>
                <w:b w:val="0"/>
                <w:bCs w:val="0"/>
                <w:color w:val="auto"/>
                <w:sz w:val="24"/>
                <w:szCs w:val="24"/>
                <w:highlight w:val="none"/>
                <w:lang w:val="en-US" w:eastAsia="zh-CN"/>
              </w:rPr>
              <w:t>项目执行情况过程中的</w:t>
            </w:r>
            <w:r>
              <w:rPr>
                <w:rFonts w:hint="eastAsia" w:ascii="仿宋" w:hAnsi="仿宋" w:eastAsia="仿宋" w:cs="仿宋"/>
                <w:b w:val="0"/>
                <w:bCs w:val="0"/>
                <w:color w:val="auto"/>
                <w:sz w:val="24"/>
                <w:szCs w:val="24"/>
                <w:highlight w:val="none"/>
              </w:rPr>
              <w:t>监督、考核、落实</w:t>
            </w:r>
            <w:r>
              <w:rPr>
                <w:rFonts w:hint="eastAsia" w:ascii="仿宋" w:hAnsi="仿宋" w:eastAsia="仿宋" w:cs="仿宋"/>
                <w:b w:val="0"/>
                <w:bCs w:val="0"/>
                <w:color w:val="auto"/>
                <w:sz w:val="24"/>
                <w:szCs w:val="24"/>
                <w:highlight w:val="none"/>
                <w:lang w:eastAsia="zh-CN"/>
              </w:rPr>
              <w:t>。</w:t>
            </w:r>
          </w:p>
          <w:p w14:paraId="187A362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lang w:val="en-US" w:eastAsia="zh-CN"/>
              </w:rPr>
              <w:t>内容共7分，由评委酌情打分,监督落实内容齐全得基本分4分，监督较好的、落实较好的加2分，监督好的、落实好的加3分</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64AF10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7分</w:t>
            </w:r>
          </w:p>
        </w:tc>
        <w:tc>
          <w:tcPr>
            <w:tcW w:w="1230" w:type="dxa"/>
            <w:noWrap w:val="0"/>
            <w:vAlign w:val="center"/>
          </w:tcPr>
          <w:p w14:paraId="577FA7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32D8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109128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项目服务承诺（5分）</w:t>
            </w:r>
          </w:p>
        </w:tc>
        <w:tc>
          <w:tcPr>
            <w:tcW w:w="6632" w:type="dxa"/>
            <w:noWrap w:val="0"/>
            <w:vAlign w:val="center"/>
          </w:tcPr>
          <w:p w14:paraId="3794CB0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根据投标人针对本项目的服务承诺。</w:t>
            </w:r>
          </w:p>
          <w:p w14:paraId="1343DE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lang w:val="en-US" w:eastAsia="zh-CN"/>
              </w:rPr>
              <w:t>内容共5分，由评委酌情打分,服务承诺内容齐全得基本分3分，服务承诺较好的加1分，服务承诺完整且符合性高的加2分</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75431B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0E8D34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r w14:paraId="74D3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4A0F0B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zh-CN" w:eastAsia="zh-CN"/>
              </w:rPr>
              <w:t>项目工作计划</w:t>
            </w:r>
            <w:r>
              <w:rPr>
                <w:rFonts w:hint="eastAsia" w:ascii="仿宋" w:hAnsi="仿宋" w:eastAsia="仿宋" w:cs="仿宋"/>
                <w:b w:val="0"/>
                <w:bCs w:val="0"/>
                <w:color w:val="auto"/>
                <w:sz w:val="24"/>
                <w:szCs w:val="24"/>
                <w:highlight w:val="none"/>
                <w:lang w:val="en-US" w:eastAsia="zh-CN"/>
              </w:rPr>
              <w:t>（5分）</w:t>
            </w:r>
          </w:p>
        </w:tc>
        <w:tc>
          <w:tcPr>
            <w:tcW w:w="6632" w:type="dxa"/>
            <w:noWrap w:val="0"/>
            <w:vAlign w:val="center"/>
          </w:tcPr>
          <w:p w14:paraId="39A01B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根据项目整体工作阶段及任务划分、进度控制合理、关键时间节点把握。</w:t>
            </w:r>
          </w:p>
          <w:p w14:paraId="427194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lang w:val="en-US" w:eastAsia="zh-CN"/>
              </w:rPr>
              <w:t>内容共5分，由评委酌情打分,</w:t>
            </w:r>
            <w:r>
              <w:rPr>
                <w:rFonts w:hint="eastAsia" w:ascii="仿宋" w:hAnsi="仿宋" w:eastAsia="仿宋" w:cs="仿宋"/>
                <w:b w:val="0"/>
                <w:bCs w:val="0"/>
                <w:color w:val="auto"/>
                <w:kern w:val="0"/>
                <w:sz w:val="24"/>
                <w:szCs w:val="24"/>
                <w:highlight w:val="none"/>
                <w:lang w:val="en-US" w:eastAsia="zh-CN"/>
              </w:rPr>
              <w:t>内容</w:t>
            </w:r>
            <w:r>
              <w:rPr>
                <w:rFonts w:hint="eastAsia" w:ascii="仿宋" w:hAnsi="仿宋" w:eastAsia="仿宋" w:cs="仿宋"/>
                <w:color w:val="auto"/>
                <w:sz w:val="24"/>
                <w:szCs w:val="24"/>
                <w:highlight w:val="none"/>
                <w:lang w:val="en-US" w:eastAsia="zh-CN"/>
              </w:rPr>
              <w:t>齐全得基本分3分，</w:t>
            </w:r>
            <w:r>
              <w:rPr>
                <w:rFonts w:hint="eastAsia" w:ascii="仿宋" w:hAnsi="仿宋" w:eastAsia="仿宋" w:cs="仿宋"/>
                <w:b w:val="0"/>
                <w:bCs w:val="0"/>
                <w:color w:val="auto"/>
                <w:kern w:val="0"/>
                <w:sz w:val="24"/>
                <w:szCs w:val="24"/>
                <w:highlight w:val="none"/>
                <w:lang w:val="en-US" w:eastAsia="zh-CN"/>
              </w:rPr>
              <w:t>任务划分较好的、进度控制较好的、时间节点把握较好</w:t>
            </w:r>
            <w:r>
              <w:rPr>
                <w:rFonts w:hint="eastAsia" w:ascii="仿宋" w:hAnsi="仿宋" w:eastAsia="仿宋" w:cs="仿宋"/>
                <w:color w:val="auto"/>
                <w:sz w:val="24"/>
                <w:szCs w:val="24"/>
                <w:highlight w:val="none"/>
                <w:lang w:val="en-US" w:eastAsia="zh-CN"/>
              </w:rPr>
              <w:t>的加1分，</w:t>
            </w:r>
            <w:r>
              <w:rPr>
                <w:rFonts w:hint="eastAsia" w:ascii="仿宋" w:hAnsi="仿宋" w:eastAsia="仿宋" w:cs="仿宋"/>
                <w:b w:val="0"/>
                <w:bCs w:val="0"/>
                <w:color w:val="auto"/>
                <w:kern w:val="0"/>
                <w:sz w:val="24"/>
                <w:szCs w:val="24"/>
                <w:highlight w:val="none"/>
                <w:lang w:val="en-US" w:eastAsia="zh-CN"/>
              </w:rPr>
              <w:t>任务划分好的、进度控制好的、时间节点把握好的</w:t>
            </w:r>
            <w:r>
              <w:rPr>
                <w:rFonts w:hint="eastAsia" w:ascii="仿宋" w:hAnsi="仿宋" w:eastAsia="仿宋" w:cs="仿宋"/>
                <w:color w:val="auto"/>
                <w:sz w:val="24"/>
                <w:szCs w:val="24"/>
                <w:highlight w:val="none"/>
                <w:lang w:val="en-US" w:eastAsia="zh-CN"/>
              </w:rPr>
              <w:t>加2分</w:t>
            </w:r>
            <w:r>
              <w:rPr>
                <w:rFonts w:hint="eastAsia" w:ascii="仿宋" w:hAnsi="仿宋" w:eastAsia="仿宋" w:cs="仿宋"/>
                <w:b w:val="0"/>
                <w:bCs w:val="0"/>
                <w:color w:val="auto"/>
                <w:sz w:val="24"/>
                <w:szCs w:val="24"/>
                <w:highlight w:val="none"/>
                <w:lang w:eastAsia="zh-CN"/>
              </w:rPr>
              <w:t>，不提供不得分。本项最高得</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27E4D8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kern w:val="0"/>
                <w:sz w:val="24"/>
                <w:szCs w:val="24"/>
                <w:highlight w:val="none"/>
                <w:lang w:val="en-US" w:eastAsia="zh-CN"/>
              </w:rPr>
              <w:t>5分</w:t>
            </w:r>
          </w:p>
        </w:tc>
        <w:tc>
          <w:tcPr>
            <w:tcW w:w="1230" w:type="dxa"/>
            <w:noWrap w:val="0"/>
            <w:vAlign w:val="center"/>
          </w:tcPr>
          <w:p w14:paraId="0F3248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主观分</w:t>
            </w:r>
          </w:p>
        </w:tc>
      </w:tr>
      <w:tr w14:paraId="133C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25" w:type="dxa"/>
            <w:noWrap w:val="0"/>
            <w:vAlign w:val="center"/>
          </w:tcPr>
          <w:p w14:paraId="7DCA1E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rPr>
              <w:t>项目应急方案</w:t>
            </w:r>
            <w:r>
              <w:rPr>
                <w:rFonts w:hint="eastAsia" w:ascii="仿宋" w:hAnsi="仿宋" w:eastAsia="仿宋" w:cs="仿宋"/>
                <w:b w:val="0"/>
                <w:bCs w:val="0"/>
                <w:color w:val="auto"/>
                <w:sz w:val="24"/>
                <w:szCs w:val="24"/>
                <w:highlight w:val="none"/>
                <w:lang w:val="en-US" w:eastAsia="zh-CN"/>
              </w:rPr>
              <w:t>（5分）</w:t>
            </w:r>
          </w:p>
        </w:tc>
        <w:tc>
          <w:tcPr>
            <w:tcW w:w="6632" w:type="dxa"/>
            <w:noWrap w:val="0"/>
            <w:vAlign w:val="center"/>
          </w:tcPr>
          <w:p w14:paraId="74700313">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安全应急预案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应急处理方案主要包括但不限于下列内容：</w:t>
            </w:r>
          </w:p>
          <w:p w14:paraId="370BD1AD">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安全应急</w:t>
            </w:r>
            <w:r>
              <w:rPr>
                <w:rFonts w:hint="eastAsia" w:ascii="仿宋" w:hAnsi="仿宋" w:eastAsia="仿宋" w:cs="仿宋"/>
                <w:color w:val="auto"/>
                <w:kern w:val="0"/>
                <w:sz w:val="24"/>
                <w:szCs w:val="24"/>
                <w:highlight w:val="none"/>
              </w:rPr>
              <w:t>预案（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紧急响应准备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应急响应程序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措施等）。</w:t>
            </w:r>
          </w:p>
          <w:p w14:paraId="22E44A9B">
            <w:pPr>
              <w:pStyle w:val="75"/>
              <w:rPr>
                <w:rFonts w:hint="eastAsia"/>
                <w:lang w:val="en-US" w:eastAsia="zh-CN"/>
              </w:rPr>
            </w:pP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lang w:val="en-US" w:eastAsia="zh-CN"/>
              </w:rPr>
              <w:t>内容共5分，由评委酌情打分,内容齐全得基本分3分，方案较好的加1分，方案全面合理的加2分，不提供不得分。</w:t>
            </w:r>
            <w:r>
              <w:rPr>
                <w:rFonts w:hint="eastAsia" w:ascii="仿宋" w:hAnsi="仿宋" w:eastAsia="仿宋" w:cs="仿宋"/>
                <w:color w:val="auto"/>
                <w:kern w:val="0"/>
                <w:sz w:val="24"/>
                <w:szCs w:val="24"/>
                <w:highlight w:val="none"/>
              </w:rPr>
              <w:t>本项最高得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tc>
        <w:tc>
          <w:tcPr>
            <w:tcW w:w="1230" w:type="dxa"/>
            <w:noWrap w:val="0"/>
            <w:vAlign w:val="center"/>
          </w:tcPr>
          <w:p w14:paraId="442B700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kern w:val="2"/>
                <w:sz w:val="24"/>
                <w:szCs w:val="24"/>
                <w:lang w:val="en-US" w:eastAsia="zh-CN" w:bidi="ar"/>
              </w:rPr>
              <w:t>0-</w:t>
            </w:r>
            <w:r>
              <w:rPr>
                <w:rFonts w:hint="eastAsia" w:ascii="仿宋" w:hAnsi="仿宋" w:eastAsia="仿宋" w:cs="仿宋"/>
                <w:b w:val="0"/>
                <w:bCs w:val="0"/>
                <w:color w:val="auto"/>
                <w:sz w:val="24"/>
                <w:szCs w:val="24"/>
                <w:highlight w:val="none"/>
                <w:lang w:val="en-US" w:eastAsia="zh-CN"/>
              </w:rPr>
              <w:t>5分</w:t>
            </w:r>
          </w:p>
        </w:tc>
        <w:tc>
          <w:tcPr>
            <w:tcW w:w="1230" w:type="dxa"/>
            <w:noWrap w:val="0"/>
            <w:vAlign w:val="center"/>
          </w:tcPr>
          <w:p w14:paraId="4C21135A">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主观分</w:t>
            </w:r>
          </w:p>
        </w:tc>
      </w:tr>
    </w:tbl>
    <w:p w14:paraId="056A4A75">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70144D40">
      <w:pPr>
        <w:pStyle w:val="23"/>
        <w:rPr>
          <w:rFonts w:hint="eastAsia" w:ascii="仿宋" w:hAnsi="仿宋" w:eastAsia="仿宋" w:cs="仿宋"/>
        </w:rPr>
      </w:pPr>
    </w:p>
    <w:bookmarkEnd w:id="68"/>
    <w:bookmarkEnd w:id="69"/>
    <w:p w14:paraId="29E4B143">
      <w:pPr>
        <w:pStyle w:val="398"/>
        <w:spacing w:before="0"/>
        <w:ind w:firstLine="643"/>
        <w:jc w:val="center"/>
        <w:rPr>
          <w:rFonts w:hint="eastAsia" w:ascii="仿宋" w:hAnsi="仿宋" w:eastAsia="仿宋" w:cs="仿宋"/>
          <w:b/>
        </w:rPr>
      </w:pPr>
      <w:bookmarkStart w:id="442" w:name="第四部分"/>
      <w:r>
        <w:rPr>
          <w:rFonts w:hint="eastAsia" w:ascii="仿宋" w:hAnsi="仿宋" w:eastAsia="仿宋" w:cs="仿宋"/>
          <w:b/>
          <w:sz w:val="32"/>
        </w:rPr>
        <w:t>一、评审方法</w:t>
      </w:r>
    </w:p>
    <w:p w14:paraId="11C17554">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18DAF83E">
      <w:pPr>
        <w:adjustRightInd/>
        <w:spacing w:line="360" w:lineRule="auto"/>
        <w:rPr>
          <w:rFonts w:hint="eastAsia" w:ascii="仿宋" w:hAnsi="仿宋" w:eastAsia="仿宋" w:cs="仿宋"/>
          <w:kern w:val="0"/>
          <w:sz w:val="24"/>
        </w:rPr>
      </w:pPr>
    </w:p>
    <w:p w14:paraId="68FFABFC">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2AC6828">
      <w:pPr>
        <w:pStyle w:val="398"/>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6AA52734">
      <w:pPr>
        <w:pStyle w:val="398"/>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lang w:eastAsia="zh-CN"/>
        </w:rPr>
        <w:t>采购代理机构</w:t>
      </w:r>
      <w:r>
        <w:rPr>
          <w:rFonts w:hint="eastAsia" w:ascii="仿宋" w:hAnsi="仿宋" w:eastAsia="仿宋" w:cs="仿宋"/>
        </w:rPr>
        <w:t>人员不得参加本机构代理的采购项目的评审。</w:t>
      </w:r>
    </w:p>
    <w:p w14:paraId="16268F13">
      <w:pPr>
        <w:pStyle w:val="398"/>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ADC8F7F">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2F3AD186">
      <w:pPr>
        <w:pStyle w:val="398"/>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02202C80">
      <w:pPr>
        <w:pStyle w:val="398"/>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40BE0DCD">
      <w:pPr>
        <w:pStyle w:val="398"/>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6D664289">
      <w:pPr>
        <w:pStyle w:val="398"/>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1AF666B0">
      <w:pPr>
        <w:pStyle w:val="398"/>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5F146AB0">
      <w:pPr>
        <w:pStyle w:val="398"/>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6DF0441C">
      <w:pPr>
        <w:snapToGrid w:val="0"/>
        <w:spacing w:line="360" w:lineRule="auto"/>
        <w:ind w:left="120" w:leftChars="57" w:firstLine="482" w:firstLineChars="150"/>
        <w:jc w:val="center"/>
        <w:rPr>
          <w:rFonts w:hint="eastAsia" w:ascii="仿宋" w:hAnsi="仿宋" w:eastAsia="仿宋" w:cs="仿宋"/>
          <w:b/>
          <w:sz w:val="32"/>
        </w:rPr>
      </w:pPr>
    </w:p>
    <w:p w14:paraId="0FC2258D">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6AF2ABCA">
      <w:pPr>
        <w:pStyle w:val="39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6434ABCB">
      <w:pPr>
        <w:pStyle w:val="398"/>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46ABF74">
      <w:pPr>
        <w:pStyle w:val="398"/>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31CF2CB8">
      <w:pPr>
        <w:pStyle w:val="398"/>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7084999D">
      <w:pPr>
        <w:pStyle w:val="398"/>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0839185B">
      <w:pPr>
        <w:pStyle w:val="398"/>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3B2A4B24">
      <w:pPr>
        <w:pStyle w:val="398"/>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54963998">
      <w:pPr>
        <w:pStyle w:val="398"/>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0A1CD03D">
      <w:pPr>
        <w:pStyle w:val="398"/>
        <w:spacing w:before="0"/>
        <w:ind w:firstLine="480"/>
        <w:rPr>
          <w:rFonts w:hint="eastAsia" w:ascii="仿宋" w:hAnsi="仿宋" w:eastAsia="仿宋" w:cs="仿宋"/>
        </w:rPr>
      </w:pPr>
      <w:r>
        <w:rPr>
          <w:rFonts w:hint="eastAsia" w:ascii="仿宋" w:hAnsi="仿宋" w:eastAsia="仿宋" w:cs="仿宋"/>
        </w:rPr>
        <w:t>1.8向采购人、</w:t>
      </w:r>
      <w:r>
        <w:rPr>
          <w:rFonts w:hint="eastAsia" w:ascii="仿宋" w:hAnsi="仿宋" w:eastAsia="仿宋" w:cs="仿宋"/>
          <w:lang w:eastAsia="zh-CN"/>
        </w:rPr>
        <w:t>采购代理机构</w:t>
      </w:r>
      <w:r>
        <w:rPr>
          <w:rFonts w:hint="eastAsia" w:ascii="仿宋" w:hAnsi="仿宋" w:eastAsia="仿宋" w:cs="仿宋"/>
        </w:rPr>
        <w:t>或者有关部门报告评审中发现的违法行为；</w:t>
      </w:r>
    </w:p>
    <w:p w14:paraId="574860E9">
      <w:pPr>
        <w:pStyle w:val="398"/>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5910C4CE">
      <w:pPr>
        <w:pStyle w:val="398"/>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5A95B1F1">
      <w:pPr>
        <w:pStyle w:val="398"/>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11A12BFA">
      <w:pPr>
        <w:pStyle w:val="398"/>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21A0006C">
      <w:pPr>
        <w:pStyle w:val="398"/>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492183C2">
      <w:pPr>
        <w:pStyle w:val="398"/>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6FAB9D04">
      <w:pPr>
        <w:pStyle w:val="398"/>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6F633F64">
      <w:pPr>
        <w:pStyle w:val="398"/>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32CD79F9">
      <w:pPr>
        <w:pStyle w:val="398"/>
        <w:spacing w:before="0"/>
        <w:ind w:firstLine="480"/>
        <w:rPr>
          <w:rFonts w:hint="eastAsia" w:ascii="仿宋" w:hAnsi="仿宋" w:eastAsia="仿宋" w:cs="仿宋"/>
        </w:rPr>
      </w:pPr>
      <w:r>
        <w:rPr>
          <w:rFonts w:hint="eastAsia" w:ascii="仿宋" w:hAnsi="仿宋" w:eastAsia="仿宋" w:cs="仿宋"/>
        </w:rPr>
        <w:t>2.7其他不遵守评审纪律的行为。</w:t>
      </w:r>
    </w:p>
    <w:p w14:paraId="2E660350">
      <w:pPr>
        <w:pStyle w:val="398"/>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5C272605">
      <w:pPr>
        <w:pStyle w:val="398"/>
        <w:spacing w:before="0"/>
        <w:ind w:firstLine="0" w:firstLineChars="0"/>
        <w:rPr>
          <w:rFonts w:hint="eastAsia" w:ascii="仿宋" w:hAnsi="仿宋" w:eastAsia="仿宋" w:cs="仿宋"/>
          <w:b/>
        </w:rPr>
      </w:pPr>
    </w:p>
    <w:p w14:paraId="5E4462D1">
      <w:pPr>
        <w:pStyle w:val="398"/>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34482AAE">
      <w:pPr>
        <w:pStyle w:val="398"/>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7E37DAB6">
      <w:pPr>
        <w:pStyle w:val="398"/>
        <w:spacing w:before="0"/>
        <w:ind w:firstLine="0" w:firstLineChars="0"/>
        <w:rPr>
          <w:rFonts w:hint="eastAsia" w:ascii="仿宋" w:hAnsi="仿宋" w:eastAsia="仿宋" w:cs="仿宋"/>
          <w:b/>
        </w:rPr>
      </w:pPr>
    </w:p>
    <w:p w14:paraId="797927D5">
      <w:pPr>
        <w:pStyle w:val="398"/>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74929709">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255B402B">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5CB2EAC">
      <w:pPr>
        <w:pStyle w:val="398"/>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161E8FDF">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6C4BE374">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1A1D046B">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38ED59F4">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12B335">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64088C18">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2B3EA6D2">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21C71DFE">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18FA4A43">
      <w:pPr>
        <w:pStyle w:val="398"/>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324114D5">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2762D3C8">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6C61A70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0C683C53">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74D2910F">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75EE973E">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7E54A889">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53CABA2E">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01973D83">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4C4FA3AE">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4039BE57">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14:paraId="029090F4">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08A11B54">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14:paraId="59901BFE">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14:paraId="7C19AB7C">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14:paraId="6784137B">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3.15最后报价明显低于其他供应商的最后报价，有可能影响产品质量或者不能诚信履约的，未能按要求提供书面说明或者提交相关证明材料，不能证明其报价合理性的;</w:t>
      </w:r>
    </w:p>
    <w:p w14:paraId="5899CB71">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3.16《最后报价一览表》填写不完整或字迹不能辨认或有漏项的；</w:t>
      </w:r>
    </w:p>
    <w:p w14:paraId="44C2F9DE">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3.17供应商对根据修正原则修正后的最后报价不确认的；</w:t>
      </w:r>
    </w:p>
    <w:p w14:paraId="09EC27D5">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3.18供应商提供虚假材料响应的（包括但不限于以下情节）；</w:t>
      </w:r>
    </w:p>
    <w:p w14:paraId="18A22D53">
      <w:pPr>
        <w:pStyle w:val="110"/>
        <w:numPr>
          <w:ilvl w:val="0"/>
          <w:numId w:val="11"/>
        </w:numPr>
        <w:ind w:firstLineChars="0"/>
        <w:rPr>
          <w:rFonts w:hint="eastAsia" w:ascii="仿宋" w:hAnsi="仿宋" w:eastAsia="仿宋" w:cs="仿宋"/>
        </w:rPr>
      </w:pPr>
      <w:r>
        <w:rPr>
          <w:rFonts w:hint="eastAsia" w:ascii="仿宋" w:hAnsi="仿宋" w:eastAsia="仿宋" w:cs="仿宋"/>
        </w:rPr>
        <w:t>使用伪造、变造的许可证件；</w:t>
      </w:r>
    </w:p>
    <w:p w14:paraId="11CE9076">
      <w:pPr>
        <w:pStyle w:val="110"/>
        <w:numPr>
          <w:ilvl w:val="0"/>
          <w:numId w:val="11"/>
        </w:numPr>
        <w:ind w:firstLineChars="0"/>
        <w:rPr>
          <w:rFonts w:hint="eastAsia" w:ascii="仿宋" w:hAnsi="仿宋" w:eastAsia="仿宋" w:cs="仿宋"/>
        </w:rPr>
      </w:pPr>
      <w:r>
        <w:rPr>
          <w:rFonts w:hint="eastAsia" w:ascii="仿宋" w:hAnsi="仿宋" w:eastAsia="仿宋" w:cs="仿宋"/>
        </w:rPr>
        <w:t>提供虚假的财务状况或者业绩；</w:t>
      </w:r>
    </w:p>
    <w:p w14:paraId="75F9AB87">
      <w:pPr>
        <w:pStyle w:val="110"/>
        <w:numPr>
          <w:ilvl w:val="0"/>
          <w:numId w:val="11"/>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592E7577">
      <w:pPr>
        <w:pStyle w:val="110"/>
        <w:numPr>
          <w:ilvl w:val="0"/>
          <w:numId w:val="11"/>
        </w:numPr>
        <w:ind w:firstLineChars="0"/>
        <w:rPr>
          <w:rFonts w:hint="eastAsia" w:ascii="仿宋" w:hAnsi="仿宋" w:eastAsia="仿宋" w:cs="仿宋"/>
        </w:rPr>
      </w:pPr>
      <w:r>
        <w:rPr>
          <w:rFonts w:hint="eastAsia" w:ascii="仿宋" w:hAnsi="仿宋" w:eastAsia="仿宋" w:cs="仿宋"/>
        </w:rPr>
        <w:t>提供虚假的信用状况；</w:t>
      </w:r>
    </w:p>
    <w:p w14:paraId="38B09A10">
      <w:pPr>
        <w:pStyle w:val="110"/>
        <w:numPr>
          <w:ilvl w:val="0"/>
          <w:numId w:val="11"/>
        </w:numPr>
        <w:ind w:firstLineChars="0"/>
        <w:rPr>
          <w:rFonts w:hint="eastAsia" w:ascii="仿宋" w:hAnsi="仿宋" w:eastAsia="仿宋" w:cs="仿宋"/>
        </w:rPr>
      </w:pPr>
      <w:r>
        <w:rPr>
          <w:rFonts w:hint="eastAsia" w:ascii="仿宋" w:hAnsi="仿宋" w:eastAsia="仿宋" w:cs="仿宋"/>
        </w:rPr>
        <w:t>其他弄虚作假的行为。</w:t>
      </w:r>
    </w:p>
    <w:p w14:paraId="5134436F">
      <w:pPr>
        <w:spacing w:line="360" w:lineRule="auto"/>
        <w:ind w:firstLine="480"/>
        <w:rPr>
          <w:rFonts w:hint="eastAsia"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14:paraId="056BDE01">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63249DA3">
      <w:pPr>
        <w:pStyle w:val="110"/>
        <w:numPr>
          <w:ilvl w:val="0"/>
          <w:numId w:val="12"/>
        </w:numPr>
        <w:ind w:firstLineChars="0"/>
        <w:rPr>
          <w:rFonts w:hint="eastAsia" w:ascii="仿宋" w:hAnsi="仿宋" w:eastAsia="仿宋" w:cs="仿宋"/>
        </w:rPr>
      </w:pPr>
      <w:r>
        <w:rPr>
          <w:rFonts w:hint="eastAsia" w:ascii="仿宋" w:hAnsi="仿宋" w:eastAsia="仿宋" w:cs="仿宋"/>
        </w:rPr>
        <w:t>供应商直接或者间接从采购人或者</w:t>
      </w:r>
      <w:r>
        <w:rPr>
          <w:rFonts w:hint="eastAsia" w:ascii="仿宋" w:hAnsi="仿宋" w:eastAsia="仿宋" w:cs="仿宋"/>
          <w:lang w:eastAsia="zh-CN"/>
        </w:rPr>
        <w:t>采购代理机构</w:t>
      </w:r>
      <w:r>
        <w:rPr>
          <w:rFonts w:hint="eastAsia" w:ascii="仿宋" w:hAnsi="仿宋" w:eastAsia="仿宋" w:cs="仿宋"/>
        </w:rPr>
        <w:t>处获得其他供应商的相关情况并修改其响应文件；</w:t>
      </w:r>
    </w:p>
    <w:p w14:paraId="0401A1CA">
      <w:pPr>
        <w:pStyle w:val="110"/>
        <w:numPr>
          <w:ilvl w:val="0"/>
          <w:numId w:val="12"/>
        </w:numPr>
        <w:ind w:firstLineChars="0"/>
        <w:rPr>
          <w:rFonts w:hint="eastAsia" w:ascii="仿宋" w:hAnsi="仿宋" w:eastAsia="仿宋" w:cs="仿宋"/>
        </w:rPr>
      </w:pPr>
      <w:r>
        <w:rPr>
          <w:rFonts w:hint="eastAsia" w:ascii="仿宋" w:hAnsi="仿宋" w:eastAsia="仿宋" w:cs="仿宋"/>
        </w:rPr>
        <w:t>供应商按照采购人或者</w:t>
      </w:r>
      <w:r>
        <w:rPr>
          <w:rFonts w:hint="eastAsia" w:ascii="仿宋" w:hAnsi="仿宋" w:eastAsia="仿宋" w:cs="仿宋"/>
          <w:lang w:eastAsia="zh-CN"/>
        </w:rPr>
        <w:t>采购代理机构</w:t>
      </w:r>
      <w:r>
        <w:rPr>
          <w:rFonts w:hint="eastAsia" w:ascii="仿宋" w:hAnsi="仿宋" w:eastAsia="仿宋" w:cs="仿宋"/>
        </w:rPr>
        <w:t>的授意撤换、修改投标文件或者响应文件；</w:t>
      </w:r>
    </w:p>
    <w:p w14:paraId="01C4A3B9">
      <w:pPr>
        <w:pStyle w:val="110"/>
        <w:numPr>
          <w:ilvl w:val="0"/>
          <w:numId w:val="12"/>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0F2F50BC">
      <w:pPr>
        <w:pStyle w:val="110"/>
        <w:numPr>
          <w:ilvl w:val="0"/>
          <w:numId w:val="12"/>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6F389026">
      <w:pPr>
        <w:pStyle w:val="110"/>
        <w:numPr>
          <w:ilvl w:val="0"/>
          <w:numId w:val="12"/>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65B1BC61">
      <w:pPr>
        <w:pStyle w:val="110"/>
        <w:numPr>
          <w:ilvl w:val="0"/>
          <w:numId w:val="12"/>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53B71ABC">
      <w:pPr>
        <w:pStyle w:val="110"/>
        <w:numPr>
          <w:ilvl w:val="0"/>
          <w:numId w:val="12"/>
        </w:numPr>
        <w:ind w:firstLineChars="0"/>
        <w:rPr>
          <w:rFonts w:hint="eastAsia" w:ascii="仿宋" w:hAnsi="仿宋" w:eastAsia="仿宋" w:cs="仿宋"/>
        </w:rPr>
      </w:pPr>
      <w:r>
        <w:rPr>
          <w:rFonts w:hint="eastAsia" w:ascii="仿宋" w:hAnsi="仿宋" w:eastAsia="仿宋" w:cs="仿宋"/>
        </w:rPr>
        <w:t>供应商与采购人或者</w:t>
      </w:r>
      <w:r>
        <w:rPr>
          <w:rFonts w:hint="eastAsia" w:ascii="仿宋" w:hAnsi="仿宋" w:eastAsia="仿宋" w:cs="仿宋"/>
          <w:lang w:eastAsia="zh-CN"/>
        </w:rPr>
        <w:t>采购代理机构</w:t>
      </w:r>
      <w:r>
        <w:rPr>
          <w:rFonts w:hint="eastAsia" w:ascii="仿宋" w:hAnsi="仿宋" w:eastAsia="仿宋" w:cs="仿宋"/>
        </w:rPr>
        <w:t>之间、供应商相互之间，为谋求特定供应商中标、成交或者排斥其他供应商的其他串通行为。</w:t>
      </w:r>
    </w:p>
    <w:p w14:paraId="32CA04E4">
      <w:pPr>
        <w:pStyle w:val="110"/>
        <w:numPr>
          <w:ilvl w:val="0"/>
          <w:numId w:val="12"/>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6208DB8B">
      <w:pPr>
        <w:pStyle w:val="110"/>
        <w:numPr>
          <w:ilvl w:val="0"/>
          <w:numId w:val="12"/>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1BF39632">
      <w:pPr>
        <w:pStyle w:val="110"/>
        <w:numPr>
          <w:ilvl w:val="0"/>
          <w:numId w:val="12"/>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380B10DD">
      <w:pPr>
        <w:pStyle w:val="110"/>
        <w:numPr>
          <w:ilvl w:val="0"/>
          <w:numId w:val="12"/>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328CB423">
      <w:pPr>
        <w:pStyle w:val="110"/>
        <w:numPr>
          <w:ilvl w:val="0"/>
          <w:numId w:val="12"/>
        </w:numPr>
        <w:ind w:firstLineChars="0"/>
        <w:rPr>
          <w:rFonts w:hint="eastAsia" w:ascii="仿宋" w:hAnsi="仿宋" w:eastAsia="仿宋" w:cs="仿宋"/>
        </w:rPr>
      </w:pPr>
      <w:r>
        <w:rPr>
          <w:rFonts w:hint="eastAsia" w:ascii="仿宋" w:hAnsi="仿宋" w:eastAsia="仿宋" w:cs="仿宋"/>
        </w:rPr>
        <w:t>不同供应商的响应文件相互混装。</w:t>
      </w:r>
    </w:p>
    <w:p w14:paraId="2C0EFABE">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16AE6CF0">
      <w:pPr>
        <w:spacing w:line="360" w:lineRule="auto"/>
        <w:ind w:firstLine="480" w:firstLineChars="200"/>
        <w:rPr>
          <w:rFonts w:hint="eastAsia"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14:paraId="2CC9F0A5">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4548F006">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应当终止竞争性磋商采购活动，通过电子交易平台发布项目终止公告并说明原因，重新开展采购活动：</w:t>
      </w:r>
    </w:p>
    <w:p w14:paraId="3EAB5B10">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33E6C2DB">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2A5D27F0">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6CE51A05">
      <w:pPr>
        <w:pStyle w:val="398"/>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11EA2DF6">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w:t>
      </w:r>
      <w:r>
        <w:rPr>
          <w:rFonts w:hint="eastAsia" w:ascii="仿宋" w:hAnsi="仿宋" w:eastAsia="仿宋" w:cs="仿宋"/>
          <w:sz w:val="24"/>
          <w:szCs w:val="21"/>
          <w:lang w:eastAsia="zh-CN"/>
        </w:rPr>
        <w:t>采购代理机构</w:t>
      </w:r>
      <w:r>
        <w:rPr>
          <w:rFonts w:hint="eastAsia" w:ascii="仿宋" w:hAnsi="仿宋" w:eastAsia="仿宋" w:cs="仿宋"/>
          <w:sz w:val="24"/>
          <w:szCs w:val="21"/>
        </w:rPr>
        <w:t>将终止采购活动，通过电子交易平台通知所有参加采购活动的供应商，并将项目实施情况和采购任务取消原因报送本级财政部门。</w:t>
      </w:r>
    </w:p>
    <w:p w14:paraId="7A02F10B">
      <w:pPr>
        <w:spacing w:line="360" w:lineRule="auto"/>
        <w:rPr>
          <w:rFonts w:hint="eastAsia" w:ascii="仿宋" w:hAnsi="仿宋" w:eastAsia="仿宋" w:cs="仿宋"/>
          <w:sz w:val="24"/>
        </w:rPr>
      </w:pPr>
      <w:r>
        <w:rPr>
          <w:rFonts w:hint="eastAsia" w:ascii="仿宋" w:hAnsi="仿宋" w:eastAsia="仿宋" w:cs="仿宋"/>
          <w:b/>
          <w:sz w:val="24"/>
        </w:rPr>
        <w:t xml:space="preserve">6. </w:t>
      </w:r>
      <w:r>
        <w:rPr>
          <w:rFonts w:hint="eastAsia" w:ascii="仿宋" w:hAnsi="仿宋" w:eastAsia="仿宋" w:cs="仿宋"/>
          <w:b/>
          <w:sz w:val="24"/>
          <w:lang w:eastAsia="zh-CN"/>
        </w:rPr>
        <w:t>采购代理机构</w:t>
      </w:r>
      <w:r>
        <w:rPr>
          <w:rFonts w:hint="eastAsia" w:ascii="仿宋" w:hAnsi="仿宋" w:eastAsia="仿宋" w:cs="仿宋"/>
          <w:b/>
          <w:sz w:val="24"/>
        </w:rPr>
        <w:t>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sz w:val="24"/>
          <w:lang w:eastAsia="zh-CN"/>
        </w:rPr>
        <w:t>采购代理机构</w:t>
      </w:r>
      <w:r>
        <w:rPr>
          <w:rFonts w:hint="eastAsia" w:ascii="仿宋" w:hAnsi="仿宋" w:eastAsia="仿宋" w:cs="仿宋"/>
          <w:sz w:val="24"/>
        </w:rPr>
        <w:t>审查的，</w:t>
      </w:r>
      <w:r>
        <w:rPr>
          <w:rFonts w:hint="eastAsia" w:ascii="仿宋" w:hAnsi="仿宋" w:eastAsia="仿宋" w:cs="仿宋"/>
          <w:sz w:val="24"/>
          <w:lang w:eastAsia="zh-CN"/>
        </w:rPr>
        <w:t>采购代理机构</w:t>
      </w:r>
      <w:r>
        <w:rPr>
          <w:rFonts w:hint="eastAsia" w:ascii="仿宋" w:hAnsi="仿宋" w:eastAsia="仿宋" w:cs="仿宋"/>
          <w:sz w:val="24"/>
        </w:rPr>
        <w:t>将向同级政府采购监督管理部门报告并予以处理。</w:t>
      </w:r>
    </w:p>
    <w:p w14:paraId="406B1212">
      <w:pPr>
        <w:pStyle w:val="398"/>
        <w:spacing w:before="0"/>
        <w:ind w:firstLine="0" w:firstLineChars="0"/>
        <w:rPr>
          <w:rFonts w:hint="eastAsia" w:ascii="仿宋" w:hAnsi="仿宋" w:eastAsia="仿宋" w:cs="仿宋"/>
          <w:b/>
        </w:rPr>
      </w:pPr>
    </w:p>
    <w:p w14:paraId="1B4C8C4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45E1E485">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sz w:val="24"/>
          <w:lang w:eastAsia="zh-CN"/>
        </w:rPr>
        <w:t>采购代理机构</w:t>
      </w:r>
      <w:r>
        <w:rPr>
          <w:rFonts w:hint="eastAsia" w:ascii="仿宋" w:hAnsi="仿宋" w:eastAsia="仿宋" w:cs="仿宋"/>
          <w:sz w:val="24"/>
        </w:rPr>
        <w:t>工作人员、相关监督人员等与评审有关的人员应当予以保密。</w:t>
      </w:r>
    </w:p>
    <w:p w14:paraId="7C5F8D83">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lang w:eastAsia="zh-CN"/>
        </w:rPr>
        <w:t>采购代理机构</w:t>
      </w:r>
      <w:r>
        <w:rPr>
          <w:rFonts w:hint="eastAsia" w:ascii="仿宋" w:hAnsi="仿宋" w:eastAsia="仿宋" w:cs="仿宋"/>
          <w:sz w:val="24"/>
        </w:rPr>
        <w:t>对评审工作现场进行全过程录音录像，录音录像资料作为采购项目文件随其他文件一并存档。</w:t>
      </w:r>
    </w:p>
    <w:p w14:paraId="2E4DB509">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D5EEE54">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442"/>
      <w:r>
        <w:rPr>
          <w:rFonts w:hint="eastAsia" w:ascii="仿宋" w:hAnsi="仿宋" w:eastAsia="仿宋" w:cs="仿宋"/>
          <w:b/>
          <w:sz w:val="36"/>
          <w:szCs w:val="36"/>
          <w:highlight w:val="none"/>
        </w:rPr>
        <w:t xml:space="preserve">  拟签订的合同文本</w:t>
      </w:r>
    </w:p>
    <w:p w14:paraId="2ED40193">
      <w:pPr>
        <w:rPr>
          <w:rFonts w:hint="eastAsia" w:ascii="仿宋" w:hAnsi="仿宋" w:eastAsia="仿宋" w:cs="仿宋"/>
          <w:sz w:val="24"/>
          <w:u w:val="single"/>
        </w:rPr>
      </w:pPr>
      <w:bookmarkStart w:id="443" w:name="第五部分"/>
      <w:bookmarkStart w:id="444" w:name="_Toc86217003"/>
      <w:r>
        <w:rPr>
          <w:rFonts w:hint="eastAsia" w:ascii="仿宋" w:hAnsi="仿宋" w:eastAsia="仿宋" w:cs="仿宋"/>
          <w:sz w:val="24"/>
        </w:rPr>
        <w:t>合同编号：</w:t>
      </w:r>
      <w:r>
        <w:rPr>
          <w:rFonts w:hint="eastAsia" w:ascii="仿宋" w:hAnsi="仿宋" w:eastAsia="仿宋" w:cs="仿宋"/>
          <w:sz w:val="24"/>
          <w:u w:val="single"/>
        </w:rPr>
        <w:t xml:space="preserve">           </w:t>
      </w:r>
    </w:p>
    <w:p w14:paraId="182A76C8">
      <w:pPr>
        <w:spacing w:line="480" w:lineRule="auto"/>
        <w:jc w:val="center"/>
        <w:rPr>
          <w:rFonts w:hint="eastAsia" w:ascii="仿宋" w:hAnsi="仿宋" w:eastAsia="仿宋" w:cs="仿宋"/>
          <w:b/>
          <w:sz w:val="28"/>
          <w:szCs w:val="28"/>
        </w:rPr>
      </w:pPr>
    </w:p>
    <w:p w14:paraId="5FFCC858">
      <w:pPr>
        <w:spacing w:line="480" w:lineRule="auto"/>
        <w:jc w:val="center"/>
        <w:rPr>
          <w:rFonts w:hint="eastAsia" w:ascii="仿宋" w:hAnsi="仿宋" w:eastAsia="仿宋" w:cs="仿宋"/>
          <w:b/>
          <w:sz w:val="24"/>
        </w:rPr>
      </w:pPr>
    </w:p>
    <w:p w14:paraId="30CB4EF1">
      <w:pPr>
        <w:spacing w:line="480" w:lineRule="auto"/>
        <w:jc w:val="center"/>
        <w:rPr>
          <w:rFonts w:hint="eastAsia" w:ascii="仿宋" w:hAnsi="仿宋" w:eastAsia="仿宋" w:cs="仿宋"/>
          <w:b/>
          <w:sz w:val="24"/>
        </w:rPr>
      </w:pPr>
    </w:p>
    <w:p w14:paraId="50C0DF62">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D4E89D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2D074287">
      <w:pPr>
        <w:pStyle w:val="2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1F462B4E">
      <w:pPr>
        <w:spacing w:before="120" w:line="22" w:lineRule="atLeast"/>
        <w:rPr>
          <w:rFonts w:hint="eastAsia" w:ascii="仿宋" w:hAnsi="仿宋" w:eastAsia="仿宋" w:cs="仿宋"/>
          <w:sz w:val="24"/>
        </w:rPr>
      </w:pPr>
    </w:p>
    <w:p w14:paraId="01ECC387">
      <w:pPr>
        <w:pStyle w:val="4"/>
        <w:rPr>
          <w:rFonts w:hint="eastAsia" w:ascii="仿宋" w:hAnsi="仿宋" w:eastAsia="仿宋" w:cs="仿宋"/>
        </w:rPr>
      </w:pPr>
    </w:p>
    <w:p w14:paraId="17EFEC09">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80B39D7">
      <w:pPr>
        <w:pStyle w:val="619"/>
        <w:spacing w:before="120" w:line="22" w:lineRule="atLeast"/>
        <w:rPr>
          <w:rFonts w:hint="eastAsia" w:ascii="仿宋" w:hAnsi="仿宋" w:eastAsia="仿宋" w:cs="仿宋"/>
          <w:szCs w:val="24"/>
        </w:rPr>
      </w:pPr>
    </w:p>
    <w:p w14:paraId="641DE027">
      <w:pPr>
        <w:spacing w:before="120" w:line="22" w:lineRule="atLeast"/>
        <w:ind w:left="960"/>
        <w:rPr>
          <w:rFonts w:hint="eastAsia" w:ascii="仿宋" w:hAnsi="仿宋" w:eastAsia="仿宋" w:cs="仿宋"/>
          <w:sz w:val="24"/>
        </w:rPr>
      </w:pPr>
      <w:r>
        <w:rPr>
          <w:rFonts w:hint="eastAsia" w:ascii="仿宋" w:hAnsi="仿宋" w:eastAsia="仿宋" w:cs="仿宋"/>
          <w:sz w:val="24"/>
        </w:rPr>
        <w:t>项目</w:t>
      </w:r>
      <w:r>
        <w:rPr>
          <w:rFonts w:hint="eastAsia" w:ascii="仿宋" w:hAnsi="仿宋" w:eastAsia="仿宋" w:cs="仿宋"/>
          <w:sz w:val="24"/>
          <w:lang w:val="en-US" w:eastAsia="zh-CN"/>
        </w:rPr>
        <w:t>编号</w:t>
      </w:r>
      <w:r>
        <w:rPr>
          <w:rFonts w:hint="eastAsia" w:ascii="仿宋" w:hAnsi="仿宋" w:eastAsia="仿宋" w:cs="仿宋"/>
          <w:sz w:val="24"/>
        </w:rPr>
        <w:t>：</w:t>
      </w:r>
      <w:r>
        <w:rPr>
          <w:rFonts w:hint="eastAsia" w:ascii="仿宋" w:hAnsi="仿宋" w:eastAsia="仿宋" w:cs="仿宋"/>
          <w:sz w:val="24"/>
          <w:u w:val="single"/>
        </w:rPr>
        <w:t xml:space="preserve">                                   </w:t>
      </w:r>
    </w:p>
    <w:p w14:paraId="4409C5CD">
      <w:pPr>
        <w:pStyle w:val="619"/>
        <w:spacing w:before="120" w:line="22" w:lineRule="atLeast"/>
        <w:rPr>
          <w:rFonts w:hint="eastAsia" w:ascii="仿宋" w:hAnsi="仿宋" w:eastAsia="仿宋" w:cs="仿宋"/>
          <w:szCs w:val="24"/>
        </w:rPr>
      </w:pPr>
    </w:p>
    <w:p w14:paraId="5F7C772C">
      <w:pPr>
        <w:rPr>
          <w:rFonts w:hint="eastAsia" w:ascii="仿宋" w:hAnsi="仿宋" w:eastAsia="仿宋" w:cs="仿宋"/>
          <w:sz w:val="24"/>
        </w:rPr>
      </w:pPr>
    </w:p>
    <w:p w14:paraId="78B8FAC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8CB7978">
      <w:pPr>
        <w:spacing w:before="120" w:line="22" w:lineRule="atLeast"/>
        <w:rPr>
          <w:rFonts w:hint="eastAsia" w:ascii="仿宋" w:hAnsi="仿宋" w:eastAsia="仿宋" w:cs="仿宋"/>
          <w:sz w:val="24"/>
        </w:rPr>
      </w:pPr>
    </w:p>
    <w:p w14:paraId="5C8B2B2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287737C">
      <w:pPr>
        <w:spacing w:before="120" w:line="22" w:lineRule="atLeast"/>
        <w:rPr>
          <w:rFonts w:hint="eastAsia" w:ascii="仿宋" w:hAnsi="仿宋" w:eastAsia="仿宋" w:cs="仿宋"/>
          <w:sz w:val="24"/>
        </w:rPr>
      </w:pPr>
    </w:p>
    <w:p w14:paraId="1D3F4B1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9C9F8C1">
      <w:pPr>
        <w:spacing w:before="120" w:line="22" w:lineRule="atLeast"/>
        <w:rPr>
          <w:rFonts w:hint="eastAsia" w:ascii="仿宋" w:hAnsi="仿宋" w:eastAsia="仿宋" w:cs="仿宋"/>
          <w:sz w:val="24"/>
        </w:rPr>
      </w:pPr>
    </w:p>
    <w:p w14:paraId="2402D0E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1444F7F">
      <w:pPr>
        <w:widowControl/>
        <w:jc w:val="left"/>
        <w:rPr>
          <w:rFonts w:hint="eastAsia" w:ascii="仿宋" w:hAnsi="仿宋" w:eastAsia="仿宋" w:cs="仿宋"/>
          <w:kern w:val="0"/>
          <w:sz w:val="24"/>
        </w:rPr>
        <w:sectPr>
          <w:pgSz w:w="11907" w:h="16840"/>
          <w:pgMar w:top="1474" w:right="1814" w:bottom="1474" w:left="1814" w:header="851" w:footer="851" w:gutter="0"/>
          <w:pgNumType w:fmt="decimal"/>
          <w:cols w:space="720" w:num="1"/>
        </w:sectPr>
      </w:pPr>
    </w:p>
    <w:p w14:paraId="5545B678">
      <w:pPr>
        <w:rPr>
          <w:rFonts w:hint="eastAsia" w:ascii="仿宋" w:hAnsi="仿宋" w:eastAsia="仿宋" w:cs="仿宋"/>
          <w:b/>
          <w:sz w:val="24"/>
        </w:rPr>
      </w:pPr>
    </w:p>
    <w:p w14:paraId="496E4376">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05790957">
      <w:pPr>
        <w:spacing w:line="560" w:lineRule="exact"/>
        <w:ind w:firstLine="480" w:firstLineChars="200"/>
        <w:rPr>
          <w:rFonts w:hint="eastAsia" w:ascii="仿宋" w:hAnsi="仿宋" w:eastAsia="仿宋" w:cs="仿宋"/>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（采购人）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FC1A10B">
      <w:pPr>
        <w:pStyle w:val="32"/>
        <w:snapToGrid w:val="0"/>
        <w:spacing w:before="120" w:after="120"/>
        <w:ind w:firstLine="482" w:firstLineChars="200"/>
        <w:rPr>
          <w:rFonts w:hint="eastAsia" w:ascii="仿宋" w:hAnsi="仿宋" w:eastAsia="仿宋" w:cs="仿宋"/>
          <w:b/>
          <w:sz w:val="24"/>
          <w:szCs w:val="24"/>
        </w:rPr>
      </w:pPr>
      <w:bookmarkStart w:id="445" w:name="_Toc10650_WPSOffice_Level2"/>
      <w:r>
        <w:rPr>
          <w:rFonts w:hint="eastAsia" w:ascii="仿宋" w:hAnsi="仿宋" w:eastAsia="仿宋" w:cs="仿宋"/>
          <w:b/>
          <w:sz w:val="24"/>
          <w:szCs w:val="24"/>
        </w:rPr>
        <w:t>一、服务内容</w:t>
      </w:r>
      <w:bookmarkEnd w:id="445"/>
    </w:p>
    <w:tbl>
      <w:tblPr>
        <w:tblStyle w:val="61"/>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3AC8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72F2E793">
            <w:pPr>
              <w:jc w:val="center"/>
              <w:rPr>
                <w:rFonts w:hint="eastAsia" w:ascii="仿宋" w:hAnsi="仿宋" w:eastAsia="仿宋" w:cs="仿宋"/>
                <w:sz w:val="24"/>
                <w:szCs w:val="24"/>
              </w:rPr>
            </w:pPr>
            <w:bookmarkStart w:id="446" w:name="_Toc968_WPSOffice_Level2"/>
            <w:r>
              <w:rPr>
                <w:rFonts w:hint="eastAsia" w:ascii="仿宋" w:hAnsi="仿宋" w:eastAsia="仿宋" w:cs="仿宋"/>
                <w:sz w:val="24"/>
                <w:szCs w:val="24"/>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4B6DB54">
            <w:pPr>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5C84681">
            <w:pPr>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683FE6A">
            <w:pPr>
              <w:jc w:val="center"/>
              <w:rPr>
                <w:rFonts w:hint="eastAsia" w:ascii="仿宋" w:hAnsi="仿宋" w:eastAsia="仿宋" w:cs="仿宋"/>
                <w:sz w:val="24"/>
                <w:szCs w:val="24"/>
              </w:rPr>
            </w:pPr>
            <w:r>
              <w:rPr>
                <w:rFonts w:hint="eastAsia" w:ascii="仿宋" w:hAnsi="仿宋" w:eastAsia="仿宋" w:cs="仿宋"/>
                <w:sz w:val="24"/>
                <w:szCs w:val="24"/>
              </w:rPr>
              <w:t>总价（万元）</w:t>
            </w:r>
          </w:p>
        </w:tc>
      </w:tr>
      <w:tr w14:paraId="0CF95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676B0A09">
            <w:pPr>
              <w:widowControl/>
              <w:jc w:val="center"/>
              <w:rPr>
                <w:rFonts w:hint="eastAsia" w:ascii="仿宋" w:hAnsi="仿宋" w:eastAsia="仿宋" w:cs="仿宋"/>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CD3CBF0">
            <w:pPr>
              <w:jc w:val="center"/>
              <w:rPr>
                <w:rFonts w:hint="eastAsia" w:ascii="仿宋" w:hAnsi="仿宋" w:eastAsia="仿宋" w:cs="仿宋"/>
                <w:sz w:val="24"/>
                <w:szCs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8CEA150">
            <w:pPr>
              <w:jc w:val="center"/>
              <w:rPr>
                <w:rFonts w:hint="eastAsia" w:ascii="仿宋" w:hAnsi="仿宋" w:eastAsia="仿宋" w:cs="仿宋"/>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7FAFE9C">
            <w:pPr>
              <w:jc w:val="center"/>
              <w:rPr>
                <w:rFonts w:hint="eastAsia" w:ascii="仿宋" w:hAnsi="仿宋" w:eastAsia="仿宋" w:cs="仿宋"/>
                <w:sz w:val="24"/>
                <w:szCs w:val="24"/>
              </w:rPr>
            </w:pPr>
          </w:p>
        </w:tc>
      </w:tr>
      <w:tr w14:paraId="13E43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6D9B0ADF">
            <w:pPr>
              <w:rPr>
                <w:rFonts w:hint="eastAsia" w:ascii="仿宋" w:hAnsi="仿宋" w:eastAsia="仿宋" w:cs="仿宋"/>
                <w:sz w:val="24"/>
                <w:szCs w:val="24"/>
              </w:rPr>
            </w:pPr>
            <w:r>
              <w:rPr>
                <w:rFonts w:hint="eastAsia" w:ascii="仿宋" w:hAnsi="仿宋" w:eastAsia="仿宋" w:cs="仿宋"/>
                <w:sz w:val="24"/>
                <w:szCs w:val="24"/>
              </w:rPr>
              <w:t xml:space="preserve">合计大写：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p>
        </w:tc>
      </w:tr>
      <w:bookmarkEnd w:id="446"/>
    </w:tbl>
    <w:p w14:paraId="08C844BB">
      <w:pPr>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采购内容详见采购文件第三章。</w:t>
      </w:r>
    </w:p>
    <w:p w14:paraId="707218A8">
      <w:pPr>
        <w:spacing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二、合同金额</w:t>
      </w:r>
    </w:p>
    <w:p w14:paraId="3546457B">
      <w:pPr>
        <w:pStyle w:val="32"/>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整</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40AA00E5">
      <w:pPr>
        <w:spacing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三、技术资料</w:t>
      </w:r>
    </w:p>
    <w:p w14:paraId="34827889">
      <w:pPr>
        <w:pStyle w:val="32"/>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乙方应按采购文件规定的时间向甲方提供有关服务方案。</w:t>
      </w:r>
    </w:p>
    <w:p w14:paraId="2BF8E859">
      <w:pPr>
        <w:pStyle w:val="32"/>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四、知识产权</w:t>
      </w:r>
    </w:p>
    <w:p w14:paraId="1DC83DB2">
      <w:pPr>
        <w:pStyle w:val="32"/>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乙方应保证提供服务过程中不会侵犯任何第三方的知识产权。</w:t>
      </w:r>
    </w:p>
    <w:p w14:paraId="70ED0724">
      <w:pPr>
        <w:snapToGrid w:val="0"/>
        <w:spacing w:line="360" w:lineRule="exact"/>
        <w:ind w:firstLine="482" w:firstLineChars="200"/>
        <w:rPr>
          <w:rFonts w:hint="eastAsia" w:ascii="仿宋" w:hAnsi="仿宋" w:eastAsia="仿宋" w:cs="仿宋"/>
          <w:b/>
          <w:bCs/>
          <w:sz w:val="24"/>
          <w:szCs w:val="24"/>
        </w:rPr>
      </w:pPr>
      <w:r>
        <w:rPr>
          <w:rFonts w:hint="eastAsia" w:ascii="仿宋" w:hAnsi="仿宋" w:eastAsia="仿宋" w:cs="仿宋"/>
          <w:b/>
          <w:sz w:val="24"/>
          <w:szCs w:val="24"/>
        </w:rPr>
        <w:t>五、履约保证金</w:t>
      </w:r>
    </w:p>
    <w:p w14:paraId="5D89A220">
      <w:pPr>
        <w:pStyle w:val="32"/>
        <w:snapToGrid w:val="0"/>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乙方交纳人民币</w:t>
      </w:r>
      <w:r>
        <w:rPr>
          <w:rFonts w:hint="eastAsia" w:ascii="仿宋" w:hAnsi="仿宋" w:eastAsia="仿宋" w:cs="仿宋"/>
          <w:b/>
          <w:sz w:val="24"/>
          <w:szCs w:val="24"/>
          <w:u w:val="single"/>
        </w:rPr>
        <w:t xml:space="preserve">      </w:t>
      </w:r>
      <w:r>
        <w:rPr>
          <w:rFonts w:hint="eastAsia" w:ascii="仿宋" w:hAnsi="仿宋" w:eastAsia="仿宋" w:cs="仿宋"/>
          <w:sz w:val="24"/>
          <w:szCs w:val="24"/>
        </w:rPr>
        <w:t>元（合同金额的</w:t>
      </w:r>
      <w:r>
        <w:rPr>
          <w:rFonts w:hint="eastAsia" w:ascii="仿宋" w:hAnsi="仿宋" w:eastAsia="仿宋" w:cs="仿宋"/>
          <w:sz w:val="24"/>
          <w:szCs w:val="24"/>
          <w:lang w:val="en-US" w:eastAsia="zh-CN"/>
        </w:rPr>
        <w:t>1</w:t>
      </w:r>
      <w:r>
        <w:rPr>
          <w:rFonts w:hint="eastAsia" w:ascii="仿宋" w:hAnsi="仿宋" w:eastAsia="仿宋" w:cs="仿宋"/>
          <w:sz w:val="24"/>
          <w:szCs w:val="24"/>
        </w:rPr>
        <w:t>%）作为本合同的履约保证金</w:t>
      </w:r>
      <w:r>
        <w:rPr>
          <w:rFonts w:hint="eastAsia" w:ascii="仿宋" w:hAnsi="仿宋" w:eastAsia="仿宋" w:cs="仿宋"/>
          <w:sz w:val="24"/>
          <w:szCs w:val="24"/>
          <w:shd w:val="clear" w:color="auto" w:fill="FFFFFF"/>
        </w:rPr>
        <w:t>。</w:t>
      </w:r>
      <w:r>
        <w:rPr>
          <w:rFonts w:hint="eastAsia" w:ascii="仿宋" w:hAnsi="仿宋" w:eastAsia="仿宋" w:cs="仿宋"/>
          <w:color w:val="000000"/>
          <w:sz w:val="24"/>
          <w:szCs w:val="24"/>
        </w:rPr>
        <w:t>项目结束，无任何质量问题，无息退还。</w:t>
      </w:r>
    </w:p>
    <w:p w14:paraId="56D6533C">
      <w:pPr>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、转包或分包</w:t>
      </w:r>
    </w:p>
    <w:p w14:paraId="43477E61">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1.本合同范围的服务，应由乙方直接服务，不得转让他人服务；</w:t>
      </w:r>
    </w:p>
    <w:p w14:paraId="22CBC858">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2.除非得到甲方的书面同意，乙方不得将本合同范围的服务全部或部分分包给他人供应；</w:t>
      </w:r>
    </w:p>
    <w:p w14:paraId="2D887543">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14:paraId="1D942AC4">
      <w:pPr>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、服务质量保证期和服务质量保证金(选用)</w:t>
      </w:r>
    </w:p>
    <w:p w14:paraId="53F27702">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1.服务质量保证期</w:t>
      </w:r>
      <w:r>
        <w:rPr>
          <w:rFonts w:hint="eastAsia" w:ascii="仿宋" w:hAnsi="仿宋" w:eastAsia="仿宋" w:cs="仿宋"/>
          <w:sz w:val="24"/>
          <w:szCs w:val="24"/>
          <w:u w:val="single"/>
        </w:rPr>
        <w:t xml:space="preserve"> /</w:t>
      </w:r>
      <w:r>
        <w:rPr>
          <w:rFonts w:hint="eastAsia" w:ascii="仿宋" w:hAnsi="仿宋" w:eastAsia="仿宋" w:cs="仿宋"/>
          <w:sz w:val="24"/>
          <w:szCs w:val="24"/>
        </w:rPr>
        <w:t>年。（自验收合格之日起计）</w:t>
      </w:r>
    </w:p>
    <w:p w14:paraId="68A4CDD3">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2.服务质量保证金人民币</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  </w:t>
      </w:r>
      <w:r>
        <w:rPr>
          <w:rFonts w:hint="eastAsia" w:ascii="仿宋" w:hAnsi="仿宋" w:eastAsia="仿宋" w:cs="仿宋"/>
          <w:sz w:val="24"/>
          <w:szCs w:val="24"/>
        </w:rPr>
        <w:t>元。</w:t>
      </w:r>
    </w:p>
    <w:p w14:paraId="5AA7250B">
      <w:pPr>
        <w:pStyle w:val="32"/>
        <w:snapToGrid w:val="0"/>
        <w:spacing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、合</w:t>
      </w:r>
      <w:r>
        <w:rPr>
          <w:rFonts w:hint="eastAsia" w:ascii="仿宋" w:hAnsi="仿宋" w:eastAsia="仿宋" w:cs="仿宋"/>
          <w:b/>
          <w:color w:val="auto"/>
          <w:sz w:val="24"/>
          <w:szCs w:val="24"/>
        </w:rPr>
        <w:t>同履行时间、履行方式及履行地点</w:t>
      </w:r>
    </w:p>
    <w:p w14:paraId="549477A6">
      <w:pPr>
        <w:pStyle w:val="32"/>
        <w:snapToGrid w:val="0"/>
        <w:spacing w:line="3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w:t>
      </w:r>
      <w:r>
        <w:rPr>
          <w:rFonts w:hint="eastAsia" w:ascii="仿宋" w:hAnsi="仿宋" w:eastAsia="仿宋" w:cs="仿宋"/>
          <w:color w:val="auto"/>
          <w:sz w:val="24"/>
          <w:szCs w:val="24"/>
        </w:rPr>
        <w:t>合同期</w:t>
      </w:r>
      <w:r>
        <w:rPr>
          <w:rFonts w:hint="eastAsia" w:ascii="仿宋" w:hAnsi="仿宋" w:eastAsia="仿宋" w:cs="仿宋"/>
          <w:color w:val="auto"/>
          <w:sz w:val="24"/>
          <w:szCs w:val="24"/>
          <w:lang w:val="en-US" w:eastAsia="zh-CN"/>
        </w:rPr>
        <w:t>两周年</w:t>
      </w:r>
      <w:r>
        <w:rPr>
          <w:rFonts w:hint="eastAsia" w:ascii="仿宋" w:hAnsi="仿宋" w:eastAsia="仿宋" w:cs="仿宋"/>
          <w:color w:val="auto"/>
          <w:sz w:val="24"/>
          <w:szCs w:val="24"/>
        </w:rPr>
        <w:t>，合同签订生效后起计算。</w:t>
      </w:r>
    </w:p>
    <w:p w14:paraId="4171E18A">
      <w:pPr>
        <w:pStyle w:val="32"/>
        <w:snapToGrid w:val="0"/>
        <w:spacing w:line="360" w:lineRule="exact"/>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：直接提供</w:t>
      </w:r>
      <w:r>
        <w:rPr>
          <w:rFonts w:hint="eastAsia" w:ascii="仿宋" w:hAnsi="仿宋" w:eastAsia="仿宋" w:cs="仿宋"/>
          <w:bCs/>
          <w:color w:val="auto"/>
          <w:sz w:val="24"/>
          <w:szCs w:val="24"/>
          <w:lang w:eastAsia="zh-CN"/>
        </w:rPr>
        <w:t>培训</w:t>
      </w:r>
      <w:r>
        <w:rPr>
          <w:rFonts w:hint="eastAsia" w:ascii="仿宋" w:hAnsi="仿宋" w:eastAsia="仿宋" w:cs="仿宋"/>
          <w:bCs/>
          <w:color w:val="auto"/>
          <w:sz w:val="24"/>
          <w:szCs w:val="24"/>
        </w:rPr>
        <w:t>服务。</w:t>
      </w:r>
    </w:p>
    <w:p w14:paraId="18F79FD0">
      <w:pPr>
        <w:pStyle w:val="32"/>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w:t>
      </w:r>
      <w:r>
        <w:rPr>
          <w:rFonts w:hint="eastAsia" w:ascii="仿宋" w:hAnsi="仿宋" w:eastAsia="仿宋" w:cs="仿宋"/>
          <w:color w:val="auto"/>
          <w:sz w:val="24"/>
          <w:szCs w:val="24"/>
          <w:lang w:eastAsia="zh-CN"/>
        </w:rPr>
        <w:t>浙江省江山中学</w:t>
      </w:r>
      <w:r>
        <w:rPr>
          <w:rFonts w:hint="eastAsia" w:ascii="仿宋" w:hAnsi="仿宋" w:eastAsia="仿宋" w:cs="仿宋"/>
          <w:color w:val="auto"/>
          <w:sz w:val="24"/>
          <w:szCs w:val="24"/>
        </w:rPr>
        <w:t>。</w:t>
      </w:r>
    </w:p>
    <w:p w14:paraId="4108C47F">
      <w:pPr>
        <w:pStyle w:val="32"/>
        <w:snapToGrid w:val="0"/>
        <w:spacing w:line="3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九</w:t>
      </w:r>
      <w:r>
        <w:rPr>
          <w:rFonts w:hint="eastAsia" w:ascii="仿宋" w:hAnsi="仿宋" w:eastAsia="仿宋" w:cs="仿宋"/>
          <w:b/>
          <w:color w:val="auto"/>
          <w:sz w:val="24"/>
          <w:szCs w:val="24"/>
        </w:rPr>
        <w:t>、款项支付</w:t>
      </w:r>
    </w:p>
    <w:p w14:paraId="0E28CB80">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baseline"/>
        <w:outlineLvl w:val="9"/>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4"/>
          <w:szCs w:val="24"/>
        </w:rPr>
        <w:t>付款方式</w:t>
      </w:r>
      <w:r>
        <w:rPr>
          <w:rFonts w:hint="eastAsia" w:ascii="仿宋" w:hAnsi="仿宋" w:eastAsia="仿宋" w:cs="仿宋"/>
          <w:b/>
          <w:color w:val="auto"/>
          <w:sz w:val="24"/>
          <w:szCs w:val="24"/>
        </w:rPr>
        <w:t>:</w:t>
      </w:r>
      <w:r>
        <w:rPr>
          <w:rFonts w:hint="eastAsia" w:ascii="仿宋" w:hAnsi="仿宋" w:eastAsia="仿宋" w:cs="仿宋"/>
          <w:bCs/>
          <w:color w:val="auto"/>
          <w:kern w:val="2"/>
          <w:sz w:val="24"/>
          <w:szCs w:val="24"/>
          <w:highlight w:val="none"/>
          <w:lang w:val="zh-CN" w:eastAsia="zh-CN" w:bidi="ar-SA"/>
        </w:rPr>
        <w:t>合同生效并具备实施条件后在7个工作日内支付合同款的50%作为预付款，完成各工作室专家到校指导一次支付到合同款项的80%，项目结束经采购人验收合格后凭成交人开具的正式发票在7个工作日内支付剩余20%款项。</w:t>
      </w:r>
    </w:p>
    <w:p w14:paraId="68633CE2">
      <w:pPr>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十、税费</w:t>
      </w:r>
    </w:p>
    <w:p w14:paraId="7D6C3F55">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14:paraId="38B36CC9">
      <w:pPr>
        <w:pStyle w:val="32"/>
        <w:snapToGrid w:val="0"/>
        <w:spacing w:line="36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一</w:t>
      </w:r>
      <w:r>
        <w:rPr>
          <w:rFonts w:hint="eastAsia" w:ascii="仿宋" w:hAnsi="仿宋" w:eastAsia="仿宋" w:cs="仿宋"/>
          <w:b/>
          <w:sz w:val="24"/>
          <w:szCs w:val="24"/>
        </w:rPr>
        <w:t>、质量保证及后续服务</w:t>
      </w:r>
    </w:p>
    <w:p w14:paraId="6ACC52E4">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1.乙方应按招标文件规定向甲方提供服务。</w:t>
      </w:r>
    </w:p>
    <w:p w14:paraId="717FC57D">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2.乙方提供的服务成果在服务质量保证期内发生故障，乙方应负责免费提供后续服务。对达不到要求者，根据实际情况，经双方协商，可按以下办法处理：</w:t>
      </w:r>
    </w:p>
    <w:p w14:paraId="69F559B2">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⑴重做：由乙方承担所发生的全部费用。</w:t>
      </w:r>
    </w:p>
    <w:p w14:paraId="5DCF0E5F">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46A094EE">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⑶解除合同。</w:t>
      </w:r>
    </w:p>
    <w:p w14:paraId="177F9D8A">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3.如在使用过程中发生问题，乙方在接到甲方通知后在</w:t>
      </w:r>
      <w:r>
        <w:rPr>
          <w:rFonts w:hint="eastAsia" w:ascii="仿宋" w:hAnsi="仿宋" w:eastAsia="仿宋" w:cs="仿宋"/>
          <w:sz w:val="24"/>
          <w:szCs w:val="24"/>
          <w:u w:val="single"/>
        </w:rPr>
        <w:t xml:space="preserve"> 1</w:t>
      </w:r>
      <w:r>
        <w:rPr>
          <w:rFonts w:hint="eastAsia" w:ascii="仿宋" w:hAnsi="仿宋" w:eastAsia="仿宋" w:cs="仿宋"/>
          <w:sz w:val="24"/>
          <w:szCs w:val="24"/>
        </w:rPr>
        <w:t>小时内对相关进行指导。</w:t>
      </w:r>
    </w:p>
    <w:p w14:paraId="5B156E13">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4.在服务质量保证期内，乙方应对出现的质量及安全问题负责处理解决并承担一切费用。</w:t>
      </w:r>
    </w:p>
    <w:p w14:paraId="7638A322">
      <w:pPr>
        <w:pStyle w:val="32"/>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、违约责任</w:t>
      </w:r>
    </w:p>
    <w:p w14:paraId="29728311">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1.甲方无正当理由拒绝接受服务的，甲方向乙方偿付合同款项百分之五作为违约金。</w:t>
      </w:r>
    </w:p>
    <w:p w14:paraId="4933637C">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2.甲方无故逾期验收和办理款项支付手续的,甲方应按逾期付款总额每日万分之五向乙方支付违约金。</w:t>
      </w:r>
    </w:p>
    <w:p w14:paraId="1520667B">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87E7BE">
      <w:pPr>
        <w:pStyle w:val="32"/>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、不可抗力事件处理</w:t>
      </w:r>
    </w:p>
    <w:p w14:paraId="77319D0A">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13DAACE0">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290E0A22">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617EE926">
      <w:pPr>
        <w:pStyle w:val="32"/>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、诉讼</w:t>
      </w:r>
    </w:p>
    <w:p w14:paraId="2336CD08">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双方在执行合同中所发生的一切争议，应通过协商解决。如协商不成，可向甲方所在地法院起诉。</w:t>
      </w:r>
    </w:p>
    <w:p w14:paraId="00FF790F">
      <w:pPr>
        <w:pStyle w:val="32"/>
        <w:snapToGrid w:val="0"/>
        <w:spacing w:line="3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五</w:t>
      </w:r>
      <w:r>
        <w:rPr>
          <w:rFonts w:hint="eastAsia" w:ascii="仿宋" w:hAnsi="仿宋" w:eastAsia="仿宋" w:cs="仿宋"/>
          <w:b/>
          <w:sz w:val="24"/>
          <w:szCs w:val="24"/>
        </w:rPr>
        <w:t>、合同生效及其它</w:t>
      </w:r>
    </w:p>
    <w:p w14:paraId="388B51F6">
      <w:pPr>
        <w:pStyle w:val="32"/>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1.合同执行中涉及采购资金和采购内容修改或补充的，须经财政部门审批，并签书面补充协议报江山市财政局备案（合同备案前必须进行合同公示），方可作为主合同不可分割的一部分。</w:t>
      </w:r>
    </w:p>
    <w:p w14:paraId="19CA7C99">
      <w:pPr>
        <w:pStyle w:val="32"/>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2.本合同未尽事宜，遵照《合同法》有关条文执行。</w:t>
      </w:r>
    </w:p>
    <w:p w14:paraId="41276E31">
      <w:pPr>
        <w:pStyle w:val="32"/>
        <w:snapToGrid w:val="0"/>
        <w:spacing w:line="360" w:lineRule="exact"/>
        <w:ind w:firstLine="480" w:firstLineChars="200"/>
        <w:rPr>
          <w:rFonts w:hint="eastAsia" w:ascii="仿宋" w:hAnsi="仿宋" w:eastAsia="仿宋" w:cs="仿宋"/>
          <w:sz w:val="24"/>
          <w:szCs w:val="24"/>
        </w:rPr>
      </w:pPr>
      <w:r>
        <w:rPr>
          <w:rStyle w:val="643"/>
          <w:rFonts w:hint="eastAsia" w:ascii="仿宋" w:hAnsi="仿宋" w:eastAsia="仿宋" w:cs="仿宋"/>
          <w:sz w:val="24"/>
          <w:szCs w:val="24"/>
        </w:rPr>
        <w:t>3.</w:t>
      </w:r>
      <w:r>
        <w:rPr>
          <w:rFonts w:hint="eastAsia" w:ascii="仿宋" w:hAnsi="仿宋" w:eastAsia="仿宋" w:cs="仿宋"/>
          <w:sz w:val="24"/>
          <w:szCs w:val="24"/>
        </w:rPr>
        <w:t>本合同经甲方、乙方法定代表人或其委托人签字并加盖双方公章，经江山市政府采购中心鉴证、江山市财政局备案后生效。</w:t>
      </w:r>
    </w:p>
    <w:p w14:paraId="3125662A">
      <w:pPr>
        <w:spacing w:line="360" w:lineRule="exact"/>
        <w:ind w:firstLine="480" w:firstLineChars="200"/>
        <w:rPr>
          <w:rFonts w:hint="eastAsia" w:ascii="仿宋" w:hAnsi="仿宋" w:eastAsia="仿宋" w:cs="仿宋"/>
          <w:sz w:val="24"/>
          <w:lang w:val="zh-CN"/>
        </w:rPr>
      </w:pPr>
      <w:r>
        <w:rPr>
          <w:rFonts w:hint="eastAsia" w:ascii="仿宋" w:hAnsi="仿宋" w:eastAsia="仿宋" w:cs="仿宋"/>
          <w:sz w:val="24"/>
          <w:szCs w:val="24"/>
        </w:rPr>
        <w:t>4.</w:t>
      </w:r>
      <w:r>
        <w:rPr>
          <w:rStyle w:val="643"/>
          <w:rFonts w:hint="eastAsia" w:ascii="仿宋" w:hAnsi="仿宋" w:eastAsia="仿宋" w:cs="仿宋"/>
          <w:sz w:val="24"/>
          <w:szCs w:val="24"/>
        </w:rPr>
        <w:t>合同一式四份，甲、乙双方各执壹份，江山市财政局和江山市政府采购中心各执壹份。</w:t>
      </w:r>
    </w:p>
    <w:p w14:paraId="68EA1FCF">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556B77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C281CED">
      <w:pPr>
        <w:autoSpaceDE w:val="0"/>
        <w:autoSpaceDN w:val="0"/>
        <w:spacing w:line="560" w:lineRule="exact"/>
        <w:rPr>
          <w:rFonts w:hint="eastAsia" w:ascii="仿宋" w:hAnsi="仿宋" w:eastAsia="仿宋" w:cs="仿宋"/>
          <w:sz w:val="24"/>
          <w:lang w:val="zh-CN"/>
        </w:rPr>
      </w:pPr>
    </w:p>
    <w:p w14:paraId="780AF57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627B72F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F34E2A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6846B9E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1A5883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240FE3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2D7C77B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584A9D7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03CE9AF9">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1BDCC87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4F345DA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18F5767E">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E99E666">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71D568AF">
      <w:pPr>
        <w:pStyle w:val="287"/>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14:paraId="6E163220">
      <w:pPr>
        <w:spacing w:line="560" w:lineRule="exact"/>
        <w:ind w:firstLine="482" w:firstLineChars="200"/>
        <w:outlineLvl w:val="0"/>
        <w:rPr>
          <w:rFonts w:hint="eastAsia" w:ascii="仿宋" w:hAnsi="仿宋" w:eastAsia="仿宋" w:cs="仿宋"/>
          <w:b/>
          <w:sz w:val="24"/>
          <w:highlight w:val="none"/>
        </w:rPr>
      </w:pPr>
      <w:bookmarkStart w:id="447" w:name="_Toc5228"/>
      <w:bookmarkStart w:id="448" w:name="_Toc14021"/>
      <w:bookmarkStart w:id="449" w:name="_Toc25079"/>
      <w:bookmarkStart w:id="450" w:name="_Toc31297"/>
      <w:bookmarkStart w:id="451" w:name="_Toc19680"/>
      <w:r>
        <w:rPr>
          <w:rFonts w:hint="eastAsia" w:ascii="仿宋" w:hAnsi="仿宋" w:eastAsia="仿宋" w:cs="仿宋"/>
          <w:b/>
          <w:sz w:val="24"/>
          <w:highlight w:val="none"/>
        </w:rPr>
        <w:t>2.1 定义</w:t>
      </w:r>
      <w:bookmarkEnd w:id="447"/>
      <w:bookmarkEnd w:id="448"/>
      <w:bookmarkEnd w:id="449"/>
      <w:bookmarkEnd w:id="450"/>
      <w:bookmarkEnd w:id="451"/>
    </w:p>
    <w:p w14:paraId="1C3CCE6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0E29934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288259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01025D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0D2EE45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662FFD9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B80585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7096C819">
      <w:pPr>
        <w:spacing w:line="560" w:lineRule="exact"/>
        <w:ind w:firstLine="482" w:firstLineChars="200"/>
        <w:outlineLvl w:val="0"/>
        <w:rPr>
          <w:rFonts w:hint="eastAsia" w:ascii="仿宋" w:hAnsi="仿宋" w:eastAsia="仿宋" w:cs="仿宋"/>
          <w:b/>
          <w:sz w:val="24"/>
          <w:highlight w:val="none"/>
        </w:rPr>
      </w:pPr>
      <w:bookmarkStart w:id="452" w:name="_Toc19539"/>
      <w:bookmarkStart w:id="453" w:name="_Toc31402"/>
      <w:bookmarkStart w:id="454" w:name="_Toc23289"/>
      <w:bookmarkStart w:id="455" w:name="_Toc3769"/>
      <w:bookmarkStart w:id="456" w:name="_Toc16752"/>
      <w:r>
        <w:rPr>
          <w:rFonts w:hint="eastAsia" w:ascii="仿宋" w:hAnsi="仿宋" w:eastAsia="仿宋" w:cs="仿宋"/>
          <w:b/>
          <w:sz w:val="24"/>
          <w:highlight w:val="none"/>
        </w:rPr>
        <w:t>2.2 技术规范</w:t>
      </w:r>
      <w:bookmarkEnd w:id="452"/>
      <w:bookmarkEnd w:id="453"/>
      <w:bookmarkEnd w:id="454"/>
      <w:bookmarkEnd w:id="455"/>
      <w:bookmarkEnd w:id="456"/>
    </w:p>
    <w:p w14:paraId="440C6B9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9DE268">
      <w:pPr>
        <w:spacing w:line="560" w:lineRule="exact"/>
        <w:ind w:firstLine="482" w:firstLineChars="200"/>
        <w:outlineLvl w:val="0"/>
        <w:rPr>
          <w:rFonts w:hint="eastAsia" w:ascii="仿宋" w:hAnsi="仿宋" w:eastAsia="仿宋" w:cs="仿宋"/>
          <w:b/>
          <w:sz w:val="24"/>
          <w:highlight w:val="none"/>
        </w:rPr>
      </w:pPr>
      <w:bookmarkStart w:id="457" w:name="_Toc9161"/>
      <w:bookmarkStart w:id="458" w:name="_Toc4133"/>
      <w:bookmarkStart w:id="459" w:name="_Toc13673"/>
      <w:bookmarkStart w:id="460" w:name="_Toc27945"/>
      <w:bookmarkStart w:id="461" w:name="_Toc12412"/>
      <w:r>
        <w:rPr>
          <w:rFonts w:hint="eastAsia" w:ascii="仿宋" w:hAnsi="仿宋" w:eastAsia="仿宋" w:cs="仿宋"/>
          <w:b/>
          <w:sz w:val="24"/>
          <w:highlight w:val="none"/>
        </w:rPr>
        <w:t>2.3 知识产权</w:t>
      </w:r>
      <w:bookmarkEnd w:id="457"/>
      <w:bookmarkEnd w:id="458"/>
      <w:bookmarkEnd w:id="459"/>
      <w:bookmarkEnd w:id="460"/>
      <w:bookmarkEnd w:id="461"/>
    </w:p>
    <w:p w14:paraId="67933DC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27C7CA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B1FFE43">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210CCB6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A6BED5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5F438EB0">
      <w:pPr>
        <w:spacing w:line="560" w:lineRule="exact"/>
        <w:ind w:firstLine="482" w:firstLineChars="200"/>
        <w:outlineLvl w:val="0"/>
        <w:rPr>
          <w:rFonts w:hint="eastAsia" w:ascii="仿宋" w:hAnsi="仿宋" w:eastAsia="仿宋" w:cs="仿宋"/>
          <w:b/>
          <w:sz w:val="24"/>
          <w:highlight w:val="none"/>
        </w:rPr>
      </w:pPr>
      <w:bookmarkStart w:id="462" w:name="_Toc26555"/>
      <w:bookmarkStart w:id="463" w:name="_Toc31233"/>
      <w:bookmarkStart w:id="464" w:name="_Toc15447"/>
      <w:bookmarkStart w:id="465" w:name="_Toc32670"/>
      <w:bookmarkStart w:id="466" w:name="_Toc22011"/>
      <w:r>
        <w:rPr>
          <w:rFonts w:hint="eastAsia" w:ascii="仿宋" w:hAnsi="仿宋" w:eastAsia="仿宋" w:cs="仿宋"/>
          <w:b/>
          <w:sz w:val="24"/>
          <w:highlight w:val="none"/>
        </w:rPr>
        <w:t>2.5 结算方式和付款条件</w:t>
      </w:r>
      <w:bookmarkEnd w:id="462"/>
      <w:bookmarkEnd w:id="463"/>
      <w:bookmarkEnd w:id="464"/>
      <w:bookmarkEnd w:id="465"/>
      <w:bookmarkEnd w:id="466"/>
    </w:p>
    <w:p w14:paraId="76A0F18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145B789">
      <w:pPr>
        <w:spacing w:line="560" w:lineRule="exact"/>
        <w:ind w:firstLine="482" w:firstLineChars="200"/>
        <w:outlineLvl w:val="0"/>
        <w:rPr>
          <w:rFonts w:hint="eastAsia" w:ascii="仿宋" w:hAnsi="仿宋" w:eastAsia="仿宋" w:cs="仿宋"/>
          <w:b/>
          <w:sz w:val="24"/>
          <w:highlight w:val="none"/>
        </w:rPr>
      </w:pPr>
      <w:bookmarkStart w:id="467" w:name="_Toc30507"/>
      <w:bookmarkStart w:id="468" w:name="_Toc13154"/>
      <w:bookmarkStart w:id="469" w:name="_Toc16163"/>
      <w:bookmarkStart w:id="470" w:name="_Toc13467"/>
      <w:bookmarkStart w:id="471" w:name="_Toc18990"/>
      <w:r>
        <w:rPr>
          <w:rFonts w:hint="eastAsia" w:ascii="仿宋" w:hAnsi="仿宋" w:eastAsia="仿宋" w:cs="仿宋"/>
          <w:b/>
          <w:sz w:val="24"/>
          <w:highlight w:val="none"/>
        </w:rPr>
        <w:t>2.6 技术资料和保密义务</w:t>
      </w:r>
      <w:bookmarkEnd w:id="467"/>
      <w:bookmarkEnd w:id="468"/>
      <w:bookmarkEnd w:id="469"/>
      <w:bookmarkEnd w:id="470"/>
      <w:bookmarkEnd w:id="471"/>
    </w:p>
    <w:p w14:paraId="5B4A58D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7994C7C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7BD9DF1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4FC25F">
      <w:pPr>
        <w:spacing w:line="560" w:lineRule="exact"/>
        <w:ind w:firstLine="482" w:firstLineChars="200"/>
        <w:outlineLvl w:val="0"/>
        <w:rPr>
          <w:rFonts w:hint="eastAsia" w:ascii="仿宋" w:hAnsi="仿宋" w:eastAsia="仿宋" w:cs="仿宋"/>
          <w:b/>
          <w:sz w:val="24"/>
          <w:highlight w:val="none"/>
        </w:rPr>
      </w:pPr>
      <w:bookmarkStart w:id="472" w:name="_Toc19069"/>
      <w:r>
        <w:rPr>
          <w:rFonts w:hint="eastAsia" w:ascii="仿宋" w:hAnsi="仿宋" w:eastAsia="仿宋" w:cs="仿宋"/>
          <w:b/>
          <w:sz w:val="24"/>
          <w:highlight w:val="none"/>
        </w:rPr>
        <w:t>2.7 质量保证</w:t>
      </w:r>
      <w:bookmarkEnd w:id="472"/>
    </w:p>
    <w:p w14:paraId="0ED38B3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715A311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0249B935">
      <w:pPr>
        <w:spacing w:line="560" w:lineRule="exact"/>
        <w:ind w:firstLine="482" w:firstLineChars="200"/>
        <w:outlineLvl w:val="0"/>
        <w:rPr>
          <w:rFonts w:hint="eastAsia" w:ascii="仿宋" w:hAnsi="仿宋" w:eastAsia="仿宋" w:cs="仿宋"/>
          <w:b/>
          <w:sz w:val="24"/>
          <w:highlight w:val="none"/>
        </w:rPr>
      </w:pPr>
      <w:bookmarkStart w:id="473" w:name="_Toc22267"/>
      <w:r>
        <w:rPr>
          <w:rFonts w:hint="eastAsia" w:ascii="仿宋" w:hAnsi="仿宋" w:eastAsia="仿宋" w:cs="仿宋"/>
          <w:b/>
          <w:sz w:val="24"/>
          <w:highlight w:val="none"/>
        </w:rPr>
        <w:t>2.8 延迟履行</w:t>
      </w:r>
      <w:bookmarkEnd w:id="473"/>
    </w:p>
    <w:p w14:paraId="7AD7625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8EC3CF4">
      <w:pPr>
        <w:spacing w:line="560" w:lineRule="exact"/>
        <w:ind w:firstLine="482" w:firstLineChars="200"/>
        <w:outlineLvl w:val="0"/>
        <w:rPr>
          <w:rFonts w:hint="eastAsia" w:ascii="仿宋" w:hAnsi="仿宋" w:eastAsia="仿宋" w:cs="仿宋"/>
          <w:b/>
          <w:sz w:val="24"/>
          <w:highlight w:val="none"/>
        </w:rPr>
      </w:pPr>
      <w:bookmarkStart w:id="474" w:name="_Toc10611"/>
      <w:r>
        <w:rPr>
          <w:rFonts w:hint="eastAsia" w:ascii="仿宋" w:hAnsi="仿宋" w:eastAsia="仿宋" w:cs="仿宋"/>
          <w:b/>
          <w:sz w:val="24"/>
          <w:highlight w:val="none"/>
        </w:rPr>
        <w:t>2.9 合同变更</w:t>
      </w:r>
      <w:bookmarkEnd w:id="474"/>
    </w:p>
    <w:p w14:paraId="05D87BB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751F7DC6">
      <w:pPr>
        <w:spacing w:line="560" w:lineRule="exact"/>
        <w:ind w:firstLine="482" w:firstLineChars="200"/>
        <w:outlineLvl w:val="0"/>
        <w:rPr>
          <w:rFonts w:hint="eastAsia" w:ascii="仿宋" w:hAnsi="仿宋" w:eastAsia="仿宋" w:cs="仿宋"/>
          <w:b/>
          <w:sz w:val="24"/>
          <w:highlight w:val="none"/>
        </w:rPr>
      </w:pPr>
      <w:bookmarkStart w:id="475" w:name="_Toc21830"/>
      <w:bookmarkStart w:id="476" w:name="_Toc42"/>
      <w:bookmarkStart w:id="477" w:name="_Toc10663"/>
      <w:bookmarkStart w:id="478" w:name="_Toc23368"/>
      <w:bookmarkStart w:id="479" w:name="_Toc26689"/>
      <w:r>
        <w:rPr>
          <w:rFonts w:hint="eastAsia" w:ascii="仿宋" w:hAnsi="仿宋" w:eastAsia="仿宋" w:cs="仿宋"/>
          <w:b/>
          <w:sz w:val="24"/>
          <w:highlight w:val="none"/>
        </w:rPr>
        <w:t>2.10 合同转让和分包</w:t>
      </w:r>
      <w:bookmarkEnd w:id="475"/>
      <w:bookmarkEnd w:id="476"/>
      <w:bookmarkEnd w:id="477"/>
      <w:bookmarkEnd w:id="478"/>
      <w:bookmarkEnd w:id="479"/>
    </w:p>
    <w:p w14:paraId="6353A1B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D84713">
      <w:pPr>
        <w:spacing w:line="560" w:lineRule="exact"/>
        <w:ind w:firstLine="482" w:firstLineChars="200"/>
        <w:outlineLvl w:val="0"/>
        <w:rPr>
          <w:rFonts w:hint="eastAsia" w:ascii="仿宋" w:hAnsi="仿宋" w:eastAsia="仿宋" w:cs="仿宋"/>
          <w:b/>
          <w:sz w:val="24"/>
          <w:highlight w:val="none"/>
        </w:rPr>
      </w:pPr>
      <w:bookmarkStart w:id="480" w:name="_Toc14371"/>
      <w:bookmarkStart w:id="481" w:name="_Toc4720"/>
      <w:bookmarkStart w:id="482" w:name="_Toc25571"/>
      <w:bookmarkStart w:id="483" w:name="_Toc32494"/>
      <w:bookmarkStart w:id="484" w:name="_Toc26633"/>
      <w:r>
        <w:rPr>
          <w:rFonts w:hint="eastAsia" w:ascii="仿宋" w:hAnsi="仿宋" w:eastAsia="仿宋" w:cs="仿宋"/>
          <w:b/>
          <w:sz w:val="24"/>
          <w:highlight w:val="none"/>
        </w:rPr>
        <w:t>2.11 不可抗力</w:t>
      </w:r>
      <w:bookmarkEnd w:id="480"/>
      <w:bookmarkEnd w:id="481"/>
      <w:bookmarkEnd w:id="482"/>
      <w:bookmarkEnd w:id="483"/>
      <w:bookmarkEnd w:id="484"/>
    </w:p>
    <w:p w14:paraId="4066791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5EA5088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2905E11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6E4270D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392FB355">
      <w:pPr>
        <w:spacing w:line="560" w:lineRule="exact"/>
        <w:ind w:firstLine="482" w:firstLineChars="200"/>
        <w:outlineLvl w:val="0"/>
        <w:rPr>
          <w:rFonts w:hint="eastAsia" w:ascii="仿宋" w:hAnsi="仿宋" w:eastAsia="仿宋" w:cs="仿宋"/>
          <w:b/>
          <w:sz w:val="24"/>
          <w:highlight w:val="none"/>
        </w:rPr>
      </w:pPr>
      <w:bookmarkStart w:id="485" w:name="_Toc3638"/>
      <w:bookmarkStart w:id="486" w:name="_Toc23854"/>
      <w:bookmarkStart w:id="487" w:name="_Toc14115"/>
      <w:bookmarkStart w:id="488" w:name="_Toc24465"/>
      <w:bookmarkStart w:id="489" w:name="_Toc25783"/>
      <w:r>
        <w:rPr>
          <w:rFonts w:hint="eastAsia" w:ascii="仿宋" w:hAnsi="仿宋" w:eastAsia="仿宋" w:cs="仿宋"/>
          <w:b/>
          <w:sz w:val="24"/>
          <w:highlight w:val="none"/>
        </w:rPr>
        <w:t>2.12 税费</w:t>
      </w:r>
      <w:bookmarkEnd w:id="485"/>
      <w:bookmarkEnd w:id="486"/>
      <w:bookmarkEnd w:id="487"/>
      <w:bookmarkEnd w:id="488"/>
      <w:bookmarkEnd w:id="489"/>
    </w:p>
    <w:p w14:paraId="5D7CC1C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77043CA3">
      <w:pPr>
        <w:spacing w:line="560" w:lineRule="exact"/>
        <w:ind w:firstLine="482" w:firstLineChars="200"/>
        <w:outlineLvl w:val="0"/>
        <w:rPr>
          <w:rFonts w:hint="eastAsia" w:ascii="仿宋" w:hAnsi="仿宋" w:eastAsia="仿宋" w:cs="仿宋"/>
          <w:b/>
          <w:sz w:val="24"/>
          <w:highlight w:val="none"/>
        </w:rPr>
      </w:pPr>
      <w:bookmarkStart w:id="490" w:name="_Toc30105"/>
      <w:bookmarkStart w:id="491" w:name="_Toc7315"/>
      <w:bookmarkStart w:id="492" w:name="_Toc25525"/>
      <w:bookmarkStart w:id="493" w:name="_Toc14814"/>
      <w:bookmarkStart w:id="494" w:name="_Toc26883"/>
      <w:r>
        <w:rPr>
          <w:rFonts w:hint="eastAsia" w:ascii="仿宋" w:hAnsi="仿宋" w:eastAsia="仿宋" w:cs="仿宋"/>
          <w:b/>
          <w:sz w:val="24"/>
          <w:highlight w:val="none"/>
        </w:rPr>
        <w:t>2.13 乙方破产</w:t>
      </w:r>
      <w:bookmarkEnd w:id="490"/>
      <w:bookmarkEnd w:id="491"/>
      <w:bookmarkEnd w:id="492"/>
      <w:bookmarkEnd w:id="493"/>
      <w:bookmarkEnd w:id="494"/>
    </w:p>
    <w:p w14:paraId="40AFD49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F9C301">
      <w:pPr>
        <w:spacing w:line="560" w:lineRule="exact"/>
        <w:ind w:firstLine="482" w:firstLineChars="200"/>
        <w:outlineLvl w:val="0"/>
        <w:rPr>
          <w:rFonts w:hint="eastAsia" w:ascii="仿宋" w:hAnsi="仿宋" w:eastAsia="仿宋" w:cs="仿宋"/>
          <w:b/>
          <w:sz w:val="24"/>
          <w:highlight w:val="none"/>
        </w:rPr>
      </w:pPr>
      <w:bookmarkStart w:id="495" w:name="_Toc1123"/>
      <w:bookmarkStart w:id="496" w:name="_Toc23323"/>
      <w:bookmarkStart w:id="497" w:name="_Toc2016"/>
      <w:r>
        <w:rPr>
          <w:rFonts w:hint="eastAsia" w:ascii="仿宋" w:hAnsi="仿宋" w:eastAsia="仿宋" w:cs="仿宋"/>
          <w:b/>
          <w:sz w:val="24"/>
          <w:highlight w:val="none"/>
        </w:rPr>
        <w:t>2.14 合同中止、终止</w:t>
      </w:r>
      <w:bookmarkEnd w:id="495"/>
      <w:bookmarkEnd w:id="496"/>
      <w:bookmarkEnd w:id="497"/>
    </w:p>
    <w:p w14:paraId="7C55B8B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263BCF3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0EC223E3">
      <w:pPr>
        <w:spacing w:line="560" w:lineRule="exact"/>
        <w:ind w:firstLine="482" w:firstLineChars="200"/>
        <w:outlineLvl w:val="0"/>
        <w:rPr>
          <w:rFonts w:hint="eastAsia" w:ascii="仿宋" w:hAnsi="仿宋" w:eastAsia="仿宋" w:cs="仿宋"/>
          <w:b/>
          <w:sz w:val="24"/>
          <w:highlight w:val="none"/>
        </w:rPr>
      </w:pPr>
      <w:bookmarkStart w:id="498" w:name="_Toc1969"/>
      <w:bookmarkStart w:id="499" w:name="_Toc17363"/>
      <w:bookmarkStart w:id="500" w:name="_Toc14525"/>
      <w:r>
        <w:rPr>
          <w:rFonts w:hint="eastAsia" w:ascii="仿宋" w:hAnsi="仿宋" w:eastAsia="仿宋" w:cs="仿宋"/>
          <w:b/>
          <w:sz w:val="24"/>
          <w:highlight w:val="none"/>
        </w:rPr>
        <w:t>2.15 检验和验收</w:t>
      </w:r>
      <w:bookmarkEnd w:id="498"/>
      <w:bookmarkEnd w:id="499"/>
      <w:bookmarkEnd w:id="500"/>
    </w:p>
    <w:p w14:paraId="0812F695">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2AD434DA">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A6A80E">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28B9DFC8">
      <w:pPr>
        <w:spacing w:line="560" w:lineRule="exact"/>
        <w:ind w:firstLine="482" w:firstLineChars="200"/>
        <w:outlineLvl w:val="0"/>
        <w:rPr>
          <w:rFonts w:hint="eastAsia" w:ascii="仿宋" w:hAnsi="仿宋" w:eastAsia="仿宋" w:cs="仿宋"/>
          <w:b/>
          <w:sz w:val="24"/>
          <w:highlight w:val="none"/>
        </w:rPr>
      </w:pPr>
      <w:bookmarkStart w:id="501" w:name="_Toc9808"/>
      <w:bookmarkStart w:id="502" w:name="_Toc25198"/>
      <w:bookmarkStart w:id="503" w:name="_Toc12666"/>
      <w:bookmarkStart w:id="504" w:name="_Toc31892"/>
      <w:bookmarkStart w:id="505" w:name="_Toc2308"/>
      <w:r>
        <w:rPr>
          <w:rFonts w:hint="eastAsia" w:ascii="仿宋" w:hAnsi="仿宋" w:eastAsia="仿宋" w:cs="仿宋"/>
          <w:b/>
          <w:sz w:val="24"/>
          <w:highlight w:val="none"/>
        </w:rPr>
        <w:t>2.16 通知和送达</w:t>
      </w:r>
      <w:bookmarkEnd w:id="501"/>
      <w:bookmarkEnd w:id="502"/>
      <w:bookmarkEnd w:id="503"/>
      <w:bookmarkEnd w:id="504"/>
      <w:bookmarkEnd w:id="505"/>
    </w:p>
    <w:p w14:paraId="57BE98A2">
      <w:pPr>
        <w:spacing w:line="560" w:lineRule="exact"/>
        <w:ind w:firstLine="480" w:firstLineChars="200"/>
        <w:rPr>
          <w:rFonts w:hint="eastAsia" w:ascii="仿宋" w:hAnsi="仿宋" w:eastAsia="仿宋" w:cs="仿宋"/>
          <w:sz w:val="24"/>
          <w:highlight w:val="none"/>
        </w:rPr>
      </w:pPr>
      <w:bookmarkStart w:id="506" w:name="_Toc18401"/>
      <w:bookmarkStart w:id="507"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08253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76515219">
      <w:pPr>
        <w:spacing w:line="560" w:lineRule="exact"/>
        <w:ind w:firstLine="482" w:firstLineChars="200"/>
        <w:outlineLvl w:val="0"/>
        <w:rPr>
          <w:rFonts w:hint="eastAsia" w:ascii="仿宋" w:hAnsi="仿宋" w:eastAsia="仿宋" w:cs="仿宋"/>
          <w:b/>
          <w:sz w:val="24"/>
          <w:highlight w:val="none"/>
        </w:rPr>
      </w:pPr>
      <w:bookmarkStart w:id="508" w:name="_Toc12254"/>
      <w:bookmarkStart w:id="509" w:name="_Toc5063"/>
      <w:bookmarkStart w:id="510" w:name="_Toc20808"/>
      <w:bookmarkStart w:id="511" w:name="_Toc28906"/>
      <w:bookmarkStart w:id="512" w:name="_Toc27644"/>
      <w:r>
        <w:rPr>
          <w:rFonts w:hint="eastAsia" w:ascii="仿宋" w:hAnsi="仿宋" w:eastAsia="仿宋" w:cs="仿宋"/>
          <w:b/>
          <w:sz w:val="24"/>
          <w:highlight w:val="none"/>
        </w:rPr>
        <w:t>2.17 合同使用的文字和适用的法律</w:t>
      </w:r>
      <w:bookmarkEnd w:id="508"/>
      <w:bookmarkEnd w:id="509"/>
      <w:bookmarkEnd w:id="510"/>
      <w:bookmarkEnd w:id="511"/>
      <w:bookmarkEnd w:id="512"/>
    </w:p>
    <w:p w14:paraId="52073D8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5F92693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1BCE8DD7">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2.18 计量单位</w:t>
      </w:r>
    </w:p>
    <w:p w14:paraId="4A13CC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0E7E82C2">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0078EDE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2356D74C">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r>
        <w:rPr>
          <w:rFonts w:hint="eastAsia" w:ascii="仿宋" w:hAnsi="仿宋" w:eastAsia="仿宋" w:cs="仿宋"/>
          <w:b/>
          <w:sz w:val="24"/>
          <w:highlight w:val="none"/>
        </w:rPr>
        <w:t xml:space="preserve"> 第三部分  合同专用条款</w:t>
      </w:r>
    </w:p>
    <w:p w14:paraId="22833F87">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EFF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83113F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719BBC0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58FD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F5BEE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314DE39D">
            <w:pPr>
              <w:spacing w:line="360" w:lineRule="auto"/>
              <w:rPr>
                <w:rFonts w:hint="eastAsia" w:ascii="仿宋" w:hAnsi="仿宋" w:eastAsia="仿宋" w:cs="仿宋"/>
                <w:sz w:val="24"/>
                <w:highlight w:val="none"/>
              </w:rPr>
            </w:pPr>
          </w:p>
        </w:tc>
      </w:tr>
      <w:tr w14:paraId="646A5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302E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2EAB9FEB">
            <w:pPr>
              <w:spacing w:line="360" w:lineRule="auto"/>
              <w:rPr>
                <w:rFonts w:hint="eastAsia" w:ascii="仿宋" w:hAnsi="仿宋" w:eastAsia="仿宋" w:cs="仿宋"/>
                <w:sz w:val="24"/>
                <w:highlight w:val="none"/>
              </w:rPr>
            </w:pPr>
          </w:p>
        </w:tc>
      </w:tr>
      <w:tr w14:paraId="1F17C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69179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67544B29">
            <w:pPr>
              <w:spacing w:line="360" w:lineRule="auto"/>
              <w:rPr>
                <w:rFonts w:hint="eastAsia" w:ascii="仿宋" w:hAnsi="仿宋" w:eastAsia="仿宋" w:cs="仿宋"/>
                <w:sz w:val="24"/>
                <w:highlight w:val="none"/>
              </w:rPr>
            </w:pPr>
          </w:p>
        </w:tc>
      </w:tr>
      <w:tr w14:paraId="71803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28AB7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08408FD0">
            <w:pPr>
              <w:spacing w:line="360" w:lineRule="auto"/>
              <w:rPr>
                <w:rFonts w:hint="eastAsia" w:ascii="仿宋" w:hAnsi="仿宋" w:eastAsia="仿宋" w:cs="仿宋"/>
                <w:sz w:val="24"/>
                <w:highlight w:val="none"/>
              </w:rPr>
            </w:pPr>
          </w:p>
        </w:tc>
      </w:tr>
      <w:tr w14:paraId="303C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A1C7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79AE3FB9">
            <w:pPr>
              <w:spacing w:line="360" w:lineRule="auto"/>
              <w:rPr>
                <w:rFonts w:hint="eastAsia" w:ascii="仿宋" w:hAnsi="仿宋" w:eastAsia="仿宋" w:cs="仿宋"/>
                <w:sz w:val="24"/>
                <w:highlight w:val="none"/>
              </w:rPr>
            </w:pPr>
          </w:p>
        </w:tc>
      </w:tr>
      <w:tr w14:paraId="1B39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AC69D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3FD692EE">
            <w:pPr>
              <w:spacing w:line="360" w:lineRule="auto"/>
              <w:rPr>
                <w:rFonts w:hint="eastAsia" w:ascii="仿宋" w:hAnsi="仿宋" w:eastAsia="仿宋" w:cs="仿宋"/>
                <w:sz w:val="24"/>
                <w:highlight w:val="none"/>
              </w:rPr>
            </w:pPr>
          </w:p>
        </w:tc>
      </w:tr>
      <w:tr w14:paraId="1536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6D85F0">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396C34A5">
            <w:pPr>
              <w:spacing w:line="360" w:lineRule="auto"/>
              <w:rPr>
                <w:rFonts w:hint="eastAsia" w:ascii="仿宋" w:hAnsi="仿宋" w:eastAsia="仿宋" w:cs="仿宋"/>
                <w:sz w:val="24"/>
                <w:highlight w:val="none"/>
              </w:rPr>
            </w:pPr>
          </w:p>
        </w:tc>
      </w:tr>
      <w:tr w14:paraId="4FC1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E00EF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2D5B6126">
            <w:pPr>
              <w:spacing w:line="360" w:lineRule="auto"/>
              <w:rPr>
                <w:rFonts w:hint="eastAsia" w:ascii="仿宋" w:hAnsi="仿宋" w:eastAsia="仿宋" w:cs="仿宋"/>
                <w:sz w:val="24"/>
                <w:highlight w:val="none"/>
              </w:rPr>
            </w:pPr>
          </w:p>
        </w:tc>
      </w:tr>
      <w:tr w14:paraId="3CF1A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91BF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0F03EF9B">
            <w:pPr>
              <w:spacing w:line="360" w:lineRule="auto"/>
              <w:rPr>
                <w:rFonts w:hint="eastAsia" w:ascii="仿宋" w:hAnsi="仿宋" w:eastAsia="仿宋" w:cs="仿宋"/>
                <w:sz w:val="24"/>
                <w:highlight w:val="none"/>
              </w:rPr>
            </w:pPr>
          </w:p>
        </w:tc>
      </w:tr>
      <w:tr w14:paraId="11016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302A5">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0C58D42B">
            <w:pPr>
              <w:spacing w:line="360" w:lineRule="auto"/>
              <w:rPr>
                <w:rFonts w:hint="eastAsia" w:ascii="仿宋" w:hAnsi="仿宋" w:eastAsia="仿宋" w:cs="仿宋"/>
                <w:sz w:val="24"/>
                <w:highlight w:val="none"/>
              </w:rPr>
            </w:pPr>
          </w:p>
        </w:tc>
      </w:tr>
      <w:tr w14:paraId="462CC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73382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52DF66F9">
            <w:pPr>
              <w:spacing w:line="360" w:lineRule="auto"/>
              <w:rPr>
                <w:rFonts w:hint="eastAsia" w:ascii="仿宋" w:hAnsi="仿宋" w:eastAsia="仿宋" w:cs="仿宋"/>
                <w:sz w:val="24"/>
                <w:highlight w:val="none"/>
              </w:rPr>
            </w:pPr>
          </w:p>
        </w:tc>
      </w:tr>
      <w:tr w14:paraId="2F2A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1CC8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5C61FE92">
            <w:pPr>
              <w:spacing w:line="360" w:lineRule="auto"/>
              <w:rPr>
                <w:rFonts w:hint="eastAsia" w:ascii="仿宋" w:hAnsi="仿宋" w:eastAsia="仿宋" w:cs="仿宋"/>
                <w:sz w:val="24"/>
                <w:highlight w:val="none"/>
              </w:rPr>
            </w:pPr>
          </w:p>
        </w:tc>
      </w:tr>
      <w:tr w14:paraId="5414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4ACD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07420E88">
            <w:pPr>
              <w:spacing w:line="360" w:lineRule="auto"/>
              <w:rPr>
                <w:rFonts w:hint="eastAsia" w:ascii="仿宋" w:hAnsi="仿宋" w:eastAsia="仿宋" w:cs="仿宋"/>
                <w:sz w:val="24"/>
                <w:highlight w:val="none"/>
              </w:rPr>
            </w:pPr>
          </w:p>
        </w:tc>
      </w:tr>
      <w:tr w14:paraId="3B23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9232F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23DBD695">
            <w:pPr>
              <w:spacing w:line="360" w:lineRule="auto"/>
              <w:ind w:left="-420" w:leftChars="-200" w:right="-420" w:rightChars="-200" w:firstLine="480" w:firstLineChars="200"/>
              <w:rPr>
                <w:rFonts w:hint="eastAsia" w:ascii="仿宋" w:hAnsi="仿宋" w:eastAsia="仿宋" w:cs="仿宋"/>
                <w:sz w:val="24"/>
                <w:highlight w:val="none"/>
              </w:rPr>
            </w:pPr>
          </w:p>
        </w:tc>
      </w:tr>
      <w:tr w14:paraId="29E84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FE378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235DB0C8">
            <w:pPr>
              <w:spacing w:line="360" w:lineRule="auto"/>
              <w:ind w:left="-420" w:leftChars="-200" w:right="-420" w:rightChars="-200" w:firstLine="480" w:firstLineChars="200"/>
              <w:rPr>
                <w:rFonts w:hint="eastAsia" w:ascii="仿宋" w:hAnsi="仿宋" w:eastAsia="仿宋" w:cs="仿宋"/>
                <w:sz w:val="24"/>
                <w:highlight w:val="none"/>
              </w:rPr>
            </w:pPr>
          </w:p>
        </w:tc>
      </w:tr>
      <w:tr w14:paraId="3081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C4EB9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5AA80532">
            <w:pPr>
              <w:spacing w:line="360" w:lineRule="auto"/>
              <w:rPr>
                <w:rFonts w:hint="eastAsia" w:ascii="仿宋" w:hAnsi="仿宋" w:eastAsia="仿宋" w:cs="仿宋"/>
                <w:sz w:val="24"/>
                <w:highlight w:val="none"/>
              </w:rPr>
            </w:pPr>
          </w:p>
        </w:tc>
      </w:tr>
      <w:tr w14:paraId="68EEC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B290BB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tcPr>
          <w:p w14:paraId="495F1DB8">
            <w:pPr>
              <w:spacing w:line="360" w:lineRule="auto"/>
              <w:rPr>
                <w:rFonts w:hint="eastAsia" w:ascii="仿宋" w:hAnsi="仿宋" w:eastAsia="仿宋" w:cs="仿宋"/>
                <w:sz w:val="24"/>
                <w:highlight w:val="none"/>
              </w:rPr>
            </w:pPr>
          </w:p>
        </w:tc>
      </w:tr>
      <w:tr w14:paraId="13C6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5A8DD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6DA711D8">
            <w:pPr>
              <w:spacing w:line="360" w:lineRule="auto"/>
              <w:rPr>
                <w:rFonts w:hint="eastAsia" w:ascii="仿宋" w:hAnsi="仿宋" w:eastAsia="仿宋" w:cs="仿宋"/>
                <w:sz w:val="24"/>
                <w:highlight w:val="none"/>
              </w:rPr>
            </w:pPr>
          </w:p>
        </w:tc>
      </w:tr>
      <w:tr w14:paraId="708B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BF59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1FF5EB8A">
            <w:pPr>
              <w:spacing w:line="360" w:lineRule="auto"/>
              <w:rPr>
                <w:rFonts w:hint="eastAsia" w:ascii="仿宋" w:hAnsi="仿宋" w:eastAsia="仿宋" w:cs="仿宋"/>
                <w:sz w:val="24"/>
                <w:highlight w:val="none"/>
              </w:rPr>
            </w:pPr>
          </w:p>
        </w:tc>
      </w:tr>
      <w:tr w14:paraId="33E0B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B91F1C7">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tcPr>
          <w:p w14:paraId="61557072">
            <w:pPr>
              <w:spacing w:line="360" w:lineRule="auto"/>
              <w:rPr>
                <w:rFonts w:hint="eastAsia" w:ascii="仿宋" w:hAnsi="仿宋" w:eastAsia="仿宋" w:cs="仿宋"/>
                <w:sz w:val="24"/>
                <w:highlight w:val="none"/>
              </w:rPr>
            </w:pPr>
          </w:p>
        </w:tc>
      </w:tr>
    </w:tbl>
    <w:p w14:paraId="0731F3DC">
      <w:pPr>
        <w:spacing w:line="360" w:lineRule="auto"/>
        <w:ind w:left="-420" w:leftChars="-200" w:right="-420" w:rightChars="-200" w:firstLine="480" w:firstLineChars="200"/>
        <w:rPr>
          <w:rFonts w:hint="eastAsia" w:ascii="仿宋" w:hAnsi="仿宋" w:eastAsia="仿宋" w:cs="仿宋"/>
          <w:sz w:val="24"/>
          <w:highlight w:val="none"/>
        </w:rPr>
      </w:pPr>
    </w:p>
    <w:p w14:paraId="4D20A6DC">
      <w:pPr>
        <w:pStyle w:val="23"/>
        <w:rPr>
          <w:rFonts w:hint="eastAsia" w:ascii="仿宋" w:hAnsi="仿宋" w:eastAsia="仿宋" w:cs="仿宋"/>
        </w:rPr>
      </w:pPr>
    </w:p>
    <w:p w14:paraId="00E32B66">
      <w:pPr>
        <w:spacing w:line="360" w:lineRule="auto"/>
        <w:ind w:firstLine="562" w:firstLineChars="200"/>
        <w:jc w:val="center"/>
        <w:rPr>
          <w:rFonts w:hint="eastAsia" w:ascii="仿宋" w:hAnsi="仿宋" w:eastAsia="仿宋" w:cs="仿宋"/>
          <w:b/>
          <w:sz w:val="28"/>
          <w:szCs w:val="28"/>
          <w:highlight w:val="none"/>
        </w:rPr>
      </w:pPr>
    </w:p>
    <w:p w14:paraId="0F0A20CD">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highlight w:val="none"/>
        </w:rPr>
        <w:t>第七部分</w:t>
      </w:r>
      <w:bookmarkEnd w:id="443"/>
      <w:r>
        <w:rPr>
          <w:rFonts w:hint="eastAsia" w:ascii="仿宋" w:hAnsi="仿宋" w:eastAsia="仿宋" w:cs="仿宋"/>
          <w:b/>
          <w:sz w:val="36"/>
          <w:szCs w:val="20"/>
          <w:highlight w:val="none"/>
        </w:rPr>
        <w:t xml:space="preserve">  </w:t>
      </w:r>
      <w:bookmarkEnd w:id="444"/>
      <w:r>
        <w:rPr>
          <w:rFonts w:hint="eastAsia" w:ascii="仿宋" w:hAnsi="仿宋" w:eastAsia="仿宋" w:cs="仿宋"/>
          <w:b/>
          <w:sz w:val="36"/>
          <w:szCs w:val="20"/>
          <w:highlight w:val="none"/>
        </w:rPr>
        <w:t>应提交的有关格式范例</w:t>
      </w:r>
    </w:p>
    <w:p w14:paraId="60184F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9ABEF7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1C158B0">
      <w:pPr>
        <w:spacing w:line="360" w:lineRule="auto"/>
        <w:jc w:val="center"/>
        <w:outlineLvl w:val="0"/>
        <w:rPr>
          <w:rFonts w:hint="eastAsia" w:ascii="仿宋" w:hAnsi="仿宋" w:eastAsia="仿宋" w:cs="仿宋"/>
          <w:b/>
          <w:kern w:val="0"/>
          <w:sz w:val="36"/>
          <w:szCs w:val="36"/>
        </w:rPr>
      </w:pPr>
    </w:p>
    <w:p w14:paraId="2481F78C">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0A29E3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E49F9D5">
      <w:pPr>
        <w:snapToGrid w:val="0"/>
        <w:spacing w:line="360" w:lineRule="auto"/>
        <w:rPr>
          <w:rFonts w:hint="eastAsia" w:ascii="仿宋" w:hAnsi="仿宋" w:eastAsia="仿宋" w:cs="仿宋"/>
          <w:snapToGrid w:val="0"/>
          <w:kern w:val="28"/>
          <w:sz w:val="24"/>
          <w:szCs w:val="20"/>
        </w:rPr>
      </w:pPr>
      <w:r>
        <w:rPr>
          <w:rFonts w:hint="eastAsia" w:ascii="仿宋" w:hAnsi="仿宋" w:eastAsia="仿宋" w:cs="仿宋"/>
          <w:sz w:val="24"/>
        </w:rPr>
        <w:t>（3）</w:t>
      </w:r>
      <w:r>
        <w:rPr>
          <w:rFonts w:hint="eastAsia" w:ascii="仿宋" w:hAnsi="仿宋" w:eastAsia="仿宋" w:cs="仿宋"/>
          <w:snapToGrid w:val="0"/>
          <w:kern w:val="28"/>
          <w:sz w:val="24"/>
          <w:szCs w:val="20"/>
        </w:rPr>
        <w:t>营业执照(或事业法人登记证或民办非企业单位登记证书</w:t>
      </w:r>
      <w:r>
        <w:rPr>
          <w:rFonts w:hint="eastAsia" w:ascii="仿宋" w:hAnsi="仿宋" w:eastAsia="仿宋" w:cs="仿宋"/>
          <w:snapToGrid w:val="0"/>
          <w:kern w:val="28"/>
          <w:sz w:val="24"/>
          <w:szCs w:val="20"/>
          <w:lang w:val="en-US" w:eastAsia="zh-CN"/>
        </w:rPr>
        <w:t>或</w:t>
      </w:r>
      <w:r>
        <w:rPr>
          <w:rFonts w:hint="eastAsia" w:ascii="仿宋" w:hAnsi="仿宋" w:eastAsia="仿宋" w:cs="仿宋"/>
          <w:snapToGrid w:val="0"/>
          <w:kern w:val="28"/>
          <w:sz w:val="24"/>
          <w:szCs w:val="20"/>
        </w:rPr>
        <w:t>其他工商等登记证明材料)</w:t>
      </w:r>
      <w:r>
        <w:rPr>
          <w:rFonts w:hint="eastAsia" w:ascii="仿宋" w:hAnsi="仿宋" w:eastAsia="仿宋" w:cs="仿宋"/>
          <w:sz w:val="24"/>
        </w:rPr>
        <w:t>………………………………………………………………………（页码）</w:t>
      </w:r>
    </w:p>
    <w:p w14:paraId="334D3C8A">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落实政府采购政策需满足的资格要求…………………………………（页码）</w:t>
      </w:r>
    </w:p>
    <w:p w14:paraId="51FE9F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）本项目的特定资格要求…………………………………………………（页码）</w:t>
      </w:r>
    </w:p>
    <w:p w14:paraId="320ED929">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政府采购活动现场确认声明书…………………………………………（页码）</w:t>
      </w:r>
    </w:p>
    <w:p w14:paraId="659D7217">
      <w:pPr>
        <w:pStyle w:val="4"/>
        <w:numPr>
          <w:ilvl w:val="0"/>
          <w:numId w:val="0"/>
        </w:numPr>
        <w:ind w:leftChars="0"/>
        <w:rPr>
          <w:rFonts w:hint="eastAsia" w:ascii="仿宋" w:hAnsi="仿宋" w:eastAsia="仿宋" w:cs="仿宋"/>
        </w:rPr>
      </w:pPr>
    </w:p>
    <w:p w14:paraId="2B0D8BA1">
      <w:pPr>
        <w:snapToGrid w:val="0"/>
        <w:spacing w:line="360" w:lineRule="auto"/>
        <w:ind w:firstLine="480" w:firstLineChars="200"/>
        <w:rPr>
          <w:rFonts w:hint="eastAsia" w:ascii="仿宋" w:hAnsi="仿宋" w:eastAsia="仿宋" w:cs="仿宋"/>
          <w:sz w:val="24"/>
        </w:rPr>
      </w:pPr>
    </w:p>
    <w:p w14:paraId="35742B4F">
      <w:pPr>
        <w:spacing w:line="360" w:lineRule="auto"/>
        <w:ind w:firstLine="480" w:firstLineChars="200"/>
        <w:rPr>
          <w:rFonts w:hint="eastAsia" w:ascii="仿宋" w:hAnsi="仿宋" w:eastAsia="仿宋" w:cs="仿宋"/>
          <w:sz w:val="24"/>
        </w:rPr>
      </w:pPr>
    </w:p>
    <w:p w14:paraId="53B09821">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0B8D3B4">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69C2E6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7CC4A196">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7CE0BA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5597C4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9BCA5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7B5D1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8EDF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690AD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87A22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EDBE0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A5CB2D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95F070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B0C90D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0C00B8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BBB28C7">
      <w:pPr>
        <w:snapToGrid w:val="0"/>
        <w:spacing w:line="360" w:lineRule="auto"/>
        <w:ind w:right="480"/>
        <w:jc w:val="center"/>
        <w:rPr>
          <w:rFonts w:hint="eastAsia" w:ascii="仿宋" w:hAnsi="仿宋" w:eastAsia="仿宋" w:cs="仿宋"/>
          <w:b/>
          <w:kern w:val="0"/>
          <w:sz w:val="32"/>
          <w:szCs w:val="32"/>
        </w:rPr>
      </w:pPr>
    </w:p>
    <w:p w14:paraId="1D5C152E">
      <w:pPr>
        <w:snapToGrid w:val="0"/>
        <w:spacing w:line="360" w:lineRule="auto"/>
        <w:ind w:right="480"/>
        <w:jc w:val="center"/>
        <w:rPr>
          <w:rFonts w:hint="eastAsia" w:ascii="仿宋" w:hAnsi="仿宋" w:eastAsia="仿宋" w:cs="仿宋"/>
          <w:b/>
          <w:kern w:val="0"/>
          <w:sz w:val="32"/>
          <w:szCs w:val="32"/>
        </w:rPr>
      </w:pPr>
    </w:p>
    <w:p w14:paraId="44DFC38E">
      <w:pPr>
        <w:snapToGrid w:val="0"/>
        <w:spacing w:line="360" w:lineRule="auto"/>
        <w:ind w:right="480"/>
        <w:jc w:val="center"/>
        <w:rPr>
          <w:rFonts w:hint="eastAsia" w:ascii="仿宋" w:hAnsi="仿宋" w:eastAsia="仿宋" w:cs="仿宋"/>
          <w:b/>
          <w:kern w:val="0"/>
          <w:sz w:val="32"/>
          <w:szCs w:val="32"/>
        </w:rPr>
      </w:pPr>
    </w:p>
    <w:p w14:paraId="1D06B0A4">
      <w:pPr>
        <w:rPr>
          <w:rFonts w:hint="eastAsia" w:ascii="仿宋" w:hAnsi="仿宋" w:eastAsia="仿宋" w:cs="仿宋"/>
        </w:rPr>
      </w:pPr>
    </w:p>
    <w:p w14:paraId="4E691C0F">
      <w:pPr>
        <w:snapToGrid w:val="0"/>
        <w:spacing w:line="360" w:lineRule="auto"/>
        <w:ind w:right="480"/>
        <w:jc w:val="center"/>
        <w:rPr>
          <w:rFonts w:hint="eastAsia" w:ascii="仿宋" w:hAnsi="仿宋" w:eastAsia="仿宋" w:cs="仿宋"/>
          <w:b/>
          <w:kern w:val="0"/>
          <w:sz w:val="32"/>
          <w:szCs w:val="32"/>
        </w:rPr>
      </w:pPr>
    </w:p>
    <w:p w14:paraId="3E8D5683">
      <w:pPr>
        <w:widowControl/>
        <w:spacing w:line="360" w:lineRule="auto"/>
        <w:ind w:firstLine="643" w:firstLineChars="200"/>
        <w:jc w:val="center"/>
        <w:rPr>
          <w:rFonts w:hint="eastAsia" w:ascii="仿宋" w:hAnsi="仿宋" w:eastAsia="仿宋" w:cs="仿宋"/>
          <w:b/>
          <w:kern w:val="0"/>
          <w:sz w:val="32"/>
          <w:szCs w:val="32"/>
        </w:rPr>
      </w:pPr>
    </w:p>
    <w:p w14:paraId="6F680BAF">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0247DC3A">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w:t>
      </w:r>
      <w:r>
        <w:rPr>
          <w:rFonts w:hint="eastAsia" w:ascii="仿宋" w:hAnsi="仿宋" w:eastAsia="仿宋" w:cs="仿宋"/>
          <w:b/>
          <w:sz w:val="24"/>
          <w:highlight w:val="yellow"/>
        </w:rPr>
        <w:t>（附件5）</w:t>
      </w:r>
      <w:r>
        <w:rPr>
          <w:rFonts w:hint="eastAsia" w:ascii="仿宋" w:hAnsi="仿宋" w:eastAsia="仿宋" w:cs="仿宋"/>
          <w:b/>
          <w:sz w:val="24"/>
        </w:rPr>
        <w:t>；本项目不接受联合体投标或者投标人不以联合体形式投标的，则不需要提供）]</w:t>
      </w:r>
    </w:p>
    <w:p w14:paraId="3504C48F">
      <w:pPr>
        <w:snapToGrid w:val="0"/>
        <w:spacing w:line="360" w:lineRule="auto"/>
        <w:ind w:right="480"/>
        <w:jc w:val="center"/>
        <w:rPr>
          <w:rFonts w:hint="eastAsia" w:ascii="仿宋" w:hAnsi="仿宋" w:eastAsia="仿宋" w:cs="仿宋"/>
          <w:b/>
          <w:kern w:val="0"/>
          <w:sz w:val="32"/>
          <w:szCs w:val="32"/>
        </w:rPr>
      </w:pPr>
    </w:p>
    <w:p w14:paraId="35468AEA">
      <w:pPr>
        <w:pStyle w:val="2"/>
        <w:rPr>
          <w:rFonts w:hint="eastAsia" w:ascii="仿宋" w:hAnsi="仿宋" w:eastAsia="仿宋" w:cs="仿宋"/>
          <w:b/>
          <w:kern w:val="0"/>
          <w:sz w:val="32"/>
          <w:szCs w:val="32"/>
        </w:rPr>
      </w:pPr>
    </w:p>
    <w:p w14:paraId="444DFC1F">
      <w:pPr>
        <w:rPr>
          <w:rFonts w:hint="eastAsia" w:ascii="仿宋" w:hAnsi="仿宋" w:eastAsia="仿宋" w:cs="仿宋"/>
          <w:b/>
          <w:kern w:val="0"/>
          <w:sz w:val="32"/>
          <w:szCs w:val="32"/>
        </w:rPr>
      </w:pPr>
    </w:p>
    <w:p w14:paraId="5C9074EB">
      <w:pPr>
        <w:pStyle w:val="2"/>
        <w:rPr>
          <w:rFonts w:hint="eastAsia" w:ascii="仿宋" w:hAnsi="仿宋" w:eastAsia="仿宋" w:cs="仿宋"/>
          <w:b/>
          <w:kern w:val="0"/>
          <w:sz w:val="32"/>
          <w:szCs w:val="32"/>
        </w:rPr>
      </w:pPr>
    </w:p>
    <w:p w14:paraId="172B7964">
      <w:pPr>
        <w:rPr>
          <w:rFonts w:hint="eastAsia" w:ascii="仿宋" w:hAnsi="仿宋" w:eastAsia="仿宋" w:cs="仿宋"/>
          <w:b/>
          <w:kern w:val="0"/>
          <w:sz w:val="32"/>
          <w:szCs w:val="32"/>
        </w:rPr>
      </w:pPr>
    </w:p>
    <w:p w14:paraId="2D0F82FC">
      <w:pPr>
        <w:pStyle w:val="2"/>
        <w:rPr>
          <w:rFonts w:hint="eastAsia" w:ascii="仿宋" w:hAnsi="仿宋" w:eastAsia="仿宋" w:cs="仿宋"/>
          <w:b/>
          <w:kern w:val="0"/>
          <w:sz w:val="32"/>
          <w:szCs w:val="32"/>
        </w:rPr>
      </w:pPr>
    </w:p>
    <w:p w14:paraId="769190C7">
      <w:pPr>
        <w:rPr>
          <w:rFonts w:hint="eastAsia" w:ascii="仿宋" w:hAnsi="仿宋" w:eastAsia="仿宋" w:cs="仿宋"/>
          <w:b/>
          <w:kern w:val="0"/>
          <w:sz w:val="32"/>
          <w:szCs w:val="32"/>
        </w:rPr>
      </w:pPr>
    </w:p>
    <w:p w14:paraId="771EFF04">
      <w:pPr>
        <w:pStyle w:val="2"/>
        <w:rPr>
          <w:rFonts w:hint="eastAsia" w:ascii="仿宋" w:hAnsi="仿宋" w:eastAsia="仿宋" w:cs="仿宋"/>
          <w:b/>
          <w:kern w:val="0"/>
          <w:sz w:val="32"/>
          <w:szCs w:val="32"/>
        </w:rPr>
      </w:pPr>
    </w:p>
    <w:p w14:paraId="52784EEB">
      <w:pPr>
        <w:rPr>
          <w:rFonts w:hint="eastAsia" w:ascii="仿宋" w:hAnsi="仿宋" w:eastAsia="仿宋" w:cs="仿宋"/>
          <w:b/>
          <w:kern w:val="0"/>
          <w:sz w:val="32"/>
          <w:szCs w:val="32"/>
        </w:rPr>
      </w:pPr>
    </w:p>
    <w:p w14:paraId="698EB3DE">
      <w:pPr>
        <w:pStyle w:val="2"/>
        <w:rPr>
          <w:rFonts w:hint="eastAsia" w:ascii="仿宋" w:hAnsi="仿宋" w:eastAsia="仿宋" w:cs="仿宋"/>
          <w:b/>
          <w:kern w:val="0"/>
          <w:sz w:val="32"/>
          <w:szCs w:val="32"/>
        </w:rPr>
      </w:pPr>
    </w:p>
    <w:p w14:paraId="15662EF6">
      <w:pPr>
        <w:rPr>
          <w:rFonts w:hint="eastAsia" w:ascii="仿宋" w:hAnsi="仿宋" w:eastAsia="仿宋" w:cs="仿宋"/>
          <w:b/>
          <w:kern w:val="0"/>
          <w:sz w:val="32"/>
          <w:szCs w:val="32"/>
        </w:rPr>
      </w:pPr>
    </w:p>
    <w:p w14:paraId="1688F4EC">
      <w:pPr>
        <w:pStyle w:val="2"/>
        <w:rPr>
          <w:rFonts w:hint="eastAsia" w:ascii="仿宋" w:hAnsi="仿宋" w:eastAsia="仿宋" w:cs="仿宋"/>
          <w:b/>
          <w:kern w:val="0"/>
          <w:sz w:val="32"/>
          <w:szCs w:val="32"/>
        </w:rPr>
      </w:pPr>
    </w:p>
    <w:p w14:paraId="4B3D2182">
      <w:pPr>
        <w:rPr>
          <w:rFonts w:hint="eastAsia"/>
        </w:rPr>
      </w:pPr>
    </w:p>
    <w:p w14:paraId="3E297417">
      <w:pPr>
        <w:numPr>
          <w:ilvl w:val="0"/>
          <w:numId w:val="13"/>
        </w:numPr>
        <w:snapToGrid w:val="0"/>
        <w:spacing w:line="360" w:lineRule="auto"/>
        <w:ind w:right="48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营业执照(或事业法人登记证或民办非企业单位登记证书或其他工商等登记证明材料)</w:t>
      </w:r>
      <w:r>
        <w:rPr>
          <w:rFonts w:hint="eastAsia" w:ascii="仿宋" w:hAnsi="仿宋" w:eastAsia="仿宋" w:cs="仿宋"/>
          <w:b/>
          <w:kern w:val="0"/>
          <w:sz w:val="32"/>
          <w:szCs w:val="32"/>
          <w:lang w:val="en-US" w:eastAsia="zh-CN"/>
        </w:rPr>
        <w:t>彩色扫描件</w:t>
      </w:r>
    </w:p>
    <w:p w14:paraId="37B6F738">
      <w:pPr>
        <w:pStyle w:val="59"/>
        <w:rPr>
          <w:rFonts w:hint="eastAsia" w:ascii="仿宋" w:hAnsi="仿宋" w:eastAsia="仿宋" w:cs="仿宋"/>
          <w:b/>
          <w:kern w:val="0"/>
          <w:sz w:val="32"/>
          <w:szCs w:val="32"/>
          <w:lang w:val="en-US" w:eastAsia="zh-CN"/>
        </w:rPr>
      </w:pPr>
    </w:p>
    <w:p w14:paraId="6C00105C">
      <w:pPr>
        <w:pStyle w:val="49"/>
        <w:rPr>
          <w:rFonts w:hint="eastAsia" w:ascii="仿宋" w:hAnsi="仿宋" w:eastAsia="仿宋" w:cs="仿宋"/>
          <w:b/>
          <w:kern w:val="0"/>
          <w:sz w:val="32"/>
          <w:szCs w:val="32"/>
          <w:lang w:val="en-US" w:eastAsia="zh-CN"/>
        </w:rPr>
      </w:pPr>
    </w:p>
    <w:p w14:paraId="4B469490">
      <w:pPr>
        <w:rPr>
          <w:rFonts w:hint="eastAsia" w:ascii="仿宋" w:hAnsi="仿宋" w:eastAsia="仿宋" w:cs="仿宋"/>
          <w:lang w:val="en-US" w:eastAsia="zh-CN"/>
        </w:rPr>
      </w:pPr>
    </w:p>
    <w:p w14:paraId="20657DF5">
      <w:pPr>
        <w:snapToGrid w:val="0"/>
        <w:spacing w:line="360" w:lineRule="auto"/>
        <w:ind w:right="480"/>
        <w:jc w:val="both"/>
        <w:rPr>
          <w:rFonts w:hint="eastAsia" w:ascii="仿宋" w:hAnsi="仿宋" w:eastAsia="仿宋" w:cs="仿宋"/>
          <w:b/>
          <w:kern w:val="0"/>
          <w:sz w:val="32"/>
          <w:szCs w:val="32"/>
        </w:rPr>
      </w:pPr>
    </w:p>
    <w:p w14:paraId="03AE982B">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1E4D600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2D2C0EDB">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387B854">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sz w:val="24"/>
          <w:highlight w:val="yellow"/>
        </w:rPr>
        <w:t>（附件7）</w:t>
      </w:r>
      <w:r>
        <w:rPr>
          <w:rFonts w:hint="eastAsia" w:ascii="仿宋" w:hAnsi="仿宋" w:eastAsia="仿宋" w:cs="仿宋"/>
          <w:sz w:val="24"/>
        </w:rPr>
        <w:t xml:space="preserve">。 </w:t>
      </w:r>
    </w:p>
    <w:p w14:paraId="737B700E">
      <w:pPr>
        <w:widowControl/>
        <w:spacing w:line="360" w:lineRule="auto"/>
        <w:ind w:firstLine="480"/>
        <w:jc w:val="left"/>
        <w:rPr>
          <w:rFonts w:hint="eastAsia" w:ascii="仿宋" w:hAnsi="仿宋" w:eastAsia="仿宋" w:cs="仿宋"/>
          <w:sz w:val="24"/>
        </w:rPr>
      </w:pPr>
    </w:p>
    <w:p w14:paraId="0EC7B7EF">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w:t>
      </w:r>
      <w:r>
        <w:rPr>
          <w:rFonts w:hint="eastAsia" w:ascii="仿宋" w:hAnsi="仿宋" w:eastAsia="仿宋" w:cs="仿宋"/>
          <w:sz w:val="24"/>
          <w:highlight w:val="yellow"/>
        </w:rPr>
        <w:t>（附件5）</w:t>
      </w:r>
      <w:r>
        <w:rPr>
          <w:rFonts w:hint="eastAsia" w:ascii="仿宋" w:hAnsi="仿宋" w:eastAsia="仿宋" w:cs="仿宋"/>
          <w:sz w:val="24"/>
        </w:rPr>
        <w:t>和中小企业声明函</w:t>
      </w:r>
      <w:r>
        <w:rPr>
          <w:rFonts w:hint="eastAsia" w:ascii="仿宋" w:hAnsi="仿宋" w:eastAsia="仿宋" w:cs="仿宋"/>
          <w:sz w:val="24"/>
          <w:highlight w:val="yellow"/>
        </w:rPr>
        <w:t>（附件7）</w:t>
      </w:r>
      <w:r>
        <w:rPr>
          <w:rFonts w:hint="eastAsia" w:ascii="仿宋" w:hAnsi="仿宋" w:eastAsia="仿宋" w:cs="仿宋"/>
          <w:sz w:val="24"/>
        </w:rPr>
        <w:t>，联合协议中中小企业合同金额应当达到招标公告载明的比例；如果供应商本身提供所有标的均由中小企业承接的，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5AA78E5F">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5C9C961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w:t>
      </w:r>
      <w:r>
        <w:rPr>
          <w:rFonts w:hint="eastAsia" w:ascii="仿宋" w:hAnsi="仿宋" w:eastAsia="仿宋" w:cs="仿宋"/>
          <w:sz w:val="24"/>
          <w:highlight w:val="yellow"/>
        </w:rPr>
        <w:t>（附件6）</w:t>
      </w:r>
      <w:r>
        <w:rPr>
          <w:rFonts w:hint="eastAsia" w:ascii="仿宋" w:hAnsi="仿宋" w:eastAsia="仿宋" w:cs="仿宋"/>
          <w:sz w:val="24"/>
        </w:rPr>
        <w:t>和中小企业声明函</w:t>
      </w:r>
      <w:r>
        <w:rPr>
          <w:rFonts w:hint="eastAsia" w:ascii="仿宋" w:hAnsi="仿宋" w:eastAsia="仿宋" w:cs="仿宋"/>
          <w:sz w:val="24"/>
          <w:highlight w:val="yellow"/>
        </w:rPr>
        <w:t>（附件7）</w:t>
      </w:r>
      <w:r>
        <w:rPr>
          <w:rFonts w:hint="eastAsia" w:ascii="仿宋" w:hAnsi="仿宋" w:eastAsia="仿宋" w:cs="仿宋"/>
          <w:sz w:val="24"/>
        </w:rPr>
        <w:t>，分包意向协议中中小企业合同金额应当达到招标公告载明的比例；如果供应商本身提供所有标的均由中小企业承接的，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B1DF313">
      <w:pPr>
        <w:widowControl/>
        <w:spacing w:line="360" w:lineRule="auto"/>
        <w:ind w:left="150"/>
        <w:jc w:val="center"/>
        <w:rPr>
          <w:rFonts w:hint="eastAsia" w:ascii="仿宋" w:hAnsi="仿宋" w:eastAsia="仿宋" w:cs="仿宋"/>
          <w:b/>
          <w:kern w:val="0"/>
          <w:sz w:val="32"/>
          <w:szCs w:val="32"/>
        </w:rPr>
      </w:pPr>
    </w:p>
    <w:p w14:paraId="10C3D19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036090C8">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7DEE5D24">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br w:type="page"/>
      </w:r>
    </w:p>
    <w:p w14:paraId="5BC85CA3">
      <w:pPr>
        <w:snapToGrid w:val="0"/>
        <w:spacing w:line="360" w:lineRule="auto"/>
        <w:rPr>
          <w:rFonts w:hint="eastAsia" w:ascii="仿宋" w:hAnsi="仿宋" w:eastAsia="仿宋" w:cs="仿宋"/>
          <w:kern w:val="0"/>
          <w:sz w:val="24"/>
        </w:rPr>
      </w:pPr>
    </w:p>
    <w:p w14:paraId="4F2A9804">
      <w:pPr>
        <w:rPr>
          <w:rFonts w:hint="eastAsia" w:ascii="仿宋" w:hAnsi="仿宋" w:eastAsia="仿宋" w:cs="仿宋"/>
          <w:sz w:val="24"/>
        </w:rPr>
      </w:pPr>
    </w:p>
    <w:p w14:paraId="3B6A499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政府采购活动现场确认声明书</w:t>
      </w:r>
    </w:p>
    <w:p w14:paraId="61BFAA05">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w:t>
      </w:r>
      <w:r>
        <w:rPr>
          <w:rFonts w:hint="eastAsia" w:ascii="仿宋" w:hAnsi="仿宋" w:eastAsia="仿宋" w:cs="仿宋"/>
          <w:b/>
          <w:bCs/>
          <w:color w:val="000000"/>
          <w:sz w:val="22"/>
          <w:szCs w:val="22"/>
          <w:lang w:val="en-US" w:eastAsia="zh-CN"/>
        </w:rPr>
        <w:t>填写</w:t>
      </w:r>
      <w:r>
        <w:rPr>
          <w:rFonts w:hint="eastAsia" w:ascii="仿宋" w:hAnsi="仿宋" w:eastAsia="仿宋" w:cs="仿宋"/>
          <w:b/>
          <w:bCs/>
          <w:color w:val="000000"/>
          <w:sz w:val="22"/>
          <w:szCs w:val="22"/>
        </w:rPr>
        <w:t>）</w:t>
      </w:r>
    </w:p>
    <w:p w14:paraId="5461BDAD">
      <w:pPr>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政府采购活动现场确认声明书</w:t>
      </w:r>
    </w:p>
    <w:p w14:paraId="59C6D589">
      <w:pPr>
        <w:pStyle w:val="640"/>
        <w:widowControl w:val="0"/>
        <w:snapToGrid w:val="0"/>
        <w:jc w:val="both"/>
        <w:rPr>
          <w:rFonts w:hint="eastAsia" w:ascii="仿宋" w:hAnsi="仿宋" w:eastAsia="仿宋" w:cs="仿宋"/>
          <w:b/>
          <w:color w:val="000000"/>
          <w:sz w:val="28"/>
          <w:szCs w:val="21"/>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8"/>
          <w:u w:val="single"/>
        </w:rPr>
        <w:t xml:space="preserve">                      </w:t>
      </w:r>
      <w:r>
        <w:rPr>
          <w:rFonts w:hint="eastAsia" w:ascii="仿宋" w:hAnsi="仿宋" w:eastAsia="仿宋" w:cs="仿宋"/>
          <w:color w:val="000000"/>
          <w:kern w:val="0"/>
          <w:sz w:val="28"/>
          <w:szCs w:val="21"/>
        </w:rPr>
        <w:t>（采购组织机构名称）：</w:t>
      </w:r>
    </w:p>
    <w:p w14:paraId="648F57CD">
      <w:pPr>
        <w:pStyle w:val="640"/>
        <w:widowControl w:val="0"/>
        <w:snapToGrid w:val="0"/>
        <w:ind w:firstLine="584" w:firstLineChars="200"/>
        <w:jc w:val="both"/>
        <w:rPr>
          <w:rFonts w:hint="eastAsia" w:ascii="仿宋" w:hAnsi="仿宋" w:eastAsia="仿宋" w:cs="仿宋"/>
          <w:color w:val="000000"/>
          <w:spacing w:val="6"/>
          <w:sz w:val="28"/>
          <w:szCs w:val="21"/>
        </w:rPr>
      </w:pPr>
      <w:r>
        <w:rPr>
          <w:rFonts w:hint="eastAsia" w:ascii="仿宋" w:hAnsi="仿宋" w:eastAsia="仿宋" w:cs="仿宋"/>
          <w:color w:val="000000"/>
          <w:spacing w:val="6"/>
          <w:sz w:val="28"/>
          <w:szCs w:val="21"/>
        </w:rPr>
        <w:t>本人经由</w:t>
      </w:r>
      <w:r>
        <w:rPr>
          <w:rFonts w:hint="eastAsia" w:ascii="仿宋" w:hAnsi="仿宋" w:eastAsia="仿宋" w:cs="仿宋"/>
          <w:color w:val="000000"/>
          <w:spacing w:val="6"/>
          <w:sz w:val="28"/>
          <w:szCs w:val="21"/>
          <w:u w:val="single"/>
        </w:rPr>
        <w:t xml:space="preserve">                  （单位）</w:t>
      </w:r>
      <w:r>
        <w:rPr>
          <w:rFonts w:hint="eastAsia" w:ascii="仿宋" w:hAnsi="仿宋" w:eastAsia="仿宋" w:cs="仿宋"/>
          <w:color w:val="000000"/>
          <w:spacing w:val="6"/>
          <w:sz w:val="28"/>
          <w:szCs w:val="21"/>
        </w:rPr>
        <w:t>负责人</w:t>
      </w:r>
      <w:r>
        <w:rPr>
          <w:rFonts w:hint="eastAsia" w:ascii="仿宋" w:hAnsi="仿宋" w:eastAsia="仿宋" w:cs="仿宋"/>
          <w:color w:val="000000"/>
          <w:spacing w:val="6"/>
          <w:sz w:val="28"/>
          <w:szCs w:val="21"/>
          <w:u w:val="single"/>
        </w:rPr>
        <w:t xml:space="preserve">        （姓名）</w:t>
      </w:r>
      <w:r>
        <w:rPr>
          <w:rFonts w:hint="eastAsia" w:ascii="仿宋" w:hAnsi="仿宋" w:eastAsia="仿宋" w:cs="仿宋"/>
          <w:color w:val="000000"/>
          <w:spacing w:val="6"/>
          <w:sz w:val="28"/>
          <w:szCs w:val="21"/>
        </w:rPr>
        <w:t>合法授权参加</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项目（编号：</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 xml:space="preserve">）政府采购活动，经与本单位法人代表（负责人）联系确认，现就有关公平竞争事项郑重声明如下： </w:t>
      </w:r>
    </w:p>
    <w:p w14:paraId="25BDDEC2">
      <w:pPr>
        <w:pStyle w:val="641"/>
        <w:widowControl/>
        <w:numPr>
          <w:ilvl w:val="0"/>
          <w:numId w:val="14"/>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本单位与采购人之间 □不存在利害关系 □存在下列利害关系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7494B76B">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A.投资关系    B.行政隶属关系    C.业务指导关系</w:t>
      </w:r>
    </w:p>
    <w:p w14:paraId="3F431ADA">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D.其他可能</w:t>
      </w:r>
      <w:r>
        <w:rPr>
          <w:rFonts w:hint="eastAsia" w:ascii="仿宋" w:hAnsi="仿宋" w:eastAsia="仿宋" w:cs="仿宋"/>
          <w:color w:val="000000"/>
          <w:sz w:val="28"/>
          <w:szCs w:val="21"/>
        </w:rPr>
        <w:t>影响采购公正的</w:t>
      </w:r>
      <w:r>
        <w:rPr>
          <w:rFonts w:hint="eastAsia" w:ascii="仿宋" w:hAnsi="仿宋" w:eastAsia="仿宋" w:cs="仿宋"/>
          <w:color w:val="000000"/>
          <w:kern w:val="0"/>
          <w:sz w:val="28"/>
          <w:szCs w:val="21"/>
        </w:rPr>
        <w:t>利害关系</w:t>
      </w:r>
      <w:r>
        <w:rPr>
          <w:rFonts w:hint="eastAsia" w:ascii="仿宋" w:hAnsi="仿宋" w:eastAsia="仿宋" w:cs="仿宋"/>
          <w:color w:val="000000"/>
          <w:kern w:val="0"/>
          <w:sz w:val="28"/>
          <w:szCs w:val="21"/>
          <w:u w:val="single"/>
        </w:rPr>
        <w:t xml:space="preserve">（如有，请如实说明）                 </w:t>
      </w:r>
      <w:r>
        <w:rPr>
          <w:rFonts w:hint="eastAsia" w:ascii="仿宋" w:hAnsi="仿宋" w:eastAsia="仿宋" w:cs="仿宋"/>
          <w:color w:val="000000"/>
          <w:kern w:val="0"/>
          <w:sz w:val="28"/>
          <w:szCs w:val="21"/>
        </w:rPr>
        <w:t>。</w:t>
      </w:r>
    </w:p>
    <w:p w14:paraId="13995061">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spacing w:val="6"/>
          <w:sz w:val="28"/>
          <w:szCs w:val="21"/>
        </w:rPr>
        <w:t xml:space="preserve">  二、</w:t>
      </w:r>
      <w:r>
        <w:rPr>
          <w:rFonts w:hint="eastAsia"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hint="eastAsia" w:ascii="仿宋" w:hAnsi="仿宋" w:eastAsia="仿宋" w:cs="仿宋"/>
          <w:color w:val="000000"/>
          <w:kern w:val="0"/>
          <w:sz w:val="28"/>
          <w:szCs w:val="21"/>
          <w:u w:val="single"/>
        </w:rPr>
        <w:t xml:space="preserve">           （供应商名称）</w:t>
      </w:r>
      <w:r>
        <w:rPr>
          <w:rFonts w:hint="eastAsia" w:ascii="仿宋" w:hAnsi="仿宋" w:eastAsia="仿宋" w:cs="仿宋"/>
          <w:color w:val="000000"/>
          <w:kern w:val="0"/>
          <w:sz w:val="28"/>
          <w:szCs w:val="21"/>
        </w:rPr>
        <w:t>之间存在下列利害关系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6A2DD9F2">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A.法定代表人或负责人或实际控制人是同一人</w:t>
      </w:r>
    </w:p>
    <w:p w14:paraId="449A7452">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B.法定代表人或负责人或实际控制人是夫妻关系</w:t>
      </w:r>
    </w:p>
    <w:p w14:paraId="7AD4690C">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C.法定代表人或负责人或实际控制人是直系血亲关系</w:t>
      </w:r>
    </w:p>
    <w:p w14:paraId="60CBB417">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D.法定代表人或负责人或实际控制人存在三代以内旁系血亲关系</w:t>
      </w:r>
    </w:p>
    <w:p w14:paraId="3B416501">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E.法定代表人或负责人或实际控制人存在近姻亲关系</w:t>
      </w:r>
    </w:p>
    <w:p w14:paraId="3396D418">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F.法定代表人或负责人或实际控制人存在股份控制或实际控制关系</w:t>
      </w:r>
    </w:p>
    <w:p w14:paraId="776903CE">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G.存在共同直接或间接投资设立子公司、联营企业和合营企业情况</w:t>
      </w:r>
    </w:p>
    <w:p w14:paraId="27DE93BC">
      <w:pPr>
        <w:pStyle w:val="640"/>
        <w:widowControl w:val="0"/>
        <w:snapToGrid w:val="0"/>
        <w:jc w:val="both"/>
        <w:rPr>
          <w:rFonts w:hint="eastAsia" w:ascii="仿宋" w:hAnsi="仿宋" w:eastAsia="仿宋" w:cs="仿宋"/>
          <w:color w:val="000000"/>
          <w:sz w:val="28"/>
          <w:szCs w:val="21"/>
        </w:rPr>
      </w:pPr>
      <w:r>
        <w:rPr>
          <w:rFonts w:hint="eastAsia" w:ascii="仿宋" w:hAnsi="仿宋" w:eastAsia="仿宋" w:cs="仿宋"/>
          <w:color w:val="000000"/>
          <w:kern w:val="0"/>
          <w:sz w:val="28"/>
          <w:szCs w:val="21"/>
        </w:rPr>
        <w:t xml:space="preserve">  H.存在分级代理或代销关系、同一生产制造商关系、</w:t>
      </w:r>
      <w:r>
        <w:rPr>
          <w:rFonts w:hint="eastAsia" w:ascii="仿宋" w:hAnsi="仿宋" w:eastAsia="仿宋" w:cs="仿宋"/>
          <w:color w:val="000000"/>
          <w:sz w:val="28"/>
          <w:szCs w:val="21"/>
        </w:rPr>
        <w:t>管理关系、重要业务（占主营业务收入50%以上）或重要财务往来关系（如融资）等其他实质性控制关系</w:t>
      </w:r>
    </w:p>
    <w:p w14:paraId="6F237A70">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sz w:val="28"/>
          <w:szCs w:val="21"/>
        </w:rPr>
        <w:t xml:space="preserve">    I</w:t>
      </w:r>
      <w:r>
        <w:rPr>
          <w:rFonts w:hint="eastAsia" w:ascii="仿宋" w:hAnsi="仿宋" w:eastAsia="仿宋" w:cs="仿宋"/>
          <w:color w:val="000000"/>
          <w:kern w:val="0"/>
          <w:sz w:val="28"/>
          <w:szCs w:val="21"/>
        </w:rPr>
        <w:t>.</w:t>
      </w:r>
      <w:r>
        <w:rPr>
          <w:rFonts w:hint="eastAsia" w:ascii="仿宋" w:hAnsi="仿宋" w:eastAsia="仿宋" w:cs="仿宋"/>
          <w:color w:val="000000"/>
          <w:sz w:val="28"/>
          <w:szCs w:val="21"/>
        </w:rPr>
        <w:t>其他利害关系情况</w:t>
      </w:r>
      <w:r>
        <w:rPr>
          <w:rFonts w:hint="eastAsia" w:ascii="仿宋" w:hAnsi="仿宋" w:eastAsia="仿宋" w:cs="仿宋"/>
          <w:color w:val="000000"/>
          <w:sz w:val="28"/>
          <w:szCs w:val="21"/>
          <w:u w:val="single"/>
        </w:rPr>
        <w:t xml:space="preserve">                              </w:t>
      </w:r>
      <w:r>
        <w:rPr>
          <w:rFonts w:hint="eastAsia" w:ascii="仿宋" w:hAnsi="仿宋" w:eastAsia="仿宋" w:cs="仿宋"/>
          <w:color w:val="000000"/>
          <w:kern w:val="0"/>
          <w:sz w:val="28"/>
          <w:szCs w:val="21"/>
        </w:rPr>
        <w:t>。</w:t>
      </w:r>
    </w:p>
    <w:p w14:paraId="2F294113">
      <w:pPr>
        <w:pStyle w:val="641"/>
        <w:widowControl/>
        <w:numPr>
          <w:ilvl w:val="0"/>
          <w:numId w:val="15"/>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sz w:val="28"/>
          <w:szCs w:val="21"/>
        </w:rPr>
        <w:t>现已清楚知道并</w:t>
      </w:r>
      <w:r>
        <w:rPr>
          <w:rFonts w:hint="eastAsia" w:ascii="仿宋" w:hAnsi="仿宋" w:eastAsia="仿宋" w:cs="仿宋"/>
          <w:color w:val="000000"/>
          <w:kern w:val="0"/>
          <w:sz w:val="28"/>
          <w:szCs w:val="21"/>
        </w:rPr>
        <w:t>严格遵守政府采购法律法规和现场纪律。</w:t>
      </w:r>
    </w:p>
    <w:p w14:paraId="18AAC3D3">
      <w:pPr>
        <w:pStyle w:val="641"/>
        <w:widowControl/>
        <w:numPr>
          <w:ilvl w:val="0"/>
          <w:numId w:val="15"/>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我发现</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供应商之间存在或可能存在上述第二条第</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项利害关系。</w:t>
      </w:r>
    </w:p>
    <w:p w14:paraId="7CF67CF8">
      <w:pPr>
        <w:pStyle w:val="640"/>
        <w:widowControl w:val="0"/>
        <w:snapToGrid w:val="0"/>
        <w:ind w:firstLine="560" w:firstLineChars="200"/>
        <w:jc w:val="both"/>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 xml:space="preserve">                                </w:t>
      </w:r>
      <w:r>
        <w:rPr>
          <w:rFonts w:hint="eastAsia" w:ascii="仿宋" w:hAnsi="仿宋" w:eastAsia="仿宋" w:cs="仿宋"/>
          <w:color w:val="000000"/>
          <w:sz w:val="28"/>
          <w:szCs w:val="21"/>
          <w:lang w:val="en-US" w:eastAsia="zh-CN"/>
        </w:rPr>
        <w:t>投标人名称</w:t>
      </w:r>
      <w:r>
        <w:rPr>
          <w:rFonts w:hint="eastAsia" w:ascii="仿宋" w:hAnsi="仿宋" w:eastAsia="仿宋" w:cs="仿宋"/>
          <w:color w:val="000000"/>
          <w:sz w:val="28"/>
          <w:szCs w:val="21"/>
        </w:rPr>
        <w:t>（</w:t>
      </w:r>
      <w:r>
        <w:rPr>
          <w:rFonts w:hint="eastAsia" w:ascii="仿宋" w:hAnsi="仿宋" w:eastAsia="仿宋" w:cs="仿宋"/>
          <w:color w:val="000000"/>
          <w:sz w:val="28"/>
          <w:szCs w:val="21"/>
          <w:lang w:val="en-US" w:eastAsia="zh-CN"/>
        </w:rPr>
        <w:t>电子签名</w:t>
      </w:r>
      <w:r>
        <w:rPr>
          <w:rFonts w:hint="eastAsia" w:ascii="仿宋" w:hAnsi="仿宋" w:eastAsia="仿宋" w:cs="仿宋"/>
          <w:color w:val="000000"/>
          <w:sz w:val="28"/>
          <w:szCs w:val="21"/>
        </w:rPr>
        <w:t>）</w:t>
      </w:r>
      <w:r>
        <w:rPr>
          <w:rFonts w:hint="eastAsia" w:ascii="仿宋" w:hAnsi="仿宋" w:eastAsia="仿宋" w:cs="仿宋"/>
          <w:color w:val="000000"/>
          <w:sz w:val="28"/>
          <w:szCs w:val="21"/>
          <w:lang w:eastAsia="zh-CN"/>
        </w:rPr>
        <w:t>：</w:t>
      </w:r>
    </w:p>
    <w:p w14:paraId="5E42720D">
      <w:pP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7470093A">
      <w:pPr>
        <w:pStyle w:val="23"/>
        <w:rPr>
          <w:rFonts w:hint="eastAsia" w:ascii="仿宋" w:hAnsi="仿宋" w:eastAsia="仿宋" w:cs="仿宋"/>
          <w:color w:val="000000"/>
          <w:sz w:val="28"/>
        </w:rPr>
      </w:pPr>
    </w:p>
    <w:p w14:paraId="780CBEE4">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089812AE">
      <w:pPr>
        <w:pStyle w:val="23"/>
        <w:rPr>
          <w:rFonts w:hint="eastAsia" w:ascii="仿宋" w:hAnsi="仿宋" w:eastAsia="仿宋" w:cs="仿宋"/>
        </w:rPr>
      </w:pPr>
    </w:p>
    <w:p w14:paraId="393E96BD">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填写</w:t>
      </w:r>
      <w:r>
        <w:rPr>
          <w:rFonts w:hint="eastAsia" w:ascii="仿宋" w:hAnsi="仿宋" w:eastAsia="仿宋" w:cs="仿宋"/>
          <w:b/>
          <w:bCs/>
          <w:color w:val="000000"/>
          <w:sz w:val="22"/>
          <w:szCs w:val="22"/>
        </w:rPr>
        <w:t>）</w:t>
      </w:r>
    </w:p>
    <w:p w14:paraId="130A51A7">
      <w:pPr>
        <w:pStyle w:val="640"/>
        <w:widowControl w:val="0"/>
        <w:snapToGrid w:val="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政府采购活动现场确认声明书</w:t>
      </w:r>
    </w:p>
    <w:p w14:paraId="590B53E3">
      <w:pPr>
        <w:pStyle w:val="640"/>
        <w:widowControl w:val="0"/>
        <w:snapToGrid w:val="0"/>
        <w:jc w:val="both"/>
        <w:rPr>
          <w:rFonts w:hint="eastAsia" w:ascii="仿宋" w:hAnsi="仿宋" w:eastAsia="仿宋" w:cs="仿宋"/>
          <w:b/>
          <w:color w:val="000000"/>
          <w:sz w:val="28"/>
          <w:szCs w:val="21"/>
        </w:rPr>
      </w:pPr>
      <w:r>
        <w:rPr>
          <w:rFonts w:hint="eastAsia" w:ascii="仿宋" w:hAnsi="仿宋" w:eastAsia="仿宋" w:cs="仿宋"/>
          <w:color w:val="000000"/>
          <w:kern w:val="0"/>
          <w:sz w:val="28"/>
        </w:rPr>
        <w:t xml:space="preserve">  </w:t>
      </w:r>
      <w:r>
        <w:rPr>
          <w:rFonts w:hint="eastAsia" w:ascii="仿宋" w:hAnsi="仿宋" w:eastAsia="仿宋" w:cs="仿宋"/>
          <w:color w:val="000000"/>
          <w:kern w:val="0"/>
          <w:sz w:val="28"/>
          <w:u w:val="single"/>
        </w:rPr>
        <w:t xml:space="preserve">                      </w:t>
      </w:r>
      <w:r>
        <w:rPr>
          <w:rFonts w:hint="eastAsia" w:ascii="仿宋" w:hAnsi="仿宋" w:eastAsia="仿宋" w:cs="仿宋"/>
          <w:color w:val="000000"/>
          <w:kern w:val="0"/>
          <w:sz w:val="28"/>
          <w:szCs w:val="21"/>
        </w:rPr>
        <w:t>（采购组织机构名称）：</w:t>
      </w:r>
    </w:p>
    <w:p w14:paraId="7AE88CEB">
      <w:pPr>
        <w:pStyle w:val="640"/>
        <w:snapToGrid w:val="0"/>
        <w:ind w:firstLine="584" w:firstLineChars="200"/>
        <w:rPr>
          <w:rFonts w:hint="eastAsia" w:ascii="仿宋" w:hAnsi="仿宋" w:eastAsia="仿宋" w:cs="仿宋"/>
          <w:color w:val="000000"/>
          <w:spacing w:val="6"/>
          <w:sz w:val="28"/>
          <w:szCs w:val="21"/>
          <w:u w:val="single"/>
        </w:rPr>
      </w:pPr>
      <w:r>
        <w:rPr>
          <w:rFonts w:hint="eastAsia" w:ascii="仿宋" w:hAnsi="仿宋" w:eastAsia="仿宋" w:cs="仿宋"/>
          <w:color w:val="000000"/>
          <w:spacing w:val="6"/>
          <w:sz w:val="28"/>
          <w:szCs w:val="21"/>
        </w:rPr>
        <w:t>本人为</w:t>
      </w:r>
      <w:r>
        <w:rPr>
          <w:rFonts w:hint="eastAsia" w:ascii="仿宋" w:hAnsi="仿宋" w:eastAsia="仿宋" w:cs="仿宋"/>
          <w:color w:val="000000"/>
          <w:spacing w:val="6"/>
          <w:sz w:val="28"/>
          <w:szCs w:val="21"/>
          <w:u w:val="single"/>
        </w:rPr>
        <w:t xml:space="preserve">                  （单位）</w:t>
      </w:r>
      <w:r>
        <w:rPr>
          <w:rFonts w:hint="eastAsia" w:ascii="仿宋" w:hAnsi="仿宋" w:eastAsia="仿宋" w:cs="仿宋"/>
          <w:color w:val="000000"/>
          <w:spacing w:val="6"/>
          <w:sz w:val="28"/>
          <w:szCs w:val="21"/>
        </w:rPr>
        <w:t>法人代表参加</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项目（编号：</w:t>
      </w:r>
      <w:r>
        <w:rPr>
          <w:rFonts w:hint="eastAsia" w:ascii="仿宋" w:hAnsi="仿宋" w:eastAsia="仿宋" w:cs="仿宋"/>
          <w:color w:val="000000"/>
          <w:spacing w:val="6"/>
          <w:sz w:val="28"/>
          <w:szCs w:val="21"/>
          <w:u w:val="single"/>
        </w:rPr>
        <w:t xml:space="preserve">        </w:t>
      </w:r>
      <w:r>
        <w:rPr>
          <w:rFonts w:hint="eastAsia" w:ascii="仿宋" w:hAnsi="仿宋" w:eastAsia="仿宋" w:cs="仿宋"/>
          <w:color w:val="000000"/>
          <w:spacing w:val="6"/>
          <w:sz w:val="28"/>
          <w:szCs w:val="21"/>
        </w:rPr>
        <w:t xml:space="preserve">）政府采购活动，经本法人代表（负责人）确认，现就有关公平竞争事项郑重声明如下： </w:t>
      </w:r>
    </w:p>
    <w:p w14:paraId="70D15FCF">
      <w:pPr>
        <w:pStyle w:val="641"/>
        <w:widowControl/>
        <w:numPr>
          <w:ilvl w:val="0"/>
          <w:numId w:val="14"/>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本单位与采购人之间 □不存在利害关系 □存在下列利害关系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0B4AD4A7">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A.投资关系    B.行政隶属关系    C.业务指导关系</w:t>
      </w:r>
    </w:p>
    <w:p w14:paraId="20C52B66">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D.其他可能</w:t>
      </w:r>
      <w:r>
        <w:rPr>
          <w:rFonts w:hint="eastAsia" w:ascii="仿宋" w:hAnsi="仿宋" w:eastAsia="仿宋" w:cs="仿宋"/>
          <w:color w:val="000000"/>
          <w:sz w:val="28"/>
          <w:szCs w:val="21"/>
        </w:rPr>
        <w:t>影响采购公正的</w:t>
      </w:r>
      <w:r>
        <w:rPr>
          <w:rFonts w:hint="eastAsia" w:ascii="仿宋" w:hAnsi="仿宋" w:eastAsia="仿宋" w:cs="仿宋"/>
          <w:color w:val="000000"/>
          <w:kern w:val="0"/>
          <w:sz w:val="28"/>
          <w:szCs w:val="21"/>
        </w:rPr>
        <w:t>利害关系</w:t>
      </w:r>
      <w:r>
        <w:rPr>
          <w:rFonts w:hint="eastAsia" w:ascii="仿宋" w:hAnsi="仿宋" w:eastAsia="仿宋" w:cs="仿宋"/>
          <w:color w:val="000000"/>
          <w:kern w:val="0"/>
          <w:sz w:val="28"/>
          <w:szCs w:val="21"/>
          <w:u w:val="single"/>
        </w:rPr>
        <w:t xml:space="preserve">（如有，请如实说明）                 </w:t>
      </w:r>
      <w:r>
        <w:rPr>
          <w:rFonts w:hint="eastAsia" w:ascii="仿宋" w:hAnsi="仿宋" w:eastAsia="仿宋" w:cs="仿宋"/>
          <w:color w:val="000000"/>
          <w:kern w:val="0"/>
          <w:sz w:val="28"/>
          <w:szCs w:val="21"/>
        </w:rPr>
        <w:t>。</w:t>
      </w:r>
    </w:p>
    <w:p w14:paraId="62483750">
      <w:pPr>
        <w:pStyle w:val="641"/>
        <w:widowControl/>
        <w:snapToGrid w:val="0"/>
        <w:rPr>
          <w:rFonts w:hint="eastAsia" w:ascii="仿宋" w:hAnsi="仿宋" w:eastAsia="仿宋" w:cs="仿宋"/>
          <w:color w:val="000000"/>
          <w:kern w:val="0"/>
          <w:sz w:val="28"/>
          <w:szCs w:val="21"/>
        </w:rPr>
      </w:pPr>
      <w:r>
        <w:rPr>
          <w:rFonts w:hint="eastAsia" w:ascii="仿宋" w:hAnsi="仿宋" w:eastAsia="仿宋" w:cs="仿宋"/>
          <w:color w:val="000000"/>
          <w:spacing w:val="6"/>
          <w:sz w:val="28"/>
          <w:szCs w:val="21"/>
        </w:rPr>
        <w:t xml:space="preserve">  二、</w:t>
      </w:r>
      <w:r>
        <w:rPr>
          <w:rFonts w:hint="eastAsia"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hint="eastAsia" w:ascii="仿宋" w:hAnsi="仿宋" w:eastAsia="仿宋" w:cs="仿宋"/>
          <w:color w:val="000000"/>
          <w:kern w:val="0"/>
          <w:sz w:val="28"/>
          <w:szCs w:val="21"/>
          <w:u w:val="single"/>
        </w:rPr>
        <w:t xml:space="preserve">           （供应商名称）</w:t>
      </w:r>
      <w:r>
        <w:rPr>
          <w:rFonts w:hint="eastAsia" w:ascii="仿宋" w:hAnsi="仿宋" w:eastAsia="仿宋" w:cs="仿宋"/>
          <w:color w:val="000000"/>
          <w:kern w:val="0"/>
          <w:sz w:val="28"/>
          <w:szCs w:val="21"/>
        </w:rPr>
        <w:t>之间存在下列利害关系</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w:t>
      </w:r>
    </w:p>
    <w:p w14:paraId="57F78615">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A.法定代表人或负责人或实际控制人是同一人</w:t>
      </w:r>
    </w:p>
    <w:p w14:paraId="1E525265">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B.法定代表人或负责人或实际控制人是夫妻关系</w:t>
      </w:r>
    </w:p>
    <w:p w14:paraId="4C302551">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C.法定代表人或负责人或实际控制人是直系血亲关系</w:t>
      </w:r>
    </w:p>
    <w:p w14:paraId="442E7D17">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kern w:val="0"/>
          <w:sz w:val="28"/>
          <w:szCs w:val="21"/>
        </w:rPr>
        <w:t xml:space="preserve">  D.法定代表人或负责人或实际控制人存在三代以内旁系血亲关系</w:t>
      </w:r>
    </w:p>
    <w:p w14:paraId="139878AF">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E.法定代表人或负责人或实际控制人存在近姻亲关系</w:t>
      </w:r>
    </w:p>
    <w:p w14:paraId="5F9323E9">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F.法定代表人或负责人或实际控制人存在股份控制或实际控制关系</w:t>
      </w:r>
    </w:p>
    <w:p w14:paraId="12CCDBDA">
      <w:pPr>
        <w:pStyle w:val="640"/>
        <w:widowControl w:val="0"/>
        <w:snapToGrid w:val="0"/>
        <w:jc w:val="both"/>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 xml:space="preserve">  G.存在共同直接或间接投资设立子公司、联营企业和合营企业情况</w:t>
      </w:r>
    </w:p>
    <w:p w14:paraId="69165648">
      <w:pPr>
        <w:pStyle w:val="640"/>
        <w:widowControl w:val="0"/>
        <w:snapToGrid w:val="0"/>
        <w:jc w:val="both"/>
        <w:rPr>
          <w:rFonts w:hint="eastAsia" w:ascii="仿宋" w:hAnsi="仿宋" w:eastAsia="仿宋" w:cs="仿宋"/>
          <w:color w:val="000000"/>
          <w:sz w:val="28"/>
          <w:szCs w:val="21"/>
        </w:rPr>
      </w:pPr>
      <w:r>
        <w:rPr>
          <w:rFonts w:hint="eastAsia" w:ascii="仿宋" w:hAnsi="仿宋" w:eastAsia="仿宋" w:cs="仿宋"/>
          <w:color w:val="000000"/>
          <w:kern w:val="0"/>
          <w:sz w:val="28"/>
          <w:szCs w:val="21"/>
        </w:rPr>
        <w:t xml:space="preserve">  H.存在分级代理或代销关系、同一生产制造商关系、</w:t>
      </w:r>
      <w:r>
        <w:rPr>
          <w:rFonts w:hint="eastAsia" w:ascii="仿宋" w:hAnsi="仿宋" w:eastAsia="仿宋" w:cs="仿宋"/>
          <w:color w:val="000000"/>
          <w:sz w:val="28"/>
          <w:szCs w:val="21"/>
        </w:rPr>
        <w:t>管理关系、重要业务（占主营业务收入50%以上）或重要财务往来关系（如融资）等其他实质性控制关系</w:t>
      </w:r>
    </w:p>
    <w:p w14:paraId="53C9E1F2">
      <w:pPr>
        <w:pStyle w:val="640"/>
        <w:widowControl w:val="0"/>
        <w:snapToGrid w:val="0"/>
        <w:jc w:val="both"/>
        <w:rPr>
          <w:rFonts w:hint="eastAsia" w:ascii="仿宋" w:hAnsi="仿宋" w:eastAsia="仿宋" w:cs="仿宋"/>
          <w:color w:val="000000"/>
          <w:spacing w:val="6"/>
          <w:sz w:val="28"/>
          <w:szCs w:val="21"/>
        </w:rPr>
      </w:pPr>
      <w:r>
        <w:rPr>
          <w:rFonts w:hint="eastAsia" w:ascii="仿宋" w:hAnsi="仿宋" w:eastAsia="仿宋" w:cs="仿宋"/>
          <w:color w:val="000000"/>
          <w:sz w:val="28"/>
          <w:szCs w:val="21"/>
        </w:rPr>
        <w:t xml:space="preserve">    I</w:t>
      </w:r>
      <w:r>
        <w:rPr>
          <w:rFonts w:hint="eastAsia" w:ascii="仿宋" w:hAnsi="仿宋" w:eastAsia="仿宋" w:cs="仿宋"/>
          <w:color w:val="000000"/>
          <w:kern w:val="0"/>
          <w:sz w:val="28"/>
          <w:szCs w:val="21"/>
        </w:rPr>
        <w:t>.</w:t>
      </w:r>
      <w:r>
        <w:rPr>
          <w:rFonts w:hint="eastAsia" w:ascii="仿宋" w:hAnsi="仿宋" w:eastAsia="仿宋" w:cs="仿宋"/>
          <w:color w:val="000000"/>
          <w:sz w:val="28"/>
          <w:szCs w:val="21"/>
        </w:rPr>
        <w:t>其他利害关系情况</w:t>
      </w:r>
      <w:r>
        <w:rPr>
          <w:rFonts w:hint="eastAsia" w:ascii="仿宋" w:hAnsi="仿宋" w:eastAsia="仿宋" w:cs="仿宋"/>
          <w:color w:val="000000"/>
          <w:sz w:val="28"/>
          <w:szCs w:val="21"/>
          <w:u w:val="single"/>
        </w:rPr>
        <w:t xml:space="preserve">                              </w:t>
      </w:r>
      <w:r>
        <w:rPr>
          <w:rFonts w:hint="eastAsia" w:ascii="仿宋" w:hAnsi="仿宋" w:eastAsia="仿宋" w:cs="仿宋"/>
          <w:color w:val="000000"/>
          <w:kern w:val="0"/>
          <w:sz w:val="28"/>
          <w:szCs w:val="21"/>
        </w:rPr>
        <w:t>。</w:t>
      </w:r>
    </w:p>
    <w:p w14:paraId="2D888727">
      <w:pPr>
        <w:pStyle w:val="641"/>
        <w:widowControl/>
        <w:numPr>
          <w:ilvl w:val="0"/>
          <w:numId w:val="15"/>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sz w:val="28"/>
          <w:szCs w:val="21"/>
        </w:rPr>
        <w:t>现已清楚知道并</w:t>
      </w:r>
      <w:r>
        <w:rPr>
          <w:rFonts w:hint="eastAsia" w:ascii="仿宋" w:hAnsi="仿宋" w:eastAsia="仿宋" w:cs="仿宋"/>
          <w:color w:val="000000"/>
          <w:kern w:val="0"/>
          <w:sz w:val="28"/>
          <w:szCs w:val="21"/>
        </w:rPr>
        <w:t>严格遵守政府采购法律法规和现场纪律。</w:t>
      </w:r>
    </w:p>
    <w:p w14:paraId="3F01F1E9">
      <w:pPr>
        <w:pStyle w:val="641"/>
        <w:widowControl/>
        <w:numPr>
          <w:ilvl w:val="0"/>
          <w:numId w:val="15"/>
        </w:numPr>
        <w:snapToGrid w:val="0"/>
        <w:ind w:firstLine="529" w:firstLineChars="189"/>
        <w:rPr>
          <w:rFonts w:hint="eastAsia" w:ascii="仿宋" w:hAnsi="仿宋" w:eastAsia="仿宋" w:cs="仿宋"/>
          <w:color w:val="000000"/>
          <w:kern w:val="0"/>
          <w:sz w:val="28"/>
          <w:szCs w:val="21"/>
        </w:rPr>
      </w:pPr>
      <w:r>
        <w:rPr>
          <w:rFonts w:hint="eastAsia" w:ascii="仿宋" w:hAnsi="仿宋" w:eastAsia="仿宋" w:cs="仿宋"/>
          <w:color w:val="000000"/>
          <w:kern w:val="0"/>
          <w:sz w:val="28"/>
          <w:szCs w:val="21"/>
        </w:rPr>
        <w:t>我发现</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供应商之间存在或可能存在上述第二条第</w:t>
      </w:r>
      <w:r>
        <w:rPr>
          <w:rFonts w:hint="eastAsia" w:ascii="仿宋" w:hAnsi="仿宋" w:eastAsia="仿宋" w:cs="仿宋"/>
          <w:color w:val="000000"/>
          <w:kern w:val="0"/>
          <w:sz w:val="28"/>
          <w:szCs w:val="21"/>
          <w:u w:val="single"/>
        </w:rPr>
        <w:t xml:space="preserve">        </w:t>
      </w:r>
      <w:r>
        <w:rPr>
          <w:rFonts w:hint="eastAsia" w:ascii="仿宋" w:hAnsi="仿宋" w:eastAsia="仿宋" w:cs="仿宋"/>
          <w:color w:val="000000"/>
          <w:kern w:val="0"/>
          <w:sz w:val="28"/>
          <w:szCs w:val="21"/>
        </w:rPr>
        <w:t>项利害关系。</w:t>
      </w:r>
    </w:p>
    <w:p w14:paraId="319B4146">
      <w:pPr>
        <w:pStyle w:val="640"/>
        <w:widowControl w:val="0"/>
        <w:snapToGrid w:val="0"/>
        <w:ind w:firstLine="560" w:firstLineChars="200"/>
        <w:jc w:val="both"/>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 xml:space="preserve">                                </w:t>
      </w:r>
      <w:r>
        <w:rPr>
          <w:rFonts w:hint="eastAsia" w:ascii="仿宋" w:hAnsi="仿宋" w:eastAsia="仿宋" w:cs="仿宋"/>
          <w:color w:val="000000"/>
          <w:sz w:val="28"/>
          <w:szCs w:val="21"/>
          <w:lang w:val="en-US" w:eastAsia="zh-CN"/>
        </w:rPr>
        <w:t>投标人名称</w:t>
      </w:r>
      <w:r>
        <w:rPr>
          <w:rFonts w:hint="eastAsia" w:ascii="仿宋" w:hAnsi="仿宋" w:eastAsia="仿宋" w:cs="仿宋"/>
          <w:color w:val="000000"/>
          <w:sz w:val="28"/>
          <w:szCs w:val="21"/>
        </w:rPr>
        <w:t>（</w:t>
      </w:r>
      <w:r>
        <w:rPr>
          <w:rFonts w:hint="eastAsia" w:ascii="仿宋" w:hAnsi="仿宋" w:eastAsia="仿宋" w:cs="仿宋"/>
          <w:color w:val="000000"/>
          <w:sz w:val="28"/>
          <w:szCs w:val="21"/>
          <w:lang w:val="en-US" w:eastAsia="zh-CN"/>
        </w:rPr>
        <w:t>电子签名</w:t>
      </w:r>
      <w:r>
        <w:rPr>
          <w:rFonts w:hint="eastAsia" w:ascii="仿宋" w:hAnsi="仿宋" w:eastAsia="仿宋" w:cs="仿宋"/>
          <w:color w:val="000000"/>
          <w:sz w:val="28"/>
          <w:szCs w:val="21"/>
        </w:rPr>
        <w:t>）</w:t>
      </w:r>
      <w:r>
        <w:rPr>
          <w:rFonts w:hint="eastAsia" w:ascii="仿宋" w:hAnsi="仿宋" w:eastAsia="仿宋" w:cs="仿宋"/>
          <w:color w:val="000000"/>
          <w:sz w:val="28"/>
          <w:szCs w:val="21"/>
          <w:lang w:eastAsia="zh-CN"/>
        </w:rPr>
        <w:t>：</w:t>
      </w:r>
    </w:p>
    <w:p w14:paraId="41D23EFF">
      <w:pPr>
        <w:pStyle w:val="640"/>
        <w:widowControl w:val="0"/>
        <w:snapToGrid w:val="0"/>
        <w:ind w:firstLine="560" w:firstLineChars="200"/>
        <w:jc w:val="both"/>
        <w:rPr>
          <w:rFonts w:hint="eastAsia" w:ascii="仿宋" w:hAnsi="仿宋" w:eastAsia="仿宋" w:cs="仿宋"/>
          <w:color w:val="000000"/>
          <w:sz w:val="28"/>
          <w:szCs w:val="21"/>
        </w:rPr>
      </w:pPr>
    </w:p>
    <w:p w14:paraId="66FD9830">
      <w:pPr>
        <w:spacing w:line="360" w:lineRule="auto"/>
        <w:jc w:val="center"/>
        <w:rPr>
          <w:rFonts w:hint="eastAsia" w:ascii="仿宋" w:hAnsi="仿宋" w:eastAsia="仿宋" w:cs="仿宋"/>
          <w:color w:val="000000"/>
          <w:sz w:val="28"/>
          <w:szCs w:val="21"/>
          <w:lang w:val="en-US" w:eastAsia="zh-CN"/>
        </w:rPr>
      </w:pPr>
      <w:r>
        <w:rPr>
          <w:rFonts w:hint="eastAsia" w:ascii="仿宋" w:hAnsi="仿宋" w:eastAsia="仿宋" w:cs="仿宋"/>
          <w:color w:val="000000"/>
          <w:sz w:val="28"/>
          <w:szCs w:val="21"/>
        </w:rPr>
        <w:t xml:space="preserve">                                    年  月 </w:t>
      </w:r>
      <w:r>
        <w:rPr>
          <w:rFonts w:hint="eastAsia" w:ascii="仿宋" w:hAnsi="仿宋" w:eastAsia="仿宋" w:cs="仿宋"/>
          <w:color w:val="000000"/>
          <w:sz w:val="28"/>
          <w:szCs w:val="21"/>
          <w:lang w:val="en-US" w:eastAsia="zh-CN"/>
        </w:rPr>
        <w:t xml:space="preserve">  日</w:t>
      </w:r>
    </w:p>
    <w:p w14:paraId="34D99482">
      <w:pPr>
        <w:pStyle w:val="23"/>
        <w:rPr>
          <w:rFonts w:hint="eastAsia" w:ascii="仿宋" w:hAnsi="仿宋" w:eastAsia="仿宋" w:cs="仿宋"/>
          <w:color w:val="000000"/>
          <w:sz w:val="28"/>
        </w:rPr>
      </w:pPr>
    </w:p>
    <w:p w14:paraId="51439C7F">
      <w:pPr>
        <w:rPr>
          <w:rFonts w:hint="eastAsia" w:ascii="仿宋" w:hAnsi="仿宋" w:eastAsia="仿宋" w:cs="仿宋"/>
        </w:rPr>
        <w:sectPr>
          <w:headerReference r:id="rId6" w:type="first"/>
          <w:footerReference r:id="rId8" w:type="first"/>
          <w:headerReference r:id="rId5" w:type="default"/>
          <w:footerReference r:id="rId7" w:type="default"/>
          <w:pgSz w:w="11906" w:h="16838"/>
          <w:pgMar w:top="1276" w:right="2088" w:bottom="1247" w:left="1418" w:header="851" w:footer="992" w:gutter="0"/>
          <w:pgNumType w:fmt="decimal"/>
          <w:cols w:space="720" w:num="1"/>
          <w:titlePg/>
          <w:docGrid w:linePitch="312" w:charSpace="0"/>
        </w:sectPr>
      </w:pPr>
    </w:p>
    <w:p w14:paraId="007FA26A">
      <w:pPr>
        <w:pStyle w:val="59"/>
        <w:rPr>
          <w:rFonts w:hint="eastAsia" w:ascii="仿宋" w:hAnsi="仿宋" w:eastAsia="仿宋" w:cs="仿宋"/>
        </w:rPr>
      </w:pPr>
    </w:p>
    <w:p w14:paraId="4746550C">
      <w:pPr>
        <w:widowControl/>
        <w:adjustRightInd/>
        <w:jc w:val="left"/>
        <w:rPr>
          <w:rFonts w:hint="eastAsia" w:ascii="仿宋" w:hAnsi="仿宋" w:eastAsia="仿宋" w:cs="仿宋"/>
          <w:b/>
          <w:kern w:val="0"/>
          <w:sz w:val="36"/>
          <w:szCs w:val="36"/>
        </w:rPr>
      </w:pPr>
    </w:p>
    <w:p w14:paraId="47051D20">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17B1C4C6">
      <w:pPr>
        <w:spacing w:line="360" w:lineRule="auto"/>
        <w:jc w:val="center"/>
        <w:outlineLvl w:val="0"/>
        <w:rPr>
          <w:rFonts w:hint="eastAsia" w:ascii="仿宋" w:hAnsi="仿宋" w:eastAsia="仿宋" w:cs="仿宋"/>
          <w:b/>
          <w:kern w:val="0"/>
          <w:sz w:val="24"/>
        </w:rPr>
      </w:pPr>
    </w:p>
    <w:p w14:paraId="6629528C">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50A9B44">
      <w:pPr>
        <w:snapToGrid w:val="0"/>
        <w:spacing w:line="360" w:lineRule="auto"/>
        <w:ind w:left="479" w:leftChars="228"/>
        <w:rPr>
          <w:rFonts w:hint="eastAsia" w:ascii="仿宋" w:hAnsi="仿宋" w:eastAsia="仿宋" w:cs="仿宋"/>
        </w:rPr>
      </w:pPr>
      <w:r>
        <w:rPr>
          <w:rFonts w:hint="eastAsia" w:ascii="仿宋" w:hAnsi="仿宋" w:eastAsia="仿宋" w:cs="仿宋"/>
          <w:sz w:val="24"/>
        </w:rPr>
        <w:t>（1）磋商响应函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96D3754">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C2B67D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E3CFFDD">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064CF3CC">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AFBD372">
      <w:pPr>
        <w:snapToGrid w:val="0"/>
        <w:spacing w:line="360" w:lineRule="auto"/>
        <w:jc w:val="center"/>
        <w:rPr>
          <w:rFonts w:hint="eastAsia" w:ascii="仿宋" w:hAnsi="仿宋" w:eastAsia="仿宋" w:cs="仿宋"/>
          <w:b/>
          <w:kern w:val="0"/>
          <w:sz w:val="32"/>
          <w:szCs w:val="32"/>
          <w:lang w:val="zh-CN"/>
        </w:rPr>
      </w:pPr>
    </w:p>
    <w:p w14:paraId="457D5DC7">
      <w:pPr>
        <w:snapToGrid w:val="0"/>
        <w:spacing w:line="360" w:lineRule="auto"/>
        <w:jc w:val="center"/>
        <w:rPr>
          <w:rFonts w:hint="eastAsia" w:ascii="仿宋" w:hAnsi="仿宋" w:eastAsia="仿宋" w:cs="仿宋"/>
          <w:b/>
          <w:kern w:val="0"/>
          <w:sz w:val="32"/>
          <w:szCs w:val="32"/>
          <w:lang w:val="zh-CN"/>
        </w:rPr>
      </w:pPr>
    </w:p>
    <w:p w14:paraId="214F5890">
      <w:pPr>
        <w:snapToGrid w:val="0"/>
        <w:spacing w:line="360" w:lineRule="auto"/>
        <w:jc w:val="center"/>
        <w:rPr>
          <w:rFonts w:hint="eastAsia" w:ascii="仿宋" w:hAnsi="仿宋" w:eastAsia="仿宋" w:cs="仿宋"/>
          <w:b/>
          <w:kern w:val="0"/>
          <w:sz w:val="32"/>
          <w:szCs w:val="32"/>
          <w:lang w:val="zh-CN"/>
        </w:rPr>
      </w:pPr>
    </w:p>
    <w:p w14:paraId="046EBE9A">
      <w:pPr>
        <w:snapToGrid w:val="0"/>
        <w:spacing w:line="360" w:lineRule="auto"/>
        <w:jc w:val="center"/>
        <w:rPr>
          <w:rFonts w:hint="eastAsia" w:ascii="仿宋" w:hAnsi="仿宋" w:eastAsia="仿宋" w:cs="仿宋"/>
          <w:b/>
          <w:kern w:val="0"/>
          <w:sz w:val="32"/>
          <w:szCs w:val="32"/>
          <w:lang w:val="zh-CN"/>
        </w:rPr>
      </w:pPr>
    </w:p>
    <w:p w14:paraId="15B76D96">
      <w:pPr>
        <w:snapToGrid w:val="0"/>
        <w:spacing w:line="360" w:lineRule="auto"/>
        <w:jc w:val="center"/>
        <w:rPr>
          <w:rFonts w:hint="eastAsia" w:ascii="仿宋" w:hAnsi="仿宋" w:eastAsia="仿宋" w:cs="仿宋"/>
          <w:b/>
          <w:kern w:val="0"/>
          <w:sz w:val="32"/>
          <w:szCs w:val="32"/>
          <w:lang w:val="zh-CN"/>
        </w:rPr>
      </w:pPr>
    </w:p>
    <w:p w14:paraId="025C6C18">
      <w:pPr>
        <w:snapToGrid w:val="0"/>
        <w:spacing w:line="360" w:lineRule="auto"/>
        <w:jc w:val="center"/>
        <w:rPr>
          <w:rFonts w:hint="eastAsia" w:ascii="仿宋" w:hAnsi="仿宋" w:eastAsia="仿宋" w:cs="仿宋"/>
          <w:b/>
          <w:kern w:val="0"/>
          <w:sz w:val="32"/>
          <w:szCs w:val="32"/>
          <w:lang w:val="zh-CN"/>
        </w:rPr>
      </w:pPr>
    </w:p>
    <w:p w14:paraId="3B3B8660">
      <w:pPr>
        <w:snapToGrid w:val="0"/>
        <w:spacing w:line="360" w:lineRule="auto"/>
        <w:jc w:val="center"/>
        <w:rPr>
          <w:rFonts w:hint="eastAsia" w:ascii="仿宋" w:hAnsi="仿宋" w:eastAsia="仿宋" w:cs="仿宋"/>
          <w:b/>
          <w:kern w:val="0"/>
          <w:sz w:val="32"/>
          <w:szCs w:val="32"/>
          <w:lang w:val="zh-CN"/>
        </w:rPr>
      </w:pPr>
    </w:p>
    <w:p w14:paraId="21F0F0AD">
      <w:pPr>
        <w:snapToGrid w:val="0"/>
        <w:spacing w:line="360" w:lineRule="auto"/>
        <w:jc w:val="center"/>
        <w:rPr>
          <w:rFonts w:hint="eastAsia" w:ascii="仿宋" w:hAnsi="仿宋" w:eastAsia="仿宋" w:cs="仿宋"/>
          <w:b/>
          <w:kern w:val="0"/>
          <w:sz w:val="32"/>
          <w:szCs w:val="32"/>
          <w:lang w:val="zh-CN"/>
        </w:rPr>
      </w:pPr>
    </w:p>
    <w:p w14:paraId="1ABE7C04">
      <w:pPr>
        <w:snapToGrid w:val="0"/>
        <w:spacing w:line="360" w:lineRule="auto"/>
        <w:jc w:val="center"/>
        <w:rPr>
          <w:rFonts w:hint="eastAsia" w:ascii="仿宋" w:hAnsi="仿宋" w:eastAsia="仿宋" w:cs="仿宋"/>
          <w:b/>
          <w:kern w:val="0"/>
          <w:sz w:val="32"/>
          <w:szCs w:val="32"/>
          <w:lang w:val="zh-CN"/>
        </w:rPr>
      </w:pPr>
    </w:p>
    <w:p w14:paraId="4867A046">
      <w:pPr>
        <w:snapToGrid w:val="0"/>
        <w:spacing w:line="360" w:lineRule="auto"/>
        <w:jc w:val="center"/>
        <w:rPr>
          <w:rFonts w:hint="eastAsia" w:ascii="仿宋" w:hAnsi="仿宋" w:eastAsia="仿宋" w:cs="仿宋"/>
          <w:b/>
          <w:kern w:val="0"/>
          <w:sz w:val="32"/>
          <w:szCs w:val="32"/>
          <w:lang w:val="zh-CN"/>
        </w:rPr>
      </w:pPr>
    </w:p>
    <w:p w14:paraId="2421498D">
      <w:pPr>
        <w:snapToGrid w:val="0"/>
        <w:spacing w:line="360" w:lineRule="auto"/>
        <w:jc w:val="center"/>
        <w:rPr>
          <w:rFonts w:hint="eastAsia" w:ascii="仿宋" w:hAnsi="仿宋" w:eastAsia="仿宋" w:cs="仿宋"/>
          <w:b/>
          <w:kern w:val="0"/>
          <w:sz w:val="32"/>
          <w:szCs w:val="32"/>
          <w:lang w:val="zh-CN"/>
        </w:rPr>
      </w:pPr>
    </w:p>
    <w:p w14:paraId="7875E069">
      <w:pPr>
        <w:snapToGrid w:val="0"/>
        <w:spacing w:line="360" w:lineRule="auto"/>
        <w:jc w:val="center"/>
        <w:rPr>
          <w:rFonts w:hint="eastAsia" w:ascii="仿宋" w:hAnsi="仿宋" w:eastAsia="仿宋" w:cs="仿宋"/>
          <w:b/>
          <w:kern w:val="0"/>
          <w:sz w:val="32"/>
          <w:szCs w:val="32"/>
          <w:lang w:val="zh-CN"/>
        </w:rPr>
      </w:pPr>
    </w:p>
    <w:p w14:paraId="267AF68B">
      <w:pPr>
        <w:rPr>
          <w:rFonts w:hint="eastAsia" w:ascii="仿宋" w:hAnsi="仿宋" w:eastAsia="仿宋" w:cs="仿宋"/>
          <w:b/>
          <w:kern w:val="0"/>
          <w:sz w:val="32"/>
          <w:szCs w:val="32"/>
          <w:lang w:val="zh-CN"/>
        </w:rPr>
      </w:pPr>
    </w:p>
    <w:p w14:paraId="77AEA571">
      <w:pPr>
        <w:widowControl/>
        <w:adjustRightInd/>
        <w:jc w:val="center"/>
        <w:rPr>
          <w:rFonts w:hint="eastAsia" w:ascii="仿宋" w:hAnsi="仿宋" w:eastAsia="仿宋" w:cs="仿宋"/>
          <w:b/>
          <w:sz w:val="32"/>
          <w:szCs w:val="32"/>
        </w:rPr>
      </w:pPr>
      <w:r>
        <w:rPr>
          <w:rFonts w:hint="eastAsia" w:ascii="仿宋" w:hAnsi="仿宋" w:eastAsia="仿宋" w:cs="仿宋"/>
          <w:b/>
          <w:kern w:val="0"/>
          <w:sz w:val="32"/>
          <w:szCs w:val="32"/>
        </w:rPr>
        <w:t>一、</w:t>
      </w:r>
      <w:r>
        <w:rPr>
          <w:rFonts w:hint="eastAsia" w:ascii="仿宋" w:hAnsi="仿宋" w:eastAsia="仿宋" w:cs="仿宋"/>
          <w:b/>
          <w:kern w:val="0"/>
          <w:sz w:val="32"/>
          <w:szCs w:val="32"/>
          <w:lang w:val="en-US" w:eastAsia="zh-CN"/>
        </w:rPr>
        <w:t>磋商响应</w:t>
      </w:r>
      <w:r>
        <w:rPr>
          <w:rFonts w:hint="eastAsia" w:ascii="仿宋" w:hAnsi="仿宋" w:eastAsia="仿宋" w:cs="仿宋"/>
          <w:b/>
          <w:sz w:val="32"/>
          <w:szCs w:val="32"/>
        </w:rPr>
        <w:t>函</w:t>
      </w:r>
    </w:p>
    <w:p w14:paraId="56E00F7B">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50103F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430050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593F6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D64C64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E31AA3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29EA445F">
      <w:pPr>
        <w:snapToGrid w:val="0"/>
        <w:spacing w:line="360" w:lineRule="auto"/>
        <w:ind w:left="210" w:leftChars="100" w:firstLine="720" w:firstLineChars="300"/>
        <w:rPr>
          <w:rFonts w:hint="eastAsia" w:ascii="仿宋" w:hAnsi="仿宋" w:eastAsia="仿宋" w:cs="仿宋"/>
          <w:sz w:val="24"/>
        </w:rPr>
      </w:pPr>
      <w:r>
        <w:rPr>
          <w:rFonts w:hint="eastAsia" w:ascii="仿宋" w:hAnsi="仿宋" w:eastAsia="仿宋" w:cs="仿宋"/>
          <w:sz w:val="24"/>
        </w:rPr>
        <w:t>2.1.2营业执照(或事业法人登记证或其他工商等登记证明材料)彩色扫描件；</w:t>
      </w:r>
    </w:p>
    <w:p w14:paraId="79605144">
      <w:pPr>
        <w:snapToGrid w:val="0"/>
        <w:spacing w:line="360" w:lineRule="auto"/>
        <w:ind w:left="210" w:leftChars="100" w:firstLine="720" w:firstLineChars="300"/>
        <w:rPr>
          <w:rFonts w:hint="eastAsia" w:ascii="仿宋" w:hAnsi="仿宋" w:eastAsia="仿宋" w:cs="仿宋"/>
          <w:sz w:val="24"/>
        </w:rPr>
      </w:pPr>
      <w:r>
        <w:rPr>
          <w:rFonts w:hint="eastAsia" w:ascii="仿宋" w:hAnsi="仿宋" w:eastAsia="仿宋" w:cs="仿宋"/>
          <w:sz w:val="24"/>
        </w:rPr>
        <w:t>2.1.3授权委托书或法定代表人（单位负责人、自然人本人）身份证明；</w:t>
      </w:r>
    </w:p>
    <w:p w14:paraId="2BA19183">
      <w:pPr>
        <w:snapToGrid w:val="0"/>
        <w:spacing w:line="360" w:lineRule="auto"/>
        <w:ind w:left="210" w:leftChars="100" w:firstLine="720" w:firstLineChars="300"/>
        <w:rPr>
          <w:rFonts w:hint="eastAsia" w:ascii="仿宋" w:hAnsi="仿宋" w:eastAsia="仿宋" w:cs="仿宋"/>
          <w:sz w:val="24"/>
        </w:rPr>
      </w:pPr>
      <w:r>
        <w:rPr>
          <w:rFonts w:hint="eastAsia" w:ascii="仿宋" w:hAnsi="仿宋" w:eastAsia="仿宋" w:cs="仿宋"/>
          <w:sz w:val="24"/>
        </w:rPr>
        <w:t>2.1.4分包意向协议（如果有)；</w:t>
      </w:r>
    </w:p>
    <w:p w14:paraId="5A3569BB">
      <w:pPr>
        <w:snapToGrid w:val="0"/>
        <w:spacing w:line="360" w:lineRule="auto"/>
        <w:ind w:left="210" w:leftChars="100" w:firstLine="720" w:firstLineChars="300"/>
        <w:rPr>
          <w:rFonts w:hint="eastAsia" w:ascii="仿宋" w:hAnsi="仿宋" w:eastAsia="仿宋" w:cs="仿宋"/>
          <w:sz w:val="24"/>
        </w:rPr>
      </w:pPr>
      <w:r>
        <w:rPr>
          <w:rFonts w:hint="eastAsia" w:ascii="仿宋" w:hAnsi="仿宋" w:eastAsia="仿宋" w:cs="仿宋"/>
          <w:sz w:val="24"/>
        </w:rPr>
        <w:t>2.1.5政府采购活动现场确认声明书；</w:t>
      </w:r>
    </w:p>
    <w:p w14:paraId="2BAF8B4C">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7B833E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val="en-US" w:eastAsia="zh-CN"/>
        </w:rPr>
        <w:t>磋商响应</w:t>
      </w:r>
      <w:r>
        <w:rPr>
          <w:rFonts w:hint="eastAsia" w:ascii="仿宋" w:hAnsi="仿宋" w:eastAsia="仿宋" w:cs="仿宋"/>
          <w:sz w:val="24"/>
        </w:rPr>
        <w:t>函；</w:t>
      </w:r>
      <w:r>
        <w:rPr>
          <w:rFonts w:hint="eastAsia" w:ascii="仿宋" w:hAnsi="仿宋" w:eastAsia="仿宋" w:cs="仿宋"/>
          <w:sz w:val="24"/>
          <w:lang w:val="zh-CN"/>
        </w:rPr>
        <w:t xml:space="preserve"> </w:t>
      </w:r>
    </w:p>
    <w:p w14:paraId="786E8FD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EC73A2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color w:val="FF0000"/>
          <w:sz w:val="24"/>
        </w:rPr>
        <w:t>（如果有)</w:t>
      </w:r>
      <w:r>
        <w:rPr>
          <w:rFonts w:hint="eastAsia" w:ascii="仿宋" w:hAnsi="仿宋" w:eastAsia="仿宋" w:cs="仿宋"/>
          <w:sz w:val="24"/>
        </w:rPr>
        <w:t>；</w:t>
      </w:r>
    </w:p>
    <w:p w14:paraId="17F3E43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E2E408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3523F0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FB222B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0CB266BF">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6D0B27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735784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4A1D411">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3FA1B7F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val="en-US" w:eastAsia="zh-CN"/>
        </w:rPr>
        <w:t>磋商</w:t>
      </w:r>
      <w:r>
        <w:rPr>
          <w:rFonts w:hint="eastAsia" w:ascii="仿宋" w:hAnsi="仿宋" w:eastAsia="仿宋" w:cs="仿宋"/>
          <w:sz w:val="24"/>
        </w:rPr>
        <w:t>文件的全部要求。</w:t>
      </w:r>
    </w:p>
    <w:p w14:paraId="290A64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7E95D33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DC9BCE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4B1F83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val="en-US" w:eastAsia="zh-CN"/>
        </w:rPr>
        <w:t>磋商</w:t>
      </w:r>
      <w:r>
        <w:rPr>
          <w:rFonts w:hint="eastAsia" w:ascii="仿宋" w:hAnsi="仿宋" w:eastAsia="仿宋" w:cs="仿宋"/>
          <w:sz w:val="24"/>
        </w:rPr>
        <w:t xml:space="preserve">文件要求提交履约保证金； </w:t>
      </w:r>
    </w:p>
    <w:p w14:paraId="39326C0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F4266B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AEBFA0A">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32AA543">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1650FBB">
      <w:pPr>
        <w:snapToGrid w:val="0"/>
        <w:spacing w:line="360" w:lineRule="auto"/>
        <w:ind w:left="420" w:leftChars="200" w:firstLine="4200" w:firstLineChars="1750"/>
        <w:rPr>
          <w:rFonts w:hint="eastAsia" w:ascii="仿宋" w:hAnsi="仿宋" w:eastAsia="仿宋" w:cs="仿宋"/>
          <w:kern w:val="0"/>
          <w:sz w:val="24"/>
          <w:u w:val="single"/>
        </w:rPr>
      </w:pPr>
    </w:p>
    <w:p w14:paraId="2E861B8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4B41DA9">
      <w:pPr>
        <w:snapToGrid w:val="0"/>
        <w:spacing w:line="360" w:lineRule="auto"/>
        <w:jc w:val="center"/>
        <w:rPr>
          <w:rFonts w:hint="eastAsia" w:ascii="仿宋" w:hAnsi="仿宋" w:eastAsia="仿宋" w:cs="仿宋"/>
          <w:b/>
          <w:kern w:val="0"/>
          <w:sz w:val="32"/>
          <w:szCs w:val="32"/>
        </w:rPr>
      </w:pPr>
    </w:p>
    <w:p w14:paraId="44C33D58">
      <w:pPr>
        <w:snapToGrid w:val="0"/>
        <w:spacing w:line="360" w:lineRule="auto"/>
        <w:rPr>
          <w:rFonts w:hint="eastAsia" w:ascii="仿宋" w:hAnsi="仿宋" w:eastAsia="仿宋" w:cs="仿宋"/>
          <w:sz w:val="24"/>
        </w:rPr>
      </w:pPr>
    </w:p>
    <w:p w14:paraId="43F840E2">
      <w:pPr>
        <w:jc w:val="center"/>
        <w:rPr>
          <w:rFonts w:hint="eastAsia" w:ascii="仿宋" w:hAnsi="仿宋" w:eastAsia="仿宋" w:cs="仿宋"/>
          <w:b/>
          <w:kern w:val="0"/>
          <w:sz w:val="32"/>
          <w:szCs w:val="32"/>
        </w:rPr>
      </w:pPr>
    </w:p>
    <w:p w14:paraId="2586F86F">
      <w:pPr>
        <w:jc w:val="center"/>
        <w:rPr>
          <w:rFonts w:hint="eastAsia" w:ascii="仿宋" w:hAnsi="仿宋" w:eastAsia="仿宋" w:cs="仿宋"/>
          <w:b/>
          <w:kern w:val="0"/>
          <w:sz w:val="32"/>
          <w:szCs w:val="32"/>
        </w:rPr>
      </w:pPr>
    </w:p>
    <w:p w14:paraId="78A6FE40">
      <w:pPr>
        <w:jc w:val="center"/>
        <w:rPr>
          <w:rFonts w:hint="eastAsia" w:ascii="仿宋" w:hAnsi="仿宋" w:eastAsia="仿宋" w:cs="仿宋"/>
          <w:b/>
          <w:kern w:val="0"/>
          <w:sz w:val="32"/>
          <w:szCs w:val="32"/>
        </w:rPr>
      </w:pPr>
    </w:p>
    <w:p w14:paraId="1ABA5365">
      <w:pPr>
        <w:jc w:val="center"/>
        <w:rPr>
          <w:rFonts w:hint="eastAsia" w:ascii="仿宋" w:hAnsi="仿宋" w:eastAsia="仿宋" w:cs="仿宋"/>
          <w:b/>
          <w:kern w:val="0"/>
          <w:sz w:val="32"/>
          <w:szCs w:val="32"/>
        </w:rPr>
      </w:pPr>
    </w:p>
    <w:p w14:paraId="257DEEA0">
      <w:pPr>
        <w:jc w:val="center"/>
        <w:rPr>
          <w:rFonts w:hint="eastAsia" w:ascii="仿宋" w:hAnsi="仿宋" w:eastAsia="仿宋" w:cs="仿宋"/>
          <w:b/>
          <w:kern w:val="0"/>
          <w:sz w:val="32"/>
          <w:szCs w:val="32"/>
        </w:rPr>
      </w:pPr>
    </w:p>
    <w:p w14:paraId="54C91EE5">
      <w:pPr>
        <w:jc w:val="center"/>
        <w:rPr>
          <w:rFonts w:hint="eastAsia" w:ascii="仿宋" w:hAnsi="仿宋" w:eastAsia="仿宋" w:cs="仿宋"/>
          <w:b/>
          <w:kern w:val="0"/>
          <w:sz w:val="32"/>
          <w:szCs w:val="32"/>
        </w:rPr>
      </w:pPr>
    </w:p>
    <w:p w14:paraId="01147BDA">
      <w:pPr>
        <w:jc w:val="center"/>
        <w:rPr>
          <w:rFonts w:hint="eastAsia" w:ascii="仿宋" w:hAnsi="仿宋" w:eastAsia="仿宋" w:cs="仿宋"/>
          <w:b/>
          <w:kern w:val="0"/>
          <w:sz w:val="32"/>
          <w:szCs w:val="32"/>
        </w:rPr>
      </w:pPr>
    </w:p>
    <w:p w14:paraId="3F19B6D6">
      <w:pPr>
        <w:jc w:val="center"/>
        <w:rPr>
          <w:rFonts w:hint="eastAsia" w:ascii="仿宋" w:hAnsi="仿宋" w:eastAsia="仿宋" w:cs="仿宋"/>
          <w:b/>
          <w:kern w:val="0"/>
          <w:sz w:val="32"/>
          <w:szCs w:val="32"/>
        </w:rPr>
      </w:pPr>
    </w:p>
    <w:p w14:paraId="4FEC80B8">
      <w:pPr>
        <w:jc w:val="center"/>
        <w:rPr>
          <w:rFonts w:hint="eastAsia" w:ascii="仿宋" w:hAnsi="仿宋" w:eastAsia="仿宋" w:cs="仿宋"/>
          <w:b/>
          <w:kern w:val="0"/>
          <w:sz w:val="32"/>
          <w:szCs w:val="32"/>
        </w:rPr>
      </w:pPr>
    </w:p>
    <w:p w14:paraId="294C8904">
      <w:pPr>
        <w:jc w:val="center"/>
        <w:rPr>
          <w:rFonts w:hint="eastAsia" w:ascii="仿宋" w:hAnsi="仿宋" w:eastAsia="仿宋" w:cs="仿宋"/>
          <w:b/>
          <w:kern w:val="0"/>
          <w:sz w:val="32"/>
          <w:szCs w:val="32"/>
        </w:rPr>
      </w:pPr>
    </w:p>
    <w:p w14:paraId="7E516736">
      <w:pPr>
        <w:jc w:val="center"/>
        <w:rPr>
          <w:rFonts w:hint="eastAsia" w:ascii="仿宋" w:hAnsi="仿宋" w:eastAsia="仿宋" w:cs="仿宋"/>
          <w:b/>
          <w:kern w:val="0"/>
          <w:sz w:val="32"/>
          <w:szCs w:val="32"/>
        </w:rPr>
      </w:pPr>
    </w:p>
    <w:p w14:paraId="0A328207">
      <w:pPr>
        <w:jc w:val="center"/>
        <w:rPr>
          <w:rFonts w:hint="eastAsia" w:ascii="仿宋" w:hAnsi="仿宋" w:eastAsia="仿宋" w:cs="仿宋"/>
          <w:b/>
          <w:kern w:val="0"/>
          <w:sz w:val="32"/>
          <w:szCs w:val="32"/>
        </w:rPr>
      </w:pPr>
    </w:p>
    <w:p w14:paraId="62E0CC23">
      <w:pPr>
        <w:jc w:val="center"/>
        <w:rPr>
          <w:rFonts w:hint="eastAsia" w:ascii="仿宋" w:hAnsi="仿宋" w:eastAsia="仿宋" w:cs="仿宋"/>
          <w:b/>
          <w:kern w:val="0"/>
          <w:sz w:val="32"/>
          <w:szCs w:val="32"/>
        </w:rPr>
      </w:pPr>
    </w:p>
    <w:p w14:paraId="3518A63F">
      <w:pPr>
        <w:jc w:val="center"/>
        <w:rPr>
          <w:rFonts w:hint="eastAsia" w:ascii="仿宋" w:hAnsi="仿宋" w:eastAsia="仿宋" w:cs="仿宋"/>
          <w:b/>
          <w:kern w:val="0"/>
          <w:sz w:val="32"/>
          <w:szCs w:val="32"/>
        </w:rPr>
      </w:pPr>
    </w:p>
    <w:p w14:paraId="011FDD19">
      <w:pPr>
        <w:jc w:val="center"/>
        <w:rPr>
          <w:rFonts w:hint="eastAsia" w:ascii="仿宋" w:hAnsi="仿宋" w:eastAsia="仿宋" w:cs="仿宋"/>
          <w:b/>
          <w:kern w:val="0"/>
          <w:sz w:val="32"/>
          <w:szCs w:val="32"/>
        </w:rPr>
      </w:pPr>
    </w:p>
    <w:p w14:paraId="6B641124">
      <w:pPr>
        <w:jc w:val="center"/>
        <w:rPr>
          <w:rFonts w:hint="eastAsia" w:ascii="仿宋" w:hAnsi="仿宋" w:eastAsia="仿宋" w:cs="仿宋"/>
          <w:b/>
          <w:kern w:val="0"/>
          <w:sz w:val="32"/>
          <w:szCs w:val="32"/>
        </w:rPr>
      </w:pPr>
    </w:p>
    <w:p w14:paraId="591D27D5">
      <w:pPr>
        <w:jc w:val="center"/>
        <w:rPr>
          <w:rFonts w:hint="eastAsia" w:ascii="仿宋" w:hAnsi="仿宋" w:eastAsia="仿宋" w:cs="仿宋"/>
          <w:b/>
          <w:kern w:val="0"/>
          <w:sz w:val="32"/>
          <w:szCs w:val="32"/>
        </w:rPr>
      </w:pPr>
    </w:p>
    <w:p w14:paraId="39653A8E">
      <w:pPr>
        <w:jc w:val="center"/>
        <w:rPr>
          <w:rFonts w:hint="eastAsia" w:ascii="仿宋" w:hAnsi="仿宋" w:eastAsia="仿宋" w:cs="仿宋"/>
          <w:b/>
          <w:kern w:val="0"/>
          <w:sz w:val="32"/>
          <w:szCs w:val="32"/>
        </w:rPr>
      </w:pPr>
    </w:p>
    <w:p w14:paraId="2A0FBE76">
      <w:pPr>
        <w:jc w:val="center"/>
        <w:rPr>
          <w:rFonts w:hint="eastAsia" w:ascii="仿宋" w:hAnsi="仿宋" w:eastAsia="仿宋" w:cs="仿宋"/>
          <w:b/>
          <w:kern w:val="0"/>
          <w:sz w:val="32"/>
          <w:szCs w:val="32"/>
        </w:rPr>
      </w:pPr>
    </w:p>
    <w:p w14:paraId="57B35723">
      <w:pPr>
        <w:jc w:val="center"/>
        <w:rPr>
          <w:rFonts w:hint="eastAsia" w:ascii="仿宋" w:hAnsi="仿宋" w:eastAsia="仿宋" w:cs="仿宋"/>
          <w:b/>
          <w:kern w:val="0"/>
          <w:sz w:val="32"/>
          <w:szCs w:val="32"/>
        </w:rPr>
      </w:pPr>
    </w:p>
    <w:p w14:paraId="537A0507">
      <w:pPr>
        <w:jc w:val="center"/>
        <w:rPr>
          <w:rFonts w:hint="eastAsia" w:ascii="仿宋" w:hAnsi="仿宋" w:eastAsia="仿宋" w:cs="仿宋"/>
          <w:b/>
          <w:kern w:val="0"/>
          <w:sz w:val="32"/>
          <w:szCs w:val="32"/>
        </w:rPr>
      </w:pPr>
    </w:p>
    <w:p w14:paraId="729C4CB3">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4161203">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A670CB">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0CB4054D">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275FA68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3D61898">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A00A82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E271E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4CF717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1"/>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2465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276A8EF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6B142F28">
            <w:pPr>
              <w:snapToGrid w:val="0"/>
              <w:spacing w:line="360" w:lineRule="auto"/>
              <w:ind w:firstLine="576"/>
              <w:rPr>
                <w:rFonts w:hint="eastAsia" w:ascii="仿宋" w:hAnsi="仿宋" w:eastAsia="仿宋" w:cs="仿宋"/>
                <w:kern w:val="0"/>
                <w:sz w:val="24"/>
                <w:lang w:val="zh-CN"/>
              </w:rPr>
            </w:pPr>
          </w:p>
        </w:tc>
      </w:tr>
    </w:tbl>
    <w:p w14:paraId="773C63E0">
      <w:pPr>
        <w:snapToGrid w:val="0"/>
        <w:spacing w:line="360" w:lineRule="auto"/>
        <w:ind w:firstLine="576"/>
        <w:rPr>
          <w:rFonts w:hint="eastAsia" w:ascii="仿宋" w:hAnsi="仿宋" w:eastAsia="仿宋" w:cs="仿宋"/>
          <w:kern w:val="0"/>
          <w:sz w:val="24"/>
          <w:lang w:val="zh-CN"/>
        </w:rPr>
      </w:pPr>
    </w:p>
    <w:p w14:paraId="41565F97">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磋商响应方全称（CA签章）：</w:t>
      </w:r>
    </w:p>
    <w:p w14:paraId="3EAFAB1D">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法定代表人（签字或盖章）：</w:t>
      </w:r>
    </w:p>
    <w:p w14:paraId="5BC7A525">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100D941">
      <w:pPr>
        <w:snapToGrid w:val="0"/>
        <w:spacing w:line="360" w:lineRule="auto"/>
        <w:ind w:firstLine="576"/>
        <w:rPr>
          <w:rFonts w:hint="eastAsia" w:ascii="仿宋" w:hAnsi="仿宋" w:eastAsia="仿宋" w:cs="仿宋"/>
          <w:kern w:val="0"/>
          <w:sz w:val="24"/>
          <w:lang w:val="zh-CN"/>
        </w:rPr>
      </w:pPr>
    </w:p>
    <w:p w14:paraId="060C3CE8">
      <w:pPr>
        <w:snapToGrid w:val="0"/>
        <w:spacing w:line="360" w:lineRule="auto"/>
        <w:rPr>
          <w:rFonts w:ascii="宋体" w:hAnsi="Times New Roman" w:eastAsia="宋体" w:cs="宋体"/>
          <w:color w:val="auto"/>
          <w:sz w:val="24"/>
          <w:highlight w:val="none"/>
        </w:rPr>
      </w:pPr>
    </w:p>
    <w:p w14:paraId="0938F27F">
      <w:pPr>
        <w:snapToGrid w:val="0"/>
        <w:spacing w:line="360" w:lineRule="auto"/>
        <w:rPr>
          <w:rFonts w:hint="eastAsia" w:ascii="仿宋" w:hAnsi="仿宋" w:eastAsia="仿宋" w:cs="仿宋"/>
          <w:kern w:val="0"/>
          <w:sz w:val="24"/>
        </w:rPr>
      </w:pPr>
    </w:p>
    <w:p w14:paraId="335E0B6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09AE74F">
      <w:pPr>
        <w:snapToGrid w:val="0"/>
        <w:spacing w:line="360" w:lineRule="auto"/>
        <w:rPr>
          <w:rFonts w:hint="eastAsia" w:ascii="仿宋" w:hAnsi="仿宋" w:eastAsia="仿宋" w:cs="仿宋"/>
          <w:sz w:val="24"/>
        </w:rPr>
      </w:pPr>
    </w:p>
    <w:p w14:paraId="4757C80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7911A538">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8541B89">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EF87C4">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4D82F571">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1F62F61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C749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FB2F2EA">
      <w:pPr>
        <w:jc w:val="center"/>
        <w:rPr>
          <w:rFonts w:hint="eastAsia" w:ascii="仿宋" w:hAnsi="仿宋" w:eastAsia="仿宋" w:cs="仿宋"/>
          <w:b/>
          <w:kern w:val="0"/>
          <w:sz w:val="32"/>
          <w:szCs w:val="32"/>
        </w:rPr>
      </w:pPr>
    </w:p>
    <w:p w14:paraId="2E0F8C5E">
      <w:pPr>
        <w:rPr>
          <w:rFonts w:hint="eastAsia" w:ascii="仿宋" w:hAnsi="仿宋" w:eastAsia="仿宋" w:cs="仿宋"/>
        </w:rPr>
      </w:pPr>
    </w:p>
    <w:p w14:paraId="07B270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5611D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9C97B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2EB34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F692126">
      <w:pPr>
        <w:autoSpaceDE w:val="0"/>
        <w:autoSpaceDN w:val="0"/>
        <w:spacing w:line="360" w:lineRule="auto"/>
        <w:jc w:val="center"/>
        <w:rPr>
          <w:rFonts w:hint="eastAsia" w:ascii="仿宋" w:hAnsi="仿宋" w:eastAsia="仿宋" w:cs="仿宋"/>
          <w:b/>
          <w:kern w:val="0"/>
          <w:sz w:val="32"/>
          <w:szCs w:val="32"/>
          <w:lang w:val="zh-CN"/>
        </w:rPr>
      </w:pPr>
    </w:p>
    <w:p w14:paraId="13575B74">
      <w:pPr>
        <w:autoSpaceDE w:val="0"/>
        <w:autoSpaceDN w:val="0"/>
        <w:spacing w:line="360" w:lineRule="auto"/>
        <w:jc w:val="center"/>
        <w:rPr>
          <w:rFonts w:hint="eastAsia" w:ascii="仿宋" w:hAnsi="仿宋" w:eastAsia="仿宋" w:cs="仿宋"/>
          <w:b/>
          <w:kern w:val="0"/>
          <w:sz w:val="32"/>
          <w:szCs w:val="32"/>
          <w:lang w:val="zh-CN"/>
        </w:rPr>
      </w:pPr>
    </w:p>
    <w:p w14:paraId="0B129EA4">
      <w:pPr>
        <w:autoSpaceDE w:val="0"/>
        <w:autoSpaceDN w:val="0"/>
        <w:spacing w:line="360" w:lineRule="auto"/>
        <w:jc w:val="center"/>
        <w:rPr>
          <w:rFonts w:hint="eastAsia" w:ascii="仿宋" w:hAnsi="仿宋" w:eastAsia="仿宋" w:cs="仿宋"/>
          <w:b/>
          <w:kern w:val="0"/>
          <w:sz w:val="32"/>
          <w:szCs w:val="32"/>
          <w:lang w:val="zh-CN"/>
        </w:rPr>
      </w:pPr>
    </w:p>
    <w:p w14:paraId="728DCB58">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0F3329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0D8D0C2C">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17AB4BAF">
      <w:pPr>
        <w:pStyle w:val="62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1"/>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5342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1D21F005">
            <w:pPr>
              <w:pStyle w:val="62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0814778">
            <w:pPr>
              <w:pStyle w:val="621"/>
              <w:adjustRightInd w:val="0"/>
              <w:spacing w:line="360" w:lineRule="auto"/>
              <w:rPr>
                <w:rFonts w:hint="eastAsia" w:ascii="仿宋" w:hAnsi="仿宋" w:eastAsia="仿宋" w:cs="仿宋"/>
                <w:bCs/>
                <w:sz w:val="24"/>
              </w:rPr>
            </w:pPr>
          </w:p>
        </w:tc>
      </w:tr>
    </w:tbl>
    <w:p w14:paraId="370C362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2F4CD40">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560DF97">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E7FC590">
      <w:pPr>
        <w:jc w:val="center"/>
        <w:rPr>
          <w:rFonts w:hint="eastAsia" w:ascii="仿宋" w:hAnsi="仿宋" w:eastAsia="仿宋" w:cs="仿宋"/>
          <w:b/>
          <w:kern w:val="0"/>
          <w:sz w:val="32"/>
          <w:szCs w:val="32"/>
        </w:rPr>
      </w:pPr>
    </w:p>
    <w:p w14:paraId="363490E8">
      <w:pPr>
        <w:jc w:val="center"/>
        <w:rPr>
          <w:rFonts w:hint="eastAsia" w:ascii="仿宋" w:hAnsi="仿宋" w:eastAsia="仿宋" w:cs="仿宋"/>
          <w:b/>
          <w:kern w:val="0"/>
          <w:sz w:val="32"/>
          <w:szCs w:val="32"/>
        </w:rPr>
      </w:pPr>
    </w:p>
    <w:p w14:paraId="3FDD111E">
      <w:pPr>
        <w:jc w:val="center"/>
        <w:rPr>
          <w:rFonts w:hint="eastAsia" w:ascii="仿宋" w:hAnsi="仿宋" w:eastAsia="仿宋" w:cs="仿宋"/>
          <w:b/>
          <w:kern w:val="0"/>
          <w:sz w:val="32"/>
          <w:szCs w:val="32"/>
        </w:rPr>
      </w:pPr>
    </w:p>
    <w:p w14:paraId="77B19649">
      <w:pPr>
        <w:jc w:val="center"/>
        <w:rPr>
          <w:rFonts w:hint="eastAsia" w:ascii="仿宋" w:hAnsi="仿宋" w:eastAsia="仿宋" w:cs="仿宋"/>
          <w:b/>
          <w:kern w:val="0"/>
          <w:sz w:val="32"/>
          <w:szCs w:val="32"/>
        </w:rPr>
      </w:pPr>
    </w:p>
    <w:p w14:paraId="25CB212C">
      <w:pPr>
        <w:jc w:val="center"/>
        <w:rPr>
          <w:rFonts w:hint="eastAsia" w:ascii="仿宋" w:hAnsi="仿宋" w:eastAsia="仿宋" w:cs="仿宋"/>
          <w:b/>
          <w:kern w:val="0"/>
          <w:sz w:val="32"/>
          <w:szCs w:val="32"/>
        </w:rPr>
      </w:pPr>
    </w:p>
    <w:p w14:paraId="5841CB3B">
      <w:pPr>
        <w:jc w:val="center"/>
        <w:rPr>
          <w:rFonts w:hint="eastAsia" w:ascii="仿宋" w:hAnsi="仿宋" w:eastAsia="仿宋" w:cs="仿宋"/>
          <w:b/>
          <w:kern w:val="0"/>
          <w:sz w:val="32"/>
          <w:szCs w:val="32"/>
        </w:rPr>
      </w:pPr>
    </w:p>
    <w:p w14:paraId="4190E4E5">
      <w:pPr>
        <w:jc w:val="center"/>
        <w:rPr>
          <w:rFonts w:hint="eastAsia" w:ascii="仿宋" w:hAnsi="仿宋" w:eastAsia="仿宋" w:cs="仿宋"/>
          <w:b/>
          <w:kern w:val="0"/>
          <w:sz w:val="32"/>
          <w:szCs w:val="32"/>
        </w:rPr>
      </w:pPr>
    </w:p>
    <w:p w14:paraId="6C2AF30F">
      <w:pPr>
        <w:jc w:val="center"/>
        <w:rPr>
          <w:rFonts w:hint="eastAsia" w:ascii="仿宋" w:hAnsi="仿宋" w:eastAsia="仿宋" w:cs="仿宋"/>
          <w:b/>
          <w:kern w:val="0"/>
          <w:sz w:val="32"/>
          <w:szCs w:val="32"/>
        </w:rPr>
      </w:pPr>
    </w:p>
    <w:p w14:paraId="2C5F98F5">
      <w:pPr>
        <w:jc w:val="center"/>
        <w:rPr>
          <w:rFonts w:hint="eastAsia" w:ascii="仿宋" w:hAnsi="仿宋" w:eastAsia="仿宋" w:cs="仿宋"/>
          <w:b/>
          <w:kern w:val="0"/>
          <w:sz w:val="32"/>
          <w:szCs w:val="32"/>
        </w:rPr>
      </w:pPr>
    </w:p>
    <w:p w14:paraId="1D5123F7">
      <w:pPr>
        <w:jc w:val="center"/>
        <w:rPr>
          <w:rFonts w:hint="eastAsia" w:ascii="仿宋" w:hAnsi="仿宋" w:eastAsia="仿宋" w:cs="仿宋"/>
          <w:b/>
          <w:kern w:val="0"/>
          <w:sz w:val="32"/>
          <w:szCs w:val="32"/>
        </w:rPr>
      </w:pPr>
    </w:p>
    <w:p w14:paraId="133C3FF0">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56D33BBA">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 w:hAnsi="仿宋" w:eastAsia="仿宋" w:cs="仿宋"/>
          <w:b/>
          <w:color w:val="FF0000"/>
          <w:kern w:val="0"/>
          <w:sz w:val="32"/>
          <w:szCs w:val="32"/>
        </w:rPr>
        <w:t>（如果有）</w:t>
      </w:r>
    </w:p>
    <w:p w14:paraId="27157F2E">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29FE0208">
      <w:pPr>
        <w:snapToGrid w:val="0"/>
        <w:spacing w:line="360" w:lineRule="auto"/>
        <w:rPr>
          <w:rFonts w:hint="eastAsia" w:ascii="仿宋" w:hAnsi="仿宋" w:eastAsia="仿宋" w:cs="仿宋"/>
          <w:kern w:val="0"/>
          <w:sz w:val="24"/>
        </w:rPr>
      </w:pPr>
    </w:p>
    <w:p w14:paraId="128D0A66">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3E7590">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714E8F98">
      <w:pPr>
        <w:jc w:val="center"/>
        <w:rPr>
          <w:rFonts w:hint="eastAsia" w:ascii="仿宋" w:hAnsi="仿宋" w:eastAsia="仿宋" w:cs="仿宋"/>
          <w:b/>
          <w:kern w:val="0"/>
          <w:sz w:val="32"/>
          <w:szCs w:val="32"/>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04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8198A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89F346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BFBEE3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91511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506B510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12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216DF3">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01E8F5B9">
            <w:pPr>
              <w:spacing w:line="360" w:lineRule="auto"/>
              <w:rPr>
                <w:rFonts w:hint="eastAsia" w:ascii="仿宋" w:hAnsi="仿宋" w:eastAsia="仿宋" w:cs="仿宋"/>
                <w:sz w:val="24"/>
              </w:rPr>
            </w:pPr>
            <w:r>
              <w:rPr>
                <w:rFonts w:hint="eastAsia" w:ascii="仿宋" w:hAnsi="仿宋" w:eastAsia="仿宋" w:cs="仿宋"/>
                <w:sz w:val="24"/>
              </w:rPr>
              <w:t>投标文件按照</w:t>
            </w:r>
            <w:r>
              <w:rPr>
                <w:rFonts w:hint="eastAsia" w:ascii="仿宋" w:hAnsi="仿宋" w:eastAsia="仿宋" w:cs="仿宋"/>
                <w:sz w:val="24"/>
                <w:lang w:eastAsia="zh-CN"/>
              </w:rPr>
              <w:t>竞争性磋商文件</w:t>
            </w:r>
            <w:r>
              <w:rPr>
                <w:rFonts w:hint="eastAsia" w:ascii="仿宋" w:hAnsi="仿宋" w:eastAsia="仿宋" w:cs="仿宋"/>
                <w:sz w:val="24"/>
              </w:rPr>
              <w:t>要求签署、盖章。</w:t>
            </w:r>
          </w:p>
        </w:tc>
        <w:tc>
          <w:tcPr>
            <w:tcW w:w="2551" w:type="dxa"/>
            <w:vAlign w:val="center"/>
          </w:tcPr>
          <w:p w14:paraId="60F2781A">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18CE5A5F">
            <w:pPr>
              <w:rPr>
                <w:rFonts w:hint="eastAsia" w:ascii="仿宋" w:hAnsi="仿宋" w:eastAsia="仿宋" w:cs="仿宋"/>
                <w:sz w:val="24"/>
              </w:rPr>
            </w:pPr>
          </w:p>
          <w:p w14:paraId="248D919F">
            <w:pPr>
              <w:rPr>
                <w:rFonts w:hint="eastAsia" w:ascii="仿宋" w:hAnsi="仿宋" w:eastAsia="仿宋" w:cs="仿宋"/>
                <w:sz w:val="24"/>
              </w:rPr>
            </w:pPr>
            <w:r>
              <w:rPr>
                <w:rFonts w:hint="eastAsia" w:ascii="仿宋" w:hAnsi="仿宋" w:eastAsia="仿宋" w:cs="仿宋"/>
                <w:sz w:val="24"/>
              </w:rPr>
              <w:t>见投标文件</w:t>
            </w:r>
          </w:p>
          <w:p w14:paraId="20F81458">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1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A5420E">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661F7756">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w:t>
            </w:r>
            <w:r>
              <w:rPr>
                <w:rFonts w:hint="eastAsia" w:ascii="仿宋" w:hAnsi="仿宋" w:eastAsia="仿宋" w:cs="仿宋"/>
                <w:sz w:val="24"/>
                <w:lang w:eastAsia="zh-CN"/>
              </w:rPr>
              <w:t>竞争性磋商文件</w:t>
            </w:r>
            <w:r>
              <w:rPr>
                <w:rFonts w:hint="eastAsia" w:ascii="仿宋" w:hAnsi="仿宋" w:eastAsia="仿宋" w:cs="仿宋"/>
                <w:sz w:val="24"/>
              </w:rPr>
              <w:t>中载明的投标有效期。</w:t>
            </w:r>
          </w:p>
        </w:tc>
        <w:tc>
          <w:tcPr>
            <w:tcW w:w="2551" w:type="dxa"/>
            <w:vAlign w:val="center"/>
          </w:tcPr>
          <w:p w14:paraId="0712AAF9">
            <w:pPr>
              <w:rPr>
                <w:rFonts w:hint="eastAsia" w:ascii="仿宋" w:hAnsi="仿宋" w:eastAsia="仿宋" w:cs="仿宋"/>
                <w:sz w:val="24"/>
              </w:rPr>
            </w:pPr>
            <w:r>
              <w:rPr>
                <w:rFonts w:hint="eastAsia" w:ascii="仿宋" w:hAnsi="仿宋" w:eastAsia="仿宋" w:cs="仿宋"/>
                <w:sz w:val="24"/>
              </w:rPr>
              <w:t>投标函</w:t>
            </w:r>
          </w:p>
        </w:tc>
        <w:tc>
          <w:tcPr>
            <w:tcW w:w="1418" w:type="dxa"/>
          </w:tcPr>
          <w:p w14:paraId="57626936">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3FE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C2CE86">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5E329EF6">
            <w:pPr>
              <w:spacing w:line="360" w:lineRule="auto"/>
              <w:rPr>
                <w:rFonts w:hint="eastAsia" w:ascii="仿宋" w:hAnsi="仿宋" w:eastAsia="仿宋" w:cs="仿宋"/>
                <w:sz w:val="24"/>
              </w:rPr>
            </w:pPr>
            <w:r>
              <w:rPr>
                <w:rFonts w:hint="eastAsia" w:ascii="仿宋" w:hAnsi="仿宋" w:eastAsia="仿宋" w:cs="仿宋"/>
                <w:sz w:val="24"/>
              </w:rPr>
              <w:t>投标文件满足</w:t>
            </w:r>
            <w:r>
              <w:rPr>
                <w:rFonts w:hint="eastAsia" w:ascii="仿宋" w:hAnsi="仿宋" w:eastAsia="仿宋" w:cs="仿宋"/>
                <w:sz w:val="24"/>
                <w:lang w:eastAsia="zh-CN"/>
              </w:rPr>
              <w:t>竞争性磋商文件</w:t>
            </w:r>
            <w:r>
              <w:rPr>
                <w:rFonts w:hint="eastAsia" w:ascii="仿宋" w:hAnsi="仿宋" w:eastAsia="仿宋" w:cs="仿宋"/>
                <w:sz w:val="24"/>
              </w:rPr>
              <w:t>的其它实质性要求。</w:t>
            </w:r>
          </w:p>
        </w:tc>
        <w:tc>
          <w:tcPr>
            <w:tcW w:w="2551" w:type="dxa"/>
            <w:vAlign w:val="center"/>
          </w:tcPr>
          <w:p w14:paraId="723ABDA1">
            <w:pPr>
              <w:rPr>
                <w:rFonts w:hint="eastAsia" w:ascii="仿宋" w:hAnsi="仿宋" w:eastAsia="仿宋" w:cs="仿宋"/>
                <w:sz w:val="24"/>
              </w:rPr>
            </w:pPr>
            <w:r>
              <w:rPr>
                <w:rFonts w:hint="eastAsia" w:ascii="仿宋" w:hAnsi="仿宋" w:eastAsia="仿宋" w:cs="仿宋"/>
                <w:kern w:val="0"/>
                <w:sz w:val="24"/>
                <w:lang w:eastAsia="zh-CN"/>
              </w:rPr>
              <w:t>竞争性磋商文件</w:t>
            </w:r>
            <w:r>
              <w:rPr>
                <w:rFonts w:hint="eastAsia" w:ascii="仿宋" w:hAnsi="仿宋" w:eastAsia="仿宋" w:cs="仿宋"/>
                <w:kern w:val="0"/>
                <w:sz w:val="24"/>
              </w:rPr>
              <w:t>其它实质性要求相应的材料（“▲” 系指实质性要求条款，</w:t>
            </w:r>
            <w:r>
              <w:rPr>
                <w:rFonts w:hint="eastAsia" w:ascii="仿宋" w:hAnsi="仿宋" w:eastAsia="仿宋" w:cs="仿宋"/>
                <w:kern w:val="0"/>
                <w:sz w:val="24"/>
                <w:lang w:eastAsia="zh-CN"/>
              </w:rPr>
              <w:t>竞争性磋商文件</w:t>
            </w:r>
            <w:r>
              <w:rPr>
                <w:rFonts w:hint="eastAsia" w:ascii="仿宋" w:hAnsi="仿宋" w:eastAsia="仿宋" w:cs="仿宋"/>
                <w:kern w:val="0"/>
                <w:sz w:val="24"/>
              </w:rPr>
              <w:t>无其它实质性要求的，无需提供）</w:t>
            </w:r>
          </w:p>
        </w:tc>
        <w:tc>
          <w:tcPr>
            <w:tcW w:w="1418" w:type="dxa"/>
          </w:tcPr>
          <w:p w14:paraId="6F97882B">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0F7492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6C129F4">
      <w:pPr>
        <w:jc w:val="center"/>
        <w:rPr>
          <w:rFonts w:hint="eastAsia" w:ascii="仿宋" w:hAnsi="仿宋" w:eastAsia="仿宋" w:cs="仿宋"/>
          <w:b/>
          <w:kern w:val="0"/>
          <w:sz w:val="32"/>
          <w:szCs w:val="32"/>
        </w:rPr>
      </w:pPr>
    </w:p>
    <w:p w14:paraId="2A1899FE">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6A88D7B">
      <w:pPr>
        <w:jc w:val="center"/>
        <w:rPr>
          <w:rFonts w:hint="eastAsia" w:ascii="仿宋" w:hAnsi="仿宋" w:eastAsia="仿宋" w:cs="仿宋"/>
          <w:b/>
          <w:kern w:val="0"/>
          <w:sz w:val="32"/>
          <w:szCs w:val="32"/>
        </w:rPr>
      </w:pPr>
    </w:p>
    <w:p w14:paraId="69C93B25">
      <w:pPr>
        <w:jc w:val="center"/>
        <w:rPr>
          <w:rFonts w:hint="eastAsia" w:ascii="仿宋" w:hAnsi="仿宋" w:eastAsia="仿宋" w:cs="仿宋"/>
          <w:b/>
          <w:kern w:val="0"/>
          <w:sz w:val="32"/>
          <w:szCs w:val="32"/>
        </w:rPr>
      </w:pPr>
    </w:p>
    <w:p w14:paraId="2361FF01">
      <w:pPr>
        <w:jc w:val="center"/>
        <w:rPr>
          <w:rFonts w:hint="eastAsia" w:ascii="仿宋" w:hAnsi="仿宋" w:eastAsia="仿宋" w:cs="仿宋"/>
          <w:b/>
          <w:kern w:val="0"/>
          <w:sz w:val="32"/>
          <w:szCs w:val="32"/>
        </w:rPr>
      </w:pPr>
    </w:p>
    <w:p w14:paraId="4FA2D3B3">
      <w:pPr>
        <w:jc w:val="center"/>
        <w:rPr>
          <w:rFonts w:hint="eastAsia" w:ascii="仿宋" w:hAnsi="仿宋" w:eastAsia="仿宋" w:cs="仿宋"/>
          <w:b/>
          <w:kern w:val="0"/>
          <w:sz w:val="32"/>
          <w:szCs w:val="32"/>
        </w:rPr>
      </w:pPr>
    </w:p>
    <w:p w14:paraId="6EE89F10">
      <w:pPr>
        <w:jc w:val="center"/>
        <w:rPr>
          <w:rFonts w:hint="eastAsia" w:ascii="仿宋" w:hAnsi="仿宋" w:eastAsia="仿宋" w:cs="仿宋"/>
          <w:b/>
          <w:kern w:val="0"/>
          <w:sz w:val="32"/>
          <w:szCs w:val="32"/>
        </w:rPr>
      </w:pPr>
    </w:p>
    <w:p w14:paraId="2DBCC07F">
      <w:pPr>
        <w:jc w:val="center"/>
        <w:rPr>
          <w:rFonts w:hint="eastAsia" w:ascii="仿宋" w:hAnsi="仿宋" w:eastAsia="仿宋" w:cs="仿宋"/>
          <w:b/>
          <w:kern w:val="0"/>
          <w:sz w:val="32"/>
          <w:szCs w:val="32"/>
        </w:rPr>
      </w:pPr>
    </w:p>
    <w:p w14:paraId="006F43B2">
      <w:pPr>
        <w:jc w:val="center"/>
        <w:rPr>
          <w:rFonts w:hint="eastAsia" w:ascii="仿宋" w:hAnsi="仿宋" w:eastAsia="仿宋" w:cs="仿宋"/>
          <w:b/>
          <w:kern w:val="0"/>
          <w:sz w:val="32"/>
          <w:szCs w:val="32"/>
        </w:rPr>
      </w:pPr>
    </w:p>
    <w:p w14:paraId="7673034A">
      <w:pPr>
        <w:jc w:val="center"/>
        <w:rPr>
          <w:rFonts w:hint="eastAsia" w:ascii="仿宋" w:hAnsi="仿宋" w:eastAsia="仿宋" w:cs="仿宋"/>
          <w:b/>
          <w:kern w:val="0"/>
          <w:sz w:val="32"/>
          <w:szCs w:val="32"/>
        </w:rPr>
      </w:pPr>
    </w:p>
    <w:p w14:paraId="4BE6B54F">
      <w:pPr>
        <w:jc w:val="center"/>
        <w:rPr>
          <w:rFonts w:hint="eastAsia" w:ascii="仿宋" w:hAnsi="仿宋" w:eastAsia="仿宋" w:cs="仿宋"/>
          <w:b/>
          <w:kern w:val="0"/>
          <w:sz w:val="32"/>
          <w:szCs w:val="32"/>
        </w:rPr>
      </w:pPr>
    </w:p>
    <w:p w14:paraId="7181014E">
      <w:pPr>
        <w:jc w:val="center"/>
        <w:rPr>
          <w:rFonts w:hint="eastAsia" w:ascii="仿宋" w:hAnsi="仿宋" w:eastAsia="仿宋" w:cs="仿宋"/>
          <w:b/>
          <w:kern w:val="0"/>
          <w:sz w:val="32"/>
          <w:szCs w:val="32"/>
        </w:rPr>
      </w:pPr>
    </w:p>
    <w:p w14:paraId="31348A79">
      <w:pPr>
        <w:jc w:val="center"/>
        <w:rPr>
          <w:rFonts w:hint="eastAsia" w:ascii="仿宋" w:hAnsi="仿宋" w:eastAsia="仿宋" w:cs="仿宋"/>
          <w:b/>
          <w:kern w:val="0"/>
          <w:sz w:val="32"/>
          <w:szCs w:val="32"/>
        </w:rPr>
      </w:pPr>
    </w:p>
    <w:p w14:paraId="1F7896E6">
      <w:pPr>
        <w:jc w:val="center"/>
        <w:rPr>
          <w:rFonts w:hint="eastAsia" w:ascii="仿宋" w:hAnsi="仿宋" w:eastAsia="仿宋" w:cs="仿宋"/>
          <w:b/>
          <w:kern w:val="0"/>
          <w:sz w:val="32"/>
          <w:szCs w:val="32"/>
        </w:rPr>
      </w:pPr>
    </w:p>
    <w:p w14:paraId="4EBA86F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1301414">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4D84791B">
      <w:pPr>
        <w:snapToGrid w:val="0"/>
        <w:spacing w:line="360" w:lineRule="auto"/>
        <w:jc w:val="left"/>
        <w:rPr>
          <w:rFonts w:hint="eastAsia" w:ascii="仿宋" w:hAnsi="仿宋" w:eastAsia="仿宋" w:cs="仿宋"/>
          <w:b/>
          <w:sz w:val="24"/>
        </w:rPr>
      </w:pPr>
      <w:r>
        <w:rPr>
          <w:rFonts w:hint="eastAsia" w:ascii="仿宋" w:hAnsi="仿宋" w:eastAsia="仿宋" w:cs="仿宋"/>
          <w:b/>
          <w:sz w:val="24"/>
        </w:rPr>
        <w:t>（按</w:t>
      </w:r>
      <w:r>
        <w:rPr>
          <w:rFonts w:hint="eastAsia" w:ascii="仿宋" w:hAnsi="仿宋" w:eastAsia="仿宋" w:cs="仿宋"/>
          <w:b/>
          <w:sz w:val="24"/>
          <w:lang w:eastAsia="zh-CN"/>
        </w:rPr>
        <w:t>竞争性磋商文件</w:t>
      </w:r>
      <w:r>
        <w:rPr>
          <w:rFonts w:hint="eastAsia" w:ascii="仿宋" w:hAnsi="仿宋" w:eastAsia="仿宋" w:cs="仿宋"/>
          <w:b/>
          <w:sz w:val="24"/>
        </w:rPr>
        <w:t>第四部分评标办法前附表中“投标文件中评标标准相应的商务技术资料目录”提供资料。）</w:t>
      </w:r>
    </w:p>
    <w:p w14:paraId="3384AEA7">
      <w:pPr>
        <w:jc w:val="center"/>
        <w:rPr>
          <w:rFonts w:hint="eastAsia" w:ascii="仿宋" w:hAnsi="仿宋" w:eastAsia="仿宋" w:cs="仿宋"/>
          <w:b/>
          <w:kern w:val="0"/>
          <w:sz w:val="32"/>
          <w:szCs w:val="32"/>
        </w:rPr>
      </w:pPr>
    </w:p>
    <w:p w14:paraId="5C9EC8C7">
      <w:pPr>
        <w:jc w:val="center"/>
        <w:rPr>
          <w:rFonts w:hint="eastAsia" w:ascii="仿宋" w:hAnsi="仿宋" w:eastAsia="仿宋" w:cs="仿宋"/>
          <w:b/>
          <w:kern w:val="0"/>
          <w:sz w:val="32"/>
          <w:szCs w:val="32"/>
        </w:rPr>
      </w:pPr>
    </w:p>
    <w:p w14:paraId="55535369">
      <w:pPr>
        <w:jc w:val="center"/>
        <w:rPr>
          <w:rFonts w:hint="eastAsia" w:ascii="仿宋" w:hAnsi="仿宋" w:eastAsia="仿宋" w:cs="仿宋"/>
          <w:b/>
          <w:kern w:val="0"/>
          <w:sz w:val="32"/>
          <w:szCs w:val="32"/>
        </w:rPr>
      </w:pPr>
    </w:p>
    <w:p w14:paraId="7BED19F4">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B724141">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79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A5D505">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FEA61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402E8F">
            <w:pPr>
              <w:spacing w:line="360" w:lineRule="auto"/>
              <w:jc w:val="center"/>
              <w:rPr>
                <w:rFonts w:hint="eastAsia" w:ascii="仿宋" w:hAnsi="仿宋" w:eastAsia="仿宋" w:cs="仿宋"/>
                <w:b/>
                <w:sz w:val="24"/>
              </w:rPr>
            </w:pPr>
          </w:p>
          <w:p w14:paraId="438CE4A3">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379F12E">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6A465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D76B62C">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30A775">
            <w:pPr>
              <w:spacing w:line="360" w:lineRule="auto"/>
              <w:jc w:val="center"/>
              <w:rPr>
                <w:rFonts w:hint="eastAsia" w:ascii="仿宋" w:hAnsi="仿宋" w:eastAsia="仿宋" w:cs="仿宋"/>
                <w:b/>
                <w:sz w:val="24"/>
              </w:rPr>
            </w:pPr>
          </w:p>
          <w:p w14:paraId="1EFF589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A49360A">
            <w:pPr>
              <w:spacing w:line="360" w:lineRule="auto"/>
              <w:jc w:val="center"/>
              <w:rPr>
                <w:rFonts w:hint="eastAsia" w:ascii="仿宋" w:hAnsi="仿宋" w:eastAsia="仿宋" w:cs="仿宋"/>
                <w:b/>
                <w:sz w:val="24"/>
              </w:rPr>
            </w:pPr>
          </w:p>
        </w:tc>
      </w:tr>
      <w:tr w14:paraId="084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09C55">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F1684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12BF83">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F89DC3">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32119">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8A60D3">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33061AC">
            <w:pPr>
              <w:spacing w:line="360" w:lineRule="auto"/>
              <w:jc w:val="center"/>
              <w:rPr>
                <w:rFonts w:hint="eastAsia" w:ascii="仿宋" w:hAnsi="仿宋" w:eastAsia="仿宋" w:cs="仿宋"/>
                <w:sz w:val="24"/>
              </w:rPr>
            </w:pPr>
          </w:p>
        </w:tc>
      </w:tr>
      <w:tr w14:paraId="136A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987D5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121BB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482C46">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E7A99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85D786">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F07239A">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C314AFF">
            <w:pPr>
              <w:spacing w:line="360" w:lineRule="auto"/>
              <w:jc w:val="center"/>
              <w:rPr>
                <w:rFonts w:hint="eastAsia" w:ascii="仿宋" w:hAnsi="仿宋" w:eastAsia="仿宋" w:cs="仿宋"/>
                <w:sz w:val="24"/>
              </w:rPr>
            </w:pPr>
          </w:p>
        </w:tc>
      </w:tr>
      <w:tr w14:paraId="2203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957D6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6ACD55">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BA2C72">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74F7FC">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02B3FC">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3F6DA91">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2462AC">
            <w:pPr>
              <w:spacing w:line="360" w:lineRule="auto"/>
              <w:jc w:val="center"/>
              <w:rPr>
                <w:rFonts w:hint="eastAsia" w:ascii="仿宋" w:hAnsi="仿宋" w:eastAsia="仿宋" w:cs="仿宋"/>
                <w:sz w:val="24"/>
              </w:rPr>
            </w:pPr>
          </w:p>
        </w:tc>
      </w:tr>
    </w:tbl>
    <w:p w14:paraId="19924F9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355B79F">
      <w:pPr>
        <w:jc w:val="center"/>
        <w:rPr>
          <w:rFonts w:hint="eastAsia" w:ascii="仿宋" w:hAnsi="仿宋" w:eastAsia="仿宋" w:cs="仿宋"/>
          <w:b/>
          <w:kern w:val="0"/>
          <w:sz w:val="32"/>
          <w:szCs w:val="32"/>
        </w:rPr>
      </w:pPr>
    </w:p>
    <w:p w14:paraId="1CEAE2E3">
      <w:pPr>
        <w:jc w:val="center"/>
        <w:rPr>
          <w:rFonts w:hint="eastAsia" w:ascii="仿宋" w:hAnsi="仿宋" w:eastAsia="仿宋" w:cs="仿宋"/>
          <w:b/>
          <w:kern w:val="0"/>
          <w:sz w:val="32"/>
          <w:szCs w:val="32"/>
        </w:rPr>
      </w:pPr>
    </w:p>
    <w:p w14:paraId="0919AFFA">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D3D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EFD9C2">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DB69D45">
            <w:pPr>
              <w:jc w:val="center"/>
              <w:rPr>
                <w:rFonts w:hint="eastAsia" w:ascii="仿宋" w:hAnsi="仿宋" w:eastAsia="仿宋" w:cs="仿宋"/>
                <w:b/>
                <w:bCs/>
                <w:sz w:val="24"/>
              </w:rPr>
            </w:pPr>
            <w:r>
              <w:rPr>
                <w:rFonts w:hint="eastAsia" w:ascii="仿宋" w:hAnsi="仿宋" w:eastAsia="仿宋" w:cs="仿宋"/>
                <w:b/>
                <w:bCs/>
                <w:sz w:val="24"/>
                <w:lang w:eastAsia="zh-CN"/>
              </w:rPr>
              <w:t>竞争性磋商文件</w:t>
            </w:r>
            <w:r>
              <w:rPr>
                <w:rFonts w:hint="eastAsia" w:ascii="仿宋" w:hAnsi="仿宋" w:eastAsia="仿宋" w:cs="仿宋"/>
                <w:b/>
                <w:bCs/>
                <w:sz w:val="24"/>
              </w:rPr>
              <w:t>章节及具体内容</w:t>
            </w:r>
          </w:p>
        </w:tc>
        <w:tc>
          <w:tcPr>
            <w:tcW w:w="3546" w:type="dxa"/>
          </w:tcPr>
          <w:p w14:paraId="1280E375">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1292A61">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E10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EF6B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405E049D">
            <w:pPr>
              <w:jc w:val="center"/>
              <w:rPr>
                <w:rFonts w:hint="eastAsia" w:ascii="仿宋" w:hAnsi="仿宋" w:eastAsia="仿宋" w:cs="仿宋"/>
                <w:b/>
                <w:kern w:val="0"/>
                <w:sz w:val="32"/>
                <w:szCs w:val="32"/>
              </w:rPr>
            </w:pPr>
          </w:p>
        </w:tc>
        <w:tc>
          <w:tcPr>
            <w:tcW w:w="3546" w:type="dxa"/>
          </w:tcPr>
          <w:p w14:paraId="76B28360">
            <w:pPr>
              <w:jc w:val="center"/>
              <w:rPr>
                <w:rFonts w:hint="eastAsia" w:ascii="仿宋" w:hAnsi="仿宋" w:eastAsia="仿宋" w:cs="仿宋"/>
                <w:b/>
                <w:kern w:val="0"/>
                <w:sz w:val="32"/>
                <w:szCs w:val="32"/>
              </w:rPr>
            </w:pPr>
          </w:p>
        </w:tc>
        <w:tc>
          <w:tcPr>
            <w:tcW w:w="1276" w:type="dxa"/>
          </w:tcPr>
          <w:p w14:paraId="0973784F">
            <w:pPr>
              <w:jc w:val="center"/>
              <w:rPr>
                <w:rFonts w:hint="eastAsia" w:ascii="仿宋" w:hAnsi="仿宋" w:eastAsia="仿宋" w:cs="仿宋"/>
                <w:b/>
                <w:kern w:val="0"/>
                <w:sz w:val="32"/>
                <w:szCs w:val="32"/>
              </w:rPr>
            </w:pPr>
          </w:p>
        </w:tc>
      </w:tr>
      <w:tr w14:paraId="264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5DEF5D">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7FD92221">
            <w:pPr>
              <w:jc w:val="center"/>
              <w:rPr>
                <w:rFonts w:hint="eastAsia" w:ascii="仿宋" w:hAnsi="仿宋" w:eastAsia="仿宋" w:cs="仿宋"/>
                <w:b/>
                <w:kern w:val="0"/>
                <w:sz w:val="32"/>
                <w:szCs w:val="32"/>
              </w:rPr>
            </w:pPr>
          </w:p>
        </w:tc>
        <w:tc>
          <w:tcPr>
            <w:tcW w:w="3546" w:type="dxa"/>
          </w:tcPr>
          <w:p w14:paraId="14CB7681">
            <w:pPr>
              <w:jc w:val="center"/>
              <w:rPr>
                <w:rFonts w:hint="eastAsia" w:ascii="仿宋" w:hAnsi="仿宋" w:eastAsia="仿宋" w:cs="仿宋"/>
                <w:b/>
                <w:kern w:val="0"/>
                <w:sz w:val="32"/>
                <w:szCs w:val="32"/>
              </w:rPr>
            </w:pPr>
          </w:p>
        </w:tc>
        <w:tc>
          <w:tcPr>
            <w:tcW w:w="1276" w:type="dxa"/>
          </w:tcPr>
          <w:p w14:paraId="75E14318">
            <w:pPr>
              <w:jc w:val="center"/>
              <w:rPr>
                <w:rFonts w:hint="eastAsia" w:ascii="仿宋" w:hAnsi="仿宋" w:eastAsia="仿宋" w:cs="仿宋"/>
                <w:b/>
                <w:kern w:val="0"/>
                <w:sz w:val="32"/>
                <w:szCs w:val="32"/>
              </w:rPr>
            </w:pPr>
          </w:p>
        </w:tc>
      </w:tr>
      <w:tr w14:paraId="24A0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AF99DD">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C230116">
            <w:pPr>
              <w:jc w:val="center"/>
              <w:rPr>
                <w:rFonts w:hint="eastAsia" w:ascii="仿宋" w:hAnsi="仿宋" w:eastAsia="仿宋" w:cs="仿宋"/>
                <w:b/>
                <w:kern w:val="0"/>
                <w:sz w:val="32"/>
                <w:szCs w:val="32"/>
              </w:rPr>
            </w:pPr>
          </w:p>
        </w:tc>
        <w:tc>
          <w:tcPr>
            <w:tcW w:w="3546" w:type="dxa"/>
          </w:tcPr>
          <w:p w14:paraId="768BF924">
            <w:pPr>
              <w:jc w:val="center"/>
              <w:rPr>
                <w:rFonts w:hint="eastAsia" w:ascii="仿宋" w:hAnsi="仿宋" w:eastAsia="仿宋" w:cs="仿宋"/>
                <w:b/>
                <w:kern w:val="0"/>
                <w:sz w:val="32"/>
                <w:szCs w:val="32"/>
              </w:rPr>
            </w:pPr>
          </w:p>
        </w:tc>
        <w:tc>
          <w:tcPr>
            <w:tcW w:w="1276" w:type="dxa"/>
          </w:tcPr>
          <w:p w14:paraId="038C17B8">
            <w:pPr>
              <w:jc w:val="center"/>
              <w:rPr>
                <w:rFonts w:hint="eastAsia" w:ascii="仿宋" w:hAnsi="仿宋" w:eastAsia="仿宋" w:cs="仿宋"/>
                <w:b/>
                <w:kern w:val="0"/>
                <w:sz w:val="32"/>
                <w:szCs w:val="32"/>
              </w:rPr>
            </w:pPr>
          </w:p>
        </w:tc>
      </w:tr>
    </w:tbl>
    <w:p w14:paraId="50832265">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w:t>
      </w:r>
      <w:r>
        <w:rPr>
          <w:rFonts w:hint="eastAsia" w:ascii="仿宋" w:hAnsi="仿宋" w:eastAsia="仿宋" w:cs="仿宋"/>
          <w:kern w:val="0"/>
          <w:sz w:val="24"/>
          <w:lang w:eastAsia="zh-CN"/>
        </w:rPr>
        <w:t>竞争性磋商文件</w:t>
      </w:r>
      <w:r>
        <w:rPr>
          <w:rFonts w:hint="eastAsia" w:ascii="仿宋" w:hAnsi="仿宋" w:eastAsia="仿宋" w:cs="仿宋"/>
          <w:kern w:val="0"/>
          <w:sz w:val="24"/>
        </w:rPr>
        <w:t>的全部要求</w:t>
      </w:r>
    </w:p>
    <w:p w14:paraId="5C8B241B">
      <w:pPr>
        <w:jc w:val="center"/>
        <w:rPr>
          <w:rFonts w:hint="eastAsia" w:ascii="仿宋" w:hAnsi="仿宋" w:eastAsia="仿宋" w:cs="仿宋"/>
          <w:b/>
          <w:kern w:val="0"/>
          <w:sz w:val="32"/>
          <w:szCs w:val="32"/>
        </w:rPr>
      </w:pPr>
    </w:p>
    <w:p w14:paraId="0AA30AC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9671834">
      <w:pPr>
        <w:ind w:firstLine="1911" w:firstLineChars="595"/>
        <w:rPr>
          <w:rFonts w:hint="eastAsia" w:ascii="仿宋" w:hAnsi="仿宋" w:eastAsia="仿宋" w:cs="仿宋"/>
          <w:b/>
          <w:bCs/>
          <w:sz w:val="32"/>
          <w:szCs w:val="32"/>
        </w:rPr>
      </w:pPr>
    </w:p>
    <w:p w14:paraId="64B932C2">
      <w:pPr>
        <w:ind w:firstLine="1911" w:firstLineChars="595"/>
        <w:rPr>
          <w:rFonts w:hint="eastAsia" w:ascii="仿宋" w:hAnsi="仿宋" w:eastAsia="仿宋" w:cs="仿宋"/>
          <w:b/>
          <w:bCs/>
          <w:sz w:val="32"/>
          <w:szCs w:val="32"/>
        </w:rPr>
      </w:pPr>
    </w:p>
    <w:p w14:paraId="1F3846EC">
      <w:pPr>
        <w:ind w:firstLine="1911" w:firstLineChars="595"/>
        <w:rPr>
          <w:rFonts w:hint="eastAsia" w:ascii="仿宋" w:hAnsi="仿宋" w:eastAsia="仿宋" w:cs="仿宋"/>
          <w:b/>
          <w:bCs/>
          <w:sz w:val="32"/>
          <w:szCs w:val="32"/>
        </w:rPr>
      </w:pPr>
    </w:p>
    <w:p w14:paraId="1421BD04">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7B096EF7">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A02592E">
      <w:pPr>
        <w:snapToGrid w:val="0"/>
        <w:spacing w:line="360" w:lineRule="auto"/>
        <w:rPr>
          <w:rFonts w:hint="eastAsia" w:ascii="仿宋" w:hAnsi="仿宋" w:eastAsia="仿宋" w:cs="仿宋"/>
          <w:sz w:val="24"/>
        </w:rPr>
      </w:pPr>
    </w:p>
    <w:p w14:paraId="0C1C0E70">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E0FAB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5894B1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91EFF1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59257A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ACE87A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1816D9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C3AFA1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61BBCFE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6211D78">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A40A22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F89E7FF">
      <w:pPr>
        <w:autoSpaceDE w:val="0"/>
        <w:autoSpaceDN w:val="0"/>
        <w:spacing w:line="360" w:lineRule="auto"/>
        <w:ind w:left="2"/>
        <w:jc w:val="left"/>
        <w:rPr>
          <w:rFonts w:hint="eastAsia" w:ascii="仿宋" w:hAnsi="仿宋" w:eastAsia="仿宋" w:cs="仿宋"/>
          <w:kern w:val="0"/>
          <w:sz w:val="24"/>
          <w:lang w:val="zh-CN"/>
        </w:rPr>
      </w:pPr>
    </w:p>
    <w:p w14:paraId="03A38572">
      <w:pPr>
        <w:autoSpaceDE w:val="0"/>
        <w:autoSpaceDN w:val="0"/>
        <w:spacing w:line="360" w:lineRule="auto"/>
        <w:ind w:left="2"/>
        <w:jc w:val="left"/>
        <w:rPr>
          <w:rFonts w:hint="eastAsia" w:ascii="仿宋" w:hAnsi="仿宋" w:eastAsia="仿宋" w:cs="仿宋"/>
          <w:kern w:val="0"/>
          <w:sz w:val="24"/>
          <w:lang w:val="zh-CN"/>
        </w:rPr>
      </w:pPr>
    </w:p>
    <w:p w14:paraId="7E3B008F">
      <w:pPr>
        <w:autoSpaceDE w:val="0"/>
        <w:autoSpaceDN w:val="0"/>
        <w:spacing w:line="360" w:lineRule="auto"/>
        <w:ind w:left="2"/>
        <w:jc w:val="left"/>
        <w:rPr>
          <w:rFonts w:hint="eastAsia" w:ascii="仿宋" w:hAnsi="仿宋" w:eastAsia="仿宋" w:cs="仿宋"/>
          <w:kern w:val="0"/>
          <w:sz w:val="24"/>
          <w:lang w:val="zh-CN"/>
        </w:rPr>
      </w:pPr>
    </w:p>
    <w:p w14:paraId="5338763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9E277F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36C41AD">
      <w:pPr>
        <w:spacing w:line="360" w:lineRule="auto"/>
        <w:jc w:val="center"/>
        <w:rPr>
          <w:rFonts w:hint="eastAsia" w:ascii="仿宋" w:hAnsi="仿宋" w:eastAsia="仿宋" w:cs="仿宋"/>
          <w:b/>
          <w:bCs/>
          <w:sz w:val="24"/>
        </w:rPr>
      </w:pPr>
    </w:p>
    <w:p w14:paraId="7AAB058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6A05F6A">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708A171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8E83F5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CC8119A">
      <w:pPr>
        <w:spacing w:line="360" w:lineRule="auto"/>
        <w:jc w:val="center"/>
        <w:outlineLvl w:val="0"/>
        <w:rPr>
          <w:rFonts w:hint="eastAsia" w:ascii="仿宋" w:hAnsi="仿宋" w:eastAsia="仿宋" w:cs="仿宋"/>
          <w:b/>
          <w:kern w:val="0"/>
          <w:sz w:val="36"/>
          <w:szCs w:val="36"/>
        </w:rPr>
      </w:pPr>
    </w:p>
    <w:p w14:paraId="1D506E92">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2ECF7C9B">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04C8EA67">
      <w:pPr>
        <w:snapToGrid w:val="0"/>
        <w:spacing w:line="360" w:lineRule="auto"/>
        <w:ind w:right="480"/>
        <w:jc w:val="center"/>
        <w:rPr>
          <w:rFonts w:hint="eastAsia" w:ascii="仿宋" w:hAnsi="仿宋" w:eastAsia="仿宋" w:cs="仿宋"/>
          <w:b/>
          <w:kern w:val="0"/>
          <w:sz w:val="32"/>
          <w:szCs w:val="32"/>
        </w:rPr>
      </w:pPr>
    </w:p>
    <w:p w14:paraId="27931392">
      <w:pPr>
        <w:snapToGrid w:val="0"/>
        <w:spacing w:line="360" w:lineRule="auto"/>
        <w:ind w:right="480"/>
        <w:jc w:val="center"/>
        <w:rPr>
          <w:rFonts w:hint="eastAsia" w:ascii="仿宋" w:hAnsi="仿宋" w:eastAsia="仿宋" w:cs="仿宋"/>
          <w:b/>
          <w:kern w:val="0"/>
          <w:sz w:val="32"/>
          <w:szCs w:val="32"/>
        </w:rPr>
      </w:pPr>
    </w:p>
    <w:p w14:paraId="29ABCD4C">
      <w:pPr>
        <w:snapToGrid w:val="0"/>
        <w:spacing w:line="360" w:lineRule="auto"/>
        <w:ind w:right="480"/>
        <w:jc w:val="center"/>
        <w:rPr>
          <w:rFonts w:hint="eastAsia" w:ascii="仿宋" w:hAnsi="仿宋" w:eastAsia="仿宋" w:cs="仿宋"/>
          <w:b/>
          <w:kern w:val="0"/>
          <w:sz w:val="32"/>
          <w:szCs w:val="32"/>
        </w:rPr>
      </w:pPr>
    </w:p>
    <w:p w14:paraId="7ED08AF6">
      <w:pPr>
        <w:snapToGrid w:val="0"/>
        <w:spacing w:line="360" w:lineRule="auto"/>
        <w:ind w:right="480"/>
        <w:jc w:val="center"/>
        <w:rPr>
          <w:rFonts w:hint="eastAsia" w:ascii="仿宋" w:hAnsi="仿宋" w:eastAsia="仿宋" w:cs="仿宋"/>
          <w:b/>
          <w:kern w:val="0"/>
          <w:sz w:val="32"/>
          <w:szCs w:val="32"/>
        </w:rPr>
      </w:pPr>
    </w:p>
    <w:p w14:paraId="5C6B300D">
      <w:pPr>
        <w:snapToGrid w:val="0"/>
        <w:spacing w:line="360" w:lineRule="auto"/>
        <w:ind w:right="480"/>
        <w:jc w:val="center"/>
        <w:rPr>
          <w:rFonts w:hint="eastAsia" w:ascii="仿宋" w:hAnsi="仿宋" w:eastAsia="仿宋" w:cs="仿宋"/>
          <w:b/>
          <w:kern w:val="0"/>
          <w:sz w:val="32"/>
          <w:szCs w:val="32"/>
        </w:rPr>
      </w:pPr>
    </w:p>
    <w:p w14:paraId="2FDC7A77">
      <w:pPr>
        <w:snapToGrid w:val="0"/>
        <w:spacing w:line="360" w:lineRule="auto"/>
        <w:ind w:right="480"/>
        <w:jc w:val="center"/>
        <w:rPr>
          <w:rFonts w:hint="eastAsia" w:ascii="仿宋" w:hAnsi="仿宋" w:eastAsia="仿宋" w:cs="仿宋"/>
          <w:b/>
          <w:kern w:val="0"/>
          <w:sz w:val="32"/>
          <w:szCs w:val="32"/>
        </w:rPr>
      </w:pPr>
    </w:p>
    <w:p w14:paraId="5628F092">
      <w:pPr>
        <w:snapToGrid w:val="0"/>
        <w:spacing w:line="360" w:lineRule="auto"/>
        <w:ind w:right="480"/>
        <w:jc w:val="center"/>
        <w:rPr>
          <w:rFonts w:hint="eastAsia" w:ascii="仿宋" w:hAnsi="仿宋" w:eastAsia="仿宋" w:cs="仿宋"/>
          <w:b/>
          <w:kern w:val="0"/>
          <w:sz w:val="32"/>
          <w:szCs w:val="32"/>
        </w:rPr>
      </w:pPr>
    </w:p>
    <w:p w14:paraId="033CCDBC">
      <w:pPr>
        <w:snapToGrid w:val="0"/>
        <w:spacing w:line="360" w:lineRule="auto"/>
        <w:ind w:right="480"/>
        <w:jc w:val="center"/>
        <w:rPr>
          <w:rFonts w:hint="eastAsia" w:ascii="仿宋" w:hAnsi="仿宋" w:eastAsia="仿宋" w:cs="仿宋"/>
          <w:b/>
          <w:kern w:val="0"/>
          <w:sz w:val="32"/>
          <w:szCs w:val="32"/>
        </w:rPr>
      </w:pPr>
    </w:p>
    <w:p w14:paraId="58AD9741">
      <w:pPr>
        <w:snapToGrid w:val="0"/>
        <w:spacing w:line="360" w:lineRule="auto"/>
        <w:ind w:right="480"/>
        <w:jc w:val="center"/>
        <w:rPr>
          <w:rFonts w:hint="eastAsia" w:ascii="仿宋" w:hAnsi="仿宋" w:eastAsia="仿宋" w:cs="仿宋"/>
          <w:b/>
          <w:kern w:val="0"/>
          <w:sz w:val="32"/>
          <w:szCs w:val="32"/>
        </w:rPr>
      </w:pPr>
    </w:p>
    <w:p w14:paraId="4FEFA7A6">
      <w:pPr>
        <w:snapToGrid w:val="0"/>
        <w:spacing w:line="360" w:lineRule="auto"/>
        <w:ind w:right="480"/>
        <w:jc w:val="center"/>
        <w:rPr>
          <w:rFonts w:hint="eastAsia" w:ascii="仿宋" w:hAnsi="仿宋" w:eastAsia="仿宋" w:cs="仿宋"/>
          <w:b/>
          <w:kern w:val="0"/>
          <w:sz w:val="32"/>
          <w:szCs w:val="32"/>
        </w:rPr>
      </w:pPr>
    </w:p>
    <w:p w14:paraId="2D222CA3">
      <w:pPr>
        <w:snapToGrid w:val="0"/>
        <w:spacing w:line="360" w:lineRule="auto"/>
        <w:ind w:right="480"/>
        <w:jc w:val="center"/>
        <w:rPr>
          <w:rFonts w:hint="eastAsia" w:ascii="仿宋" w:hAnsi="仿宋" w:eastAsia="仿宋" w:cs="仿宋"/>
          <w:b/>
          <w:kern w:val="0"/>
          <w:sz w:val="32"/>
          <w:szCs w:val="32"/>
        </w:rPr>
      </w:pPr>
    </w:p>
    <w:p w14:paraId="2117B2B7">
      <w:pPr>
        <w:snapToGrid w:val="0"/>
        <w:spacing w:line="360" w:lineRule="auto"/>
        <w:ind w:right="480"/>
        <w:jc w:val="center"/>
        <w:rPr>
          <w:rFonts w:hint="eastAsia" w:ascii="仿宋" w:hAnsi="仿宋" w:eastAsia="仿宋" w:cs="仿宋"/>
          <w:b/>
          <w:kern w:val="0"/>
          <w:sz w:val="32"/>
          <w:szCs w:val="32"/>
        </w:rPr>
      </w:pPr>
    </w:p>
    <w:p w14:paraId="0AB9A379">
      <w:pPr>
        <w:snapToGrid w:val="0"/>
        <w:spacing w:line="360" w:lineRule="auto"/>
        <w:ind w:right="480"/>
        <w:jc w:val="center"/>
        <w:rPr>
          <w:rFonts w:hint="eastAsia" w:ascii="仿宋" w:hAnsi="仿宋" w:eastAsia="仿宋" w:cs="仿宋"/>
          <w:b/>
          <w:kern w:val="0"/>
          <w:sz w:val="32"/>
          <w:szCs w:val="32"/>
        </w:rPr>
      </w:pPr>
    </w:p>
    <w:p w14:paraId="6EB7D8F6">
      <w:pPr>
        <w:snapToGrid w:val="0"/>
        <w:spacing w:line="360" w:lineRule="auto"/>
        <w:ind w:right="480"/>
        <w:jc w:val="center"/>
        <w:rPr>
          <w:rFonts w:hint="eastAsia" w:ascii="仿宋" w:hAnsi="仿宋" w:eastAsia="仿宋" w:cs="仿宋"/>
          <w:b/>
          <w:kern w:val="0"/>
          <w:sz w:val="32"/>
          <w:szCs w:val="32"/>
        </w:rPr>
      </w:pPr>
    </w:p>
    <w:p w14:paraId="151750C1">
      <w:pPr>
        <w:pStyle w:val="12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E2CE8A3">
      <w:pPr>
        <w:spacing w:line="360" w:lineRule="auto"/>
        <w:rPr>
          <w:rFonts w:hint="eastAsia" w:ascii="仿宋" w:hAnsi="仿宋" w:eastAsia="仿宋" w:cs="仿宋"/>
          <w:b/>
          <w:kern w:val="0"/>
          <w:sz w:val="24"/>
        </w:rPr>
      </w:pPr>
    </w:p>
    <w:p w14:paraId="776B77B8">
      <w:pPr>
        <w:pStyle w:val="120"/>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5ECC0AD4">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A13E94">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62"/>
        <w:tblpPr w:leftFromText="180" w:rightFromText="180" w:vertAnchor="text" w:horzAnchor="page" w:tblpX="931" w:tblpY="467"/>
        <w:tblOverlap w:val="never"/>
        <w:tblW w:w="14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3390"/>
        <w:gridCol w:w="1740"/>
        <w:gridCol w:w="1596"/>
        <w:gridCol w:w="3456"/>
        <w:gridCol w:w="3180"/>
      </w:tblGrid>
      <w:tr w14:paraId="40E0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01" w:type="dxa"/>
            <w:vAlign w:val="center"/>
          </w:tcPr>
          <w:p w14:paraId="3528346A">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序号</w:t>
            </w:r>
          </w:p>
        </w:tc>
        <w:tc>
          <w:tcPr>
            <w:tcW w:w="3390" w:type="dxa"/>
            <w:vAlign w:val="center"/>
          </w:tcPr>
          <w:p w14:paraId="01E62B78">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培训项目</w:t>
            </w:r>
          </w:p>
        </w:tc>
        <w:tc>
          <w:tcPr>
            <w:tcW w:w="1740" w:type="dxa"/>
            <w:vAlign w:val="center"/>
          </w:tcPr>
          <w:p w14:paraId="4A134E97">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天数</w:t>
            </w:r>
          </w:p>
        </w:tc>
        <w:tc>
          <w:tcPr>
            <w:tcW w:w="1596" w:type="dxa"/>
            <w:vAlign w:val="center"/>
          </w:tcPr>
          <w:p w14:paraId="183CF2DD">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人数</w:t>
            </w:r>
          </w:p>
        </w:tc>
        <w:tc>
          <w:tcPr>
            <w:tcW w:w="3456" w:type="dxa"/>
            <w:vAlign w:val="center"/>
          </w:tcPr>
          <w:p w14:paraId="62F07287">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单价（元）</w:t>
            </w:r>
          </w:p>
        </w:tc>
        <w:tc>
          <w:tcPr>
            <w:tcW w:w="3180" w:type="dxa"/>
            <w:vAlign w:val="center"/>
          </w:tcPr>
          <w:p w14:paraId="78AB21B9">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合计（元）</w:t>
            </w:r>
          </w:p>
        </w:tc>
      </w:tr>
      <w:tr w14:paraId="146D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01" w:type="dxa"/>
            <w:vAlign w:val="center"/>
          </w:tcPr>
          <w:p w14:paraId="3BE3561A">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1</w:t>
            </w:r>
          </w:p>
        </w:tc>
        <w:tc>
          <w:tcPr>
            <w:tcW w:w="3390" w:type="dxa"/>
            <w:vAlign w:val="center"/>
          </w:tcPr>
          <w:p w14:paraId="0C1866BA">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740" w:type="dxa"/>
            <w:vAlign w:val="center"/>
          </w:tcPr>
          <w:p w14:paraId="16A5FE64">
            <w:pPr>
              <w:numPr>
                <w:ilvl w:val="0"/>
                <w:numId w:val="0"/>
              </w:numPr>
              <w:ind w:left="0" w:leftChars="0" w:firstLine="0" w:firstLineChars="0"/>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573B3C7B">
            <w:pPr>
              <w:numPr>
                <w:ilvl w:val="0"/>
                <w:numId w:val="0"/>
              </w:numPr>
              <w:ind w:left="0" w:leftChars="0" w:firstLine="0" w:firstLineChars="0"/>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1B55638A">
            <w:pPr>
              <w:numPr>
                <w:ilvl w:val="0"/>
                <w:numId w:val="0"/>
              </w:numPr>
              <w:ind w:left="0" w:leftChars="0" w:firstLine="0" w:firstLineChars="0"/>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3DABB79C">
            <w:pPr>
              <w:numPr>
                <w:ilvl w:val="0"/>
                <w:numId w:val="0"/>
              </w:numPr>
              <w:ind w:left="0" w:leftChars="0" w:firstLine="0" w:firstLineChars="0"/>
              <w:jc w:val="center"/>
              <w:rPr>
                <w:rFonts w:hint="eastAsia" w:ascii="仿宋" w:hAnsi="仿宋" w:eastAsia="仿宋" w:cs="仿宋"/>
                <w:color w:val="FF0000"/>
                <w:sz w:val="24"/>
                <w:szCs w:val="24"/>
                <w:highlight w:val="none"/>
                <w:vertAlign w:val="baseline"/>
                <w:lang w:val="en-US" w:eastAsia="zh-CN"/>
              </w:rPr>
            </w:pPr>
          </w:p>
        </w:tc>
      </w:tr>
      <w:tr w14:paraId="1A0D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01" w:type="dxa"/>
            <w:vAlign w:val="center"/>
          </w:tcPr>
          <w:p w14:paraId="64499031">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2</w:t>
            </w:r>
          </w:p>
        </w:tc>
        <w:tc>
          <w:tcPr>
            <w:tcW w:w="3390" w:type="dxa"/>
            <w:vAlign w:val="center"/>
          </w:tcPr>
          <w:p w14:paraId="3E842008">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740" w:type="dxa"/>
            <w:vAlign w:val="center"/>
          </w:tcPr>
          <w:p w14:paraId="3E027994">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055C3883">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371087C3">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31D087B3">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243B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01" w:type="dxa"/>
            <w:vAlign w:val="center"/>
          </w:tcPr>
          <w:p w14:paraId="5FDEDC4F">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3</w:t>
            </w:r>
          </w:p>
        </w:tc>
        <w:tc>
          <w:tcPr>
            <w:tcW w:w="3390" w:type="dxa"/>
            <w:vAlign w:val="center"/>
          </w:tcPr>
          <w:p w14:paraId="712102A0">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740" w:type="dxa"/>
            <w:vAlign w:val="center"/>
          </w:tcPr>
          <w:p w14:paraId="67667CD0">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73FD6D00">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407D284F">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1D0CF395">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3045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01" w:type="dxa"/>
            <w:vAlign w:val="center"/>
          </w:tcPr>
          <w:p w14:paraId="0E5114C0">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4</w:t>
            </w:r>
          </w:p>
        </w:tc>
        <w:tc>
          <w:tcPr>
            <w:tcW w:w="3390" w:type="dxa"/>
            <w:vAlign w:val="center"/>
          </w:tcPr>
          <w:p w14:paraId="4C16F266">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740" w:type="dxa"/>
            <w:vAlign w:val="center"/>
          </w:tcPr>
          <w:p w14:paraId="6C24F737">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50773ED8">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782CD553">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35F67830">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1C79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01" w:type="dxa"/>
            <w:vAlign w:val="center"/>
          </w:tcPr>
          <w:p w14:paraId="00BB7E19">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5</w:t>
            </w:r>
          </w:p>
        </w:tc>
        <w:tc>
          <w:tcPr>
            <w:tcW w:w="3390" w:type="dxa"/>
            <w:vAlign w:val="center"/>
          </w:tcPr>
          <w:p w14:paraId="62BC6991">
            <w:pPr>
              <w:numPr>
                <w:ilvl w:val="0"/>
                <w:numId w:val="0"/>
              </w:numPr>
              <w:jc w:val="center"/>
              <w:rPr>
                <w:rStyle w:val="638"/>
                <w:rFonts w:hint="eastAsia" w:ascii="仿宋" w:hAnsi="仿宋" w:eastAsia="仿宋" w:cs="仿宋"/>
                <w:b w:val="0"/>
                <w:bCs/>
                <w:color w:val="FF0000"/>
                <w:kern w:val="2"/>
                <w:sz w:val="24"/>
                <w:szCs w:val="24"/>
                <w:highlight w:val="none"/>
                <w:lang w:val="en-US" w:eastAsia="zh-CN" w:bidi="ar-SA"/>
              </w:rPr>
            </w:pPr>
          </w:p>
        </w:tc>
        <w:tc>
          <w:tcPr>
            <w:tcW w:w="1740" w:type="dxa"/>
            <w:vAlign w:val="center"/>
          </w:tcPr>
          <w:p w14:paraId="7BD208C3">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6BDECF31">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1093A356">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234BC259">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3456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01" w:type="dxa"/>
            <w:vAlign w:val="center"/>
          </w:tcPr>
          <w:p w14:paraId="2525158C">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6</w:t>
            </w:r>
          </w:p>
        </w:tc>
        <w:tc>
          <w:tcPr>
            <w:tcW w:w="3390" w:type="dxa"/>
            <w:vAlign w:val="center"/>
          </w:tcPr>
          <w:p w14:paraId="2ABA7F4F">
            <w:pPr>
              <w:numPr>
                <w:ilvl w:val="0"/>
                <w:numId w:val="0"/>
              </w:numPr>
              <w:jc w:val="center"/>
              <w:rPr>
                <w:rStyle w:val="638"/>
                <w:rFonts w:hint="eastAsia" w:ascii="仿宋" w:hAnsi="仿宋" w:eastAsia="仿宋" w:cs="仿宋"/>
                <w:b w:val="0"/>
                <w:bCs/>
                <w:color w:val="FF0000"/>
                <w:kern w:val="2"/>
                <w:sz w:val="24"/>
                <w:szCs w:val="24"/>
                <w:highlight w:val="none"/>
                <w:lang w:val="en-US" w:eastAsia="zh-CN" w:bidi="ar-SA"/>
              </w:rPr>
            </w:pPr>
          </w:p>
        </w:tc>
        <w:tc>
          <w:tcPr>
            <w:tcW w:w="1740" w:type="dxa"/>
            <w:vAlign w:val="center"/>
          </w:tcPr>
          <w:p w14:paraId="307DE297">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0707AF6B">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7FC93C1D">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4304D1AD">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2DE1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1" w:type="dxa"/>
            <w:vAlign w:val="center"/>
          </w:tcPr>
          <w:p w14:paraId="3043516D">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7</w:t>
            </w:r>
          </w:p>
        </w:tc>
        <w:tc>
          <w:tcPr>
            <w:tcW w:w="3390" w:type="dxa"/>
            <w:vAlign w:val="center"/>
          </w:tcPr>
          <w:p w14:paraId="2FF9FC55">
            <w:pPr>
              <w:numPr>
                <w:ilvl w:val="0"/>
                <w:numId w:val="0"/>
              </w:numPr>
              <w:jc w:val="center"/>
              <w:rPr>
                <w:rStyle w:val="638"/>
                <w:rFonts w:hint="eastAsia" w:ascii="仿宋" w:hAnsi="仿宋" w:eastAsia="仿宋" w:cs="仿宋"/>
                <w:b w:val="0"/>
                <w:bCs/>
                <w:color w:val="FF0000"/>
                <w:kern w:val="2"/>
                <w:sz w:val="24"/>
                <w:szCs w:val="24"/>
                <w:highlight w:val="none"/>
                <w:lang w:val="en-US" w:eastAsia="zh-CN" w:bidi="ar-SA"/>
              </w:rPr>
            </w:pPr>
          </w:p>
        </w:tc>
        <w:tc>
          <w:tcPr>
            <w:tcW w:w="1740" w:type="dxa"/>
            <w:vAlign w:val="center"/>
          </w:tcPr>
          <w:p w14:paraId="031658FE">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1596" w:type="dxa"/>
            <w:vAlign w:val="center"/>
          </w:tcPr>
          <w:p w14:paraId="6BE5D355">
            <w:pPr>
              <w:numPr>
                <w:ilvl w:val="0"/>
                <w:numId w:val="0"/>
              </w:numPr>
              <w:jc w:val="center"/>
              <w:rPr>
                <w:rFonts w:hint="eastAsia" w:ascii="仿宋" w:hAnsi="仿宋" w:eastAsia="仿宋" w:cs="仿宋"/>
                <w:color w:val="FF0000"/>
                <w:sz w:val="24"/>
                <w:szCs w:val="24"/>
                <w:highlight w:val="none"/>
                <w:vertAlign w:val="baseline"/>
                <w:lang w:val="en-US" w:eastAsia="zh-CN"/>
              </w:rPr>
            </w:pPr>
          </w:p>
        </w:tc>
        <w:tc>
          <w:tcPr>
            <w:tcW w:w="3456" w:type="dxa"/>
            <w:vAlign w:val="center"/>
          </w:tcPr>
          <w:p w14:paraId="2491F7E7">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/人/天</w:t>
            </w:r>
          </w:p>
        </w:tc>
        <w:tc>
          <w:tcPr>
            <w:tcW w:w="3180" w:type="dxa"/>
            <w:vAlign w:val="center"/>
          </w:tcPr>
          <w:p w14:paraId="54110DDE">
            <w:pPr>
              <w:numPr>
                <w:ilvl w:val="0"/>
                <w:numId w:val="0"/>
              </w:numPr>
              <w:jc w:val="center"/>
              <w:rPr>
                <w:rFonts w:hint="eastAsia" w:ascii="仿宋" w:hAnsi="仿宋" w:eastAsia="仿宋" w:cs="仿宋"/>
                <w:color w:val="FF0000"/>
                <w:sz w:val="24"/>
                <w:szCs w:val="24"/>
                <w:highlight w:val="none"/>
                <w:vertAlign w:val="baseline"/>
                <w:lang w:val="en-US" w:eastAsia="zh-CN"/>
              </w:rPr>
            </w:pPr>
          </w:p>
        </w:tc>
      </w:tr>
      <w:tr w14:paraId="0B1F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01" w:type="dxa"/>
            <w:vAlign w:val="center"/>
          </w:tcPr>
          <w:p w14:paraId="3311D2B2">
            <w:pPr>
              <w:numPr>
                <w:ilvl w:val="0"/>
                <w:numId w:val="0"/>
              </w:numPr>
              <w:jc w:val="center"/>
              <w:rPr>
                <w:rFonts w:hint="eastAsia" w:ascii="仿宋" w:hAnsi="仿宋" w:eastAsia="仿宋" w:cs="仿宋"/>
                <w:color w:val="FF0000"/>
                <w:sz w:val="24"/>
                <w:szCs w:val="24"/>
                <w:highlight w:val="none"/>
                <w:vertAlign w:val="baseline"/>
                <w:lang w:val="en-US" w:eastAsia="zh-CN"/>
              </w:rPr>
            </w:pPr>
          </w:p>
          <w:p w14:paraId="488CAB40">
            <w:pPr>
              <w:numPr>
                <w:ilvl w:val="0"/>
                <w:numId w:val="0"/>
              </w:numPr>
              <w:jc w:val="center"/>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合计</w:t>
            </w:r>
          </w:p>
        </w:tc>
        <w:tc>
          <w:tcPr>
            <w:tcW w:w="13362" w:type="dxa"/>
            <w:gridSpan w:val="5"/>
            <w:vAlign w:val="center"/>
          </w:tcPr>
          <w:p w14:paraId="206E13A7">
            <w:pPr>
              <w:numPr>
                <w:ilvl w:val="0"/>
                <w:numId w:val="0"/>
              </w:numPr>
              <w:jc w:val="center"/>
              <w:rPr>
                <w:rFonts w:hint="eastAsia" w:ascii="仿宋" w:hAnsi="仿宋" w:eastAsia="仿宋" w:cs="仿宋"/>
                <w:color w:val="FF0000"/>
                <w:sz w:val="24"/>
                <w:szCs w:val="24"/>
                <w:highlight w:val="none"/>
                <w:vertAlign w:val="baseline"/>
                <w:lang w:val="en-US" w:eastAsia="zh-CN"/>
              </w:rPr>
            </w:pPr>
          </w:p>
          <w:p w14:paraId="21D2123D">
            <w:pPr>
              <w:numPr>
                <w:ilvl w:val="0"/>
                <w:numId w:val="0"/>
              </w:numPr>
              <w:jc w:val="both"/>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vertAlign w:val="baseline"/>
                <w:lang w:val="en-US" w:eastAsia="zh-CN"/>
              </w:rPr>
              <w:t xml:space="preserve"> 大写：</w:t>
            </w:r>
            <w:r>
              <w:rPr>
                <w:rFonts w:hint="eastAsia" w:ascii="仿宋" w:hAnsi="仿宋" w:eastAsia="仿宋" w:cs="仿宋"/>
                <w:color w:val="FF0000"/>
                <w:sz w:val="24"/>
                <w:szCs w:val="24"/>
                <w:highlight w:val="none"/>
                <w:u w:val="single"/>
                <w:vertAlign w:val="baseline"/>
                <w:lang w:val="en-US" w:eastAsia="zh-CN"/>
              </w:rPr>
              <w:t xml:space="preserve">            元整  </w:t>
            </w:r>
            <w:r>
              <w:rPr>
                <w:rFonts w:hint="eastAsia" w:ascii="仿宋" w:hAnsi="仿宋" w:eastAsia="仿宋" w:cs="仿宋"/>
                <w:color w:val="FF0000"/>
                <w:sz w:val="24"/>
                <w:szCs w:val="24"/>
                <w:highlight w:val="none"/>
                <w:u w:val="none"/>
                <w:vertAlign w:val="baseline"/>
                <w:lang w:val="en-US" w:eastAsia="zh-CN"/>
              </w:rPr>
              <w:t>（小写：</w:t>
            </w:r>
            <w:r>
              <w:rPr>
                <w:rFonts w:hint="eastAsia" w:ascii="仿宋" w:hAnsi="仿宋" w:eastAsia="仿宋" w:cs="仿宋"/>
                <w:color w:val="FF0000"/>
                <w:sz w:val="24"/>
                <w:szCs w:val="24"/>
                <w:highlight w:val="none"/>
                <w:u w:val="single"/>
                <w:vertAlign w:val="baseline"/>
                <w:lang w:val="en-US" w:eastAsia="zh-CN"/>
              </w:rPr>
              <w:t xml:space="preserve">               元</w:t>
            </w:r>
            <w:r>
              <w:rPr>
                <w:rFonts w:hint="eastAsia" w:ascii="仿宋" w:hAnsi="仿宋" w:eastAsia="仿宋" w:cs="仿宋"/>
                <w:color w:val="FF0000"/>
                <w:sz w:val="24"/>
                <w:szCs w:val="24"/>
                <w:highlight w:val="none"/>
                <w:u w:val="none"/>
                <w:vertAlign w:val="baseline"/>
                <w:lang w:val="en-US" w:eastAsia="zh-CN"/>
              </w:rPr>
              <w:t>）</w:t>
            </w:r>
          </w:p>
        </w:tc>
      </w:tr>
    </w:tbl>
    <w:p w14:paraId="5DF5FCCE">
      <w:pPr>
        <w:snapToGrid w:val="0"/>
        <w:spacing w:line="360" w:lineRule="auto"/>
        <w:ind w:left="480"/>
        <w:jc w:val="center"/>
        <w:rPr>
          <w:rFonts w:hint="eastAsia" w:ascii="仿宋" w:hAnsi="仿宋" w:eastAsia="仿宋" w:cs="仿宋"/>
          <w:b/>
          <w:color w:val="FF0000"/>
          <w:kern w:val="0"/>
          <w:sz w:val="24"/>
          <w:lang w:val="zh-CN"/>
        </w:rPr>
      </w:pPr>
      <w:r>
        <w:rPr>
          <w:rFonts w:hint="eastAsia" w:ascii="仿宋" w:hAnsi="仿宋" w:eastAsia="仿宋" w:cs="仿宋"/>
          <w:b/>
          <w:color w:val="FF0000"/>
          <w:kern w:val="0"/>
          <w:sz w:val="24"/>
          <w:lang w:val="en-US" w:eastAsia="zh-CN"/>
        </w:rPr>
        <w:t>最终</w:t>
      </w:r>
      <w:r>
        <w:rPr>
          <w:rFonts w:hint="eastAsia" w:ascii="仿宋" w:hAnsi="仿宋" w:eastAsia="仿宋" w:cs="仿宋"/>
          <w:b/>
          <w:color w:val="FF0000"/>
          <w:kern w:val="0"/>
          <w:sz w:val="24"/>
          <w:lang w:val="zh-CN"/>
        </w:rPr>
        <w:t>报价一览表(单位均为人民币元)</w:t>
      </w:r>
    </w:p>
    <w:p w14:paraId="36967163">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12965BFC">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0A875C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315E44E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F43EC49">
      <w:pPr>
        <w:spacing w:line="360" w:lineRule="auto"/>
        <w:ind w:right="-874" w:rightChars="-416"/>
        <w:rPr>
          <w:rFonts w:hint="eastAsia" w:ascii="仿宋" w:hAnsi="仿宋" w:eastAsia="仿宋" w:cs="仿宋"/>
          <w:sz w:val="24"/>
        </w:rPr>
      </w:pPr>
    </w:p>
    <w:p w14:paraId="185A45ED">
      <w:pPr>
        <w:spacing w:line="360" w:lineRule="auto"/>
        <w:ind w:right="-874" w:rightChars="-416"/>
        <w:rPr>
          <w:rFonts w:hint="eastAsia" w:ascii="仿宋" w:hAnsi="仿宋" w:eastAsia="仿宋" w:cs="仿宋"/>
          <w:sz w:val="24"/>
        </w:rPr>
      </w:pPr>
    </w:p>
    <w:p w14:paraId="4DCCDA0F">
      <w:pPr>
        <w:spacing w:line="360" w:lineRule="auto"/>
        <w:ind w:right="-874" w:rightChars="-416"/>
        <w:rPr>
          <w:rFonts w:hint="eastAsia" w:ascii="仿宋" w:hAnsi="仿宋" w:eastAsia="仿宋" w:cs="仿宋"/>
          <w:sz w:val="24"/>
        </w:rPr>
      </w:pPr>
    </w:p>
    <w:p w14:paraId="5A267FBF">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4369F472">
      <w:pPr>
        <w:autoSpaceDE w:val="0"/>
        <w:autoSpaceDN w:val="0"/>
        <w:spacing w:line="360" w:lineRule="auto"/>
        <w:ind w:left="5040" w:hanging="5040" w:hangingChars="2100"/>
        <w:rPr>
          <w:rFonts w:hint="eastAsia" w:ascii="仿宋" w:hAnsi="仿宋" w:eastAsia="仿宋" w:cs="仿宋"/>
          <w:kern w:val="2"/>
          <w:sz w:val="32"/>
          <w:szCs w:val="32"/>
        </w:rPr>
        <w:sectPr>
          <w:headerReference r:id="rId22" w:type="first"/>
          <w:footerReference r:id="rId24" w:type="first"/>
          <w:headerReference r:id="rId21" w:type="default"/>
          <w:footerReference r:id="rId23" w:type="default"/>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kern w:val="0"/>
          <w:sz w:val="24"/>
          <w:lang w:val="zh-CN"/>
        </w:rPr>
        <w:t xml:space="preserve">                                            日期：    年  月   日</w:t>
      </w:r>
    </w:p>
    <w:p w14:paraId="114A61FE">
      <w:pPr>
        <w:pStyle w:val="120"/>
        <w:keepNext w:val="0"/>
        <w:pageBreakBefore w:val="0"/>
        <w:tabs>
          <w:tab w:val="clear" w:pos="720"/>
        </w:tabs>
        <w:snapToGrid w:val="0"/>
        <w:spacing w:before="120" w:after="120"/>
        <w:jc w:val="center"/>
        <w:outlineLvl w:val="9"/>
        <w:rPr>
          <w:rFonts w:hint="eastAsia" w:ascii="仿宋" w:hAnsi="仿宋" w:eastAsia="仿宋" w:cs="仿宋"/>
          <w:color w:val="FF0000"/>
          <w:sz w:val="32"/>
          <w:szCs w:val="32"/>
        </w:rPr>
      </w:pPr>
      <w:r>
        <w:rPr>
          <w:rFonts w:hint="eastAsia" w:ascii="仿宋" w:hAnsi="仿宋" w:eastAsia="仿宋" w:cs="仿宋"/>
          <w:color w:val="FF0000"/>
          <w:kern w:val="2"/>
          <w:sz w:val="32"/>
          <w:szCs w:val="32"/>
        </w:rPr>
        <w:t>二、</w:t>
      </w:r>
      <w:r>
        <w:rPr>
          <w:rFonts w:hint="eastAsia" w:ascii="仿宋" w:hAnsi="仿宋" w:eastAsia="仿宋" w:cs="仿宋"/>
          <w:color w:val="FF0000"/>
          <w:sz w:val="32"/>
          <w:szCs w:val="32"/>
        </w:rPr>
        <w:t>中小企业声明函（如果有）</w:t>
      </w:r>
    </w:p>
    <w:p w14:paraId="24FEDB1C">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FF0000"/>
          <w:sz w:val="24"/>
          <w:highlight w:val="yellow"/>
        </w:rPr>
        <w:t>（附件7）</w:t>
      </w:r>
      <w:r>
        <w:rPr>
          <w:rFonts w:hint="eastAsia" w:ascii="仿宋" w:hAnsi="仿宋" w:eastAsia="仿宋" w:cs="仿宋"/>
          <w:b/>
          <w:color w:val="FF0000"/>
          <w:sz w:val="24"/>
        </w:rPr>
        <w:t>。]</w:t>
      </w:r>
    </w:p>
    <w:p w14:paraId="2E5DFDE9">
      <w:pPr>
        <w:pStyle w:val="3"/>
        <w:keepNext w:val="0"/>
        <w:keepLines w:val="0"/>
        <w:pageBreakBefore/>
        <w:widowControl/>
        <w:numPr>
          <w:ilvl w:val="0"/>
          <w:numId w:val="0"/>
        </w:numPr>
        <w:adjustRightInd/>
        <w:spacing w:before="100" w:beforeAutospacing="1" w:after="100" w:afterAutospacing="1" w:line="240" w:lineRule="auto"/>
        <w:ind w:left="1290" w:firstLine="2249" w:firstLineChars="700"/>
        <w:rPr>
          <w:rFonts w:hint="eastAsia" w:ascii="仿宋" w:hAnsi="仿宋" w:eastAsia="仿宋" w:cs="仿宋"/>
        </w:rPr>
      </w:pPr>
      <w:r>
        <w:rPr>
          <w:rFonts w:hint="eastAsia" w:ascii="仿宋" w:hAnsi="仿宋" w:eastAsia="仿宋" w:cs="仿宋"/>
          <w:kern w:val="2"/>
          <w:sz w:val="32"/>
          <w:szCs w:val="32"/>
        </w:rPr>
        <w:t>（一）</w:t>
      </w:r>
      <w:bookmarkStart w:id="513" w:name="_Toc465665161"/>
      <w:r>
        <w:rPr>
          <w:rFonts w:hint="eastAsia" w:ascii="仿宋" w:hAnsi="仿宋" w:eastAsia="仿宋" w:cs="仿宋"/>
        </w:rPr>
        <w:t>附件</w:t>
      </w:r>
      <w:bookmarkEnd w:id="513"/>
    </w:p>
    <w:p w14:paraId="0C28A8AB">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A2BA9C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4950C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29DEC7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C4A9D4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DBF696">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265421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5270C8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FFF7C4D">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1DA9F8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858A80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96A375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892DBA8">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E4221B7">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5CBB2D3">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C68819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ADA7D9D">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8B095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19CD8C0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22FF3F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5D34D1E">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A1A2CB5">
      <w:pPr>
        <w:snapToGrid w:val="0"/>
        <w:spacing w:line="360" w:lineRule="auto"/>
        <w:rPr>
          <w:rFonts w:hint="eastAsia" w:ascii="仿宋" w:hAnsi="仿宋" w:eastAsia="仿宋" w:cs="仿宋"/>
          <w:sz w:val="24"/>
        </w:rPr>
      </w:pPr>
      <w:r>
        <w:rPr>
          <w:rFonts w:hint="eastAsia" w:ascii="仿宋" w:hAnsi="仿宋" w:eastAsia="仿宋" w:cs="仿宋"/>
          <w:sz w:val="24"/>
        </w:rPr>
        <w:t>……</w:t>
      </w:r>
    </w:p>
    <w:p w14:paraId="17CBCAAF">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09EDA8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F054819">
      <w:pPr>
        <w:spacing w:line="360" w:lineRule="auto"/>
        <w:rPr>
          <w:rFonts w:hint="eastAsia" w:ascii="仿宋" w:hAnsi="仿宋" w:eastAsia="仿宋" w:cs="仿宋"/>
          <w:sz w:val="24"/>
        </w:rPr>
      </w:pPr>
    </w:p>
    <w:p w14:paraId="2E91250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0F8C66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FF3ACD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068D4D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8696D7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13325A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0B67F3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773D93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50973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B7052FD">
      <w:pPr>
        <w:widowControl/>
        <w:spacing w:line="360" w:lineRule="auto"/>
        <w:ind w:firstLine="600" w:firstLineChars="200"/>
        <w:jc w:val="left"/>
        <w:rPr>
          <w:rFonts w:hint="eastAsia" w:ascii="仿宋" w:hAnsi="仿宋" w:eastAsia="仿宋" w:cs="仿宋"/>
          <w:sz w:val="30"/>
          <w:szCs w:val="30"/>
        </w:rPr>
      </w:pPr>
    </w:p>
    <w:p w14:paraId="02CBBAF5">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20E99CB2">
      <w:pPr>
        <w:spacing w:line="360" w:lineRule="auto"/>
        <w:jc w:val="center"/>
        <w:rPr>
          <w:rFonts w:hint="eastAsia" w:ascii="仿宋" w:hAnsi="仿宋" w:eastAsia="仿宋" w:cs="仿宋"/>
          <w:b/>
          <w:sz w:val="24"/>
        </w:rPr>
      </w:pPr>
    </w:p>
    <w:p w14:paraId="72671DD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B9A27D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60B5AD8">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D3B2F5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242D6F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F3C6BA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CF6676B">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2ABE26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BBA44A5">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9E0124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D727D3">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C674C6D">
      <w:pPr>
        <w:spacing w:line="360" w:lineRule="auto"/>
        <w:rPr>
          <w:rFonts w:hint="eastAsia" w:ascii="仿宋" w:hAnsi="仿宋" w:eastAsia="仿宋" w:cs="仿宋"/>
          <w:sz w:val="24"/>
        </w:rPr>
      </w:pPr>
      <w:r>
        <w:rPr>
          <w:rFonts w:hint="eastAsia" w:ascii="仿宋" w:hAnsi="仿宋" w:eastAsia="仿宋" w:cs="仿宋"/>
          <w:sz w:val="24"/>
        </w:rPr>
        <w:t>被投诉人2</w:t>
      </w:r>
    </w:p>
    <w:p w14:paraId="6C3747AA">
      <w:pPr>
        <w:spacing w:line="360" w:lineRule="auto"/>
        <w:rPr>
          <w:rFonts w:hint="eastAsia" w:ascii="仿宋" w:hAnsi="仿宋" w:eastAsia="仿宋" w:cs="仿宋"/>
          <w:sz w:val="24"/>
          <w:u w:val="dotted"/>
        </w:rPr>
      </w:pPr>
      <w:r>
        <w:rPr>
          <w:rFonts w:hint="eastAsia" w:ascii="仿宋" w:hAnsi="仿宋" w:eastAsia="仿宋" w:cs="仿宋"/>
          <w:sz w:val="24"/>
        </w:rPr>
        <w:t>……</w:t>
      </w:r>
    </w:p>
    <w:p w14:paraId="7C1884D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5ECCF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6596CD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0DBA22">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D02CE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98EE1BD">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9BDAEFD">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C903D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C30A4C7">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9A1D2D9">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7666448">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20718FEC">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DA3143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21234C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668640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DFE409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42F0633">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E44E3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107DFC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E51427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42E1982">
      <w:pPr>
        <w:spacing w:line="360" w:lineRule="auto"/>
        <w:rPr>
          <w:rFonts w:hint="eastAsia" w:ascii="仿宋" w:hAnsi="仿宋" w:eastAsia="仿宋" w:cs="仿宋"/>
          <w:sz w:val="24"/>
        </w:rPr>
      </w:pPr>
      <w:r>
        <w:rPr>
          <w:rFonts w:hint="eastAsia" w:ascii="仿宋" w:hAnsi="仿宋" w:eastAsia="仿宋" w:cs="仿宋"/>
          <w:sz w:val="24"/>
        </w:rPr>
        <w:t>投诉事项2</w:t>
      </w:r>
    </w:p>
    <w:p w14:paraId="16D2BD91">
      <w:pPr>
        <w:spacing w:line="360" w:lineRule="auto"/>
        <w:rPr>
          <w:rFonts w:hint="eastAsia" w:ascii="仿宋" w:hAnsi="仿宋" w:eastAsia="仿宋" w:cs="仿宋"/>
          <w:sz w:val="24"/>
          <w:u w:val="dotted"/>
        </w:rPr>
      </w:pPr>
      <w:r>
        <w:rPr>
          <w:rFonts w:hint="eastAsia" w:ascii="仿宋" w:hAnsi="仿宋" w:eastAsia="仿宋" w:cs="仿宋"/>
          <w:sz w:val="24"/>
        </w:rPr>
        <w:t>……</w:t>
      </w:r>
    </w:p>
    <w:p w14:paraId="2F458AB3">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C888C1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59D9A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68CFA6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0B9DD7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F22ACB9">
      <w:pPr>
        <w:spacing w:line="360" w:lineRule="auto"/>
        <w:rPr>
          <w:rFonts w:hint="eastAsia" w:ascii="仿宋" w:hAnsi="仿宋" w:eastAsia="仿宋" w:cs="仿宋"/>
          <w:b/>
          <w:sz w:val="24"/>
        </w:rPr>
      </w:pPr>
    </w:p>
    <w:p w14:paraId="45DBED16">
      <w:pPr>
        <w:spacing w:line="360" w:lineRule="auto"/>
        <w:rPr>
          <w:rFonts w:hint="eastAsia" w:ascii="仿宋" w:hAnsi="仿宋" w:eastAsia="仿宋" w:cs="仿宋"/>
          <w:b/>
          <w:sz w:val="24"/>
        </w:rPr>
      </w:pPr>
    </w:p>
    <w:p w14:paraId="2E0B58A9">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96AD734">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0A729A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E24E8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EE52BC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12B2B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4AED0C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2D06C9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5B07A5E">
      <w:pPr>
        <w:rPr>
          <w:rFonts w:hint="eastAsia" w:ascii="仿宋" w:hAnsi="仿宋" w:eastAsia="仿宋" w:cs="仿宋"/>
          <w:b/>
          <w:sz w:val="24"/>
        </w:rPr>
      </w:pPr>
    </w:p>
    <w:p w14:paraId="5432997B">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23B3C29C">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14:paraId="4754EF66">
      <w:pPr>
        <w:spacing w:line="360" w:lineRule="auto"/>
        <w:rPr>
          <w:rFonts w:hint="eastAsia" w:ascii="仿宋" w:hAnsi="仿宋" w:eastAsia="仿宋" w:cs="仿宋"/>
          <w:b/>
          <w:spacing w:val="6"/>
          <w:sz w:val="32"/>
          <w:szCs w:val="32"/>
        </w:rPr>
      </w:pPr>
    </w:p>
    <w:p w14:paraId="5B3E28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67AE3F1D">
      <w:pPr>
        <w:spacing w:line="360" w:lineRule="auto"/>
        <w:rPr>
          <w:rFonts w:hint="eastAsia" w:ascii="仿宋" w:hAnsi="仿宋" w:eastAsia="仿宋" w:cs="仿宋"/>
          <w:b/>
          <w:spacing w:val="6"/>
          <w:sz w:val="30"/>
          <w:szCs w:val="30"/>
        </w:rPr>
      </w:pPr>
    </w:p>
    <w:p w14:paraId="00EDE1B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5821CB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F6ACF3B">
      <w:pPr>
        <w:spacing w:line="360" w:lineRule="auto"/>
        <w:ind w:firstLine="480" w:firstLineChars="200"/>
        <w:rPr>
          <w:rFonts w:hint="eastAsia" w:ascii="仿宋" w:hAnsi="仿宋" w:eastAsia="仿宋" w:cs="仿宋"/>
          <w:sz w:val="24"/>
        </w:rPr>
      </w:pPr>
    </w:p>
    <w:p w14:paraId="2691D929">
      <w:pPr>
        <w:spacing w:line="360" w:lineRule="auto"/>
        <w:ind w:firstLine="480" w:firstLineChars="200"/>
        <w:rPr>
          <w:rFonts w:hint="eastAsia" w:ascii="仿宋" w:hAnsi="仿宋" w:eastAsia="仿宋" w:cs="仿宋"/>
          <w:sz w:val="24"/>
        </w:rPr>
      </w:pPr>
    </w:p>
    <w:p w14:paraId="73AF9A3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439C33F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EB64F2F">
      <w:pPr>
        <w:spacing w:line="360" w:lineRule="auto"/>
        <w:ind w:firstLine="480" w:firstLineChars="200"/>
        <w:rPr>
          <w:rFonts w:hint="eastAsia" w:ascii="仿宋" w:hAnsi="仿宋" w:eastAsia="仿宋" w:cs="仿宋"/>
          <w:sz w:val="24"/>
        </w:rPr>
      </w:pPr>
    </w:p>
    <w:p w14:paraId="4E1B713B">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DF577E3">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14:paraId="5BC0F82C">
      <w:pPr>
        <w:spacing w:line="360" w:lineRule="auto"/>
        <w:jc w:val="left"/>
        <w:rPr>
          <w:rFonts w:hint="eastAsia" w:ascii="仿宋" w:hAnsi="仿宋" w:eastAsia="仿宋" w:cs="仿宋"/>
          <w:b/>
          <w:sz w:val="24"/>
        </w:rPr>
      </w:pPr>
    </w:p>
    <w:p w14:paraId="20456D55">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2FBEE246">
      <w:pPr>
        <w:autoSpaceDE w:val="0"/>
        <w:autoSpaceDN w:val="0"/>
        <w:jc w:val="center"/>
        <w:rPr>
          <w:rFonts w:hint="eastAsia" w:ascii="仿宋" w:hAnsi="仿宋" w:eastAsia="仿宋" w:cs="仿宋"/>
          <w:b/>
          <w:bCs/>
          <w:sz w:val="32"/>
          <w:szCs w:val="32"/>
        </w:rPr>
      </w:pPr>
    </w:p>
    <w:p w14:paraId="67674408">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8DE24D0">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2690C1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6809CAAE">
      <w:pPr>
        <w:spacing w:line="360" w:lineRule="auto"/>
        <w:ind w:firstLine="494"/>
        <w:rPr>
          <w:rFonts w:hint="eastAsia" w:ascii="仿宋" w:hAnsi="仿宋" w:eastAsia="仿宋" w:cs="仿宋"/>
          <w:sz w:val="24"/>
        </w:rPr>
      </w:pPr>
    </w:p>
    <w:p w14:paraId="0C1B37D8">
      <w:pPr>
        <w:spacing w:line="360" w:lineRule="auto"/>
        <w:ind w:firstLine="494"/>
        <w:rPr>
          <w:rFonts w:hint="eastAsia" w:ascii="仿宋" w:hAnsi="仿宋" w:eastAsia="仿宋" w:cs="仿宋"/>
          <w:sz w:val="24"/>
        </w:rPr>
      </w:pPr>
    </w:p>
    <w:p w14:paraId="0C4EAB35">
      <w:pPr>
        <w:spacing w:line="360" w:lineRule="auto"/>
        <w:ind w:firstLine="494"/>
        <w:rPr>
          <w:rFonts w:hint="eastAsia" w:ascii="仿宋" w:hAnsi="仿宋" w:eastAsia="仿宋" w:cs="仿宋"/>
          <w:sz w:val="24"/>
        </w:rPr>
      </w:pPr>
    </w:p>
    <w:p w14:paraId="6364DFCB">
      <w:pPr>
        <w:spacing w:line="360" w:lineRule="auto"/>
        <w:ind w:firstLine="494"/>
        <w:rPr>
          <w:rFonts w:hint="eastAsia" w:ascii="仿宋" w:hAnsi="仿宋" w:eastAsia="仿宋" w:cs="仿宋"/>
          <w:sz w:val="24"/>
        </w:rPr>
      </w:pPr>
    </w:p>
    <w:p w14:paraId="50EFAFC0">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2D737592">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212FBA62">
      <w:pPr>
        <w:rPr>
          <w:rFonts w:hint="eastAsia" w:ascii="仿宋" w:hAnsi="仿宋" w:eastAsia="仿宋" w:cs="仿宋"/>
          <w:sz w:val="24"/>
        </w:rPr>
      </w:pPr>
      <w:r>
        <w:rPr>
          <w:rFonts w:hint="eastAsia" w:ascii="仿宋" w:hAnsi="仿宋" w:eastAsia="仿宋" w:cs="仿宋"/>
          <w:b/>
          <w:bCs/>
          <w:sz w:val="24"/>
        </w:rPr>
        <w:t>附：</w:t>
      </w:r>
    </w:p>
    <w:p w14:paraId="79E70D28">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4C163148">
      <w:pPr>
        <w:widowControl/>
        <w:spacing w:line="360" w:lineRule="auto"/>
        <w:ind w:firstLine="480" w:firstLineChars="200"/>
        <w:jc w:val="left"/>
        <w:rPr>
          <w:rFonts w:hint="eastAsia" w:ascii="仿宋" w:hAnsi="仿宋" w:eastAsia="仿宋" w:cs="仿宋"/>
          <w:kern w:val="0"/>
          <w:sz w:val="24"/>
        </w:rPr>
      </w:pPr>
    </w:p>
    <w:p w14:paraId="6854B7A9">
      <w:pPr>
        <w:widowControl/>
        <w:adjustRightInd/>
        <w:jc w:val="left"/>
        <w:rPr>
          <w:rFonts w:hint="eastAsia" w:ascii="仿宋" w:hAnsi="仿宋" w:eastAsia="仿宋" w:cs="仿宋"/>
          <w:b/>
          <w:sz w:val="24"/>
        </w:rPr>
        <w:sectPr>
          <w:headerReference r:id="rId26" w:type="first"/>
          <w:footerReference r:id="rId28" w:type="first"/>
          <w:headerReference r:id="rId25" w:type="default"/>
          <w:footerReference r:id="rId27" w:type="default"/>
          <w:pgSz w:w="11906" w:h="16838"/>
          <w:pgMar w:top="779" w:right="1418" w:bottom="468" w:left="1418" w:header="851" w:footer="992" w:gutter="0"/>
          <w:pgNumType w:fmt="decimal"/>
          <w:cols w:space="720" w:num="1"/>
          <w:titlePg/>
          <w:docGrid w:linePitch="312" w:charSpace="0"/>
        </w:sectPr>
      </w:pPr>
    </w:p>
    <w:p w14:paraId="32AFD234">
      <w:pPr>
        <w:pStyle w:val="23"/>
        <w:rPr>
          <w:rFonts w:hint="eastAsia" w:ascii="仿宋" w:hAnsi="仿宋" w:eastAsia="仿宋" w:cs="仿宋"/>
          <w:b/>
          <w:sz w:val="32"/>
          <w:szCs w:val="32"/>
          <w:lang w:val="en-US"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5：</w:t>
      </w:r>
    </w:p>
    <w:p w14:paraId="39FD8667">
      <w:pPr>
        <w:rPr>
          <w:rFonts w:hint="eastAsia" w:ascii="仿宋" w:hAnsi="仿宋" w:eastAsia="仿宋" w:cs="仿宋"/>
          <w:b/>
          <w:sz w:val="32"/>
          <w:szCs w:val="32"/>
          <w:lang w:val="en-US" w:eastAsia="zh-CN"/>
        </w:rPr>
      </w:pPr>
    </w:p>
    <w:p w14:paraId="253E2588">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联合协议（如果有）</w:t>
      </w:r>
    </w:p>
    <w:p w14:paraId="5A019982">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（以联合体形式响应的，提供联合协议；本项目不接受联合体响应或者供应商不以联合体形式响应的，则不需要提供）</w:t>
      </w:r>
    </w:p>
    <w:p w14:paraId="424FC3F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组成一个联合体，以一个供应商的身份</w:t>
      </w:r>
      <w:r>
        <w:rPr>
          <w:rFonts w:hint="eastAsia" w:ascii="仿宋" w:hAnsi="仿宋" w:eastAsia="仿宋" w:cs="宋体"/>
          <w:kern w:val="0"/>
          <w:sz w:val="24"/>
        </w:rPr>
        <w:t>参加</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【项目编号：（采购编号）】响应</w:t>
      </w:r>
      <w:r>
        <w:rPr>
          <w:rFonts w:hint="eastAsia" w:ascii="仿宋" w:hAnsi="仿宋" w:eastAsia="仿宋" w:cs="宋体"/>
          <w:kern w:val="0"/>
          <w:sz w:val="24"/>
          <w:lang w:val="zh-CN"/>
        </w:rPr>
        <w:t xml:space="preserve">。 </w:t>
      </w:r>
    </w:p>
    <w:p w14:paraId="4744C91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，代表所有联合体成员负责响应和合同实施阶段的主办、协调工作</w:t>
      </w:r>
      <w:r>
        <w:rPr>
          <w:rFonts w:hint="eastAsia" w:ascii="仿宋" w:hAnsi="仿宋" w:eastAsia="仿宋" w:cs="宋体"/>
          <w:kern w:val="0"/>
          <w:sz w:val="24"/>
          <w:lang w:val="zh-CN"/>
        </w:rPr>
        <w:t>。</w:t>
      </w:r>
    </w:p>
    <w:p w14:paraId="670CF52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授权代表根据磋商文件规定及采购内容而对采购人、采购代理机构所作的任何合法承诺，包括书面澄清及相应等均对联合体各方产生约束力。</w:t>
      </w:r>
    </w:p>
    <w:p w14:paraId="57FC58C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三、本次联合响应中，分工如下：</w:t>
      </w:r>
    </w:p>
    <w:p w14:paraId="403AC39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14:paraId="5E17AC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14:paraId="4473577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308B8D4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四、联合体成员中小企业合同份额（如果有）。</w:t>
      </w:r>
    </w:p>
    <w:p w14:paraId="599C3D67">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4"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4"/>
      <w:r>
        <w:rPr>
          <w:rFonts w:hint="eastAsia" w:ascii="仿宋" w:hAnsi="仿宋" w:eastAsia="仿宋" w:cs="宋体"/>
          <w:kern w:val="0"/>
          <w:sz w:val="24"/>
          <w:u w:val="single"/>
        </w:rPr>
        <w:t>）</w:t>
      </w:r>
      <w:r>
        <w:rPr>
          <w:rFonts w:hint="eastAsia" w:ascii="仿宋" w:hAnsi="仿宋" w:eastAsia="仿宋" w:cs="宋体"/>
          <w:kern w:val="0"/>
          <w:sz w:val="24"/>
        </w:rPr>
        <w:t>提供的货物由小微企业制造，其合同份额占到合同总金额%以上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5" w:name="_Hlk101133598"/>
      <w:r>
        <w:rPr>
          <w:rFonts w:hint="eastAsia" w:ascii="仿宋" w:hAnsi="仿宋" w:eastAsia="仿宋"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5"/>
      <w:r>
        <w:rPr>
          <w:rFonts w:hint="eastAsia" w:ascii="仿宋" w:hAnsi="仿宋" w:eastAsia="仿宋" w:cs="宋体"/>
          <w:b/>
          <w:kern w:val="0"/>
          <w:sz w:val="24"/>
          <w:lang w:val="zh-CN"/>
        </w:rPr>
        <w:t>）</w:t>
      </w:r>
    </w:p>
    <w:p w14:paraId="0246C178">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14:paraId="6FE5C79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五、如果成交，</w:t>
      </w:r>
      <w:r>
        <w:rPr>
          <w:rFonts w:hint="eastAsia" w:ascii="仿宋" w:hAnsi="仿宋" w:eastAsia="仿宋" w:cs="宋体"/>
          <w:sz w:val="24"/>
        </w:rPr>
        <w:t>联合体各成员方共同与采购人签订合同，并就采购合同约定的事项对采购人承担连带责任。</w:t>
      </w:r>
    </w:p>
    <w:p w14:paraId="119C06B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六、有关本次联合响应的其他事宜：</w:t>
      </w:r>
    </w:p>
    <w:p w14:paraId="1DF799A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177ABC5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4E360EB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7FD2F9B7">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71ACBDF">
      <w:pPr>
        <w:snapToGrid w:val="0"/>
        <w:spacing w:line="360" w:lineRule="auto"/>
        <w:ind w:firstLine="5040" w:firstLineChars="2100"/>
        <w:jc w:val="left"/>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015789A">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08AB74DE">
      <w:pPr>
        <w:ind w:firstLine="5040" w:firstLineChars="2100"/>
        <w:rPr>
          <w:rFonts w:hint="eastAsia" w:ascii="仿宋" w:hAnsi="仿宋" w:eastAsia="仿宋" w:cs="仿宋"/>
          <w:b/>
          <w:sz w:val="32"/>
          <w:szCs w:val="32"/>
          <w:lang w:val="en-US" w:eastAsia="zh-CN"/>
        </w:rPr>
        <w:sectPr>
          <w:pgSz w:w="11906" w:h="16838"/>
          <w:pgMar w:top="779" w:right="1418" w:bottom="468" w:left="1418" w:header="851" w:footer="992" w:gutter="0"/>
          <w:pgNumType w:fmt="decimal"/>
          <w:cols w:space="720" w:num="1"/>
          <w:titlePg/>
          <w:docGrid w:linePitch="312" w:charSpace="0"/>
        </w:sectPr>
      </w:pPr>
      <w:r>
        <w:rPr>
          <w:rFonts w:hint="eastAsia" w:ascii="仿宋" w:hAnsi="仿宋" w:eastAsia="仿宋" w:cs="宋体"/>
          <w:kern w:val="0"/>
          <w:sz w:val="24"/>
          <w:lang w:val="zh-CN"/>
        </w:rPr>
        <w:t>日期：  年  月   日</w:t>
      </w:r>
    </w:p>
    <w:p w14:paraId="3609CB0E">
      <w:pPr>
        <w:rPr>
          <w:rFonts w:hint="eastAsia" w:ascii="仿宋" w:hAnsi="仿宋" w:eastAsia="仿宋" w:cs="仿宋"/>
          <w:b/>
          <w:sz w:val="32"/>
          <w:szCs w:val="32"/>
          <w:lang w:val="zh-CN" w:eastAsia="zh-CN"/>
        </w:rPr>
      </w:pPr>
      <w:r>
        <w:rPr>
          <w:rFonts w:hint="eastAsia" w:ascii="仿宋" w:hAnsi="仿宋" w:eastAsia="仿宋" w:cs="仿宋"/>
          <w:b/>
          <w:sz w:val="32"/>
          <w:szCs w:val="32"/>
          <w:lang w:val="zh-CN" w:eastAsia="zh-CN"/>
        </w:rPr>
        <w:t>附件6：</w:t>
      </w:r>
    </w:p>
    <w:p w14:paraId="4FAD7B23">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分包意向协议（如果有）</w:t>
      </w:r>
    </w:p>
    <w:p w14:paraId="574AC2BE">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成交后以分包方式履行合同的，提供分包意向协议；采购人不同意分包或者供应商成交后不以分包方式履行合同的，则不需要提供。</w:t>
      </w:r>
      <w:r>
        <w:rPr>
          <w:rFonts w:hint="eastAsia" w:ascii="仿宋" w:hAnsi="仿宋" w:eastAsia="仿宋" w:cs="宋体"/>
          <w:sz w:val="24"/>
        </w:rPr>
        <w:t>）</w:t>
      </w:r>
    </w:p>
    <w:p w14:paraId="2F82D1B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若成为</w:t>
      </w:r>
      <w:r>
        <w:rPr>
          <w:rFonts w:hint="eastAsia" w:ascii="仿宋" w:hAnsi="仿宋" w:eastAsia="仿宋" w:cs="宋体"/>
          <w:sz w:val="24"/>
        </w:rPr>
        <w:t>（项目名称）【项目编号：（采购编号）】</w:t>
      </w:r>
      <w:r>
        <w:rPr>
          <w:rFonts w:hint="eastAsia" w:ascii="仿宋" w:hAnsi="仿宋" w:eastAsia="仿宋" w:cs="宋体"/>
          <w:kern w:val="0"/>
          <w:sz w:val="24"/>
          <w:lang w:val="zh-CN"/>
        </w:rPr>
        <w:t>的成交供应商，将依法采取分包方式履行合同。</w:t>
      </w:r>
      <w:r>
        <w:rPr>
          <w:rFonts w:hint="eastAsia" w:ascii="仿宋" w:hAnsi="仿宋" w:eastAsia="仿宋" w:cs="宋体"/>
          <w:kern w:val="0"/>
          <w:sz w:val="24"/>
          <w:u w:val="single"/>
        </w:rPr>
        <w:t>（供应商名称）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24E6C03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00822D4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283EF32E">
      <w:pPr>
        <w:pStyle w:val="4"/>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2C0C51EF">
      <w:pPr>
        <w:ind w:firstLine="305"/>
        <w:rPr>
          <w:rFonts w:ascii="仿宋" w:hAnsi="仿宋" w:eastAsia="仿宋"/>
        </w:rPr>
      </w:pPr>
    </w:p>
    <w:p w14:paraId="4D929AD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二、分包供应商中小企业合同份额（如果有）</w:t>
      </w:r>
    </w:p>
    <w:p w14:paraId="4CC41E7E">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6F419B38">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2、中小企业合同金额达到%，其中小微企业合同金额达到%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要求合同分包形式参加的项目或采购包，供应商按磋商文件第一部分竞争性磋商邀请公告申请人的资格要求中规定的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1DA695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9F1D4E2">
      <w:pPr>
        <w:snapToGrid w:val="0"/>
        <w:spacing w:line="360" w:lineRule="auto"/>
        <w:ind w:firstLine="576"/>
        <w:rPr>
          <w:rFonts w:ascii="仿宋" w:hAnsi="仿宋" w:eastAsia="仿宋" w:cs="宋体"/>
          <w:u w:val="single"/>
        </w:rPr>
      </w:pPr>
    </w:p>
    <w:p w14:paraId="688E58B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10BF4C89">
      <w:pPr>
        <w:snapToGrid w:val="0"/>
        <w:spacing w:line="360" w:lineRule="auto"/>
        <w:ind w:firstLine="576"/>
        <w:rPr>
          <w:rFonts w:ascii="仿宋" w:hAnsi="仿宋" w:eastAsia="仿宋" w:cs="宋体"/>
          <w:kern w:val="0"/>
          <w:sz w:val="24"/>
          <w:lang w:val="zh-CN"/>
        </w:rPr>
      </w:pPr>
    </w:p>
    <w:p w14:paraId="0D57F18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19149860">
      <w:pPr>
        <w:snapToGrid w:val="0"/>
        <w:spacing w:line="360" w:lineRule="auto"/>
        <w:ind w:left="573" w:leftChars="273"/>
        <w:rPr>
          <w:rFonts w:ascii="仿宋" w:hAnsi="仿宋" w:eastAsia="仿宋" w:cs="宋体"/>
          <w:kern w:val="0"/>
          <w:sz w:val="24"/>
          <w:lang w:val="zh-CN"/>
        </w:rPr>
      </w:pPr>
    </w:p>
    <w:p w14:paraId="63CB5FD3">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78851D88">
      <w:pPr>
        <w:snapToGrid w:val="0"/>
        <w:spacing w:line="360" w:lineRule="auto"/>
        <w:ind w:firstLine="576"/>
        <w:rPr>
          <w:rFonts w:ascii="仿宋" w:hAnsi="仿宋" w:eastAsia="仿宋" w:cs="宋体"/>
          <w:kern w:val="0"/>
          <w:sz w:val="24"/>
          <w:lang w:val="zh-CN"/>
        </w:rPr>
      </w:pPr>
    </w:p>
    <w:p w14:paraId="50E7364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35C71316">
      <w:pPr>
        <w:snapToGrid w:val="0"/>
        <w:spacing w:line="360" w:lineRule="auto"/>
        <w:ind w:firstLine="576"/>
        <w:rPr>
          <w:rFonts w:ascii="仿宋" w:hAnsi="仿宋" w:eastAsia="仿宋" w:cs="宋体"/>
          <w:kern w:val="0"/>
          <w:sz w:val="24"/>
          <w:lang w:val="zh-CN"/>
        </w:rPr>
      </w:pPr>
    </w:p>
    <w:p w14:paraId="2D37ABE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14:paraId="04DA70EC">
      <w:pPr>
        <w:snapToGrid w:val="0"/>
        <w:spacing w:line="360" w:lineRule="auto"/>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 xml:space="preserve">  。</w:t>
      </w:r>
    </w:p>
    <w:p w14:paraId="1AD78EED">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 xml:space="preserve"> 供应商名称(电子签名)：</w:t>
      </w:r>
    </w:p>
    <w:p w14:paraId="541B2894">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78BACC03">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139AEEF6">
      <w:pPr>
        <w:pStyle w:val="23"/>
        <w:rPr>
          <w:rFonts w:hint="default"/>
          <w:lang w:val="en-US" w:eastAsia="zh-CN"/>
        </w:rPr>
      </w:pPr>
      <w:r>
        <w:rPr>
          <w:rFonts w:hint="eastAsia" w:ascii="仿宋" w:hAnsi="仿宋" w:eastAsia="仿宋" w:cs="宋体"/>
          <w:kern w:val="0"/>
          <w:sz w:val="24"/>
          <w:lang w:val="zh-CN"/>
        </w:rPr>
        <w:t xml:space="preserve">                                        </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日期：  年  月   日</w:t>
      </w:r>
    </w:p>
    <w:p w14:paraId="7DD2104F">
      <w:pPr>
        <w:rPr>
          <w:rFonts w:hint="eastAsia"/>
          <w:lang w:eastAsia="zh-CN"/>
        </w:rPr>
        <w:sectPr>
          <w:pgSz w:w="11906" w:h="16838"/>
          <w:pgMar w:top="779" w:right="1418" w:bottom="468" w:left="1418" w:header="851" w:footer="992" w:gutter="0"/>
          <w:pgNumType w:fmt="decimal"/>
          <w:cols w:space="720" w:num="1"/>
          <w:titlePg/>
          <w:docGrid w:linePitch="312" w:charSpace="0"/>
        </w:sectPr>
      </w:pPr>
    </w:p>
    <w:p w14:paraId="463E7793">
      <w:pPr>
        <w:rPr>
          <w:rFonts w:hint="eastAsia" w:ascii="仿宋" w:hAnsi="仿宋" w:eastAsia="仿宋" w:cs="仿宋"/>
          <w:b/>
          <w:sz w:val="32"/>
          <w:szCs w:val="32"/>
          <w:lang w:val="zh-CN" w:eastAsia="zh-CN"/>
        </w:rPr>
      </w:pPr>
      <w:r>
        <w:rPr>
          <w:rFonts w:hint="eastAsia" w:ascii="仿宋" w:hAnsi="仿宋" w:eastAsia="仿宋" w:cs="仿宋"/>
          <w:b/>
          <w:sz w:val="32"/>
          <w:szCs w:val="32"/>
          <w:lang w:val="zh-CN" w:eastAsia="zh-CN"/>
        </w:rPr>
        <w:t>附件7：</w:t>
      </w:r>
    </w:p>
    <w:p w14:paraId="3A41A368">
      <w:pPr>
        <w:adjustRightInd w:val="0"/>
        <w:snapToGrid w:val="0"/>
        <w:spacing w:before="50" w:after="50" w:line="360" w:lineRule="auto"/>
        <w:jc w:val="center"/>
        <w:rPr>
          <w:rFonts w:hint="eastAsia" w:ascii="仿宋_GB2312" w:hAnsi="仿宋" w:eastAsia="仿宋_GB2312" w:cs="仿宋"/>
          <w:b/>
          <w:sz w:val="36"/>
          <w:szCs w:val="36"/>
        </w:rPr>
      </w:pPr>
      <w:r>
        <w:rPr>
          <w:rFonts w:hint="eastAsia" w:ascii="仿宋_GB2312" w:hAnsi="仿宋" w:eastAsia="仿宋_GB2312" w:cs="仿宋"/>
          <w:b/>
          <w:bCs/>
          <w:sz w:val="24"/>
        </w:rPr>
        <w:t>中小企业声明函（工程、服务）</w:t>
      </w:r>
    </w:p>
    <w:p w14:paraId="35918B53">
      <w:pPr>
        <w:adjustRightInd w:val="0"/>
        <w:snapToGrid w:val="0"/>
        <w:spacing w:line="360" w:lineRule="auto"/>
        <w:ind w:firstLine="480" w:firstLineChars="200"/>
        <w:rPr>
          <w:rFonts w:hint="eastAsia" w:ascii="仿宋_GB2312" w:hAnsi="仿宋" w:eastAsia="仿宋_GB2312" w:cs="仿宋"/>
          <w:sz w:val="28"/>
          <w:szCs w:val="28"/>
        </w:rPr>
      </w:pPr>
      <w:r>
        <w:rPr>
          <w:rFonts w:hint="eastAsia" w:ascii="仿宋_GB2312" w:hAnsi="仿宋" w:eastAsia="仿宋_GB2312" w:cs="仿宋"/>
          <w:sz w:val="24"/>
        </w:rPr>
        <w:t>本公司（联合体）郑重声明，根据《政府采购促进中小企业发展管理办法》（财库〔2020〕46号）的规定，本公司（联合体）参加</w:t>
      </w:r>
      <w:r>
        <w:rPr>
          <w:rFonts w:hint="eastAsia" w:ascii="仿宋_GB2312" w:hAnsi="仿宋" w:eastAsia="仿宋_GB2312" w:cs="仿宋"/>
          <w:sz w:val="24"/>
          <w:u w:val="single"/>
        </w:rPr>
        <w:t xml:space="preserve">    （单位名称）      </w:t>
      </w:r>
      <w:r>
        <w:rPr>
          <w:rFonts w:hint="eastAsia" w:ascii="仿宋_GB2312" w:hAnsi="仿宋" w:eastAsia="仿宋_GB2312" w:cs="仿宋"/>
          <w:sz w:val="24"/>
        </w:rPr>
        <w:t>的</w:t>
      </w:r>
      <w:r>
        <w:rPr>
          <w:rFonts w:hint="eastAsia" w:ascii="仿宋_GB2312" w:hAnsi="仿宋" w:eastAsia="仿宋_GB2312" w:cs="仿宋"/>
          <w:sz w:val="24"/>
          <w:u w:val="single"/>
        </w:rPr>
        <w:t xml:space="preserve">     （项目名称）     </w:t>
      </w:r>
      <w:r>
        <w:rPr>
          <w:rFonts w:hint="eastAsia" w:ascii="仿宋_GB2312" w:hAnsi="仿宋" w:eastAsia="仿宋_GB2312" w:cs="仿宋"/>
          <w:sz w:val="24"/>
        </w:rPr>
        <w:t>采购活动，服务全部由符合政策要求的中小企业承接。相关企业的（含联合体中的中小企业、签订分包意向协议的中小企业）的具体情况如下：</w:t>
      </w:r>
    </w:p>
    <w:p w14:paraId="0A7BA313">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hAnsi="仿宋" w:eastAsia="仿宋_GB2312" w:cs="仿宋"/>
          <w:sz w:val="24"/>
          <w:u w:val="single"/>
        </w:rPr>
        <w:t>（标的名称）</w:t>
      </w:r>
      <w:r>
        <w:rPr>
          <w:rFonts w:hint="eastAsia" w:ascii="仿宋_GB2312" w:hAnsi="仿宋" w:eastAsia="仿宋_GB2312" w:cs="仿宋"/>
          <w:sz w:val="24"/>
        </w:rPr>
        <w:t>，属于</w:t>
      </w:r>
      <w:r>
        <w:rPr>
          <w:rFonts w:hint="eastAsia" w:ascii="仿宋_GB2312" w:hAnsi="仿宋" w:eastAsia="仿宋_GB2312" w:cs="仿宋"/>
          <w:sz w:val="24"/>
          <w:u w:val="single"/>
        </w:rPr>
        <w:t>（</w:t>
      </w:r>
      <w:r>
        <w:rPr>
          <w:rFonts w:hint="eastAsia" w:ascii="仿宋_GB2312" w:hAnsi="宋体" w:eastAsia="仿宋_GB2312"/>
          <w:sz w:val="24"/>
        </w:rPr>
        <w:t>采购文件</w:t>
      </w:r>
      <w:r>
        <w:rPr>
          <w:rFonts w:hint="eastAsia" w:ascii="仿宋_GB2312" w:hAnsi="仿宋" w:eastAsia="仿宋_GB2312" w:cs="仿宋"/>
          <w:sz w:val="24"/>
          <w:u w:val="single"/>
        </w:rPr>
        <w:t>中明确的所属行业）</w:t>
      </w:r>
      <w:r>
        <w:rPr>
          <w:rFonts w:hint="eastAsia" w:ascii="仿宋_GB2312" w:hAnsi="仿宋" w:eastAsia="仿宋_GB2312" w:cs="仿宋"/>
          <w:sz w:val="24"/>
        </w:rPr>
        <w:t>；承建（承接）企业为</w:t>
      </w:r>
      <w:r>
        <w:rPr>
          <w:rFonts w:hint="eastAsia" w:ascii="仿宋_GB2312" w:hAnsi="仿宋" w:eastAsia="仿宋_GB2312" w:cs="仿宋"/>
          <w:sz w:val="24"/>
          <w:u w:val="single"/>
        </w:rPr>
        <w:t>（企业名称）</w:t>
      </w:r>
      <w:r>
        <w:rPr>
          <w:rFonts w:hint="eastAsia" w:ascii="仿宋_GB2312" w:hAnsi="仿宋" w:eastAsia="仿宋_GB2312" w:cs="仿宋"/>
          <w:sz w:val="24"/>
        </w:rPr>
        <w:t>，从业人员</w:t>
      </w:r>
      <w:r>
        <w:rPr>
          <w:rFonts w:hint="eastAsia" w:ascii="仿宋_GB2312" w:hAnsi="仿宋" w:eastAsia="仿宋_GB2312" w:cs="仿宋"/>
          <w:sz w:val="24"/>
          <w:u w:val="single"/>
        </w:rPr>
        <w:t xml:space="preserve">    </w:t>
      </w:r>
      <w:r>
        <w:rPr>
          <w:rFonts w:hint="eastAsia" w:ascii="仿宋_GB2312" w:hAnsi="仿宋" w:eastAsia="仿宋_GB2312" w:cs="仿宋"/>
          <w:sz w:val="24"/>
        </w:rPr>
        <w:t>人，营业收入为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万元，资产总额为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万元，属于</w:t>
      </w:r>
      <w:r>
        <w:rPr>
          <w:rFonts w:hint="eastAsia" w:ascii="仿宋_GB2312" w:hAnsi="仿宋" w:eastAsia="仿宋_GB2312" w:cs="仿宋"/>
          <w:sz w:val="24"/>
          <w:u w:val="single"/>
        </w:rPr>
        <w:t>（中型企业、小型企业、微型企业）</w:t>
      </w:r>
      <w:r>
        <w:rPr>
          <w:rFonts w:hint="eastAsia" w:ascii="仿宋_GB2312" w:hAnsi="仿宋" w:eastAsia="仿宋_GB2312" w:cs="仿宋"/>
          <w:sz w:val="24"/>
        </w:rPr>
        <w:t>；</w:t>
      </w:r>
    </w:p>
    <w:p w14:paraId="50D2EC6F">
      <w:pPr>
        <w:adjustRightInd w:val="0"/>
        <w:snapToGrid w:val="0"/>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w:t>
      </w:r>
      <w:r>
        <w:rPr>
          <w:rFonts w:hint="eastAsia" w:ascii="仿宋_GB2312" w:hAnsi="仿宋" w:eastAsia="仿宋_GB2312" w:cs="仿宋"/>
          <w:sz w:val="24"/>
          <w:u w:val="single"/>
        </w:rPr>
        <w:t>（标的名称）</w:t>
      </w:r>
      <w:r>
        <w:rPr>
          <w:rFonts w:hint="eastAsia" w:ascii="仿宋_GB2312" w:hAnsi="仿宋" w:eastAsia="仿宋_GB2312" w:cs="仿宋"/>
          <w:sz w:val="24"/>
        </w:rPr>
        <w:t>，属于</w:t>
      </w:r>
      <w:r>
        <w:rPr>
          <w:rFonts w:hint="eastAsia" w:ascii="仿宋_GB2312" w:hAnsi="仿宋" w:eastAsia="仿宋_GB2312" w:cs="仿宋"/>
          <w:sz w:val="24"/>
          <w:u w:val="single"/>
        </w:rPr>
        <w:t>（</w:t>
      </w:r>
      <w:r>
        <w:rPr>
          <w:rFonts w:hint="eastAsia" w:ascii="仿宋_GB2312" w:hAnsi="宋体" w:eastAsia="仿宋_GB2312"/>
          <w:sz w:val="24"/>
        </w:rPr>
        <w:t>采购文件</w:t>
      </w:r>
      <w:r>
        <w:rPr>
          <w:rFonts w:hint="eastAsia" w:ascii="仿宋_GB2312" w:hAnsi="仿宋" w:eastAsia="仿宋_GB2312" w:cs="仿宋"/>
          <w:sz w:val="24"/>
          <w:u w:val="single"/>
        </w:rPr>
        <w:t>中明确的所属行业）</w:t>
      </w:r>
      <w:r>
        <w:rPr>
          <w:rFonts w:hint="eastAsia" w:ascii="仿宋_GB2312" w:hAnsi="仿宋" w:eastAsia="仿宋_GB2312" w:cs="仿宋"/>
          <w:sz w:val="24"/>
        </w:rPr>
        <w:t>；承建（承接）企业为</w:t>
      </w:r>
      <w:r>
        <w:rPr>
          <w:rFonts w:hint="eastAsia" w:ascii="仿宋_GB2312" w:hAnsi="仿宋" w:eastAsia="仿宋_GB2312" w:cs="仿宋"/>
          <w:sz w:val="24"/>
          <w:u w:val="single"/>
        </w:rPr>
        <w:t>（企业名称）</w:t>
      </w:r>
      <w:r>
        <w:rPr>
          <w:rFonts w:hint="eastAsia" w:ascii="仿宋_GB2312" w:hAnsi="仿宋" w:eastAsia="仿宋_GB2312" w:cs="仿宋"/>
          <w:sz w:val="24"/>
        </w:rPr>
        <w:t>，从业人员</w:t>
      </w:r>
      <w:r>
        <w:rPr>
          <w:rFonts w:hint="eastAsia" w:ascii="仿宋_GB2312" w:hAnsi="仿宋" w:eastAsia="仿宋_GB2312" w:cs="仿宋"/>
          <w:sz w:val="24"/>
          <w:u w:val="single"/>
        </w:rPr>
        <w:t xml:space="preserve">    </w:t>
      </w:r>
      <w:r>
        <w:rPr>
          <w:rFonts w:hint="eastAsia" w:ascii="仿宋_GB2312" w:hAnsi="仿宋" w:eastAsia="仿宋_GB2312" w:cs="仿宋"/>
          <w:sz w:val="24"/>
        </w:rPr>
        <w:t>人，营业收入为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万元，资产总额为</w:t>
      </w:r>
      <w:r>
        <w:rPr>
          <w:rFonts w:hint="eastAsia" w:ascii="仿宋_GB2312" w:hAnsi="仿宋" w:eastAsia="仿宋_GB2312" w:cs="仿宋"/>
          <w:sz w:val="24"/>
          <w:u w:val="single"/>
        </w:rPr>
        <w:t xml:space="preserve">    </w:t>
      </w:r>
      <w:r>
        <w:rPr>
          <w:rFonts w:hint="eastAsia" w:ascii="仿宋_GB2312" w:hAnsi="仿宋" w:eastAsia="仿宋_GB2312" w:cs="仿宋"/>
          <w:sz w:val="24"/>
        </w:rPr>
        <w:t>万元，属于</w:t>
      </w:r>
      <w:r>
        <w:rPr>
          <w:rFonts w:hint="eastAsia" w:ascii="仿宋_GB2312" w:hAnsi="仿宋" w:eastAsia="仿宋_GB2312" w:cs="仿宋"/>
          <w:sz w:val="24"/>
          <w:u w:val="single"/>
        </w:rPr>
        <w:t>（中型企业、小型企业、微型企业）</w:t>
      </w:r>
      <w:r>
        <w:rPr>
          <w:rFonts w:hint="eastAsia" w:ascii="仿宋_GB2312" w:hAnsi="仿宋" w:eastAsia="仿宋_GB2312" w:cs="仿宋"/>
          <w:sz w:val="24"/>
        </w:rPr>
        <w:t>；</w:t>
      </w:r>
    </w:p>
    <w:p w14:paraId="1A5501A4">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 xml:space="preserve">......  </w:t>
      </w:r>
    </w:p>
    <w:p w14:paraId="0956909E">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以上企业，不属于大企业的分支机构，不存在控股股东为大企业的情形，也不存在与大企业的负责人为同一人的情形。</w:t>
      </w:r>
    </w:p>
    <w:p w14:paraId="38891052">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 xml:space="preserve">本企业对上述声明内容的真实性负责。如有虚假，将依法承担相应责任。                   </w:t>
      </w:r>
    </w:p>
    <w:p w14:paraId="36EB160C">
      <w:pPr>
        <w:adjustRightInd w:val="0"/>
        <w:snapToGrid w:val="0"/>
        <w:spacing w:line="360" w:lineRule="auto"/>
        <w:ind w:firstLine="480" w:firstLineChars="200"/>
        <w:jc w:val="center"/>
        <w:rPr>
          <w:rFonts w:hint="eastAsia" w:ascii="仿宋_GB2312" w:hAnsi="仿宋" w:eastAsia="仿宋_GB2312" w:cs="仿宋"/>
          <w:sz w:val="24"/>
        </w:rPr>
      </w:pPr>
      <w:r>
        <w:rPr>
          <w:rFonts w:hint="eastAsia" w:ascii="仿宋_GB2312" w:hAnsi="仿宋" w:eastAsia="仿宋_GB2312" w:cs="仿宋"/>
          <w:sz w:val="24"/>
        </w:rPr>
        <w:t xml:space="preserve">              </w:t>
      </w:r>
    </w:p>
    <w:p w14:paraId="6B8D8C87">
      <w:pPr>
        <w:adjustRightInd w:val="0"/>
        <w:snapToGrid w:val="0"/>
        <w:spacing w:line="360" w:lineRule="auto"/>
        <w:ind w:firstLine="480" w:firstLineChars="200"/>
        <w:jc w:val="center"/>
        <w:rPr>
          <w:rFonts w:hint="eastAsia" w:ascii="仿宋_GB2312" w:hAnsi="仿宋" w:eastAsia="仿宋_GB2312" w:cs="仿宋"/>
          <w:sz w:val="24"/>
        </w:rPr>
      </w:pPr>
      <w:r>
        <w:rPr>
          <w:rFonts w:hint="eastAsia" w:ascii="仿宋_GB2312" w:hAnsi="仿宋" w:eastAsia="仿宋_GB2312" w:cs="仿宋"/>
          <w:sz w:val="24"/>
        </w:rPr>
        <w:t xml:space="preserve">                   企业名称（盖章）： </w:t>
      </w:r>
    </w:p>
    <w:p w14:paraId="1EBF3C46">
      <w:pPr>
        <w:adjustRightInd w:val="0"/>
        <w:snapToGrid w:val="0"/>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 xml:space="preserve">                                 </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rPr>
        <w:t>日   期：</w:t>
      </w:r>
    </w:p>
    <w:p w14:paraId="158D5A34">
      <w:pPr>
        <w:spacing w:line="360" w:lineRule="auto"/>
        <w:ind w:firstLine="482" w:firstLineChars="200"/>
        <w:jc w:val="left"/>
        <w:rPr>
          <w:rFonts w:hint="eastAsia" w:ascii="仿宋" w:hAnsi="仿宋" w:eastAsia="仿宋" w:cs="宋体"/>
          <w:b/>
          <w:bCs/>
          <w:color w:val="000000"/>
          <w:kern w:val="0"/>
          <w:sz w:val="24"/>
          <w:shd w:val="clear" w:color="auto" w:fill="FFFFFF"/>
        </w:rPr>
      </w:pPr>
      <w:r>
        <w:rPr>
          <w:rFonts w:hint="eastAsia" w:ascii="仿宋_GB2312" w:hAnsi="仿宋" w:eastAsia="仿宋_GB2312" w:cs="仿宋"/>
          <w:b/>
          <w:bCs/>
          <w:sz w:val="24"/>
        </w:rPr>
        <w:t>从业人员、营业收入、资产总额填报上一年度数据，无上一年度数据的新成立企业可不填报。</w:t>
      </w:r>
    </w:p>
    <w:p w14:paraId="5E3D0FEC">
      <w:pPr>
        <w:rPr>
          <w:rFonts w:hint="default"/>
          <w:lang w:val="en-US" w:eastAsia="zh-CN"/>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FuturaA Bk BT">
    <w:altName w:val="微软雅黑"/>
    <w:panose1 w:val="00000000000000000000"/>
    <w:charset w:val="00"/>
    <w:family w:val="roma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F9D3">
    <w:pPr>
      <w:pStyle w:val="3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2580D">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82580D">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45E3">
    <w:pPr>
      <w:pStyle w:val="38"/>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FBCC">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CEFBCC">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B8CE">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0ECC">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080ECC">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37FC">
    <w:pPr>
      <w:pStyle w:val="38"/>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DA7B1">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BEDA7B1">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076B">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30F17">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F230F17">
                    <w:pPr>
                      <w:pStyle w:val="3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32C3">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B2F51">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4B2F51">
                    <w:pPr>
                      <w:pStyle w:val="3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78DDB79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CD9E">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47185">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747185">
                    <w:pPr>
                      <w:pStyle w:val="3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49E40E4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C5F7">
    <w:pPr>
      <w:pStyle w:val="38"/>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116E7">
                          <w:pPr>
                            <w:pStyle w:val="3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EB116E7">
                    <w:pPr>
                      <w:pStyle w:val="3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346A902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3752">
    <w:pPr>
      <w:pStyle w:val="38"/>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7F9E0">
                          <w:pPr>
                            <w:pStyle w:val="3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4C7F9E0">
                    <w:pPr>
                      <w:pStyle w:val="3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3EA0B4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B8D6">
    <w:pPr>
      <w:pStyle w:val="38"/>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B710C">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9B710C">
                    <w:pPr>
                      <w:pStyle w:val="3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0EFC0C5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F48E">
    <w:pPr>
      <w:pStyle w:val="38"/>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0F3BD">
                          <w:pPr>
                            <w:pStyle w:val="3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0F3BD">
                    <w:pPr>
                      <w:pStyle w:val="3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69509E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75BC">
    <w:pPr>
      <w:pStyle w:val="38"/>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4BC6">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3CC4BC6">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0AAE606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2CC">
    <w:pPr>
      <w:pStyle w:val="38"/>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908E">
                          <w:pPr>
                            <w:pStyle w:val="38"/>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1AB908E">
                    <w:pPr>
                      <w:pStyle w:val="38"/>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14:paraId="0C53536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D5C14">
    <w:pPr>
      <w:pStyle w:val="39"/>
      <w:rPr>
        <w:rFonts w:hint="eastAsia" w:ascii="仿宋" w:hAnsi="仿宋" w:eastAsia="仿宋" w:cs="仿宋"/>
        <w:lang w:eastAsia="zh-CN"/>
      </w:rPr>
    </w:pPr>
    <w:r>
      <w:rPr>
        <w:rFonts w:hint="eastAsia" w:ascii="仿宋" w:hAnsi="仿宋" w:eastAsia="仿宋" w:cs="仿宋"/>
        <w:lang w:eastAsia="zh-CN"/>
      </w:rPr>
      <w:t>浙江省江山中学专家教育教学研究服务项目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8FCB6">
    <w:pPr>
      <w:pStyle w:val="39"/>
      <w:rPr>
        <w:rFonts w:hint="eastAsia" w:ascii="仿宋" w:hAnsi="仿宋" w:eastAsia="仿宋" w:cs="仿宋"/>
      </w:rPr>
    </w:pPr>
    <w:r>
      <w:rPr>
        <w:rFonts w:hint="eastAsia"/>
      </w:rPr>
      <w:t xml:space="preserve"> </w:t>
    </w:r>
    <w:r>
      <w:rPr>
        <w:rFonts w:hint="eastAsia" w:ascii="仿宋" w:hAnsi="仿宋" w:eastAsia="仿宋" w:cs="仿宋"/>
        <w:lang w:eastAsia="zh-CN"/>
      </w:rPr>
      <w:t>浙江省江山中学专家教育教学研究服务项目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008C">
    <w:pPr>
      <w:pStyle w:val="39"/>
      <w:rPr>
        <w:rFonts w:hint="eastAsia" w:ascii="仿宋" w:hAnsi="仿宋" w:eastAsia="仿宋" w:cs="仿宋"/>
      </w:rPr>
    </w:pPr>
    <w:r>
      <w:rPr>
        <w:rFonts w:hint="eastAsia"/>
      </w:rPr>
      <w:t xml:space="preserve"> </w:t>
    </w:r>
    <w:r>
      <w:rPr>
        <w:rFonts w:hint="eastAsia" w:ascii="仿宋" w:hAnsi="仿宋" w:eastAsia="仿宋" w:cs="仿宋"/>
        <w:lang w:eastAsia="zh-CN"/>
      </w:rPr>
      <w:t>浙江省江山中学专家教育教学研究服务项目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270">
    <w:pPr>
      <w:pStyle w:val="39"/>
      <w:rPr>
        <w:rFonts w:hint="eastAsia" w:ascii="仿宋" w:hAnsi="仿宋" w:eastAsia="仿宋" w:cs="仿宋"/>
      </w:rPr>
    </w:pPr>
    <w:r>
      <w:rPr>
        <w:rFonts w:hint="eastAsia"/>
      </w:rPr>
      <w:t xml:space="preserve"> </w:t>
    </w:r>
    <w:r>
      <w:rPr>
        <w:rFonts w:hint="eastAsia" w:ascii="仿宋" w:hAnsi="仿宋" w:eastAsia="仿宋" w:cs="仿宋"/>
        <w:lang w:eastAsia="zh-CN"/>
      </w:rPr>
      <w:t>浙江省江山中学专家教育教学研究服务项目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3668">
    <w:pPr>
      <w:pStyle w:val="39"/>
      <w:rPr>
        <w:rFonts w:hint="eastAsia" w:ascii="仿宋" w:hAnsi="仿宋" w:eastAsia="仿宋" w:cs="仿宋"/>
      </w:rPr>
    </w:pPr>
    <w:r>
      <w:rPr>
        <w:rFonts w:hint="eastAsia"/>
      </w:rPr>
      <w:t xml:space="preserve"> </w:t>
    </w:r>
    <w:r>
      <w:rPr>
        <w:rFonts w:hint="eastAsia" w:ascii="仿宋" w:hAnsi="仿宋" w:eastAsia="仿宋" w:cs="仿宋"/>
        <w:lang w:eastAsia="zh-CN"/>
      </w:rPr>
      <w:t>浙江省江山中学专家教育教学研究服务项目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8566">
    <w:pPr>
      <w:pStyle w:val="39"/>
      <w:jc w:val="center"/>
      <w:rPr>
        <w:rFonts w:hint="eastAsia" w:ascii="仿宋" w:hAnsi="仿宋" w:eastAsia="仿宋" w:cs="仿宋"/>
        <w:b/>
        <w:i/>
        <w:u w:val="single"/>
        <w:lang w:eastAsia="zh-CN"/>
      </w:rPr>
    </w:pPr>
    <w:r>
      <w:t></w:t>
    </w:r>
    <w:r>
      <w:rPr>
        <w:rFonts w:hint="eastAsia" w:ascii="仿宋" w:hAnsi="仿宋" w:eastAsia="仿宋" w:cs="仿宋"/>
      </w:rPr>
      <w:t></w:t>
    </w:r>
    <w:r>
      <w:rPr>
        <w:rFonts w:hint="eastAsia" w:ascii="仿宋" w:hAnsi="仿宋" w:eastAsia="仿宋" w:cs="仿宋"/>
        <w:lang w:eastAsia="zh-CN"/>
      </w:rPr>
      <w:t>浙江省江山中学专家教育教学研究服务项目</w:t>
    </w:r>
  </w:p>
  <w:p w14:paraId="2A5FECA2">
    <w:pPr>
      <w:rPr>
        <w:rFonts w:hint="eastAsia" w:ascii="仿宋" w:hAnsi="仿宋" w:eastAsia="仿宋" w:cs="仿宋"/>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641B">
    <w:pPr>
      <w:pStyle w:val="39"/>
      <w:jc w:val="center"/>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eastAsia="zh-CN"/>
      </w:rPr>
      <w:t>浙江省江山中学专家教育教学研究服务项目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7E05">
    <w:pPr>
      <w:pStyle w:val="39"/>
      <w:rPr>
        <w:rFonts w:hint="eastAsia" w:ascii="仿宋_GB2312" w:eastAsia="宋体"/>
        <w:b/>
        <w:i/>
        <w:u w:val="single"/>
        <w:lang w:eastAsia="zh-CN"/>
      </w:rPr>
    </w:pPr>
    <w:r>
      <w:t></w:t>
    </w:r>
    <w:r>
      <w:rPr>
        <w:rFonts w:hint="eastAsia"/>
      </w:rPr>
      <w:t xml:space="preserve">       </w:t>
    </w:r>
    <w:r>
      <w:rPr>
        <w:rFonts w:hint="eastAsia" w:ascii="仿宋" w:hAnsi="仿宋" w:eastAsia="仿宋" w:cs="仿宋"/>
      </w:rPr>
      <w:t xml:space="preserve"> </w:t>
    </w:r>
    <w:r>
      <w:rPr>
        <w:rFonts w:hint="eastAsia" w:ascii="仿宋" w:hAnsi="仿宋" w:eastAsia="仿宋" w:cs="仿宋"/>
        <w:lang w:eastAsia="zh-CN"/>
      </w:rPr>
      <w:t>浙江省江山中学专家教育教学研究服务项目</w:t>
    </w:r>
  </w:p>
  <w:p w14:paraId="08A3D60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141B">
    <w:pPr>
      <w:pStyle w:val="39"/>
    </w:pPr>
    <w:r>
      <w:t></w:t>
    </w:r>
    <w:r>
      <w:rPr>
        <w:rFonts w:hint="eastAsia"/>
      </w:rPr>
      <w:t xml:space="preserve">         </w:t>
    </w:r>
  </w:p>
  <w:p w14:paraId="0B1BD7C7">
    <w:pPr>
      <w:pStyle w:val="39"/>
      <w:rPr>
        <w:rFonts w:hint="eastAsia" w:eastAsia="宋体"/>
        <w:lang w:eastAsia="zh-CN"/>
      </w:rPr>
    </w:pPr>
    <w:r>
      <w:rPr>
        <w:rFonts w:hint="eastAsia"/>
      </w:rPr>
      <w:t xml:space="preserve">         </w:t>
    </w:r>
    <w:r>
      <w:rPr>
        <w:rFonts w:hint="eastAsia"/>
        <w:lang w:eastAsia="zh-CN"/>
      </w:rPr>
      <w:t>浙江省江山中学专家教育教学研究服务项目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CA91">
    <w:pPr>
      <w:pStyle w:val="39"/>
      <w:rPr>
        <w:rFonts w:hint="eastAsia" w:ascii="仿宋" w:hAnsi="仿宋" w:eastAsia="仿宋" w:cs="仿宋"/>
        <w:b/>
        <w:i/>
        <w:u w:val="single"/>
        <w:lang w:eastAsia="zh-CN"/>
      </w:rPr>
    </w:pPr>
    <w:r>
      <w:rPr>
        <w:rFonts w:hint="eastAsia" w:ascii="仿宋" w:hAnsi="仿宋" w:eastAsia="仿宋" w:cs="仿宋"/>
      </w:rPr>
      <w:t xml:space="preserve"> </w:t>
    </w:r>
    <w:r>
      <w:rPr>
        <w:rFonts w:hint="eastAsia" w:ascii="仿宋" w:hAnsi="仿宋" w:eastAsia="仿宋" w:cs="仿宋"/>
        <w:lang w:eastAsia="zh-CN"/>
      </w:rPr>
      <w:t>浙江省江山中学专家教育教学研究服务项目</w:t>
    </w:r>
  </w:p>
  <w:p w14:paraId="4EC37A67">
    <w:pPr>
      <w:rPr>
        <w:rFonts w:hint="eastAsia"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7858">
    <w:pPr>
      <w:pStyle w:val="39"/>
      <w:jc w:val="center"/>
      <w:rPr>
        <w:rFonts w:hint="eastAsia" w:ascii="仿宋" w:hAnsi="仿宋" w:eastAsia="仿宋" w:cs="仿宋"/>
        <w:lang w:eastAsia="zh-CN"/>
      </w:rPr>
    </w:pPr>
    <w:r>
      <w:t></w:t>
    </w:r>
    <w:r>
      <w:rPr>
        <w:rFonts w:hint="eastAsia" w:ascii="仿宋" w:hAnsi="仿宋" w:eastAsia="仿宋" w:cs="仿宋"/>
        <w:lang w:eastAsia="zh-CN"/>
      </w:rPr>
      <w:t>浙江省江山中学专家教育教学研究服务项目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CA63">
    <w:pPr>
      <w:pStyle w:val="39"/>
      <w:jc w:val="right"/>
      <w:rPr>
        <w:rFonts w:hint="eastAsia" w:ascii="仿宋_GB2312" w:eastAsia="宋体"/>
        <w:b/>
        <w:i/>
        <w:u w:val="single"/>
        <w:lang w:eastAsia="zh-CN"/>
      </w:rPr>
    </w:pPr>
    <w:r>
      <w:rPr>
        <w:rFonts w:hint="eastAsia"/>
      </w:rPr>
      <w:t xml:space="preserve">                                  </w:t>
    </w:r>
    <w:r>
      <w:rPr>
        <w:rFonts w:hint="eastAsia"/>
        <w:lang w:eastAsia="zh-CN"/>
      </w:rPr>
      <w:t>2024年江山市总工会转岗、再就业职工就业技能培训项目</w:t>
    </w:r>
  </w:p>
  <w:p w14:paraId="52D87CD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6A1C">
    <w:pPr>
      <w:pStyle w:val="39"/>
      <w:rPr>
        <w:rFonts w:hint="eastAsia" w:ascii="仿宋" w:hAnsi="仿宋" w:eastAsia="仿宋" w:cs="仿宋"/>
        <w:lang w:eastAsia="zh-CN"/>
      </w:rPr>
    </w:pPr>
    <w:r>
      <w:rPr>
        <w:rFonts w:hint="eastAsia"/>
      </w:rPr>
      <w:t xml:space="preserve"> </w:t>
    </w:r>
    <w:r>
      <w:rPr>
        <w:rFonts w:hint="eastAsia" w:ascii="仿宋" w:hAnsi="仿宋" w:eastAsia="仿宋" w:cs="仿宋"/>
        <w:lang w:eastAsia="zh-CN"/>
      </w:rPr>
      <w:t>浙江省江山中学专家教育教学研究服务项目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9DAA0"/>
    <w:multiLevelType w:val="singleLevel"/>
    <w:tmpl w:val="9049DAA0"/>
    <w:lvl w:ilvl="0" w:tentative="0">
      <w:start w:val="1"/>
      <w:numFmt w:val="decimal"/>
      <w:suff w:val="nothing"/>
      <w:lvlText w:val="（%1）"/>
      <w:lvlJc w:val="left"/>
    </w:lvl>
  </w:abstractNum>
  <w:abstractNum w:abstractNumId="1">
    <w:nsid w:val="A73FA193"/>
    <w:multiLevelType w:val="singleLevel"/>
    <w:tmpl w:val="A73FA193"/>
    <w:lvl w:ilvl="0" w:tentative="0">
      <w:start w:val="3"/>
      <w:numFmt w:val="chineseCounting"/>
      <w:suff w:val="nothing"/>
      <w:lvlText w:val="%1、"/>
      <w:lvlJc w:val="left"/>
      <w:rPr>
        <w:rFonts w:hint="eastAsia"/>
      </w:rPr>
    </w:lvl>
  </w:abstractNum>
  <w:abstractNum w:abstractNumId="2">
    <w:nsid w:val="EE8D9331"/>
    <w:multiLevelType w:val="singleLevel"/>
    <w:tmpl w:val="EE8D9331"/>
    <w:lvl w:ilvl="0" w:tentative="0">
      <w:start w:val="5"/>
      <w:numFmt w:val="chineseCounting"/>
      <w:suff w:val="space"/>
      <w:lvlText w:val="第%1部分"/>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1F357E3"/>
    <w:multiLevelType w:val="singleLevel"/>
    <w:tmpl w:val="61F357E3"/>
    <w:lvl w:ilvl="0" w:tentative="0">
      <w:start w:val="1"/>
      <w:numFmt w:val="chineseCounting"/>
      <w:suff w:val="nothing"/>
      <w:lvlText w:val="%1、"/>
      <w:lvlJc w:val="left"/>
    </w:lvl>
  </w:abstractNum>
  <w:abstractNum w:abstractNumId="13">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3"/>
  </w:num>
  <w:num w:numId="7">
    <w:abstractNumId w:val="14"/>
  </w:num>
  <w:num w:numId="8">
    <w:abstractNumId w:val="0"/>
  </w:num>
  <w:num w:numId="9">
    <w:abstractNumId w:val="12"/>
  </w:num>
  <w:num w:numId="10">
    <w:abstractNumId w:val="2"/>
  </w:num>
  <w:num w:numId="11">
    <w:abstractNumId w:val="7"/>
  </w:num>
  <w:num w:numId="12">
    <w:abstractNumId w:val="11"/>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90599"/>
    <w:rsid w:val="011857A8"/>
    <w:rsid w:val="012B3F93"/>
    <w:rsid w:val="01565C2E"/>
    <w:rsid w:val="020336FA"/>
    <w:rsid w:val="022278B2"/>
    <w:rsid w:val="0250093A"/>
    <w:rsid w:val="02DA0C0E"/>
    <w:rsid w:val="03DD35E4"/>
    <w:rsid w:val="04E233B4"/>
    <w:rsid w:val="052D0226"/>
    <w:rsid w:val="059C6AA4"/>
    <w:rsid w:val="05B95B3D"/>
    <w:rsid w:val="05BE6E1E"/>
    <w:rsid w:val="065A6178"/>
    <w:rsid w:val="066540D7"/>
    <w:rsid w:val="069D5A40"/>
    <w:rsid w:val="074B5488"/>
    <w:rsid w:val="075562B7"/>
    <w:rsid w:val="078D3A1F"/>
    <w:rsid w:val="079E5605"/>
    <w:rsid w:val="07B436A2"/>
    <w:rsid w:val="07F6164B"/>
    <w:rsid w:val="087A1B7A"/>
    <w:rsid w:val="08F46B61"/>
    <w:rsid w:val="09132F88"/>
    <w:rsid w:val="096B2097"/>
    <w:rsid w:val="09BB35EC"/>
    <w:rsid w:val="09EC559C"/>
    <w:rsid w:val="0A4F7368"/>
    <w:rsid w:val="0A5B7E63"/>
    <w:rsid w:val="0A9E4D23"/>
    <w:rsid w:val="0AA7129C"/>
    <w:rsid w:val="0AE40B42"/>
    <w:rsid w:val="0B184B29"/>
    <w:rsid w:val="0BB84DE3"/>
    <w:rsid w:val="0C75675E"/>
    <w:rsid w:val="0C87121B"/>
    <w:rsid w:val="0CCF4ADA"/>
    <w:rsid w:val="0DA72F43"/>
    <w:rsid w:val="0DBC78D8"/>
    <w:rsid w:val="0DF702FE"/>
    <w:rsid w:val="0E3F698B"/>
    <w:rsid w:val="0E4A4418"/>
    <w:rsid w:val="0EA55D13"/>
    <w:rsid w:val="0F21508F"/>
    <w:rsid w:val="0F424D0B"/>
    <w:rsid w:val="0F4278A6"/>
    <w:rsid w:val="0F816ACD"/>
    <w:rsid w:val="0FB80E28"/>
    <w:rsid w:val="0FB94501"/>
    <w:rsid w:val="100C3F51"/>
    <w:rsid w:val="107B0D7F"/>
    <w:rsid w:val="10B047CF"/>
    <w:rsid w:val="10CA227A"/>
    <w:rsid w:val="10FC16EA"/>
    <w:rsid w:val="116863A8"/>
    <w:rsid w:val="118963A1"/>
    <w:rsid w:val="11943BFC"/>
    <w:rsid w:val="11D40C15"/>
    <w:rsid w:val="12505533"/>
    <w:rsid w:val="127723A9"/>
    <w:rsid w:val="12FD1330"/>
    <w:rsid w:val="13035520"/>
    <w:rsid w:val="13072A44"/>
    <w:rsid w:val="13454221"/>
    <w:rsid w:val="136F4BBA"/>
    <w:rsid w:val="13CE5AEB"/>
    <w:rsid w:val="13D1738A"/>
    <w:rsid w:val="13EE4B03"/>
    <w:rsid w:val="145044FA"/>
    <w:rsid w:val="1498006B"/>
    <w:rsid w:val="14C363F1"/>
    <w:rsid w:val="15D16430"/>
    <w:rsid w:val="16225376"/>
    <w:rsid w:val="16743B8E"/>
    <w:rsid w:val="17494CC2"/>
    <w:rsid w:val="17781341"/>
    <w:rsid w:val="178A32C7"/>
    <w:rsid w:val="183F4B64"/>
    <w:rsid w:val="18643B0E"/>
    <w:rsid w:val="186742B0"/>
    <w:rsid w:val="1A4D097F"/>
    <w:rsid w:val="1A6C3E54"/>
    <w:rsid w:val="1AC05034"/>
    <w:rsid w:val="1AD52699"/>
    <w:rsid w:val="1B2A271F"/>
    <w:rsid w:val="1B855629"/>
    <w:rsid w:val="1B890139"/>
    <w:rsid w:val="1C736424"/>
    <w:rsid w:val="1C7F70BD"/>
    <w:rsid w:val="1CDA3D5A"/>
    <w:rsid w:val="1D1177C9"/>
    <w:rsid w:val="1D266CE1"/>
    <w:rsid w:val="1D3963AF"/>
    <w:rsid w:val="1DAA4ED3"/>
    <w:rsid w:val="1E2B71DE"/>
    <w:rsid w:val="1E310C31"/>
    <w:rsid w:val="1E714A66"/>
    <w:rsid w:val="1E99029A"/>
    <w:rsid w:val="1EB8429E"/>
    <w:rsid w:val="1FCD21FD"/>
    <w:rsid w:val="1FE868A9"/>
    <w:rsid w:val="201F2BA4"/>
    <w:rsid w:val="20264E54"/>
    <w:rsid w:val="204B5C88"/>
    <w:rsid w:val="211E26D6"/>
    <w:rsid w:val="21283D08"/>
    <w:rsid w:val="21A275A8"/>
    <w:rsid w:val="221B50A0"/>
    <w:rsid w:val="229364CF"/>
    <w:rsid w:val="22AF2DBE"/>
    <w:rsid w:val="22FB29E7"/>
    <w:rsid w:val="231D1CA3"/>
    <w:rsid w:val="23EC4923"/>
    <w:rsid w:val="25B440B3"/>
    <w:rsid w:val="25EF1071"/>
    <w:rsid w:val="25FF4760"/>
    <w:rsid w:val="263B4960"/>
    <w:rsid w:val="27913042"/>
    <w:rsid w:val="28AF7D80"/>
    <w:rsid w:val="298D27DC"/>
    <w:rsid w:val="29E92608"/>
    <w:rsid w:val="2A3D28DD"/>
    <w:rsid w:val="2A5E4FAA"/>
    <w:rsid w:val="2A773938"/>
    <w:rsid w:val="2AA1365A"/>
    <w:rsid w:val="2B5162F1"/>
    <w:rsid w:val="2B674CE7"/>
    <w:rsid w:val="2B9974EE"/>
    <w:rsid w:val="2BA76749"/>
    <w:rsid w:val="2BBB613D"/>
    <w:rsid w:val="2BBB64FD"/>
    <w:rsid w:val="2BE03204"/>
    <w:rsid w:val="2BE617CC"/>
    <w:rsid w:val="2BEE5498"/>
    <w:rsid w:val="2CC34E10"/>
    <w:rsid w:val="2DD15014"/>
    <w:rsid w:val="2F2C4884"/>
    <w:rsid w:val="2F3536D1"/>
    <w:rsid w:val="2F4341BA"/>
    <w:rsid w:val="2F7C4EAD"/>
    <w:rsid w:val="2FAE2964"/>
    <w:rsid w:val="2FC34A7D"/>
    <w:rsid w:val="2FD25781"/>
    <w:rsid w:val="303A6B3D"/>
    <w:rsid w:val="30434659"/>
    <w:rsid w:val="31455964"/>
    <w:rsid w:val="3166135A"/>
    <w:rsid w:val="319C6071"/>
    <w:rsid w:val="31E77F3D"/>
    <w:rsid w:val="327D62BB"/>
    <w:rsid w:val="32954501"/>
    <w:rsid w:val="32AA1551"/>
    <w:rsid w:val="32DB72BE"/>
    <w:rsid w:val="332C05BA"/>
    <w:rsid w:val="342E63AB"/>
    <w:rsid w:val="345D260B"/>
    <w:rsid w:val="3476034D"/>
    <w:rsid w:val="354F72C2"/>
    <w:rsid w:val="362C246B"/>
    <w:rsid w:val="365302AE"/>
    <w:rsid w:val="36633576"/>
    <w:rsid w:val="36A70A71"/>
    <w:rsid w:val="36DC466E"/>
    <w:rsid w:val="376850AA"/>
    <w:rsid w:val="37AE58D5"/>
    <w:rsid w:val="37F142D2"/>
    <w:rsid w:val="393F251C"/>
    <w:rsid w:val="39743CE5"/>
    <w:rsid w:val="39A13F14"/>
    <w:rsid w:val="39ED4E48"/>
    <w:rsid w:val="3A5C7625"/>
    <w:rsid w:val="3AEA5CFA"/>
    <w:rsid w:val="3B742B8C"/>
    <w:rsid w:val="3C4E5CF5"/>
    <w:rsid w:val="3C5F759A"/>
    <w:rsid w:val="3D283871"/>
    <w:rsid w:val="3D347EBE"/>
    <w:rsid w:val="3D5C78D4"/>
    <w:rsid w:val="3DBE1CB4"/>
    <w:rsid w:val="3E1C1219"/>
    <w:rsid w:val="3E275EEF"/>
    <w:rsid w:val="3E3972F0"/>
    <w:rsid w:val="3E9944D8"/>
    <w:rsid w:val="3F284271"/>
    <w:rsid w:val="3F520BE0"/>
    <w:rsid w:val="3F8FFAB8"/>
    <w:rsid w:val="3F933855"/>
    <w:rsid w:val="3F9C3337"/>
    <w:rsid w:val="3FCC262F"/>
    <w:rsid w:val="3FFF72A6"/>
    <w:rsid w:val="40785A65"/>
    <w:rsid w:val="40F55BB6"/>
    <w:rsid w:val="413B648D"/>
    <w:rsid w:val="41D52E12"/>
    <w:rsid w:val="42E1381E"/>
    <w:rsid w:val="43396ED5"/>
    <w:rsid w:val="43670493"/>
    <w:rsid w:val="43FB717C"/>
    <w:rsid w:val="451E447A"/>
    <w:rsid w:val="45345B76"/>
    <w:rsid w:val="45CF195C"/>
    <w:rsid w:val="46191430"/>
    <w:rsid w:val="462962A5"/>
    <w:rsid w:val="462A43D6"/>
    <w:rsid w:val="46A46DE8"/>
    <w:rsid w:val="47307808"/>
    <w:rsid w:val="478A4D6E"/>
    <w:rsid w:val="47C63BE6"/>
    <w:rsid w:val="486F747C"/>
    <w:rsid w:val="48F21DD8"/>
    <w:rsid w:val="48F7696F"/>
    <w:rsid w:val="4921579A"/>
    <w:rsid w:val="4950409D"/>
    <w:rsid w:val="49A76FB6"/>
    <w:rsid w:val="4A8876AF"/>
    <w:rsid w:val="4B5A1229"/>
    <w:rsid w:val="4BBF54D5"/>
    <w:rsid w:val="4C1B2975"/>
    <w:rsid w:val="4C8C4692"/>
    <w:rsid w:val="4D861CF6"/>
    <w:rsid w:val="4DE3295E"/>
    <w:rsid w:val="4DED0D65"/>
    <w:rsid w:val="4EA861EC"/>
    <w:rsid w:val="4EAF67FF"/>
    <w:rsid w:val="4ED77D41"/>
    <w:rsid w:val="4EFB3EDA"/>
    <w:rsid w:val="4F0B1CB7"/>
    <w:rsid w:val="4FFF05F3"/>
    <w:rsid w:val="4FFF435B"/>
    <w:rsid w:val="502031A6"/>
    <w:rsid w:val="50383FFA"/>
    <w:rsid w:val="50575F45"/>
    <w:rsid w:val="51A0432A"/>
    <w:rsid w:val="51EA60A7"/>
    <w:rsid w:val="527140E5"/>
    <w:rsid w:val="5292508F"/>
    <w:rsid w:val="52A96B6F"/>
    <w:rsid w:val="53121757"/>
    <w:rsid w:val="54FE0A5C"/>
    <w:rsid w:val="550764A4"/>
    <w:rsid w:val="551926E0"/>
    <w:rsid w:val="551C507D"/>
    <w:rsid w:val="55B908DC"/>
    <w:rsid w:val="561279B9"/>
    <w:rsid w:val="56515F3B"/>
    <w:rsid w:val="56C53B52"/>
    <w:rsid w:val="572B71CA"/>
    <w:rsid w:val="57D25DB5"/>
    <w:rsid w:val="57E31319"/>
    <w:rsid w:val="57FFD031"/>
    <w:rsid w:val="58AE4F0C"/>
    <w:rsid w:val="58D83900"/>
    <w:rsid w:val="5A2A7C7B"/>
    <w:rsid w:val="5A5F48DF"/>
    <w:rsid w:val="5BBB3AE3"/>
    <w:rsid w:val="5C4667CF"/>
    <w:rsid w:val="5C693A8B"/>
    <w:rsid w:val="5C80234E"/>
    <w:rsid w:val="5CEA1D57"/>
    <w:rsid w:val="5D072A36"/>
    <w:rsid w:val="5D720862"/>
    <w:rsid w:val="5D9A377D"/>
    <w:rsid w:val="5E261785"/>
    <w:rsid w:val="5EB434F5"/>
    <w:rsid w:val="5EBF37A5"/>
    <w:rsid w:val="5F171F66"/>
    <w:rsid w:val="5FCC5339"/>
    <w:rsid w:val="5FE70807"/>
    <w:rsid w:val="60C50CA9"/>
    <w:rsid w:val="60E53485"/>
    <w:rsid w:val="61054A27"/>
    <w:rsid w:val="611D2366"/>
    <w:rsid w:val="617F2AF8"/>
    <w:rsid w:val="61894EA7"/>
    <w:rsid w:val="61952D71"/>
    <w:rsid w:val="61DC62AA"/>
    <w:rsid w:val="62885958"/>
    <w:rsid w:val="634D441C"/>
    <w:rsid w:val="6352148B"/>
    <w:rsid w:val="63C939E8"/>
    <w:rsid w:val="63CB32A2"/>
    <w:rsid w:val="6410219F"/>
    <w:rsid w:val="64601FBC"/>
    <w:rsid w:val="646920B5"/>
    <w:rsid w:val="647C4BEE"/>
    <w:rsid w:val="64A116CA"/>
    <w:rsid w:val="64CE2EAA"/>
    <w:rsid w:val="65A166C8"/>
    <w:rsid w:val="65E75D74"/>
    <w:rsid w:val="66265175"/>
    <w:rsid w:val="662E75B1"/>
    <w:rsid w:val="66342C2E"/>
    <w:rsid w:val="663E784C"/>
    <w:rsid w:val="66B6249E"/>
    <w:rsid w:val="66F738C5"/>
    <w:rsid w:val="66FE2631"/>
    <w:rsid w:val="67B82BE5"/>
    <w:rsid w:val="67D548F6"/>
    <w:rsid w:val="685867EC"/>
    <w:rsid w:val="685C6397"/>
    <w:rsid w:val="688A4147"/>
    <w:rsid w:val="692549DB"/>
    <w:rsid w:val="6B305546"/>
    <w:rsid w:val="6B612CDD"/>
    <w:rsid w:val="6BD90596"/>
    <w:rsid w:val="6CBF4CBE"/>
    <w:rsid w:val="6DA93F4C"/>
    <w:rsid w:val="6E021177"/>
    <w:rsid w:val="6E8E12EF"/>
    <w:rsid w:val="6EA036EA"/>
    <w:rsid w:val="706A1D96"/>
    <w:rsid w:val="70821749"/>
    <w:rsid w:val="70912E0E"/>
    <w:rsid w:val="70F3716D"/>
    <w:rsid w:val="71181926"/>
    <w:rsid w:val="714E0847"/>
    <w:rsid w:val="71D43752"/>
    <w:rsid w:val="72253AA5"/>
    <w:rsid w:val="724879C3"/>
    <w:rsid w:val="727F09EA"/>
    <w:rsid w:val="72F54B01"/>
    <w:rsid w:val="730462AE"/>
    <w:rsid w:val="730E2B74"/>
    <w:rsid w:val="73DD6243"/>
    <w:rsid w:val="74231753"/>
    <w:rsid w:val="749C4185"/>
    <w:rsid w:val="751804ED"/>
    <w:rsid w:val="759A7631"/>
    <w:rsid w:val="75DA2C18"/>
    <w:rsid w:val="775319EF"/>
    <w:rsid w:val="77631E65"/>
    <w:rsid w:val="782028E2"/>
    <w:rsid w:val="78286DA6"/>
    <w:rsid w:val="78F325E0"/>
    <w:rsid w:val="790F1C77"/>
    <w:rsid w:val="79917ED6"/>
    <w:rsid w:val="7A67303B"/>
    <w:rsid w:val="7A74539C"/>
    <w:rsid w:val="7AAB1D04"/>
    <w:rsid w:val="7ABA4368"/>
    <w:rsid w:val="7B257FFD"/>
    <w:rsid w:val="7B7934A2"/>
    <w:rsid w:val="7C1349B6"/>
    <w:rsid w:val="7C2B1DA5"/>
    <w:rsid w:val="7C2B54C3"/>
    <w:rsid w:val="7C69533A"/>
    <w:rsid w:val="7CD2057E"/>
    <w:rsid w:val="7CD460A4"/>
    <w:rsid w:val="7D2D356A"/>
    <w:rsid w:val="7DB67EA0"/>
    <w:rsid w:val="7DDF1954"/>
    <w:rsid w:val="7DF4317E"/>
    <w:rsid w:val="7E64308B"/>
    <w:rsid w:val="7E78620A"/>
    <w:rsid w:val="7E884688"/>
    <w:rsid w:val="7F283911"/>
    <w:rsid w:val="7FA541B3"/>
    <w:rsid w:val="7FFF163D"/>
    <w:rsid w:val="AFF72360"/>
    <w:rsid w:val="D7F75676"/>
    <w:rsid w:val="F7BFC69D"/>
    <w:rsid w:val="FFFF8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1"/>
    <w:link w:val="515"/>
    <w:qFormat/>
    <w:uiPriority w:val="0"/>
    <w:pPr>
      <w:autoSpaceDE w:val="0"/>
      <w:autoSpaceDN w:val="0"/>
      <w:spacing w:line="360" w:lineRule="auto"/>
    </w:pPr>
    <w:rPr>
      <w:rFonts w:ascii="宋体"/>
      <w:sz w:val="24"/>
      <w:szCs w:val="21"/>
      <w:lang w:val="zh-CN"/>
    </w:rPr>
  </w:style>
  <w:style w:type="paragraph" w:styleId="24">
    <w:name w:val="Body Text Indent"/>
    <w:basedOn w:val="1"/>
    <w:link w:val="47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2"/>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0"/>
    <w:next w:val="20"/>
    <w:semiHidden/>
    <w:qFormat/>
    <w:uiPriority w:val="0"/>
    <w:rPr>
      <w:b/>
      <w:bCs/>
    </w:rPr>
  </w:style>
  <w:style w:type="paragraph" w:styleId="59">
    <w:name w:val="Body Text First Indent"/>
    <w:basedOn w:val="23"/>
    <w:next w:val="49"/>
    <w:link w:val="548"/>
    <w:qFormat/>
    <w:uiPriority w:val="0"/>
    <w:pPr>
      <w:ind w:firstLine="420"/>
    </w:pPr>
    <w:rPr>
      <w:szCs w:val="20"/>
    </w:rPr>
  </w:style>
  <w:style w:type="paragraph" w:styleId="60">
    <w:name w:val="Body Text First Indent 2"/>
    <w:basedOn w:val="24"/>
    <w:link w:val="505"/>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1 Char"/>
    <w:link w:val="3"/>
    <w:qFormat/>
    <w:uiPriority w:val="0"/>
    <w:rPr>
      <w:b/>
      <w:bCs/>
      <w:kern w:val="44"/>
      <w:sz w:val="44"/>
      <w:szCs w:val="44"/>
    </w:rPr>
  </w:style>
  <w:style w:type="character" w:customStyle="1" w:styleId="73">
    <w:name w:val="标题 2 Char"/>
    <w:qFormat/>
    <w:uiPriority w:val="0"/>
    <w:rPr>
      <w:rFonts w:ascii="Arial" w:hAnsi="Arial" w:eastAsia="黑体"/>
      <w:b/>
      <w:kern w:val="2"/>
      <w:sz w:val="32"/>
      <w:lang w:val="en-US" w:eastAsia="zh-CN"/>
    </w:rPr>
  </w:style>
  <w:style w:type="character" w:customStyle="1" w:styleId="74">
    <w:name w:val="标题 4 Char1"/>
    <w:semiHidden/>
    <w:qFormat/>
    <w:uiPriority w:val="9"/>
    <w:rPr>
      <w:rFonts w:ascii="Cambria" w:hAnsi="Cambria" w:eastAsia="宋体" w:cs="Times New Roman"/>
      <w:b/>
      <w:bCs/>
      <w:kern w:val="2"/>
      <w:sz w:val="28"/>
      <w:szCs w:val="28"/>
    </w:rPr>
  </w:style>
  <w:style w:type="paragraph" w:customStyle="1" w:styleId="75">
    <w:name w:val="Default"/>
    <w:next w:val="76"/>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7">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5"/>
    <w:next w:val="75"/>
    <w:qFormat/>
    <w:uiPriority w:val="0"/>
    <w:pPr>
      <w:spacing w:after="68"/>
    </w:pPr>
    <w:rPr>
      <w:rFonts w:ascii="FHLHE E+ Futura Bk" w:eastAsia="FHLHE E+ Futura Bk" w:cs="Times New Roman"/>
      <w:color w:val="auto"/>
    </w:rPr>
  </w:style>
  <w:style w:type="paragraph" w:customStyle="1" w:styleId="10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4"/>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1"/>
    <w:qFormat/>
    <w:uiPriority w:val="0"/>
    <w:pPr>
      <w:tabs>
        <w:tab w:val="left" w:pos="2356"/>
      </w:tabs>
    </w:pPr>
  </w:style>
  <w:style w:type="paragraph" w:customStyle="1" w:styleId="175">
    <w:name w:val="样式 标题 4h4H4Fab-4T5Ref Heading 1rh1Heading sqlsect 1.2.3...."/>
    <w:basedOn w:val="6"/>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5"/>
    <w:qFormat/>
    <w:uiPriority w:val="0"/>
    <w:pPr>
      <w:snapToGrid w:val="0"/>
      <w:spacing w:line="360" w:lineRule="auto"/>
    </w:pPr>
    <w:rPr>
      <w:rFonts w:ascii="宋体"/>
      <w:b/>
      <w:sz w:val="24"/>
      <w:szCs w:val="20"/>
    </w:rPr>
  </w:style>
  <w:style w:type="paragraph" w:customStyle="1" w:styleId="2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6"/>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5"/>
    <w:next w:val="7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9"/>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0"/>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3"/>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10"/>
    <w:qFormat/>
    <w:uiPriority w:val="0"/>
    <w:rPr>
      <w:rFonts w:ascii="Arial" w:hAnsi="Arial" w:eastAsia="黑体"/>
      <w:kern w:val="2"/>
      <w:sz w:val="24"/>
      <w:szCs w:val="24"/>
    </w:rPr>
  </w:style>
  <w:style w:type="character" w:customStyle="1" w:styleId="475">
    <w:name w:val="冯广丽 Char"/>
    <w:link w:val="239"/>
    <w:qFormat/>
    <w:uiPriority w:val="0"/>
    <w:rPr>
      <w:rFonts w:ascii="宋体" w:hAnsi="宋体"/>
      <w:kern w:val="2"/>
      <w:sz w:val="24"/>
      <w:szCs w:val="22"/>
    </w:rPr>
  </w:style>
  <w:style w:type="character" w:customStyle="1" w:styleId="476">
    <w:name w:val="脚注文本 Char"/>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4"/>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6"/>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9"/>
    <w:qFormat/>
    <w:uiPriority w:val="0"/>
    <w:rPr>
      <w:b/>
      <w:bCs/>
      <w:kern w:val="2"/>
      <w:sz w:val="24"/>
      <w:szCs w:val="24"/>
    </w:rPr>
  </w:style>
  <w:style w:type="character" w:customStyle="1" w:styleId="485">
    <w:name w:val="称呼 Char"/>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5"/>
    <w:qFormat/>
    <w:uiPriority w:val="0"/>
    <w:rPr>
      <w:rFonts w:ascii="Arial" w:hAnsi="Arial" w:eastAsia="隶书"/>
      <w:b/>
      <w:bCs/>
      <w:kern w:val="28"/>
      <w:sz w:val="44"/>
      <w:szCs w:val="32"/>
      <w:lang w:val="en-US" w:eastAsia="zh-CN" w:bidi="ar-SA"/>
    </w:rPr>
  </w:style>
  <w:style w:type="character" w:customStyle="1" w:styleId="49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0"/>
    <w:qFormat/>
    <w:uiPriority w:val="0"/>
    <w:rPr>
      <w:rFonts w:ascii="宋体" w:hAnsi="宋体"/>
      <w:kern w:val="2"/>
      <w:sz w:val="21"/>
      <w:szCs w:val="24"/>
    </w:rPr>
  </w:style>
  <w:style w:type="character" w:customStyle="1" w:styleId="506">
    <w:name w:val="正文文本缩进 2 Char"/>
    <w:link w:val="36"/>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9"/>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1"/>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3"/>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Char"/>
    <w:link w:val="59"/>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3"/>
    <w:qFormat/>
    <w:uiPriority w:val="0"/>
    <w:rPr>
      <w:rFonts w:ascii="Verdana" w:hAnsi="Verdana"/>
      <w:b/>
      <w:bCs/>
      <w:color w:val="4A82CA"/>
      <w:sz w:val="17"/>
      <w:szCs w:val="17"/>
    </w:rPr>
  </w:style>
  <w:style w:type="character" w:customStyle="1" w:styleId="554">
    <w:name w:val="标题4-dyf Char"/>
    <w:link w:val="351"/>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3"/>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30"/>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3"/>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5"/>
    <w:qFormat/>
    <w:uiPriority w:val="0"/>
    <w:rPr>
      <w:rFonts w:ascii="宋体"/>
      <w:kern w:val="2"/>
      <w:sz w:val="24"/>
      <w:szCs w:val="21"/>
      <w:lang w:val="zh-CN"/>
    </w:rPr>
  </w:style>
  <w:style w:type="character" w:customStyle="1" w:styleId="601">
    <w:name w:val="标题 4 Char"/>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8"/>
    <w:qFormat/>
    <w:uiPriority w:val="0"/>
    <w:rPr>
      <w:rFonts w:ascii="Arial" w:hAnsi="Arial" w:eastAsia="黑体"/>
      <w:b/>
      <w:bCs/>
      <w:kern w:val="2"/>
      <w:sz w:val="24"/>
      <w:szCs w:val="24"/>
    </w:rPr>
  </w:style>
  <w:style w:type="character" w:customStyle="1" w:styleId="614">
    <w:name w:val="正文缩进 Char2"/>
    <w:link w:val="16"/>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5"/>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635">
    <w:name w:val="my正文"/>
    <w:basedOn w:val="1"/>
    <w:qFormat/>
    <w:uiPriority w:val="0"/>
    <w:pPr>
      <w:adjustRightInd/>
      <w:spacing w:line="360" w:lineRule="auto"/>
      <w:ind w:firstLine="480" w:firstLineChars="200"/>
    </w:pPr>
    <w:rPr>
      <w:rFonts w:ascii="Tahoma" w:hAnsi="Tahoma"/>
      <w:kern w:val="0"/>
      <w:sz w:val="24"/>
    </w:rPr>
  </w:style>
  <w:style w:type="paragraph" w:customStyle="1" w:styleId="636">
    <w:name w:val="内容"/>
    <w:qFormat/>
    <w:uiPriority w:val="0"/>
    <w:pPr>
      <w:widowControl w:val="0"/>
      <w:spacing w:line="360" w:lineRule="auto"/>
      <w:ind w:firstLine="200" w:firstLineChars="200"/>
    </w:pPr>
    <w:rPr>
      <w:rFonts w:ascii="Calibri" w:hAnsi="Calibri" w:eastAsia="等线" w:cs="等线"/>
      <w:kern w:val="2"/>
      <w:sz w:val="28"/>
      <w:szCs w:val="22"/>
      <w:lang w:val="en-US" w:eastAsia="zh-CN" w:bidi="ar-SA"/>
    </w:rPr>
  </w:style>
  <w:style w:type="paragraph" w:customStyle="1" w:styleId="637">
    <w:name w:val="1级标题"/>
    <w:basedOn w:val="110"/>
    <w:qFormat/>
    <w:uiPriority w:val="0"/>
    <w:pPr>
      <w:adjustRightInd/>
      <w:spacing w:beforeLines="10" w:afterLines="10" w:line="360" w:lineRule="auto"/>
      <w:jc w:val="center"/>
      <w:outlineLvl w:val="0"/>
    </w:pPr>
    <w:rPr>
      <w:rFonts w:ascii="Calibri" w:hAnsi="Calibri"/>
      <w:b/>
      <w:sz w:val="44"/>
      <w:szCs w:val="22"/>
    </w:rPr>
  </w:style>
  <w:style w:type="character" w:customStyle="1" w:styleId="638">
    <w:name w:val="NormalCharacter"/>
    <w:link w:val="639"/>
    <w:qFormat/>
    <w:uiPriority w:val="0"/>
    <w:rPr>
      <w:rFonts w:ascii="仿宋_GB2312" w:eastAsia="仿宋_GB2312"/>
      <w:b/>
      <w:kern w:val="2"/>
      <w:sz w:val="32"/>
      <w:szCs w:val="32"/>
      <w:lang w:val="en-US" w:eastAsia="zh-CN" w:bidi="ar-SA"/>
    </w:rPr>
  </w:style>
  <w:style w:type="paragraph" w:customStyle="1" w:styleId="639">
    <w:name w:val="UserStyle_126"/>
    <w:basedOn w:val="1"/>
    <w:link w:val="638"/>
    <w:qFormat/>
    <w:uiPriority w:val="0"/>
    <w:pPr>
      <w:jc w:val="both"/>
      <w:textAlignment w:val="baseline"/>
    </w:pPr>
    <w:rPr>
      <w:rFonts w:ascii="仿宋_GB2312" w:eastAsia="仿宋_GB2312"/>
      <w:b/>
      <w:kern w:val="2"/>
      <w:sz w:val="32"/>
      <w:szCs w:val="32"/>
      <w:lang w:val="en-US" w:eastAsia="zh-CN" w:bidi="ar-SA"/>
    </w:rPr>
  </w:style>
  <w:style w:type="paragraph" w:customStyle="1" w:styleId="640">
    <w:name w:val="Plain Text"/>
    <w:basedOn w:val="641"/>
    <w:qFormat/>
    <w:uiPriority w:val="0"/>
    <w:pPr>
      <w:widowControl/>
      <w:jc w:val="left"/>
    </w:pPr>
    <w:rPr>
      <w:rFonts w:ascii="宋体" w:hAnsi="Courier New"/>
    </w:rPr>
  </w:style>
  <w:style w:type="paragraph" w:customStyle="1" w:styleId="641">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42">
    <w:name w:val="BodyText"/>
    <w:basedOn w:val="1"/>
    <w:next w:val="1"/>
    <w:qFormat/>
    <w:uiPriority w:val="0"/>
    <w:pPr>
      <w:widowControl/>
      <w:spacing w:after="120"/>
      <w:jc w:val="left"/>
    </w:pPr>
    <w:rPr>
      <w:rFonts w:ascii="FuturaA Bk BT" w:hAnsi="FuturaA Bk BT" w:eastAsia="FangSong_GB2312"/>
      <w:kern w:val="0"/>
      <w:sz w:val="20"/>
    </w:rPr>
  </w:style>
  <w:style w:type="character" w:customStyle="1" w:styleId="643">
    <w:name w:val="case31"/>
    <w:qFormat/>
    <w:uiPriority w:val="0"/>
    <w:rPr>
      <w:rFonts w:hint="default" w:ascii="_x000B__x000C_" w:hAnsi="_x000B__x000C_"/>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37884</Words>
  <Characters>39734</Characters>
  <Lines>379</Lines>
  <Paragraphs>106</Paragraphs>
  <TotalTime>217</TotalTime>
  <ScaleCrop>false</ScaleCrop>
  <LinksUpToDate>false</LinksUpToDate>
  <CharactersWithSpaces>44869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玥</dc:creator>
  <cp:lastModifiedBy>放空☆飛翔♡</cp:lastModifiedBy>
  <cp:lastPrinted>2021-10-24T10:37:00Z</cp:lastPrinted>
  <dcterms:modified xsi:type="dcterms:W3CDTF">2024-08-01T02:33:30Z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6EBE332B3A4B4C92A771C7DDDFDF6B42_13</vt:lpwstr>
  </property>
</Properties>
</file>