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83203">
      <w:pPr>
        <w:adjustRightInd/>
        <w:spacing w:line="360" w:lineRule="auto"/>
        <w:jc w:val="center"/>
        <w:rPr>
          <w:rFonts w:hint="eastAsia" w:ascii="仿宋" w:hAnsi="仿宋" w:eastAsia="仿宋" w:cs="仿宋"/>
          <w:sz w:val="48"/>
          <w:szCs w:val="48"/>
        </w:rPr>
      </w:pPr>
    </w:p>
    <w:p w14:paraId="5C94D89B">
      <w:pPr>
        <w:tabs>
          <w:tab w:val="left" w:pos="2730"/>
        </w:tabs>
        <w:adjustRightInd/>
        <w:spacing w:line="36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江山市清湖街道办事处七里未来社区数字化应用贯通采购项目</w:t>
      </w:r>
    </w:p>
    <w:p w14:paraId="761BC86B">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（电子招投标）</w:t>
      </w:r>
    </w:p>
    <w:p w14:paraId="0528C2DD">
      <w:pPr>
        <w:snapToGrid w:val="0"/>
        <w:spacing w:line="360" w:lineRule="auto"/>
        <w:jc w:val="center"/>
        <w:rPr>
          <w:rFonts w:hint="default" w:ascii="仿宋" w:hAnsi="仿宋" w:eastAsia="仿宋" w:cs="仿宋"/>
          <w:sz w:val="28"/>
          <w:szCs w:val="20"/>
          <w:lang w:val="en-US" w:eastAsia="zh-CN"/>
        </w:rPr>
      </w:pPr>
      <w:r>
        <w:rPr>
          <w:rFonts w:hint="eastAsia" w:ascii="仿宋" w:hAnsi="仿宋" w:eastAsia="仿宋" w:cs="仿宋"/>
          <w:sz w:val="30"/>
          <w:szCs w:val="30"/>
          <w:highlight w:val="none"/>
        </w:rPr>
        <w:t>编号</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JSS2024D068Q</w:t>
      </w:r>
    </w:p>
    <w:p w14:paraId="33C0CA26">
      <w:pPr>
        <w:adjustRightInd/>
        <w:spacing w:line="360" w:lineRule="auto"/>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公</w:t>
      </w:r>
    </w:p>
    <w:p w14:paraId="3857A623">
      <w:pPr>
        <w:adjustRightInd/>
        <w:spacing w:line="360" w:lineRule="auto"/>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开</w:t>
      </w:r>
    </w:p>
    <w:p w14:paraId="5C88195E">
      <w:pPr>
        <w:adjustRightInd/>
        <w:spacing w:line="360" w:lineRule="auto"/>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招</w:t>
      </w:r>
    </w:p>
    <w:p w14:paraId="061BC1F6">
      <w:pPr>
        <w:adjustRightInd/>
        <w:spacing w:line="360" w:lineRule="auto"/>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标</w:t>
      </w:r>
    </w:p>
    <w:p w14:paraId="1F689B9D">
      <w:pPr>
        <w:spacing w:line="360" w:lineRule="auto"/>
        <w:jc w:val="center"/>
        <w:rPr>
          <w:rFonts w:hint="eastAsia" w:ascii="仿宋" w:hAnsi="仿宋" w:eastAsia="仿宋" w:cs="仿宋"/>
          <w:bCs/>
          <w:sz w:val="32"/>
          <w:szCs w:val="32"/>
        </w:rPr>
      </w:pPr>
    </w:p>
    <w:p w14:paraId="328E844E">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rPr>
        <w:t>采购人</w:t>
      </w:r>
      <w:r>
        <w:rPr>
          <w:rFonts w:hint="eastAsia" w:ascii="仿宋" w:hAnsi="仿宋" w:eastAsia="仿宋" w:cs="仿宋"/>
          <w:bCs/>
          <w:sz w:val="32"/>
          <w:szCs w:val="32"/>
          <w:lang w:eastAsia="zh-CN"/>
        </w:rPr>
        <w:t>：江山市清湖街道办事处</w:t>
      </w:r>
    </w:p>
    <w:p w14:paraId="09017055">
      <w:pPr>
        <w:spacing w:line="360" w:lineRule="auto"/>
        <w:jc w:val="center"/>
        <w:rPr>
          <w:rFonts w:hint="eastAsia" w:ascii="仿宋" w:hAnsi="仿宋" w:eastAsia="仿宋" w:cs="仿宋"/>
          <w:bCs/>
          <w:sz w:val="32"/>
          <w:szCs w:val="32"/>
          <w:lang w:val="en-US" w:eastAsia="zh-CN"/>
        </w:rPr>
      </w:pPr>
      <w:r>
        <w:rPr>
          <w:rFonts w:hint="eastAsia" w:ascii="仿宋" w:hAnsi="仿宋" w:eastAsia="仿宋" w:cs="仿宋"/>
          <w:bCs/>
          <w:sz w:val="32"/>
          <w:szCs w:val="32"/>
        </w:rPr>
        <w:t>采购代理机构</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江山市政府采购中心</w:t>
      </w:r>
    </w:p>
    <w:p w14:paraId="2C678BAD">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十二</w:t>
      </w:r>
      <w:r>
        <w:rPr>
          <w:rFonts w:hint="eastAsia" w:ascii="仿宋" w:hAnsi="仿宋" w:eastAsia="仿宋" w:cs="仿宋"/>
          <w:bCs/>
          <w:sz w:val="32"/>
          <w:szCs w:val="32"/>
        </w:rPr>
        <w:t>月</w:t>
      </w:r>
    </w:p>
    <w:p w14:paraId="144EC5D3">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7B008524">
      <w:pPr>
        <w:pStyle w:val="637"/>
        <w:rPr>
          <w:rFonts w:hint="eastAsia" w:ascii="仿宋" w:hAnsi="仿宋" w:eastAsia="仿宋" w:cs="仿宋"/>
        </w:rPr>
      </w:pPr>
    </w:p>
    <w:p w14:paraId="3557C310">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189D16EF">
      <w:pPr>
        <w:spacing w:line="360" w:lineRule="auto"/>
        <w:rPr>
          <w:rFonts w:hint="eastAsia" w:ascii="仿宋" w:hAnsi="仿宋" w:eastAsia="仿宋" w:cs="仿宋"/>
          <w:sz w:val="32"/>
          <w:szCs w:val="32"/>
        </w:rPr>
      </w:pPr>
    </w:p>
    <w:p w14:paraId="2F3CBFB0">
      <w:pPr>
        <w:spacing w:line="360" w:lineRule="auto"/>
        <w:rPr>
          <w:rFonts w:hint="eastAsia" w:ascii="仿宋" w:hAnsi="仿宋" w:eastAsia="仿宋" w:cs="仿宋"/>
          <w:sz w:val="32"/>
          <w:szCs w:val="32"/>
        </w:rPr>
      </w:pPr>
    </w:p>
    <w:p w14:paraId="76AD597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78A0272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1AD0441E">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707FE1B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13CBD25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00F34C1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77E823A9">
      <w:pPr>
        <w:adjustRightInd/>
        <w:spacing w:line="360" w:lineRule="auto"/>
        <w:jc w:val="center"/>
        <w:outlineLvl w:val="0"/>
        <w:rPr>
          <w:rFonts w:hint="eastAsia" w:ascii="仿宋" w:hAnsi="仿宋" w:eastAsia="仿宋" w:cs="仿宋"/>
          <w:b/>
          <w:sz w:val="36"/>
          <w:szCs w:val="20"/>
        </w:rPr>
      </w:pPr>
      <w:bookmarkStart w:id="1" w:name="_Hlt91233176"/>
      <w:bookmarkEnd w:id="1"/>
      <w:bookmarkStart w:id="2" w:name="_Toc91899869"/>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78E1EBC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2A63E44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江山市清湖街道办事处七里未来社区数字化应用贯通采购项目</w:t>
      </w:r>
      <w:r>
        <w:rPr>
          <w:rFonts w:hint="eastAsia" w:ascii="仿宋" w:hAnsi="仿宋" w:eastAsia="仿宋" w:cs="仿宋"/>
          <w:sz w:val="24"/>
        </w:rPr>
        <w:t>招标项目的潜在投标人应在政采云平台（</w:t>
      </w:r>
      <w:r>
        <w:rPr>
          <w:rFonts w:hint="eastAsia" w:ascii="仿宋" w:hAnsi="仿宋" w:eastAsia="仿宋" w:cs="仿宋"/>
          <w:highlight w:val="yellow"/>
        </w:rPr>
        <w:fldChar w:fldCharType="begin"/>
      </w:r>
      <w:r>
        <w:rPr>
          <w:rFonts w:hint="eastAsia" w:ascii="仿宋" w:hAnsi="仿宋" w:eastAsia="仿宋" w:cs="仿宋"/>
          <w:highlight w:val="yellow"/>
        </w:rPr>
        <w:instrText xml:space="preserve"> HYPERLINK "https://www.zcygov.cn/）获取（下载）招标文件，并于202%20年%20月%20日%20点%20分00秒" </w:instrText>
      </w:r>
      <w:r>
        <w:rPr>
          <w:rFonts w:hint="eastAsia" w:ascii="仿宋" w:hAnsi="仿宋" w:eastAsia="仿宋" w:cs="仿宋"/>
          <w:highlight w:val="yellow"/>
        </w:rPr>
        <w:fldChar w:fldCharType="separate"/>
      </w:r>
      <w:r>
        <w:rPr>
          <w:rStyle w:val="78"/>
          <w:rFonts w:hint="eastAsia" w:ascii="仿宋" w:hAnsi="仿宋" w:eastAsia="仿宋" w:cs="仿宋"/>
          <w:snapToGrid/>
          <w:kern w:val="2"/>
          <w:sz w:val="24"/>
          <w:szCs w:val="24"/>
          <w:highlight w:val="none"/>
        </w:rPr>
        <w:t>https://www.zcygov.cn/）获取（下载）招标文件，并于</w:t>
      </w:r>
      <w:r>
        <w:rPr>
          <w:rStyle w:val="78"/>
          <w:rFonts w:hint="eastAsia" w:ascii="仿宋" w:hAnsi="仿宋" w:eastAsia="仿宋" w:cs="仿宋"/>
          <w:snapToGrid/>
          <w:kern w:val="2"/>
          <w:sz w:val="24"/>
          <w:szCs w:val="24"/>
          <w:highlight w:val="yellow"/>
          <w:lang w:eastAsia="zh-CN"/>
        </w:rPr>
        <w:t>202</w:t>
      </w:r>
      <w:r>
        <w:rPr>
          <w:rStyle w:val="78"/>
          <w:rFonts w:hint="eastAsia" w:ascii="仿宋" w:hAnsi="仿宋" w:eastAsia="仿宋" w:cs="仿宋"/>
          <w:snapToGrid/>
          <w:kern w:val="2"/>
          <w:sz w:val="24"/>
          <w:szCs w:val="24"/>
          <w:highlight w:val="yellow"/>
          <w:lang w:val="en-US" w:eastAsia="zh-CN"/>
        </w:rPr>
        <w:t>4</w:t>
      </w:r>
      <w:r>
        <w:rPr>
          <w:rStyle w:val="78"/>
          <w:rFonts w:hint="eastAsia" w:ascii="仿宋" w:hAnsi="仿宋" w:eastAsia="仿宋" w:cs="仿宋"/>
          <w:snapToGrid/>
          <w:kern w:val="2"/>
          <w:sz w:val="24"/>
          <w:szCs w:val="24"/>
          <w:highlight w:val="yellow"/>
          <w:lang w:eastAsia="zh-CN"/>
        </w:rPr>
        <w:t>年</w:t>
      </w:r>
      <w:r>
        <w:rPr>
          <w:rStyle w:val="78"/>
          <w:rFonts w:hint="eastAsia" w:ascii="仿宋" w:hAnsi="仿宋" w:eastAsia="仿宋" w:cs="仿宋"/>
          <w:snapToGrid/>
          <w:kern w:val="2"/>
          <w:sz w:val="24"/>
          <w:szCs w:val="24"/>
          <w:highlight w:val="yellow"/>
          <w:lang w:val="en-US" w:eastAsia="zh-CN"/>
        </w:rPr>
        <w:t>12</w:t>
      </w:r>
      <w:r>
        <w:rPr>
          <w:rStyle w:val="78"/>
          <w:rFonts w:hint="eastAsia" w:ascii="仿宋" w:hAnsi="仿宋" w:eastAsia="仿宋" w:cs="仿宋"/>
          <w:snapToGrid/>
          <w:kern w:val="2"/>
          <w:sz w:val="24"/>
          <w:szCs w:val="24"/>
          <w:highlight w:val="yellow"/>
          <w:lang w:eastAsia="zh-CN"/>
        </w:rPr>
        <w:t>月</w:t>
      </w:r>
      <w:r>
        <w:rPr>
          <w:rStyle w:val="78"/>
          <w:rFonts w:hint="eastAsia" w:ascii="仿宋" w:hAnsi="仿宋" w:eastAsia="仿宋" w:cs="仿宋"/>
          <w:snapToGrid/>
          <w:kern w:val="2"/>
          <w:sz w:val="24"/>
          <w:szCs w:val="24"/>
          <w:highlight w:val="yellow"/>
          <w:lang w:val="en-US" w:eastAsia="zh-CN"/>
        </w:rPr>
        <w:t>30</w:t>
      </w:r>
      <w:r>
        <w:rPr>
          <w:rStyle w:val="78"/>
          <w:rFonts w:hint="eastAsia" w:ascii="仿宋" w:hAnsi="仿宋" w:eastAsia="仿宋" w:cs="仿宋"/>
          <w:snapToGrid/>
          <w:kern w:val="2"/>
          <w:sz w:val="24"/>
          <w:szCs w:val="24"/>
          <w:highlight w:val="yellow"/>
          <w:lang w:eastAsia="zh-CN"/>
        </w:rPr>
        <w:t>日</w:t>
      </w:r>
      <w:r>
        <w:rPr>
          <w:rStyle w:val="78"/>
          <w:rFonts w:hint="eastAsia" w:ascii="仿宋" w:hAnsi="仿宋" w:eastAsia="仿宋" w:cs="仿宋"/>
          <w:snapToGrid/>
          <w:kern w:val="2"/>
          <w:sz w:val="24"/>
          <w:szCs w:val="24"/>
          <w:highlight w:val="yellow"/>
          <w:lang w:val="en-US" w:eastAsia="zh-CN"/>
        </w:rPr>
        <w:t>9</w:t>
      </w:r>
      <w:r>
        <w:rPr>
          <w:rStyle w:val="78"/>
          <w:rFonts w:hint="eastAsia" w:ascii="仿宋" w:hAnsi="仿宋" w:eastAsia="仿宋" w:cs="仿宋"/>
          <w:snapToGrid/>
          <w:kern w:val="2"/>
          <w:sz w:val="24"/>
          <w:szCs w:val="24"/>
          <w:highlight w:val="yellow"/>
        </w:rPr>
        <w:t>点</w:t>
      </w:r>
      <w:r>
        <w:rPr>
          <w:rStyle w:val="78"/>
          <w:rFonts w:hint="eastAsia" w:ascii="仿宋" w:hAnsi="仿宋" w:eastAsia="仿宋" w:cs="仿宋"/>
          <w:snapToGrid/>
          <w:kern w:val="2"/>
          <w:sz w:val="24"/>
          <w:szCs w:val="24"/>
          <w:highlight w:val="yellow"/>
          <w:lang w:val="en-US" w:eastAsia="zh-CN"/>
        </w:rPr>
        <w:t>00</w:t>
      </w:r>
      <w:r>
        <w:rPr>
          <w:rStyle w:val="78"/>
          <w:rFonts w:hint="eastAsia" w:ascii="仿宋" w:hAnsi="仿宋" w:eastAsia="仿宋" w:cs="仿宋"/>
          <w:snapToGrid/>
          <w:kern w:val="2"/>
          <w:sz w:val="24"/>
          <w:szCs w:val="24"/>
          <w:highlight w:val="yellow"/>
        </w:rPr>
        <w:t>分</w:t>
      </w:r>
      <w:r>
        <w:rPr>
          <w:rStyle w:val="78"/>
          <w:rFonts w:hint="eastAsia" w:ascii="仿宋" w:hAnsi="仿宋" w:eastAsia="仿宋" w:cs="仿宋"/>
          <w:bCs/>
          <w:snapToGrid/>
          <w:kern w:val="2"/>
          <w:sz w:val="24"/>
          <w:szCs w:val="24"/>
          <w:highlight w:val="yellow"/>
        </w:rPr>
        <w:t>00秒</w:t>
      </w:r>
      <w:r>
        <w:rPr>
          <w:rStyle w:val="78"/>
          <w:rFonts w:hint="eastAsia" w:ascii="仿宋" w:hAnsi="仿宋" w:eastAsia="仿宋" w:cs="仿宋"/>
          <w:bCs/>
          <w:snapToGrid/>
          <w:kern w:val="2"/>
          <w:sz w:val="24"/>
          <w:szCs w:val="24"/>
          <w:highlight w:val="yellow"/>
        </w:rPr>
        <w:fldChar w:fldCharType="end"/>
      </w:r>
      <w:r>
        <w:rPr>
          <w:rFonts w:hint="eastAsia" w:ascii="仿宋" w:hAnsi="仿宋" w:eastAsia="仿宋" w:cs="仿宋"/>
          <w:bCs/>
          <w:sz w:val="24"/>
          <w:highlight w:val="yellow"/>
        </w:rPr>
        <w:t>（北京时间）</w:t>
      </w:r>
      <w:r>
        <w:rPr>
          <w:rFonts w:hint="eastAsia" w:ascii="仿宋" w:hAnsi="仿宋" w:eastAsia="仿宋" w:cs="仿宋"/>
          <w:bCs/>
          <w:sz w:val="24"/>
          <w:highlight w:val="none"/>
        </w:rPr>
        <w:t>前</w:t>
      </w:r>
      <w:r>
        <w:rPr>
          <w:rFonts w:hint="eastAsia" w:ascii="仿宋" w:hAnsi="仿宋" w:eastAsia="仿宋" w:cs="仿宋"/>
          <w:sz w:val="24"/>
          <w:highlight w:val="none"/>
        </w:rPr>
        <w:t>递交（上传）投标文件。</w:t>
      </w:r>
    </w:p>
    <w:p w14:paraId="043AD2EE">
      <w:pPr>
        <w:spacing w:line="360" w:lineRule="auto"/>
        <w:rPr>
          <w:rFonts w:hint="eastAsia" w:ascii="仿宋" w:hAnsi="仿宋" w:eastAsia="仿宋" w:cs="仿宋"/>
          <w:b/>
          <w:sz w:val="24"/>
        </w:rPr>
      </w:pPr>
      <w:r>
        <w:rPr>
          <w:rFonts w:hint="eastAsia" w:ascii="仿宋" w:hAnsi="仿宋" w:eastAsia="仿宋" w:cs="仿宋"/>
          <w:b/>
          <w:sz w:val="24"/>
        </w:rPr>
        <w:t>一、项目基本情况</w:t>
      </w:r>
    </w:p>
    <w:p w14:paraId="48CF4944">
      <w:pPr>
        <w:spacing w:line="360" w:lineRule="auto"/>
        <w:ind w:firstLine="480"/>
        <w:rPr>
          <w:rFonts w:hint="eastAsia" w:ascii="仿宋" w:hAnsi="仿宋" w:eastAsia="仿宋" w:cs="仿宋"/>
          <w:b/>
          <w:sz w:val="24"/>
          <w:highlight w:val="yellow"/>
          <w:lang w:val="en-US" w:eastAsia="zh-CN"/>
        </w:rPr>
      </w:pPr>
      <w:r>
        <w:rPr>
          <w:rFonts w:hint="eastAsia" w:ascii="仿宋" w:hAnsi="仿宋" w:eastAsia="仿宋" w:cs="仿宋"/>
          <w:b/>
          <w:sz w:val="24"/>
        </w:rPr>
        <w:t>项目编号</w:t>
      </w:r>
      <w:r>
        <w:rPr>
          <w:rFonts w:hint="eastAsia" w:ascii="仿宋" w:hAnsi="仿宋" w:eastAsia="仿宋" w:cs="仿宋"/>
          <w:b/>
          <w:sz w:val="24"/>
          <w:highlight w:val="none"/>
        </w:rPr>
        <w:t>：</w:t>
      </w:r>
      <w:r>
        <w:rPr>
          <w:rFonts w:hint="eastAsia" w:ascii="仿宋" w:hAnsi="仿宋" w:eastAsia="仿宋" w:cs="仿宋"/>
          <w:b w:val="0"/>
          <w:bCs/>
          <w:sz w:val="24"/>
          <w:highlight w:val="none"/>
          <w:lang w:val="en-US" w:eastAsia="zh-CN"/>
        </w:rPr>
        <w:t>JSS2024D068Q</w:t>
      </w:r>
    </w:p>
    <w:p w14:paraId="6583017D">
      <w:pPr>
        <w:spacing w:line="360" w:lineRule="auto"/>
        <w:ind w:firstLine="480"/>
        <w:rPr>
          <w:rFonts w:hint="eastAsia" w:ascii="仿宋" w:hAnsi="仿宋" w:eastAsia="仿宋" w:cs="仿宋"/>
          <w:b w:val="0"/>
          <w:bCs/>
          <w:snapToGrid/>
          <w:color w:val="auto"/>
          <w:kern w:val="2"/>
          <w:sz w:val="24"/>
          <w:szCs w:val="24"/>
          <w:lang w:val="en-US" w:eastAsia="zh-CN" w:bidi="ar-SA"/>
        </w:rPr>
      </w:pPr>
      <w:r>
        <w:rPr>
          <w:rFonts w:hint="eastAsia" w:ascii="仿宋" w:hAnsi="仿宋" w:eastAsia="仿宋" w:cs="仿宋"/>
          <w:b/>
          <w:sz w:val="24"/>
        </w:rPr>
        <w:t>项目名称：</w:t>
      </w:r>
      <w:r>
        <w:rPr>
          <w:rFonts w:hint="eastAsia" w:ascii="仿宋" w:hAnsi="仿宋" w:eastAsia="仿宋" w:cs="仿宋"/>
          <w:b w:val="0"/>
          <w:bCs/>
          <w:snapToGrid/>
          <w:color w:val="auto"/>
          <w:kern w:val="2"/>
          <w:sz w:val="24"/>
          <w:szCs w:val="24"/>
          <w:lang w:val="en-US" w:eastAsia="zh-CN" w:bidi="ar-SA"/>
        </w:rPr>
        <w:t>江山市清湖街道办事处七里未来社区数字化应用贯通采购项目</w:t>
      </w:r>
    </w:p>
    <w:p w14:paraId="3A1B9B68">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sz w:val="24"/>
          <w:lang w:val="en-US" w:eastAsia="zh-CN"/>
        </w:rPr>
        <w:t>2</w:t>
      </w:r>
      <w:r>
        <w:rPr>
          <w:rFonts w:hint="default" w:ascii="仿宋" w:hAnsi="仿宋" w:eastAsia="仿宋" w:cs="仿宋"/>
          <w:sz w:val="24"/>
          <w:lang w:val="en-US" w:eastAsia="zh-CN"/>
        </w:rPr>
        <w:t>6</w:t>
      </w:r>
      <w:r>
        <w:rPr>
          <w:rFonts w:hint="eastAsia" w:ascii="仿宋" w:hAnsi="仿宋" w:eastAsia="仿宋" w:cs="仿宋"/>
          <w:sz w:val="24"/>
          <w:lang w:val="en-US" w:eastAsia="zh-CN"/>
        </w:rPr>
        <w:t>5000元</w:t>
      </w:r>
    </w:p>
    <w:p w14:paraId="6AEB01B4">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b/>
          <w:sz w:val="24"/>
        </w:rPr>
        <w:t>最高限价（元）：</w:t>
      </w:r>
      <w:r>
        <w:rPr>
          <w:rFonts w:hint="eastAsia" w:ascii="仿宋" w:hAnsi="仿宋" w:eastAsia="仿宋" w:cs="仿宋"/>
          <w:b w:val="0"/>
          <w:bCs/>
          <w:sz w:val="24"/>
          <w:lang w:val="en-US" w:eastAsia="zh-CN"/>
        </w:rPr>
        <w:t>2</w:t>
      </w:r>
      <w:r>
        <w:rPr>
          <w:rFonts w:hint="default" w:ascii="仿宋" w:hAnsi="仿宋" w:eastAsia="仿宋" w:cs="仿宋"/>
          <w:b w:val="0"/>
          <w:bCs/>
          <w:sz w:val="24"/>
          <w:lang w:val="en-US" w:eastAsia="zh-CN"/>
        </w:rPr>
        <w:t>6</w:t>
      </w:r>
      <w:r>
        <w:rPr>
          <w:rFonts w:hint="eastAsia" w:ascii="仿宋" w:hAnsi="仿宋" w:eastAsia="仿宋" w:cs="仿宋"/>
          <w:b w:val="0"/>
          <w:bCs/>
          <w:sz w:val="24"/>
          <w:lang w:val="en-US" w:eastAsia="zh-CN"/>
        </w:rPr>
        <w:t>5000</w:t>
      </w:r>
      <w:r>
        <w:rPr>
          <w:rFonts w:hint="eastAsia" w:ascii="仿宋" w:hAnsi="仿宋" w:eastAsia="仿宋" w:cs="仿宋"/>
          <w:sz w:val="24"/>
          <w:lang w:val="en-US" w:eastAsia="zh-CN"/>
        </w:rPr>
        <w:t>元</w:t>
      </w:r>
    </w:p>
    <w:p w14:paraId="1F74DFA0">
      <w:pPr>
        <w:pStyle w:val="6"/>
        <w:spacing w:line="360" w:lineRule="auto"/>
        <w:ind w:firstLine="480"/>
        <w:rPr>
          <w:rFonts w:hint="eastAsia" w:ascii="仿宋" w:hAnsi="仿宋" w:eastAsia="仿宋" w:cs="仿宋"/>
          <w:snapToGrid/>
          <w:color w:val="auto"/>
          <w:kern w:val="2"/>
          <w:sz w:val="24"/>
          <w:szCs w:val="24"/>
          <w:u w:val="none"/>
          <w:lang w:val="en-US" w:eastAsia="zh-CN"/>
        </w:rPr>
      </w:pPr>
      <w:r>
        <w:rPr>
          <w:rFonts w:hint="eastAsia" w:ascii="仿宋" w:hAnsi="仿宋" w:eastAsia="仿宋" w:cs="仿宋"/>
          <w:b/>
          <w:color w:val="auto"/>
          <w:sz w:val="24"/>
        </w:rPr>
        <w:t>采购需求：</w:t>
      </w:r>
      <w:r>
        <w:rPr>
          <w:rFonts w:hint="eastAsia" w:ascii="仿宋" w:hAnsi="仿宋" w:eastAsia="仿宋" w:cs="仿宋"/>
          <w:sz w:val="24"/>
          <w:u w:val="single"/>
          <w:lang w:eastAsia="zh-CN"/>
        </w:rPr>
        <w:t>数字化应用贯通采购</w:t>
      </w:r>
    </w:p>
    <w:p w14:paraId="06D699C8">
      <w:pPr>
        <w:pStyle w:val="6"/>
        <w:spacing w:line="360" w:lineRule="auto"/>
        <w:ind w:firstLine="480"/>
        <w:rPr>
          <w:rFonts w:hint="eastAsia" w:ascii="仿宋" w:hAnsi="仿宋" w:eastAsia="仿宋" w:cs="仿宋"/>
          <w:b w:val="0"/>
          <w:bCs/>
          <w:snapToGrid/>
          <w:color w:val="auto"/>
          <w:kern w:val="2"/>
          <w:sz w:val="24"/>
          <w:szCs w:val="24"/>
        </w:rPr>
      </w:pPr>
      <w:r>
        <w:rPr>
          <w:rFonts w:hint="eastAsia" w:ascii="仿宋" w:hAnsi="仿宋" w:eastAsia="仿宋" w:cs="仿宋"/>
          <w:b/>
          <w:bCs w:val="0"/>
          <w:snapToGrid/>
          <w:color w:val="auto"/>
          <w:kern w:val="2"/>
          <w:sz w:val="24"/>
          <w:szCs w:val="24"/>
        </w:rPr>
        <w:t>主要内容：</w:t>
      </w:r>
      <w:r>
        <w:rPr>
          <w:rFonts w:hint="eastAsia" w:ascii="仿宋" w:hAnsi="仿宋" w:eastAsia="仿宋" w:cs="仿宋"/>
          <w:b w:val="0"/>
          <w:bCs/>
          <w:snapToGrid/>
          <w:color w:val="auto"/>
          <w:kern w:val="2"/>
          <w:sz w:val="24"/>
          <w:szCs w:val="24"/>
          <w:lang w:val="en-US" w:eastAsia="zh-CN" w:bidi="ar-SA"/>
        </w:rPr>
        <w:t>七里未来社区数字化应用贯通采购</w:t>
      </w:r>
      <w:r>
        <w:rPr>
          <w:rFonts w:hint="eastAsia" w:ascii="仿宋" w:hAnsi="仿宋" w:eastAsia="仿宋" w:cs="仿宋"/>
          <w:b w:val="0"/>
          <w:bCs/>
          <w:snapToGrid/>
          <w:color w:val="auto"/>
          <w:kern w:val="2"/>
          <w:sz w:val="24"/>
          <w:szCs w:val="24"/>
        </w:rPr>
        <w:t>。</w:t>
      </w:r>
    </w:p>
    <w:p w14:paraId="610AE088">
      <w:pPr>
        <w:pStyle w:val="6"/>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2FA42BAD">
      <w:pPr>
        <w:pStyle w:val="132"/>
        <w:ind w:firstLine="482"/>
        <w:outlineLvl w:val="2"/>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E1C21A8">
      <w:pPr>
        <w:pStyle w:val="132"/>
        <w:ind w:firstLine="482"/>
        <w:outlineLvl w:val="2"/>
        <w:rPr>
          <w:rFonts w:hint="eastAsia" w:ascii="仿宋" w:hAnsi="仿宋" w:eastAsia="仿宋" w:cs="仿宋"/>
          <w:b/>
          <w:color w:val="auto"/>
          <w:sz w:val="24"/>
          <w:highlight w:val="yellow"/>
        </w:rPr>
      </w:pPr>
      <w:r>
        <w:rPr>
          <w:rFonts w:hint="eastAsia" w:ascii="仿宋" w:hAnsi="仿宋" w:eastAsia="仿宋" w:cs="仿宋"/>
          <w:b/>
          <w:highlight w:val="yellow"/>
        </w:rPr>
        <w:t>合同履约期限：</w:t>
      </w:r>
      <w:r>
        <w:rPr>
          <w:rFonts w:hint="eastAsia" w:ascii="仿宋" w:hAnsi="仿宋" w:eastAsia="仿宋" w:cs="仿宋"/>
          <w:bCs/>
          <w:sz w:val="24"/>
          <w:highlight w:val="yellow"/>
          <w:lang w:val="en-US" w:eastAsia="zh-CN"/>
        </w:rPr>
        <w:t>合同完成之日起两个月</w:t>
      </w:r>
      <w:r>
        <w:rPr>
          <w:rFonts w:hint="eastAsia" w:ascii="仿宋" w:hAnsi="仿宋" w:eastAsia="仿宋" w:cs="仿宋"/>
          <w:bCs/>
          <w:sz w:val="24"/>
          <w:highlight w:val="yellow"/>
        </w:rPr>
        <w:t>完</w:t>
      </w:r>
      <w:r>
        <w:rPr>
          <w:rFonts w:hint="eastAsia" w:ascii="仿宋" w:hAnsi="仿宋" w:eastAsia="仿宋" w:cs="仿宋"/>
          <w:bCs/>
          <w:sz w:val="24"/>
          <w:highlight w:val="yellow"/>
          <w:lang w:val="en-US" w:eastAsia="zh-CN"/>
        </w:rPr>
        <w:t>工</w:t>
      </w:r>
      <w:r>
        <w:rPr>
          <w:rFonts w:hint="eastAsia" w:ascii="仿宋" w:hAnsi="仿宋" w:eastAsia="仿宋" w:cs="仿宋"/>
          <w:bCs/>
          <w:sz w:val="24"/>
          <w:highlight w:val="yellow"/>
        </w:rPr>
        <w:t>，</w:t>
      </w:r>
      <w:r>
        <w:rPr>
          <w:rFonts w:hint="eastAsia" w:ascii="仿宋" w:hAnsi="仿宋" w:eastAsia="仿宋" w:cs="仿宋"/>
          <w:bCs/>
          <w:sz w:val="24"/>
          <w:highlight w:val="yellow"/>
          <w:lang w:val="en-US" w:eastAsia="zh-CN"/>
        </w:rPr>
        <w:t>完工后15天内完成初验，初验试运行一个月后完成终验</w:t>
      </w:r>
      <w:r>
        <w:rPr>
          <w:rFonts w:hint="eastAsia" w:ascii="仿宋" w:hAnsi="仿宋" w:eastAsia="仿宋" w:cs="仿宋"/>
          <w:bCs/>
          <w:sz w:val="24"/>
          <w:highlight w:val="yellow"/>
        </w:rPr>
        <w:t>。</w:t>
      </w:r>
    </w:p>
    <w:p w14:paraId="184424E5">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1B2F2917">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0171F62">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1EC02453">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6EEC390F">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4912F4DE">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45F34576">
      <w:pPr>
        <w:spacing w:line="360" w:lineRule="auto"/>
        <w:ind w:left="0" w:leftChars="0" w:firstLine="420" w:firstLineChars="175"/>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服务全部由符合政策要求的中小企业承接，提供中小企业声明函；</w:t>
      </w:r>
    </w:p>
    <w:p w14:paraId="079D17D2">
      <w:pPr>
        <w:spacing w:line="360" w:lineRule="auto"/>
        <w:ind w:left="0" w:leftChars="0" w:firstLine="420" w:firstLineChars="175"/>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服务全部由符合政策要求的小微企业承接，提供中小企业声明函；</w:t>
      </w:r>
    </w:p>
    <w:p w14:paraId="6CB9F909">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3E7C1308">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6A8B2A7">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4.本项目的特定资格要求：</w:t>
      </w:r>
      <w:r>
        <w:rPr>
          <w:rFonts w:hint="eastAsia" w:ascii="仿宋" w:hAnsi="仿宋" w:eastAsia="仿宋" w:cs="仿宋"/>
          <w:color w:val="000000"/>
          <w:sz w:val="24"/>
          <w:szCs w:val="24"/>
          <w:highlight w:val="none"/>
        </w:rPr>
        <w:t>供应商</w:t>
      </w:r>
      <w:r>
        <w:rPr>
          <w:rFonts w:hint="eastAsia" w:ascii="仿宋" w:hAnsi="仿宋" w:eastAsia="仿宋" w:cs="仿宋"/>
          <w:color w:val="000000"/>
          <w:sz w:val="24"/>
          <w:szCs w:val="24"/>
          <w:highlight w:val="none"/>
          <w:lang w:eastAsia="zh-CN"/>
        </w:rPr>
        <w:t>具备</w:t>
      </w:r>
      <w:r>
        <w:rPr>
          <w:rFonts w:hint="eastAsia" w:ascii="仿宋" w:hAnsi="仿宋" w:eastAsia="仿宋" w:cs="仿宋"/>
          <w:color w:val="000000"/>
          <w:sz w:val="24"/>
          <w:szCs w:val="24"/>
          <w:highlight w:val="none"/>
        </w:rPr>
        <w:t>相关</w:t>
      </w:r>
      <w:r>
        <w:rPr>
          <w:rFonts w:hint="eastAsia" w:ascii="仿宋" w:hAnsi="仿宋" w:eastAsia="仿宋" w:cs="仿宋"/>
          <w:color w:val="000000"/>
          <w:sz w:val="24"/>
          <w:szCs w:val="24"/>
          <w:highlight w:val="none"/>
          <w:lang w:val="en-US" w:eastAsia="zh-CN"/>
        </w:rPr>
        <w:t>物业管理</w:t>
      </w:r>
      <w:r>
        <w:rPr>
          <w:rFonts w:hint="eastAsia" w:ascii="仿宋" w:hAnsi="仿宋" w:eastAsia="仿宋" w:cs="仿宋"/>
          <w:color w:val="000000"/>
          <w:sz w:val="24"/>
          <w:szCs w:val="24"/>
          <w:highlight w:val="none"/>
        </w:rPr>
        <w:t>资质</w:t>
      </w:r>
      <w:r>
        <w:rPr>
          <w:rFonts w:hint="eastAsia" w:ascii="仿宋" w:hAnsi="仿宋" w:eastAsia="仿宋" w:cs="仿宋"/>
          <w:color w:val="000000"/>
          <w:sz w:val="24"/>
          <w:szCs w:val="24"/>
          <w:highlight w:val="none"/>
          <w:lang w:eastAsia="zh-CN"/>
        </w:rPr>
        <w:t>。</w:t>
      </w:r>
    </w:p>
    <w:p w14:paraId="1B5A859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C0117A">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1991E783">
      <w:pPr>
        <w:spacing w:line="360" w:lineRule="auto"/>
        <w:ind w:firstLine="482" w:firstLineChars="200"/>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sz w:val="24"/>
        </w:rPr>
        <w:t>/</w:t>
      </w:r>
      <w:r>
        <w:rPr>
          <w:rFonts w:hint="eastAsia" w:ascii="仿宋" w:hAnsi="仿宋" w:eastAsia="仿宋" w:cs="仿宋"/>
          <w:color w:val="auto"/>
          <w:sz w:val="24"/>
        </w:rPr>
        <w:t>至</w:t>
      </w:r>
      <w:r>
        <w:rPr>
          <w:rFonts w:hint="eastAsia" w:ascii="仿宋" w:hAnsi="仿宋" w:eastAsia="仿宋" w:cs="仿宋"/>
          <w:color w:val="auto"/>
          <w:sz w:val="24"/>
          <w:highlight w:val="yellow"/>
          <w:u w:val="single"/>
          <w:lang w:eastAsia="zh-CN"/>
        </w:rPr>
        <w:t xml:space="preserve">2024年 </w:t>
      </w:r>
      <w:r>
        <w:rPr>
          <w:rFonts w:hint="eastAsia" w:ascii="仿宋" w:hAnsi="仿宋" w:eastAsia="仿宋" w:cs="仿宋"/>
          <w:color w:val="auto"/>
          <w:sz w:val="24"/>
          <w:highlight w:val="yellow"/>
          <w:u w:val="single"/>
          <w:lang w:val="en-US" w:eastAsia="zh-CN"/>
        </w:rPr>
        <w:t>12</w:t>
      </w:r>
      <w:r>
        <w:rPr>
          <w:rFonts w:hint="eastAsia" w:ascii="仿宋" w:hAnsi="仿宋" w:eastAsia="仿宋" w:cs="仿宋"/>
          <w:color w:val="auto"/>
          <w:sz w:val="24"/>
          <w:highlight w:val="yellow"/>
          <w:u w:val="single"/>
          <w:lang w:eastAsia="zh-CN"/>
        </w:rPr>
        <w:t>月</w:t>
      </w:r>
      <w:r>
        <w:rPr>
          <w:rFonts w:hint="eastAsia" w:ascii="仿宋" w:hAnsi="仿宋" w:eastAsia="仿宋" w:cs="仿宋"/>
          <w:color w:val="auto"/>
          <w:sz w:val="24"/>
          <w:highlight w:val="yellow"/>
          <w:u w:val="single"/>
          <w:lang w:val="en-US" w:eastAsia="zh-CN"/>
        </w:rPr>
        <w:t>30</w:t>
      </w:r>
      <w:r>
        <w:rPr>
          <w:rFonts w:hint="eastAsia" w:ascii="仿宋" w:hAnsi="仿宋" w:eastAsia="仿宋" w:cs="仿宋"/>
          <w:color w:val="auto"/>
          <w:sz w:val="24"/>
          <w:highlight w:val="yellow"/>
          <w:u w:val="single"/>
          <w:lang w:eastAsia="zh-CN"/>
        </w:rPr>
        <w:t>日</w:t>
      </w:r>
      <w:r>
        <w:rPr>
          <w:rFonts w:hint="eastAsia" w:ascii="仿宋" w:hAnsi="仿宋" w:eastAsia="仿宋" w:cs="仿宋"/>
          <w:color w:val="auto"/>
          <w:sz w:val="24"/>
          <w:highlight w:val="yellow"/>
        </w:rPr>
        <w:t>，</w:t>
      </w:r>
      <w:r>
        <w:rPr>
          <w:rFonts w:hint="eastAsia" w:ascii="仿宋" w:hAnsi="仿宋" w:eastAsia="仿宋" w:cs="仿宋"/>
          <w:color w:val="auto"/>
          <w:sz w:val="24"/>
        </w:rPr>
        <w:t>每天上午00:00至12:00 ，下午12:00至23:59（北京时间，线上获取法定节假日均可，线下获取文件法定节假日除外）</w:t>
      </w:r>
    </w:p>
    <w:p w14:paraId="4C52AF5B">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59CD3CA4">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49DCC593">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29217E28">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2F979D3A">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highlight w:val="yellow"/>
          <w:u w:val="single"/>
          <w:lang w:eastAsia="zh-CN"/>
        </w:rPr>
        <w:t xml:space="preserve">2024年 </w:t>
      </w:r>
      <w:r>
        <w:rPr>
          <w:rFonts w:hint="eastAsia" w:ascii="仿宋" w:hAnsi="仿宋" w:eastAsia="仿宋" w:cs="仿宋"/>
          <w:color w:val="auto"/>
          <w:sz w:val="24"/>
          <w:highlight w:val="yellow"/>
          <w:u w:val="single"/>
          <w:lang w:val="en-US" w:eastAsia="zh-CN"/>
        </w:rPr>
        <w:t>12</w:t>
      </w:r>
      <w:r>
        <w:rPr>
          <w:rFonts w:hint="eastAsia" w:ascii="仿宋" w:hAnsi="仿宋" w:eastAsia="仿宋" w:cs="仿宋"/>
          <w:color w:val="auto"/>
          <w:sz w:val="24"/>
          <w:highlight w:val="yellow"/>
          <w:u w:val="single"/>
          <w:lang w:eastAsia="zh-CN"/>
        </w:rPr>
        <w:t>月</w:t>
      </w:r>
      <w:r>
        <w:rPr>
          <w:rFonts w:hint="eastAsia" w:ascii="仿宋" w:hAnsi="仿宋" w:eastAsia="仿宋" w:cs="仿宋"/>
          <w:color w:val="auto"/>
          <w:sz w:val="24"/>
          <w:highlight w:val="yellow"/>
          <w:u w:val="single"/>
          <w:lang w:val="en-US" w:eastAsia="zh-CN"/>
        </w:rPr>
        <w:t>30</w:t>
      </w:r>
      <w:r>
        <w:rPr>
          <w:rFonts w:hint="eastAsia" w:ascii="仿宋" w:hAnsi="仿宋" w:eastAsia="仿宋" w:cs="仿宋"/>
          <w:color w:val="auto"/>
          <w:sz w:val="24"/>
          <w:highlight w:val="yellow"/>
          <w:u w:val="single"/>
          <w:lang w:eastAsia="zh-CN"/>
        </w:rPr>
        <w:t>日</w:t>
      </w:r>
      <w:r>
        <w:rPr>
          <w:rFonts w:hint="eastAsia" w:ascii="仿宋" w:hAnsi="仿宋" w:eastAsia="仿宋" w:cs="仿宋"/>
          <w:color w:val="auto"/>
          <w:sz w:val="24"/>
          <w:highlight w:val="yellow"/>
          <w:u w:val="single"/>
          <w:lang w:val="en-US" w:eastAsia="zh-CN"/>
        </w:rPr>
        <w:t>9</w:t>
      </w:r>
      <w:r>
        <w:rPr>
          <w:rFonts w:hint="eastAsia" w:ascii="仿宋" w:hAnsi="仿宋" w:eastAsia="仿宋" w:cs="仿宋"/>
          <w:color w:val="auto"/>
          <w:sz w:val="24"/>
          <w:highlight w:val="yellow"/>
          <w:u w:val="single"/>
          <w:lang w:eastAsia="zh-CN"/>
        </w:rPr>
        <w:t>点00分00秒</w:t>
      </w:r>
      <w:r>
        <w:rPr>
          <w:rFonts w:hint="eastAsia" w:ascii="仿宋" w:hAnsi="仿宋" w:eastAsia="仿宋" w:cs="仿宋"/>
          <w:bCs/>
          <w:color w:val="auto"/>
          <w:sz w:val="24"/>
          <w:highlight w:val="yellow"/>
          <w:u w:val="single"/>
        </w:rPr>
        <w:t xml:space="preserve"> </w:t>
      </w:r>
      <w:r>
        <w:rPr>
          <w:rFonts w:hint="eastAsia" w:ascii="仿宋" w:hAnsi="仿宋" w:eastAsia="仿宋" w:cs="仿宋"/>
          <w:color w:val="auto"/>
          <w:sz w:val="24"/>
        </w:rPr>
        <w:t>（北京时间）</w:t>
      </w:r>
    </w:p>
    <w:p w14:paraId="008E79D9">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06CEED7F">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highlight w:val="yellow"/>
          <w:u w:val="single"/>
          <w:lang w:eastAsia="zh-CN"/>
        </w:rPr>
        <w:t xml:space="preserve">2024年 </w:t>
      </w:r>
      <w:r>
        <w:rPr>
          <w:rFonts w:hint="eastAsia" w:ascii="仿宋" w:hAnsi="仿宋" w:eastAsia="仿宋" w:cs="仿宋"/>
          <w:color w:val="auto"/>
          <w:sz w:val="24"/>
          <w:highlight w:val="yellow"/>
          <w:u w:val="single"/>
          <w:lang w:val="en-US" w:eastAsia="zh-CN"/>
        </w:rPr>
        <w:t>12</w:t>
      </w:r>
      <w:r>
        <w:rPr>
          <w:rFonts w:hint="eastAsia" w:ascii="仿宋" w:hAnsi="仿宋" w:eastAsia="仿宋" w:cs="仿宋"/>
          <w:color w:val="auto"/>
          <w:sz w:val="24"/>
          <w:highlight w:val="yellow"/>
          <w:u w:val="single"/>
          <w:lang w:eastAsia="zh-CN"/>
        </w:rPr>
        <w:t>月</w:t>
      </w:r>
      <w:r>
        <w:rPr>
          <w:rFonts w:hint="eastAsia" w:ascii="仿宋" w:hAnsi="仿宋" w:eastAsia="仿宋" w:cs="仿宋"/>
          <w:color w:val="auto"/>
          <w:sz w:val="24"/>
          <w:highlight w:val="yellow"/>
          <w:u w:val="single"/>
          <w:lang w:val="en-US" w:eastAsia="zh-CN"/>
        </w:rPr>
        <w:t>30</w:t>
      </w:r>
      <w:r>
        <w:rPr>
          <w:rFonts w:hint="eastAsia" w:ascii="仿宋" w:hAnsi="仿宋" w:eastAsia="仿宋" w:cs="仿宋"/>
          <w:color w:val="auto"/>
          <w:sz w:val="24"/>
          <w:highlight w:val="yellow"/>
          <w:u w:val="single"/>
          <w:lang w:eastAsia="zh-CN"/>
        </w:rPr>
        <w:t>日</w:t>
      </w:r>
      <w:r>
        <w:rPr>
          <w:rFonts w:hint="eastAsia" w:ascii="仿宋" w:hAnsi="仿宋" w:eastAsia="仿宋" w:cs="仿宋"/>
          <w:color w:val="auto"/>
          <w:sz w:val="24"/>
          <w:highlight w:val="yellow"/>
          <w:u w:val="single"/>
          <w:lang w:val="en-US" w:eastAsia="zh-CN"/>
        </w:rPr>
        <w:t>9</w:t>
      </w:r>
      <w:r>
        <w:rPr>
          <w:rFonts w:hint="eastAsia" w:ascii="仿宋" w:hAnsi="仿宋" w:eastAsia="仿宋" w:cs="仿宋"/>
          <w:color w:val="auto"/>
          <w:sz w:val="24"/>
          <w:highlight w:val="yellow"/>
          <w:u w:val="single"/>
          <w:lang w:eastAsia="zh-CN"/>
        </w:rPr>
        <w:t>点00分00秒</w:t>
      </w:r>
      <w:r>
        <w:rPr>
          <w:rFonts w:hint="eastAsia" w:ascii="仿宋" w:hAnsi="仿宋" w:eastAsia="仿宋" w:cs="仿宋"/>
          <w:bCs/>
          <w:color w:val="auto"/>
          <w:sz w:val="24"/>
          <w:highlight w:val="yellow"/>
          <w:u w:val="single"/>
        </w:rPr>
        <w:t xml:space="preserve"> </w:t>
      </w:r>
      <w:r>
        <w:rPr>
          <w:rFonts w:hint="eastAsia" w:ascii="仿宋" w:hAnsi="仿宋" w:eastAsia="仿宋" w:cs="仿宋"/>
          <w:color w:val="auto"/>
          <w:sz w:val="24"/>
        </w:rPr>
        <w:t>（北京时间）</w:t>
      </w:r>
    </w:p>
    <w:p w14:paraId="0EEA63F8">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633F7820">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0CA37D2E">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137479DF">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5556AE61">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D442F3C">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03A9B5">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29A982F">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sz w:val="24"/>
          <w:lang w:eastAsia="zh-CN"/>
        </w:rPr>
        <w:t>采购代理机构</w:t>
      </w:r>
      <w:r>
        <w:rPr>
          <w:rFonts w:hint="eastAsia" w:ascii="仿宋" w:hAnsi="仿宋" w:eastAsia="仿宋" w:cs="仿宋"/>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0FEF5C1">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0EB67A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10B0A479">
      <w:pPr>
        <w:spacing w:line="360" w:lineRule="auto"/>
        <w:ind w:firstLine="480" w:firstLineChars="200"/>
        <w:rPr>
          <w:rFonts w:hint="default"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w:t>
      </w:r>
      <w:r>
        <w:rPr>
          <w:rFonts w:hint="default" w:ascii="仿宋" w:hAnsi="仿宋" w:eastAsia="仿宋" w:cs="仿宋"/>
          <w:color w:val="000000" w:themeColor="text1"/>
          <w:sz w:val="24"/>
          <w:lang w:val="en-US"/>
          <w14:textFill>
            <w14:solidFill>
              <w14:schemeClr w14:val="tx1"/>
            </w14:solidFill>
          </w14:textFill>
        </w:rPr>
        <w:t>江山市清湖街道办事处</w:t>
      </w:r>
    </w:p>
    <w:p w14:paraId="182BCFDD">
      <w:pPr>
        <w:spacing w:line="360" w:lineRule="auto"/>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default" w:ascii="仿宋" w:hAnsi="仿宋" w:eastAsia="仿宋" w:cs="仿宋"/>
          <w:sz w:val="24"/>
          <w:lang w:val="en-US" w:eastAsia="zh-CN"/>
        </w:rPr>
        <w:t>江山市清湖街道童家淤航山路1号</w:t>
      </w:r>
    </w:p>
    <w:p w14:paraId="29D4508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w:t>
      </w:r>
      <w:r>
        <w:rPr>
          <w:rFonts w:hint="eastAsia" w:ascii="仿宋" w:hAnsi="仿宋" w:eastAsia="仿宋" w:cs="仿宋"/>
          <w:color w:val="000000" w:themeColor="text1"/>
          <w:sz w:val="24"/>
          <w:highlight w:val="none"/>
          <w14:textFill>
            <w14:solidFill>
              <w14:schemeClr w14:val="tx1"/>
            </w14:solidFill>
          </w14:textFill>
        </w:rPr>
        <w:t xml:space="preserve">    真： /</w:t>
      </w:r>
    </w:p>
    <w:p w14:paraId="42A2865D">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default" w:ascii="仿宋" w:hAnsi="仿宋" w:eastAsia="仿宋" w:cs="仿宋"/>
          <w:sz w:val="24"/>
          <w:highlight w:val="none"/>
          <w:lang w:val="en-US" w:eastAsia="zh-CN"/>
        </w:rPr>
        <w:t>汪琪琪</w:t>
      </w:r>
    </w:p>
    <w:p w14:paraId="5C3F5850">
      <w:pPr>
        <w:spacing w:line="360" w:lineRule="auto"/>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default" w:ascii="仿宋" w:hAnsi="仿宋" w:eastAsia="仿宋" w:cs="仿宋"/>
          <w:sz w:val="24"/>
          <w:highlight w:val="none"/>
          <w:lang w:val="en-US" w:eastAsia="zh-CN"/>
        </w:rPr>
        <w:t>19817038857</w:t>
      </w:r>
    </w:p>
    <w:p w14:paraId="0017427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default" w:ascii="仿宋" w:hAnsi="仿宋" w:eastAsia="仿宋" w:cs="仿宋"/>
          <w:sz w:val="24"/>
          <w:highlight w:val="none"/>
          <w:lang w:val="en-US" w:eastAsia="zh-CN"/>
        </w:rPr>
        <w:t>杨晓晨</w:t>
      </w:r>
    </w:p>
    <w:p w14:paraId="4795EF3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w:t>
      </w:r>
      <w:r>
        <w:rPr>
          <w:rFonts w:hint="default" w:ascii="仿宋" w:hAnsi="仿宋" w:eastAsia="仿宋" w:cs="仿宋"/>
          <w:sz w:val="24"/>
          <w:highlight w:val="none"/>
          <w:lang w:val="en-US" w:eastAsia="zh-CN"/>
        </w:rPr>
        <w:t>18868875889</w:t>
      </w:r>
      <w:r>
        <w:rPr>
          <w:rFonts w:hint="eastAsia" w:ascii="仿宋" w:hAnsi="仿宋" w:eastAsia="仿宋" w:cs="仿宋"/>
          <w:sz w:val="24"/>
          <w:lang w:val="en-US" w:eastAsia="zh-CN"/>
        </w:rPr>
        <w:t xml:space="preserve"> </w:t>
      </w:r>
    </w:p>
    <w:p w14:paraId="33A62181">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2.采购代理机构信息</w:t>
      </w:r>
    </w:p>
    <w:p w14:paraId="753DF24E">
      <w:pPr>
        <w:spacing w:line="440" w:lineRule="exact"/>
        <w:ind w:firstLine="480" w:firstLineChars="200"/>
        <w:rPr>
          <w:rFonts w:hint="eastAsia" w:ascii="仿宋" w:hAnsi="仿宋" w:eastAsia="仿宋" w:cs="仿宋"/>
          <w:sz w:val="24"/>
        </w:rPr>
      </w:pPr>
      <w:r>
        <w:rPr>
          <w:rFonts w:hint="eastAsia" w:ascii="仿宋" w:hAnsi="仿宋" w:eastAsia="仿宋" w:cs="仿宋"/>
          <w:color w:val="auto"/>
          <w:sz w:val="24"/>
        </w:rPr>
        <w:t>名    称：江山市政府采购中</w:t>
      </w:r>
      <w:r>
        <w:rPr>
          <w:rFonts w:hint="eastAsia" w:ascii="仿宋" w:hAnsi="仿宋" w:eastAsia="仿宋" w:cs="仿宋"/>
          <w:sz w:val="24"/>
        </w:rPr>
        <w:t>心</w:t>
      </w:r>
    </w:p>
    <w:p w14:paraId="4F5BDAA5">
      <w:pPr>
        <w:spacing w:line="44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地    址： 江山市虎山街道景星西路万商城</w:t>
      </w:r>
      <w:r>
        <w:rPr>
          <w:rFonts w:hint="eastAsia" w:ascii="仿宋" w:hAnsi="仿宋" w:eastAsia="仿宋" w:cs="仿宋"/>
          <w:sz w:val="24"/>
          <w:lang w:val="en-US" w:eastAsia="zh-CN"/>
        </w:rPr>
        <w:t>12号楼4楼江山市公共资源交易中心</w:t>
      </w:r>
    </w:p>
    <w:p w14:paraId="495B9C8F">
      <w:pPr>
        <w:spacing w:line="440" w:lineRule="exact"/>
        <w:ind w:firstLine="480" w:firstLineChars="200"/>
        <w:rPr>
          <w:rFonts w:hint="eastAsia" w:ascii="仿宋" w:hAnsi="仿宋" w:eastAsia="仿宋" w:cs="仿宋"/>
          <w:sz w:val="24"/>
        </w:rPr>
      </w:pPr>
      <w:r>
        <w:rPr>
          <w:rFonts w:hint="eastAsia" w:ascii="仿宋" w:hAnsi="仿宋" w:eastAsia="仿宋" w:cs="仿宋"/>
          <w:sz w:val="24"/>
        </w:rPr>
        <w:t>传    真：/</w:t>
      </w:r>
    </w:p>
    <w:p w14:paraId="55B5E1B5">
      <w:pPr>
        <w:spacing w:line="440" w:lineRule="exact"/>
        <w:ind w:firstLine="480" w:firstLineChars="200"/>
        <w:rPr>
          <w:rFonts w:hint="eastAsia" w:ascii="仿宋" w:hAnsi="仿宋" w:eastAsia="仿宋" w:cs="仿宋"/>
          <w:sz w:val="24"/>
        </w:rPr>
      </w:pPr>
      <w:r>
        <w:rPr>
          <w:rFonts w:hint="eastAsia" w:ascii="仿宋" w:hAnsi="仿宋" w:eastAsia="仿宋" w:cs="仿宋"/>
          <w:sz w:val="24"/>
        </w:rPr>
        <w:t>项目联系人（询问）：王先生</w:t>
      </w:r>
    </w:p>
    <w:p w14:paraId="5410D593">
      <w:pPr>
        <w:spacing w:line="440" w:lineRule="exact"/>
        <w:ind w:firstLine="480" w:firstLineChars="200"/>
        <w:rPr>
          <w:rFonts w:hint="eastAsia" w:ascii="仿宋" w:hAnsi="仿宋" w:eastAsia="仿宋" w:cs="仿宋"/>
          <w:sz w:val="24"/>
        </w:rPr>
      </w:pPr>
      <w:r>
        <w:rPr>
          <w:rFonts w:hint="eastAsia" w:ascii="仿宋" w:hAnsi="仿宋" w:eastAsia="仿宋" w:cs="仿宋"/>
          <w:sz w:val="24"/>
        </w:rPr>
        <w:t>项目联系方式（询问）：0570-4031937</w:t>
      </w:r>
    </w:p>
    <w:p w14:paraId="0F7390E9">
      <w:pPr>
        <w:spacing w:line="440" w:lineRule="exact"/>
        <w:ind w:firstLine="480" w:firstLineChars="200"/>
        <w:rPr>
          <w:rFonts w:hint="eastAsia" w:ascii="仿宋" w:hAnsi="仿宋" w:eastAsia="仿宋" w:cs="仿宋"/>
          <w:sz w:val="24"/>
        </w:rPr>
      </w:pPr>
      <w:r>
        <w:rPr>
          <w:rFonts w:hint="eastAsia" w:ascii="仿宋" w:hAnsi="仿宋" w:eastAsia="仿宋" w:cs="仿宋"/>
          <w:sz w:val="24"/>
        </w:rPr>
        <w:t>质疑联系人：薛女士</w:t>
      </w:r>
    </w:p>
    <w:p w14:paraId="30520C4E">
      <w:pPr>
        <w:spacing w:line="440" w:lineRule="exact"/>
        <w:ind w:firstLine="480" w:firstLineChars="200"/>
        <w:rPr>
          <w:rFonts w:hint="eastAsia" w:ascii="仿宋" w:hAnsi="仿宋" w:eastAsia="仿宋" w:cs="仿宋"/>
          <w:sz w:val="24"/>
        </w:rPr>
      </w:pPr>
      <w:r>
        <w:rPr>
          <w:rFonts w:hint="eastAsia" w:ascii="仿宋" w:hAnsi="仿宋" w:eastAsia="仿宋" w:cs="仿宋"/>
          <w:sz w:val="24"/>
        </w:rPr>
        <w:t>质疑联系方式： 0570-4031937</w:t>
      </w:r>
    </w:p>
    <w:p w14:paraId="4D14D743">
      <w:pPr>
        <w:spacing w:line="440" w:lineRule="exact"/>
        <w:ind w:firstLine="480" w:firstLineChars="200"/>
        <w:rPr>
          <w:rFonts w:hint="eastAsia" w:ascii="仿宋" w:hAnsi="仿宋" w:eastAsia="仿宋" w:cs="仿宋"/>
          <w:sz w:val="24"/>
        </w:rPr>
      </w:pPr>
      <w:r>
        <w:rPr>
          <w:rFonts w:hint="eastAsia" w:ascii="仿宋" w:hAnsi="仿宋" w:eastAsia="仿宋" w:cs="仿宋"/>
          <w:sz w:val="24"/>
        </w:rPr>
        <w:t>3.同级政府采购监督管理部门</w:t>
      </w:r>
    </w:p>
    <w:p w14:paraId="646393D6">
      <w:pPr>
        <w:spacing w:line="440" w:lineRule="exact"/>
        <w:ind w:firstLine="480" w:firstLineChars="200"/>
        <w:rPr>
          <w:rFonts w:hint="eastAsia" w:ascii="仿宋" w:hAnsi="仿宋" w:eastAsia="仿宋" w:cs="仿宋"/>
          <w:sz w:val="24"/>
        </w:rPr>
      </w:pPr>
      <w:r>
        <w:rPr>
          <w:rFonts w:hint="eastAsia" w:ascii="仿宋" w:hAnsi="仿宋" w:eastAsia="仿宋" w:cs="仿宋"/>
          <w:sz w:val="24"/>
        </w:rPr>
        <w:t>名    称： 江山市财政局采监科</w:t>
      </w:r>
    </w:p>
    <w:p w14:paraId="2559D47A">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地    址：江山市鹿溪中路240号 </w:t>
      </w:r>
    </w:p>
    <w:p w14:paraId="18A240C5">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传    真：0570-4033881 </w:t>
      </w:r>
    </w:p>
    <w:p w14:paraId="3981D1F9">
      <w:pPr>
        <w:spacing w:line="440" w:lineRule="exact"/>
        <w:ind w:firstLine="480" w:firstLineChars="200"/>
        <w:rPr>
          <w:rFonts w:hint="eastAsia" w:ascii="仿宋" w:hAnsi="仿宋" w:eastAsia="仿宋" w:cs="仿宋"/>
          <w:sz w:val="24"/>
        </w:rPr>
      </w:pPr>
      <w:r>
        <w:rPr>
          <w:rFonts w:hint="eastAsia" w:ascii="仿宋" w:hAnsi="仿宋" w:eastAsia="仿宋" w:cs="仿宋"/>
          <w:sz w:val="24"/>
        </w:rPr>
        <w:t>联系人 ：王科长</w:t>
      </w:r>
    </w:p>
    <w:p w14:paraId="1EED1FD4">
      <w:pPr>
        <w:spacing w:line="440" w:lineRule="exact"/>
        <w:ind w:firstLine="480" w:firstLineChars="200"/>
        <w:rPr>
          <w:rFonts w:hint="eastAsia" w:ascii="仿宋" w:hAnsi="仿宋" w:eastAsia="仿宋" w:cs="仿宋"/>
          <w:sz w:val="24"/>
        </w:rPr>
      </w:pPr>
      <w:r>
        <w:rPr>
          <w:rFonts w:hint="eastAsia" w:ascii="仿宋" w:hAnsi="仿宋" w:eastAsia="仿宋" w:cs="仿宋"/>
          <w:sz w:val="24"/>
        </w:rPr>
        <w:t>监督投诉电话：0570-4033881</w:t>
      </w:r>
    </w:p>
    <w:p w14:paraId="7EA3CE32">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4C123350">
      <w:pPr>
        <w:spacing w:line="360" w:lineRule="auto"/>
        <w:ind w:firstLine="480" w:firstLineChars="200"/>
        <w:rPr>
          <w:rFonts w:hint="eastAsia" w:ascii="仿宋" w:hAnsi="仿宋" w:eastAsia="仿宋" w:cs="仿宋"/>
          <w:b/>
          <w:sz w:val="36"/>
          <w:szCs w:val="20"/>
        </w:rPr>
      </w:pPr>
      <w:r>
        <w:rPr>
          <w:rFonts w:hint="eastAsia" w:ascii="仿宋" w:hAnsi="仿宋" w:eastAsia="仿宋" w:cs="仿宋"/>
          <w:sz w:val="24"/>
        </w:rPr>
        <w:t>CA问题联系电话（人工）：汇信CA 400-888-4636；天谷CA 400-087-8198。</w:t>
      </w:r>
      <w:r>
        <w:rPr>
          <w:rFonts w:hint="eastAsia" w:ascii="仿宋" w:hAnsi="仿宋" w:eastAsia="仿宋" w:cs="仿宋"/>
          <w:b/>
          <w:sz w:val="36"/>
          <w:szCs w:val="20"/>
        </w:rPr>
        <w:br w:type="page"/>
      </w:r>
    </w:p>
    <w:p w14:paraId="1CA681DF">
      <w:pPr>
        <w:adjustRightInd/>
        <w:spacing w:line="360" w:lineRule="auto"/>
        <w:jc w:val="center"/>
        <w:outlineLvl w:val="0"/>
        <w:rPr>
          <w:rFonts w:hint="eastAsia" w:ascii="仿宋" w:hAnsi="仿宋" w:eastAsia="仿宋" w:cs="仿宋"/>
          <w:b/>
          <w:sz w:val="36"/>
          <w:szCs w:val="20"/>
        </w:rPr>
      </w:pPr>
    </w:p>
    <w:p w14:paraId="79087835">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65D56E50">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23CB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F5DE2F9">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743BE39">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620FD2D">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6E275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A1FE0D">
            <w:pPr>
              <w:snapToGrid w:val="0"/>
              <w:spacing w:line="360" w:lineRule="auto"/>
              <w:jc w:val="center"/>
              <w:rPr>
                <w:rFonts w:hint="eastAsia" w:ascii="仿宋" w:hAnsi="仿宋" w:eastAsia="仿宋" w:cs="仿宋"/>
                <w:sz w:val="24"/>
              </w:rPr>
            </w:pPr>
          </w:p>
          <w:p w14:paraId="0DE95CF9">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A10035E">
            <w:pPr>
              <w:snapToGrid w:val="0"/>
              <w:spacing w:line="360" w:lineRule="auto"/>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6B3380E">
            <w:pPr>
              <w:spacing w:line="360" w:lineRule="auto"/>
              <w:rPr>
                <w:rFonts w:hint="eastAsia" w:ascii="仿宋" w:hAnsi="仿宋" w:eastAsia="仿宋" w:cs="仿宋"/>
                <w:sz w:val="24"/>
              </w:rPr>
            </w:pPr>
            <w:r>
              <w:rPr>
                <w:rFonts w:hint="eastAsia" w:ascii="仿宋" w:hAnsi="仿宋" w:eastAsia="仿宋" w:cs="仿宋"/>
                <w:sz w:val="24"/>
              </w:rPr>
              <w:t>服务类。</w:t>
            </w:r>
          </w:p>
        </w:tc>
      </w:tr>
      <w:tr w14:paraId="790B4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790FA87">
            <w:pPr>
              <w:snapToGrid w:val="0"/>
              <w:spacing w:line="360" w:lineRule="auto"/>
              <w:jc w:val="center"/>
              <w:rPr>
                <w:rFonts w:hint="eastAsia" w:ascii="仿宋" w:hAnsi="仿宋" w:eastAsia="仿宋" w:cs="仿宋"/>
                <w:sz w:val="24"/>
              </w:rPr>
            </w:pPr>
          </w:p>
          <w:p w14:paraId="4530D9FE">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96DDD6">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FB954">
            <w:pPr>
              <w:snapToGrid w:val="0"/>
              <w:spacing w:line="360" w:lineRule="auto"/>
              <w:rPr>
                <w:rFonts w:hint="eastAsia" w:ascii="仿宋" w:hAnsi="仿宋" w:eastAsia="仿宋" w:cs="仿宋"/>
                <w:lang w:val="en-US"/>
              </w:rPr>
            </w:pPr>
            <w:r>
              <w:rPr>
                <w:rFonts w:hint="eastAsia" w:ascii="仿宋" w:hAnsi="仿宋" w:eastAsia="仿宋" w:cs="仿宋"/>
                <w:color w:val="auto"/>
                <w:kern w:val="0"/>
                <w:sz w:val="24"/>
              </w:rPr>
              <w:t>（1）标的：</w:t>
            </w:r>
            <w:r>
              <w:rPr>
                <w:rFonts w:hint="default" w:ascii="仿宋" w:hAnsi="仿宋" w:eastAsia="仿宋" w:cs="仿宋"/>
                <w:kern w:val="0"/>
                <w:sz w:val="24"/>
                <w:u w:val="single"/>
                <w:lang w:val="en-US" w:eastAsia="zh-CN"/>
              </w:rPr>
              <w:t>七里</w:t>
            </w:r>
            <w:r>
              <w:rPr>
                <w:rFonts w:hint="eastAsia" w:ascii="仿宋" w:hAnsi="仿宋" w:eastAsia="仿宋" w:cs="仿宋"/>
                <w:kern w:val="0"/>
                <w:sz w:val="24"/>
                <w:u w:val="single"/>
                <w:lang w:val="en-US" w:eastAsia="zh-CN"/>
              </w:rPr>
              <w:t>未来</w:t>
            </w:r>
            <w:r>
              <w:rPr>
                <w:rFonts w:hint="eastAsia" w:ascii="仿宋" w:hAnsi="仿宋" w:eastAsia="仿宋" w:cs="仿宋"/>
                <w:kern w:val="0"/>
                <w:sz w:val="24"/>
                <w:u w:val="single"/>
              </w:rPr>
              <w:t>社区数字化应用贯通项目</w:t>
            </w:r>
            <w:r>
              <w:rPr>
                <w:rFonts w:hint="eastAsia" w:ascii="仿宋" w:hAnsi="仿宋" w:eastAsia="仿宋" w:cs="仿宋"/>
                <w:kern w:val="0"/>
                <w:sz w:val="24"/>
              </w:rPr>
              <w:t>，属于</w:t>
            </w:r>
            <w:r>
              <w:rPr>
                <w:rFonts w:hint="eastAsia" w:ascii="仿宋" w:hAnsi="仿宋" w:eastAsia="仿宋" w:cs="仿宋"/>
                <w:sz w:val="24"/>
                <w:u w:val="single"/>
              </w:rPr>
              <w:t xml:space="preserve"> 软件和信息技术服务</w:t>
            </w:r>
            <w:r>
              <w:rPr>
                <w:rFonts w:hint="eastAsia" w:ascii="仿宋" w:hAnsi="仿宋" w:eastAsia="仿宋" w:cs="仿宋"/>
                <w:kern w:val="0"/>
                <w:sz w:val="24"/>
              </w:rPr>
              <w:t>行业</w:t>
            </w:r>
            <w:r>
              <w:rPr>
                <w:rFonts w:hint="eastAsia" w:ascii="仿宋" w:hAnsi="仿宋" w:eastAsia="仿宋" w:cs="仿宋"/>
                <w:kern w:val="0"/>
                <w:sz w:val="24"/>
                <w:lang w:eastAsia="zh-CN"/>
              </w:rPr>
              <w:t>；</w:t>
            </w:r>
          </w:p>
        </w:tc>
      </w:tr>
      <w:tr w14:paraId="7A9E7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632B71B">
            <w:pPr>
              <w:snapToGrid w:val="0"/>
              <w:spacing w:line="360" w:lineRule="auto"/>
              <w:jc w:val="center"/>
              <w:rPr>
                <w:rFonts w:hint="eastAsia" w:ascii="仿宋" w:hAnsi="仿宋" w:eastAsia="仿宋" w:cs="仿宋"/>
                <w:sz w:val="24"/>
              </w:rPr>
            </w:pPr>
          </w:p>
          <w:p w14:paraId="4040E565">
            <w:pPr>
              <w:snapToGrid w:val="0"/>
              <w:spacing w:line="360" w:lineRule="auto"/>
              <w:jc w:val="center"/>
              <w:rPr>
                <w:rFonts w:hint="eastAsia" w:ascii="仿宋" w:hAnsi="仿宋" w:eastAsia="仿宋" w:cs="仿宋"/>
                <w:sz w:val="24"/>
              </w:rPr>
            </w:pPr>
          </w:p>
          <w:p w14:paraId="0EA76275">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A124E08">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48EE5D">
            <w:pPr>
              <w:spacing w:line="360" w:lineRule="auto"/>
              <w:rPr>
                <w:rFonts w:hint="eastAsia" w:ascii="仿宋" w:hAnsi="仿宋" w:eastAsia="仿宋" w:cs="仿宋"/>
                <w:kern w:val="0"/>
                <w:sz w:val="24"/>
              </w:rPr>
            </w:pPr>
            <w:sdt>
              <w:sdtPr>
                <w:rPr>
                  <w:rFonts w:hint="eastAsia" w:ascii="仿宋" w:hAnsi="仿宋" w:eastAsia="仿宋" w:cs="仿宋"/>
                  <w:kern w:val="0"/>
                  <w:sz w:val="24"/>
                </w:rPr>
                <w:id w:val="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1E3519C3">
            <w:pPr>
              <w:spacing w:line="360" w:lineRule="auto"/>
              <w:rPr>
                <w:rFonts w:hint="eastAsia" w:ascii="仿宋" w:hAnsi="仿宋" w:eastAsia="仿宋" w:cs="仿宋"/>
              </w:rPr>
            </w:pPr>
            <w:sdt>
              <w:sdtPr>
                <w:rPr>
                  <w:rFonts w:hint="eastAsia" w:ascii="仿宋" w:hAnsi="仿宋" w:eastAsia="仿宋" w:cs="仿宋"/>
                  <w:kern w:val="0"/>
                  <w:sz w:val="24"/>
                </w:rPr>
                <w:id w:val="1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19F01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02261A">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7B3BCD5">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10D840D">
            <w:pPr>
              <w:spacing w:line="360" w:lineRule="auto"/>
              <w:rPr>
                <w:rFonts w:hint="eastAsia" w:ascii="仿宋" w:hAnsi="仿宋" w:eastAsia="仿宋" w:cs="仿宋"/>
                <w:sz w:val="24"/>
              </w:rPr>
            </w:pPr>
            <w:sdt>
              <w:sdtPr>
                <w:rPr>
                  <w:rFonts w:hint="eastAsia" w:ascii="仿宋" w:hAnsi="仿宋" w:eastAsia="仿宋" w:cs="仿宋"/>
                  <w:kern w:val="0"/>
                  <w:sz w:val="24"/>
                </w:rPr>
                <w:id w:val="1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w:t>
            </w:r>
            <w:r>
              <w:rPr>
                <w:rFonts w:hint="eastAsia" w:ascii="仿宋" w:hAnsi="仿宋" w:eastAsia="仿宋" w:cs="仿宋"/>
                <w:color w:val="auto"/>
                <w:sz w:val="24"/>
              </w:rPr>
              <w:t>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sdt>
              <w:sdtPr>
                <w:rPr>
                  <w:rFonts w:hint="eastAsia" w:ascii="仿宋" w:hAnsi="仿宋" w:eastAsia="仿宋" w:cs="仿宋"/>
                  <w:color w:val="auto"/>
                  <w:kern w:val="0"/>
                  <w:sz w:val="24"/>
                </w:rPr>
                <w:id w:val="12"/>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4EE1167C">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1631E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4298B8B">
            <w:pPr>
              <w:snapToGrid w:val="0"/>
              <w:spacing w:line="360" w:lineRule="auto"/>
              <w:jc w:val="center"/>
              <w:rPr>
                <w:rFonts w:hint="eastAsia" w:ascii="仿宋" w:hAnsi="仿宋" w:eastAsia="仿宋" w:cs="仿宋"/>
                <w:sz w:val="24"/>
              </w:rPr>
            </w:pPr>
          </w:p>
          <w:p w14:paraId="064AEEC8">
            <w:pPr>
              <w:snapToGrid w:val="0"/>
              <w:spacing w:line="360" w:lineRule="auto"/>
              <w:jc w:val="center"/>
              <w:rPr>
                <w:rFonts w:hint="eastAsia" w:ascii="仿宋" w:hAnsi="仿宋" w:eastAsia="仿宋" w:cs="仿宋"/>
                <w:sz w:val="24"/>
              </w:rPr>
            </w:pPr>
          </w:p>
          <w:p w14:paraId="7EF5E116">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129BFC4">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144EDBE">
            <w:pPr>
              <w:spacing w:line="360" w:lineRule="auto"/>
              <w:rPr>
                <w:rFonts w:hint="eastAsia" w:ascii="仿宋" w:hAnsi="仿宋" w:eastAsia="仿宋" w:cs="仿宋"/>
                <w:sz w:val="24"/>
              </w:rPr>
            </w:pPr>
            <w:sdt>
              <w:sdtPr>
                <w:rPr>
                  <w:rFonts w:hint="eastAsia" w:ascii="仿宋" w:hAnsi="仿宋" w:eastAsia="仿宋" w:cs="仿宋"/>
                  <w:kern w:val="0"/>
                  <w:sz w:val="24"/>
                </w:rPr>
                <w:id w:val="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0C60E3DE">
            <w:pPr>
              <w:spacing w:line="360" w:lineRule="auto"/>
              <w:rPr>
                <w:rFonts w:hint="eastAsia" w:ascii="仿宋" w:hAnsi="仿宋" w:eastAsia="仿宋" w:cs="仿宋"/>
                <w:sz w:val="24"/>
                <w:szCs w:val="20"/>
              </w:rPr>
            </w:pPr>
            <w:sdt>
              <w:sdtPr>
                <w:rPr>
                  <w:rFonts w:hint="eastAsia" w:ascii="仿宋" w:hAnsi="仿宋" w:eastAsia="仿宋" w:cs="仿宋"/>
                  <w:kern w:val="0"/>
                  <w:sz w:val="24"/>
                </w:rPr>
                <w:id w:val="1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1D58F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0103AE7">
            <w:pPr>
              <w:snapToGrid w:val="0"/>
              <w:spacing w:line="360" w:lineRule="auto"/>
              <w:jc w:val="center"/>
              <w:rPr>
                <w:rFonts w:hint="eastAsia" w:ascii="仿宋" w:hAnsi="仿宋" w:eastAsia="仿宋" w:cs="仿宋"/>
                <w:sz w:val="24"/>
              </w:rPr>
            </w:pPr>
          </w:p>
          <w:p w14:paraId="40410C70">
            <w:pPr>
              <w:snapToGrid w:val="0"/>
              <w:spacing w:line="360" w:lineRule="auto"/>
              <w:jc w:val="center"/>
              <w:rPr>
                <w:rFonts w:hint="eastAsia" w:ascii="仿宋" w:hAnsi="仿宋" w:eastAsia="仿宋" w:cs="仿宋"/>
                <w:sz w:val="24"/>
              </w:rPr>
            </w:pPr>
          </w:p>
          <w:p w14:paraId="43DC2A95">
            <w:pPr>
              <w:snapToGrid w:val="0"/>
              <w:spacing w:line="360" w:lineRule="auto"/>
              <w:jc w:val="center"/>
              <w:rPr>
                <w:rFonts w:hint="eastAsia" w:ascii="仿宋" w:hAnsi="仿宋" w:eastAsia="仿宋" w:cs="仿宋"/>
                <w:sz w:val="24"/>
              </w:rPr>
            </w:pPr>
          </w:p>
          <w:p w14:paraId="72FAD82B">
            <w:pPr>
              <w:snapToGrid w:val="0"/>
              <w:spacing w:line="360" w:lineRule="auto"/>
              <w:jc w:val="center"/>
              <w:rPr>
                <w:rFonts w:hint="eastAsia" w:ascii="仿宋" w:hAnsi="仿宋" w:eastAsia="仿宋" w:cs="仿宋"/>
                <w:sz w:val="24"/>
              </w:rPr>
            </w:pPr>
          </w:p>
          <w:p w14:paraId="69951E32">
            <w:pPr>
              <w:snapToGrid w:val="0"/>
              <w:spacing w:line="360" w:lineRule="auto"/>
              <w:jc w:val="center"/>
              <w:rPr>
                <w:rFonts w:hint="eastAsia" w:ascii="仿宋" w:hAnsi="仿宋" w:eastAsia="仿宋" w:cs="仿宋"/>
                <w:sz w:val="24"/>
              </w:rPr>
            </w:pPr>
          </w:p>
          <w:p w14:paraId="2BB0DF10">
            <w:pPr>
              <w:snapToGrid w:val="0"/>
              <w:spacing w:line="360" w:lineRule="auto"/>
              <w:jc w:val="center"/>
              <w:rPr>
                <w:rFonts w:hint="eastAsia" w:ascii="仿宋" w:hAnsi="仿宋" w:eastAsia="仿宋" w:cs="仿宋"/>
                <w:sz w:val="24"/>
              </w:rPr>
            </w:pPr>
          </w:p>
          <w:p w14:paraId="5E3D69F6">
            <w:pPr>
              <w:snapToGrid w:val="0"/>
              <w:spacing w:line="360" w:lineRule="auto"/>
              <w:jc w:val="center"/>
              <w:rPr>
                <w:rFonts w:hint="eastAsia" w:ascii="仿宋" w:hAnsi="仿宋" w:eastAsia="仿宋" w:cs="仿宋"/>
                <w:sz w:val="24"/>
              </w:rPr>
            </w:pPr>
          </w:p>
          <w:p w14:paraId="52E47026">
            <w:pPr>
              <w:snapToGrid w:val="0"/>
              <w:spacing w:line="360" w:lineRule="auto"/>
              <w:jc w:val="center"/>
              <w:rPr>
                <w:rFonts w:hint="eastAsia" w:ascii="仿宋" w:hAnsi="仿宋" w:eastAsia="仿宋" w:cs="仿宋"/>
                <w:sz w:val="24"/>
              </w:rPr>
            </w:pPr>
          </w:p>
          <w:p w14:paraId="2639BE16">
            <w:pPr>
              <w:snapToGrid w:val="0"/>
              <w:spacing w:line="360" w:lineRule="auto"/>
              <w:jc w:val="center"/>
              <w:rPr>
                <w:rFonts w:hint="eastAsia" w:ascii="仿宋" w:hAnsi="仿宋" w:eastAsia="仿宋" w:cs="仿宋"/>
                <w:sz w:val="24"/>
              </w:rPr>
            </w:pPr>
          </w:p>
          <w:p w14:paraId="118DD45B">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BA1E59C">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A6A820F">
            <w:pPr>
              <w:spacing w:line="360" w:lineRule="auto"/>
              <w:rPr>
                <w:rFonts w:hint="eastAsia" w:ascii="仿宋" w:hAnsi="仿宋" w:eastAsia="仿宋" w:cs="仿宋"/>
                <w:sz w:val="24"/>
              </w:rPr>
            </w:pPr>
            <w:sdt>
              <w:sdtPr>
                <w:rPr>
                  <w:rFonts w:hint="eastAsia" w:ascii="仿宋" w:hAnsi="仿宋" w:eastAsia="仿宋" w:cs="仿宋"/>
                  <w:kern w:val="0"/>
                  <w:sz w:val="24"/>
                </w:rPr>
                <w:id w:val="1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14:paraId="71D9BDBA">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796E28D2">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2F5B06C4">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65A2B17">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726BAAC7">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5F39D408">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56E5E2C5">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w:t>
            </w:r>
            <w:r>
              <w:rPr>
                <w:rFonts w:hint="eastAsia" w:ascii="仿宋" w:hAnsi="仿宋" w:eastAsia="仿宋" w:cs="仿宋"/>
                <w:sz w:val="24"/>
                <w:lang w:eastAsia="zh-CN"/>
              </w:rPr>
              <w:t>采购代理机构</w:t>
            </w:r>
            <w:r>
              <w:rPr>
                <w:rFonts w:hint="eastAsia" w:ascii="仿宋" w:hAnsi="仿宋" w:eastAsia="仿宋" w:cs="仿宋"/>
                <w:sz w:val="24"/>
              </w:rPr>
              <w:t>将通知未中标人在规定的时间内取回，逾期未取回的，采购人、</w:t>
            </w:r>
            <w:r>
              <w:rPr>
                <w:rFonts w:hint="eastAsia" w:ascii="仿宋" w:hAnsi="仿宋" w:eastAsia="仿宋" w:cs="仿宋"/>
                <w:sz w:val="24"/>
                <w:lang w:eastAsia="zh-CN"/>
              </w:rPr>
              <w:t>采购代理机构</w:t>
            </w:r>
            <w:r>
              <w:rPr>
                <w:rFonts w:hint="eastAsia" w:ascii="仿宋" w:hAnsi="仿宋" w:eastAsia="仿宋" w:cs="仿宋"/>
                <w:sz w:val="24"/>
              </w:rPr>
              <w:t>不负保管义务；对于中标人提供的样品，采购人将进行保管、封存，并作为履约验收的参考。</w:t>
            </w:r>
          </w:p>
          <w:p w14:paraId="520A9535">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3DEFD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8C5EA5">
            <w:pPr>
              <w:snapToGrid w:val="0"/>
              <w:spacing w:line="360" w:lineRule="auto"/>
              <w:jc w:val="center"/>
              <w:rPr>
                <w:rFonts w:hint="eastAsia" w:ascii="仿宋" w:hAnsi="仿宋" w:eastAsia="仿宋" w:cs="仿宋"/>
                <w:sz w:val="24"/>
              </w:rPr>
            </w:pPr>
          </w:p>
          <w:p w14:paraId="6943ACC5">
            <w:pPr>
              <w:snapToGrid w:val="0"/>
              <w:spacing w:line="360" w:lineRule="auto"/>
              <w:jc w:val="center"/>
              <w:rPr>
                <w:rFonts w:hint="eastAsia" w:ascii="仿宋" w:hAnsi="仿宋" w:eastAsia="仿宋" w:cs="仿宋"/>
                <w:sz w:val="24"/>
              </w:rPr>
            </w:pPr>
          </w:p>
          <w:p w14:paraId="190F7AA5">
            <w:pPr>
              <w:snapToGrid w:val="0"/>
              <w:spacing w:line="360" w:lineRule="auto"/>
              <w:jc w:val="center"/>
              <w:rPr>
                <w:rFonts w:hint="eastAsia" w:ascii="仿宋" w:hAnsi="仿宋" w:eastAsia="仿宋" w:cs="仿宋"/>
                <w:sz w:val="24"/>
              </w:rPr>
            </w:pPr>
          </w:p>
          <w:p w14:paraId="40D05BD2">
            <w:pPr>
              <w:snapToGrid w:val="0"/>
              <w:spacing w:line="360" w:lineRule="auto"/>
              <w:jc w:val="center"/>
              <w:rPr>
                <w:rFonts w:hint="eastAsia" w:ascii="仿宋" w:hAnsi="仿宋" w:eastAsia="仿宋" w:cs="仿宋"/>
                <w:sz w:val="24"/>
              </w:rPr>
            </w:pPr>
          </w:p>
          <w:p w14:paraId="69180181">
            <w:pPr>
              <w:snapToGrid w:val="0"/>
              <w:spacing w:line="360" w:lineRule="auto"/>
              <w:jc w:val="center"/>
              <w:rPr>
                <w:rFonts w:hint="eastAsia" w:ascii="仿宋" w:hAnsi="仿宋" w:eastAsia="仿宋" w:cs="仿宋"/>
                <w:sz w:val="24"/>
              </w:rPr>
            </w:pPr>
          </w:p>
          <w:p w14:paraId="5272EABF">
            <w:pPr>
              <w:snapToGrid w:val="0"/>
              <w:spacing w:line="360" w:lineRule="auto"/>
              <w:jc w:val="center"/>
              <w:rPr>
                <w:rFonts w:hint="eastAsia" w:ascii="仿宋" w:hAnsi="仿宋" w:eastAsia="仿宋" w:cs="仿宋"/>
                <w:sz w:val="24"/>
              </w:rPr>
            </w:pPr>
          </w:p>
          <w:p w14:paraId="454E98DC">
            <w:pPr>
              <w:snapToGrid w:val="0"/>
              <w:spacing w:line="360" w:lineRule="auto"/>
              <w:jc w:val="center"/>
              <w:rPr>
                <w:rFonts w:hint="eastAsia" w:ascii="仿宋" w:hAnsi="仿宋" w:eastAsia="仿宋" w:cs="仿宋"/>
                <w:sz w:val="24"/>
              </w:rPr>
            </w:pPr>
          </w:p>
          <w:p w14:paraId="01027859">
            <w:pPr>
              <w:snapToGrid w:val="0"/>
              <w:spacing w:line="360" w:lineRule="auto"/>
              <w:jc w:val="center"/>
              <w:rPr>
                <w:rFonts w:hint="eastAsia" w:ascii="仿宋" w:hAnsi="仿宋" w:eastAsia="仿宋" w:cs="仿宋"/>
                <w:sz w:val="24"/>
              </w:rPr>
            </w:pPr>
          </w:p>
          <w:p w14:paraId="62301142">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3A14563">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47C082">
            <w:pPr>
              <w:spacing w:line="360" w:lineRule="auto"/>
              <w:rPr>
                <w:rFonts w:hint="eastAsia" w:ascii="仿宋" w:hAnsi="仿宋" w:eastAsia="仿宋" w:cs="仿宋"/>
                <w:sz w:val="24"/>
              </w:rPr>
            </w:pPr>
            <w:sdt>
              <w:sdtPr>
                <w:rPr>
                  <w:rFonts w:hint="eastAsia" w:ascii="仿宋" w:hAnsi="仿宋" w:eastAsia="仿宋" w:cs="仿宋"/>
                  <w:kern w:val="0"/>
                  <w:sz w:val="24"/>
                </w:rPr>
                <w:id w:val="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6D0B16EC">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B组织。</w:t>
            </w:r>
          </w:p>
          <w:p w14:paraId="365AC9A4">
            <w:pPr>
              <w:numPr>
                <w:ilvl w:val="0"/>
                <w:numId w:val="1"/>
              </w:numPr>
              <w:snapToGrid w:val="0"/>
              <w:spacing w:line="360" w:lineRule="auto"/>
              <w:rPr>
                <w:rFonts w:hint="eastAsia" w:ascii="仿宋" w:hAnsi="仿宋" w:eastAsia="仿宋" w:cs="仿宋"/>
                <w:kern w:val="0"/>
                <w:sz w:val="24"/>
              </w:rPr>
            </w:pPr>
            <w:r>
              <w:rPr>
                <w:rFonts w:hint="eastAsia" w:ascii="仿宋" w:hAnsi="仿宋" w:eastAsia="仿宋" w:cs="仿宋"/>
                <w:kern w:val="0"/>
                <w:sz w:val="24"/>
              </w:rPr>
              <w:t>在评审时安排每个供应商进行方案视频讲解演示。每个供应商时间不超过</w:t>
            </w:r>
            <w:r>
              <w:rPr>
                <w:rFonts w:hint="eastAsia" w:ascii="仿宋" w:hAnsi="仿宋" w:eastAsia="仿宋" w:cs="仿宋"/>
                <w:kern w:val="0"/>
                <w:sz w:val="24"/>
                <w:u w:val="single"/>
              </w:rPr>
              <w:t>15</w:t>
            </w:r>
            <w:r>
              <w:rPr>
                <w:rFonts w:hint="eastAsia" w:ascii="仿宋" w:hAnsi="仿宋" w:eastAsia="仿宋" w:cs="仿宋"/>
                <w:kern w:val="0"/>
                <w:sz w:val="24"/>
              </w:rPr>
              <w:t>分钟，讲解次序以响应文件解密时间先后次序为准，讲解演示结束后按要求解答评标委员会提问。</w:t>
            </w:r>
          </w:p>
          <w:p w14:paraId="7920BC60">
            <w:pPr>
              <w:snapToGrid w:val="0"/>
              <w:spacing w:line="360" w:lineRule="auto"/>
              <w:rPr>
                <w:rFonts w:hint="eastAsia" w:ascii="仿宋" w:hAnsi="仿宋" w:eastAsia="仿宋" w:cs="仿宋"/>
                <w:b/>
                <w:bCs/>
                <w:kern w:val="0"/>
                <w:sz w:val="24"/>
              </w:rPr>
            </w:pPr>
            <w:r>
              <w:rPr>
                <w:rFonts w:hint="eastAsia" w:ascii="仿宋" w:hAnsi="仿宋" w:eastAsia="仿宋" w:cs="仿宋"/>
                <w:b/>
                <w:bCs/>
                <w:kern w:val="0"/>
                <w:sz w:val="24"/>
              </w:rPr>
              <w:t>（2）方案讲解演示方式：</w:t>
            </w:r>
          </w:p>
          <w:p w14:paraId="3A1841DD">
            <w:pPr>
              <w:pStyle w:val="25"/>
              <w:spacing w:line="440" w:lineRule="exact"/>
              <w:ind w:firstLine="480" w:firstLineChars="200"/>
              <w:rPr>
                <w:rFonts w:hint="eastAsia"/>
                <w:lang w:val="en-US" w:eastAsia="zh-CN"/>
              </w:rPr>
            </w:pPr>
            <w:r>
              <w:rPr>
                <w:rFonts w:hint="eastAsia" w:ascii="仿宋" w:hAnsi="仿宋" w:eastAsia="仿宋" w:cs="仿宋"/>
                <w:snapToGrid/>
                <w:kern w:val="0"/>
                <w:sz w:val="24"/>
                <w:szCs w:val="24"/>
                <w:lang w:val="en-US" w:eastAsia="zh-CN" w:bidi="ar-SA"/>
              </w:rPr>
              <w:t>演示视频在</w:t>
            </w:r>
            <w:r>
              <w:rPr>
                <w:rFonts w:hint="eastAsia" w:ascii="仿宋" w:hAnsi="仿宋" w:eastAsia="仿宋" w:cs="仿宋"/>
                <w:snapToGrid/>
                <w:color w:val="FF0000"/>
                <w:kern w:val="0"/>
                <w:sz w:val="24"/>
                <w:szCs w:val="24"/>
                <w:u w:val="single"/>
                <w:lang w:val="en-US" w:eastAsia="zh-CN" w:bidi="ar-SA"/>
              </w:rPr>
              <w:t>2024年12月27日17时</w:t>
            </w:r>
            <w:r>
              <w:rPr>
                <w:rFonts w:hint="eastAsia" w:ascii="仿宋" w:hAnsi="仿宋" w:eastAsia="仿宋" w:cs="仿宋"/>
                <w:snapToGrid/>
                <w:kern w:val="0"/>
                <w:sz w:val="24"/>
                <w:szCs w:val="24"/>
                <w:lang w:val="en-US" w:eastAsia="zh-CN" w:bidi="ar-SA"/>
              </w:rPr>
              <w:t>前以U盘形式寄送至江山市政府采购中心（</w:t>
            </w:r>
            <w:r>
              <w:rPr>
                <w:rFonts w:hint="eastAsia" w:ascii="仿宋" w:hAnsi="仿宋" w:eastAsia="仿宋" w:cs="仿宋"/>
                <w:snapToGrid/>
                <w:color w:val="FF0000"/>
                <w:kern w:val="0"/>
                <w:sz w:val="24"/>
                <w:szCs w:val="24"/>
                <w:lang w:val="en-US" w:eastAsia="zh-CN" w:bidi="ar-SA"/>
              </w:rPr>
              <w:t>地址：江山市虎山街道景星西路万商城12号楼四楼公共资源交易中心政府采购科，</w:t>
            </w:r>
            <w:r>
              <w:rPr>
                <w:rFonts w:hint="eastAsia" w:ascii="仿宋" w:hAnsi="仿宋" w:eastAsia="仿宋" w:cs="仿宋"/>
                <w:snapToGrid/>
                <w:color w:val="FF0000"/>
                <w:kern w:val="0"/>
                <w:sz w:val="24"/>
                <w:szCs w:val="24"/>
                <w:u w:val="single"/>
                <w:lang w:val="en-US" w:eastAsia="zh-CN" w:bidi="ar-SA"/>
              </w:rPr>
              <w:t>联系人：王磊，电话：13567016767).</w:t>
            </w:r>
            <w:r>
              <w:rPr>
                <w:rFonts w:hint="eastAsia" w:ascii="仿宋" w:hAnsi="仿宋" w:eastAsia="仿宋" w:cs="仿宋"/>
                <w:snapToGrid/>
                <w:kern w:val="0"/>
                <w:sz w:val="24"/>
                <w:szCs w:val="24"/>
                <w:lang w:val="en-US" w:eastAsia="zh-CN" w:bidi="ar-SA"/>
              </w:rPr>
              <w:t>演示视频需打包压缩并加密，外包装标明公司名称、项目名称及所投标项并加盖公章，加密密码由供应商自行保管，请周一至周五上班时间邮寄或直接送达，开标当天根据询标获得密码，演示时长不超过</w:t>
            </w:r>
            <w:r>
              <w:rPr>
                <w:rFonts w:hint="eastAsia" w:ascii="仿宋" w:hAnsi="仿宋" w:eastAsia="仿宋" w:cs="仿宋"/>
                <w:snapToGrid/>
                <w:color w:val="FF0000"/>
                <w:kern w:val="0"/>
                <w:sz w:val="24"/>
                <w:szCs w:val="24"/>
                <w:u w:val="single"/>
                <w:lang w:val="en-US" w:eastAsia="zh-CN" w:bidi="ar-SA"/>
              </w:rPr>
              <w:t>15分钟</w:t>
            </w:r>
            <w:r>
              <w:rPr>
                <w:rFonts w:hint="eastAsia" w:ascii="仿宋" w:hAnsi="仿宋" w:eastAsia="仿宋" w:cs="仿宋"/>
                <w:snapToGrid/>
                <w:kern w:val="0"/>
                <w:sz w:val="24"/>
                <w:szCs w:val="24"/>
                <w:lang w:val="en-US" w:eastAsia="zh-CN" w:bidi="ar-SA"/>
              </w:rPr>
              <w:t>。邮寄因故延误或中心不能及时收到U盘或光盘的、或邮寄过程中U盘或光盘发生遗失、损坏、或因延期送达导致U盘或光盘不被接收等情况的，由投标人自行承担风险及责任。</w:t>
            </w:r>
          </w:p>
          <w:p w14:paraId="1B9EE401">
            <w:pPr>
              <w:snapToGrid w:val="0"/>
              <w:spacing w:line="360" w:lineRule="auto"/>
              <w:rPr>
                <w:rFonts w:hint="eastAsia" w:ascii="仿宋" w:hAnsi="仿宋" w:eastAsia="仿宋" w:cs="仿宋"/>
                <w:b/>
                <w:kern w:val="0"/>
                <w:sz w:val="24"/>
                <w:lang w:val="zh-CN"/>
              </w:rPr>
            </w:pPr>
            <w:r>
              <w:rPr>
                <w:rFonts w:hint="eastAsia" w:ascii="仿宋" w:hAnsi="仿宋" w:eastAsia="仿宋" w:cs="仿宋"/>
                <w:snapToGrid/>
                <w:color w:val="FF0000"/>
                <w:kern w:val="0"/>
                <w:sz w:val="24"/>
                <w:szCs w:val="24"/>
                <w:lang w:val="en-US" w:eastAsia="zh-CN" w:bidi="ar-SA"/>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hAnsi="仿宋" w:eastAsia="仿宋" w:cs="仿宋"/>
                <w:color w:val="FF0000"/>
              </w:rPr>
              <w:t>。</w:t>
            </w:r>
          </w:p>
        </w:tc>
      </w:tr>
      <w:tr w14:paraId="7B1C0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FA8D448">
            <w:pPr>
              <w:snapToGrid w:val="0"/>
              <w:spacing w:line="360" w:lineRule="auto"/>
              <w:jc w:val="center"/>
              <w:rPr>
                <w:rFonts w:hint="eastAsia" w:ascii="仿宋" w:hAnsi="仿宋" w:eastAsia="仿宋" w:cs="仿宋"/>
                <w:sz w:val="24"/>
              </w:rPr>
            </w:pPr>
          </w:p>
          <w:p w14:paraId="4FE2E436">
            <w:pPr>
              <w:snapToGrid w:val="0"/>
              <w:spacing w:line="360" w:lineRule="auto"/>
              <w:jc w:val="center"/>
              <w:rPr>
                <w:rFonts w:hint="eastAsia" w:ascii="仿宋" w:hAnsi="仿宋" w:eastAsia="仿宋" w:cs="仿宋"/>
                <w:sz w:val="24"/>
              </w:rPr>
            </w:pPr>
          </w:p>
          <w:p w14:paraId="3823CAE3">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682D4D80">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C553429">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191539DD">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515F5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 w:hRule="atLeast"/>
          <w:tblHeader/>
        </w:trPr>
        <w:tc>
          <w:tcPr>
            <w:tcW w:w="629" w:type="dxa"/>
            <w:vMerge w:val="continue"/>
            <w:tcBorders>
              <w:left w:val="single" w:color="auto" w:sz="4" w:space="0"/>
              <w:bottom w:val="single" w:color="auto" w:sz="4" w:space="0"/>
              <w:right w:val="single" w:color="auto" w:sz="4" w:space="0"/>
            </w:tcBorders>
          </w:tcPr>
          <w:p w14:paraId="7EDAA0A2">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33D85261">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011848A">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41B1E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4E05B61">
            <w:pPr>
              <w:snapToGrid w:val="0"/>
              <w:spacing w:line="360" w:lineRule="auto"/>
              <w:jc w:val="center"/>
              <w:rPr>
                <w:rFonts w:hint="eastAsia" w:ascii="仿宋" w:hAnsi="仿宋" w:eastAsia="仿宋" w:cs="仿宋"/>
                <w:sz w:val="24"/>
              </w:rPr>
            </w:pPr>
          </w:p>
          <w:p w14:paraId="378E4358">
            <w:pPr>
              <w:snapToGrid w:val="0"/>
              <w:spacing w:line="360" w:lineRule="auto"/>
              <w:jc w:val="center"/>
              <w:rPr>
                <w:rFonts w:hint="eastAsia" w:ascii="仿宋" w:hAnsi="仿宋" w:eastAsia="仿宋" w:cs="仿宋"/>
                <w:sz w:val="24"/>
              </w:rPr>
            </w:pPr>
          </w:p>
          <w:p w14:paraId="3A3E3F73">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8A631D0">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25A2D6">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8973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FE8F4">
            <w:pPr>
              <w:snapToGrid w:val="0"/>
              <w:spacing w:line="360" w:lineRule="auto"/>
              <w:jc w:val="center"/>
              <w:rPr>
                <w:rFonts w:hint="eastAsia" w:ascii="仿宋" w:hAnsi="仿宋" w:eastAsia="仿宋" w:cs="仿宋"/>
                <w:sz w:val="24"/>
              </w:rPr>
            </w:pPr>
          </w:p>
          <w:p w14:paraId="5F27FAD2">
            <w:pPr>
              <w:snapToGrid w:val="0"/>
              <w:spacing w:line="360" w:lineRule="auto"/>
              <w:jc w:val="center"/>
              <w:rPr>
                <w:rFonts w:hint="eastAsia" w:ascii="仿宋" w:hAnsi="仿宋" w:eastAsia="仿宋" w:cs="仿宋"/>
                <w:sz w:val="24"/>
              </w:rPr>
            </w:pPr>
          </w:p>
          <w:p w14:paraId="52A6E3C8">
            <w:pPr>
              <w:snapToGrid w:val="0"/>
              <w:spacing w:line="360" w:lineRule="auto"/>
              <w:jc w:val="center"/>
              <w:rPr>
                <w:rFonts w:hint="eastAsia" w:ascii="仿宋" w:hAnsi="仿宋" w:eastAsia="仿宋" w:cs="仿宋"/>
                <w:sz w:val="24"/>
              </w:rPr>
            </w:pPr>
          </w:p>
          <w:p w14:paraId="6EB85633">
            <w:pPr>
              <w:snapToGrid w:val="0"/>
              <w:spacing w:line="360" w:lineRule="auto"/>
              <w:jc w:val="center"/>
              <w:rPr>
                <w:rFonts w:hint="eastAsia" w:ascii="仿宋" w:hAnsi="仿宋" w:eastAsia="仿宋" w:cs="仿宋"/>
                <w:sz w:val="24"/>
              </w:rPr>
            </w:pPr>
          </w:p>
          <w:p w14:paraId="3A5BD856">
            <w:pPr>
              <w:snapToGrid w:val="0"/>
              <w:spacing w:line="360" w:lineRule="auto"/>
              <w:jc w:val="center"/>
              <w:rPr>
                <w:rFonts w:hint="eastAsia" w:ascii="仿宋" w:hAnsi="仿宋" w:eastAsia="仿宋" w:cs="仿宋"/>
                <w:sz w:val="24"/>
              </w:rPr>
            </w:pPr>
          </w:p>
          <w:p w14:paraId="7B4B982F">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5CC9376">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F1AF7BD">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2BC98060">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16B2E74">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0CAC1E06">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5A7669B6">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7F673049">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0808C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50964579">
            <w:pPr>
              <w:snapToGrid w:val="0"/>
              <w:spacing w:line="360" w:lineRule="auto"/>
              <w:jc w:val="center"/>
              <w:rPr>
                <w:rFonts w:hint="eastAsia" w:ascii="仿宋" w:hAnsi="仿宋" w:eastAsia="仿宋" w:cs="仿宋"/>
                <w:sz w:val="24"/>
              </w:rPr>
            </w:pPr>
          </w:p>
          <w:p w14:paraId="565870D1">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0911585E">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0C808796">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949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2A52913">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26B4F29">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F46098D">
            <w:pPr>
              <w:snapToGrid w:val="0"/>
              <w:spacing w:line="400" w:lineRule="exact"/>
              <w:rPr>
                <w:rFonts w:hint="eastAsia" w:ascii="仿宋" w:hAnsi="仿宋" w:eastAsia="仿宋" w:cs="仿宋"/>
                <w:snapToGrid w:val="0"/>
                <w:kern w:val="28"/>
                <w:sz w:val="24"/>
              </w:rPr>
            </w:pPr>
            <w:r>
              <w:rPr>
                <w:rFonts w:hint="eastAsia" w:ascii="仿宋" w:hAnsi="仿宋" w:eastAsia="仿宋" w:cs="仿宋"/>
                <w:snapToGrid w:val="0"/>
                <w:kern w:val="28"/>
                <w:sz w:val="24"/>
              </w:rPr>
              <w:t>投标人请准备电子投标文件、电子备份投标文件：</w:t>
            </w:r>
          </w:p>
          <w:p w14:paraId="67A4E9A8">
            <w:pPr>
              <w:snapToGrid w:val="0"/>
              <w:spacing w:line="400" w:lineRule="exact"/>
              <w:rPr>
                <w:rFonts w:hint="eastAsia" w:ascii="仿宋" w:hAnsi="仿宋" w:eastAsia="仿宋" w:cs="仿宋"/>
                <w:snapToGrid w:val="0"/>
                <w:color w:val="auto"/>
                <w:kern w:val="28"/>
                <w:sz w:val="24"/>
              </w:rPr>
            </w:pPr>
            <w:r>
              <w:rPr>
                <w:rFonts w:hint="eastAsia" w:ascii="仿宋" w:hAnsi="仿宋" w:eastAsia="仿宋" w:cs="仿宋"/>
                <w:snapToGrid w:val="0"/>
                <w:kern w:val="28"/>
                <w:sz w:val="24"/>
              </w:rPr>
              <w:t>（1）</w:t>
            </w:r>
            <w:r>
              <w:rPr>
                <w:rFonts w:hint="eastAsia" w:ascii="仿宋" w:hAnsi="仿宋" w:eastAsia="仿宋" w:cs="仿宋"/>
                <w:snapToGrid w:val="0"/>
                <w:color w:val="auto"/>
                <w:kern w:val="28"/>
                <w:sz w:val="24"/>
              </w:rPr>
              <w:t>电子投标文件，按政采云平台供应商项目采购-电子招投标操作指南（网址：https://help.zcygov.cn/web/site_2/2018/12-28/2573.html）及本招标文件要求递交。</w:t>
            </w:r>
          </w:p>
          <w:p w14:paraId="3A52159F">
            <w:pPr>
              <w:snapToGrid w:val="0"/>
              <w:spacing w:line="400" w:lineRule="exac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14:paraId="162244ED">
            <w:pPr>
              <w:spacing w:line="400" w:lineRule="exact"/>
              <w:ind w:firstLine="482" w:firstLineChars="200"/>
              <w:rPr>
                <w:rFonts w:hint="eastAsia" w:ascii="仿宋" w:hAnsi="仿宋" w:eastAsia="仿宋" w:cs="仿宋"/>
                <w:b/>
                <w:bCs/>
                <w:color w:val="FF0000"/>
                <w:sz w:val="24"/>
                <w:u w:val="single"/>
              </w:rPr>
            </w:pPr>
            <w:r>
              <w:rPr>
                <w:rFonts w:hint="eastAsia" w:ascii="仿宋" w:hAnsi="仿宋" w:eastAsia="仿宋" w:cs="仿宋"/>
                <w:b/>
                <w:bCs/>
                <w:color w:val="FF0000"/>
                <w:sz w:val="24"/>
                <w:u w:val="single"/>
              </w:rPr>
              <w:t>（3）中标供应商应在中标后提供一份纸质投标文件【正本】（包括资格文件、商务技术文件和报价文件，分别装订成册并每页加盖公章）给采购代理机构。</w:t>
            </w:r>
          </w:p>
          <w:p w14:paraId="4D6A123B">
            <w:pPr>
              <w:spacing w:line="400" w:lineRule="exact"/>
              <w:ind w:firstLine="482" w:firstLineChars="200"/>
              <w:rPr>
                <w:rFonts w:hint="eastAsia" w:ascii="仿宋" w:hAnsi="仿宋" w:eastAsia="仿宋" w:cs="仿宋"/>
                <w:b/>
                <w:bCs/>
                <w:color w:val="FF0000"/>
                <w:sz w:val="24"/>
                <w:u w:val="single"/>
              </w:rPr>
            </w:pPr>
            <w:r>
              <w:rPr>
                <w:rFonts w:hint="eastAsia" w:ascii="仿宋" w:hAnsi="仿宋" w:eastAsia="仿宋" w:cs="仿宋"/>
                <w:b/>
                <w:bCs/>
                <w:color w:val="FF0000"/>
                <w:sz w:val="24"/>
                <w:u w:val="single"/>
              </w:rPr>
              <w:t>一份纸质投标文件【副本】（包括资格文件、商务技术文件和报价文件，分别装订成册并每页加盖公章）给采购单位。</w:t>
            </w:r>
          </w:p>
          <w:p w14:paraId="277348D6">
            <w:pPr>
              <w:pStyle w:val="37"/>
              <w:spacing w:line="360" w:lineRule="auto"/>
              <w:rPr>
                <w:rFonts w:hint="eastAsia" w:ascii="仿宋" w:hAnsi="仿宋" w:eastAsia="仿宋" w:cs="仿宋"/>
                <w:kern w:val="28"/>
                <w:sz w:val="24"/>
              </w:rPr>
            </w:pPr>
            <w:r>
              <w:rPr>
                <w:rFonts w:hint="eastAsia" w:ascii="仿宋" w:hAnsi="仿宋" w:eastAsia="仿宋" w:cs="仿宋"/>
                <w:color w:val="auto"/>
                <w:kern w:val="28"/>
                <w:sz w:val="24"/>
              </w:rPr>
              <w:t>（4）投标文件均由商务资信</w:t>
            </w:r>
            <w:r>
              <w:rPr>
                <w:rFonts w:hint="eastAsia" w:ascii="仿宋" w:hAnsi="仿宋" w:eastAsia="仿宋" w:cs="仿宋"/>
                <w:kern w:val="28"/>
                <w:sz w:val="24"/>
              </w:rPr>
              <w:t>文件、技术文件和报价文件组成。</w:t>
            </w:r>
          </w:p>
        </w:tc>
      </w:tr>
      <w:tr w14:paraId="44FEF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4C33C05">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14:paraId="0E5628D8">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9453617">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1BD62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432D2AF">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14:paraId="0EFF5740">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DB361C3">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6969027E">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48715966">
      <w:pPr>
        <w:snapToGrid w:val="0"/>
        <w:spacing w:line="360" w:lineRule="auto"/>
        <w:jc w:val="center"/>
        <w:rPr>
          <w:rFonts w:hint="eastAsia" w:ascii="仿宋" w:hAnsi="仿宋" w:eastAsia="仿宋" w:cs="仿宋"/>
          <w:b/>
          <w:sz w:val="32"/>
          <w:szCs w:val="20"/>
        </w:rPr>
      </w:pPr>
    </w:p>
    <w:bookmarkEnd w:id="10"/>
    <w:p w14:paraId="5CB81DF7">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14:paraId="38B6EEDA">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3D9BC163">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3A39658E">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38E5F540">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2D1B282">
      <w:pPr>
        <w:spacing w:line="360" w:lineRule="auto"/>
        <w:ind w:firstLine="480" w:firstLineChars="200"/>
        <w:rPr>
          <w:rFonts w:hint="eastAsia" w:ascii="仿宋" w:hAnsi="仿宋" w:eastAsia="仿宋" w:cs="仿宋"/>
          <w:sz w:val="24"/>
        </w:rPr>
      </w:pPr>
      <w:r>
        <w:rPr>
          <w:rFonts w:hint="eastAsia" w:ascii="仿宋" w:hAnsi="仿宋" w:eastAsia="仿宋" w:cs="仿宋"/>
          <w:sz w:val="24"/>
        </w:rPr>
        <w:t>2.2 “</w:t>
      </w:r>
      <w:r>
        <w:rPr>
          <w:rFonts w:hint="eastAsia" w:ascii="仿宋" w:hAnsi="仿宋" w:eastAsia="仿宋" w:cs="仿宋"/>
          <w:sz w:val="24"/>
          <w:lang w:eastAsia="zh-CN"/>
        </w:rPr>
        <w:t>采购代理机构</w:t>
      </w:r>
      <w:r>
        <w:rPr>
          <w:rFonts w:hint="eastAsia" w:ascii="仿宋" w:hAnsi="仿宋" w:eastAsia="仿宋" w:cs="仿宋"/>
          <w:sz w:val="24"/>
        </w:rPr>
        <w:t>”系指招标公告中载明的本项目的</w:t>
      </w:r>
      <w:r>
        <w:rPr>
          <w:rFonts w:hint="eastAsia" w:ascii="仿宋" w:hAnsi="仿宋" w:eastAsia="仿宋" w:cs="仿宋"/>
          <w:sz w:val="24"/>
          <w:lang w:eastAsia="zh-CN"/>
        </w:rPr>
        <w:t>采购代理机构</w:t>
      </w:r>
      <w:r>
        <w:rPr>
          <w:rFonts w:hint="eastAsia" w:ascii="仿宋" w:hAnsi="仿宋" w:eastAsia="仿宋" w:cs="仿宋"/>
          <w:sz w:val="24"/>
        </w:rPr>
        <w:t>。</w:t>
      </w:r>
    </w:p>
    <w:p w14:paraId="32550CCC">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5AF44051">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6F2E0327">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06C1E0">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w:t>
      </w:r>
      <w:r>
        <w:rPr>
          <w:rFonts w:hint="eastAsia" w:ascii="仿宋" w:hAnsi="仿宋" w:eastAsia="仿宋" w:cs="仿宋"/>
          <w:sz w:val="24"/>
          <w:lang w:val="en-US" w:eastAsia="zh-CN"/>
        </w:rPr>
        <w:t>系</w:t>
      </w:r>
      <w:r>
        <w:rPr>
          <w:rFonts w:hint="eastAsia" w:ascii="仿宋" w:hAnsi="仿宋" w:eastAsia="仿宋" w:cs="仿宋"/>
          <w:sz w:val="24"/>
        </w:rPr>
        <w:t>指本项目政府采购活动所依托的政府采购云平台（https://www.zcygov.cn/）。</w:t>
      </w:r>
    </w:p>
    <w:p w14:paraId="7FB144F7">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59292C2C">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4E6A77B6">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sz w:val="24"/>
          <w:lang w:eastAsia="zh-CN"/>
        </w:rPr>
        <w:t>采购代理机构</w:t>
      </w:r>
      <w:r>
        <w:rPr>
          <w:rFonts w:hint="eastAsia" w:ascii="仿宋" w:hAnsi="仿宋" w:eastAsia="仿宋" w:cs="仿宋"/>
          <w:sz w:val="24"/>
        </w:rPr>
        <w:t>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14729D00">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48F2A5B3">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5942E956">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7E6AA905">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sz w:val="24"/>
          <w:highlight w:val="none"/>
        </w:rPr>
        <w:t>鼓励采购单位优先采购秸秆环保板材等资源综合利用产品。鼓励采购单位优先采购绿色物流配送服务、提供新能源交通工具的租赁服务。</w:t>
      </w:r>
    </w:p>
    <w:p w14:paraId="03122A36">
      <w:pPr>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44505DE">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05F10E7E">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1DB63E">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A26C83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968B0C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5B3BC9FA">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5336DCE">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32FA759D">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3988BB">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97EFE6A">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4A877097">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116891A9">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AAACDFC">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2D94C86">
      <w:pPr>
        <w:spacing w:line="360" w:lineRule="auto"/>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4D6CCF0A">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7C48C5CD">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15474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763DA608">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34D390">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641DB239">
      <w:pPr>
        <w:pStyle w:val="37"/>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3436B604">
      <w:pPr>
        <w:pStyle w:val="37"/>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sz w:val="24"/>
          <w:lang w:eastAsia="zh-CN"/>
        </w:rPr>
        <w:t>采购代理机构</w:t>
      </w:r>
      <w:r>
        <w:rPr>
          <w:rFonts w:hint="eastAsia" w:ascii="仿宋" w:hAnsi="仿宋" w:eastAsia="仿宋" w:cs="仿宋"/>
          <w:sz w:val="24"/>
        </w:rPr>
        <w:t>提出质疑，否则，采购人或者</w:t>
      </w:r>
      <w:r>
        <w:rPr>
          <w:rFonts w:hint="eastAsia" w:ascii="仿宋" w:hAnsi="仿宋" w:eastAsia="仿宋" w:cs="仿宋"/>
          <w:sz w:val="24"/>
          <w:lang w:eastAsia="zh-CN"/>
        </w:rPr>
        <w:t>采购代理机构</w:t>
      </w:r>
      <w:r>
        <w:rPr>
          <w:rFonts w:hint="eastAsia" w:ascii="仿宋" w:hAnsi="仿宋" w:eastAsia="仿宋" w:cs="仿宋"/>
          <w:sz w:val="24"/>
        </w:rPr>
        <w:t>不予受理：</w:t>
      </w:r>
    </w:p>
    <w:p w14:paraId="6835178B">
      <w:pPr>
        <w:pStyle w:val="6"/>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20633BFB">
      <w:pPr>
        <w:pStyle w:val="37"/>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72DB0DD4">
      <w:pPr>
        <w:pStyle w:val="3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0F692D45">
      <w:pPr>
        <w:pStyle w:val="3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53CCE67D">
      <w:pPr>
        <w:pStyle w:val="3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34EDD81D">
      <w:pPr>
        <w:pStyle w:val="3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691753C0">
      <w:pPr>
        <w:pStyle w:val="3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1EB81CF0">
      <w:pPr>
        <w:pStyle w:val="3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5D4D6174">
      <w:pPr>
        <w:pStyle w:val="37"/>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2C7FF521">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54AB1E9F">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5C187482">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74488471">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w:t>
      </w:r>
      <w:r>
        <w:rPr>
          <w:rFonts w:hint="eastAsia" w:ascii="仿宋" w:hAnsi="仿宋" w:eastAsia="仿宋" w:cs="仿宋"/>
          <w:lang w:eastAsia="zh-CN"/>
        </w:rPr>
        <w:t>采购代理机构</w:t>
      </w:r>
      <w:r>
        <w:rPr>
          <w:rFonts w:hint="eastAsia" w:ascii="仿宋" w:hAnsi="仿宋" w:eastAsia="仿宋" w:cs="仿宋"/>
        </w:rPr>
        <w:t>应当在收到供应商的书面质疑后七个工作日内作出答复，并以书面形式通知质疑供应商和其他与质疑处理结果有利害关系的政府采购当事人，但答复的内容不得涉及</w:t>
      </w:r>
      <w:r>
        <w:rPr>
          <w:rFonts w:hint="eastAsia" w:ascii="仿宋" w:hAnsi="仿宋" w:eastAsia="仿宋" w:cs="仿宋"/>
          <w:highlight w:val="none"/>
        </w:rPr>
        <w:t>商业秘密。根据《江山市财政局关于进一步优化营商环境发挥政府采购政策功能推进经济稳进提质的通知》（江财采监〔2022〕67号）,采购人或者</w:t>
      </w:r>
      <w:r>
        <w:rPr>
          <w:rFonts w:hint="eastAsia" w:ascii="仿宋" w:hAnsi="仿宋" w:eastAsia="仿宋" w:cs="仿宋"/>
          <w:highlight w:val="none"/>
          <w:lang w:eastAsia="zh-CN"/>
        </w:rPr>
        <w:t>采购代理机构</w:t>
      </w:r>
      <w:r>
        <w:rPr>
          <w:rFonts w:hint="eastAsia" w:ascii="仿宋" w:hAnsi="仿宋" w:eastAsia="仿宋" w:cs="仿宋"/>
          <w:highlight w:val="none"/>
        </w:rPr>
        <w:t>在质疑回复后5个工作日内，在浙江政府采购网的“其他公告”栏目公</w:t>
      </w:r>
      <w:r>
        <w:rPr>
          <w:rFonts w:hint="eastAsia" w:ascii="仿宋" w:hAnsi="仿宋" w:eastAsia="仿宋" w:cs="仿宋"/>
        </w:rPr>
        <w:t>开质疑答复，答复内容应当完整。质疑函作为附件上传。</w:t>
      </w:r>
    </w:p>
    <w:p w14:paraId="5B69C908">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4FAF86F6">
      <w:pPr>
        <w:pStyle w:val="888"/>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3904B4B1">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w:t>
      </w:r>
      <w:r>
        <w:rPr>
          <w:rFonts w:hint="eastAsia" w:ascii="仿宋" w:hAnsi="仿宋" w:eastAsia="仿宋" w:cs="仿宋"/>
          <w:lang w:eastAsia="zh-CN"/>
        </w:rPr>
        <w:t>采购代理机构</w:t>
      </w:r>
      <w:r>
        <w:rPr>
          <w:rFonts w:hint="eastAsia" w:ascii="仿宋" w:hAnsi="仿宋" w:eastAsia="仿宋" w:cs="仿宋"/>
        </w:rPr>
        <w:t>的答复不满意或者采购人、</w:t>
      </w:r>
      <w:r>
        <w:rPr>
          <w:rFonts w:hint="eastAsia" w:ascii="仿宋" w:hAnsi="仿宋" w:eastAsia="仿宋" w:cs="仿宋"/>
          <w:lang w:eastAsia="zh-CN"/>
        </w:rPr>
        <w:t>采购代理机构</w:t>
      </w:r>
      <w:r>
        <w:rPr>
          <w:rFonts w:hint="eastAsia" w:ascii="仿宋" w:hAnsi="仿宋" w:eastAsia="仿宋" w:cs="仿宋"/>
        </w:rPr>
        <w:t>未在规定的时间内作出答复的，可以在答复期满后十五个工作日内向同级政府采购监督管理部门提出投诉。</w:t>
      </w:r>
    </w:p>
    <w:p w14:paraId="2DECB95C">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1D077B62">
      <w:pPr>
        <w:pStyle w:val="888"/>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rPr>
        <w:t>4.4.3供应商投诉应当</w:t>
      </w:r>
      <w:r>
        <w:rPr>
          <w:rFonts w:hint="eastAsia" w:ascii="仿宋" w:hAnsi="仿宋" w:eastAsia="仿宋" w:cs="仿宋"/>
          <w:highlight w:val="none"/>
        </w:rPr>
        <w:t>有明确的请求和必要的证明材料。</w:t>
      </w:r>
    </w:p>
    <w:p w14:paraId="559F8C48">
      <w:pPr>
        <w:pStyle w:val="888"/>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4.4.4以联合体形式参加政府采购活动的，其投诉应当由组成联合体的所有供应商共同提出。</w:t>
      </w:r>
    </w:p>
    <w:p w14:paraId="0D6C867B">
      <w:pPr>
        <w:pStyle w:val="888"/>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4.4.5政府采购项目投诉材料可寄送至江山市财政局采监科，地址：衢州市江山市鹿溪中路240号5楼采监科办公室，收件人：王科长，电话：0570-4033881。</w:t>
      </w:r>
    </w:p>
    <w:p w14:paraId="77772949">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74EE2D04">
      <w:pPr>
        <w:pStyle w:val="132"/>
        <w:snapToGrid w:val="0"/>
        <w:spacing w:before="0"/>
        <w:ind w:firstLine="360"/>
        <w:rPr>
          <w:rFonts w:hint="eastAsia" w:ascii="仿宋" w:hAnsi="仿宋" w:eastAsia="仿宋" w:cs="仿宋"/>
          <w:sz w:val="18"/>
          <w:szCs w:val="18"/>
        </w:rPr>
      </w:pPr>
    </w:p>
    <w:p w14:paraId="7BE48B75">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5D3BB692">
      <w:pPr>
        <w:pStyle w:val="37"/>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50CC69F">
      <w:pPr>
        <w:pStyle w:val="3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779D30F9">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25A47DA7">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5166C474">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4508153C">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6AA131CF">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545BAE17">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3BFC1AC">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3DB9E66B">
      <w:pPr>
        <w:pStyle w:val="37"/>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41D33E90">
      <w:pPr>
        <w:pStyle w:val="132"/>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w:t>
      </w:r>
      <w:r>
        <w:rPr>
          <w:rFonts w:hint="eastAsia" w:ascii="仿宋" w:hAnsi="仿宋" w:eastAsia="仿宋" w:cs="仿宋"/>
          <w:lang w:eastAsia="zh-CN"/>
        </w:rPr>
        <w:t>采购代理机构</w:t>
      </w:r>
      <w:r>
        <w:rPr>
          <w:rFonts w:hint="eastAsia" w:ascii="仿宋" w:hAnsi="仿宋" w:eastAsia="仿宋" w:cs="仿宋"/>
        </w:rPr>
        <w:t>提出。</w:t>
      </w:r>
    </w:p>
    <w:p w14:paraId="050DAB29">
      <w:pPr>
        <w:pStyle w:val="132"/>
        <w:snapToGrid w:val="0"/>
        <w:spacing w:before="0"/>
        <w:ind w:firstLine="480"/>
        <w:rPr>
          <w:rFonts w:hint="eastAsia" w:ascii="仿宋" w:hAnsi="仿宋" w:eastAsia="仿宋" w:cs="仿宋"/>
        </w:rPr>
      </w:pPr>
      <w:r>
        <w:rPr>
          <w:rFonts w:hint="eastAsia" w:ascii="仿宋" w:hAnsi="仿宋" w:eastAsia="仿宋" w:cs="仿宋"/>
        </w:rPr>
        <w:t xml:space="preserve">6.2 </w:t>
      </w:r>
      <w:r>
        <w:rPr>
          <w:rFonts w:hint="eastAsia" w:ascii="仿宋" w:hAnsi="仿宋" w:eastAsia="仿宋" w:cs="仿宋"/>
          <w:lang w:eastAsia="zh-CN"/>
        </w:rPr>
        <w:t>采购代理机构</w:t>
      </w:r>
      <w:r>
        <w:rPr>
          <w:rFonts w:hint="eastAsia" w:ascii="仿宋" w:hAnsi="仿宋" w:eastAsia="仿宋" w:cs="仿宋"/>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4BBF2B">
      <w:pPr>
        <w:pStyle w:val="25"/>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58A1BF18">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63DC02A8">
      <w:pPr>
        <w:pStyle w:val="37"/>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5D5BC131">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00CF97C0">
      <w:pPr>
        <w:pStyle w:val="37"/>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0BDB6B80">
      <w:pPr>
        <w:pStyle w:val="3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60EEB607">
      <w:pPr>
        <w:pStyle w:val="37"/>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564DB9AF">
      <w:pPr>
        <w:pStyle w:val="6"/>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499B9200">
      <w:pPr>
        <w:pStyle w:val="37"/>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40E1C308">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284F10CA">
      <w:pPr>
        <w:pStyle w:val="37"/>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25DB404E">
      <w:pPr>
        <w:spacing w:line="360" w:lineRule="auto"/>
        <w:ind w:firstLine="723" w:firstLineChars="300"/>
        <w:rPr>
          <w:rFonts w:hint="eastAsia" w:ascii="仿宋" w:hAnsi="仿宋" w:eastAsia="仿宋" w:cs="仿宋"/>
          <w:b/>
          <w:bCs w:val="0"/>
          <w:sz w:val="24"/>
        </w:rPr>
      </w:pPr>
      <w:r>
        <w:rPr>
          <w:rFonts w:hint="eastAsia" w:ascii="仿宋" w:hAnsi="仿宋" w:eastAsia="仿宋" w:cs="仿宋"/>
          <w:b/>
          <w:bCs w:val="0"/>
          <w:sz w:val="24"/>
        </w:rPr>
        <w:t>11.1资格文件：</w:t>
      </w:r>
    </w:p>
    <w:p w14:paraId="6544ED75">
      <w:pPr>
        <w:spacing w:line="360" w:lineRule="auto"/>
        <w:ind w:firstLine="720" w:firstLineChars="300"/>
        <w:rPr>
          <w:rFonts w:hint="eastAsia" w:ascii="仿宋" w:hAnsi="仿宋" w:eastAsia="仿宋" w:cs="仿宋"/>
          <w:b w:val="0"/>
          <w:bCs/>
          <w:sz w:val="24"/>
        </w:rPr>
      </w:pPr>
      <w:r>
        <w:rPr>
          <w:rFonts w:hint="eastAsia" w:ascii="仿宋" w:hAnsi="仿宋" w:eastAsia="仿宋" w:cs="仿宋"/>
          <w:b w:val="0"/>
          <w:bCs/>
          <w:sz w:val="24"/>
        </w:rPr>
        <w:t>▲11.1.1符合参加政府采购活动应当具备的一般条件的承诺函；</w:t>
      </w:r>
    </w:p>
    <w:p w14:paraId="478E9C32">
      <w:pPr>
        <w:spacing w:line="360" w:lineRule="auto"/>
        <w:ind w:firstLine="720" w:firstLineChars="300"/>
        <w:rPr>
          <w:rFonts w:hint="eastAsia" w:ascii="仿宋" w:hAnsi="仿宋" w:eastAsia="仿宋" w:cs="仿宋"/>
          <w:b w:val="0"/>
          <w:bCs/>
          <w:sz w:val="24"/>
        </w:rPr>
      </w:pPr>
      <w:r>
        <w:rPr>
          <w:rFonts w:hint="eastAsia" w:ascii="仿宋" w:hAnsi="仿宋" w:eastAsia="仿宋" w:cs="仿宋"/>
          <w:b w:val="0"/>
          <w:bCs/>
          <w:sz w:val="24"/>
        </w:rPr>
        <w:t>11.1.2联合协议（如果有)；</w:t>
      </w:r>
    </w:p>
    <w:p w14:paraId="19F00049">
      <w:pPr>
        <w:spacing w:line="360" w:lineRule="auto"/>
        <w:ind w:firstLine="720" w:firstLineChars="300"/>
        <w:rPr>
          <w:rFonts w:hint="eastAsia" w:ascii="仿宋" w:hAnsi="仿宋" w:eastAsia="仿宋" w:cs="仿宋"/>
          <w:b w:val="0"/>
          <w:bCs/>
          <w:sz w:val="24"/>
        </w:rPr>
      </w:pPr>
      <w:r>
        <w:rPr>
          <w:rFonts w:hint="eastAsia" w:ascii="仿宋" w:hAnsi="仿宋" w:eastAsia="仿宋" w:cs="仿宋"/>
          <w:b w:val="0"/>
          <w:bCs/>
          <w:sz w:val="24"/>
        </w:rPr>
        <w:t>▲11.1.3营业执照(或事业法人登记证或其他工商等登记证明材料)彩色扫描件；</w:t>
      </w:r>
    </w:p>
    <w:p w14:paraId="7F932955">
      <w:pPr>
        <w:spacing w:line="360" w:lineRule="auto"/>
        <w:ind w:firstLine="720" w:firstLineChars="300"/>
        <w:rPr>
          <w:rFonts w:hint="eastAsia" w:ascii="仿宋" w:hAnsi="仿宋" w:eastAsia="仿宋" w:cs="仿宋"/>
          <w:b w:val="0"/>
          <w:bCs/>
          <w:sz w:val="24"/>
        </w:rPr>
      </w:pPr>
      <w:r>
        <w:rPr>
          <w:rFonts w:hint="eastAsia" w:ascii="仿宋" w:hAnsi="仿宋" w:eastAsia="仿宋" w:cs="仿宋"/>
          <w:b w:val="0"/>
          <w:bCs/>
          <w:sz w:val="24"/>
        </w:rPr>
        <w:t>11.1.4落实政府采购政策需满足的资格要求（如果有)；</w:t>
      </w:r>
    </w:p>
    <w:p w14:paraId="6D3BB527">
      <w:pPr>
        <w:spacing w:line="360" w:lineRule="auto"/>
        <w:ind w:firstLine="720" w:firstLineChars="300"/>
        <w:rPr>
          <w:rFonts w:hint="eastAsia" w:ascii="仿宋" w:hAnsi="仿宋" w:eastAsia="仿宋" w:cs="仿宋"/>
          <w:b w:val="0"/>
          <w:bCs/>
          <w:sz w:val="24"/>
        </w:rPr>
      </w:pPr>
      <w:r>
        <w:rPr>
          <w:rFonts w:hint="eastAsia" w:ascii="仿宋" w:hAnsi="仿宋" w:eastAsia="仿宋" w:cs="仿宋"/>
          <w:b w:val="0"/>
          <w:bCs/>
          <w:sz w:val="24"/>
        </w:rPr>
        <w:t>11.1.5本项目的特定资格要求（如果有)。</w:t>
      </w:r>
    </w:p>
    <w:p w14:paraId="738D129D">
      <w:pPr>
        <w:spacing w:line="360" w:lineRule="auto"/>
        <w:ind w:firstLine="720" w:firstLineChars="300"/>
        <w:rPr>
          <w:rFonts w:hint="eastAsia" w:ascii="仿宋" w:hAnsi="仿宋" w:eastAsia="仿宋" w:cs="仿宋"/>
          <w:b w:val="0"/>
          <w:bCs/>
          <w:sz w:val="24"/>
        </w:rPr>
      </w:pPr>
      <w:r>
        <w:rPr>
          <w:rFonts w:hint="eastAsia" w:ascii="仿宋" w:hAnsi="仿宋" w:eastAsia="仿宋" w:cs="仿宋"/>
          <w:b w:val="0"/>
          <w:bCs/>
          <w:sz w:val="24"/>
        </w:rPr>
        <w:t>▲11.1.6政府采购活动现场确认声明书；</w:t>
      </w:r>
    </w:p>
    <w:p w14:paraId="06646DFD">
      <w:pPr>
        <w:spacing w:line="360" w:lineRule="auto"/>
        <w:ind w:firstLine="723" w:firstLineChars="300"/>
        <w:rPr>
          <w:rFonts w:hint="eastAsia" w:ascii="仿宋" w:hAnsi="仿宋" w:eastAsia="仿宋" w:cs="仿宋"/>
          <w:b/>
          <w:bCs w:val="0"/>
          <w:sz w:val="24"/>
        </w:rPr>
      </w:pPr>
      <w:r>
        <w:rPr>
          <w:rFonts w:hint="eastAsia" w:ascii="仿宋" w:hAnsi="仿宋" w:eastAsia="仿宋" w:cs="仿宋"/>
          <w:b/>
          <w:bCs w:val="0"/>
          <w:sz w:val="24"/>
        </w:rPr>
        <w:t>11.2  商务技术文件：</w:t>
      </w:r>
    </w:p>
    <w:p w14:paraId="05529D7D">
      <w:pPr>
        <w:spacing w:line="360" w:lineRule="auto"/>
        <w:ind w:firstLine="720" w:firstLineChars="300"/>
        <w:rPr>
          <w:rFonts w:hint="eastAsia" w:ascii="仿宋" w:hAnsi="仿宋" w:eastAsia="仿宋" w:cs="仿宋"/>
          <w:b w:val="0"/>
          <w:bCs/>
          <w:sz w:val="24"/>
        </w:rPr>
      </w:pPr>
      <w:r>
        <w:rPr>
          <w:rFonts w:hint="eastAsia" w:ascii="仿宋" w:hAnsi="仿宋" w:eastAsia="仿宋" w:cs="仿宋"/>
          <w:b w:val="0"/>
          <w:bCs/>
          <w:sz w:val="24"/>
        </w:rPr>
        <w:t xml:space="preserve">▲11.2.1投标函； </w:t>
      </w:r>
    </w:p>
    <w:p w14:paraId="004F4E2C">
      <w:pPr>
        <w:spacing w:line="360" w:lineRule="auto"/>
        <w:ind w:firstLine="720" w:firstLineChars="300"/>
        <w:rPr>
          <w:rFonts w:hint="eastAsia" w:ascii="仿宋" w:hAnsi="仿宋" w:eastAsia="仿宋" w:cs="仿宋"/>
          <w:b w:val="0"/>
          <w:bCs/>
          <w:sz w:val="24"/>
        </w:rPr>
      </w:pPr>
      <w:r>
        <w:rPr>
          <w:rFonts w:hint="eastAsia" w:ascii="仿宋" w:hAnsi="仿宋" w:eastAsia="仿宋" w:cs="仿宋"/>
          <w:b w:val="0"/>
          <w:bCs/>
          <w:sz w:val="24"/>
        </w:rPr>
        <w:t>▲11.2.2授权委托书或法定代表人（单位负责人、自然人本人）身份证明；</w:t>
      </w:r>
    </w:p>
    <w:p w14:paraId="5659D0BB">
      <w:pPr>
        <w:spacing w:line="360" w:lineRule="auto"/>
        <w:ind w:firstLine="720" w:firstLineChars="300"/>
        <w:rPr>
          <w:rFonts w:hint="eastAsia" w:ascii="仿宋" w:hAnsi="仿宋" w:eastAsia="仿宋" w:cs="仿宋"/>
          <w:b w:val="0"/>
          <w:bCs/>
          <w:sz w:val="24"/>
        </w:rPr>
      </w:pPr>
      <w:r>
        <w:rPr>
          <w:rFonts w:hint="eastAsia" w:ascii="仿宋" w:hAnsi="仿宋" w:eastAsia="仿宋" w:cs="仿宋"/>
          <w:b w:val="0"/>
          <w:bCs/>
          <w:sz w:val="24"/>
        </w:rPr>
        <w:t>11.2.3分包意向协议（如果有)；</w:t>
      </w:r>
    </w:p>
    <w:p w14:paraId="258381E5">
      <w:pPr>
        <w:spacing w:line="360" w:lineRule="auto"/>
        <w:ind w:firstLine="720" w:firstLineChars="300"/>
        <w:rPr>
          <w:rFonts w:hint="eastAsia" w:ascii="仿宋" w:hAnsi="仿宋" w:eastAsia="仿宋" w:cs="仿宋"/>
          <w:b w:val="0"/>
          <w:bCs/>
          <w:sz w:val="24"/>
        </w:rPr>
      </w:pPr>
      <w:r>
        <w:rPr>
          <w:rFonts w:hint="eastAsia" w:ascii="仿宋" w:hAnsi="仿宋" w:eastAsia="仿宋" w:cs="仿宋"/>
          <w:b w:val="0"/>
          <w:bCs/>
          <w:sz w:val="24"/>
        </w:rPr>
        <w:t>11.2.4符合性审查资料；</w:t>
      </w:r>
    </w:p>
    <w:p w14:paraId="1CB5541F">
      <w:pPr>
        <w:spacing w:line="360" w:lineRule="auto"/>
        <w:ind w:firstLine="720" w:firstLineChars="300"/>
        <w:rPr>
          <w:rFonts w:hint="eastAsia" w:ascii="仿宋" w:hAnsi="仿宋" w:eastAsia="仿宋" w:cs="仿宋"/>
          <w:b w:val="0"/>
          <w:bCs/>
          <w:sz w:val="24"/>
        </w:rPr>
      </w:pPr>
      <w:r>
        <w:rPr>
          <w:rFonts w:hint="eastAsia" w:ascii="仿宋" w:hAnsi="仿宋" w:eastAsia="仿宋" w:cs="仿宋"/>
          <w:b w:val="0"/>
          <w:bCs/>
          <w:sz w:val="24"/>
        </w:rPr>
        <w:t>11.2.5评标标准相应的商务技术资料；</w:t>
      </w:r>
    </w:p>
    <w:p w14:paraId="635A71E7">
      <w:pPr>
        <w:spacing w:line="360" w:lineRule="auto"/>
        <w:ind w:firstLine="720" w:firstLineChars="300"/>
        <w:rPr>
          <w:rFonts w:hint="eastAsia" w:ascii="仿宋" w:hAnsi="仿宋" w:eastAsia="仿宋" w:cs="仿宋"/>
          <w:b w:val="0"/>
          <w:bCs/>
          <w:sz w:val="24"/>
        </w:rPr>
      </w:pPr>
      <w:r>
        <w:rPr>
          <w:rFonts w:hint="eastAsia" w:ascii="仿宋" w:hAnsi="仿宋" w:eastAsia="仿宋" w:cs="仿宋"/>
          <w:b w:val="0"/>
          <w:bCs/>
          <w:sz w:val="24"/>
        </w:rPr>
        <w:t>▲11.2.6投标标的清单；</w:t>
      </w:r>
    </w:p>
    <w:p w14:paraId="5B992F5C">
      <w:pPr>
        <w:spacing w:line="360" w:lineRule="auto"/>
        <w:ind w:firstLine="720" w:firstLineChars="300"/>
        <w:rPr>
          <w:rFonts w:hint="eastAsia" w:ascii="仿宋" w:hAnsi="仿宋" w:eastAsia="仿宋" w:cs="仿宋"/>
          <w:b w:val="0"/>
          <w:bCs/>
          <w:sz w:val="24"/>
        </w:rPr>
      </w:pPr>
      <w:r>
        <w:rPr>
          <w:rFonts w:hint="eastAsia" w:ascii="仿宋" w:hAnsi="仿宋" w:eastAsia="仿宋" w:cs="仿宋"/>
          <w:b w:val="0"/>
          <w:bCs/>
          <w:sz w:val="24"/>
        </w:rPr>
        <w:t>▲11.2.7商务技术偏离表；</w:t>
      </w:r>
    </w:p>
    <w:p w14:paraId="589A845D">
      <w:pPr>
        <w:spacing w:line="360" w:lineRule="auto"/>
        <w:ind w:firstLine="720" w:firstLineChars="300"/>
        <w:rPr>
          <w:rFonts w:hint="eastAsia" w:ascii="仿宋" w:hAnsi="仿宋" w:eastAsia="仿宋" w:cs="仿宋"/>
          <w:b w:val="0"/>
          <w:bCs/>
          <w:sz w:val="24"/>
        </w:rPr>
      </w:pPr>
      <w:r>
        <w:rPr>
          <w:rFonts w:hint="eastAsia" w:ascii="仿宋" w:hAnsi="仿宋" w:eastAsia="仿宋" w:cs="仿宋"/>
          <w:b w:val="0"/>
          <w:bCs/>
          <w:sz w:val="24"/>
        </w:rPr>
        <w:t>▲11.2.8政府采购供应商廉洁自律承诺书；</w:t>
      </w:r>
    </w:p>
    <w:p w14:paraId="00C3911A">
      <w:pPr>
        <w:spacing w:line="360" w:lineRule="auto"/>
        <w:ind w:firstLine="723" w:firstLineChars="300"/>
        <w:rPr>
          <w:rFonts w:hint="eastAsia" w:ascii="仿宋" w:hAnsi="仿宋" w:eastAsia="仿宋" w:cs="仿宋"/>
          <w:b w:val="0"/>
          <w:bCs/>
          <w:sz w:val="24"/>
        </w:rPr>
      </w:pPr>
      <w:r>
        <w:rPr>
          <w:rFonts w:hint="eastAsia" w:ascii="仿宋" w:hAnsi="仿宋" w:eastAsia="仿宋" w:cs="仿宋"/>
          <w:b/>
          <w:bCs w:val="0"/>
          <w:sz w:val="24"/>
        </w:rPr>
        <w:t>11.3报价文件：</w:t>
      </w:r>
      <w:r>
        <w:rPr>
          <w:rFonts w:hint="eastAsia" w:ascii="仿宋" w:hAnsi="仿宋" w:eastAsia="仿宋" w:cs="仿宋"/>
          <w:b w:val="0"/>
          <w:bCs/>
          <w:sz w:val="24"/>
        </w:rPr>
        <w:t xml:space="preserve"> </w:t>
      </w:r>
    </w:p>
    <w:p w14:paraId="6134C842">
      <w:pPr>
        <w:spacing w:line="360" w:lineRule="auto"/>
        <w:ind w:firstLine="720" w:firstLineChars="300"/>
        <w:rPr>
          <w:rFonts w:hint="eastAsia" w:ascii="仿宋" w:hAnsi="仿宋" w:eastAsia="仿宋" w:cs="仿宋"/>
          <w:b w:val="0"/>
          <w:bCs/>
          <w:sz w:val="24"/>
        </w:rPr>
      </w:pPr>
      <w:r>
        <w:rPr>
          <w:rFonts w:hint="eastAsia" w:ascii="仿宋" w:hAnsi="仿宋" w:eastAsia="仿宋" w:cs="仿宋"/>
          <w:b w:val="0"/>
          <w:bCs/>
          <w:sz w:val="24"/>
        </w:rPr>
        <w:t>▲11.3.1开标一览表（报价表）；</w:t>
      </w:r>
    </w:p>
    <w:p w14:paraId="2EB5B23B">
      <w:pPr>
        <w:spacing w:line="360" w:lineRule="auto"/>
        <w:ind w:firstLine="720" w:firstLineChars="300"/>
        <w:rPr>
          <w:rFonts w:hint="eastAsia" w:ascii="仿宋" w:hAnsi="仿宋" w:eastAsia="仿宋" w:cs="仿宋"/>
          <w:b w:val="0"/>
          <w:bCs/>
          <w:sz w:val="24"/>
        </w:rPr>
      </w:pPr>
      <w:r>
        <w:rPr>
          <w:rFonts w:hint="eastAsia" w:ascii="仿宋" w:hAnsi="仿宋" w:eastAsia="仿宋" w:cs="仿宋"/>
          <w:b w:val="0"/>
          <w:bCs/>
          <w:sz w:val="24"/>
        </w:rPr>
        <w:t>11.3.2中小企业声明函。</w:t>
      </w:r>
    </w:p>
    <w:p w14:paraId="3DD3E608">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55623577">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7FB47677">
      <w:pPr>
        <w:pStyle w:val="132"/>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322EA70C">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267624">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625B88">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5F04B01">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11D65C97">
      <w:pPr>
        <w:pStyle w:val="132"/>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FE804BC">
      <w:pPr>
        <w:pStyle w:val="132"/>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7AB060C1">
      <w:pPr>
        <w:pStyle w:val="132"/>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5D34DC0">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32D91601">
      <w:pPr>
        <w:pStyle w:val="132"/>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DB720C">
      <w:pPr>
        <w:pStyle w:val="132"/>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5E3F000C">
      <w:pPr>
        <w:pStyle w:val="132"/>
        <w:spacing w:before="0"/>
        <w:ind w:firstLine="480"/>
        <w:rPr>
          <w:rFonts w:hint="eastAsia" w:ascii="仿宋" w:hAnsi="仿宋" w:eastAsia="仿宋" w:cs="仿宋"/>
          <w:szCs w:val="24"/>
        </w:rPr>
      </w:pPr>
      <w:r>
        <w:rPr>
          <w:rFonts w:hint="eastAsia" w:ascii="仿宋" w:hAnsi="仿宋" w:eastAsia="仿宋" w:cs="仿宋"/>
          <w:szCs w:val="24"/>
        </w:rPr>
        <w:t>14.3采购人、</w:t>
      </w:r>
      <w:r>
        <w:rPr>
          <w:rFonts w:hint="eastAsia" w:ascii="仿宋" w:hAnsi="仿宋" w:eastAsia="仿宋" w:cs="仿宋"/>
          <w:szCs w:val="24"/>
          <w:lang w:eastAsia="zh-CN"/>
        </w:rPr>
        <w:t>采购代理机构</w:t>
      </w:r>
      <w:r>
        <w:rPr>
          <w:rFonts w:hint="eastAsia" w:ascii="仿宋" w:hAnsi="仿宋" w:eastAsia="仿宋" w:cs="仿宋"/>
          <w:szCs w:val="24"/>
        </w:rPr>
        <w:t>可以视情况延长投标文件提交的截止时间。在上述情况下，</w:t>
      </w:r>
      <w:r>
        <w:rPr>
          <w:rFonts w:hint="eastAsia" w:ascii="仿宋" w:hAnsi="仿宋" w:eastAsia="仿宋" w:cs="仿宋"/>
          <w:szCs w:val="24"/>
          <w:lang w:eastAsia="zh-CN"/>
        </w:rPr>
        <w:t>采购代理机构</w:t>
      </w:r>
      <w:r>
        <w:rPr>
          <w:rFonts w:hint="eastAsia" w:ascii="仿宋" w:hAnsi="仿宋" w:eastAsia="仿宋" w:cs="仿宋"/>
          <w:szCs w:val="24"/>
        </w:rPr>
        <w:t>与投标人以前在投标截止期方面的全部权利、责任和义务，将适用于延长至新的投标截止期。</w:t>
      </w:r>
    </w:p>
    <w:p w14:paraId="726F1118">
      <w:pPr>
        <w:pStyle w:val="37"/>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684B8732">
      <w:pPr>
        <w:pStyle w:val="37"/>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w:t>
      </w:r>
      <w:r>
        <w:rPr>
          <w:rFonts w:hint="eastAsia" w:ascii="仿宋" w:hAnsi="仿宋" w:eastAsia="仿宋" w:cs="仿宋"/>
          <w:b/>
          <w:sz w:val="24"/>
          <w:szCs w:val="24"/>
          <w:lang w:eastAsia="zh-CN"/>
        </w:rPr>
        <w:t>采购代理机构</w:t>
      </w:r>
      <w:r>
        <w:rPr>
          <w:rFonts w:hint="eastAsia" w:ascii="仿宋" w:hAnsi="仿宋" w:eastAsia="仿宋" w:cs="仿宋"/>
          <w:b/>
          <w:sz w:val="24"/>
          <w:szCs w:val="24"/>
        </w:rPr>
        <w:t>不强制或变相强制投标人提交备份投标文件。</w:t>
      </w:r>
    </w:p>
    <w:p w14:paraId="78A99FE2">
      <w:pPr>
        <w:pStyle w:val="37"/>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lang w:val="en-US" w:eastAsia="zh-CN"/>
        </w:rPr>
        <w:t>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7327CF76">
      <w:pPr>
        <w:pStyle w:val="3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r>
        <w:rPr>
          <w:rFonts w:hint="eastAsia" w:ascii="仿宋" w:hAnsi="仿宋" w:eastAsia="仿宋" w:cs="仿宋"/>
          <w:sz w:val="24"/>
          <w:szCs w:val="24"/>
          <w:lang w:eastAsia="zh-CN"/>
        </w:rPr>
        <w:t>采购代理机构</w:t>
      </w:r>
      <w:r>
        <w:rPr>
          <w:rFonts w:hint="eastAsia" w:ascii="仿宋" w:hAnsi="仿宋" w:eastAsia="仿宋" w:cs="仿宋"/>
          <w:sz w:val="24"/>
          <w:szCs w:val="24"/>
        </w:rPr>
        <w:t>将拒绝接受逾期送达的备份投标文件。</w:t>
      </w:r>
    </w:p>
    <w:p w14:paraId="6547774E">
      <w:pPr>
        <w:pStyle w:val="3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w:t>
      </w:r>
      <w:r>
        <w:rPr>
          <w:rFonts w:hint="eastAsia" w:ascii="仿宋" w:hAnsi="仿宋" w:eastAsia="仿宋" w:cs="仿宋"/>
          <w:sz w:val="24"/>
          <w:szCs w:val="24"/>
          <w:lang w:eastAsia="zh-CN"/>
        </w:rPr>
        <w:t>采购代理机构</w:t>
      </w:r>
      <w:r>
        <w:rPr>
          <w:rFonts w:hint="eastAsia" w:ascii="仿宋" w:hAnsi="仿宋" w:eastAsia="仿宋" w:cs="仿宋"/>
          <w:sz w:val="24"/>
          <w:szCs w:val="24"/>
        </w:rPr>
        <w:t>将拒绝接受逾期送达的备份投标文件。邮寄过程中，电子备份投标文件发生泄露、遗失、损坏或延期送达等情况的，由投标人自行负责。</w:t>
      </w:r>
    </w:p>
    <w:p w14:paraId="385AA18D">
      <w:pPr>
        <w:pStyle w:val="37"/>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18FAF8DF">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5286350F">
      <w:pPr>
        <w:pStyle w:val="28"/>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14:paraId="53466CCB">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1B49384D">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8DD01B6">
      <w:pPr>
        <w:pStyle w:val="132"/>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57AFFEC9">
      <w:pPr>
        <w:pStyle w:val="132"/>
        <w:spacing w:before="0"/>
        <w:ind w:firstLine="480"/>
        <w:rPr>
          <w:rFonts w:hint="eastAsia" w:ascii="仿宋" w:hAnsi="仿宋" w:eastAsia="仿宋" w:cs="仿宋"/>
        </w:rPr>
      </w:pPr>
      <w:r>
        <w:rPr>
          <w:rFonts w:hint="eastAsia" w:ascii="仿宋" w:hAnsi="仿宋" w:eastAsia="仿宋" w:cs="仿宋"/>
        </w:rPr>
        <w:t>17.3在原定投标有效期满之前，如果出现特殊情况，</w:t>
      </w:r>
      <w:r>
        <w:rPr>
          <w:rFonts w:hint="eastAsia" w:ascii="仿宋" w:hAnsi="仿宋" w:eastAsia="仿宋" w:cs="仿宋"/>
          <w:lang w:eastAsia="zh-CN"/>
        </w:rPr>
        <w:t>采购代理机构</w:t>
      </w:r>
      <w:r>
        <w:rPr>
          <w:rFonts w:hint="eastAsia" w:ascii="仿宋" w:hAnsi="仿宋" w:eastAsia="仿宋" w:cs="仿宋"/>
        </w:rPr>
        <w:t>可以以书面形式通知投标人延长投标有效期。投标人同意延长的，不得要求或被允许修改其投标文件，投标人拒绝延长的，其投标无效。</w:t>
      </w:r>
    </w:p>
    <w:p w14:paraId="542E47A6">
      <w:pPr>
        <w:pStyle w:val="132"/>
        <w:spacing w:before="0"/>
        <w:ind w:firstLine="643"/>
        <w:rPr>
          <w:rFonts w:hint="eastAsia" w:ascii="仿宋" w:hAnsi="仿宋" w:eastAsia="仿宋" w:cs="仿宋"/>
          <w:b/>
          <w:sz w:val="32"/>
        </w:rPr>
      </w:pPr>
    </w:p>
    <w:p w14:paraId="0F7A59DF">
      <w:pPr>
        <w:pStyle w:val="132"/>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17D0F967">
      <w:pPr>
        <w:pStyle w:val="557"/>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4D66878F">
      <w:pPr>
        <w:pStyle w:val="557"/>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w:t>
      </w:r>
      <w:r>
        <w:rPr>
          <w:rFonts w:hint="eastAsia" w:ascii="仿宋" w:hAnsi="仿宋" w:eastAsia="仿宋" w:cs="仿宋"/>
          <w:sz w:val="24"/>
          <w:lang w:eastAsia="zh-CN"/>
        </w:rPr>
        <w:t>采购代理机构</w:t>
      </w:r>
      <w:r>
        <w:rPr>
          <w:rFonts w:hint="eastAsia" w:ascii="仿宋" w:hAnsi="仿宋" w:eastAsia="仿宋" w:cs="仿宋"/>
          <w:sz w:val="24"/>
        </w:rPr>
        <w:t>按照招标文件规定的时间通过电子交易平台组织开标，所有投标人均应当准时在线参加。投标人不足3家的，不得开标。</w:t>
      </w:r>
    </w:p>
    <w:p w14:paraId="49EB67B3">
      <w:pPr>
        <w:pStyle w:val="557"/>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w:t>
      </w:r>
      <w:r>
        <w:rPr>
          <w:rFonts w:hint="eastAsia" w:ascii="仿宋" w:hAnsi="仿宋" w:eastAsia="仿宋" w:cs="仿宋"/>
          <w:sz w:val="24"/>
          <w:lang w:eastAsia="zh-CN"/>
        </w:rPr>
        <w:t>采购代理机构</w:t>
      </w:r>
      <w:r>
        <w:rPr>
          <w:rFonts w:hint="eastAsia" w:ascii="仿宋" w:hAnsi="仿宋" w:eastAsia="仿宋" w:cs="仿宋"/>
          <w:sz w:val="24"/>
        </w:rPr>
        <w:t>依托电子交易平台发起开始解密指令，投标人按照平台提示和招标文件的规定在半小时内完成在线解密。</w:t>
      </w:r>
    </w:p>
    <w:p w14:paraId="4A92A13E">
      <w:pPr>
        <w:pStyle w:val="557"/>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759CA8FC">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14:paraId="3033E9B5">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w:t>
      </w:r>
      <w:r>
        <w:rPr>
          <w:rFonts w:hint="eastAsia" w:ascii="仿宋" w:hAnsi="仿宋" w:eastAsia="仿宋" w:cs="仿宋"/>
          <w:kern w:val="0"/>
          <w:sz w:val="24"/>
          <w:lang w:val="en-US" w:eastAsia="zh-CN"/>
        </w:rPr>
        <w:t>1</w:t>
      </w:r>
      <w:r>
        <w:rPr>
          <w:rFonts w:hint="eastAsia" w:ascii="仿宋" w:hAnsi="仿宋" w:eastAsia="仿宋" w:cs="仿宋"/>
          <w:sz w:val="24"/>
        </w:rPr>
        <w:t>采购人或</w:t>
      </w:r>
      <w:r>
        <w:rPr>
          <w:rFonts w:hint="eastAsia" w:ascii="仿宋" w:hAnsi="仿宋" w:eastAsia="仿宋" w:cs="仿宋"/>
          <w:sz w:val="24"/>
          <w:lang w:eastAsia="zh-CN"/>
        </w:rPr>
        <w:t>采购代理机构</w:t>
      </w:r>
      <w:r>
        <w:rPr>
          <w:rFonts w:hint="eastAsia" w:ascii="仿宋" w:hAnsi="仿宋" w:eastAsia="仿宋" w:cs="仿宋"/>
          <w:sz w:val="24"/>
        </w:rPr>
        <w:t>依据法律法规和招标文件的规定，对投标人的资格进行审查。</w:t>
      </w:r>
    </w:p>
    <w:p w14:paraId="0EBA6158">
      <w:pPr>
        <w:pStyle w:val="132"/>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kern w:val="0"/>
          <w:szCs w:val="24"/>
          <w:lang w:val="en-US" w:eastAsia="zh-CN"/>
        </w:rPr>
        <w:t>2</w:t>
      </w:r>
      <w:r>
        <w:rPr>
          <w:rFonts w:hint="eastAsia" w:ascii="仿宋" w:hAnsi="仿宋" w:eastAsia="仿宋" w:cs="仿宋"/>
          <w:kern w:val="0"/>
          <w:szCs w:val="24"/>
        </w:rPr>
        <w:t>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5FCFC526">
      <w:pPr>
        <w:pStyle w:val="132"/>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lang w:val="en-US" w:eastAsia="zh-CN"/>
        </w:rPr>
        <w:t>3</w:t>
      </w:r>
      <w:r>
        <w:rPr>
          <w:rFonts w:hint="eastAsia" w:ascii="仿宋" w:hAnsi="仿宋" w:eastAsia="仿宋" w:cs="仿宋"/>
        </w:rPr>
        <w:t>对未通过资格审查的投标人，采购人或</w:t>
      </w:r>
      <w:r>
        <w:rPr>
          <w:rFonts w:hint="eastAsia" w:ascii="仿宋" w:hAnsi="仿宋" w:eastAsia="仿宋" w:cs="仿宋"/>
          <w:lang w:eastAsia="zh-CN"/>
        </w:rPr>
        <w:t>采购代理机构</w:t>
      </w:r>
      <w:r>
        <w:rPr>
          <w:rFonts w:hint="eastAsia" w:ascii="仿宋" w:hAnsi="仿宋" w:eastAsia="仿宋" w:cs="仿宋"/>
        </w:rPr>
        <w:t>告知其未通过的原因。</w:t>
      </w:r>
    </w:p>
    <w:p w14:paraId="6854A346">
      <w:pPr>
        <w:pStyle w:val="132"/>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lang w:val="en-US" w:eastAsia="zh-CN"/>
        </w:rPr>
        <w:t>4</w:t>
      </w:r>
      <w:r>
        <w:rPr>
          <w:rFonts w:hint="eastAsia" w:ascii="仿宋" w:hAnsi="仿宋" w:eastAsia="仿宋" w:cs="仿宋"/>
        </w:rPr>
        <w:t>合格投标人不足3家的，不再评标。</w:t>
      </w:r>
    </w:p>
    <w:p w14:paraId="3F921DF1">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7AC74EC1">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w:t>
      </w:r>
      <w:r>
        <w:rPr>
          <w:rFonts w:hint="eastAsia" w:ascii="仿宋" w:hAnsi="仿宋" w:eastAsia="仿宋" w:cs="仿宋"/>
          <w:kern w:val="0"/>
          <w:szCs w:val="24"/>
          <w:lang w:eastAsia="zh-CN"/>
        </w:rPr>
        <w:t>采购代理机构</w:t>
      </w:r>
      <w:r>
        <w:rPr>
          <w:rFonts w:hint="eastAsia" w:ascii="仿宋" w:hAnsi="仿宋" w:eastAsia="仿宋" w:cs="仿宋"/>
          <w:kern w:val="0"/>
          <w:szCs w:val="24"/>
        </w:rPr>
        <w:t>将在资格审查时通过“信用中国”网站(www.creditchina.gov.cn)、中国政府采购网(www.ccgp.gov.cn)渠道查询投标人接受资格时的信用记录。</w:t>
      </w:r>
    </w:p>
    <w:p w14:paraId="43F724FB">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4FC11830">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6A802796">
      <w:pPr>
        <w:pStyle w:val="132"/>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04E98587">
      <w:pPr>
        <w:pStyle w:val="132"/>
        <w:spacing w:before="0"/>
        <w:ind w:firstLine="0" w:firstLineChars="0"/>
        <w:rPr>
          <w:rFonts w:hint="eastAsia" w:ascii="仿宋" w:hAnsi="仿宋" w:eastAsia="仿宋" w:cs="仿宋"/>
          <w:kern w:val="0"/>
          <w:szCs w:val="24"/>
        </w:rPr>
      </w:pPr>
    </w:p>
    <w:p w14:paraId="2CB5B5BD">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766271E4">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36B46E08">
      <w:pPr>
        <w:spacing w:line="360" w:lineRule="auto"/>
        <w:rPr>
          <w:rFonts w:hint="eastAsia" w:ascii="仿宋" w:hAnsi="仿宋" w:eastAsia="仿宋" w:cs="仿宋"/>
          <w:b/>
          <w:sz w:val="24"/>
        </w:rPr>
      </w:pPr>
    </w:p>
    <w:p w14:paraId="5EB8E9EF">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4869F4AD">
      <w:pPr>
        <w:pStyle w:val="28"/>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5D867600">
      <w:pPr>
        <w:pStyle w:val="132"/>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2910865">
      <w:pPr>
        <w:pStyle w:val="132"/>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34DB964F">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w:t>
      </w:r>
      <w:r>
        <w:rPr>
          <w:rFonts w:hint="eastAsia" w:ascii="仿宋" w:hAnsi="仿宋" w:eastAsia="仿宋" w:cs="仿宋"/>
          <w:sz w:val="24"/>
          <w:lang w:eastAsia="zh-CN"/>
        </w:rPr>
        <w:t>采购代理机构</w:t>
      </w:r>
      <w:r>
        <w:rPr>
          <w:rFonts w:hint="eastAsia" w:ascii="仿宋" w:hAnsi="仿宋" w:eastAsia="仿宋" w:cs="仿宋"/>
          <w:sz w:val="24"/>
        </w:rPr>
        <w:t>通过电子交易平台向中标人发出中标通知书，同时编制发布采购结果公告。</w:t>
      </w:r>
      <w:r>
        <w:rPr>
          <w:rFonts w:hint="eastAsia" w:ascii="仿宋" w:hAnsi="仿宋" w:eastAsia="仿宋" w:cs="仿宋"/>
          <w:sz w:val="24"/>
          <w:lang w:eastAsia="zh-CN"/>
        </w:rPr>
        <w:t>采购代理机构</w:t>
      </w:r>
      <w:r>
        <w:rPr>
          <w:rFonts w:hint="eastAsia" w:ascii="仿宋" w:hAnsi="仿宋" w:eastAsia="仿宋" w:cs="仿宋"/>
          <w:sz w:val="24"/>
        </w:rPr>
        <w:t>也可以以纸质形式进行中标通知。</w:t>
      </w:r>
    </w:p>
    <w:p w14:paraId="3BF564AE">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w:t>
      </w:r>
      <w:r>
        <w:rPr>
          <w:rFonts w:hint="eastAsia" w:ascii="仿宋" w:hAnsi="仿宋" w:eastAsia="仿宋" w:cs="仿宋"/>
          <w:sz w:val="24"/>
          <w:lang w:eastAsia="zh-CN"/>
        </w:rPr>
        <w:t>采购代理机构</w:t>
      </w:r>
      <w:r>
        <w:rPr>
          <w:rFonts w:hint="eastAsia" w:ascii="仿宋" w:hAnsi="仿宋" w:eastAsia="仿宋" w:cs="仿宋"/>
          <w:sz w:val="24"/>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14:paraId="4F3BE030">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6EBB8B16">
      <w:pPr>
        <w:snapToGrid w:val="0"/>
        <w:spacing w:line="360" w:lineRule="auto"/>
        <w:ind w:left="120" w:leftChars="57" w:firstLine="482" w:firstLineChars="150"/>
        <w:jc w:val="center"/>
        <w:rPr>
          <w:rFonts w:hint="eastAsia" w:ascii="仿宋" w:hAnsi="仿宋" w:eastAsia="仿宋" w:cs="仿宋"/>
          <w:b/>
          <w:sz w:val="32"/>
        </w:rPr>
      </w:pPr>
    </w:p>
    <w:p w14:paraId="00122707">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36C0D810">
      <w:pPr>
        <w:pStyle w:val="28"/>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AD25307">
      <w:pPr>
        <w:pStyle w:val="28"/>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199BF343">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D6C9D92">
      <w:pPr>
        <w:pStyle w:val="132"/>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2833215E">
      <w:pPr>
        <w:pStyle w:val="132"/>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0A74D537">
      <w:pPr>
        <w:pStyle w:val="132"/>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1289ED7B">
      <w:pPr>
        <w:pStyle w:val="132"/>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2BE091D0">
      <w:pPr>
        <w:pStyle w:val="28"/>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24555571">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w:t>
      </w:r>
      <w:r>
        <w:rPr>
          <w:rFonts w:hint="eastAsia" w:ascii="仿宋" w:hAnsi="仿宋" w:eastAsia="仿宋" w:cs="仿宋"/>
          <w:sz w:val="24"/>
          <w:highlight w:val="none"/>
        </w:rPr>
        <w:t>，鼓励根据项目特点、供应商诚信等因素免收履约保证金或降低缴纳比例</w:t>
      </w:r>
      <w:r>
        <w:rPr>
          <w:rFonts w:hint="eastAsia" w:ascii="仿宋" w:hAnsi="仿宋" w:eastAsia="仿宋" w:cs="仿宋"/>
          <w:sz w:val="24"/>
        </w:rPr>
        <w:t>。鼓励和支持供应商以银行、保险公司出具的保函形式提供履约保证金。采购人不得拒收履约保函，项目验收结束后应及时退还，延迟退还的，应当按照合同约定和法律规定承担相应的赔偿责任。</w:t>
      </w:r>
    </w:p>
    <w:p w14:paraId="1A295EB6">
      <w:pPr>
        <w:pStyle w:val="4"/>
        <w:ind w:left="0" w:firstLine="480" w:firstLineChars="200"/>
        <w:rPr>
          <w:rFonts w:hint="eastAsia" w:ascii="仿宋" w:hAnsi="仿宋" w:eastAsia="仿宋" w:cs="仿宋"/>
          <w:b w:val="0"/>
          <w:bCs w:val="0"/>
          <w:snapToGrid w:val="0"/>
          <w:kern w:val="28"/>
          <w:sz w:val="24"/>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1C2EC3F">
      <w:pPr>
        <w:pStyle w:val="4"/>
        <w:rPr>
          <w:rFonts w:hint="eastAsia" w:ascii="仿宋" w:hAnsi="仿宋" w:eastAsia="仿宋" w:cs="仿宋"/>
          <w:highlight w:val="none"/>
        </w:rPr>
      </w:pPr>
      <w:r>
        <w:rPr>
          <w:rFonts w:hint="eastAsia" w:ascii="仿宋" w:hAnsi="仿宋" w:eastAsia="仿宋" w:cs="仿宋"/>
          <w:b/>
          <w:bCs/>
          <w:sz w:val="24"/>
          <w:szCs w:val="32"/>
          <w:highlight w:val="none"/>
          <w:lang w:val="en-US"/>
        </w:rPr>
        <w:t>27.预付款</w:t>
      </w:r>
    </w:p>
    <w:p w14:paraId="3CFE2695">
      <w:pPr>
        <w:adjustRightInd/>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sz w:val="24"/>
        </w:rPr>
        <w:t>不低于</w:t>
      </w:r>
      <w:r>
        <w:rPr>
          <w:rFonts w:hint="eastAsia" w:ascii="仿宋" w:hAnsi="仿宋" w:eastAsia="仿宋" w:cs="仿宋"/>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8BA739D">
      <w:pPr>
        <w:rPr>
          <w:rFonts w:hint="eastAsia" w:ascii="仿宋" w:hAnsi="仿宋" w:eastAsia="仿宋" w:cs="仿宋"/>
        </w:rPr>
      </w:pPr>
    </w:p>
    <w:p w14:paraId="1CA89D80">
      <w:pPr>
        <w:snapToGrid w:val="0"/>
        <w:spacing w:line="360" w:lineRule="auto"/>
        <w:ind w:firstLine="3357" w:firstLineChars="1045"/>
        <w:rPr>
          <w:rFonts w:hint="eastAsia" w:ascii="仿宋" w:hAnsi="仿宋" w:eastAsia="仿宋" w:cs="仿宋"/>
          <w:b/>
          <w:sz w:val="32"/>
        </w:rPr>
      </w:pPr>
    </w:p>
    <w:p w14:paraId="7DBAB6CE">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2AE82804">
      <w:pPr>
        <w:pStyle w:val="132"/>
        <w:snapToGrid w:val="0"/>
        <w:spacing w:before="0"/>
        <w:ind w:firstLine="0" w:firstLineChars="0"/>
        <w:rPr>
          <w:rFonts w:hint="eastAsia" w:ascii="仿宋" w:hAnsi="仿宋" w:eastAsia="仿宋" w:cs="仿宋"/>
        </w:rPr>
      </w:pPr>
      <w:r>
        <w:rPr>
          <w:rFonts w:hint="eastAsia" w:ascii="仿宋" w:hAnsi="仿宋" w:eastAsia="仿宋" w:cs="仿宋"/>
          <w:b/>
          <w:bCs/>
          <w:sz w:val="24"/>
          <w:szCs w:val="20"/>
        </w:rPr>
        <w:t>2</w:t>
      </w:r>
      <w:r>
        <w:rPr>
          <w:rFonts w:hint="eastAsia" w:ascii="仿宋" w:hAnsi="仿宋" w:eastAsia="仿宋" w:cs="仿宋"/>
          <w:b/>
          <w:bCs/>
          <w:sz w:val="24"/>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w:t>
      </w:r>
      <w:r>
        <w:rPr>
          <w:rFonts w:hint="eastAsia" w:ascii="仿宋" w:hAnsi="仿宋" w:eastAsia="仿宋" w:cs="仿宋"/>
          <w:lang w:eastAsia="zh-CN"/>
        </w:rPr>
        <w:t>采购代理机构</w:t>
      </w:r>
      <w:r>
        <w:rPr>
          <w:rFonts w:hint="eastAsia" w:ascii="仿宋" w:hAnsi="仿宋" w:eastAsia="仿宋" w:cs="仿宋"/>
        </w:rPr>
        <w:t>可中止电子交易活动：</w:t>
      </w:r>
    </w:p>
    <w:p w14:paraId="741D5367">
      <w:pPr>
        <w:pStyle w:val="132"/>
        <w:snapToGrid w:val="0"/>
        <w:spacing w:before="0"/>
        <w:ind w:firstLine="480"/>
        <w:rPr>
          <w:rFonts w:hint="eastAsia" w:ascii="仿宋" w:hAnsi="仿宋" w:eastAsia="仿宋" w:cs="仿宋"/>
        </w:rPr>
      </w:pPr>
      <w:r>
        <w:rPr>
          <w:rFonts w:hint="eastAsia" w:ascii="仿宋" w:hAnsi="仿宋" w:eastAsia="仿宋" w:cs="仿宋"/>
        </w:rPr>
        <w:t xml:space="preserve">28.1电子交易平台发生故障而无法登录访问的； </w:t>
      </w:r>
    </w:p>
    <w:p w14:paraId="330C9716">
      <w:pPr>
        <w:pStyle w:val="132"/>
        <w:snapToGrid w:val="0"/>
        <w:spacing w:before="0"/>
        <w:ind w:firstLine="480"/>
        <w:rPr>
          <w:rFonts w:hint="eastAsia" w:ascii="仿宋" w:hAnsi="仿宋" w:eastAsia="仿宋" w:cs="仿宋"/>
        </w:rPr>
      </w:pPr>
      <w:r>
        <w:rPr>
          <w:rFonts w:hint="eastAsia" w:ascii="仿宋" w:hAnsi="仿宋" w:eastAsia="仿宋" w:cs="仿宋"/>
        </w:rPr>
        <w:t>28.2电子交易平台应用或数据库出现错误，不能进行正常操作的；</w:t>
      </w:r>
    </w:p>
    <w:p w14:paraId="1C91FAB9">
      <w:pPr>
        <w:pStyle w:val="132"/>
        <w:snapToGrid w:val="0"/>
        <w:spacing w:before="0"/>
        <w:ind w:firstLine="480"/>
        <w:rPr>
          <w:rFonts w:hint="eastAsia" w:ascii="仿宋" w:hAnsi="仿宋" w:eastAsia="仿宋" w:cs="仿宋"/>
        </w:rPr>
      </w:pPr>
      <w:r>
        <w:rPr>
          <w:rFonts w:hint="eastAsia" w:ascii="仿宋" w:hAnsi="仿宋" w:eastAsia="仿宋" w:cs="仿宋"/>
        </w:rPr>
        <w:t>28.3电子交易平台发现严重安全漏洞，有潜在泄密危险的；</w:t>
      </w:r>
    </w:p>
    <w:p w14:paraId="1A8EE2E1">
      <w:pPr>
        <w:pStyle w:val="132"/>
        <w:snapToGrid w:val="0"/>
        <w:spacing w:before="0"/>
        <w:ind w:firstLine="480"/>
        <w:rPr>
          <w:rFonts w:hint="eastAsia" w:ascii="仿宋" w:hAnsi="仿宋" w:eastAsia="仿宋" w:cs="仿宋"/>
        </w:rPr>
      </w:pPr>
      <w:r>
        <w:rPr>
          <w:rFonts w:hint="eastAsia" w:ascii="仿宋" w:hAnsi="仿宋" w:eastAsia="仿宋" w:cs="仿宋"/>
        </w:rPr>
        <w:t xml:space="preserve">28.4病毒发作导致不能进行正常操作的； </w:t>
      </w:r>
    </w:p>
    <w:p w14:paraId="0FD0E365">
      <w:pPr>
        <w:pStyle w:val="132"/>
        <w:snapToGrid w:val="0"/>
        <w:spacing w:before="0"/>
        <w:ind w:firstLine="480"/>
        <w:rPr>
          <w:rFonts w:hint="eastAsia" w:ascii="仿宋" w:hAnsi="仿宋" w:eastAsia="仿宋" w:cs="仿宋"/>
        </w:rPr>
      </w:pPr>
      <w:r>
        <w:rPr>
          <w:rFonts w:hint="eastAsia" w:ascii="仿宋" w:hAnsi="仿宋" w:eastAsia="仿宋" w:cs="仿宋"/>
        </w:rPr>
        <w:t>28.5其他无法保证电子交易的公平、公正和安全的情况。</w:t>
      </w:r>
    </w:p>
    <w:p w14:paraId="3101442D">
      <w:pPr>
        <w:pStyle w:val="132"/>
        <w:snapToGrid w:val="0"/>
        <w:spacing w:before="0"/>
        <w:ind w:firstLine="0" w:firstLineChars="0"/>
        <w:rPr>
          <w:rFonts w:hint="eastAsia"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8CFF09D">
      <w:pPr>
        <w:tabs>
          <w:tab w:val="left" w:pos="0"/>
        </w:tabs>
        <w:spacing w:line="360" w:lineRule="auto"/>
        <w:ind w:firstLine="480"/>
        <w:rPr>
          <w:rFonts w:hint="eastAsia" w:ascii="仿宋" w:hAnsi="仿宋" w:eastAsia="仿宋" w:cs="仿宋"/>
          <w:sz w:val="24"/>
        </w:rPr>
      </w:pPr>
    </w:p>
    <w:p w14:paraId="650AD05A">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713A01A6">
      <w:pPr>
        <w:pStyle w:val="28"/>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048CD875">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D8327DC">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6B73E15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0FC3F3">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7ADD8BB">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titlePg/>
          <w:docGrid w:linePitch="312" w:charSpace="0"/>
        </w:sectPr>
      </w:pPr>
      <w:bookmarkStart w:id="15" w:name="_Hlt74730295"/>
      <w:bookmarkEnd w:id="15"/>
      <w:bookmarkStart w:id="16" w:name="_Hlt75236290"/>
      <w:bookmarkEnd w:id="16"/>
      <w:bookmarkStart w:id="17" w:name="_Hlt68057669"/>
      <w:bookmarkEnd w:id="17"/>
      <w:bookmarkStart w:id="18" w:name="_Hlt74729768"/>
      <w:bookmarkEnd w:id="18"/>
      <w:bookmarkStart w:id="19" w:name="_Hlt75236011"/>
      <w:bookmarkEnd w:id="19"/>
      <w:bookmarkStart w:id="20" w:name="_Hlt75236101"/>
      <w:bookmarkEnd w:id="20"/>
      <w:bookmarkStart w:id="21" w:name="_Hlt68403820"/>
      <w:bookmarkEnd w:id="21"/>
      <w:bookmarkStart w:id="22" w:name="_Hlt74707468"/>
      <w:bookmarkEnd w:id="22"/>
      <w:bookmarkStart w:id="23" w:name="_Hlt68073093"/>
      <w:bookmarkEnd w:id="23"/>
      <w:bookmarkStart w:id="24" w:name="_Hlt74714665"/>
      <w:bookmarkEnd w:id="24"/>
      <w:bookmarkStart w:id="25" w:name="_Hlt68072990"/>
      <w:bookmarkEnd w:id="25"/>
      <w:bookmarkStart w:id="26" w:name="_Hlt68072998"/>
      <w:bookmarkEnd w:id="26"/>
    </w:p>
    <w:bookmarkEnd w:id="11"/>
    <w:bookmarkEnd w:id="12"/>
    <w:p w14:paraId="695F1A4D">
      <w:pPr>
        <w:spacing w:line="360" w:lineRule="auto"/>
        <w:jc w:val="center"/>
        <w:outlineLvl w:val="0"/>
        <w:rPr>
          <w:rFonts w:hint="eastAsia" w:ascii="仿宋" w:hAnsi="仿宋" w:eastAsia="仿宋" w:cs="仿宋"/>
          <w:b/>
          <w:sz w:val="36"/>
          <w:szCs w:val="36"/>
          <w:highlight w:val="none"/>
        </w:rPr>
      </w:pPr>
      <w:bookmarkStart w:id="27" w:name="第四部分"/>
      <w:r>
        <w:rPr>
          <w:rFonts w:hint="eastAsia" w:ascii="仿宋" w:hAnsi="仿宋" w:eastAsia="仿宋" w:cs="仿宋"/>
          <w:b/>
          <w:sz w:val="36"/>
          <w:szCs w:val="36"/>
          <w:highlight w:val="none"/>
        </w:rPr>
        <w:t>第三部分   采购需求</w:t>
      </w:r>
    </w:p>
    <w:p w14:paraId="1AF8B37B">
      <w:pPr>
        <w:pStyle w:val="746"/>
        <w:spacing w:before="120" w:after="120"/>
        <w:ind w:left="525"/>
        <w:rPr>
          <w:rFonts w:hint="eastAsia" w:ascii="仿宋" w:hAnsi="仿宋" w:eastAsia="仿宋" w:cs="仿宋"/>
          <w:sz w:val="28"/>
          <w:szCs w:val="18"/>
        </w:rPr>
      </w:pPr>
      <w:bookmarkStart w:id="28" w:name="_Toc345762519"/>
      <w:r>
        <w:rPr>
          <w:rFonts w:hint="eastAsia" w:ascii="仿宋" w:hAnsi="仿宋" w:eastAsia="仿宋" w:cs="仿宋"/>
          <w:sz w:val="28"/>
          <w:szCs w:val="18"/>
        </w:rPr>
        <w:t>一、项目概述</w:t>
      </w:r>
    </w:p>
    <w:p w14:paraId="29A5DD42">
      <w:pPr>
        <w:spacing w:line="360" w:lineRule="auto"/>
        <w:ind w:firstLine="480" w:firstLineChars="200"/>
        <w:rPr>
          <w:rFonts w:hint="eastAsia" w:ascii="仿宋" w:hAnsi="仿宋" w:eastAsia="仿宋" w:cs="仿宋"/>
          <w:sz w:val="24"/>
          <w:shd w:val="clear" w:color="auto" w:fill="FFFFFF"/>
        </w:rPr>
      </w:pPr>
      <w:r>
        <w:rPr>
          <w:rFonts w:hint="eastAsia" w:ascii="仿宋" w:hAnsi="仿宋" w:eastAsia="仿宋" w:cs="仿宋"/>
          <w:sz w:val="24"/>
          <w:shd w:val="clear" w:color="auto" w:fill="FFFFFF"/>
        </w:rPr>
        <w:t>2019年3月，浙江省政府印发了《浙江省未来社区建设试点工作方案（浙政发〔2019〕8号），标志着浙江省未来社区建设试点工作全面启动。2021年9月，浙江省城乡风貌整治提升（未来社区建设）工作专班办公室下发了《省风貌办关于开展第四批城镇未来社区创建的通知》。《通知》中明确了未来社区建设的指导思想、基本要求、创建条件，为下一步全面开展未来社区建设指明了方向。</w:t>
      </w:r>
    </w:p>
    <w:p w14:paraId="5040D6C6">
      <w:pPr>
        <w:spacing w:line="360" w:lineRule="auto"/>
        <w:ind w:firstLine="480" w:firstLineChars="200"/>
        <w:rPr>
          <w:rFonts w:hint="eastAsia" w:ascii="仿宋" w:hAnsi="仿宋" w:eastAsia="仿宋" w:cs="仿宋"/>
          <w:sz w:val="24"/>
          <w:shd w:val="clear" w:color="auto" w:fill="FFFFFF"/>
        </w:rPr>
      </w:pPr>
      <w:r>
        <w:rPr>
          <w:rFonts w:hint="eastAsia" w:ascii="仿宋" w:hAnsi="仿宋" w:eastAsia="仿宋" w:cs="仿宋"/>
          <w:sz w:val="24"/>
          <w:shd w:val="clear" w:color="auto" w:fill="FFFFFF"/>
        </w:rPr>
        <w:t>浙江省未来社区建设试点将聚焦人本化、生态化、数字化三维价值坐标，深刻把握未来社区是浙江建设共同富裕示范区的引领性工程、战略性工程、标志性工程的内涵特征，联动城乡风貌整治提升工作，按照“标配+选配”原则，构建以未来邻里、教育、健康、创业、建筑、交通、低碳、服务和治理等九大场景创新为重点的集成系统，打造有归属感、舒适感和未来感的新型城市功能单元，实现民生、投资、产业、转型的四大红利释放，努力实现社区高质量发展、高水平均衡、高品质生活、高效能治理。</w:t>
      </w:r>
    </w:p>
    <w:p w14:paraId="46DB5E86">
      <w:pPr>
        <w:spacing w:line="360" w:lineRule="auto"/>
        <w:ind w:firstLine="480" w:firstLineChars="200"/>
        <w:rPr>
          <w:rFonts w:hint="eastAsia" w:ascii="仿宋" w:hAnsi="仿宋" w:eastAsia="仿宋" w:cs="仿宋"/>
        </w:rPr>
      </w:pPr>
      <w:r>
        <w:rPr>
          <w:rFonts w:hint="default" w:ascii="仿宋" w:hAnsi="仿宋" w:eastAsia="仿宋" w:cs="仿宋"/>
          <w:sz w:val="24"/>
          <w:lang w:val="en-US" w:eastAsia="zh-CN"/>
        </w:rPr>
        <w:t>七里</w:t>
      </w:r>
      <w:r>
        <w:rPr>
          <w:rFonts w:hint="eastAsia" w:ascii="仿宋" w:hAnsi="仿宋" w:eastAsia="仿宋" w:cs="仿宋"/>
          <w:sz w:val="24"/>
        </w:rPr>
        <w:t>社区数字化</w:t>
      </w:r>
      <w:r>
        <w:rPr>
          <w:rFonts w:hint="eastAsia" w:ascii="仿宋" w:hAnsi="仿宋" w:eastAsia="仿宋" w:cs="仿宋"/>
          <w:sz w:val="24"/>
          <w:lang w:val="en-US" w:eastAsia="zh-CN"/>
        </w:rPr>
        <w:t>应用贯通采购</w:t>
      </w:r>
      <w:r>
        <w:rPr>
          <w:rFonts w:hint="eastAsia" w:ascii="仿宋" w:hAnsi="仿宋" w:eastAsia="仿宋" w:cs="仿宋"/>
          <w:sz w:val="24"/>
        </w:rPr>
        <w:t>项目根据浙江省城乡风貌整治提升工作专班办公室《关于开展全域推进未来社区试点工作的通知》文件政策文件要求：落地“浙里未来社区在线”，依托数字化改革1612 体系架构并充分利用现有资源，贯通实施“浙里未来社区在线”重大应用，部署集约高效、可复制的社区智慧服务平台，探索以市县为单位的数字化全域推进模式。形成人房、设施、资产等基础数据库和动态更新机制，线上线下融合实施推广智慧通行等高质高频应用，推动数字社会应用快速高效集成落地，建立数字化融合运营机制，探索市场化、可持续、百姓可感的建设路子。在此基础上，开展全域未来社区数字化统建平台模式研究，加快形成以市县为单位的数字化全域推进模式。</w:t>
      </w:r>
    </w:p>
    <w:p w14:paraId="42D03312">
      <w:pPr>
        <w:pStyle w:val="86"/>
        <w:rPr>
          <w:rFonts w:hint="eastAsia" w:ascii="仿宋" w:hAnsi="仿宋" w:eastAsia="仿宋" w:cs="仿宋"/>
        </w:rPr>
      </w:pPr>
      <w:r>
        <w:rPr>
          <w:rFonts w:hint="eastAsia" w:ascii="仿宋" w:hAnsi="仿宋" w:eastAsia="仿宋" w:cs="仿宋"/>
          <w:szCs w:val="24"/>
          <w:shd w:val="clear" w:color="auto" w:fill="FFFFFF"/>
        </w:rPr>
        <w:t>基于此，江山市</w:t>
      </w:r>
      <w:r>
        <w:rPr>
          <w:rFonts w:hint="default" w:ascii="仿宋" w:hAnsi="仿宋" w:eastAsia="仿宋" w:cs="仿宋"/>
          <w:szCs w:val="24"/>
          <w:shd w:val="clear" w:color="auto" w:fill="FFFFFF"/>
          <w:lang w:val="en-US" w:eastAsia="zh-CN"/>
        </w:rPr>
        <w:t>七里</w:t>
      </w:r>
      <w:r>
        <w:rPr>
          <w:rFonts w:hint="eastAsia" w:ascii="仿宋" w:hAnsi="仿宋" w:eastAsia="仿宋" w:cs="仿宋"/>
          <w:szCs w:val="24"/>
          <w:shd w:val="clear" w:color="auto" w:fill="FFFFFF"/>
        </w:rPr>
        <w:t>社区的未来社区智慧安防建设，将在《省风貌办关于征求&lt;浙江省未来社区数字化建设指引（2.0版）&gt;（征求意见稿）意见的通知》和《省风貌办关于贯通实施“浙里未来社区在线” 重大应用的通知》的指导下进行建设，搭建</w:t>
      </w:r>
      <w:r>
        <w:rPr>
          <w:rFonts w:hint="default" w:ascii="仿宋" w:hAnsi="仿宋" w:eastAsia="仿宋" w:cs="仿宋"/>
          <w:szCs w:val="24"/>
          <w:shd w:val="clear" w:color="auto" w:fill="FFFFFF"/>
          <w:lang w:val="en-US" w:eastAsia="zh-CN"/>
        </w:rPr>
        <w:t>七里</w:t>
      </w:r>
      <w:r>
        <w:rPr>
          <w:rFonts w:hint="eastAsia" w:ascii="仿宋" w:hAnsi="仿宋" w:eastAsia="仿宋" w:cs="仿宋"/>
          <w:szCs w:val="24"/>
          <w:shd w:val="clear" w:color="auto" w:fill="FFFFFF"/>
        </w:rPr>
        <w:t>未来社区智慧服务平台，进行“浙里未来社区在线”贯通实施。</w:t>
      </w:r>
    </w:p>
    <w:p w14:paraId="1B3669A2">
      <w:pPr>
        <w:pStyle w:val="746"/>
        <w:spacing w:before="120" w:after="120"/>
        <w:ind w:left="525"/>
        <w:rPr>
          <w:rFonts w:hint="eastAsia" w:ascii="仿宋" w:hAnsi="仿宋" w:eastAsia="仿宋" w:cs="仿宋"/>
          <w:sz w:val="28"/>
          <w:szCs w:val="18"/>
        </w:rPr>
      </w:pPr>
      <w:bookmarkStart w:id="29" w:name="_Toc103784603"/>
      <w:r>
        <w:rPr>
          <w:rFonts w:hint="eastAsia" w:ascii="仿宋" w:hAnsi="仿宋" w:eastAsia="仿宋" w:cs="仿宋"/>
          <w:sz w:val="28"/>
          <w:szCs w:val="18"/>
        </w:rPr>
        <w:t>二、项目建设</w:t>
      </w:r>
      <w:bookmarkEnd w:id="29"/>
      <w:r>
        <w:rPr>
          <w:rFonts w:hint="eastAsia" w:ascii="仿宋" w:hAnsi="仿宋" w:eastAsia="仿宋" w:cs="仿宋"/>
          <w:sz w:val="28"/>
          <w:szCs w:val="18"/>
        </w:rPr>
        <w:t>目标</w:t>
      </w:r>
    </w:p>
    <w:p w14:paraId="26E3470F">
      <w:pPr>
        <w:spacing w:line="360" w:lineRule="auto"/>
        <w:ind w:firstLine="480" w:firstLineChars="200"/>
        <w:rPr>
          <w:rFonts w:hint="eastAsia" w:ascii="仿宋" w:hAnsi="仿宋" w:eastAsia="仿宋" w:cs="仿宋"/>
          <w:sz w:val="24"/>
        </w:rPr>
      </w:pPr>
      <w:r>
        <w:rPr>
          <w:rFonts w:hint="eastAsia" w:ascii="仿宋" w:hAnsi="仿宋" w:eastAsia="仿宋" w:cs="仿宋"/>
          <w:sz w:val="24"/>
        </w:rPr>
        <w:t>数字化的未来社区，并不是简单地堆砌智能化高科技系统便能够建设完成的。要赋予其“智慧”的灵魂，需要有一套完备而成熟的机制体系保障其能够良性地迭代升级。</w:t>
      </w:r>
      <w:r>
        <w:rPr>
          <w:rFonts w:hint="default" w:ascii="仿宋" w:hAnsi="仿宋" w:eastAsia="仿宋" w:cs="仿宋"/>
          <w:sz w:val="24"/>
          <w:lang w:val="en-US" w:eastAsia="zh-CN"/>
        </w:rPr>
        <w:t>七里</w:t>
      </w:r>
      <w:r>
        <w:rPr>
          <w:rFonts w:hint="eastAsia" w:ascii="仿宋" w:hAnsi="仿宋" w:eastAsia="仿宋" w:cs="仿宋"/>
          <w:sz w:val="24"/>
        </w:rPr>
        <w:t>未来社区将从自身情况出发，提出根据浙江省未来社区平台要求，打造“113+N”的顶层架构，基础扎实的社区智慧服务平台。</w:t>
      </w:r>
    </w:p>
    <w:p w14:paraId="64780636">
      <w:pPr>
        <w:spacing w:line="360" w:lineRule="auto"/>
        <w:ind w:firstLine="480" w:firstLineChars="200"/>
        <w:rPr>
          <w:rFonts w:hint="eastAsia" w:ascii="仿宋" w:hAnsi="仿宋" w:eastAsia="仿宋" w:cs="仿宋"/>
          <w:sz w:val="24"/>
        </w:rPr>
      </w:pPr>
      <w:r>
        <w:rPr>
          <w:rFonts w:hint="eastAsia" w:ascii="仿宋" w:hAnsi="仿宋" w:eastAsia="仿宋" w:cs="仿宋"/>
          <w:sz w:val="24"/>
        </w:rPr>
        <w:t>搭建一个数字底座，落地N个应用，数字化赋能打造九大场景，融合治理端、运营端和居民服务端三端入口，与浙江未来社区在线贯通。</w:t>
      </w:r>
    </w:p>
    <w:p w14:paraId="3BD6391F">
      <w:pPr>
        <w:spacing w:line="360" w:lineRule="auto"/>
        <w:ind w:firstLine="480"/>
        <w:rPr>
          <w:rFonts w:hint="eastAsia" w:ascii="仿宋" w:hAnsi="仿宋" w:eastAsia="仿宋" w:cs="仿宋"/>
          <w:sz w:val="24"/>
          <w:szCs w:val="36"/>
        </w:rPr>
      </w:pPr>
      <w:r>
        <w:rPr>
          <w:rFonts w:hint="eastAsia" w:ascii="仿宋" w:hAnsi="仿宋" w:eastAsia="仿宋" w:cs="仿宋"/>
          <w:sz w:val="24"/>
        </w:rPr>
        <w:t>在统一的未来社区智慧服务平台框架下，实现多部门、多业务、多数据的集中融合，将街道、社区、物业、居民四个主体角色全部融入其中，每个角色在未来社区内各司其职、各取所需。打造九大场景既N个应用，未来社区平台将核心数据汇聚，将业务流程重塑，将角色需求打通，以生活场景为锚、从实际需求出发，打造智慧联动又具有生活气息的各类应用场景，使未来社区智慧服务平台在这套体系下能够逐步完善、健壮</w:t>
      </w:r>
      <w:r>
        <w:rPr>
          <w:rFonts w:hint="eastAsia" w:ascii="仿宋" w:hAnsi="仿宋" w:eastAsia="仿宋" w:cs="仿宋"/>
          <w:sz w:val="24"/>
          <w:szCs w:val="32"/>
        </w:rPr>
        <w:t>。</w:t>
      </w:r>
    </w:p>
    <w:p w14:paraId="13A82AB5">
      <w:pPr>
        <w:pStyle w:val="746"/>
        <w:spacing w:before="120" w:after="120"/>
        <w:ind w:left="525"/>
        <w:rPr>
          <w:rFonts w:hint="eastAsia" w:ascii="仿宋" w:hAnsi="仿宋" w:eastAsia="仿宋" w:cs="仿宋"/>
          <w:sz w:val="28"/>
          <w:szCs w:val="18"/>
        </w:rPr>
      </w:pPr>
      <w:r>
        <w:rPr>
          <w:rFonts w:hint="eastAsia" w:ascii="仿宋" w:hAnsi="仿宋" w:eastAsia="仿宋" w:cs="仿宋"/>
          <w:sz w:val="28"/>
          <w:szCs w:val="18"/>
        </w:rPr>
        <w:t>三、项目建设必要性</w:t>
      </w:r>
    </w:p>
    <w:p w14:paraId="3D06E64A">
      <w:pPr>
        <w:pStyle w:val="965"/>
        <w:ind w:firstLine="480"/>
        <w:rPr>
          <w:rFonts w:hint="eastAsia" w:ascii="仿宋" w:hAnsi="仿宋" w:eastAsia="仿宋" w:cs="仿宋"/>
          <w:sz w:val="24"/>
          <w:szCs w:val="24"/>
        </w:rPr>
      </w:pPr>
      <w:r>
        <w:rPr>
          <w:rFonts w:hint="eastAsia" w:ascii="仿宋" w:hAnsi="仿宋" w:eastAsia="仿宋" w:cs="仿宋"/>
          <w:sz w:val="24"/>
          <w:szCs w:val="24"/>
        </w:rPr>
        <w:t>1)深耕一套机制体系</w:t>
      </w:r>
    </w:p>
    <w:p w14:paraId="073F7B44">
      <w:pPr>
        <w:pStyle w:val="965"/>
        <w:ind w:firstLine="480"/>
        <w:rPr>
          <w:rFonts w:hint="eastAsia" w:ascii="仿宋" w:hAnsi="仿宋" w:eastAsia="仿宋" w:cs="仿宋"/>
          <w:sz w:val="24"/>
          <w:szCs w:val="24"/>
        </w:rPr>
      </w:pPr>
      <w:r>
        <w:rPr>
          <w:rFonts w:hint="eastAsia" w:ascii="仿宋" w:hAnsi="仿宋" w:eastAsia="仿宋" w:cs="仿宋"/>
          <w:sz w:val="24"/>
          <w:szCs w:val="24"/>
        </w:rPr>
        <w:t>数字化的未来社区，并不是简单地堆砌智能化高科技系统便能够建设完成的。要赋予其“智慧”的灵魂，需要有一套完备而成熟的1+4+N机制体系保障其能够良性地迭代升级。</w:t>
      </w:r>
    </w:p>
    <w:p w14:paraId="6D0BF9DB">
      <w:pPr>
        <w:pStyle w:val="965"/>
        <w:ind w:firstLine="480"/>
        <w:rPr>
          <w:rFonts w:hint="eastAsia" w:ascii="仿宋" w:hAnsi="仿宋" w:eastAsia="仿宋" w:cs="仿宋"/>
          <w:sz w:val="24"/>
          <w:szCs w:val="24"/>
        </w:rPr>
      </w:pPr>
      <w:r>
        <w:rPr>
          <w:rFonts w:hint="eastAsia" w:ascii="仿宋" w:hAnsi="仿宋" w:eastAsia="仿宋" w:cs="仿宋"/>
          <w:sz w:val="24"/>
          <w:szCs w:val="24"/>
        </w:rPr>
        <w:t>1既一个平台，全江山市在统一的未来社区平台框架下，实现多部门、多业务、多数据的集中融合。4既四个角色，将县、街道、社区、居民四个主体角色全部融入其中，每个角色在未来社区内各司其职、各取所需。N既N个应用，未来社区平台将核心数据汇聚，将业务流程重塑，将角色需求打通，以生活、生产、生态场景为锚、从实际需求出发，打造智慧联动又具有生活气息的各类应用场景。</w:t>
      </w:r>
    </w:p>
    <w:p w14:paraId="2CACCC97">
      <w:pPr>
        <w:pStyle w:val="965"/>
        <w:ind w:firstLine="480"/>
        <w:rPr>
          <w:rFonts w:hint="eastAsia" w:ascii="仿宋" w:hAnsi="仿宋" w:eastAsia="仿宋" w:cs="仿宋"/>
          <w:sz w:val="24"/>
          <w:szCs w:val="24"/>
        </w:rPr>
      </w:pPr>
      <w:r>
        <w:rPr>
          <w:rFonts w:hint="eastAsia" w:ascii="仿宋" w:hAnsi="仿宋" w:eastAsia="仿宋" w:cs="仿宋"/>
          <w:sz w:val="24"/>
          <w:szCs w:val="24"/>
        </w:rPr>
        <w:t>2)构建多级联动常态。</w:t>
      </w:r>
    </w:p>
    <w:p w14:paraId="37F08021">
      <w:pPr>
        <w:pStyle w:val="965"/>
        <w:ind w:firstLine="480"/>
        <w:rPr>
          <w:rFonts w:hint="eastAsia" w:ascii="仿宋" w:hAnsi="仿宋" w:eastAsia="仿宋" w:cs="仿宋"/>
          <w:sz w:val="24"/>
          <w:szCs w:val="24"/>
        </w:rPr>
      </w:pPr>
      <w:r>
        <w:rPr>
          <w:rFonts w:hint="default" w:ascii="仿宋" w:hAnsi="仿宋" w:cs="仿宋"/>
          <w:sz w:val="24"/>
          <w:szCs w:val="24"/>
          <w:lang w:val="en-US" w:eastAsia="zh-CN"/>
        </w:rPr>
        <w:t>七里</w:t>
      </w:r>
      <w:r>
        <w:rPr>
          <w:rFonts w:hint="eastAsia" w:ascii="仿宋" w:hAnsi="仿宋" w:eastAsia="仿宋" w:cs="仿宋"/>
          <w:sz w:val="24"/>
          <w:szCs w:val="24"/>
        </w:rPr>
        <w:t>未来社区平台，旨在打通“县、街道、社区、居民”四级数字化应用体系，解决条线独立、各自为政的问题，让各个角色的需求、动作均在平台中以数字化方式交互，让数据变活，让服务有效下沉，构建四级联动的新常态。</w:t>
      </w:r>
    </w:p>
    <w:p w14:paraId="4F076774">
      <w:pPr>
        <w:pStyle w:val="965"/>
        <w:ind w:firstLine="480"/>
        <w:rPr>
          <w:rFonts w:hint="eastAsia" w:ascii="仿宋" w:hAnsi="仿宋" w:eastAsia="仿宋" w:cs="仿宋"/>
          <w:sz w:val="24"/>
          <w:szCs w:val="24"/>
        </w:rPr>
      </w:pPr>
      <w:r>
        <w:rPr>
          <w:rFonts w:hint="eastAsia" w:ascii="仿宋" w:hAnsi="仿宋" w:eastAsia="仿宋" w:cs="仿宋"/>
          <w:sz w:val="24"/>
          <w:szCs w:val="24"/>
        </w:rPr>
        <w:t>3)拓宽多元场景应用。</w:t>
      </w:r>
    </w:p>
    <w:p w14:paraId="3707690B">
      <w:pPr>
        <w:snapToGrid w:val="0"/>
        <w:spacing w:line="560" w:lineRule="exact"/>
        <w:ind w:firstLine="480" w:firstLineChars="200"/>
        <w:rPr>
          <w:rFonts w:hint="eastAsia" w:ascii="仿宋" w:hAnsi="仿宋" w:eastAsia="仿宋" w:cs="仿宋"/>
          <w:sz w:val="24"/>
          <w:szCs w:val="28"/>
        </w:rPr>
      </w:pPr>
      <w:r>
        <w:rPr>
          <w:rFonts w:hint="default" w:ascii="仿宋" w:hAnsi="仿宋" w:eastAsia="仿宋" w:cs="仿宋"/>
          <w:sz w:val="24"/>
          <w:lang w:val="en-US" w:eastAsia="zh-CN"/>
        </w:rPr>
        <w:t>七里</w:t>
      </w:r>
      <w:r>
        <w:rPr>
          <w:rFonts w:hint="eastAsia" w:ascii="仿宋" w:hAnsi="仿宋" w:eastAsia="仿宋" w:cs="仿宋"/>
          <w:sz w:val="24"/>
        </w:rPr>
        <w:t>未来社区，在机制体系建立健全的基础上，实现多级联动新常态度后，即可逐步拓展应用场景。以多部门、多业务、多数据融合为契机，调研分析当前管理、服务中现存的痛点、难点，利用数字化手段，以场景化的思路逐步深化应用</w:t>
      </w:r>
      <w:r>
        <w:rPr>
          <w:rFonts w:hint="eastAsia" w:ascii="仿宋" w:hAnsi="仿宋" w:eastAsia="仿宋" w:cs="仿宋"/>
          <w:sz w:val="24"/>
          <w:szCs w:val="28"/>
        </w:rPr>
        <w:t>。</w:t>
      </w:r>
    </w:p>
    <w:p w14:paraId="786A2334">
      <w:pPr>
        <w:pStyle w:val="746"/>
        <w:spacing w:before="120" w:after="120"/>
        <w:ind w:left="525"/>
        <w:rPr>
          <w:rFonts w:hint="eastAsia" w:ascii="仿宋" w:hAnsi="仿宋" w:eastAsia="仿宋" w:cs="仿宋"/>
          <w:sz w:val="28"/>
          <w:szCs w:val="18"/>
        </w:rPr>
      </w:pPr>
      <w:bookmarkStart w:id="30" w:name="_Toc438737001"/>
      <w:bookmarkEnd w:id="30"/>
      <w:bookmarkStart w:id="31" w:name="_Toc493601411"/>
      <w:bookmarkEnd w:id="31"/>
      <w:bookmarkStart w:id="32" w:name="_Toc517255791"/>
      <w:bookmarkEnd w:id="32"/>
      <w:bookmarkStart w:id="33" w:name="_Toc46835155"/>
      <w:bookmarkStart w:id="34" w:name="_Toc103784619"/>
      <w:r>
        <w:rPr>
          <w:rFonts w:hint="eastAsia" w:ascii="仿宋" w:hAnsi="仿宋" w:eastAsia="仿宋" w:cs="仿宋"/>
          <w:sz w:val="28"/>
          <w:szCs w:val="18"/>
        </w:rPr>
        <w:t>四、</w:t>
      </w:r>
      <w:bookmarkEnd w:id="33"/>
      <w:bookmarkEnd w:id="34"/>
      <w:r>
        <w:rPr>
          <w:rFonts w:hint="eastAsia" w:ascii="仿宋" w:hAnsi="仿宋" w:eastAsia="仿宋" w:cs="仿宋"/>
          <w:sz w:val="28"/>
          <w:szCs w:val="18"/>
        </w:rPr>
        <w:t>项目总体架构</w:t>
      </w:r>
    </w:p>
    <w:p w14:paraId="004F149A">
      <w:pPr>
        <w:pStyle w:val="86"/>
        <w:rPr>
          <w:rFonts w:hint="eastAsia" w:ascii="仿宋" w:hAnsi="仿宋" w:eastAsia="仿宋" w:cs="仿宋"/>
        </w:rPr>
      </w:pPr>
      <w:r>
        <w:rPr>
          <w:rFonts w:hint="eastAsia" w:ascii="仿宋" w:hAnsi="仿宋" w:eastAsia="仿宋" w:cs="仿宋"/>
        </w:rPr>
        <w:drawing>
          <wp:inline distT="0" distB="0" distL="0" distR="0">
            <wp:extent cx="5274310" cy="3056255"/>
            <wp:effectExtent l="0" t="0" r="2540" b="10795"/>
            <wp:docPr id="272"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1"/>
                    <pic:cNvPicPr>
                      <a:picLocks noChangeAspect="1"/>
                    </pic:cNvPicPr>
                  </pic:nvPicPr>
                  <pic:blipFill>
                    <a:blip r:embed="rId26"/>
                    <a:stretch>
                      <a:fillRect/>
                    </a:stretch>
                  </pic:blipFill>
                  <pic:spPr>
                    <a:xfrm>
                      <a:off x="0" y="0"/>
                      <a:ext cx="5274310" cy="3056255"/>
                    </a:xfrm>
                    <a:prstGeom prst="rect">
                      <a:avLst/>
                    </a:prstGeom>
                  </pic:spPr>
                </pic:pic>
              </a:graphicData>
            </a:graphic>
          </wp:inline>
        </w:drawing>
      </w:r>
    </w:p>
    <w:p w14:paraId="7AFF67E4">
      <w:pPr>
        <w:pStyle w:val="9"/>
        <w:numPr>
          <w:ilvl w:val="4"/>
          <w:numId w:val="0"/>
        </w:numPr>
        <w:spacing w:before="0" w:after="0" w:line="360" w:lineRule="auto"/>
        <w:rPr>
          <w:rFonts w:hint="eastAsia" w:ascii="仿宋" w:hAnsi="仿宋" w:eastAsia="仿宋" w:cs="仿宋"/>
        </w:rPr>
      </w:pPr>
      <w:r>
        <w:rPr>
          <w:rFonts w:hint="eastAsia" w:ascii="仿宋" w:hAnsi="仿宋" w:eastAsia="仿宋" w:cs="仿宋"/>
        </w:rPr>
        <w:t>软件系统建设</w:t>
      </w:r>
    </w:p>
    <w:p w14:paraId="2E5E3629">
      <w:pPr>
        <w:pStyle w:val="966"/>
        <w:ind w:firstLine="480"/>
        <w:rPr>
          <w:rFonts w:hint="eastAsia" w:ascii="仿宋" w:hAnsi="仿宋" w:eastAsia="仿宋" w:cs="仿宋"/>
          <w:sz w:val="24"/>
        </w:rPr>
      </w:pPr>
      <w:r>
        <w:rPr>
          <w:rFonts w:hint="eastAsia" w:ascii="仿宋" w:hAnsi="仿宋" w:eastAsia="仿宋" w:cs="仿宋"/>
          <w:sz w:val="24"/>
        </w:rPr>
        <w:t>包括集约化平台（居民端、治理端、运营端三端入口）、数字底座（应用能力中心、社区数字仓、物联引擎、空间数字资产）、未来社区九大场景应用、平台集成、实施、培训、运维服务等。</w:t>
      </w:r>
    </w:p>
    <w:p w14:paraId="7DB78B60">
      <w:pPr>
        <w:pStyle w:val="9"/>
        <w:numPr>
          <w:ilvl w:val="4"/>
          <w:numId w:val="0"/>
        </w:numPr>
        <w:spacing w:before="0" w:after="0" w:line="360" w:lineRule="auto"/>
        <w:rPr>
          <w:rFonts w:hint="eastAsia" w:ascii="仿宋" w:hAnsi="仿宋" w:eastAsia="仿宋" w:cs="仿宋"/>
        </w:rPr>
      </w:pPr>
      <w:r>
        <w:rPr>
          <w:rFonts w:hint="eastAsia" w:ascii="仿宋" w:hAnsi="仿宋" w:eastAsia="仿宋" w:cs="仿宋"/>
        </w:rPr>
        <w:t>三端入口实施</w:t>
      </w:r>
    </w:p>
    <w:p w14:paraId="05F48136">
      <w:pPr>
        <w:pStyle w:val="966"/>
        <w:ind w:firstLine="480"/>
        <w:rPr>
          <w:rFonts w:hint="eastAsia" w:ascii="仿宋" w:hAnsi="仿宋" w:eastAsia="仿宋" w:cs="仿宋"/>
          <w:sz w:val="24"/>
        </w:rPr>
      </w:pPr>
      <w:r>
        <w:rPr>
          <w:rFonts w:hint="eastAsia" w:ascii="仿宋" w:hAnsi="仿宋" w:eastAsia="仿宋" w:cs="仿宋"/>
          <w:sz w:val="24"/>
        </w:rPr>
        <w:t>完成治理、运营、服务三大入口的搭建。面向社区管理人员，搭建综合治理驾驶舱及五大重点应用分舱和治理小程序；面向运营人员及居民等群体，开发后台运营小程序和居民服务小程序。</w:t>
      </w:r>
    </w:p>
    <w:p w14:paraId="7CB76C7B">
      <w:pPr>
        <w:pStyle w:val="9"/>
        <w:numPr>
          <w:ilvl w:val="4"/>
          <w:numId w:val="0"/>
        </w:numPr>
        <w:spacing w:before="0" w:after="0" w:line="360" w:lineRule="auto"/>
        <w:rPr>
          <w:rFonts w:hint="eastAsia" w:ascii="仿宋" w:hAnsi="仿宋" w:eastAsia="仿宋" w:cs="仿宋"/>
        </w:rPr>
      </w:pPr>
      <w:r>
        <w:rPr>
          <w:rFonts w:hint="eastAsia" w:ascii="仿宋" w:hAnsi="仿宋" w:eastAsia="仿宋" w:cs="仿宋"/>
        </w:rPr>
        <w:t>数字底座实施</w:t>
      </w:r>
    </w:p>
    <w:p w14:paraId="27363C60">
      <w:pPr>
        <w:pStyle w:val="966"/>
        <w:ind w:firstLine="480"/>
        <w:rPr>
          <w:rFonts w:hint="eastAsia" w:ascii="仿宋" w:hAnsi="仿宋" w:eastAsia="仿宋" w:cs="仿宋"/>
          <w:sz w:val="24"/>
        </w:rPr>
      </w:pPr>
      <w:r>
        <w:rPr>
          <w:rFonts w:hint="eastAsia" w:ascii="仿宋" w:hAnsi="仿宋" w:eastAsia="仿宋" w:cs="仿宋"/>
          <w:sz w:val="24"/>
        </w:rPr>
        <w:t>完成应用能力中心实施，提供物联接入和应用支撑能力，集成社区数据仓，实现数据应用及数据共享交换等服务。</w:t>
      </w:r>
    </w:p>
    <w:p w14:paraId="3D8C0F2C">
      <w:pPr>
        <w:pStyle w:val="9"/>
        <w:numPr>
          <w:ilvl w:val="4"/>
          <w:numId w:val="0"/>
        </w:numPr>
        <w:spacing w:before="0" w:after="0" w:line="360" w:lineRule="auto"/>
        <w:rPr>
          <w:rFonts w:hint="eastAsia" w:ascii="仿宋" w:hAnsi="仿宋" w:eastAsia="仿宋" w:cs="仿宋"/>
        </w:rPr>
      </w:pPr>
      <w:r>
        <w:rPr>
          <w:rFonts w:hint="eastAsia" w:ascii="仿宋" w:hAnsi="仿宋" w:eastAsia="仿宋" w:cs="仿宋"/>
        </w:rPr>
        <w:t>重点应用实施</w:t>
      </w:r>
    </w:p>
    <w:p w14:paraId="55961A56">
      <w:pPr>
        <w:pStyle w:val="966"/>
        <w:ind w:firstLine="480"/>
        <w:rPr>
          <w:rFonts w:hint="eastAsia" w:ascii="仿宋" w:hAnsi="仿宋" w:eastAsia="仿宋" w:cs="仿宋"/>
          <w:sz w:val="24"/>
        </w:rPr>
      </w:pPr>
      <w:r>
        <w:rPr>
          <w:rFonts w:hint="eastAsia" w:ascii="仿宋" w:hAnsi="仿宋" w:eastAsia="仿宋" w:cs="仿宋"/>
          <w:sz w:val="24"/>
        </w:rPr>
        <w:t>集成“浙住通”、“社区治理”、“邻里互动”、“生活一张图”、“一老一小”等重点场景应用。</w:t>
      </w:r>
    </w:p>
    <w:p w14:paraId="667B46FD">
      <w:pPr>
        <w:pStyle w:val="9"/>
        <w:numPr>
          <w:ilvl w:val="4"/>
          <w:numId w:val="0"/>
        </w:numPr>
        <w:spacing w:before="0" w:after="0" w:line="360" w:lineRule="auto"/>
        <w:rPr>
          <w:rStyle w:val="80"/>
          <w:rFonts w:hint="eastAsia" w:ascii="仿宋" w:hAnsi="仿宋" w:eastAsia="仿宋" w:cs="仿宋"/>
          <w:b w:val="0"/>
          <w:bCs w:val="0"/>
          <w:sz w:val="28"/>
          <w:szCs w:val="24"/>
        </w:rPr>
      </w:pPr>
      <w:r>
        <w:rPr>
          <w:rFonts w:hint="eastAsia" w:ascii="仿宋" w:hAnsi="仿宋" w:eastAsia="仿宋" w:cs="仿宋"/>
        </w:rPr>
        <w:t>在线系统对接</w:t>
      </w:r>
    </w:p>
    <w:p w14:paraId="30BDB929">
      <w:pPr>
        <w:adjustRightInd/>
        <w:spacing w:line="360" w:lineRule="auto"/>
        <w:jc w:val="left"/>
        <w:outlineLvl w:val="0"/>
        <w:rPr>
          <w:rFonts w:hint="eastAsia" w:ascii="仿宋" w:hAnsi="仿宋" w:eastAsia="仿宋" w:cs="仿宋"/>
          <w:kern w:val="2"/>
          <w:sz w:val="24"/>
          <w:szCs w:val="22"/>
          <w:lang w:val="en-US" w:eastAsia="zh-CN" w:bidi="ar-SA"/>
        </w:rPr>
      </w:pPr>
      <w:r>
        <w:rPr>
          <w:rFonts w:hint="eastAsia" w:ascii="仿宋" w:hAnsi="仿宋" w:eastAsia="仿宋" w:cs="仿宋"/>
        </w:rPr>
        <w:t>将</w:t>
      </w:r>
      <w:r>
        <w:rPr>
          <w:rFonts w:hint="eastAsia" w:ascii="仿宋" w:hAnsi="仿宋" w:eastAsia="仿宋" w:cs="仿宋"/>
          <w:kern w:val="2"/>
          <w:sz w:val="24"/>
          <w:szCs w:val="22"/>
          <w:lang w:val="en-US" w:eastAsia="zh-CN" w:bidi="ar-SA"/>
        </w:rPr>
        <w:t>社区创建和运营数据全面对接到浙江省“未来社区在线”应用</w:t>
      </w:r>
    </w:p>
    <w:p w14:paraId="31D5E9BF">
      <w:pPr>
        <w:pStyle w:val="746"/>
        <w:spacing w:before="120" w:after="120"/>
        <w:ind w:left="525"/>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五、采购清单</w:t>
      </w:r>
    </w:p>
    <w:tbl>
      <w:tblPr>
        <w:tblStyle w:val="64"/>
        <w:tblW w:w="94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660"/>
        <w:gridCol w:w="760"/>
        <w:gridCol w:w="704"/>
        <w:gridCol w:w="5238"/>
        <w:gridCol w:w="577"/>
        <w:gridCol w:w="531"/>
        <w:gridCol w:w="566"/>
      </w:tblGrid>
      <w:tr w14:paraId="34FB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46CB">
            <w:pPr>
              <w:keepNext w:val="0"/>
              <w:keepLines w:val="0"/>
              <w:widowControl/>
              <w:suppressLineNumbers w:val="0"/>
              <w:jc w:val="center"/>
              <w:textAlignment w:val="center"/>
              <w:rPr>
                <w:rFonts w:ascii="华文仿宋" w:hAnsi="华文仿宋" w:eastAsia="华文仿宋" w:cs="华文仿宋"/>
                <w:b/>
                <w:bCs/>
                <w:i w:val="0"/>
                <w:iCs w:val="0"/>
                <w:color w:val="000000"/>
                <w:sz w:val="21"/>
                <w:szCs w:val="21"/>
                <w:u w:val="none"/>
              </w:rPr>
            </w:pPr>
            <w:r>
              <w:rPr>
                <w:rFonts w:hint="eastAsia" w:ascii="华文仿宋" w:hAnsi="华文仿宋" w:eastAsia="华文仿宋" w:cs="华文仿宋"/>
                <w:b/>
                <w:bCs/>
                <w:i w:val="0"/>
                <w:iCs w:val="0"/>
                <w:color w:val="000000"/>
                <w:kern w:val="0"/>
                <w:sz w:val="21"/>
                <w:szCs w:val="21"/>
                <w:u w:val="none"/>
                <w:lang w:val="en-US" w:eastAsia="zh-CN"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8EFC">
            <w:pPr>
              <w:keepNext w:val="0"/>
              <w:keepLines w:val="0"/>
              <w:widowControl/>
              <w:suppressLineNumbers w:val="0"/>
              <w:jc w:val="center"/>
              <w:textAlignment w:val="center"/>
              <w:rPr>
                <w:rFonts w:hint="eastAsia" w:ascii="华文仿宋" w:hAnsi="华文仿宋" w:eastAsia="华文仿宋" w:cs="华文仿宋"/>
                <w:b/>
                <w:bCs/>
                <w:i w:val="0"/>
                <w:iCs w:val="0"/>
                <w:color w:val="000000"/>
                <w:sz w:val="21"/>
                <w:szCs w:val="21"/>
                <w:u w:val="none"/>
              </w:rPr>
            </w:pPr>
            <w:r>
              <w:rPr>
                <w:rFonts w:hint="eastAsia" w:ascii="华文仿宋" w:hAnsi="华文仿宋" w:eastAsia="华文仿宋" w:cs="华文仿宋"/>
                <w:b/>
                <w:bCs/>
                <w:i w:val="0"/>
                <w:iCs w:val="0"/>
                <w:color w:val="000000"/>
                <w:kern w:val="0"/>
                <w:sz w:val="21"/>
                <w:szCs w:val="21"/>
                <w:u w:val="none"/>
                <w:lang w:val="en-US" w:eastAsia="zh-CN" w:bidi="ar"/>
              </w:rPr>
              <w:t>事项</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4019">
            <w:pPr>
              <w:keepNext w:val="0"/>
              <w:keepLines w:val="0"/>
              <w:widowControl/>
              <w:suppressLineNumbers w:val="0"/>
              <w:jc w:val="center"/>
              <w:textAlignment w:val="center"/>
              <w:rPr>
                <w:rFonts w:hint="eastAsia" w:ascii="华文仿宋" w:hAnsi="华文仿宋" w:eastAsia="华文仿宋" w:cs="华文仿宋"/>
                <w:b/>
                <w:bCs/>
                <w:i w:val="0"/>
                <w:iCs w:val="0"/>
                <w:color w:val="000000"/>
                <w:sz w:val="21"/>
                <w:szCs w:val="21"/>
                <w:u w:val="none"/>
              </w:rPr>
            </w:pPr>
            <w:r>
              <w:rPr>
                <w:rFonts w:hint="eastAsia" w:ascii="华文仿宋" w:hAnsi="华文仿宋" w:eastAsia="华文仿宋" w:cs="华文仿宋"/>
                <w:b/>
                <w:bCs/>
                <w:i w:val="0"/>
                <w:iCs w:val="0"/>
                <w:color w:val="000000"/>
                <w:kern w:val="0"/>
                <w:sz w:val="21"/>
                <w:szCs w:val="21"/>
                <w:u w:val="none"/>
                <w:lang w:val="en-US" w:eastAsia="zh-CN" w:bidi="ar"/>
              </w:rPr>
              <w:t>二级服务项</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AA1E">
            <w:pPr>
              <w:keepNext w:val="0"/>
              <w:keepLines w:val="0"/>
              <w:widowControl/>
              <w:suppressLineNumbers w:val="0"/>
              <w:jc w:val="center"/>
              <w:textAlignment w:val="center"/>
              <w:rPr>
                <w:rFonts w:hint="eastAsia" w:ascii="华文仿宋" w:hAnsi="华文仿宋" w:eastAsia="华文仿宋" w:cs="华文仿宋"/>
                <w:b/>
                <w:bCs/>
                <w:i w:val="0"/>
                <w:iCs w:val="0"/>
                <w:color w:val="000000"/>
                <w:sz w:val="21"/>
                <w:szCs w:val="21"/>
                <w:u w:val="none"/>
              </w:rPr>
            </w:pPr>
            <w:r>
              <w:rPr>
                <w:rFonts w:hint="eastAsia" w:ascii="华文仿宋" w:hAnsi="华文仿宋" w:eastAsia="华文仿宋" w:cs="华文仿宋"/>
                <w:b/>
                <w:bCs/>
                <w:i w:val="0"/>
                <w:iCs w:val="0"/>
                <w:color w:val="000000"/>
                <w:kern w:val="0"/>
                <w:sz w:val="21"/>
                <w:szCs w:val="21"/>
                <w:u w:val="none"/>
                <w:lang w:val="en-US" w:eastAsia="zh-CN" w:bidi="ar"/>
              </w:rPr>
              <w:t>三级服务项</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EE0A">
            <w:pPr>
              <w:keepNext w:val="0"/>
              <w:keepLines w:val="0"/>
              <w:widowControl/>
              <w:suppressLineNumbers w:val="0"/>
              <w:jc w:val="center"/>
              <w:textAlignment w:val="center"/>
              <w:rPr>
                <w:rFonts w:hint="eastAsia" w:ascii="华文仿宋" w:hAnsi="华文仿宋" w:eastAsia="华文仿宋" w:cs="华文仿宋"/>
                <w:b/>
                <w:bCs/>
                <w:i w:val="0"/>
                <w:iCs w:val="0"/>
                <w:color w:val="000000"/>
                <w:sz w:val="21"/>
                <w:szCs w:val="21"/>
                <w:u w:val="none"/>
              </w:rPr>
            </w:pPr>
            <w:r>
              <w:rPr>
                <w:rFonts w:hint="eastAsia" w:ascii="华文仿宋" w:hAnsi="华文仿宋" w:eastAsia="华文仿宋" w:cs="华文仿宋"/>
                <w:b/>
                <w:bCs/>
                <w:i w:val="0"/>
                <w:iCs w:val="0"/>
                <w:color w:val="000000"/>
                <w:kern w:val="0"/>
                <w:sz w:val="21"/>
                <w:szCs w:val="21"/>
                <w:u w:val="none"/>
                <w:lang w:val="en-US" w:eastAsia="zh-CN" w:bidi="ar"/>
              </w:rPr>
              <w:t>实施内容说明</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1EB9">
            <w:pPr>
              <w:keepNext w:val="0"/>
              <w:keepLines w:val="0"/>
              <w:widowControl/>
              <w:suppressLineNumbers w:val="0"/>
              <w:jc w:val="center"/>
              <w:textAlignment w:val="center"/>
              <w:rPr>
                <w:rFonts w:hint="eastAsia" w:ascii="华文仿宋" w:hAnsi="华文仿宋" w:eastAsia="华文仿宋" w:cs="华文仿宋"/>
                <w:b/>
                <w:bCs/>
                <w:i w:val="0"/>
                <w:iCs w:val="0"/>
                <w:color w:val="000000"/>
                <w:sz w:val="21"/>
                <w:szCs w:val="21"/>
                <w:u w:val="none"/>
              </w:rPr>
            </w:pPr>
            <w:r>
              <w:rPr>
                <w:rFonts w:hint="eastAsia" w:ascii="华文仿宋" w:hAnsi="华文仿宋" w:eastAsia="华文仿宋" w:cs="华文仿宋"/>
                <w:b/>
                <w:bCs/>
                <w:i w:val="0"/>
                <w:iCs w:val="0"/>
                <w:color w:val="000000"/>
                <w:kern w:val="0"/>
                <w:sz w:val="21"/>
                <w:szCs w:val="21"/>
                <w:u w:val="none"/>
                <w:lang w:val="en-US" w:eastAsia="zh-CN" w:bidi="ar"/>
              </w:rPr>
              <w:t>数量</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335A">
            <w:pPr>
              <w:keepNext w:val="0"/>
              <w:keepLines w:val="0"/>
              <w:widowControl/>
              <w:suppressLineNumbers w:val="0"/>
              <w:jc w:val="center"/>
              <w:textAlignment w:val="center"/>
              <w:rPr>
                <w:rFonts w:hint="eastAsia" w:ascii="华文仿宋" w:hAnsi="华文仿宋" w:eastAsia="华文仿宋" w:cs="华文仿宋"/>
                <w:b/>
                <w:bCs/>
                <w:i w:val="0"/>
                <w:iCs w:val="0"/>
                <w:color w:val="000000"/>
                <w:sz w:val="21"/>
                <w:szCs w:val="21"/>
                <w:u w:val="none"/>
              </w:rPr>
            </w:pPr>
            <w:r>
              <w:rPr>
                <w:rFonts w:hint="eastAsia" w:ascii="华文仿宋" w:hAnsi="华文仿宋" w:eastAsia="华文仿宋" w:cs="华文仿宋"/>
                <w:b/>
                <w:bCs/>
                <w:i w:val="0"/>
                <w:iCs w:val="0"/>
                <w:color w:val="000000"/>
                <w:kern w:val="0"/>
                <w:sz w:val="21"/>
                <w:szCs w:val="21"/>
                <w:u w:val="none"/>
                <w:lang w:val="en-US" w:eastAsia="zh-CN" w:bidi="ar"/>
              </w:rPr>
              <w:t>单位</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420B">
            <w:pPr>
              <w:keepNext w:val="0"/>
              <w:keepLines w:val="0"/>
              <w:widowControl/>
              <w:suppressLineNumbers w:val="0"/>
              <w:jc w:val="center"/>
              <w:textAlignment w:val="center"/>
              <w:rPr>
                <w:rFonts w:hint="eastAsia" w:ascii="华文仿宋" w:hAnsi="华文仿宋" w:eastAsia="华文仿宋" w:cs="华文仿宋"/>
                <w:b/>
                <w:bCs/>
                <w:i w:val="0"/>
                <w:iCs w:val="0"/>
                <w:color w:val="000000"/>
                <w:sz w:val="21"/>
                <w:szCs w:val="21"/>
                <w:u w:val="none"/>
              </w:rPr>
            </w:pPr>
            <w:r>
              <w:rPr>
                <w:rFonts w:hint="eastAsia" w:ascii="华文仿宋" w:hAnsi="华文仿宋" w:eastAsia="华文仿宋" w:cs="华文仿宋"/>
                <w:b/>
                <w:bCs/>
                <w:i w:val="0"/>
                <w:iCs w:val="0"/>
                <w:color w:val="000000"/>
                <w:kern w:val="0"/>
                <w:sz w:val="21"/>
                <w:szCs w:val="21"/>
                <w:u w:val="none"/>
                <w:lang w:val="en-US" w:eastAsia="zh-CN" w:bidi="ar"/>
              </w:rPr>
              <w:t>备注</w:t>
            </w:r>
          </w:p>
        </w:tc>
      </w:tr>
      <w:tr w14:paraId="599F2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6847">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25EB1">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部署数字底座</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002E">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社区物联网引擎</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A796">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社区物联引擎</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EAB9">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1、基于统一标准提供社区智能化设备认证、接入、监控、控制及管理能力；</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2、提供设备（人行、车行和安防监控设备）连接、设备和云端双向消息通信、设备数据发布订阅能力；</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3、提供社区感知设备间通信能力；</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4、提供社区感知设备与业务应用系统通信能力；</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 xml:space="preserve"> 5、实现将各系统的设备数据打通、联动，统一进行管理。</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13C5">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FD44">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9AA57">
            <w:pPr>
              <w:rPr>
                <w:rFonts w:hint="eastAsia" w:ascii="华文仿宋" w:hAnsi="华文仿宋" w:eastAsia="华文仿宋" w:cs="华文仿宋"/>
                <w:i w:val="0"/>
                <w:iCs w:val="0"/>
                <w:color w:val="000000"/>
                <w:sz w:val="21"/>
                <w:szCs w:val="21"/>
                <w:u w:val="none"/>
              </w:rPr>
            </w:pPr>
          </w:p>
        </w:tc>
      </w:tr>
      <w:tr w14:paraId="3170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44AD">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41E10">
            <w:pPr>
              <w:jc w:val="center"/>
              <w:rPr>
                <w:rFonts w:hint="eastAsia" w:ascii="华文仿宋" w:hAnsi="华文仿宋" w:eastAsia="华文仿宋" w:cs="华文仿宋"/>
                <w:i w:val="0"/>
                <w:iCs w:val="0"/>
                <w:color w:val="000000"/>
                <w:sz w:val="21"/>
                <w:szCs w:val="21"/>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D6199">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社区数据仓</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6066">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组织架构配置</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9BA3">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结合本地情况，设置人员组织架构，便于进行权限设置、事件处理、组织管理。</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B102">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E294">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6DFA7">
            <w:pPr>
              <w:rPr>
                <w:rFonts w:hint="eastAsia" w:ascii="华文仿宋" w:hAnsi="华文仿宋" w:eastAsia="华文仿宋" w:cs="华文仿宋"/>
                <w:i w:val="0"/>
                <w:iCs w:val="0"/>
                <w:color w:val="000000"/>
                <w:sz w:val="21"/>
                <w:szCs w:val="21"/>
                <w:u w:val="none"/>
              </w:rPr>
            </w:pPr>
          </w:p>
        </w:tc>
      </w:tr>
      <w:tr w14:paraId="6A306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EB67">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13F48">
            <w:pPr>
              <w:jc w:val="center"/>
              <w:rPr>
                <w:rFonts w:hint="eastAsia" w:ascii="华文仿宋" w:hAnsi="华文仿宋" w:eastAsia="华文仿宋" w:cs="华文仿宋"/>
                <w:i w:val="0"/>
                <w:iCs w:val="0"/>
                <w:color w:val="000000"/>
                <w:sz w:val="21"/>
                <w:szCs w:val="21"/>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737DA">
            <w:pPr>
              <w:jc w:val="center"/>
              <w:rPr>
                <w:rFonts w:hint="eastAsia" w:ascii="华文仿宋" w:hAnsi="华文仿宋" w:eastAsia="华文仿宋" w:cs="华文仿宋"/>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E263">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基础数据初始化</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C69F">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1、通过省级库创建未来社区基础数据；</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2、为社区初始化省级人房数据管理系统账号和权限；</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3、社区、小区、幢、房，人、组织等人房基础数据初始化；</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21FE">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8EDB">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97647">
            <w:pPr>
              <w:rPr>
                <w:rFonts w:hint="eastAsia" w:ascii="华文仿宋" w:hAnsi="华文仿宋" w:eastAsia="华文仿宋" w:cs="华文仿宋"/>
                <w:i w:val="0"/>
                <w:iCs w:val="0"/>
                <w:color w:val="000000"/>
                <w:sz w:val="21"/>
                <w:szCs w:val="21"/>
                <w:u w:val="none"/>
              </w:rPr>
            </w:pPr>
          </w:p>
        </w:tc>
      </w:tr>
      <w:tr w14:paraId="6B13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AAA3">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BCEF5">
            <w:pPr>
              <w:jc w:val="center"/>
              <w:rPr>
                <w:rFonts w:hint="eastAsia" w:ascii="华文仿宋" w:hAnsi="华文仿宋" w:eastAsia="华文仿宋" w:cs="华文仿宋"/>
                <w:i w:val="0"/>
                <w:iCs w:val="0"/>
                <w:color w:val="000000"/>
                <w:sz w:val="21"/>
                <w:szCs w:val="21"/>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FA5AC">
            <w:pPr>
              <w:jc w:val="center"/>
              <w:rPr>
                <w:rFonts w:hint="eastAsia" w:ascii="华文仿宋" w:hAnsi="华文仿宋" w:eastAsia="华文仿宋" w:cs="华文仿宋"/>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7BF2">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数据汇聚</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3B5B">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汇聚各业务子系统数据，包括人，房，车，物等主数据，以及各应用产生的数据。</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AE5D">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88CE">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DA281">
            <w:pPr>
              <w:rPr>
                <w:rFonts w:hint="eastAsia" w:ascii="华文仿宋" w:hAnsi="华文仿宋" w:eastAsia="华文仿宋" w:cs="华文仿宋"/>
                <w:i w:val="0"/>
                <w:iCs w:val="0"/>
                <w:color w:val="000000"/>
                <w:sz w:val="21"/>
                <w:szCs w:val="21"/>
                <w:u w:val="none"/>
              </w:rPr>
            </w:pPr>
          </w:p>
        </w:tc>
      </w:tr>
      <w:tr w14:paraId="0AED4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F2DD">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11B7D">
            <w:pPr>
              <w:jc w:val="center"/>
              <w:rPr>
                <w:rFonts w:hint="eastAsia" w:ascii="华文仿宋" w:hAnsi="华文仿宋" w:eastAsia="华文仿宋" w:cs="华文仿宋"/>
                <w:i w:val="0"/>
                <w:iCs w:val="0"/>
                <w:color w:val="000000"/>
                <w:sz w:val="21"/>
                <w:szCs w:val="21"/>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448B3">
            <w:pPr>
              <w:jc w:val="center"/>
              <w:rPr>
                <w:rFonts w:hint="eastAsia" w:ascii="华文仿宋" w:hAnsi="华文仿宋" w:eastAsia="华文仿宋" w:cs="华文仿宋"/>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2B6C">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数据治理</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4CE3">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对汇聚过来的数据进行清洗，存淀干净的数据</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C478">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B8B1">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E99D9">
            <w:pPr>
              <w:rPr>
                <w:rFonts w:hint="eastAsia" w:ascii="华文仿宋" w:hAnsi="华文仿宋" w:eastAsia="华文仿宋" w:cs="华文仿宋"/>
                <w:i w:val="0"/>
                <w:iCs w:val="0"/>
                <w:color w:val="000000"/>
                <w:sz w:val="21"/>
                <w:szCs w:val="21"/>
                <w:u w:val="none"/>
              </w:rPr>
            </w:pPr>
          </w:p>
        </w:tc>
      </w:tr>
      <w:tr w14:paraId="30439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232B">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66DA7">
            <w:pPr>
              <w:jc w:val="center"/>
              <w:rPr>
                <w:rFonts w:hint="eastAsia" w:ascii="华文仿宋" w:hAnsi="华文仿宋" w:eastAsia="华文仿宋" w:cs="华文仿宋"/>
                <w:i w:val="0"/>
                <w:iCs w:val="0"/>
                <w:color w:val="000000"/>
                <w:sz w:val="21"/>
                <w:szCs w:val="21"/>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1E06F">
            <w:pPr>
              <w:jc w:val="center"/>
              <w:rPr>
                <w:rFonts w:hint="eastAsia" w:ascii="华文仿宋" w:hAnsi="华文仿宋" w:eastAsia="华文仿宋" w:cs="华文仿宋"/>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CD2F">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数据应用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4797">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聚合数据为应用提供数据服务</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43FD">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AB17">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73243">
            <w:pPr>
              <w:rPr>
                <w:rFonts w:hint="eastAsia" w:ascii="华文仿宋" w:hAnsi="华文仿宋" w:eastAsia="华文仿宋" w:cs="华文仿宋"/>
                <w:i w:val="0"/>
                <w:iCs w:val="0"/>
                <w:color w:val="000000"/>
                <w:sz w:val="21"/>
                <w:szCs w:val="21"/>
                <w:u w:val="none"/>
              </w:rPr>
            </w:pPr>
          </w:p>
        </w:tc>
      </w:tr>
      <w:tr w14:paraId="37AF3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D34E">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35DA8">
            <w:pPr>
              <w:jc w:val="center"/>
              <w:rPr>
                <w:rFonts w:hint="eastAsia" w:ascii="华文仿宋" w:hAnsi="华文仿宋" w:eastAsia="华文仿宋" w:cs="华文仿宋"/>
                <w:i w:val="0"/>
                <w:iCs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29A9">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空间数据资产</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3212">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空间数据资产</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4118">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支持接入二维地图等空间数据资产，实现空间数据可视化、可管理</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4160">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40C6">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38457">
            <w:pPr>
              <w:rPr>
                <w:rFonts w:hint="eastAsia" w:ascii="华文仿宋" w:hAnsi="华文仿宋" w:eastAsia="华文仿宋" w:cs="华文仿宋"/>
                <w:i w:val="0"/>
                <w:iCs w:val="0"/>
                <w:color w:val="000000"/>
                <w:sz w:val="21"/>
                <w:szCs w:val="21"/>
                <w:u w:val="none"/>
              </w:rPr>
            </w:pPr>
          </w:p>
        </w:tc>
      </w:tr>
      <w:tr w14:paraId="00A57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C33F">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8</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FE9B8">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装配形成三端服务入口</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CE9E4">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治理端搭建</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461C">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治理驾驶舱</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1A35">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1、利用社区平台装配中心大屏可视化配置工具，根据社区治理指标需求设计及配置驾驶舱；</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2、根据社区平台装配中心场景配置工具配置综合驾驶舱、健康、教育、邻里、服务、治理五个场景驾驶舱；</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3、根据社区平台装配中心数据源连接工具，按照指标对应数据需求，配置数据源；</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2806">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8BBE">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55A33">
            <w:pPr>
              <w:rPr>
                <w:rFonts w:hint="eastAsia" w:ascii="华文仿宋" w:hAnsi="华文仿宋" w:eastAsia="华文仿宋" w:cs="华文仿宋"/>
                <w:i w:val="0"/>
                <w:iCs w:val="0"/>
                <w:color w:val="000000"/>
                <w:sz w:val="21"/>
                <w:szCs w:val="21"/>
                <w:u w:val="none"/>
              </w:rPr>
            </w:pPr>
          </w:p>
        </w:tc>
      </w:tr>
      <w:tr w14:paraId="322D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1FA3">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6ECF4">
            <w:pPr>
              <w:jc w:val="center"/>
              <w:rPr>
                <w:rFonts w:hint="eastAsia" w:ascii="华文仿宋" w:hAnsi="华文仿宋" w:eastAsia="华文仿宋" w:cs="华文仿宋"/>
                <w:i w:val="0"/>
                <w:iCs w:val="0"/>
                <w:color w:val="000000"/>
                <w:sz w:val="21"/>
                <w:szCs w:val="21"/>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05FDA">
            <w:pPr>
              <w:jc w:val="center"/>
              <w:rPr>
                <w:rFonts w:hint="eastAsia" w:ascii="华文仿宋" w:hAnsi="华文仿宋" w:eastAsia="华文仿宋" w:cs="华文仿宋"/>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7C0A">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治理移动端</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C739">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完成社区治理端主体框架（一般为小程序形式）搭建，面向社区工作人员提供各类治理类应用入口（如事件处置等）。</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094B">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7164">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BC733">
            <w:pPr>
              <w:rPr>
                <w:rFonts w:hint="eastAsia" w:ascii="华文仿宋" w:hAnsi="华文仿宋" w:eastAsia="华文仿宋" w:cs="华文仿宋"/>
                <w:i w:val="0"/>
                <w:iCs w:val="0"/>
                <w:color w:val="000000"/>
                <w:sz w:val="21"/>
                <w:szCs w:val="21"/>
                <w:u w:val="none"/>
              </w:rPr>
            </w:pPr>
          </w:p>
        </w:tc>
      </w:tr>
      <w:tr w14:paraId="592B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E486">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0498F">
            <w:pPr>
              <w:jc w:val="center"/>
              <w:rPr>
                <w:rFonts w:hint="eastAsia" w:ascii="华文仿宋" w:hAnsi="华文仿宋" w:eastAsia="华文仿宋" w:cs="华文仿宋"/>
                <w:i w:val="0"/>
                <w:iCs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1E94">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服务端搭建</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FFB8">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居民服务小程序</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4D50">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1、根据社区平台装配中心小程序生成工具生成所在社区本地小程序居民服务入口。</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2、利用场景应用服务中心，将智慧通行、邻里互动、生活一张图、报事报修等服务应用配置化透出在本地居民服务端口；</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34F2">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B87F">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0EEED">
            <w:pPr>
              <w:rPr>
                <w:rFonts w:hint="eastAsia" w:ascii="华文仿宋" w:hAnsi="华文仿宋" w:eastAsia="华文仿宋" w:cs="华文仿宋"/>
                <w:i w:val="0"/>
                <w:iCs w:val="0"/>
                <w:color w:val="000000"/>
                <w:sz w:val="21"/>
                <w:szCs w:val="21"/>
                <w:u w:val="none"/>
              </w:rPr>
            </w:pPr>
          </w:p>
        </w:tc>
      </w:tr>
      <w:tr w14:paraId="5643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FCA7">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55518">
            <w:pPr>
              <w:jc w:val="center"/>
              <w:rPr>
                <w:rFonts w:hint="eastAsia" w:ascii="华文仿宋" w:hAnsi="华文仿宋" w:eastAsia="华文仿宋" w:cs="华文仿宋"/>
                <w:i w:val="0"/>
                <w:iCs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6C16">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运营端搭建</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B69D">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运营管理系统</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90EF">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利用场景应用服务中心配置化生成运营管理系统，配置居民服务入口的页面布局及对应的内容；</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650A">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8C7A">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A6580">
            <w:pPr>
              <w:rPr>
                <w:rFonts w:hint="eastAsia" w:ascii="华文仿宋" w:hAnsi="华文仿宋" w:eastAsia="华文仿宋" w:cs="华文仿宋"/>
                <w:i w:val="0"/>
                <w:iCs w:val="0"/>
                <w:color w:val="000000"/>
                <w:sz w:val="21"/>
                <w:szCs w:val="21"/>
                <w:u w:val="none"/>
              </w:rPr>
            </w:pPr>
          </w:p>
        </w:tc>
      </w:tr>
      <w:tr w14:paraId="43477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325B">
            <w:pPr>
              <w:keepNext w:val="0"/>
              <w:keepLines w:val="0"/>
              <w:widowControl/>
              <w:suppressLineNumbers w:val="0"/>
              <w:jc w:val="center"/>
              <w:textAlignment w:val="center"/>
              <w:rPr>
                <w:rFonts w:hint="default" w:ascii="华文仿宋" w:hAnsi="华文仿宋" w:eastAsia="华文仿宋" w:cs="华文仿宋"/>
                <w:i w:val="0"/>
                <w:iCs w:val="0"/>
                <w:color w:val="000000"/>
                <w:sz w:val="21"/>
                <w:szCs w:val="21"/>
                <w:u w:val="none"/>
                <w:lang w:val="en-US"/>
              </w:rPr>
            </w:pPr>
            <w:r>
              <w:rPr>
                <w:rFonts w:hint="eastAsia" w:ascii="华文仿宋" w:hAnsi="华文仿宋" w:eastAsia="华文仿宋" w:cs="华文仿宋"/>
                <w:i w:val="0"/>
                <w:iCs w:val="0"/>
                <w:color w:val="000000"/>
                <w:kern w:val="0"/>
                <w:sz w:val="21"/>
                <w:szCs w:val="21"/>
                <w:u w:val="none"/>
                <w:lang w:val="en-US" w:eastAsia="zh-CN" w:bidi="ar"/>
              </w:rPr>
              <w:t>12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93E71">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线上线下融合打造高质高频应用</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CE953">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应用实施</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E898">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智慧通行</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0390">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1、配置居民服务端浙住通业务入口；</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2、配置社工治理端浙住通后台管理入口；</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3、门禁设备安装并绑定小区ID；</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4、门禁设备对接浙住通下行指令接口；</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5、设备平台对接浙住通上报数据接口；</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6、通过“场景应用服务中心”将应用透出到居民服务入口；</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BBAC">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6776">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B2B72">
            <w:pPr>
              <w:rPr>
                <w:rFonts w:hint="eastAsia" w:ascii="华文仿宋" w:hAnsi="华文仿宋" w:eastAsia="华文仿宋" w:cs="华文仿宋"/>
                <w:i w:val="0"/>
                <w:iCs w:val="0"/>
                <w:color w:val="000000"/>
                <w:sz w:val="21"/>
                <w:szCs w:val="21"/>
                <w:u w:val="none"/>
              </w:rPr>
            </w:pPr>
          </w:p>
        </w:tc>
      </w:tr>
      <w:tr w14:paraId="7950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971D">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C0DEA">
            <w:pPr>
              <w:jc w:val="center"/>
              <w:rPr>
                <w:rFonts w:hint="eastAsia" w:ascii="华文仿宋" w:hAnsi="华文仿宋" w:eastAsia="华文仿宋" w:cs="华文仿宋"/>
                <w:i w:val="0"/>
                <w:iCs w:val="0"/>
                <w:color w:val="000000"/>
                <w:sz w:val="21"/>
                <w:szCs w:val="21"/>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819C8">
            <w:pPr>
              <w:jc w:val="center"/>
              <w:rPr>
                <w:rFonts w:hint="eastAsia" w:ascii="华文仿宋" w:hAnsi="华文仿宋" w:eastAsia="华文仿宋" w:cs="华文仿宋"/>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D032">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社区治理</w:t>
            </w:r>
          </w:p>
        </w:tc>
        <w:tc>
          <w:tcPr>
            <w:tcW w:w="5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8600D">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1、通过“场景应用服务中心”将应用透出到居民服务入口；</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2、通过“场景应用服务中心管理后台”中的“项目应用管理-应用管理”模块发布该应用到小程序中；</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3、完成应用初始化，确保应用内业务闭环，确保应用间协同顺利。（如生活一张图调用“空间预约”等子应用）</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D41C">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2B67">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465A8">
            <w:pPr>
              <w:rPr>
                <w:rFonts w:hint="eastAsia" w:ascii="华文仿宋" w:hAnsi="华文仿宋" w:eastAsia="华文仿宋" w:cs="华文仿宋"/>
                <w:i w:val="0"/>
                <w:iCs w:val="0"/>
                <w:color w:val="000000"/>
                <w:sz w:val="21"/>
                <w:szCs w:val="21"/>
                <w:u w:val="none"/>
              </w:rPr>
            </w:pPr>
          </w:p>
        </w:tc>
      </w:tr>
      <w:tr w14:paraId="1AF0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A75E">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C5193">
            <w:pPr>
              <w:jc w:val="center"/>
              <w:rPr>
                <w:rFonts w:hint="eastAsia" w:ascii="华文仿宋" w:hAnsi="华文仿宋" w:eastAsia="华文仿宋" w:cs="华文仿宋"/>
                <w:i w:val="0"/>
                <w:iCs w:val="0"/>
                <w:color w:val="000000"/>
                <w:sz w:val="21"/>
                <w:szCs w:val="21"/>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358F0">
            <w:pPr>
              <w:jc w:val="center"/>
              <w:rPr>
                <w:rFonts w:hint="eastAsia" w:ascii="华文仿宋" w:hAnsi="华文仿宋" w:eastAsia="华文仿宋" w:cs="华文仿宋"/>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45F5">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邻里互动</w:t>
            </w:r>
          </w:p>
        </w:tc>
        <w:tc>
          <w:tcPr>
            <w:tcW w:w="5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D2A14">
            <w:pPr>
              <w:jc w:val="left"/>
              <w:rPr>
                <w:rFonts w:hint="eastAsia" w:ascii="华文仿宋" w:hAnsi="华文仿宋" w:eastAsia="华文仿宋" w:cs="华文仿宋"/>
                <w:i w:val="0"/>
                <w:iCs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0F80">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5748">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4C508">
            <w:pPr>
              <w:rPr>
                <w:rFonts w:hint="eastAsia" w:ascii="华文仿宋" w:hAnsi="华文仿宋" w:eastAsia="华文仿宋" w:cs="华文仿宋"/>
                <w:i w:val="0"/>
                <w:iCs w:val="0"/>
                <w:color w:val="000000"/>
                <w:sz w:val="21"/>
                <w:szCs w:val="21"/>
                <w:u w:val="none"/>
              </w:rPr>
            </w:pPr>
          </w:p>
        </w:tc>
      </w:tr>
      <w:tr w14:paraId="65963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D79E">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3EC07">
            <w:pPr>
              <w:jc w:val="center"/>
              <w:rPr>
                <w:rFonts w:hint="eastAsia" w:ascii="华文仿宋" w:hAnsi="华文仿宋" w:eastAsia="华文仿宋" w:cs="华文仿宋"/>
                <w:i w:val="0"/>
                <w:iCs w:val="0"/>
                <w:color w:val="000000"/>
                <w:sz w:val="21"/>
                <w:szCs w:val="21"/>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32ECF">
            <w:pPr>
              <w:jc w:val="center"/>
              <w:rPr>
                <w:rFonts w:hint="eastAsia" w:ascii="华文仿宋" w:hAnsi="华文仿宋" w:eastAsia="华文仿宋" w:cs="华文仿宋"/>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4606">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生活一张图</w:t>
            </w:r>
          </w:p>
        </w:tc>
        <w:tc>
          <w:tcPr>
            <w:tcW w:w="5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23123">
            <w:pPr>
              <w:jc w:val="left"/>
              <w:rPr>
                <w:rFonts w:hint="eastAsia" w:ascii="华文仿宋" w:hAnsi="华文仿宋" w:eastAsia="华文仿宋" w:cs="华文仿宋"/>
                <w:i w:val="0"/>
                <w:iCs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8E4D">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E7AE">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C915B">
            <w:pPr>
              <w:rPr>
                <w:rFonts w:hint="eastAsia" w:ascii="华文仿宋" w:hAnsi="华文仿宋" w:eastAsia="华文仿宋" w:cs="华文仿宋"/>
                <w:i w:val="0"/>
                <w:iCs w:val="0"/>
                <w:color w:val="000000"/>
                <w:sz w:val="21"/>
                <w:szCs w:val="21"/>
                <w:u w:val="none"/>
              </w:rPr>
            </w:pPr>
          </w:p>
        </w:tc>
      </w:tr>
      <w:tr w14:paraId="6FAC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A816">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16</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48D20">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加快数字社会优质公共服务精准落地</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1B78">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一老一小</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A55F">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浙里康养、浙有善育</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FC43">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1、优先落地“浙里康养”“浙有善育”数字社会重大应用，完成公共服务设施相关数据校验与落地。</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2、按需完成当地个性化“一老一小”相关应用落地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3612">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2273">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22CC6">
            <w:pPr>
              <w:rPr>
                <w:rFonts w:hint="eastAsia" w:ascii="华文仿宋" w:hAnsi="华文仿宋" w:eastAsia="华文仿宋" w:cs="华文仿宋"/>
                <w:i w:val="0"/>
                <w:iCs w:val="0"/>
                <w:color w:val="000000"/>
                <w:sz w:val="21"/>
                <w:szCs w:val="21"/>
                <w:u w:val="none"/>
              </w:rPr>
            </w:pPr>
          </w:p>
        </w:tc>
      </w:tr>
      <w:tr w14:paraId="28B2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8D7C">
            <w:pPr>
              <w:keepNext w:val="0"/>
              <w:keepLines w:val="0"/>
              <w:widowControl/>
              <w:suppressLineNumbers w:val="0"/>
              <w:jc w:val="center"/>
              <w:textAlignment w:val="center"/>
              <w:rPr>
                <w:rFonts w:hint="default" w:ascii="华文仿宋" w:hAnsi="华文仿宋" w:eastAsia="华文仿宋" w:cs="华文仿宋"/>
                <w:i w:val="0"/>
                <w:iCs w:val="0"/>
                <w:color w:val="000000"/>
                <w:sz w:val="21"/>
                <w:szCs w:val="21"/>
                <w:u w:val="none"/>
                <w:lang w:val="en-US"/>
              </w:rPr>
            </w:pPr>
            <w:r>
              <w:rPr>
                <w:rFonts w:hint="eastAsia" w:ascii="华文仿宋" w:hAnsi="华文仿宋" w:eastAsia="华文仿宋" w:cs="华文仿宋"/>
                <w:i w:val="0"/>
                <w:iCs w:val="0"/>
                <w:color w:val="000000"/>
                <w:kern w:val="0"/>
                <w:sz w:val="21"/>
                <w:szCs w:val="21"/>
                <w:u w:val="none"/>
                <w:lang w:val="en-US" w:eastAsia="zh-CN" w:bidi="ar"/>
              </w:rPr>
              <w:t>17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8305C">
            <w:pPr>
              <w:jc w:val="center"/>
              <w:rPr>
                <w:rFonts w:hint="eastAsia" w:ascii="华文仿宋" w:hAnsi="华文仿宋" w:eastAsia="华文仿宋" w:cs="华文仿宋"/>
                <w:i w:val="0"/>
                <w:iCs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F7F5">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数字社会应用集成对接</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5466">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支持本地公共服务应用对接</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349C">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支持本地委办局推荐的应用上架到省场景应用服务中心</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2E90">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636B">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15967">
            <w:pPr>
              <w:rPr>
                <w:rFonts w:hint="eastAsia" w:ascii="华文仿宋" w:hAnsi="华文仿宋" w:eastAsia="华文仿宋" w:cs="华文仿宋"/>
                <w:i w:val="0"/>
                <w:iCs w:val="0"/>
                <w:color w:val="000000"/>
                <w:sz w:val="21"/>
                <w:szCs w:val="21"/>
                <w:u w:val="none"/>
              </w:rPr>
            </w:pPr>
          </w:p>
        </w:tc>
      </w:tr>
      <w:tr w14:paraId="65834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7D99">
            <w:pPr>
              <w:keepNext w:val="0"/>
              <w:keepLines w:val="0"/>
              <w:widowControl/>
              <w:suppressLineNumbers w:val="0"/>
              <w:jc w:val="center"/>
              <w:textAlignment w:val="center"/>
              <w:rPr>
                <w:rFonts w:hint="default" w:ascii="华文仿宋" w:hAnsi="华文仿宋" w:eastAsia="华文仿宋" w:cs="华文仿宋"/>
                <w:i w:val="0"/>
                <w:iCs w:val="0"/>
                <w:color w:val="000000"/>
                <w:sz w:val="21"/>
                <w:szCs w:val="21"/>
                <w:u w:val="none"/>
                <w:lang w:val="en-US"/>
              </w:rPr>
            </w:pPr>
            <w:r>
              <w:rPr>
                <w:rFonts w:hint="eastAsia" w:ascii="华文仿宋" w:hAnsi="华文仿宋" w:eastAsia="华文仿宋" w:cs="华文仿宋"/>
                <w:i w:val="0"/>
                <w:iCs w:val="0"/>
                <w:color w:val="000000"/>
                <w:kern w:val="0"/>
                <w:sz w:val="21"/>
                <w:szCs w:val="21"/>
                <w:u w:val="none"/>
                <w:lang w:val="en-US" w:eastAsia="zh-CN" w:bidi="ar"/>
              </w:rPr>
              <w:t>18</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C4611">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全面对接政府侧在线管理系统</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09CE">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在线系统对接</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7C02">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在线系统对接</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05EC">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将社区创建和运营数据全面对接在线系统，确保数据真实有效鲜活</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D160">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AB92">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D3D0C">
            <w:pPr>
              <w:rPr>
                <w:rFonts w:hint="eastAsia" w:ascii="华文仿宋" w:hAnsi="华文仿宋" w:eastAsia="华文仿宋" w:cs="华文仿宋"/>
                <w:i w:val="0"/>
                <w:iCs w:val="0"/>
                <w:color w:val="000000"/>
                <w:sz w:val="21"/>
                <w:szCs w:val="21"/>
                <w:u w:val="none"/>
              </w:rPr>
            </w:pPr>
          </w:p>
        </w:tc>
      </w:tr>
      <w:tr w14:paraId="769F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2DF6">
            <w:pPr>
              <w:keepNext w:val="0"/>
              <w:keepLines w:val="0"/>
              <w:widowControl/>
              <w:suppressLineNumbers w:val="0"/>
              <w:jc w:val="center"/>
              <w:textAlignment w:val="center"/>
              <w:rPr>
                <w:rFonts w:hint="default" w:ascii="华文仿宋" w:hAnsi="华文仿宋" w:eastAsia="华文仿宋" w:cs="华文仿宋"/>
                <w:i w:val="0"/>
                <w:iCs w:val="0"/>
                <w:color w:val="000000"/>
                <w:sz w:val="21"/>
                <w:szCs w:val="21"/>
                <w:u w:val="none"/>
                <w:lang w:val="en-US"/>
              </w:rPr>
            </w:pPr>
            <w:r>
              <w:rPr>
                <w:rFonts w:hint="eastAsia" w:ascii="华文仿宋" w:hAnsi="华文仿宋" w:eastAsia="华文仿宋" w:cs="华文仿宋"/>
                <w:i w:val="0"/>
                <w:iCs w:val="0"/>
                <w:color w:val="000000"/>
                <w:kern w:val="0"/>
                <w:sz w:val="21"/>
                <w:szCs w:val="21"/>
                <w:u w:val="none"/>
                <w:lang w:val="en-US" w:eastAsia="zh-CN" w:bidi="ar"/>
              </w:rPr>
              <w:t>19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291BB">
            <w:pPr>
              <w:jc w:val="center"/>
              <w:rPr>
                <w:rFonts w:hint="eastAsia" w:ascii="华文仿宋" w:hAnsi="华文仿宋" w:eastAsia="华文仿宋" w:cs="华文仿宋"/>
                <w:i w:val="0"/>
                <w:iCs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C7B4">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在线系统上报</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4B5E">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在线系统上报</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8FB7">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系统未采集数据部分，配合社区或运营单位完成上报工作。</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D41A">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1192">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C8031">
            <w:pPr>
              <w:rPr>
                <w:rFonts w:hint="eastAsia" w:ascii="华文仿宋" w:hAnsi="华文仿宋" w:eastAsia="华文仿宋" w:cs="华文仿宋"/>
                <w:i w:val="0"/>
                <w:iCs w:val="0"/>
                <w:color w:val="000000"/>
                <w:sz w:val="21"/>
                <w:szCs w:val="21"/>
                <w:u w:val="none"/>
              </w:rPr>
            </w:pPr>
          </w:p>
        </w:tc>
      </w:tr>
      <w:tr w14:paraId="7301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0C09">
            <w:pPr>
              <w:keepNext w:val="0"/>
              <w:keepLines w:val="0"/>
              <w:widowControl/>
              <w:suppressLineNumbers w:val="0"/>
              <w:jc w:val="center"/>
              <w:textAlignment w:val="center"/>
              <w:rPr>
                <w:rFonts w:hint="default" w:ascii="华文仿宋" w:hAnsi="华文仿宋" w:eastAsia="华文仿宋" w:cs="华文仿宋"/>
                <w:i w:val="0"/>
                <w:iCs w:val="0"/>
                <w:color w:val="000000"/>
                <w:sz w:val="21"/>
                <w:szCs w:val="21"/>
                <w:u w:val="none"/>
                <w:lang w:val="en-US"/>
              </w:rPr>
            </w:pPr>
            <w:r>
              <w:rPr>
                <w:rFonts w:hint="eastAsia" w:ascii="华文仿宋" w:hAnsi="华文仿宋" w:eastAsia="华文仿宋" w:cs="华文仿宋"/>
                <w:i w:val="0"/>
                <w:iCs w:val="0"/>
                <w:color w:val="000000"/>
                <w:kern w:val="0"/>
                <w:sz w:val="21"/>
                <w:szCs w:val="21"/>
                <w:u w:val="none"/>
                <w:lang w:val="en-US" w:eastAsia="zh-CN" w:bidi="ar"/>
              </w:rPr>
              <w:t>20</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9FB7E">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技术服务</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B283">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培训服务</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5CF0">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培训</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C9D2">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根据未来社区数字化建设及验收要求，进行不超过3次的现场服务及培训，远程服务及培训次数不限，辅助完成数字化平台落地性验收材料编制。</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人员培训：包括领导层培训、业务经办人员培训、系统维护人员培训、系统使用人员培训；</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系统培训：对操作系统使用和维护进行培训。</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82FA">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9771">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14D77">
            <w:pPr>
              <w:rPr>
                <w:rFonts w:hint="eastAsia" w:ascii="华文仿宋" w:hAnsi="华文仿宋" w:eastAsia="华文仿宋" w:cs="华文仿宋"/>
                <w:i w:val="0"/>
                <w:iCs w:val="0"/>
                <w:color w:val="000000"/>
                <w:sz w:val="21"/>
                <w:szCs w:val="21"/>
                <w:u w:val="none"/>
              </w:rPr>
            </w:pPr>
          </w:p>
        </w:tc>
      </w:tr>
      <w:tr w14:paraId="04CB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E2A7">
            <w:pPr>
              <w:keepNext w:val="0"/>
              <w:keepLines w:val="0"/>
              <w:widowControl/>
              <w:suppressLineNumbers w:val="0"/>
              <w:jc w:val="center"/>
              <w:textAlignment w:val="center"/>
              <w:rPr>
                <w:rFonts w:hint="default" w:ascii="华文仿宋" w:hAnsi="华文仿宋" w:eastAsia="华文仿宋" w:cs="华文仿宋"/>
                <w:i w:val="0"/>
                <w:iCs w:val="0"/>
                <w:color w:val="000000"/>
                <w:sz w:val="21"/>
                <w:szCs w:val="21"/>
                <w:u w:val="none"/>
                <w:lang w:val="en-US"/>
              </w:rPr>
            </w:pPr>
            <w:r>
              <w:rPr>
                <w:rFonts w:hint="eastAsia" w:ascii="华文仿宋" w:hAnsi="华文仿宋" w:eastAsia="华文仿宋" w:cs="华文仿宋"/>
                <w:i w:val="0"/>
                <w:iCs w:val="0"/>
                <w:color w:val="000000"/>
                <w:kern w:val="0"/>
                <w:sz w:val="21"/>
                <w:szCs w:val="21"/>
                <w:u w:val="none"/>
                <w:lang w:val="en-US" w:eastAsia="zh-CN" w:bidi="ar"/>
              </w:rPr>
              <w:t>21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F3D08">
            <w:pPr>
              <w:jc w:val="center"/>
              <w:rPr>
                <w:rFonts w:hint="eastAsia" w:ascii="华文仿宋" w:hAnsi="华文仿宋" w:eastAsia="华文仿宋" w:cs="华文仿宋"/>
                <w:i w:val="0"/>
                <w:iCs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0FD4">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技术支持</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532A">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技术支持</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525E">
            <w:pPr>
              <w:keepNext w:val="0"/>
              <w:keepLines w:val="0"/>
              <w:widowControl/>
              <w:suppressLineNumbers w:val="0"/>
              <w:jc w:val="left"/>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系统使用问题支持，三方应用接入支持</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DCF1">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5866">
            <w:pPr>
              <w:keepNext w:val="0"/>
              <w:keepLines w:val="0"/>
              <w:widowControl/>
              <w:suppressLineNumbers w:val="0"/>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E5E05">
            <w:pPr>
              <w:rPr>
                <w:rFonts w:hint="eastAsia" w:ascii="华文仿宋" w:hAnsi="华文仿宋" w:eastAsia="华文仿宋" w:cs="华文仿宋"/>
                <w:i w:val="0"/>
                <w:iCs w:val="0"/>
                <w:color w:val="000000"/>
                <w:sz w:val="21"/>
                <w:szCs w:val="21"/>
                <w:u w:val="none"/>
              </w:rPr>
            </w:pPr>
          </w:p>
        </w:tc>
      </w:tr>
    </w:tbl>
    <w:p w14:paraId="5D4B83E2">
      <w:pPr>
        <w:pStyle w:val="746"/>
        <w:spacing w:before="120" w:after="120"/>
        <w:ind w:left="525"/>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六、演示要求</w:t>
      </w:r>
    </w:p>
    <w:p w14:paraId="08A4923E">
      <w:pPr>
        <w:snapToGrid w:val="0"/>
        <w:spacing w:line="360" w:lineRule="exact"/>
        <w:ind w:firstLine="480" w:firstLineChars="200"/>
        <w:rPr>
          <w:rFonts w:hint="eastAsia" w:ascii="仿宋" w:hAnsi="仿宋" w:eastAsia="仿宋" w:cs="仿宋"/>
          <w:bCs/>
          <w:sz w:val="24"/>
          <w:lang w:val="zh-CN"/>
        </w:rPr>
      </w:pPr>
      <w:r>
        <w:rPr>
          <w:rFonts w:hint="eastAsia" w:ascii="仿宋" w:hAnsi="仿宋" w:eastAsia="仿宋" w:cs="仿宋"/>
          <w:bCs/>
          <w:sz w:val="24"/>
          <w:lang w:val="zh-CN"/>
        </w:rPr>
        <w:t>1.产品演示：本项目需要提供演示视频。由评委对照评分标准中的演示项目，对各标的投标人提供的演示内容评定打分。</w:t>
      </w:r>
    </w:p>
    <w:p w14:paraId="746D6822">
      <w:pPr>
        <w:adjustRightInd/>
        <w:spacing w:line="360" w:lineRule="auto"/>
        <w:jc w:val="left"/>
        <w:outlineLvl w:val="0"/>
        <w:rPr>
          <w:rFonts w:hint="eastAsia" w:ascii="仿宋" w:hAnsi="仿宋" w:eastAsia="仿宋" w:cs="仿宋"/>
          <w:b/>
          <w:sz w:val="36"/>
          <w:szCs w:val="36"/>
          <w:u w:val="single"/>
        </w:rPr>
      </w:pPr>
      <w:r>
        <w:rPr>
          <w:rFonts w:hint="eastAsia" w:ascii="仿宋" w:hAnsi="仿宋" w:eastAsia="仿宋" w:cs="仿宋"/>
          <w:sz w:val="24"/>
          <w:u w:val="single"/>
        </w:rPr>
        <w:t>注：“▲”系指实质性要求条款。</w:t>
      </w:r>
    </w:p>
    <w:p w14:paraId="4E5D4814">
      <w:pPr>
        <w:adjustRightInd/>
        <w:spacing w:line="360" w:lineRule="auto"/>
        <w:jc w:val="left"/>
        <w:outlineLvl w:val="1"/>
        <w:rPr>
          <w:rFonts w:hint="eastAsia" w:ascii="仿宋" w:hAnsi="仿宋" w:eastAsia="仿宋" w:cs="仿宋"/>
          <w:b/>
          <w:sz w:val="32"/>
          <w:szCs w:val="20"/>
        </w:rPr>
      </w:pPr>
      <w:r>
        <w:rPr>
          <w:rFonts w:hint="eastAsia" w:ascii="仿宋" w:hAnsi="仿宋" w:eastAsia="仿宋" w:cs="仿宋"/>
          <w:b/>
          <w:sz w:val="32"/>
          <w:szCs w:val="20"/>
        </w:rPr>
        <w:t>七、其他要求</w:t>
      </w:r>
    </w:p>
    <w:p w14:paraId="0B89B3F9">
      <w:pPr>
        <w:pStyle w:val="25"/>
        <w:ind w:firstLine="480" w:firstLineChars="200"/>
        <w:rPr>
          <w:rFonts w:hint="eastAsia" w:ascii="仿宋" w:hAnsi="仿宋" w:eastAsia="仿宋" w:cs="仿宋"/>
          <w:bCs/>
          <w:szCs w:val="24"/>
          <w:highlight w:val="none"/>
        </w:rPr>
      </w:pPr>
      <w:r>
        <w:rPr>
          <w:rFonts w:hint="eastAsia" w:ascii="仿宋" w:hAnsi="仿宋" w:eastAsia="仿宋" w:cs="仿宋"/>
          <w:bCs/>
          <w:szCs w:val="24"/>
          <w:highlight w:val="none"/>
        </w:rPr>
        <w:t>1.▲工期要求：</w:t>
      </w:r>
      <w:r>
        <w:rPr>
          <w:rFonts w:hint="eastAsia" w:ascii="仿宋" w:hAnsi="仿宋" w:eastAsia="仿宋" w:cs="仿宋"/>
          <w:bCs/>
          <w:sz w:val="24"/>
          <w:highlight w:val="none"/>
          <w:lang w:val="en-US" w:eastAsia="zh-CN"/>
        </w:rPr>
        <w:t>合同完成之日起两个月</w:t>
      </w:r>
      <w:r>
        <w:rPr>
          <w:rFonts w:hint="eastAsia" w:ascii="仿宋" w:hAnsi="仿宋" w:eastAsia="仿宋" w:cs="仿宋"/>
          <w:bCs/>
          <w:sz w:val="24"/>
          <w:highlight w:val="none"/>
        </w:rPr>
        <w:t>完</w:t>
      </w:r>
      <w:r>
        <w:rPr>
          <w:rFonts w:hint="eastAsia" w:ascii="仿宋" w:hAnsi="仿宋" w:eastAsia="仿宋" w:cs="仿宋"/>
          <w:bCs/>
          <w:sz w:val="24"/>
          <w:highlight w:val="none"/>
          <w:lang w:val="en-US" w:eastAsia="zh-CN"/>
        </w:rPr>
        <w:t>工</w:t>
      </w: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完工后15天内完成初验，初验试运行一个月后完成终验</w:t>
      </w:r>
      <w:r>
        <w:rPr>
          <w:rFonts w:hint="eastAsia" w:ascii="仿宋" w:hAnsi="仿宋" w:eastAsia="仿宋" w:cs="仿宋"/>
          <w:bCs/>
          <w:sz w:val="24"/>
          <w:highlight w:val="none"/>
        </w:rPr>
        <w:t>。</w:t>
      </w:r>
    </w:p>
    <w:p w14:paraId="2D77E626">
      <w:pPr>
        <w:keepNext w:val="0"/>
        <w:keepLines w:val="0"/>
        <w:pageBreakBefore w:val="0"/>
        <w:numPr>
          <w:ilvl w:val="0"/>
          <w:numId w:val="0"/>
        </w:numPr>
        <w:kinsoku/>
        <w:wordWrap/>
        <w:overflowPunct/>
        <w:topLinePunct w:val="0"/>
        <w:bidi w:val="0"/>
        <w:spacing w:line="400" w:lineRule="exact"/>
        <w:ind w:left="0" w:leftChars="0" w:right="0" w:rightChars="0" w:firstLine="480" w:firstLineChars="200"/>
        <w:jc w:val="both"/>
        <w:textAlignment w:val="auto"/>
        <w:rPr>
          <w:rFonts w:hint="eastAsia" w:ascii="仿宋" w:hAnsi="仿宋" w:eastAsia="仿宋" w:cs="仿宋"/>
          <w:b/>
          <w:bCs/>
          <w:color w:val="auto"/>
          <w:sz w:val="24"/>
          <w:szCs w:val="24"/>
        </w:rPr>
      </w:pPr>
      <w:r>
        <w:rPr>
          <w:rFonts w:hint="eastAsia" w:ascii="仿宋" w:hAnsi="仿宋" w:eastAsia="仿宋" w:cs="仿宋"/>
          <w:bCs/>
          <w:sz w:val="24"/>
        </w:rPr>
        <w:t>2.质保期要求：</w:t>
      </w:r>
      <w:r>
        <w:rPr>
          <w:rFonts w:hint="eastAsia" w:ascii="仿宋" w:hAnsi="仿宋" w:eastAsia="仿宋" w:cs="仿宋"/>
          <w:sz w:val="24"/>
        </w:rPr>
        <w:t>自项目验收完成之日起，</w:t>
      </w:r>
      <w:r>
        <w:rPr>
          <w:rFonts w:hint="eastAsia" w:ascii="仿宋" w:hAnsi="仿宋" w:eastAsia="仿宋" w:cs="仿宋"/>
          <w:bCs/>
          <w:sz w:val="24"/>
        </w:rPr>
        <w:t>软件平台质保1年。</w:t>
      </w:r>
    </w:p>
    <w:p w14:paraId="5C4DB245">
      <w:pPr>
        <w:pStyle w:val="25"/>
        <w:rPr>
          <w:rFonts w:hint="eastAsia" w:ascii="仿宋" w:hAnsi="仿宋" w:eastAsia="仿宋" w:cs="仿宋"/>
          <w:b/>
          <w:sz w:val="24"/>
        </w:rPr>
      </w:pPr>
    </w:p>
    <w:p w14:paraId="465C8310">
      <w:pPr>
        <w:pStyle w:val="26"/>
        <w:rPr>
          <w:rFonts w:hint="eastAsia" w:ascii="仿宋" w:hAnsi="仿宋" w:eastAsia="仿宋" w:cs="仿宋"/>
        </w:rPr>
      </w:pPr>
    </w:p>
    <w:bookmarkEnd w:id="28"/>
    <w:p w14:paraId="2D7AFE16">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35" w:name="_Toc184310306"/>
      <w:bookmarkEnd w:id="35"/>
      <w:bookmarkStart w:id="36" w:name="_Toc184308082"/>
      <w:bookmarkEnd w:id="36"/>
      <w:bookmarkStart w:id="37" w:name="_Toc184312114"/>
      <w:bookmarkEnd w:id="37"/>
      <w:bookmarkStart w:id="38" w:name="_Toc184308060"/>
      <w:bookmarkEnd w:id="38"/>
      <w:bookmarkStart w:id="39" w:name="_Toc184314446"/>
      <w:bookmarkEnd w:id="39"/>
      <w:bookmarkStart w:id="40" w:name="_Toc184308045"/>
      <w:bookmarkEnd w:id="40"/>
      <w:bookmarkStart w:id="41" w:name="_Toc184314427"/>
      <w:bookmarkEnd w:id="41"/>
      <w:bookmarkStart w:id="42" w:name="_Toc184314441"/>
      <w:bookmarkEnd w:id="42"/>
      <w:bookmarkStart w:id="43" w:name="_Toc184313267"/>
      <w:bookmarkEnd w:id="43"/>
      <w:bookmarkStart w:id="44" w:name="_Toc184310290"/>
      <w:bookmarkEnd w:id="44"/>
      <w:bookmarkStart w:id="45" w:name="_Toc184313270"/>
      <w:bookmarkEnd w:id="45"/>
      <w:bookmarkStart w:id="46" w:name="_Toc184313290"/>
      <w:bookmarkEnd w:id="46"/>
      <w:bookmarkStart w:id="47" w:name="_Toc184310340"/>
      <w:bookmarkEnd w:id="47"/>
      <w:bookmarkStart w:id="48" w:name="_Toc184308061"/>
      <w:bookmarkEnd w:id="48"/>
      <w:bookmarkStart w:id="49" w:name="_Toc184308074"/>
      <w:bookmarkEnd w:id="49"/>
      <w:bookmarkStart w:id="50" w:name="_Toc184310297"/>
      <w:bookmarkEnd w:id="50"/>
      <w:bookmarkStart w:id="51" w:name="_Toc184308102"/>
      <w:bookmarkEnd w:id="51"/>
      <w:bookmarkStart w:id="52" w:name="_Toc184310325"/>
      <w:bookmarkEnd w:id="52"/>
      <w:bookmarkStart w:id="53" w:name="_Toc184314445"/>
      <w:bookmarkEnd w:id="53"/>
      <w:bookmarkStart w:id="54" w:name="_Toc184314428"/>
      <w:bookmarkEnd w:id="54"/>
      <w:bookmarkStart w:id="55" w:name="_Toc184313282"/>
      <w:bookmarkEnd w:id="55"/>
      <w:bookmarkStart w:id="56" w:name="_Toc184313306"/>
      <w:bookmarkEnd w:id="56"/>
      <w:bookmarkStart w:id="57" w:name="_Toc184312136"/>
      <w:bookmarkEnd w:id="57"/>
      <w:bookmarkStart w:id="58" w:name="_Toc184313305"/>
      <w:bookmarkEnd w:id="58"/>
      <w:bookmarkStart w:id="59" w:name="_Toc184312081"/>
      <w:bookmarkEnd w:id="59"/>
      <w:bookmarkStart w:id="60" w:name="_Toc184310314"/>
      <w:bookmarkEnd w:id="60"/>
      <w:bookmarkStart w:id="61" w:name="_Toc184310337"/>
      <w:bookmarkEnd w:id="61"/>
      <w:bookmarkStart w:id="62" w:name="_Toc184314424"/>
      <w:bookmarkEnd w:id="62"/>
      <w:bookmarkStart w:id="63" w:name="_Toc184312105"/>
      <w:bookmarkEnd w:id="63"/>
      <w:bookmarkStart w:id="64" w:name="_Toc184308054"/>
      <w:bookmarkEnd w:id="64"/>
      <w:bookmarkStart w:id="65" w:name="_Toc184312074"/>
      <w:bookmarkEnd w:id="65"/>
      <w:bookmarkStart w:id="66" w:name="_Toc184310295"/>
      <w:bookmarkEnd w:id="66"/>
      <w:bookmarkStart w:id="67" w:name="_Toc184312095"/>
      <w:bookmarkEnd w:id="67"/>
      <w:bookmarkStart w:id="68" w:name="_Toc184310323"/>
      <w:bookmarkEnd w:id="68"/>
      <w:bookmarkStart w:id="69" w:name="_Toc184310341"/>
      <w:bookmarkEnd w:id="69"/>
      <w:bookmarkStart w:id="70" w:name="_Toc184308106"/>
      <w:bookmarkEnd w:id="70"/>
      <w:bookmarkStart w:id="71" w:name="_Toc184312110"/>
      <w:bookmarkEnd w:id="71"/>
      <w:bookmarkStart w:id="72" w:name="_Toc184314482"/>
      <w:bookmarkEnd w:id="72"/>
      <w:bookmarkStart w:id="73" w:name="_Toc184312076"/>
      <w:bookmarkEnd w:id="73"/>
      <w:bookmarkStart w:id="74" w:name="_Toc184310272"/>
      <w:bookmarkEnd w:id="74"/>
      <w:bookmarkStart w:id="75" w:name="_Toc184310304"/>
      <w:bookmarkEnd w:id="75"/>
      <w:bookmarkStart w:id="76" w:name="_Toc184314447"/>
      <w:bookmarkEnd w:id="76"/>
      <w:bookmarkStart w:id="77" w:name="_Toc184308050"/>
      <w:bookmarkEnd w:id="77"/>
      <w:bookmarkStart w:id="78" w:name="_Toc184310279"/>
      <w:bookmarkEnd w:id="78"/>
      <w:bookmarkStart w:id="79" w:name="_Toc184308107"/>
      <w:bookmarkEnd w:id="79"/>
      <w:bookmarkStart w:id="80" w:name="_Toc184313291"/>
      <w:bookmarkEnd w:id="80"/>
      <w:bookmarkStart w:id="81" w:name="_Toc184310317"/>
      <w:bookmarkEnd w:id="81"/>
      <w:bookmarkStart w:id="82" w:name="_Toc184310305"/>
      <w:bookmarkEnd w:id="82"/>
      <w:bookmarkStart w:id="83" w:name="_Toc184312129"/>
      <w:bookmarkEnd w:id="83"/>
      <w:bookmarkStart w:id="84" w:name="_Toc184310275"/>
      <w:bookmarkEnd w:id="84"/>
      <w:bookmarkStart w:id="85" w:name="_Toc184313244"/>
      <w:bookmarkEnd w:id="85"/>
      <w:bookmarkStart w:id="86" w:name="_Toc184314478"/>
      <w:bookmarkEnd w:id="86"/>
      <w:bookmarkStart w:id="87" w:name="_Toc184308097"/>
      <w:bookmarkEnd w:id="87"/>
      <w:bookmarkStart w:id="88" w:name="_Toc184312120"/>
      <w:bookmarkEnd w:id="88"/>
      <w:bookmarkStart w:id="89" w:name="_Toc184310336"/>
      <w:bookmarkEnd w:id="89"/>
      <w:bookmarkStart w:id="90" w:name="_Toc184312098"/>
      <w:bookmarkEnd w:id="90"/>
      <w:bookmarkStart w:id="91" w:name="_Toc184312078"/>
      <w:bookmarkEnd w:id="91"/>
      <w:bookmarkStart w:id="92" w:name="_Toc184314429"/>
      <w:bookmarkEnd w:id="92"/>
      <w:bookmarkStart w:id="93" w:name="_Toc184313248"/>
      <w:bookmarkEnd w:id="93"/>
      <w:bookmarkStart w:id="94" w:name="_Toc184313271"/>
      <w:bookmarkEnd w:id="94"/>
      <w:bookmarkStart w:id="95" w:name="_Toc184310330"/>
      <w:bookmarkEnd w:id="95"/>
      <w:bookmarkStart w:id="96" w:name="_Toc184313307"/>
      <w:bookmarkEnd w:id="96"/>
      <w:bookmarkStart w:id="97" w:name="_Toc184310335"/>
      <w:bookmarkEnd w:id="97"/>
      <w:bookmarkStart w:id="98" w:name="_Toc184314451"/>
      <w:bookmarkEnd w:id="98"/>
      <w:bookmarkStart w:id="99" w:name="_Toc184314467"/>
      <w:bookmarkEnd w:id="99"/>
      <w:bookmarkStart w:id="100" w:name="_Toc184308095"/>
      <w:bookmarkEnd w:id="100"/>
      <w:bookmarkStart w:id="101" w:name="_Toc184313298"/>
      <w:bookmarkEnd w:id="101"/>
      <w:bookmarkStart w:id="102" w:name="_Toc184310332"/>
      <w:bookmarkEnd w:id="102"/>
      <w:bookmarkStart w:id="103" w:name="_Toc184314443"/>
      <w:bookmarkEnd w:id="103"/>
      <w:bookmarkStart w:id="104" w:name="_Toc184314460"/>
      <w:bookmarkEnd w:id="104"/>
      <w:bookmarkStart w:id="105" w:name="_Toc184310291"/>
      <w:bookmarkEnd w:id="105"/>
      <w:bookmarkStart w:id="106" w:name="_Toc184312099"/>
      <w:bookmarkEnd w:id="106"/>
      <w:bookmarkStart w:id="107" w:name="_Toc184313299"/>
      <w:bookmarkEnd w:id="107"/>
      <w:bookmarkStart w:id="108" w:name="_Toc184313252"/>
      <w:bookmarkEnd w:id="108"/>
      <w:bookmarkStart w:id="109" w:name="_Toc184310315"/>
      <w:bookmarkEnd w:id="109"/>
      <w:bookmarkStart w:id="110" w:name="_Toc184310316"/>
      <w:bookmarkEnd w:id="110"/>
      <w:bookmarkStart w:id="111" w:name="_Toc184314463"/>
      <w:bookmarkEnd w:id="111"/>
      <w:bookmarkStart w:id="112" w:name="_Toc184308059"/>
      <w:bookmarkEnd w:id="112"/>
      <w:bookmarkStart w:id="113" w:name="_Toc184310273"/>
      <w:bookmarkEnd w:id="113"/>
      <w:bookmarkStart w:id="114" w:name="_Toc184310307"/>
      <w:bookmarkEnd w:id="114"/>
      <w:bookmarkStart w:id="115" w:name="_Toc184314420"/>
      <w:bookmarkEnd w:id="115"/>
      <w:bookmarkStart w:id="116" w:name="_Toc184308101"/>
      <w:bookmarkEnd w:id="116"/>
      <w:bookmarkStart w:id="117" w:name="_Toc184313265"/>
      <w:bookmarkEnd w:id="117"/>
      <w:bookmarkStart w:id="118" w:name="_Toc184312071"/>
      <w:bookmarkEnd w:id="118"/>
      <w:bookmarkStart w:id="119" w:name="_Toc184314437"/>
      <w:bookmarkEnd w:id="119"/>
      <w:bookmarkStart w:id="120" w:name="_Toc184314462"/>
      <w:bookmarkEnd w:id="120"/>
      <w:bookmarkStart w:id="121" w:name="_Toc184308047"/>
      <w:bookmarkEnd w:id="121"/>
      <w:bookmarkStart w:id="122" w:name="_Toc184308063"/>
      <w:bookmarkEnd w:id="122"/>
      <w:bookmarkStart w:id="123" w:name="_Toc184312113"/>
      <w:bookmarkEnd w:id="123"/>
      <w:bookmarkStart w:id="124" w:name="_Toc184314471"/>
      <w:bookmarkEnd w:id="124"/>
      <w:bookmarkStart w:id="125" w:name="_Toc184312122"/>
      <w:bookmarkEnd w:id="125"/>
      <w:bookmarkStart w:id="126" w:name="_Toc184308062"/>
      <w:bookmarkEnd w:id="126"/>
      <w:bookmarkStart w:id="127" w:name="_Toc184310322"/>
      <w:bookmarkEnd w:id="127"/>
      <w:bookmarkStart w:id="128" w:name="_Toc184312139"/>
      <w:bookmarkEnd w:id="128"/>
      <w:bookmarkStart w:id="129" w:name="_Toc184313277"/>
      <w:bookmarkEnd w:id="129"/>
      <w:bookmarkStart w:id="130" w:name="_Toc184308103"/>
      <w:bookmarkEnd w:id="130"/>
      <w:bookmarkStart w:id="131" w:name="_Toc184314477"/>
      <w:bookmarkEnd w:id="131"/>
      <w:bookmarkStart w:id="132" w:name="_Toc184310334"/>
      <w:bookmarkEnd w:id="132"/>
      <w:bookmarkStart w:id="133" w:name="_Toc184312128"/>
      <w:bookmarkEnd w:id="133"/>
      <w:bookmarkStart w:id="134" w:name="_Toc184313309"/>
      <w:bookmarkEnd w:id="134"/>
      <w:bookmarkStart w:id="135" w:name="_Toc184313276"/>
      <w:bookmarkEnd w:id="135"/>
      <w:bookmarkStart w:id="136" w:name="_Toc184314432"/>
      <w:bookmarkEnd w:id="136"/>
      <w:bookmarkStart w:id="137" w:name="_Toc184308093"/>
      <w:bookmarkEnd w:id="137"/>
      <w:bookmarkStart w:id="138" w:name="_Toc184312108"/>
      <w:bookmarkEnd w:id="138"/>
      <w:bookmarkStart w:id="139" w:name="_Toc184310284"/>
      <w:bookmarkEnd w:id="139"/>
      <w:bookmarkStart w:id="140" w:name="_Toc184313304"/>
      <w:bookmarkEnd w:id="140"/>
      <w:bookmarkStart w:id="141" w:name="_Toc184310338"/>
      <w:bookmarkEnd w:id="141"/>
      <w:bookmarkStart w:id="142" w:name="_Toc184313262"/>
      <w:bookmarkEnd w:id="142"/>
      <w:bookmarkStart w:id="143" w:name="_Toc184312137"/>
      <w:bookmarkEnd w:id="143"/>
      <w:bookmarkStart w:id="144" w:name="_Toc184312082"/>
      <w:bookmarkEnd w:id="144"/>
      <w:bookmarkStart w:id="145" w:name="_Toc184310293"/>
      <w:bookmarkEnd w:id="145"/>
      <w:bookmarkStart w:id="146" w:name="_Toc184314465"/>
      <w:bookmarkEnd w:id="146"/>
      <w:bookmarkStart w:id="147" w:name="_Toc184313293"/>
      <w:bookmarkEnd w:id="147"/>
      <w:bookmarkStart w:id="148" w:name="_Toc184312103"/>
      <w:bookmarkEnd w:id="148"/>
      <w:bookmarkStart w:id="149" w:name="_Toc184308057"/>
      <w:bookmarkEnd w:id="149"/>
      <w:bookmarkStart w:id="150" w:name="_Toc184313272"/>
      <w:bookmarkEnd w:id="150"/>
      <w:bookmarkStart w:id="151" w:name="_Toc184312068"/>
      <w:bookmarkEnd w:id="151"/>
      <w:bookmarkStart w:id="152" w:name="_Toc184310289"/>
      <w:bookmarkEnd w:id="152"/>
      <w:bookmarkStart w:id="153" w:name="_Toc184310274"/>
      <w:bookmarkEnd w:id="153"/>
      <w:bookmarkStart w:id="154" w:name="_Toc184310282"/>
      <w:bookmarkEnd w:id="154"/>
      <w:bookmarkStart w:id="155" w:name="_Toc184308051"/>
      <w:bookmarkEnd w:id="155"/>
      <w:bookmarkStart w:id="156" w:name="_Toc184310327"/>
      <w:bookmarkEnd w:id="156"/>
      <w:bookmarkStart w:id="157" w:name="_Toc184310308"/>
      <w:bookmarkEnd w:id="157"/>
      <w:bookmarkStart w:id="158" w:name="_Toc184312115"/>
      <w:bookmarkEnd w:id="158"/>
      <w:bookmarkStart w:id="159" w:name="_Toc184310283"/>
      <w:bookmarkEnd w:id="159"/>
      <w:bookmarkStart w:id="160" w:name="_Toc184312080"/>
      <w:bookmarkEnd w:id="160"/>
      <w:bookmarkStart w:id="161" w:name="_Toc184308100"/>
      <w:bookmarkEnd w:id="161"/>
      <w:bookmarkStart w:id="162" w:name="_Toc184314466"/>
      <w:bookmarkEnd w:id="162"/>
      <w:bookmarkStart w:id="163" w:name="_Toc184312072"/>
      <w:bookmarkEnd w:id="163"/>
      <w:bookmarkStart w:id="164" w:name="_Toc184312073"/>
      <w:bookmarkEnd w:id="164"/>
      <w:bookmarkStart w:id="165" w:name="_Toc184314476"/>
      <w:bookmarkEnd w:id="165"/>
      <w:bookmarkStart w:id="166" w:name="_Toc184314470"/>
      <w:bookmarkEnd w:id="166"/>
      <w:bookmarkStart w:id="167" w:name="_Toc184312087"/>
      <w:bookmarkEnd w:id="167"/>
      <w:bookmarkStart w:id="168" w:name="_Toc184310276"/>
      <w:bookmarkEnd w:id="168"/>
      <w:bookmarkStart w:id="169" w:name="_Toc184312131"/>
      <w:bookmarkEnd w:id="169"/>
      <w:bookmarkStart w:id="170" w:name="_Toc184314448"/>
      <w:bookmarkEnd w:id="170"/>
      <w:bookmarkStart w:id="171" w:name="_Toc184310326"/>
      <w:bookmarkEnd w:id="171"/>
      <w:bookmarkStart w:id="172" w:name="_Toc184308077"/>
      <w:bookmarkEnd w:id="172"/>
      <w:bookmarkStart w:id="173" w:name="_Toc184310277"/>
      <w:bookmarkEnd w:id="173"/>
      <w:bookmarkStart w:id="174" w:name="_Toc184313268"/>
      <w:bookmarkEnd w:id="174"/>
      <w:bookmarkStart w:id="175" w:name="_Toc184313275"/>
      <w:bookmarkEnd w:id="175"/>
      <w:bookmarkStart w:id="176" w:name="_Toc184313289"/>
      <w:bookmarkEnd w:id="176"/>
      <w:bookmarkStart w:id="177" w:name="_Toc184313294"/>
      <w:bookmarkEnd w:id="177"/>
      <w:bookmarkStart w:id="178" w:name="_Toc184308094"/>
      <w:bookmarkEnd w:id="178"/>
      <w:bookmarkStart w:id="179" w:name="_Toc184313288"/>
      <w:bookmarkEnd w:id="179"/>
      <w:bookmarkStart w:id="180" w:name="_Toc184313259"/>
      <w:bookmarkEnd w:id="180"/>
      <w:bookmarkStart w:id="181" w:name="_Toc184314442"/>
      <w:bookmarkEnd w:id="181"/>
      <w:bookmarkStart w:id="182" w:name="_Toc184310302"/>
      <w:bookmarkEnd w:id="182"/>
      <w:bookmarkStart w:id="183" w:name="_Toc184312094"/>
      <w:bookmarkEnd w:id="183"/>
      <w:bookmarkStart w:id="184" w:name="_Toc184308052"/>
      <w:bookmarkEnd w:id="184"/>
      <w:bookmarkStart w:id="185" w:name="_Toc184312130"/>
      <w:bookmarkEnd w:id="185"/>
      <w:bookmarkStart w:id="186" w:name="_Toc184310311"/>
      <w:bookmarkEnd w:id="186"/>
      <w:bookmarkStart w:id="187" w:name="_Toc184312138"/>
      <w:bookmarkEnd w:id="187"/>
      <w:bookmarkStart w:id="188" w:name="_Toc184314458"/>
      <w:bookmarkEnd w:id="188"/>
      <w:bookmarkStart w:id="189" w:name="_Toc184312134"/>
      <w:bookmarkEnd w:id="189"/>
      <w:bookmarkStart w:id="190" w:name="_Toc184312125"/>
      <w:bookmarkEnd w:id="190"/>
      <w:bookmarkStart w:id="191" w:name="_Toc184313273"/>
      <w:bookmarkEnd w:id="191"/>
      <w:bookmarkStart w:id="192" w:name="_Toc184313310"/>
      <w:bookmarkEnd w:id="192"/>
      <w:bookmarkStart w:id="193" w:name="_Toc184314439"/>
      <w:bookmarkEnd w:id="193"/>
      <w:bookmarkStart w:id="194" w:name="_Toc184308064"/>
      <w:bookmarkEnd w:id="194"/>
      <w:bookmarkStart w:id="195" w:name="_Toc184314431"/>
      <w:bookmarkEnd w:id="195"/>
      <w:bookmarkStart w:id="196" w:name="_Toc184310313"/>
      <w:bookmarkEnd w:id="196"/>
      <w:bookmarkStart w:id="197" w:name="_Toc184308046"/>
      <w:bookmarkEnd w:id="197"/>
      <w:bookmarkStart w:id="198" w:name="_Toc184312101"/>
      <w:bookmarkEnd w:id="198"/>
      <w:bookmarkStart w:id="199" w:name="_Toc184313241"/>
      <w:bookmarkEnd w:id="199"/>
      <w:bookmarkStart w:id="200" w:name="_Toc184312126"/>
      <w:bookmarkEnd w:id="200"/>
      <w:bookmarkStart w:id="201" w:name="_Toc184313239"/>
      <w:bookmarkEnd w:id="201"/>
      <w:bookmarkStart w:id="202" w:name="_Toc184312067"/>
      <w:bookmarkEnd w:id="202"/>
      <w:bookmarkStart w:id="203" w:name="_Toc184312088"/>
      <w:bookmarkEnd w:id="203"/>
      <w:bookmarkStart w:id="204" w:name="_Toc184313263"/>
      <w:bookmarkEnd w:id="204"/>
      <w:bookmarkStart w:id="205" w:name="_Toc184313286"/>
      <w:bookmarkEnd w:id="205"/>
      <w:bookmarkStart w:id="206" w:name="_Toc184314450"/>
      <w:bookmarkEnd w:id="206"/>
      <w:bookmarkStart w:id="207" w:name="_Toc184312124"/>
      <w:bookmarkEnd w:id="207"/>
      <w:bookmarkStart w:id="208" w:name="_Toc184310278"/>
      <w:bookmarkEnd w:id="208"/>
      <w:bookmarkStart w:id="209" w:name="_Toc184314461"/>
      <w:bookmarkEnd w:id="209"/>
      <w:bookmarkStart w:id="210" w:name="_Toc184310281"/>
      <w:bookmarkEnd w:id="210"/>
      <w:bookmarkStart w:id="211" w:name="_Toc184310344"/>
      <w:bookmarkEnd w:id="211"/>
      <w:bookmarkStart w:id="212" w:name="_Toc184314415"/>
      <w:bookmarkEnd w:id="212"/>
      <w:bookmarkStart w:id="213" w:name="_Toc184313303"/>
      <w:bookmarkEnd w:id="213"/>
      <w:bookmarkStart w:id="214" w:name="_Toc184314440"/>
      <w:bookmarkEnd w:id="214"/>
      <w:bookmarkStart w:id="215" w:name="_Toc184308083"/>
      <w:bookmarkEnd w:id="215"/>
      <w:bookmarkStart w:id="216" w:name="_Toc184312121"/>
      <w:bookmarkEnd w:id="216"/>
      <w:bookmarkStart w:id="217" w:name="_Toc184310301"/>
      <w:bookmarkEnd w:id="217"/>
      <w:bookmarkStart w:id="218" w:name="_Toc184308086"/>
      <w:bookmarkEnd w:id="218"/>
      <w:bookmarkStart w:id="219" w:name="_Toc184313300"/>
      <w:bookmarkEnd w:id="219"/>
      <w:bookmarkStart w:id="220" w:name="_Toc184312075"/>
      <w:bookmarkEnd w:id="220"/>
      <w:bookmarkStart w:id="221" w:name="_Toc184308065"/>
      <w:bookmarkEnd w:id="221"/>
      <w:bookmarkStart w:id="222" w:name="_Toc184313283"/>
      <w:bookmarkEnd w:id="222"/>
      <w:bookmarkStart w:id="223" w:name="_Toc184310299"/>
      <w:bookmarkEnd w:id="223"/>
      <w:bookmarkStart w:id="224" w:name="_Toc184312104"/>
      <w:bookmarkEnd w:id="224"/>
      <w:bookmarkStart w:id="225" w:name="_Toc184314457"/>
      <w:bookmarkEnd w:id="225"/>
      <w:bookmarkStart w:id="226" w:name="_Toc184310339"/>
      <w:bookmarkEnd w:id="226"/>
      <w:bookmarkStart w:id="227" w:name="_Toc184310329"/>
      <w:bookmarkEnd w:id="227"/>
      <w:bookmarkStart w:id="228" w:name="_Toc184308091"/>
      <w:bookmarkEnd w:id="228"/>
      <w:bookmarkStart w:id="229" w:name="_Toc184310287"/>
      <w:bookmarkEnd w:id="229"/>
      <w:bookmarkStart w:id="230" w:name="_Toc184312069"/>
      <w:bookmarkEnd w:id="230"/>
      <w:bookmarkStart w:id="231" w:name="_Toc184308037"/>
      <w:bookmarkEnd w:id="231"/>
      <w:bookmarkStart w:id="232" w:name="_Toc184312116"/>
      <w:bookmarkEnd w:id="232"/>
      <w:bookmarkStart w:id="233" w:name="_Toc184310294"/>
      <w:bookmarkEnd w:id="233"/>
      <w:bookmarkStart w:id="234" w:name="_Toc184308080"/>
      <w:bookmarkEnd w:id="234"/>
      <w:bookmarkStart w:id="235" w:name="_Toc184313253"/>
      <w:bookmarkEnd w:id="235"/>
      <w:bookmarkStart w:id="236" w:name="_Toc184310296"/>
      <w:bookmarkEnd w:id="236"/>
      <w:bookmarkStart w:id="237" w:name="_Toc184308043"/>
      <w:bookmarkEnd w:id="237"/>
      <w:bookmarkStart w:id="238" w:name="_Toc184313251"/>
      <w:bookmarkEnd w:id="238"/>
      <w:bookmarkStart w:id="239" w:name="_Toc184308104"/>
      <w:bookmarkEnd w:id="239"/>
      <w:bookmarkStart w:id="240" w:name="_Toc184308036"/>
      <w:bookmarkEnd w:id="240"/>
      <w:bookmarkStart w:id="241" w:name="_Toc184313295"/>
      <w:bookmarkEnd w:id="241"/>
      <w:bookmarkStart w:id="242" w:name="_Toc184310318"/>
      <w:bookmarkEnd w:id="242"/>
      <w:bookmarkStart w:id="243" w:name="_Toc184313287"/>
      <w:bookmarkEnd w:id="243"/>
      <w:bookmarkStart w:id="244" w:name="_Toc184314418"/>
      <w:bookmarkEnd w:id="244"/>
      <w:bookmarkStart w:id="245" w:name="_Toc184312109"/>
      <w:bookmarkEnd w:id="245"/>
      <w:bookmarkStart w:id="246" w:name="_Toc184314452"/>
      <w:bookmarkEnd w:id="246"/>
      <w:bookmarkStart w:id="247" w:name="_Toc184314455"/>
      <w:bookmarkEnd w:id="247"/>
      <w:bookmarkStart w:id="248" w:name="_Toc184314414"/>
      <w:bookmarkEnd w:id="248"/>
      <w:bookmarkStart w:id="249" w:name="_Toc184310300"/>
      <w:bookmarkEnd w:id="249"/>
      <w:bookmarkStart w:id="250" w:name="_Toc184314454"/>
      <w:bookmarkEnd w:id="250"/>
      <w:bookmarkStart w:id="251" w:name="_Toc184308055"/>
      <w:bookmarkEnd w:id="251"/>
      <w:bookmarkStart w:id="252" w:name="_Toc184310333"/>
      <w:bookmarkEnd w:id="252"/>
      <w:bookmarkStart w:id="253" w:name="_Toc184310331"/>
      <w:bookmarkEnd w:id="253"/>
      <w:bookmarkStart w:id="254" w:name="_Toc184313242"/>
      <w:bookmarkEnd w:id="254"/>
      <w:bookmarkStart w:id="255" w:name="_Toc184308085"/>
      <w:bookmarkEnd w:id="255"/>
      <w:bookmarkStart w:id="256" w:name="_Toc184314434"/>
      <w:bookmarkEnd w:id="256"/>
      <w:bookmarkStart w:id="257" w:name="_Toc184314474"/>
      <w:bookmarkEnd w:id="257"/>
      <w:bookmarkStart w:id="258" w:name="_Toc184314464"/>
      <w:bookmarkEnd w:id="258"/>
      <w:bookmarkStart w:id="259" w:name="_Toc184312102"/>
      <w:bookmarkEnd w:id="259"/>
      <w:bookmarkStart w:id="260" w:name="_Toc184308096"/>
      <w:bookmarkEnd w:id="260"/>
      <w:bookmarkStart w:id="261" w:name="_Toc184314438"/>
      <w:bookmarkEnd w:id="261"/>
      <w:bookmarkStart w:id="262" w:name="_Toc184310342"/>
      <w:bookmarkEnd w:id="262"/>
      <w:bookmarkStart w:id="263" w:name="_Toc184308048"/>
      <w:bookmarkEnd w:id="263"/>
      <w:bookmarkStart w:id="264" w:name="_Toc184313280"/>
      <w:bookmarkEnd w:id="264"/>
      <w:bookmarkStart w:id="265" w:name="_Toc184313296"/>
      <w:bookmarkEnd w:id="265"/>
      <w:bookmarkStart w:id="266" w:name="_Toc184313301"/>
      <w:bookmarkEnd w:id="266"/>
      <w:bookmarkStart w:id="267" w:name="_Toc184312096"/>
      <w:bookmarkEnd w:id="267"/>
      <w:bookmarkStart w:id="268" w:name="_Toc184312112"/>
      <w:bookmarkEnd w:id="268"/>
      <w:bookmarkStart w:id="269" w:name="_Toc184312079"/>
      <w:bookmarkEnd w:id="269"/>
      <w:bookmarkStart w:id="270" w:name="_Toc184314469"/>
      <w:bookmarkEnd w:id="270"/>
      <w:bookmarkStart w:id="271" w:name="_Toc184308044"/>
      <w:bookmarkEnd w:id="271"/>
      <w:bookmarkStart w:id="272" w:name="_Toc184308040"/>
      <w:bookmarkEnd w:id="272"/>
      <w:bookmarkStart w:id="273" w:name="_Toc184314426"/>
      <w:bookmarkEnd w:id="273"/>
      <w:bookmarkStart w:id="274" w:name="_Toc184308084"/>
      <w:bookmarkEnd w:id="274"/>
      <w:bookmarkStart w:id="275" w:name="_Toc184312135"/>
      <w:bookmarkEnd w:id="275"/>
      <w:bookmarkStart w:id="276" w:name="_Toc184312107"/>
      <w:bookmarkEnd w:id="276"/>
      <w:bookmarkStart w:id="277" w:name="_Toc184308069"/>
      <w:bookmarkEnd w:id="277"/>
      <w:bookmarkStart w:id="278" w:name="_Toc184310292"/>
      <w:bookmarkEnd w:id="278"/>
      <w:bookmarkStart w:id="279" w:name="_Toc184308056"/>
      <w:bookmarkEnd w:id="279"/>
      <w:bookmarkStart w:id="280" w:name="_Toc184313243"/>
      <w:bookmarkEnd w:id="280"/>
      <w:bookmarkStart w:id="281" w:name="_Toc184313258"/>
      <w:bookmarkEnd w:id="281"/>
      <w:bookmarkStart w:id="282" w:name="_Toc184312127"/>
      <w:bookmarkEnd w:id="282"/>
      <w:bookmarkStart w:id="283" w:name="_Toc184313256"/>
      <w:bookmarkEnd w:id="283"/>
      <w:bookmarkStart w:id="284" w:name="_Toc184313261"/>
      <w:bookmarkEnd w:id="284"/>
      <w:bookmarkStart w:id="285" w:name="_Toc184313269"/>
      <w:bookmarkEnd w:id="285"/>
      <w:bookmarkStart w:id="286" w:name="_Toc184312097"/>
      <w:bookmarkEnd w:id="286"/>
      <w:bookmarkStart w:id="287" w:name="_Toc184308105"/>
      <w:bookmarkEnd w:id="287"/>
      <w:bookmarkStart w:id="288" w:name="_Toc184314425"/>
      <w:bookmarkEnd w:id="288"/>
      <w:bookmarkStart w:id="289" w:name="_Toc184312132"/>
      <w:bookmarkEnd w:id="289"/>
      <w:bookmarkStart w:id="290" w:name="_Toc184312133"/>
      <w:bookmarkEnd w:id="290"/>
      <w:bookmarkStart w:id="291" w:name="_Toc184310319"/>
      <w:bookmarkEnd w:id="291"/>
      <w:bookmarkStart w:id="292" w:name="_Toc184312089"/>
      <w:bookmarkEnd w:id="292"/>
      <w:bookmarkStart w:id="293" w:name="_Toc184308066"/>
      <w:bookmarkEnd w:id="293"/>
      <w:bookmarkStart w:id="294" w:name="_Toc184308090"/>
      <w:bookmarkEnd w:id="294"/>
      <w:bookmarkStart w:id="295" w:name="_Toc184313257"/>
      <w:bookmarkEnd w:id="295"/>
      <w:bookmarkStart w:id="296" w:name="_Toc184308053"/>
      <w:bookmarkEnd w:id="296"/>
      <w:bookmarkStart w:id="297" w:name="_Toc184313245"/>
      <w:bookmarkEnd w:id="297"/>
      <w:bookmarkStart w:id="298" w:name="_Toc184313278"/>
      <w:bookmarkEnd w:id="298"/>
      <w:bookmarkStart w:id="299" w:name="_Toc184308041"/>
      <w:bookmarkEnd w:id="299"/>
      <w:bookmarkStart w:id="300" w:name="_Toc184308049"/>
      <w:bookmarkEnd w:id="300"/>
      <w:bookmarkStart w:id="301" w:name="_Toc184314410"/>
      <w:bookmarkEnd w:id="301"/>
      <w:bookmarkStart w:id="302" w:name="_Toc184314417"/>
      <w:bookmarkEnd w:id="302"/>
      <w:bookmarkStart w:id="303" w:name="_Toc184310343"/>
      <w:bookmarkEnd w:id="303"/>
      <w:bookmarkStart w:id="304" w:name="_Toc184310309"/>
      <w:bookmarkEnd w:id="304"/>
      <w:bookmarkStart w:id="305" w:name="_Toc184310312"/>
      <w:bookmarkEnd w:id="305"/>
      <w:bookmarkStart w:id="306" w:name="_Toc184308088"/>
      <w:bookmarkEnd w:id="306"/>
      <w:bookmarkStart w:id="307" w:name="_Toc184313240"/>
      <w:bookmarkEnd w:id="307"/>
      <w:bookmarkStart w:id="308" w:name="_Toc184308072"/>
      <w:bookmarkEnd w:id="308"/>
      <w:bookmarkStart w:id="309" w:name="_Toc184314416"/>
      <w:bookmarkEnd w:id="309"/>
      <w:bookmarkStart w:id="310" w:name="_Toc184310320"/>
      <w:bookmarkEnd w:id="310"/>
      <w:bookmarkStart w:id="311" w:name="_Toc184314413"/>
      <w:bookmarkEnd w:id="311"/>
      <w:bookmarkStart w:id="312" w:name="_Toc184313302"/>
      <w:bookmarkEnd w:id="312"/>
      <w:bookmarkStart w:id="313" w:name="_Toc184314423"/>
      <w:bookmarkEnd w:id="313"/>
      <w:bookmarkStart w:id="314" w:name="_Toc184313250"/>
      <w:bookmarkEnd w:id="314"/>
      <w:bookmarkStart w:id="315" w:name="_Toc184312106"/>
      <w:bookmarkEnd w:id="315"/>
      <w:bookmarkStart w:id="316" w:name="_Toc184313297"/>
      <w:bookmarkEnd w:id="316"/>
      <w:bookmarkStart w:id="317" w:name="_Toc184313281"/>
      <w:bookmarkEnd w:id="317"/>
      <w:bookmarkStart w:id="318" w:name="_Toc184314468"/>
      <w:bookmarkEnd w:id="318"/>
      <w:bookmarkStart w:id="319" w:name="_Toc184314473"/>
      <w:bookmarkEnd w:id="319"/>
      <w:bookmarkStart w:id="320" w:name="_Toc184308058"/>
      <w:bookmarkEnd w:id="320"/>
      <w:bookmarkStart w:id="321" w:name="_Toc184314475"/>
      <w:bookmarkEnd w:id="321"/>
      <w:bookmarkStart w:id="322" w:name="_Toc184310303"/>
      <w:bookmarkEnd w:id="322"/>
      <w:bookmarkStart w:id="323" w:name="_Toc184313260"/>
      <w:bookmarkEnd w:id="323"/>
      <w:bookmarkStart w:id="324" w:name="_Toc184308039"/>
      <w:bookmarkEnd w:id="324"/>
      <w:bookmarkStart w:id="325" w:name="_Toc184308070"/>
      <w:bookmarkEnd w:id="325"/>
      <w:bookmarkStart w:id="326" w:name="_Toc184308067"/>
      <w:bookmarkEnd w:id="326"/>
      <w:bookmarkStart w:id="327" w:name="_Toc184308075"/>
      <w:bookmarkEnd w:id="327"/>
      <w:bookmarkStart w:id="328" w:name="_Toc184310298"/>
      <w:bookmarkEnd w:id="328"/>
      <w:bookmarkStart w:id="329" w:name="_Toc184310321"/>
      <w:bookmarkEnd w:id="329"/>
      <w:bookmarkStart w:id="330" w:name="_Toc184313274"/>
      <w:bookmarkEnd w:id="330"/>
      <w:bookmarkStart w:id="331" w:name="_Toc184312093"/>
      <w:bookmarkEnd w:id="331"/>
      <w:bookmarkStart w:id="332" w:name="_Toc184314456"/>
      <w:bookmarkEnd w:id="332"/>
      <w:bookmarkStart w:id="333" w:name="_Toc184308098"/>
      <w:bookmarkEnd w:id="333"/>
      <w:bookmarkStart w:id="334" w:name="_Toc184308087"/>
      <w:bookmarkEnd w:id="334"/>
      <w:bookmarkStart w:id="335" w:name="_Toc184314444"/>
      <w:bookmarkEnd w:id="335"/>
      <w:bookmarkStart w:id="336" w:name="_Toc184314422"/>
      <w:bookmarkEnd w:id="336"/>
      <w:bookmarkStart w:id="337" w:name="_Toc184314436"/>
      <w:bookmarkEnd w:id="337"/>
      <w:bookmarkStart w:id="338" w:name="_Toc184314459"/>
      <w:bookmarkEnd w:id="338"/>
      <w:bookmarkStart w:id="339" w:name="_Toc184314433"/>
      <w:bookmarkEnd w:id="339"/>
      <w:bookmarkStart w:id="340" w:name="_Toc184312083"/>
      <w:bookmarkEnd w:id="340"/>
      <w:bookmarkStart w:id="341" w:name="_Toc184314419"/>
      <w:bookmarkEnd w:id="341"/>
      <w:bookmarkStart w:id="342" w:name="_Toc184308108"/>
      <w:bookmarkEnd w:id="342"/>
      <w:bookmarkStart w:id="343" w:name="_Toc184312123"/>
      <w:bookmarkEnd w:id="343"/>
      <w:bookmarkStart w:id="344" w:name="_Toc184314453"/>
      <w:bookmarkEnd w:id="344"/>
      <w:bookmarkStart w:id="345" w:name="_Toc184308081"/>
      <w:bookmarkEnd w:id="345"/>
      <w:bookmarkStart w:id="346" w:name="_Toc184313279"/>
      <w:bookmarkEnd w:id="346"/>
      <w:bookmarkStart w:id="347" w:name="_Toc184312091"/>
      <w:bookmarkEnd w:id="347"/>
      <w:bookmarkStart w:id="348" w:name="_Toc184313285"/>
      <w:bookmarkEnd w:id="348"/>
      <w:bookmarkStart w:id="349" w:name="_Toc184313284"/>
      <w:bookmarkEnd w:id="349"/>
      <w:bookmarkStart w:id="350" w:name="_Toc184310285"/>
      <w:bookmarkEnd w:id="350"/>
      <w:bookmarkStart w:id="351" w:name="_Toc184313249"/>
      <w:bookmarkEnd w:id="351"/>
      <w:bookmarkStart w:id="352" w:name="_Toc184314480"/>
      <w:bookmarkEnd w:id="352"/>
      <w:bookmarkStart w:id="353" w:name="_Toc184308073"/>
      <w:bookmarkEnd w:id="353"/>
      <w:bookmarkStart w:id="354" w:name="_Toc184308089"/>
      <w:bookmarkEnd w:id="354"/>
      <w:bookmarkStart w:id="355" w:name="_Toc184314412"/>
      <w:bookmarkEnd w:id="355"/>
      <w:bookmarkStart w:id="356" w:name="_Toc184314481"/>
      <w:bookmarkEnd w:id="356"/>
      <w:bookmarkStart w:id="357" w:name="_Toc184310324"/>
      <w:bookmarkEnd w:id="357"/>
      <w:bookmarkStart w:id="358" w:name="_Toc184314449"/>
      <w:bookmarkEnd w:id="358"/>
      <w:bookmarkStart w:id="359" w:name="_Toc184314472"/>
      <w:bookmarkEnd w:id="359"/>
      <w:bookmarkStart w:id="360" w:name="_Toc184308042"/>
      <w:bookmarkEnd w:id="360"/>
      <w:bookmarkStart w:id="361" w:name="_Toc184313264"/>
      <w:bookmarkEnd w:id="361"/>
      <w:bookmarkStart w:id="362" w:name="_Toc184312119"/>
      <w:bookmarkEnd w:id="362"/>
      <w:bookmarkStart w:id="363" w:name="_Toc184313266"/>
      <w:bookmarkEnd w:id="363"/>
      <w:bookmarkStart w:id="364" w:name="_Toc184313246"/>
      <w:bookmarkEnd w:id="364"/>
      <w:bookmarkStart w:id="365" w:name="_Toc184312092"/>
      <w:bookmarkEnd w:id="365"/>
      <w:bookmarkStart w:id="366" w:name="_Toc184312090"/>
      <w:bookmarkEnd w:id="366"/>
      <w:bookmarkStart w:id="367" w:name="_Toc184313247"/>
      <w:bookmarkEnd w:id="367"/>
      <w:bookmarkStart w:id="368" w:name="_Toc184313292"/>
      <w:bookmarkEnd w:id="368"/>
      <w:bookmarkStart w:id="369" w:name="_Toc184308038"/>
      <w:bookmarkEnd w:id="369"/>
      <w:bookmarkStart w:id="370" w:name="_Toc184312084"/>
      <w:bookmarkEnd w:id="370"/>
      <w:bookmarkStart w:id="371" w:name="_Toc184310328"/>
      <w:bookmarkEnd w:id="371"/>
      <w:bookmarkStart w:id="372" w:name="_Toc184314479"/>
      <w:bookmarkEnd w:id="372"/>
      <w:bookmarkStart w:id="373" w:name="_Toc184313254"/>
      <w:bookmarkEnd w:id="373"/>
      <w:bookmarkStart w:id="374" w:name="_Toc184308092"/>
      <w:bookmarkEnd w:id="374"/>
      <w:bookmarkStart w:id="375" w:name="_Toc184310280"/>
      <w:bookmarkEnd w:id="375"/>
      <w:bookmarkStart w:id="376" w:name="_Toc184312111"/>
      <w:bookmarkEnd w:id="376"/>
      <w:bookmarkStart w:id="377" w:name="_Toc184312070"/>
      <w:bookmarkEnd w:id="377"/>
      <w:bookmarkStart w:id="378" w:name="_Toc184312118"/>
      <w:bookmarkEnd w:id="378"/>
      <w:bookmarkStart w:id="379" w:name="_Toc184310310"/>
      <w:bookmarkEnd w:id="379"/>
      <w:bookmarkStart w:id="380" w:name="_Toc184310286"/>
      <w:bookmarkEnd w:id="380"/>
      <w:bookmarkStart w:id="381" w:name="_Toc184314421"/>
      <w:bookmarkEnd w:id="381"/>
      <w:bookmarkStart w:id="382" w:name="_Toc184308076"/>
      <w:bookmarkEnd w:id="382"/>
      <w:bookmarkStart w:id="383" w:name="_Toc184308078"/>
      <w:bookmarkEnd w:id="383"/>
      <w:bookmarkStart w:id="384" w:name="_Toc184313255"/>
      <w:bookmarkEnd w:id="384"/>
      <w:bookmarkStart w:id="385" w:name="_Toc184312085"/>
      <w:bookmarkEnd w:id="385"/>
      <w:bookmarkStart w:id="386" w:name="_Toc184312086"/>
      <w:bookmarkEnd w:id="386"/>
      <w:bookmarkStart w:id="387" w:name="_Toc184308068"/>
      <w:bookmarkEnd w:id="387"/>
      <w:bookmarkStart w:id="388" w:name="_Toc184314411"/>
      <w:bookmarkEnd w:id="388"/>
      <w:bookmarkStart w:id="389" w:name="_Toc184310288"/>
      <w:bookmarkEnd w:id="389"/>
      <w:bookmarkStart w:id="390" w:name="_Toc184312117"/>
      <w:bookmarkEnd w:id="390"/>
      <w:bookmarkStart w:id="391" w:name="_Toc184312077"/>
      <w:bookmarkEnd w:id="391"/>
      <w:bookmarkStart w:id="392" w:name="_Toc184308099"/>
      <w:bookmarkEnd w:id="392"/>
      <w:bookmarkStart w:id="393" w:name="_Toc184312100"/>
      <w:bookmarkEnd w:id="393"/>
      <w:bookmarkStart w:id="394" w:name="_Toc184314430"/>
      <w:bookmarkEnd w:id="394"/>
      <w:bookmarkStart w:id="395" w:name="_Toc184308071"/>
      <w:bookmarkEnd w:id="395"/>
      <w:bookmarkStart w:id="396" w:name="_Toc184314435"/>
      <w:bookmarkEnd w:id="396"/>
      <w:bookmarkStart w:id="397" w:name="_Toc184313238"/>
      <w:bookmarkEnd w:id="397"/>
      <w:bookmarkStart w:id="398" w:name="_Toc184313308"/>
      <w:bookmarkEnd w:id="398"/>
      <w:bookmarkStart w:id="399" w:name="_Toc184308079"/>
      <w:bookmarkEnd w:id="399"/>
      <w:r>
        <w:rPr>
          <w:rFonts w:hint="eastAsia" w:ascii="仿宋" w:hAnsi="仿宋" w:eastAsia="仿宋" w:cs="仿宋"/>
          <w:b/>
          <w:sz w:val="36"/>
          <w:szCs w:val="36"/>
        </w:rPr>
        <w:t>评标办法</w:t>
      </w:r>
    </w:p>
    <w:p w14:paraId="4219E180">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4"/>
        <w:tblW w:w="5669" w:type="pct"/>
        <w:tblInd w:w="-297" w:type="dxa"/>
        <w:tblLayout w:type="fixed"/>
        <w:tblCellMar>
          <w:top w:w="0" w:type="dxa"/>
          <w:left w:w="108" w:type="dxa"/>
          <w:bottom w:w="0" w:type="dxa"/>
          <w:right w:w="108" w:type="dxa"/>
        </w:tblCellMar>
      </w:tblPr>
      <w:tblGrid>
        <w:gridCol w:w="945"/>
        <w:gridCol w:w="975"/>
        <w:gridCol w:w="6168"/>
        <w:gridCol w:w="660"/>
        <w:gridCol w:w="884"/>
      </w:tblGrid>
      <w:tr w14:paraId="3331EA08">
        <w:trPr>
          <w:trHeight w:val="777"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99B2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3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C4B6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评审标准</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DB1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权重</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E96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主观分/客观分属性</w:t>
            </w:r>
          </w:p>
        </w:tc>
      </w:tr>
      <w:tr w14:paraId="26DDF19B">
        <w:tblPrEx>
          <w:tblCellMar>
            <w:top w:w="0" w:type="dxa"/>
            <w:left w:w="108" w:type="dxa"/>
            <w:bottom w:w="0" w:type="dxa"/>
            <w:right w:w="108" w:type="dxa"/>
          </w:tblCellMar>
        </w:tblPrEx>
        <w:trPr>
          <w:trHeight w:val="1544"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6B4F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商务文件（0-</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0分）</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6E79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报价</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C5F2">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基准价为满足评标要求且投标价格最低的报价，投标报价得分=(基准价／投标报价)×</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，四舍五入，保留两位小数。报价高于预算价的，为无效投标文件。</w:t>
            </w:r>
          </w:p>
          <w:p w14:paraId="41B3B96F">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6589">
            <w:pPr>
              <w:widowControl/>
              <w:jc w:val="center"/>
              <w:textAlignment w:val="center"/>
              <w:rPr>
                <w:rFonts w:hint="default" w:ascii="仿宋" w:hAnsi="仿宋" w:eastAsia="仿宋" w:cs="仿宋"/>
                <w:color w:val="000000"/>
                <w:sz w:val="24"/>
                <w:szCs w:val="24"/>
                <w:lang w:val="en-US"/>
              </w:rPr>
            </w:pPr>
            <w:r>
              <w:rPr>
                <w:rFonts w:hint="eastAsia" w:ascii="仿宋" w:hAnsi="仿宋" w:eastAsia="仿宋" w:cs="仿宋"/>
                <w:color w:val="000000"/>
                <w:kern w:val="0"/>
                <w:sz w:val="24"/>
                <w:szCs w:val="24"/>
                <w:lang w:val="en-US" w:eastAsia="zh-CN" w:bidi="ar"/>
              </w:rPr>
              <w:t>20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0E3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r>
      <w:tr w14:paraId="3B994602">
        <w:tblPrEx>
          <w:tblCellMar>
            <w:top w:w="0" w:type="dxa"/>
            <w:left w:w="108" w:type="dxa"/>
            <w:bottom w:w="0" w:type="dxa"/>
            <w:right w:w="108" w:type="dxa"/>
          </w:tblCellMar>
        </w:tblPrEx>
        <w:trPr>
          <w:trHeight w:val="777" w:hRule="atLeast"/>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87F1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技术文件（0-</w:t>
            </w:r>
            <w:r>
              <w:rPr>
                <w:rFonts w:hint="eastAsia" w:ascii="仿宋" w:hAnsi="仿宋" w:eastAsia="仿宋" w:cs="仿宋"/>
                <w:color w:val="000000"/>
                <w:kern w:val="0"/>
                <w:sz w:val="24"/>
                <w:szCs w:val="24"/>
                <w:lang w:val="en-US" w:eastAsia="zh-CN" w:bidi="ar"/>
              </w:rPr>
              <w:t>8</w:t>
            </w:r>
            <w:r>
              <w:rPr>
                <w:rFonts w:hint="eastAsia" w:ascii="仿宋" w:hAnsi="仿宋" w:eastAsia="仿宋" w:cs="仿宋"/>
                <w:color w:val="000000"/>
                <w:kern w:val="0"/>
                <w:sz w:val="24"/>
                <w:szCs w:val="24"/>
                <w:lang w:bidi="ar"/>
              </w:rPr>
              <w:t>0分）</w:t>
            </w: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E534F">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业绩（</w:t>
            </w:r>
            <w:r>
              <w:rPr>
                <w:rFonts w:hint="eastAsia" w:ascii="仿宋" w:hAnsi="仿宋" w:eastAsia="仿宋" w:cs="仿宋"/>
                <w:color w:val="000000"/>
                <w:kern w:val="0"/>
                <w:sz w:val="24"/>
                <w:szCs w:val="24"/>
                <w:highlight w:val="none"/>
                <w:lang w:val="en-US" w:eastAsia="zh-CN" w:bidi="ar"/>
              </w:rPr>
              <w:t>1</w:t>
            </w:r>
            <w:r>
              <w:rPr>
                <w:rFonts w:hint="eastAsia" w:ascii="仿宋" w:hAnsi="仿宋" w:eastAsia="仿宋" w:cs="仿宋"/>
                <w:color w:val="000000"/>
                <w:kern w:val="0"/>
                <w:sz w:val="24"/>
                <w:szCs w:val="24"/>
                <w:highlight w:val="none"/>
                <w:lang w:bidi="ar"/>
              </w:rPr>
              <w:t>分）</w:t>
            </w:r>
          </w:p>
        </w:tc>
        <w:tc>
          <w:tcPr>
            <w:tcW w:w="3201" w:type="pct"/>
            <w:tcBorders>
              <w:top w:val="single" w:color="000000" w:sz="4" w:space="0"/>
              <w:left w:val="single" w:color="000000" w:sz="4" w:space="0"/>
              <w:bottom w:val="single" w:color="000000" w:sz="4" w:space="0"/>
              <w:right w:val="single" w:color="000000" w:sz="4" w:space="0"/>
            </w:tcBorders>
            <w:shd w:val="clear" w:color="auto" w:fill="FFFFFF"/>
          </w:tcPr>
          <w:p w14:paraId="53C7132C">
            <w:pPr>
              <w:widowControl/>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投标人20</w:t>
            </w:r>
            <w:r>
              <w:rPr>
                <w:rFonts w:hint="eastAsia" w:ascii="仿宋" w:hAnsi="仿宋" w:eastAsia="仿宋" w:cs="仿宋"/>
                <w:color w:val="auto"/>
                <w:kern w:val="0"/>
                <w:sz w:val="24"/>
                <w:szCs w:val="24"/>
                <w:highlight w:val="none"/>
                <w:lang w:val="en-US" w:eastAsia="zh-CN" w:bidi="ar"/>
              </w:rPr>
              <w:t>21</w:t>
            </w:r>
            <w:r>
              <w:rPr>
                <w:rFonts w:hint="eastAsia" w:ascii="仿宋" w:hAnsi="仿宋" w:eastAsia="仿宋" w:cs="仿宋"/>
                <w:color w:val="auto"/>
                <w:kern w:val="0"/>
                <w:sz w:val="24"/>
                <w:szCs w:val="24"/>
                <w:highlight w:val="none"/>
                <w:lang w:bidi="ar"/>
              </w:rPr>
              <w:t>年1月以来实施的类似</w:t>
            </w:r>
            <w:r>
              <w:rPr>
                <w:rFonts w:hint="eastAsia" w:ascii="仿宋" w:hAnsi="仿宋" w:eastAsia="仿宋" w:cs="仿宋"/>
                <w:color w:val="auto"/>
                <w:kern w:val="0"/>
                <w:sz w:val="24"/>
                <w:szCs w:val="24"/>
                <w:highlight w:val="none"/>
                <w:lang w:val="en-US" w:eastAsia="zh-CN" w:bidi="ar"/>
              </w:rPr>
              <w:t>政府采购</w:t>
            </w:r>
            <w:bookmarkStart w:id="522" w:name="_GoBack"/>
            <w:bookmarkEnd w:id="522"/>
            <w:r>
              <w:rPr>
                <w:rFonts w:hint="eastAsia" w:ascii="仿宋" w:hAnsi="仿宋" w:eastAsia="仿宋" w:cs="仿宋"/>
                <w:color w:val="auto"/>
                <w:kern w:val="0"/>
                <w:sz w:val="24"/>
                <w:szCs w:val="24"/>
                <w:highlight w:val="none"/>
                <w:lang w:bidi="ar"/>
              </w:rPr>
              <w:t>项目案例,每个得</w:t>
            </w:r>
            <w:r>
              <w:rPr>
                <w:rFonts w:hint="eastAsia" w:ascii="仿宋" w:hAnsi="仿宋" w:eastAsia="仿宋" w:cs="仿宋"/>
                <w:color w:val="auto"/>
                <w:kern w:val="0"/>
                <w:sz w:val="24"/>
                <w:szCs w:val="24"/>
                <w:highlight w:val="none"/>
                <w:lang w:val="en-US" w:eastAsia="zh-CN" w:bidi="ar"/>
              </w:rPr>
              <w:t>0.5</w:t>
            </w:r>
            <w:r>
              <w:rPr>
                <w:rFonts w:hint="eastAsia" w:ascii="仿宋" w:hAnsi="仿宋" w:eastAsia="仿宋" w:cs="仿宋"/>
                <w:color w:val="auto"/>
                <w:kern w:val="0"/>
                <w:sz w:val="24"/>
                <w:szCs w:val="24"/>
                <w:highlight w:val="none"/>
                <w:lang w:bidi="ar"/>
              </w:rPr>
              <w:t>分，本项最高得</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分。证明材料：提供合同和中标通知书复印件，否则不得分。时间以合同签订时间为准。</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7475">
            <w:pPr>
              <w:widowControl/>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8410">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客观分</w:t>
            </w:r>
          </w:p>
        </w:tc>
      </w:tr>
      <w:tr w14:paraId="5711C852">
        <w:tblPrEx>
          <w:tblCellMar>
            <w:top w:w="0" w:type="dxa"/>
            <w:left w:w="108" w:type="dxa"/>
            <w:bottom w:w="0" w:type="dxa"/>
            <w:right w:w="108" w:type="dxa"/>
          </w:tblCellMar>
        </w:tblPrEx>
        <w:trPr>
          <w:trHeight w:val="1032"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3CC30">
            <w:pPr>
              <w:jc w:val="center"/>
              <w:rPr>
                <w:rFonts w:hint="eastAsia" w:ascii="仿宋" w:hAnsi="仿宋" w:eastAsia="仿宋" w:cs="仿宋"/>
                <w:color w:val="000000"/>
                <w:sz w:val="24"/>
                <w:szCs w:val="24"/>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FB6E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项目经理（</w:t>
            </w: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分）</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BB1F">
            <w:pPr>
              <w:widowControl/>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投标人提供的项目经理具有</w:t>
            </w:r>
            <w:r>
              <w:rPr>
                <w:rFonts w:hint="eastAsia" w:ascii="仿宋" w:hAnsi="仿宋" w:eastAsia="仿宋" w:cs="仿宋"/>
                <w:color w:val="auto"/>
                <w:sz w:val="24"/>
                <w:szCs w:val="24"/>
                <w:lang w:val="en-US" w:eastAsia="zh-CN"/>
              </w:rPr>
              <w:t>信息系统项目管理师（高级）证书</w:t>
            </w:r>
            <w:r>
              <w:rPr>
                <w:rFonts w:hint="eastAsia" w:ascii="仿宋" w:hAnsi="仿宋" w:eastAsia="仿宋" w:cs="仿宋"/>
                <w:color w:val="auto"/>
                <w:sz w:val="24"/>
                <w:szCs w:val="24"/>
                <w:lang w:eastAsia="zh-CN"/>
              </w:rPr>
              <w:t>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分，</w:t>
            </w:r>
            <w:r>
              <w:rPr>
                <w:rFonts w:hint="eastAsia" w:ascii="仿宋" w:hAnsi="仿宋" w:eastAsia="仿宋" w:cs="仿宋"/>
                <w:color w:val="000000"/>
                <w:kern w:val="0"/>
                <w:sz w:val="24"/>
                <w:szCs w:val="24"/>
                <w:lang w:bidi="ar"/>
              </w:rPr>
              <w:t>本项最高得分1分</w:t>
            </w:r>
            <w:r>
              <w:rPr>
                <w:rFonts w:hint="eastAsia" w:ascii="仿宋" w:hAnsi="仿宋" w:eastAsia="仿宋" w:cs="仿宋"/>
                <w:color w:val="auto"/>
                <w:sz w:val="24"/>
                <w:szCs w:val="24"/>
                <w:lang w:eastAsia="zh-CN"/>
              </w:rPr>
              <w:t>。</w:t>
            </w:r>
          </w:p>
          <w:p w14:paraId="183CB8D0">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注：</w:t>
            </w:r>
            <w:r>
              <w:rPr>
                <w:rFonts w:hint="eastAsia" w:ascii="仿宋" w:hAnsi="仿宋" w:eastAsia="仿宋" w:cs="仿宋"/>
                <w:color w:val="auto"/>
                <w:sz w:val="24"/>
                <w:szCs w:val="24"/>
                <w:lang w:val="en-US" w:eastAsia="zh-CN"/>
              </w:rPr>
              <w:t>提供的证书需人社部或工信部颁发，否则不得分。</w:t>
            </w:r>
            <w:r>
              <w:rPr>
                <w:rFonts w:hint="eastAsia" w:ascii="仿宋" w:hAnsi="仿宋" w:eastAsia="仿宋" w:cs="仿宋"/>
                <w:color w:val="auto"/>
                <w:sz w:val="24"/>
                <w:szCs w:val="24"/>
                <w:lang w:eastAsia="zh-CN"/>
              </w:rPr>
              <w:t>提供证书及投标人为其缴纳的近3个月社保证明复印件，否则不得分。</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A026">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850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客观分</w:t>
            </w:r>
          </w:p>
        </w:tc>
      </w:tr>
      <w:tr w14:paraId="40141DE4">
        <w:tblPrEx>
          <w:tblCellMar>
            <w:top w:w="0" w:type="dxa"/>
            <w:left w:w="108" w:type="dxa"/>
            <w:bottom w:w="0" w:type="dxa"/>
            <w:right w:w="108" w:type="dxa"/>
          </w:tblCellMar>
        </w:tblPrEx>
        <w:trPr>
          <w:trHeight w:val="1799"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14BC3">
            <w:pPr>
              <w:jc w:val="center"/>
              <w:rPr>
                <w:rFonts w:hint="eastAsia" w:ascii="仿宋" w:hAnsi="仿宋" w:eastAsia="仿宋" w:cs="仿宋"/>
                <w:color w:val="000000"/>
                <w:sz w:val="24"/>
                <w:szCs w:val="24"/>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C587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项目组成员（</w:t>
            </w: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分）</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38C2F">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1）项目组</w:t>
            </w:r>
            <w:r>
              <w:rPr>
                <w:rFonts w:hint="eastAsia" w:ascii="仿宋" w:hAnsi="仿宋" w:eastAsia="仿宋" w:cs="仿宋"/>
                <w:color w:val="000000"/>
                <w:kern w:val="0"/>
                <w:sz w:val="24"/>
                <w:szCs w:val="24"/>
                <w:lang w:eastAsia="zh-CN" w:bidi="ar"/>
              </w:rPr>
              <w:t>成员</w:t>
            </w:r>
            <w:r>
              <w:rPr>
                <w:rFonts w:hint="eastAsia" w:ascii="仿宋" w:hAnsi="仿宋" w:eastAsia="仿宋" w:cs="仿宋"/>
                <w:color w:val="000000"/>
                <w:kern w:val="0"/>
                <w:sz w:val="24"/>
                <w:szCs w:val="24"/>
                <w:lang w:bidi="ar"/>
              </w:rPr>
              <w:t>中（不含项目负责人）：具备软件设计师</w:t>
            </w:r>
            <w:r>
              <w:rPr>
                <w:rFonts w:hint="eastAsia" w:ascii="仿宋" w:hAnsi="仿宋" w:eastAsia="仿宋" w:cs="仿宋"/>
                <w:color w:val="000000"/>
                <w:kern w:val="0"/>
                <w:sz w:val="24"/>
                <w:szCs w:val="24"/>
                <w:lang w:eastAsia="zh-CN" w:bidi="ar"/>
              </w:rPr>
              <w:t>（中级）</w:t>
            </w:r>
            <w:r>
              <w:rPr>
                <w:rFonts w:hint="eastAsia" w:ascii="仿宋" w:hAnsi="仿宋" w:eastAsia="仿宋" w:cs="仿宋"/>
                <w:color w:val="000000"/>
                <w:kern w:val="0"/>
                <w:sz w:val="24"/>
                <w:szCs w:val="24"/>
                <w:lang w:bidi="ar"/>
              </w:rPr>
              <w:t>证书的，每提供1本得</w:t>
            </w: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分，最高得2分；</w:t>
            </w:r>
          </w:p>
          <w:p w14:paraId="65C11955">
            <w:pPr>
              <w:widowControl/>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2）项目组</w:t>
            </w:r>
            <w:r>
              <w:rPr>
                <w:rFonts w:hint="eastAsia" w:ascii="仿宋" w:hAnsi="仿宋" w:eastAsia="仿宋" w:cs="仿宋"/>
                <w:color w:val="000000"/>
                <w:kern w:val="0"/>
                <w:sz w:val="24"/>
                <w:szCs w:val="24"/>
                <w:lang w:eastAsia="zh-CN" w:bidi="ar"/>
              </w:rPr>
              <w:t>成员</w:t>
            </w:r>
            <w:r>
              <w:rPr>
                <w:rFonts w:hint="eastAsia" w:ascii="仿宋" w:hAnsi="仿宋" w:eastAsia="仿宋" w:cs="仿宋"/>
                <w:color w:val="000000"/>
                <w:kern w:val="0"/>
                <w:sz w:val="24"/>
                <w:szCs w:val="24"/>
                <w:lang w:bidi="ar"/>
              </w:rPr>
              <w:t>中（不含项目负责人）：具备系统集成项目管理工程师</w:t>
            </w:r>
            <w:r>
              <w:rPr>
                <w:rFonts w:hint="eastAsia" w:ascii="仿宋" w:hAnsi="仿宋" w:eastAsia="仿宋" w:cs="仿宋"/>
                <w:color w:val="000000"/>
                <w:kern w:val="0"/>
                <w:sz w:val="24"/>
                <w:szCs w:val="24"/>
                <w:lang w:eastAsia="zh-CN" w:bidi="ar"/>
              </w:rPr>
              <w:t>（中级）</w:t>
            </w:r>
            <w:r>
              <w:rPr>
                <w:rFonts w:hint="eastAsia" w:ascii="仿宋" w:hAnsi="仿宋" w:eastAsia="仿宋" w:cs="仿宋"/>
                <w:color w:val="000000"/>
                <w:kern w:val="0"/>
                <w:sz w:val="24"/>
                <w:szCs w:val="24"/>
                <w:lang w:bidi="ar"/>
              </w:rPr>
              <w:t>证书，每提供一本得</w:t>
            </w: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分，最高得2分</w:t>
            </w:r>
            <w:r>
              <w:rPr>
                <w:rFonts w:hint="eastAsia" w:ascii="仿宋" w:hAnsi="仿宋" w:eastAsia="仿宋" w:cs="仿宋"/>
                <w:color w:val="000000"/>
                <w:kern w:val="0"/>
                <w:sz w:val="24"/>
                <w:szCs w:val="24"/>
                <w:lang w:eastAsia="zh-CN" w:bidi="ar"/>
              </w:rPr>
              <w:t>。</w:t>
            </w:r>
          </w:p>
          <w:p w14:paraId="0B6F6E99">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000000"/>
                <w:kern w:val="0"/>
                <w:sz w:val="24"/>
                <w:szCs w:val="24"/>
                <w:lang w:bidi="ar"/>
              </w:rPr>
              <w:t>证明材料：提供相关证书复印件（一人一证</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证书不得重复）、连续交纳近3个月社保证明，否则不得分（以人力资源和社会保障厅</w:t>
            </w:r>
            <w:r>
              <w:rPr>
                <w:rFonts w:hint="eastAsia" w:ascii="仿宋" w:hAnsi="仿宋" w:eastAsia="仿宋" w:cs="仿宋"/>
                <w:color w:val="000000"/>
                <w:kern w:val="0"/>
                <w:sz w:val="24"/>
                <w:szCs w:val="24"/>
                <w:lang w:val="en-US" w:eastAsia="zh-CN" w:bidi="ar"/>
              </w:rPr>
              <w:t>颁发</w:t>
            </w:r>
            <w:r>
              <w:rPr>
                <w:rFonts w:hint="eastAsia" w:ascii="仿宋" w:hAnsi="仿宋" w:eastAsia="仿宋" w:cs="仿宋"/>
                <w:color w:val="000000"/>
                <w:kern w:val="0"/>
                <w:sz w:val="24"/>
                <w:szCs w:val="24"/>
                <w:lang w:bidi="ar"/>
              </w:rPr>
              <w:t>为准）。</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0496">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4</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4E6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客观分</w:t>
            </w:r>
          </w:p>
        </w:tc>
      </w:tr>
      <w:tr w14:paraId="3B234260">
        <w:tblPrEx>
          <w:tblCellMar>
            <w:top w:w="0" w:type="dxa"/>
            <w:left w:w="108" w:type="dxa"/>
            <w:bottom w:w="0" w:type="dxa"/>
            <w:right w:w="108" w:type="dxa"/>
          </w:tblCellMar>
        </w:tblPrEx>
        <w:trPr>
          <w:trHeight w:val="1288"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025F8">
            <w:pPr>
              <w:jc w:val="center"/>
              <w:rPr>
                <w:rFonts w:hint="eastAsia" w:ascii="仿宋" w:hAnsi="仿宋" w:eastAsia="仿宋" w:cs="仿宋"/>
                <w:color w:val="000000"/>
                <w:sz w:val="24"/>
                <w:szCs w:val="24"/>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5ADB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总体设计（2分）</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BE94D">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根据投标人提供的总体架构与项目需求度契合，业务流程、应用模式按优劣情况综合评审，酌</w:t>
            </w:r>
            <w:r>
              <w:rPr>
                <w:rFonts w:hint="eastAsia" w:ascii="仿宋" w:hAnsi="仿宋" w:eastAsia="仿宋" w:cs="仿宋"/>
                <w:b w:val="0"/>
                <w:bCs w:val="0"/>
                <w:color w:val="auto"/>
                <w:kern w:val="0"/>
                <w:sz w:val="24"/>
                <w:szCs w:val="24"/>
                <w:highlight w:val="none"/>
                <w:lang w:bidi="ar"/>
              </w:rPr>
              <w:t>情打分。内容齐全得基本分</w:t>
            </w:r>
            <w:r>
              <w:rPr>
                <w:rFonts w:hint="eastAsia" w:ascii="仿宋" w:hAnsi="仿宋" w:eastAsia="仿宋" w:cs="仿宋"/>
                <w:b w:val="0"/>
                <w:bCs w:val="0"/>
                <w:color w:val="auto"/>
                <w:kern w:val="0"/>
                <w:sz w:val="24"/>
                <w:szCs w:val="24"/>
                <w:highlight w:val="none"/>
                <w:lang w:val="en-US" w:eastAsia="zh-CN" w:bidi="ar"/>
              </w:rPr>
              <w:t>1.5</w:t>
            </w:r>
            <w:r>
              <w:rPr>
                <w:rFonts w:hint="eastAsia" w:ascii="仿宋" w:hAnsi="仿宋" w:eastAsia="仿宋" w:cs="仿宋"/>
                <w:b w:val="0"/>
                <w:bCs w:val="0"/>
                <w:color w:val="auto"/>
                <w:kern w:val="0"/>
                <w:sz w:val="24"/>
                <w:szCs w:val="24"/>
                <w:highlight w:val="none"/>
                <w:lang w:bidi="ar"/>
              </w:rPr>
              <w:t>分，方案比较合理科学的加0.</w:t>
            </w:r>
            <w:r>
              <w:rPr>
                <w:rFonts w:hint="eastAsia" w:ascii="仿宋" w:hAnsi="仿宋" w:eastAsia="仿宋" w:cs="仿宋"/>
                <w:b w:val="0"/>
                <w:bCs w:val="0"/>
                <w:color w:val="auto"/>
                <w:kern w:val="0"/>
                <w:sz w:val="24"/>
                <w:szCs w:val="24"/>
                <w:highlight w:val="none"/>
                <w:lang w:val="en-US" w:eastAsia="zh-CN" w:bidi="ar"/>
              </w:rPr>
              <w:t>2</w:t>
            </w:r>
            <w:r>
              <w:rPr>
                <w:rFonts w:hint="eastAsia" w:ascii="仿宋" w:hAnsi="仿宋" w:eastAsia="仿宋" w:cs="仿宋"/>
                <w:b w:val="0"/>
                <w:bCs w:val="0"/>
                <w:color w:val="auto"/>
                <w:kern w:val="0"/>
                <w:sz w:val="24"/>
                <w:szCs w:val="24"/>
                <w:highlight w:val="none"/>
                <w:lang w:bidi="ar"/>
              </w:rPr>
              <w:t>5分，方案全面合理科学的加</w:t>
            </w:r>
            <w:r>
              <w:rPr>
                <w:rFonts w:hint="eastAsia" w:ascii="仿宋" w:hAnsi="仿宋" w:eastAsia="仿宋" w:cs="仿宋"/>
                <w:b w:val="0"/>
                <w:bCs w:val="0"/>
                <w:color w:val="auto"/>
                <w:kern w:val="0"/>
                <w:sz w:val="24"/>
                <w:szCs w:val="24"/>
                <w:highlight w:val="none"/>
                <w:lang w:val="en-US" w:eastAsia="zh-CN" w:bidi="ar"/>
              </w:rPr>
              <w:t>0.5</w:t>
            </w:r>
            <w:r>
              <w:rPr>
                <w:rFonts w:hint="eastAsia" w:ascii="仿宋" w:hAnsi="仿宋" w:eastAsia="仿宋" w:cs="仿宋"/>
                <w:b w:val="0"/>
                <w:bCs w:val="0"/>
                <w:color w:val="auto"/>
                <w:kern w:val="0"/>
                <w:sz w:val="24"/>
                <w:szCs w:val="24"/>
                <w:highlight w:val="none"/>
                <w:lang w:bidi="ar"/>
              </w:rPr>
              <w:t>分，最高得</w:t>
            </w:r>
            <w:r>
              <w:rPr>
                <w:rFonts w:hint="eastAsia" w:ascii="仿宋" w:hAnsi="仿宋" w:eastAsia="仿宋" w:cs="仿宋"/>
                <w:b w:val="0"/>
                <w:bCs w:val="0"/>
                <w:color w:val="auto"/>
                <w:kern w:val="0"/>
                <w:sz w:val="24"/>
                <w:szCs w:val="24"/>
                <w:highlight w:val="none"/>
                <w:lang w:val="en-US" w:eastAsia="zh-CN" w:bidi="ar"/>
              </w:rPr>
              <w:t>2</w:t>
            </w:r>
            <w:r>
              <w:rPr>
                <w:rFonts w:hint="eastAsia" w:ascii="仿宋" w:hAnsi="仿宋" w:eastAsia="仿宋" w:cs="仿宋"/>
                <w:b w:val="0"/>
                <w:bCs w:val="0"/>
                <w:color w:val="auto"/>
                <w:kern w:val="0"/>
                <w:sz w:val="24"/>
                <w:szCs w:val="24"/>
                <w:highlight w:val="none"/>
                <w:lang w:bidi="ar"/>
              </w:rPr>
              <w:t>分，不提供的不得分。</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B69B">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52DC">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主观分</w:t>
            </w:r>
          </w:p>
        </w:tc>
      </w:tr>
      <w:tr w14:paraId="1B1E8153">
        <w:tblPrEx>
          <w:tblCellMar>
            <w:top w:w="0" w:type="dxa"/>
            <w:left w:w="108" w:type="dxa"/>
            <w:bottom w:w="0" w:type="dxa"/>
            <w:right w:w="108" w:type="dxa"/>
          </w:tblCellMar>
        </w:tblPrEx>
        <w:trPr>
          <w:trHeight w:val="3589"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B604D">
            <w:pPr>
              <w:jc w:val="center"/>
              <w:rPr>
                <w:rFonts w:hint="eastAsia" w:ascii="仿宋" w:hAnsi="仿宋" w:eastAsia="仿宋" w:cs="仿宋"/>
                <w:color w:val="000000"/>
                <w:sz w:val="24"/>
                <w:szCs w:val="24"/>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F48FB">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项目理解（2分）</w:t>
            </w:r>
          </w:p>
        </w:tc>
        <w:tc>
          <w:tcPr>
            <w:tcW w:w="3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E168B">
            <w:pPr>
              <w:widowControl/>
              <w:jc w:val="left"/>
              <w:textAlignment w:val="center"/>
              <w:rPr>
                <w:rFonts w:hint="eastAsia" w:ascii="仿宋" w:hAnsi="仿宋" w:eastAsia="仿宋" w:cs="仿宋"/>
                <w:b w:val="0"/>
                <w:bCs w:val="0"/>
                <w:color w:val="auto"/>
                <w:kern w:val="0"/>
                <w:sz w:val="24"/>
                <w:szCs w:val="24"/>
                <w:lang w:bidi="ar"/>
              </w:rPr>
            </w:pPr>
            <w:r>
              <w:rPr>
                <w:rFonts w:hint="eastAsia" w:ascii="仿宋" w:hAnsi="仿宋" w:eastAsia="仿宋" w:cs="仿宋"/>
                <w:b w:val="0"/>
                <w:bCs w:val="0"/>
                <w:color w:val="auto"/>
                <w:kern w:val="0"/>
                <w:sz w:val="24"/>
                <w:szCs w:val="24"/>
                <w:lang w:bidi="ar"/>
              </w:rPr>
              <w:t>根据投标人对本项目概述的理解进行综合评审，包括项目背景及建设目标：</w:t>
            </w:r>
          </w:p>
          <w:p w14:paraId="64F03BF7">
            <w:pPr>
              <w:widowControl/>
              <w:jc w:val="left"/>
              <w:textAlignment w:val="center"/>
              <w:rPr>
                <w:rFonts w:hint="eastAsia" w:ascii="仿宋" w:hAnsi="仿宋" w:eastAsia="仿宋" w:cs="仿宋"/>
                <w:b w:val="0"/>
                <w:bCs w:val="0"/>
                <w:color w:val="auto"/>
                <w:kern w:val="0"/>
                <w:sz w:val="24"/>
                <w:szCs w:val="24"/>
                <w:lang w:bidi="ar"/>
              </w:rPr>
            </w:pPr>
            <w:r>
              <w:rPr>
                <w:rFonts w:hint="eastAsia" w:ascii="仿宋" w:hAnsi="仿宋" w:eastAsia="仿宋" w:cs="仿宋"/>
                <w:b w:val="0"/>
                <w:bCs w:val="0"/>
                <w:color w:val="auto"/>
                <w:kern w:val="0"/>
                <w:sz w:val="24"/>
                <w:szCs w:val="24"/>
                <w:lang w:bidi="ar"/>
              </w:rPr>
              <w:t>基本了解现状但分析归纳情况较差，但能根据项目实际情况提供贯通实施浙里未来社区在线重大应用方案的，得</w:t>
            </w:r>
            <w:r>
              <w:rPr>
                <w:rFonts w:hint="eastAsia" w:ascii="仿宋" w:hAnsi="仿宋" w:eastAsia="仿宋" w:cs="仿宋"/>
                <w:b w:val="0"/>
                <w:bCs w:val="0"/>
                <w:color w:val="auto"/>
                <w:kern w:val="0"/>
                <w:sz w:val="24"/>
                <w:szCs w:val="24"/>
                <w:lang w:val="en-US" w:eastAsia="zh-CN" w:bidi="ar"/>
              </w:rPr>
              <w:t>基本分</w:t>
            </w:r>
            <w:r>
              <w:rPr>
                <w:rFonts w:hint="eastAsia" w:ascii="仿宋" w:hAnsi="仿宋" w:eastAsia="仿宋" w:cs="仿宋"/>
                <w:b w:val="0"/>
                <w:bCs w:val="0"/>
                <w:color w:val="auto"/>
                <w:kern w:val="0"/>
                <w:sz w:val="24"/>
                <w:szCs w:val="24"/>
                <w:lang w:bidi="ar"/>
              </w:rPr>
              <w:t>1.2分；</w:t>
            </w:r>
          </w:p>
          <w:p w14:paraId="62F5D97B">
            <w:pPr>
              <w:widowControl/>
              <w:jc w:val="left"/>
              <w:textAlignment w:val="center"/>
              <w:rPr>
                <w:rFonts w:hint="eastAsia" w:ascii="仿宋" w:hAnsi="仿宋" w:eastAsia="仿宋" w:cs="仿宋"/>
                <w:b w:val="0"/>
                <w:bCs w:val="0"/>
                <w:color w:val="auto"/>
                <w:kern w:val="0"/>
                <w:sz w:val="24"/>
                <w:szCs w:val="24"/>
                <w:lang w:bidi="ar"/>
              </w:rPr>
            </w:pPr>
            <w:r>
              <w:rPr>
                <w:rFonts w:hint="eastAsia" w:ascii="仿宋" w:hAnsi="仿宋" w:eastAsia="仿宋" w:cs="仿宋"/>
                <w:b w:val="0"/>
                <w:bCs w:val="0"/>
                <w:color w:val="auto"/>
                <w:kern w:val="0"/>
                <w:sz w:val="24"/>
                <w:szCs w:val="24"/>
                <w:lang w:bidi="ar"/>
              </w:rPr>
              <w:t>基本了解现状及目标需求，问题分析及归纳情况一般，并能根据项目实际情况提供贯通实施浙里未来社区在线重大应用方案的</w:t>
            </w:r>
            <w:r>
              <w:rPr>
                <w:rFonts w:hint="eastAsia" w:ascii="仿宋" w:hAnsi="仿宋" w:eastAsia="仿宋" w:cs="仿宋"/>
                <w:b w:val="0"/>
                <w:bCs w:val="0"/>
                <w:color w:val="auto"/>
                <w:kern w:val="0"/>
                <w:sz w:val="24"/>
                <w:szCs w:val="24"/>
                <w:lang w:val="en-US" w:eastAsia="zh-CN" w:bidi="ar"/>
              </w:rPr>
              <w:t>加0.4分</w:t>
            </w:r>
            <w:r>
              <w:rPr>
                <w:rFonts w:hint="eastAsia" w:ascii="仿宋" w:hAnsi="仿宋" w:eastAsia="仿宋" w:cs="仿宋"/>
                <w:b w:val="0"/>
                <w:bCs w:val="0"/>
                <w:color w:val="auto"/>
                <w:kern w:val="0"/>
                <w:sz w:val="24"/>
                <w:szCs w:val="24"/>
                <w:lang w:bidi="ar"/>
              </w:rPr>
              <w:t>；</w:t>
            </w:r>
          </w:p>
          <w:p w14:paraId="45516860">
            <w:pPr>
              <w:widowControl/>
              <w:jc w:val="left"/>
              <w:textAlignment w:val="center"/>
              <w:rPr>
                <w:rFonts w:hint="eastAsia" w:ascii="仿宋" w:hAnsi="仿宋" w:eastAsia="仿宋" w:cs="仿宋"/>
                <w:b w:val="0"/>
                <w:bCs w:val="0"/>
                <w:color w:val="auto"/>
                <w:kern w:val="0"/>
                <w:sz w:val="24"/>
                <w:szCs w:val="24"/>
                <w:lang w:bidi="ar"/>
              </w:rPr>
            </w:pPr>
            <w:r>
              <w:rPr>
                <w:rFonts w:hint="eastAsia" w:ascii="仿宋" w:hAnsi="仿宋" w:eastAsia="仿宋" w:cs="仿宋"/>
                <w:b w:val="0"/>
                <w:bCs w:val="0"/>
                <w:color w:val="auto"/>
                <w:kern w:val="0"/>
                <w:sz w:val="24"/>
                <w:szCs w:val="24"/>
                <w:lang w:bidi="ar"/>
              </w:rPr>
              <w:t>项目现状及目标需求理解清晰明确，能充分了解项目现状及目标需求，问题分析准确、归纳总结到位，并能根据项目实际情况提供贯通实施浙里未来社区在线重大应用方案的</w:t>
            </w:r>
            <w:r>
              <w:rPr>
                <w:rFonts w:hint="eastAsia" w:ascii="仿宋" w:hAnsi="仿宋" w:eastAsia="仿宋" w:cs="仿宋"/>
                <w:b w:val="0"/>
                <w:bCs w:val="0"/>
                <w:color w:val="auto"/>
                <w:kern w:val="0"/>
                <w:sz w:val="24"/>
                <w:szCs w:val="24"/>
                <w:lang w:val="en-US" w:eastAsia="zh-CN" w:bidi="ar"/>
              </w:rPr>
              <w:t>加0.8</w:t>
            </w:r>
            <w:r>
              <w:rPr>
                <w:rFonts w:hint="eastAsia" w:ascii="仿宋" w:hAnsi="仿宋" w:eastAsia="仿宋" w:cs="仿宋"/>
                <w:b w:val="0"/>
                <w:bCs w:val="0"/>
                <w:color w:val="auto"/>
                <w:kern w:val="0"/>
                <w:sz w:val="24"/>
                <w:szCs w:val="24"/>
                <w:lang w:bidi="ar"/>
              </w:rPr>
              <w:t>分；</w:t>
            </w:r>
          </w:p>
          <w:p w14:paraId="6583565E">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val="en-US" w:eastAsia="zh-CN" w:bidi="ar"/>
              </w:rPr>
              <w:t>本项最高得分2分，</w:t>
            </w:r>
            <w:r>
              <w:rPr>
                <w:rFonts w:hint="eastAsia" w:ascii="仿宋" w:hAnsi="仿宋" w:eastAsia="仿宋" w:cs="仿宋"/>
                <w:b w:val="0"/>
                <w:bCs w:val="0"/>
                <w:color w:val="auto"/>
                <w:kern w:val="0"/>
                <w:sz w:val="24"/>
                <w:szCs w:val="24"/>
                <w:lang w:bidi="ar"/>
              </w:rPr>
              <w:t>投标人除采购文件提供的相关信息外，无法提供更多的有效的针对性的背景理解及需求分析，不得分；未提供任何方案描述的，不得分。</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6BCB">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AEB8">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主观分</w:t>
            </w:r>
          </w:p>
        </w:tc>
      </w:tr>
      <w:tr w14:paraId="6A8A8355">
        <w:tblPrEx>
          <w:tblCellMar>
            <w:top w:w="0" w:type="dxa"/>
            <w:left w:w="108" w:type="dxa"/>
            <w:bottom w:w="0" w:type="dxa"/>
            <w:right w:w="108" w:type="dxa"/>
          </w:tblCellMar>
        </w:tblPrEx>
        <w:trPr>
          <w:trHeight w:val="1288"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B07CB">
            <w:pPr>
              <w:jc w:val="center"/>
              <w:rPr>
                <w:rFonts w:hint="eastAsia" w:ascii="仿宋" w:hAnsi="仿宋" w:eastAsia="仿宋" w:cs="仿宋"/>
                <w:color w:val="000000"/>
                <w:sz w:val="24"/>
                <w:szCs w:val="24"/>
              </w:rPr>
            </w:pP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6163F">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技术方案（8分）</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471CC">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1）三端服务入口方案：根据投标人对本项目居民服务入口、社区运营入口、治理入口的方案描述进行评审：内容齐全得基本分</w:t>
            </w:r>
            <w:r>
              <w:rPr>
                <w:rFonts w:hint="eastAsia" w:ascii="仿宋" w:hAnsi="仿宋" w:eastAsia="仿宋" w:cs="仿宋"/>
                <w:b w:val="0"/>
                <w:bCs w:val="0"/>
                <w:color w:val="auto"/>
                <w:kern w:val="0"/>
                <w:sz w:val="24"/>
                <w:szCs w:val="24"/>
                <w:highlight w:val="none"/>
                <w:lang w:val="en-US" w:eastAsia="zh-CN" w:bidi="ar"/>
              </w:rPr>
              <w:t>1.5</w:t>
            </w:r>
            <w:r>
              <w:rPr>
                <w:rFonts w:hint="eastAsia" w:ascii="仿宋" w:hAnsi="仿宋" w:eastAsia="仿宋" w:cs="仿宋"/>
                <w:b w:val="0"/>
                <w:bCs w:val="0"/>
                <w:color w:val="auto"/>
                <w:kern w:val="0"/>
                <w:sz w:val="24"/>
                <w:szCs w:val="24"/>
                <w:highlight w:val="none"/>
                <w:lang w:bidi="ar"/>
              </w:rPr>
              <w:t>分，方案比较合理科学的加0.</w:t>
            </w:r>
            <w:r>
              <w:rPr>
                <w:rFonts w:hint="eastAsia" w:ascii="仿宋" w:hAnsi="仿宋" w:eastAsia="仿宋" w:cs="仿宋"/>
                <w:b w:val="0"/>
                <w:bCs w:val="0"/>
                <w:color w:val="auto"/>
                <w:kern w:val="0"/>
                <w:sz w:val="24"/>
                <w:szCs w:val="24"/>
                <w:highlight w:val="none"/>
                <w:lang w:val="en-US" w:eastAsia="zh-CN" w:bidi="ar"/>
              </w:rPr>
              <w:t>2</w:t>
            </w:r>
            <w:r>
              <w:rPr>
                <w:rFonts w:hint="eastAsia" w:ascii="仿宋" w:hAnsi="仿宋" w:eastAsia="仿宋" w:cs="仿宋"/>
                <w:b w:val="0"/>
                <w:bCs w:val="0"/>
                <w:color w:val="auto"/>
                <w:kern w:val="0"/>
                <w:sz w:val="24"/>
                <w:szCs w:val="24"/>
                <w:highlight w:val="none"/>
                <w:lang w:bidi="ar"/>
              </w:rPr>
              <w:t>5分，方案全面合理科学的加</w:t>
            </w:r>
            <w:r>
              <w:rPr>
                <w:rFonts w:hint="eastAsia" w:ascii="仿宋" w:hAnsi="仿宋" w:eastAsia="仿宋" w:cs="仿宋"/>
                <w:b w:val="0"/>
                <w:bCs w:val="0"/>
                <w:color w:val="auto"/>
                <w:kern w:val="0"/>
                <w:sz w:val="24"/>
                <w:szCs w:val="24"/>
                <w:highlight w:val="none"/>
                <w:lang w:val="en-US" w:eastAsia="zh-CN" w:bidi="ar"/>
              </w:rPr>
              <w:t>0.5</w:t>
            </w:r>
            <w:r>
              <w:rPr>
                <w:rFonts w:hint="eastAsia" w:ascii="仿宋" w:hAnsi="仿宋" w:eastAsia="仿宋" w:cs="仿宋"/>
                <w:b w:val="0"/>
                <w:bCs w:val="0"/>
                <w:color w:val="auto"/>
                <w:kern w:val="0"/>
                <w:sz w:val="24"/>
                <w:szCs w:val="24"/>
                <w:highlight w:val="none"/>
                <w:lang w:bidi="ar"/>
              </w:rPr>
              <w:t>分，最高得</w:t>
            </w:r>
            <w:r>
              <w:rPr>
                <w:rFonts w:hint="eastAsia" w:ascii="仿宋" w:hAnsi="仿宋" w:eastAsia="仿宋" w:cs="仿宋"/>
                <w:b w:val="0"/>
                <w:bCs w:val="0"/>
                <w:color w:val="auto"/>
                <w:kern w:val="0"/>
                <w:sz w:val="24"/>
                <w:szCs w:val="24"/>
                <w:highlight w:val="none"/>
                <w:lang w:val="en-US" w:eastAsia="zh-CN" w:bidi="ar"/>
              </w:rPr>
              <w:t>2</w:t>
            </w:r>
            <w:r>
              <w:rPr>
                <w:rFonts w:hint="eastAsia" w:ascii="仿宋" w:hAnsi="仿宋" w:eastAsia="仿宋" w:cs="仿宋"/>
                <w:b w:val="0"/>
                <w:bCs w:val="0"/>
                <w:color w:val="auto"/>
                <w:kern w:val="0"/>
                <w:sz w:val="24"/>
                <w:szCs w:val="24"/>
                <w:highlight w:val="none"/>
                <w:lang w:bidi="ar"/>
              </w:rPr>
              <w:t>分，不提供的不得分。</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670A">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8</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F377">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主观分</w:t>
            </w:r>
          </w:p>
        </w:tc>
      </w:tr>
      <w:tr w14:paraId="040C4E0E">
        <w:tblPrEx>
          <w:tblCellMar>
            <w:top w:w="0" w:type="dxa"/>
            <w:left w:w="108" w:type="dxa"/>
            <w:bottom w:w="0" w:type="dxa"/>
            <w:right w:w="108" w:type="dxa"/>
          </w:tblCellMar>
        </w:tblPrEx>
        <w:trPr>
          <w:trHeight w:val="1288"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01A21">
            <w:pPr>
              <w:jc w:val="center"/>
              <w:rPr>
                <w:rFonts w:hint="eastAsia" w:ascii="仿宋" w:hAnsi="仿宋" w:eastAsia="仿宋" w:cs="仿宋"/>
                <w:color w:val="000000"/>
                <w:sz w:val="24"/>
                <w:szCs w:val="24"/>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2ECE2">
            <w:pPr>
              <w:jc w:val="center"/>
              <w:rPr>
                <w:rFonts w:hint="eastAsia" w:ascii="仿宋" w:hAnsi="仿宋" w:eastAsia="仿宋" w:cs="仿宋"/>
                <w:b w:val="0"/>
                <w:bCs w:val="0"/>
                <w:color w:val="000000"/>
                <w:sz w:val="24"/>
                <w:szCs w:val="24"/>
              </w:rPr>
            </w:pP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7F78F">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2）社区高质高频应用接入方案：根据投标人对本项目社区物联接入（社区物联引擎）方案进行综合评审：内容齐全得基本分1.5分，方案比较合理科学的加0.25分，方案全面合理科学的加0.5分，最高得2分，不提供的不得分。</w:t>
            </w: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CFF7">
            <w:pPr>
              <w:jc w:val="center"/>
              <w:rPr>
                <w:rFonts w:hint="eastAsia" w:ascii="仿宋" w:hAnsi="仿宋" w:eastAsia="仿宋" w:cs="仿宋"/>
                <w:b w:val="0"/>
                <w:bCs w:val="0"/>
                <w:color w:val="000000"/>
                <w:sz w:val="24"/>
                <w:szCs w:val="24"/>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9300">
            <w:pPr>
              <w:jc w:val="center"/>
              <w:rPr>
                <w:rFonts w:hint="eastAsia" w:ascii="仿宋" w:hAnsi="仿宋" w:eastAsia="仿宋" w:cs="仿宋"/>
                <w:b w:val="0"/>
                <w:bCs w:val="0"/>
                <w:color w:val="000000"/>
                <w:sz w:val="24"/>
                <w:szCs w:val="24"/>
              </w:rPr>
            </w:pPr>
          </w:p>
        </w:tc>
      </w:tr>
      <w:tr w14:paraId="43DE0343">
        <w:tblPrEx>
          <w:tblCellMar>
            <w:top w:w="0" w:type="dxa"/>
            <w:left w:w="108" w:type="dxa"/>
            <w:bottom w:w="0" w:type="dxa"/>
            <w:right w:w="108" w:type="dxa"/>
          </w:tblCellMar>
        </w:tblPrEx>
        <w:trPr>
          <w:trHeight w:val="1288"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D9BE2">
            <w:pPr>
              <w:jc w:val="center"/>
              <w:rPr>
                <w:rFonts w:hint="eastAsia" w:ascii="仿宋" w:hAnsi="仿宋" w:eastAsia="仿宋" w:cs="仿宋"/>
                <w:color w:val="000000"/>
                <w:sz w:val="24"/>
                <w:szCs w:val="24"/>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8B9EB">
            <w:pPr>
              <w:jc w:val="center"/>
              <w:rPr>
                <w:rFonts w:hint="eastAsia" w:ascii="仿宋" w:hAnsi="仿宋" w:eastAsia="仿宋" w:cs="仿宋"/>
                <w:b w:val="0"/>
                <w:bCs w:val="0"/>
                <w:color w:val="000000"/>
                <w:sz w:val="24"/>
                <w:szCs w:val="24"/>
              </w:rPr>
            </w:pP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3C148">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3）社区数据仓建设方案：根据投标人对本项目数据汇聚、数据治理、数据管理的方案描述进行综合评审：内容齐全得基本分1.5分，方案比较合理科学的加0.25分，方案全面合理科学的加0.5分，最高得2分，不提供的不得分。</w:t>
            </w: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3F82">
            <w:pPr>
              <w:jc w:val="center"/>
              <w:rPr>
                <w:rFonts w:hint="eastAsia" w:ascii="仿宋" w:hAnsi="仿宋" w:eastAsia="仿宋" w:cs="仿宋"/>
                <w:b w:val="0"/>
                <w:bCs w:val="0"/>
                <w:color w:val="000000"/>
                <w:sz w:val="24"/>
                <w:szCs w:val="24"/>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8A0E">
            <w:pPr>
              <w:jc w:val="center"/>
              <w:rPr>
                <w:rFonts w:hint="eastAsia" w:ascii="仿宋" w:hAnsi="仿宋" w:eastAsia="仿宋" w:cs="仿宋"/>
                <w:b w:val="0"/>
                <w:bCs w:val="0"/>
                <w:color w:val="000000"/>
                <w:sz w:val="24"/>
                <w:szCs w:val="24"/>
              </w:rPr>
            </w:pPr>
          </w:p>
        </w:tc>
      </w:tr>
      <w:tr w14:paraId="2E26D407">
        <w:tblPrEx>
          <w:tblCellMar>
            <w:top w:w="0" w:type="dxa"/>
            <w:left w:w="108" w:type="dxa"/>
            <w:bottom w:w="0" w:type="dxa"/>
            <w:right w:w="108" w:type="dxa"/>
          </w:tblCellMar>
        </w:tblPrEx>
        <w:trPr>
          <w:trHeight w:val="1288"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98B5A">
            <w:pPr>
              <w:jc w:val="center"/>
              <w:rPr>
                <w:rFonts w:hint="eastAsia" w:ascii="仿宋" w:hAnsi="仿宋" w:eastAsia="仿宋" w:cs="仿宋"/>
                <w:color w:val="000000"/>
                <w:sz w:val="24"/>
                <w:szCs w:val="24"/>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017F2">
            <w:pPr>
              <w:jc w:val="center"/>
              <w:rPr>
                <w:rFonts w:hint="eastAsia" w:ascii="仿宋" w:hAnsi="仿宋" w:eastAsia="仿宋" w:cs="仿宋"/>
                <w:b w:val="0"/>
                <w:bCs w:val="0"/>
                <w:color w:val="000000"/>
                <w:sz w:val="24"/>
                <w:szCs w:val="24"/>
              </w:rPr>
            </w:pP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3C719">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4）场景功能方案：根据投标人提供的智慧通行</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邻里互动、生活一张图、社区自治应用功能描述进行评审：内容齐全得基本分1.5分，方案比较合理科学的加0.25分，方案全面合理科学的加0.5分，最高得2分，不提供的不得分。</w:t>
            </w: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3A79">
            <w:pPr>
              <w:jc w:val="center"/>
              <w:rPr>
                <w:rFonts w:hint="eastAsia" w:ascii="仿宋" w:hAnsi="仿宋" w:eastAsia="仿宋" w:cs="仿宋"/>
                <w:b w:val="0"/>
                <w:bCs w:val="0"/>
                <w:color w:val="000000"/>
                <w:sz w:val="24"/>
                <w:szCs w:val="24"/>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B1DE">
            <w:pPr>
              <w:jc w:val="center"/>
              <w:rPr>
                <w:rFonts w:hint="eastAsia" w:ascii="仿宋" w:hAnsi="仿宋" w:eastAsia="仿宋" w:cs="仿宋"/>
                <w:b w:val="0"/>
                <w:bCs w:val="0"/>
                <w:color w:val="000000"/>
                <w:sz w:val="24"/>
                <w:szCs w:val="24"/>
              </w:rPr>
            </w:pPr>
          </w:p>
        </w:tc>
      </w:tr>
      <w:tr w14:paraId="301E476A">
        <w:tblPrEx>
          <w:tblCellMar>
            <w:top w:w="0" w:type="dxa"/>
            <w:left w:w="108" w:type="dxa"/>
            <w:bottom w:w="0" w:type="dxa"/>
            <w:right w:w="108" w:type="dxa"/>
          </w:tblCellMar>
        </w:tblPrEx>
        <w:trPr>
          <w:trHeight w:val="9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115CA">
            <w:pPr>
              <w:jc w:val="center"/>
              <w:rPr>
                <w:rFonts w:hint="eastAsia" w:ascii="仿宋" w:hAnsi="仿宋" w:eastAsia="仿宋" w:cs="仿宋"/>
                <w:color w:val="000000"/>
                <w:sz w:val="24"/>
                <w:szCs w:val="24"/>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AC23">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在线重大应用贯通实施承诺（</w:t>
            </w:r>
            <w:r>
              <w:rPr>
                <w:rFonts w:hint="eastAsia" w:ascii="仿宋" w:hAnsi="仿宋" w:eastAsia="仿宋" w:cs="仿宋"/>
                <w:b w:val="0"/>
                <w:bCs w:val="0"/>
                <w:color w:val="000000"/>
                <w:kern w:val="0"/>
                <w:sz w:val="24"/>
                <w:szCs w:val="24"/>
                <w:lang w:val="en-US" w:eastAsia="zh-CN" w:bidi="ar"/>
              </w:rPr>
              <w:t>5</w:t>
            </w:r>
            <w:r>
              <w:rPr>
                <w:rFonts w:hint="eastAsia" w:ascii="仿宋" w:hAnsi="仿宋" w:eastAsia="仿宋" w:cs="仿宋"/>
                <w:b w:val="0"/>
                <w:bCs w:val="0"/>
                <w:color w:val="000000"/>
                <w:kern w:val="0"/>
                <w:sz w:val="24"/>
                <w:szCs w:val="24"/>
                <w:lang w:bidi="ar"/>
              </w:rPr>
              <w:t>分）</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B47AC">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投标</w:t>
            </w:r>
            <w:r>
              <w:rPr>
                <w:rFonts w:hint="eastAsia" w:ascii="仿宋" w:hAnsi="仿宋" w:eastAsia="仿宋" w:cs="仿宋"/>
                <w:b w:val="0"/>
                <w:bCs w:val="0"/>
                <w:color w:val="auto"/>
                <w:kern w:val="0"/>
                <w:sz w:val="24"/>
                <w:szCs w:val="24"/>
                <w:lang w:val="en-US" w:eastAsia="zh-CN" w:bidi="ar"/>
              </w:rPr>
              <w:t>供应商</w:t>
            </w:r>
            <w:r>
              <w:rPr>
                <w:rFonts w:hint="eastAsia" w:ascii="仿宋" w:hAnsi="仿宋" w:eastAsia="仿宋" w:cs="仿宋"/>
                <w:b w:val="0"/>
                <w:bCs w:val="0"/>
                <w:color w:val="auto"/>
                <w:kern w:val="0"/>
                <w:sz w:val="24"/>
                <w:szCs w:val="24"/>
                <w:lang w:bidi="ar"/>
              </w:rPr>
              <w:t>提供确保社区智慧服务平台与浙里未来社区在线重大应用贯通的承诺书的得</w:t>
            </w:r>
            <w:r>
              <w:rPr>
                <w:rFonts w:hint="eastAsia" w:ascii="仿宋" w:hAnsi="仿宋" w:eastAsia="仿宋" w:cs="仿宋"/>
                <w:b w:val="0"/>
                <w:bCs w:val="0"/>
                <w:color w:val="auto"/>
                <w:kern w:val="0"/>
                <w:sz w:val="24"/>
                <w:szCs w:val="24"/>
                <w:lang w:val="en-US" w:eastAsia="zh-CN" w:bidi="ar"/>
              </w:rPr>
              <w:t>5</w:t>
            </w:r>
            <w:r>
              <w:rPr>
                <w:rFonts w:hint="eastAsia" w:ascii="仿宋" w:hAnsi="仿宋" w:eastAsia="仿宋" w:cs="仿宋"/>
                <w:b w:val="0"/>
                <w:bCs w:val="0"/>
                <w:color w:val="auto"/>
                <w:kern w:val="0"/>
                <w:sz w:val="24"/>
                <w:szCs w:val="24"/>
                <w:lang w:bidi="ar"/>
              </w:rPr>
              <w:t>分。不承诺的不得分。</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CA3B">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51E0">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客观分</w:t>
            </w:r>
          </w:p>
        </w:tc>
      </w:tr>
      <w:tr w14:paraId="1494E2C1">
        <w:tblPrEx>
          <w:tblCellMar>
            <w:top w:w="0" w:type="dxa"/>
            <w:left w:w="108" w:type="dxa"/>
            <w:bottom w:w="0" w:type="dxa"/>
            <w:right w:w="108" w:type="dxa"/>
          </w:tblCellMar>
        </w:tblPrEx>
        <w:trPr>
          <w:trHeight w:val="1288"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99325">
            <w:pPr>
              <w:jc w:val="center"/>
              <w:rPr>
                <w:rFonts w:hint="eastAsia" w:ascii="仿宋" w:hAnsi="仿宋" w:eastAsia="仿宋" w:cs="仿宋"/>
                <w:color w:val="000000"/>
                <w:sz w:val="24"/>
                <w:szCs w:val="24"/>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DBE05">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施工组织方案（</w:t>
            </w:r>
            <w:r>
              <w:rPr>
                <w:rFonts w:hint="eastAsia" w:ascii="仿宋" w:hAnsi="仿宋" w:eastAsia="仿宋" w:cs="仿宋"/>
                <w:b w:val="0"/>
                <w:bCs w:val="0"/>
                <w:color w:val="000000"/>
                <w:kern w:val="0"/>
                <w:sz w:val="24"/>
                <w:szCs w:val="24"/>
                <w:lang w:val="en-US" w:eastAsia="zh-CN" w:bidi="ar"/>
              </w:rPr>
              <w:t>4</w:t>
            </w:r>
            <w:r>
              <w:rPr>
                <w:rFonts w:hint="eastAsia" w:ascii="仿宋" w:hAnsi="仿宋" w:eastAsia="仿宋" w:cs="仿宋"/>
                <w:b w:val="0"/>
                <w:bCs w:val="0"/>
                <w:color w:val="000000"/>
                <w:kern w:val="0"/>
                <w:sz w:val="24"/>
                <w:szCs w:val="24"/>
                <w:lang w:bidi="ar"/>
              </w:rPr>
              <w:t>分）</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D7CBA">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根据投标人对本项目贯通实施古街未来社区在线重大应用、平台部署、社区数字基建集成（物联设备集成)的项目实施方案进行评审。内容齐全得基本分</w:t>
            </w:r>
            <w:r>
              <w:rPr>
                <w:rFonts w:hint="eastAsia" w:ascii="仿宋" w:hAnsi="仿宋" w:eastAsia="仿宋" w:cs="仿宋"/>
                <w:b w:val="0"/>
                <w:bCs w:val="0"/>
                <w:color w:val="auto"/>
                <w:kern w:val="0"/>
                <w:sz w:val="24"/>
                <w:szCs w:val="24"/>
                <w:lang w:val="en-US" w:eastAsia="zh-CN" w:bidi="ar"/>
              </w:rPr>
              <w:t>3</w:t>
            </w:r>
            <w:r>
              <w:rPr>
                <w:rFonts w:hint="eastAsia" w:ascii="仿宋" w:hAnsi="仿宋" w:eastAsia="仿宋" w:cs="仿宋"/>
                <w:b w:val="0"/>
                <w:bCs w:val="0"/>
                <w:color w:val="auto"/>
                <w:kern w:val="0"/>
                <w:sz w:val="24"/>
                <w:szCs w:val="24"/>
                <w:lang w:bidi="ar"/>
              </w:rPr>
              <w:t>分，方案比较合理科学的加</w:t>
            </w:r>
            <w:r>
              <w:rPr>
                <w:rFonts w:hint="eastAsia" w:ascii="仿宋" w:hAnsi="仿宋" w:eastAsia="仿宋" w:cs="仿宋"/>
                <w:b w:val="0"/>
                <w:bCs w:val="0"/>
                <w:color w:val="auto"/>
                <w:kern w:val="0"/>
                <w:sz w:val="24"/>
                <w:szCs w:val="24"/>
                <w:lang w:val="en-US" w:eastAsia="zh-CN" w:bidi="ar"/>
              </w:rPr>
              <w:t>0.5</w:t>
            </w:r>
            <w:r>
              <w:rPr>
                <w:rFonts w:hint="eastAsia" w:ascii="仿宋" w:hAnsi="仿宋" w:eastAsia="仿宋" w:cs="仿宋"/>
                <w:b w:val="0"/>
                <w:bCs w:val="0"/>
                <w:color w:val="auto"/>
                <w:kern w:val="0"/>
                <w:sz w:val="24"/>
                <w:szCs w:val="24"/>
                <w:lang w:bidi="ar"/>
              </w:rPr>
              <w:t>分，方案全面合理科学的加</w:t>
            </w:r>
            <w:r>
              <w:rPr>
                <w:rFonts w:hint="eastAsia" w:ascii="仿宋" w:hAnsi="仿宋" w:eastAsia="仿宋" w:cs="仿宋"/>
                <w:b w:val="0"/>
                <w:bCs w:val="0"/>
                <w:color w:val="auto"/>
                <w:kern w:val="0"/>
                <w:sz w:val="24"/>
                <w:szCs w:val="24"/>
                <w:lang w:val="en-US" w:eastAsia="zh-CN" w:bidi="ar"/>
              </w:rPr>
              <w:t>1</w:t>
            </w:r>
            <w:r>
              <w:rPr>
                <w:rFonts w:hint="eastAsia" w:ascii="仿宋" w:hAnsi="仿宋" w:eastAsia="仿宋" w:cs="仿宋"/>
                <w:b w:val="0"/>
                <w:bCs w:val="0"/>
                <w:color w:val="auto"/>
                <w:kern w:val="0"/>
                <w:sz w:val="24"/>
                <w:szCs w:val="24"/>
                <w:lang w:bidi="ar"/>
              </w:rPr>
              <w:t>分，最高得</w:t>
            </w:r>
            <w:r>
              <w:rPr>
                <w:rFonts w:hint="eastAsia" w:ascii="仿宋" w:hAnsi="仿宋" w:eastAsia="仿宋" w:cs="仿宋"/>
                <w:b w:val="0"/>
                <w:bCs w:val="0"/>
                <w:color w:val="auto"/>
                <w:kern w:val="0"/>
                <w:sz w:val="24"/>
                <w:szCs w:val="24"/>
                <w:lang w:val="en-US" w:eastAsia="zh-CN" w:bidi="ar"/>
              </w:rPr>
              <w:t>4</w:t>
            </w:r>
            <w:r>
              <w:rPr>
                <w:rFonts w:hint="eastAsia" w:ascii="仿宋" w:hAnsi="仿宋" w:eastAsia="仿宋" w:cs="仿宋"/>
                <w:b w:val="0"/>
                <w:bCs w:val="0"/>
                <w:color w:val="auto"/>
                <w:kern w:val="0"/>
                <w:sz w:val="24"/>
                <w:szCs w:val="24"/>
                <w:lang w:bidi="ar"/>
              </w:rPr>
              <w:t>分，不提供的不得分。</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837B">
            <w:pPr>
              <w:widowControl/>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9529">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主观分</w:t>
            </w:r>
          </w:p>
        </w:tc>
      </w:tr>
      <w:tr w14:paraId="00DE56FC">
        <w:tblPrEx>
          <w:tblCellMar>
            <w:top w:w="0" w:type="dxa"/>
            <w:left w:w="108" w:type="dxa"/>
            <w:bottom w:w="0" w:type="dxa"/>
            <w:right w:w="108" w:type="dxa"/>
          </w:tblCellMar>
        </w:tblPrEx>
        <w:trPr>
          <w:trHeight w:val="1288"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C7763">
            <w:pPr>
              <w:jc w:val="center"/>
              <w:rPr>
                <w:rFonts w:hint="eastAsia" w:ascii="仿宋" w:hAnsi="仿宋" w:eastAsia="仿宋" w:cs="仿宋"/>
                <w:color w:val="000000"/>
                <w:sz w:val="24"/>
                <w:szCs w:val="24"/>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FBCDF">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系统性能指标（</w:t>
            </w:r>
            <w:r>
              <w:rPr>
                <w:rFonts w:hint="eastAsia" w:ascii="仿宋" w:hAnsi="仿宋" w:eastAsia="仿宋" w:cs="仿宋"/>
                <w:b w:val="0"/>
                <w:bCs w:val="0"/>
                <w:color w:val="000000"/>
                <w:kern w:val="0"/>
                <w:sz w:val="24"/>
                <w:szCs w:val="24"/>
                <w:lang w:val="en-US" w:eastAsia="zh-CN" w:bidi="ar"/>
              </w:rPr>
              <w:t>40</w:t>
            </w:r>
            <w:r>
              <w:rPr>
                <w:rFonts w:hint="eastAsia" w:ascii="仿宋" w:hAnsi="仿宋" w:eastAsia="仿宋" w:cs="仿宋"/>
                <w:b w:val="0"/>
                <w:bCs w:val="0"/>
                <w:color w:val="000000"/>
                <w:kern w:val="0"/>
                <w:sz w:val="24"/>
                <w:szCs w:val="24"/>
                <w:lang w:bidi="ar"/>
              </w:rPr>
              <w:t>分）</w:t>
            </w:r>
          </w:p>
        </w:tc>
        <w:tc>
          <w:tcPr>
            <w:tcW w:w="3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F9C45">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根据投标人的项目偏离表，投标人所投产品参数完全满足招标文件技术参数及要求的得满分</w:t>
            </w:r>
            <w:r>
              <w:rPr>
                <w:rFonts w:hint="eastAsia" w:ascii="仿宋" w:hAnsi="仿宋" w:eastAsia="仿宋" w:cs="仿宋"/>
                <w:b w:val="0"/>
                <w:bCs w:val="0"/>
                <w:color w:val="auto"/>
                <w:sz w:val="24"/>
                <w:szCs w:val="24"/>
                <w:lang w:val="en-US" w:eastAsia="zh-CN"/>
              </w:rPr>
              <w:t>50</w:t>
            </w:r>
            <w:r>
              <w:rPr>
                <w:rFonts w:hint="eastAsia" w:ascii="仿宋" w:hAnsi="仿宋" w:eastAsia="仿宋" w:cs="仿宋"/>
                <w:b w:val="0"/>
                <w:bCs w:val="0"/>
                <w:color w:val="auto"/>
                <w:sz w:val="24"/>
                <w:szCs w:val="24"/>
              </w:rPr>
              <w:t>分；标▲号指标为实质性要求，如有负偏离将作为无效投标；标★项技术参数属负偏离或缺漏项的，每条扣1分；其他参数属负偏离或缺漏项的，每条扣0.5分。</w:t>
            </w:r>
          </w:p>
          <w:p w14:paraId="78DEB3F2">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（注：招标文件要求提供相关证明材料的，必须提供相关材料；否则，该条技术参数在评审中将认定为负偏离，标★项技术参数负偏离10条及以上，或其他参数负偏离15条及以上，视作无效投标。）</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EE07">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C9FD">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客观分</w:t>
            </w:r>
          </w:p>
        </w:tc>
      </w:tr>
      <w:tr w14:paraId="5D5FD927">
        <w:tblPrEx>
          <w:tblCellMar>
            <w:top w:w="0" w:type="dxa"/>
            <w:left w:w="108" w:type="dxa"/>
            <w:bottom w:w="0" w:type="dxa"/>
            <w:right w:w="108" w:type="dxa"/>
          </w:tblCellMar>
        </w:tblPrEx>
        <w:trPr>
          <w:trHeight w:val="884"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ACEFD">
            <w:pPr>
              <w:jc w:val="center"/>
              <w:rPr>
                <w:rFonts w:hint="eastAsia" w:ascii="仿宋" w:hAnsi="仿宋" w:eastAsia="仿宋" w:cs="仿宋"/>
                <w:color w:val="000000"/>
                <w:sz w:val="24"/>
                <w:szCs w:val="24"/>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4944D">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highlight w:val="none"/>
                <w:lang w:bidi="ar"/>
              </w:rPr>
              <w:t>平台演示（</w:t>
            </w:r>
            <w:r>
              <w:rPr>
                <w:rFonts w:hint="eastAsia" w:ascii="仿宋" w:hAnsi="仿宋" w:eastAsia="仿宋" w:cs="仿宋"/>
                <w:b w:val="0"/>
                <w:bCs w:val="0"/>
                <w:color w:val="000000"/>
                <w:kern w:val="0"/>
                <w:sz w:val="24"/>
                <w:szCs w:val="24"/>
                <w:highlight w:val="none"/>
                <w:lang w:val="en-US" w:eastAsia="zh-CN" w:bidi="ar"/>
              </w:rPr>
              <w:t>1</w:t>
            </w:r>
            <w:r>
              <w:rPr>
                <w:rFonts w:hint="eastAsia" w:ascii="仿宋" w:hAnsi="仿宋" w:eastAsia="仿宋" w:cs="仿宋"/>
                <w:b w:val="0"/>
                <w:bCs w:val="0"/>
                <w:color w:val="000000"/>
                <w:kern w:val="0"/>
                <w:sz w:val="24"/>
                <w:szCs w:val="24"/>
                <w:highlight w:val="none"/>
                <w:lang w:bidi="ar"/>
              </w:rPr>
              <w:t>0分）</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E6A86">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各潜在投标人应按招标文件评分细则的要求需提前准备好演示，系统演示只允许以U 盘形式提供视频演示，以U盘为媒体单独密封，在投标截止时间前递交，逾期送达将被拒收。应当确保U盘能够打开运行并正常使用，视频未提供或无法打开，该项不得分。视频时长控制在15分钟之内。演示内容包含：</w:t>
            </w:r>
          </w:p>
          <w:p w14:paraId="788A712A">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1、小程序自动生成工具（实现以下功能）（</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分）：</w:t>
            </w:r>
          </w:p>
          <w:p w14:paraId="4BF5FA31">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①可通过程序脚本在线完成终端配置文件资源修改，</w:t>
            </w:r>
          </w:p>
          <w:p w14:paraId="0213D608">
            <w:pPr>
              <w:widowControl/>
              <w:jc w:val="left"/>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②联动完成微信小程序代码自动化打包构建服务，（</w:t>
            </w:r>
            <w:r>
              <w:rPr>
                <w:rFonts w:hint="eastAsia" w:ascii="仿宋" w:hAnsi="仿宋" w:eastAsia="仿宋" w:cs="仿宋"/>
                <w:b w:val="0"/>
                <w:bCs w:val="0"/>
                <w:color w:val="auto"/>
                <w:sz w:val="24"/>
                <w:szCs w:val="24"/>
                <w:lang w:val="en-US" w:eastAsia="zh-CN"/>
              </w:rPr>
              <w:t>总共</w:t>
            </w:r>
            <w:r>
              <w:rPr>
                <w:rFonts w:hint="eastAsia" w:ascii="仿宋" w:hAnsi="仿宋" w:eastAsia="仿宋" w:cs="仿宋"/>
                <w:b w:val="0"/>
                <w:bCs w:val="0"/>
                <w:color w:val="auto"/>
                <w:sz w:val="24"/>
                <w:szCs w:val="24"/>
              </w:rPr>
              <w:t>得</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分，每缺一项扣</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分）</w:t>
            </w:r>
          </w:p>
          <w:p w14:paraId="3E2A6A82">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2、数据源连接工具（</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w:t>
            </w:r>
          </w:p>
          <w:p w14:paraId="27A99DF0">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①静态数据接入：需提供静态json数据接入能力、schema数据接入能力；</w:t>
            </w:r>
          </w:p>
          <w:p w14:paraId="79D0319E">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②动态API接入：需提供动态API包括POST、GET等接口接入能力、字段映射能力、自动更新配置能力；</w:t>
            </w:r>
          </w:p>
          <w:p w14:paraId="6575BB64">
            <w:pPr>
              <w:widowControl/>
              <w:jc w:val="left"/>
              <w:textAlignment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③数据库连接：通过NodeJS，实现JDBC数据库连接（</w:t>
            </w:r>
            <w:r>
              <w:rPr>
                <w:rFonts w:hint="eastAsia" w:ascii="仿宋" w:hAnsi="仿宋" w:eastAsia="仿宋" w:cs="仿宋"/>
                <w:b w:val="0"/>
                <w:bCs w:val="0"/>
                <w:color w:val="auto"/>
                <w:sz w:val="24"/>
                <w:szCs w:val="24"/>
                <w:lang w:val="en-US" w:eastAsia="zh-CN"/>
              </w:rPr>
              <w:t>总共</w:t>
            </w:r>
            <w:r>
              <w:rPr>
                <w:rFonts w:hint="eastAsia" w:ascii="仿宋" w:hAnsi="仿宋" w:eastAsia="仿宋" w:cs="仿宋"/>
                <w:b w:val="0"/>
                <w:bCs w:val="0"/>
                <w:color w:val="auto"/>
                <w:sz w:val="24"/>
                <w:szCs w:val="24"/>
              </w:rPr>
              <w:t>得</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分，每缺一项扣</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eastAsia="zh-CN"/>
              </w:rPr>
              <w:t>）</w:t>
            </w:r>
          </w:p>
          <w:p w14:paraId="68EE5480">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3、可视化配置工具 （</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分）</w:t>
            </w:r>
          </w:p>
          <w:p w14:paraId="6C7222C0">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①画布编辑能力：需提供拖拉拽组件能力、画布缩放能力、坐标及辅助线能力、智能对齐能力；</w:t>
            </w:r>
          </w:p>
          <w:p w14:paraId="33341001">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②组件布局能力：需提供组件成组能力、组件锁定能力、组件复制能力；</w:t>
            </w:r>
          </w:p>
          <w:p w14:paraId="79E4A723">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③图层管理能力：需提供视图切换能力、图层顺序管理能力、图层回收站能力、跨屏拷贝能力；</w:t>
            </w:r>
          </w:p>
          <w:p w14:paraId="208FBF64">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④主题管理能力：需提供滤镜配置能力、系统主题切换能力、自定义主题能力。（</w:t>
            </w:r>
            <w:r>
              <w:rPr>
                <w:rFonts w:hint="eastAsia" w:ascii="仿宋" w:hAnsi="仿宋" w:eastAsia="仿宋" w:cs="仿宋"/>
                <w:b w:val="0"/>
                <w:bCs w:val="0"/>
                <w:color w:val="auto"/>
                <w:sz w:val="24"/>
                <w:szCs w:val="24"/>
                <w:lang w:val="en-US" w:eastAsia="zh-CN"/>
              </w:rPr>
              <w:t>总共</w:t>
            </w:r>
            <w:r>
              <w:rPr>
                <w:rFonts w:hint="eastAsia" w:ascii="仿宋" w:hAnsi="仿宋" w:eastAsia="仿宋" w:cs="仿宋"/>
                <w:b w:val="0"/>
                <w:bCs w:val="0"/>
                <w:color w:val="auto"/>
                <w:sz w:val="24"/>
                <w:szCs w:val="24"/>
              </w:rPr>
              <w:t>得</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分，每缺一项扣</w:t>
            </w:r>
            <w:r>
              <w:rPr>
                <w:rFonts w:hint="eastAsia" w:ascii="仿宋" w:hAnsi="仿宋" w:eastAsia="仿宋" w:cs="仿宋"/>
                <w:b w:val="0"/>
                <w:bCs w:val="0"/>
                <w:color w:val="auto"/>
                <w:sz w:val="24"/>
                <w:szCs w:val="24"/>
                <w:lang w:val="en-US" w:eastAsia="zh-CN"/>
              </w:rPr>
              <w:t>0.5</w:t>
            </w:r>
            <w:r>
              <w:rPr>
                <w:rFonts w:hint="eastAsia" w:ascii="仿宋" w:hAnsi="仿宋" w:eastAsia="仿宋" w:cs="仿宋"/>
                <w:b w:val="0"/>
                <w:bCs w:val="0"/>
                <w:color w:val="auto"/>
                <w:sz w:val="24"/>
                <w:szCs w:val="24"/>
              </w:rPr>
              <w:t>分）</w:t>
            </w:r>
          </w:p>
          <w:p w14:paraId="4691160A">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4、场景配置工具（</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分）</w:t>
            </w:r>
          </w:p>
          <w:p w14:paraId="52B2D166">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①项目配置能力：需提供数据可视化配置能力、视频流配置能力、项目基本信息配置能力；</w:t>
            </w:r>
          </w:p>
          <w:p w14:paraId="6D9575BB">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②业务大屏配置能力：地图可视化配置能力、场景故事线配置能力、场景空间配置能力、业务大屏交互配置能力；</w:t>
            </w:r>
          </w:p>
          <w:p w14:paraId="086BE631">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③业务场景构建能力：需提供应用同步能力、应用初始化能力、应用维护能力，需提供引擎视角配置能力、场景应用匹配能力、事件过滤能力、讲解词配置能力、地图动作配置能力；</w:t>
            </w:r>
          </w:p>
          <w:p w14:paraId="2BDA1793">
            <w:pPr>
              <w:widowControl/>
              <w:jc w:val="left"/>
              <w:textAlignment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④空间点位管理能力：需提供空间同步能力、空间维护能力、空间地图配置能力、空间类型配置能力，需提供点位类型配置能力、点位地图配置能力、点位维护能力。（</w:t>
            </w:r>
            <w:r>
              <w:rPr>
                <w:rFonts w:hint="eastAsia" w:ascii="仿宋" w:hAnsi="仿宋" w:eastAsia="仿宋" w:cs="仿宋"/>
                <w:b w:val="0"/>
                <w:bCs w:val="0"/>
                <w:color w:val="auto"/>
                <w:sz w:val="24"/>
                <w:szCs w:val="24"/>
                <w:lang w:val="en-US" w:eastAsia="zh-CN"/>
              </w:rPr>
              <w:t>总共</w:t>
            </w:r>
            <w:r>
              <w:rPr>
                <w:rFonts w:hint="eastAsia" w:ascii="仿宋" w:hAnsi="仿宋" w:eastAsia="仿宋" w:cs="仿宋"/>
                <w:b w:val="0"/>
                <w:bCs w:val="0"/>
                <w:color w:val="auto"/>
                <w:sz w:val="24"/>
                <w:szCs w:val="24"/>
              </w:rPr>
              <w:t>得</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分，每缺一项扣</w:t>
            </w:r>
            <w:r>
              <w:rPr>
                <w:rFonts w:hint="eastAsia" w:ascii="仿宋" w:hAnsi="仿宋" w:eastAsia="仿宋" w:cs="仿宋"/>
                <w:b w:val="0"/>
                <w:bCs w:val="0"/>
                <w:color w:val="auto"/>
                <w:sz w:val="24"/>
                <w:szCs w:val="24"/>
                <w:lang w:val="en-US" w:eastAsia="zh-CN"/>
              </w:rPr>
              <w:t>0.5</w:t>
            </w:r>
            <w:r>
              <w:rPr>
                <w:rFonts w:hint="eastAsia" w:ascii="仿宋" w:hAnsi="仿宋" w:eastAsia="仿宋" w:cs="仿宋"/>
                <w:b w:val="0"/>
                <w:bCs w:val="0"/>
                <w:color w:val="auto"/>
                <w:sz w:val="24"/>
                <w:szCs w:val="24"/>
              </w:rPr>
              <w:t>分）</w:t>
            </w:r>
          </w:p>
          <w:p w14:paraId="092AB3B2">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5、驾驶舱</w:t>
            </w:r>
            <w:r>
              <w:rPr>
                <w:rFonts w:hint="eastAsia" w:ascii="仿宋" w:hAnsi="仿宋" w:eastAsia="仿宋" w:cs="仿宋"/>
                <w:b w:val="0"/>
                <w:bCs w:val="0"/>
                <w:color w:val="auto"/>
                <w:sz w:val="24"/>
                <w:szCs w:val="24"/>
                <w:lang w:val="en-US" w:eastAsia="zh-CN"/>
              </w:rPr>
              <w:t>架构</w:t>
            </w:r>
            <w:r>
              <w:rPr>
                <w:rFonts w:hint="eastAsia" w:ascii="仿宋" w:hAnsi="仿宋" w:eastAsia="仿宋" w:cs="仿宋"/>
                <w:b w:val="0"/>
                <w:bCs w:val="0"/>
                <w:color w:val="auto"/>
                <w:sz w:val="24"/>
                <w:szCs w:val="24"/>
              </w:rPr>
              <w:t>多级</w:t>
            </w:r>
            <w:r>
              <w:rPr>
                <w:rFonts w:hint="eastAsia" w:ascii="仿宋" w:hAnsi="仿宋" w:eastAsia="仿宋" w:cs="仿宋"/>
                <w:b w:val="0"/>
                <w:bCs w:val="0"/>
                <w:color w:val="auto"/>
                <w:sz w:val="24"/>
                <w:szCs w:val="24"/>
                <w:lang w:val="en-US" w:eastAsia="zh-CN"/>
              </w:rPr>
              <w:t>查找</w:t>
            </w:r>
            <w:r>
              <w:rPr>
                <w:rFonts w:hint="eastAsia" w:ascii="仿宋" w:hAnsi="仿宋" w:eastAsia="仿宋" w:cs="仿宋"/>
                <w:b w:val="0"/>
                <w:bCs w:val="0"/>
                <w:color w:val="auto"/>
                <w:sz w:val="24"/>
                <w:szCs w:val="24"/>
              </w:rPr>
              <w:t>能力（</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分）</w:t>
            </w:r>
          </w:p>
          <w:p w14:paraId="683526F7">
            <w:pPr>
              <w:widowControl/>
              <w:jc w:val="left"/>
              <w:textAlignment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支持省、市、区（县）、街道、社区五级组织架构逐级查找要求的得</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分，缺一级</w:t>
            </w:r>
            <w:r>
              <w:rPr>
                <w:rFonts w:hint="eastAsia" w:ascii="仿宋" w:hAnsi="仿宋" w:eastAsia="仿宋" w:cs="仿宋"/>
                <w:b w:val="0"/>
                <w:bCs w:val="0"/>
                <w:color w:val="auto"/>
                <w:sz w:val="24"/>
                <w:szCs w:val="24"/>
                <w:lang w:val="en-US" w:eastAsia="zh-CN"/>
              </w:rPr>
              <w:t>组织架构</w:t>
            </w:r>
            <w:r>
              <w:rPr>
                <w:rFonts w:hint="eastAsia" w:ascii="仿宋" w:hAnsi="仿宋" w:eastAsia="仿宋" w:cs="仿宋"/>
                <w:b w:val="0"/>
                <w:bCs w:val="0"/>
                <w:color w:val="auto"/>
                <w:sz w:val="24"/>
                <w:szCs w:val="24"/>
              </w:rPr>
              <w:t>扣</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eastAsia="zh-CN"/>
              </w:rPr>
              <w:t>。</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EE51">
            <w:pPr>
              <w:widowControl/>
              <w:jc w:val="center"/>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EC25">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客观分</w:t>
            </w:r>
          </w:p>
        </w:tc>
      </w:tr>
      <w:tr w14:paraId="39E2198E">
        <w:tblPrEx>
          <w:tblCellMar>
            <w:top w:w="0" w:type="dxa"/>
            <w:left w:w="108" w:type="dxa"/>
            <w:bottom w:w="0" w:type="dxa"/>
            <w:right w:w="108" w:type="dxa"/>
          </w:tblCellMar>
        </w:tblPrEx>
        <w:trPr>
          <w:trHeight w:val="1298"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CC667">
            <w:pPr>
              <w:jc w:val="center"/>
              <w:rPr>
                <w:rFonts w:hint="eastAsia" w:ascii="仿宋" w:hAnsi="仿宋" w:eastAsia="仿宋" w:cs="仿宋"/>
                <w:color w:val="000000"/>
                <w:sz w:val="24"/>
                <w:szCs w:val="24"/>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F31C9">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服务保障能力（</w:t>
            </w:r>
            <w:r>
              <w:rPr>
                <w:rFonts w:hint="eastAsia" w:ascii="仿宋" w:hAnsi="仿宋" w:eastAsia="仿宋" w:cs="仿宋"/>
                <w:b w:val="0"/>
                <w:bCs w:val="0"/>
                <w:color w:val="auto"/>
                <w:kern w:val="0"/>
                <w:sz w:val="24"/>
                <w:szCs w:val="24"/>
                <w:lang w:val="en-US" w:eastAsia="zh-CN" w:bidi="ar"/>
              </w:rPr>
              <w:t>3</w:t>
            </w:r>
            <w:r>
              <w:rPr>
                <w:rFonts w:hint="eastAsia" w:ascii="仿宋" w:hAnsi="仿宋" w:eastAsia="仿宋" w:cs="仿宋"/>
                <w:b w:val="0"/>
                <w:bCs w:val="0"/>
                <w:color w:val="auto"/>
                <w:kern w:val="0"/>
                <w:sz w:val="24"/>
                <w:szCs w:val="24"/>
                <w:lang w:bidi="ar"/>
              </w:rPr>
              <w:t>分）</w:t>
            </w:r>
          </w:p>
        </w:tc>
        <w:tc>
          <w:tcPr>
            <w:tcW w:w="3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13D0A">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根据供应商提供的培训方案（包括应用开发培训、系统管理培训、系统运行维护培训等内容）的科学性、合理性、规范性和可操作性进行打分，包括培训计划、地点、组织等内容进行评定，内容齐全得基本分2分，方案比较合理科学的加0.5分，方案全面合理科学的加1分，最高得3分，不提供的不得分。</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8FEF">
            <w:pPr>
              <w:widowControl/>
              <w:jc w:val="center"/>
              <w:textAlignment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kern w:val="0"/>
                <w:sz w:val="24"/>
                <w:szCs w:val="24"/>
                <w:lang w:val="en-US" w:eastAsia="zh-CN" w:bidi="ar"/>
              </w:rPr>
              <w:t>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C6FD">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主观分</w:t>
            </w:r>
          </w:p>
        </w:tc>
      </w:tr>
    </w:tbl>
    <w:p w14:paraId="3F0ADF54">
      <w:pPr>
        <w:rPr>
          <w:rFonts w:hint="eastAsia" w:ascii="仿宋" w:hAnsi="仿宋" w:eastAsia="仿宋" w:cs="仿宋"/>
        </w:rPr>
      </w:pPr>
    </w:p>
    <w:p w14:paraId="6E081850">
      <w:pPr>
        <w:pStyle w:val="25"/>
        <w:rPr>
          <w:rFonts w:hint="eastAsia" w:ascii="仿宋" w:hAnsi="仿宋" w:eastAsia="仿宋" w:cs="仿宋"/>
        </w:rPr>
      </w:pPr>
    </w:p>
    <w:p w14:paraId="78936440">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0BDEE957">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0D26F86C">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411D57FE">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3F422065">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5BAC68B4">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54B1D1F3">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0AA56128">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451ADD98">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5EF8E014">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15C89C2D">
      <w:pPr>
        <w:pStyle w:val="132"/>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7F1842A3">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E8FA62D">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35EAF4F8">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7D4F520F">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28FA962D">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186040F">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1053B69B">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69C46B24">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C8C2FB2">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C69F55F">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47E6EE">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D0B42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2BE0C4">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5DA34F08">
      <w:pPr>
        <w:pStyle w:val="132"/>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30B58CA">
      <w:pPr>
        <w:pStyle w:val="28"/>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22322B9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5437BC1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19FF451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5075176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9C20C5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3529D2FE">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2C22806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5CB842B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5C60B50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4152D5C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06628C2B">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5EBA3B4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13E5B8B1">
      <w:pPr>
        <w:spacing w:line="360" w:lineRule="auto"/>
        <w:ind w:firstLine="480" w:firstLineChars="200"/>
        <w:rPr>
          <w:rFonts w:hint="eastAsia" w:ascii="仿宋" w:hAnsi="仿宋" w:eastAsia="仿宋" w:cs="仿宋"/>
          <w:kern w:val="0"/>
          <w:sz w:val="24"/>
          <w:lang w:val="en-US"/>
        </w:rPr>
      </w:pPr>
      <w:r>
        <w:rPr>
          <w:rFonts w:hint="eastAsia" w:ascii="仿宋" w:hAnsi="仿宋" w:eastAsia="仿宋" w:cs="仿宋"/>
          <w:kern w:val="0"/>
          <w:sz w:val="24"/>
          <w:lang w:val="en-US"/>
        </w:rPr>
        <w:t>4.2.13 投标文件不满足招标文件的其它实质性要求的；</w:t>
      </w:r>
    </w:p>
    <w:p w14:paraId="653B2A2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30A01CAF">
      <w:pPr>
        <w:pStyle w:val="28"/>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3595F91A">
      <w:pPr>
        <w:pStyle w:val="28"/>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29EED8F7">
      <w:pPr>
        <w:pStyle w:val="28"/>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3E211369">
      <w:pPr>
        <w:pStyle w:val="28"/>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3A158306">
      <w:pPr>
        <w:pStyle w:val="28"/>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484986DF">
      <w:pPr>
        <w:pStyle w:val="28"/>
        <w:snapToGrid w:val="0"/>
        <w:spacing w:line="360" w:lineRule="auto"/>
        <w:rPr>
          <w:rFonts w:hint="eastAsia" w:ascii="仿宋" w:hAnsi="仿宋" w:eastAsia="仿宋" w:cs="仿宋"/>
        </w:rPr>
      </w:pPr>
      <w:r>
        <w:rPr>
          <w:rFonts w:hint="eastAsia" w:ascii="仿宋" w:hAnsi="仿宋" w:eastAsia="仿宋" w:cs="仿宋"/>
        </w:rPr>
        <w:t>废标后，</w:t>
      </w:r>
      <w:r>
        <w:rPr>
          <w:rFonts w:hint="eastAsia" w:ascii="仿宋" w:hAnsi="仿宋" w:eastAsia="仿宋" w:cs="仿宋"/>
          <w:lang w:eastAsia="zh-CN"/>
        </w:rPr>
        <w:t>采购代理机构</w:t>
      </w:r>
      <w:r>
        <w:rPr>
          <w:rFonts w:hint="eastAsia" w:ascii="仿宋" w:hAnsi="仿宋" w:eastAsia="仿宋" w:cs="仿宋"/>
        </w:rPr>
        <w:t>应当将废标理由通知所有投标人。</w:t>
      </w:r>
    </w:p>
    <w:p w14:paraId="00D6FDAA">
      <w:pPr>
        <w:pStyle w:val="28"/>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lang w:eastAsia="zh-CN"/>
        </w:rPr>
        <w:t>采购代理机构</w:t>
      </w:r>
      <w:r>
        <w:rPr>
          <w:rFonts w:hint="eastAsia" w:ascii="仿宋" w:hAnsi="仿宋" w:eastAsia="仿宋" w:cs="仿宋"/>
        </w:rPr>
        <w:t>沟通并作书面记录。采购人、</w:t>
      </w:r>
      <w:r>
        <w:rPr>
          <w:rFonts w:hint="eastAsia" w:ascii="仿宋" w:hAnsi="仿宋" w:eastAsia="仿宋" w:cs="仿宋"/>
          <w:lang w:eastAsia="zh-CN"/>
        </w:rPr>
        <w:t>采购代理机构</w:t>
      </w:r>
      <w:r>
        <w:rPr>
          <w:rFonts w:hint="eastAsia" w:ascii="仿宋" w:hAnsi="仿宋" w:eastAsia="仿宋" w:cs="仿宋"/>
        </w:rPr>
        <w:t>确认后，将修改招标文件，重新组织采购活动。</w:t>
      </w:r>
    </w:p>
    <w:p w14:paraId="422010BE">
      <w:pPr>
        <w:pStyle w:val="28"/>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2C8E7CF5">
      <w:pPr>
        <w:pStyle w:val="28"/>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647AF44D">
      <w:pPr>
        <w:pStyle w:val="28"/>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795C0CA6">
      <w:pPr>
        <w:pStyle w:val="28"/>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27F665AC">
      <w:pPr>
        <w:pStyle w:val="28"/>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0FDC711F">
      <w:pPr>
        <w:pStyle w:val="28"/>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78B3C682">
      <w:pPr>
        <w:pStyle w:val="28"/>
        <w:snapToGrid w:val="0"/>
        <w:spacing w:line="360" w:lineRule="auto"/>
        <w:ind w:firstLine="0" w:firstLineChars="0"/>
        <w:rPr>
          <w:rFonts w:hint="eastAsia" w:ascii="仿宋" w:hAnsi="仿宋" w:eastAsia="仿宋" w:cs="仿宋"/>
        </w:rPr>
      </w:pPr>
    </w:p>
    <w:bookmarkEnd w:id="27"/>
    <w:p w14:paraId="4143EB7C">
      <w:pPr>
        <w:spacing w:line="360" w:lineRule="auto"/>
        <w:ind w:left="720" w:leftChars="343" w:firstLine="1084" w:firstLineChars="300"/>
        <w:outlineLvl w:val="0"/>
        <w:rPr>
          <w:rFonts w:hint="eastAsia" w:ascii="仿宋" w:hAnsi="仿宋" w:eastAsia="仿宋" w:cs="仿宋"/>
          <w:b/>
          <w:sz w:val="36"/>
          <w:szCs w:val="36"/>
        </w:rPr>
      </w:pPr>
      <w:bookmarkStart w:id="400" w:name="第五部分"/>
      <w:bookmarkStart w:id="401" w:name="_Toc86217003"/>
    </w:p>
    <w:p w14:paraId="72E1E88C">
      <w:pPr>
        <w:spacing w:line="360" w:lineRule="auto"/>
        <w:ind w:left="720" w:leftChars="343" w:firstLine="1084" w:firstLineChars="300"/>
        <w:outlineLvl w:val="0"/>
        <w:rPr>
          <w:rFonts w:hint="eastAsia" w:ascii="仿宋" w:hAnsi="仿宋" w:eastAsia="仿宋" w:cs="仿宋"/>
          <w:b/>
          <w:sz w:val="36"/>
          <w:szCs w:val="36"/>
        </w:rPr>
      </w:pPr>
    </w:p>
    <w:p w14:paraId="781F2F33">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477E8AEA">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22FC45CB">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B3DCA69">
      <w:pPr>
        <w:spacing w:line="480" w:lineRule="auto"/>
        <w:jc w:val="center"/>
        <w:rPr>
          <w:rFonts w:hint="eastAsia" w:ascii="仿宋" w:hAnsi="仿宋" w:eastAsia="仿宋" w:cs="仿宋"/>
          <w:b/>
          <w:sz w:val="28"/>
          <w:szCs w:val="28"/>
        </w:rPr>
      </w:pPr>
    </w:p>
    <w:p w14:paraId="2D2E9EE2">
      <w:pPr>
        <w:spacing w:line="480" w:lineRule="auto"/>
        <w:jc w:val="center"/>
        <w:rPr>
          <w:rFonts w:hint="eastAsia" w:ascii="仿宋" w:hAnsi="仿宋" w:eastAsia="仿宋" w:cs="仿宋"/>
          <w:b/>
          <w:sz w:val="24"/>
        </w:rPr>
      </w:pPr>
    </w:p>
    <w:p w14:paraId="32E6B940">
      <w:pPr>
        <w:pStyle w:val="61"/>
        <w:rPr>
          <w:rFonts w:hint="eastAsia"/>
        </w:rPr>
      </w:pPr>
    </w:p>
    <w:p w14:paraId="4352730B">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73DAF24D">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14:paraId="4366F706">
      <w:pPr>
        <w:pStyle w:val="702"/>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4CE69ABC">
      <w:pPr>
        <w:spacing w:before="120" w:line="22" w:lineRule="atLeast"/>
        <w:rPr>
          <w:rFonts w:hint="eastAsia" w:ascii="仿宋" w:hAnsi="仿宋" w:eastAsia="仿宋" w:cs="仿宋"/>
          <w:sz w:val="24"/>
        </w:rPr>
      </w:pPr>
    </w:p>
    <w:p w14:paraId="555A8237">
      <w:pPr>
        <w:bidi w:val="0"/>
        <w:rPr>
          <w:rFonts w:hint="eastAsia"/>
        </w:rPr>
      </w:pPr>
    </w:p>
    <w:p w14:paraId="0AC35F9A">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F24C7D4">
      <w:pPr>
        <w:pStyle w:val="599"/>
        <w:spacing w:before="120" w:line="22" w:lineRule="atLeast"/>
        <w:rPr>
          <w:rFonts w:hint="eastAsia" w:ascii="仿宋" w:hAnsi="仿宋" w:eastAsia="仿宋" w:cs="仿宋"/>
          <w:szCs w:val="24"/>
        </w:rPr>
      </w:pPr>
    </w:p>
    <w:p w14:paraId="0ED5F094">
      <w:pPr>
        <w:pStyle w:val="599"/>
        <w:spacing w:before="120" w:line="22" w:lineRule="atLeast"/>
        <w:rPr>
          <w:rFonts w:hint="eastAsia" w:ascii="仿宋" w:hAnsi="仿宋" w:eastAsia="仿宋" w:cs="仿宋"/>
          <w:szCs w:val="24"/>
        </w:rPr>
      </w:pPr>
    </w:p>
    <w:p w14:paraId="62288114">
      <w:pPr>
        <w:rPr>
          <w:rFonts w:hint="eastAsia" w:ascii="仿宋" w:hAnsi="仿宋" w:eastAsia="仿宋" w:cs="仿宋"/>
          <w:sz w:val="24"/>
        </w:rPr>
      </w:pPr>
    </w:p>
    <w:p w14:paraId="1D3B35D2">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6D2D699E">
      <w:pPr>
        <w:spacing w:before="120" w:line="22" w:lineRule="atLeast"/>
        <w:rPr>
          <w:rFonts w:hint="eastAsia" w:ascii="仿宋" w:hAnsi="仿宋" w:eastAsia="仿宋" w:cs="仿宋"/>
          <w:sz w:val="24"/>
        </w:rPr>
      </w:pPr>
    </w:p>
    <w:p w14:paraId="5A3C5366">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34311637">
      <w:pPr>
        <w:spacing w:before="120" w:line="22" w:lineRule="atLeast"/>
        <w:rPr>
          <w:rFonts w:hint="eastAsia" w:ascii="仿宋" w:hAnsi="仿宋" w:eastAsia="仿宋" w:cs="仿宋"/>
          <w:sz w:val="24"/>
        </w:rPr>
      </w:pPr>
    </w:p>
    <w:p w14:paraId="0DD2A065">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0D128F6F">
      <w:pPr>
        <w:spacing w:before="120" w:line="22" w:lineRule="atLeast"/>
        <w:rPr>
          <w:rFonts w:hint="eastAsia" w:ascii="仿宋" w:hAnsi="仿宋" w:eastAsia="仿宋" w:cs="仿宋"/>
          <w:sz w:val="24"/>
        </w:rPr>
      </w:pPr>
    </w:p>
    <w:p w14:paraId="12B98713">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486B27F">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14:paraId="644967EC">
      <w:pPr>
        <w:rPr>
          <w:rFonts w:hint="eastAsia" w:ascii="仿宋" w:hAnsi="仿宋" w:eastAsia="仿宋" w:cs="仿宋"/>
          <w:b/>
          <w:sz w:val="24"/>
        </w:rPr>
      </w:pPr>
    </w:p>
    <w:p w14:paraId="6E707B16">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（项目名称）  </w:t>
      </w:r>
      <w:r>
        <w:rPr>
          <w:rFonts w:hint="eastAsia" w:ascii="仿宋" w:hAnsi="仿宋" w:eastAsia="仿宋" w:cs="仿宋"/>
          <w:sz w:val="24"/>
          <w:u w:val="single"/>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0CDCBC9A">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（采购人） </w:t>
      </w:r>
      <w:r>
        <w:rPr>
          <w:rFonts w:hint="eastAsia" w:ascii="仿宋" w:hAnsi="仿宋" w:eastAsia="仿宋" w:cs="仿宋"/>
          <w:sz w:val="24"/>
          <w:u w:val="single"/>
        </w:rPr>
        <w:t xml:space="preserve">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6994A95F">
      <w:pPr>
        <w:spacing w:line="560" w:lineRule="exact"/>
        <w:ind w:firstLine="482" w:firstLineChars="200"/>
        <w:outlineLvl w:val="0"/>
        <w:rPr>
          <w:rFonts w:hint="eastAsia" w:ascii="仿宋" w:hAnsi="仿宋" w:eastAsia="仿宋" w:cs="仿宋"/>
          <w:sz w:val="24"/>
        </w:rPr>
      </w:pPr>
      <w:bookmarkStart w:id="402" w:name="_Toc20421"/>
      <w:bookmarkStart w:id="403" w:name="_Toc22967"/>
      <w:bookmarkStart w:id="404" w:name="_Toc28855"/>
      <w:bookmarkStart w:id="405" w:name="_Toc15367"/>
      <w:bookmarkStart w:id="406" w:name="_Toc19273"/>
      <w:r>
        <w:rPr>
          <w:rFonts w:hint="eastAsia" w:ascii="仿宋" w:hAnsi="仿宋" w:eastAsia="仿宋" w:cs="仿宋"/>
          <w:b/>
          <w:sz w:val="24"/>
        </w:rPr>
        <w:t>1.1 合同组成部分</w:t>
      </w:r>
      <w:bookmarkEnd w:id="402"/>
      <w:bookmarkEnd w:id="403"/>
      <w:bookmarkEnd w:id="404"/>
      <w:bookmarkEnd w:id="405"/>
      <w:bookmarkEnd w:id="406"/>
    </w:p>
    <w:p w14:paraId="3181ABD2">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865D97F">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30113CA6">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23FFD4E1">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617ABC76">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0CF2E1C4">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486154EA">
      <w:pPr>
        <w:spacing w:line="560" w:lineRule="exact"/>
        <w:ind w:firstLine="482" w:firstLineChars="200"/>
        <w:outlineLvl w:val="0"/>
        <w:rPr>
          <w:rFonts w:hint="eastAsia" w:ascii="仿宋" w:hAnsi="仿宋" w:eastAsia="仿宋" w:cs="仿宋"/>
          <w:b/>
          <w:sz w:val="24"/>
        </w:rPr>
      </w:pPr>
      <w:bookmarkStart w:id="407" w:name="_Toc6311"/>
      <w:bookmarkStart w:id="408" w:name="_Toc18585"/>
      <w:bookmarkStart w:id="409" w:name="_Toc2918"/>
      <w:bookmarkStart w:id="410" w:name="_Toc6773"/>
      <w:bookmarkStart w:id="411" w:name="_Toc22185"/>
      <w:r>
        <w:rPr>
          <w:rFonts w:hint="eastAsia" w:ascii="仿宋" w:hAnsi="仿宋" w:eastAsia="仿宋" w:cs="仿宋"/>
          <w:b/>
          <w:sz w:val="24"/>
        </w:rPr>
        <w:t>1.2 标的</w:t>
      </w:r>
      <w:bookmarkEnd w:id="407"/>
      <w:bookmarkEnd w:id="408"/>
      <w:bookmarkEnd w:id="409"/>
      <w:bookmarkEnd w:id="410"/>
      <w:bookmarkEnd w:id="411"/>
    </w:p>
    <w:p w14:paraId="7C1D4D8D">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1E751A12">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1A7E4336">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0FDE7949">
      <w:pPr>
        <w:spacing w:line="560" w:lineRule="exact"/>
        <w:ind w:firstLine="480" w:firstLineChars="200"/>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7697D80">
      <w:pPr>
        <w:spacing w:line="560" w:lineRule="exact"/>
        <w:ind w:firstLine="480" w:firstLineChars="200"/>
        <w:rPr>
          <w:rFonts w:hint="eastAsia" w:ascii="仿宋" w:hAnsi="仿宋" w:eastAsia="仿宋" w:cs="仿宋"/>
          <w:sz w:val="24"/>
        </w:rPr>
      </w:pPr>
      <w:r>
        <w:rPr>
          <w:rFonts w:hint="eastAsia" w:ascii="仿宋" w:hAnsi="仿宋" w:eastAsia="仿宋" w:cs="仿宋"/>
          <w:sz w:val="24"/>
        </w:rPr>
        <w:t>1.2.5合同     （是/否）涉及货物。若涉及货物的的，则：</w:t>
      </w:r>
    </w:p>
    <w:p w14:paraId="4EB37BD7">
      <w:pPr>
        <w:spacing w:line="560" w:lineRule="exact"/>
        <w:ind w:firstLine="480" w:firstLineChars="200"/>
        <w:rPr>
          <w:rFonts w:hint="eastAsia" w:ascii="仿宋" w:hAnsi="仿宋" w:eastAsia="仿宋" w:cs="仿宋"/>
          <w:sz w:val="24"/>
          <w:u w:val="single"/>
        </w:rPr>
      </w:pPr>
      <w:bookmarkStart w:id="412" w:name="_Toc21124"/>
      <w:bookmarkStart w:id="413" w:name="_Toc13918"/>
      <w:bookmarkStart w:id="414" w:name="_Toc5635"/>
      <w:bookmarkStart w:id="415" w:name="_Toc1386"/>
      <w:bookmarkStart w:id="416" w:name="_Toc4929"/>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7DCE0F82">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63440126">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4CD0BCE5">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412"/>
      <w:bookmarkEnd w:id="413"/>
      <w:bookmarkEnd w:id="414"/>
      <w:bookmarkEnd w:id="415"/>
      <w:bookmarkEnd w:id="416"/>
    </w:p>
    <w:p w14:paraId="60EF70ED">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53553B2C">
      <w:pPr>
        <w:spacing w:line="56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3D9F33C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C2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676A27">
            <w:pPr>
              <w:pStyle w:val="321"/>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61E2F9B4">
            <w:pPr>
              <w:pStyle w:val="321"/>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66393106">
            <w:pPr>
              <w:pStyle w:val="321"/>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2565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65B90F">
            <w:pPr>
              <w:pStyle w:val="321"/>
              <w:spacing w:line="560" w:lineRule="exact"/>
              <w:ind w:firstLine="200"/>
              <w:jc w:val="center"/>
              <w:rPr>
                <w:rFonts w:hint="eastAsia" w:ascii="仿宋" w:hAnsi="仿宋" w:eastAsia="仿宋" w:cs="仿宋"/>
                <w:sz w:val="24"/>
                <w:szCs w:val="24"/>
              </w:rPr>
            </w:pPr>
          </w:p>
        </w:tc>
        <w:tc>
          <w:tcPr>
            <w:tcW w:w="3402" w:type="dxa"/>
            <w:vAlign w:val="center"/>
          </w:tcPr>
          <w:p w14:paraId="4BB686ED">
            <w:pPr>
              <w:pStyle w:val="321"/>
              <w:spacing w:line="560" w:lineRule="exact"/>
              <w:ind w:firstLine="200"/>
              <w:jc w:val="center"/>
              <w:rPr>
                <w:rFonts w:hint="eastAsia" w:ascii="仿宋" w:hAnsi="仿宋" w:eastAsia="仿宋" w:cs="仿宋"/>
                <w:sz w:val="24"/>
                <w:szCs w:val="24"/>
              </w:rPr>
            </w:pPr>
          </w:p>
        </w:tc>
        <w:tc>
          <w:tcPr>
            <w:tcW w:w="2552" w:type="dxa"/>
            <w:vAlign w:val="center"/>
          </w:tcPr>
          <w:p w14:paraId="188853EC">
            <w:pPr>
              <w:pStyle w:val="321"/>
              <w:spacing w:line="560" w:lineRule="exact"/>
              <w:ind w:firstLine="200"/>
              <w:jc w:val="center"/>
              <w:rPr>
                <w:rFonts w:hint="eastAsia" w:ascii="仿宋" w:hAnsi="仿宋" w:eastAsia="仿宋" w:cs="仿宋"/>
                <w:sz w:val="24"/>
                <w:szCs w:val="24"/>
              </w:rPr>
            </w:pPr>
          </w:p>
        </w:tc>
      </w:tr>
      <w:tr w14:paraId="7A65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86E81B">
            <w:pPr>
              <w:pStyle w:val="321"/>
              <w:spacing w:line="560" w:lineRule="exact"/>
              <w:ind w:firstLine="200"/>
              <w:jc w:val="center"/>
              <w:rPr>
                <w:rFonts w:hint="eastAsia" w:ascii="仿宋" w:hAnsi="仿宋" w:eastAsia="仿宋" w:cs="仿宋"/>
                <w:sz w:val="24"/>
                <w:szCs w:val="24"/>
              </w:rPr>
            </w:pPr>
          </w:p>
        </w:tc>
        <w:tc>
          <w:tcPr>
            <w:tcW w:w="3402" w:type="dxa"/>
            <w:vAlign w:val="center"/>
          </w:tcPr>
          <w:p w14:paraId="3BA25AE4">
            <w:pPr>
              <w:pStyle w:val="321"/>
              <w:spacing w:line="560" w:lineRule="exact"/>
              <w:ind w:firstLine="200"/>
              <w:jc w:val="center"/>
              <w:rPr>
                <w:rFonts w:hint="eastAsia" w:ascii="仿宋" w:hAnsi="仿宋" w:eastAsia="仿宋" w:cs="仿宋"/>
                <w:sz w:val="24"/>
                <w:szCs w:val="24"/>
              </w:rPr>
            </w:pPr>
          </w:p>
        </w:tc>
        <w:tc>
          <w:tcPr>
            <w:tcW w:w="2552" w:type="dxa"/>
            <w:vAlign w:val="center"/>
          </w:tcPr>
          <w:p w14:paraId="15FC6F1E">
            <w:pPr>
              <w:pStyle w:val="321"/>
              <w:spacing w:line="560" w:lineRule="exact"/>
              <w:ind w:firstLine="200"/>
              <w:jc w:val="center"/>
              <w:rPr>
                <w:rFonts w:hint="eastAsia" w:ascii="仿宋" w:hAnsi="仿宋" w:eastAsia="仿宋" w:cs="仿宋"/>
                <w:sz w:val="24"/>
                <w:szCs w:val="24"/>
              </w:rPr>
            </w:pPr>
          </w:p>
        </w:tc>
      </w:tr>
      <w:tr w14:paraId="01E2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343AE2">
            <w:pPr>
              <w:pStyle w:val="321"/>
              <w:spacing w:line="560" w:lineRule="exact"/>
              <w:ind w:firstLine="200"/>
              <w:jc w:val="center"/>
              <w:rPr>
                <w:rFonts w:hint="eastAsia" w:ascii="仿宋" w:hAnsi="仿宋" w:eastAsia="仿宋" w:cs="仿宋"/>
                <w:sz w:val="24"/>
                <w:szCs w:val="24"/>
              </w:rPr>
            </w:pPr>
          </w:p>
        </w:tc>
        <w:tc>
          <w:tcPr>
            <w:tcW w:w="3402" w:type="dxa"/>
            <w:vAlign w:val="center"/>
          </w:tcPr>
          <w:p w14:paraId="7E20DABA">
            <w:pPr>
              <w:pStyle w:val="321"/>
              <w:spacing w:line="560" w:lineRule="exact"/>
              <w:ind w:firstLine="200"/>
              <w:jc w:val="center"/>
              <w:rPr>
                <w:rFonts w:hint="eastAsia" w:ascii="仿宋" w:hAnsi="仿宋" w:eastAsia="仿宋" w:cs="仿宋"/>
                <w:sz w:val="24"/>
                <w:szCs w:val="24"/>
              </w:rPr>
            </w:pPr>
          </w:p>
        </w:tc>
        <w:tc>
          <w:tcPr>
            <w:tcW w:w="2552" w:type="dxa"/>
            <w:vAlign w:val="center"/>
          </w:tcPr>
          <w:p w14:paraId="3C4EAE9F">
            <w:pPr>
              <w:pStyle w:val="321"/>
              <w:spacing w:line="560" w:lineRule="exact"/>
              <w:ind w:firstLine="200"/>
              <w:jc w:val="center"/>
              <w:rPr>
                <w:rFonts w:hint="eastAsia" w:ascii="仿宋" w:hAnsi="仿宋" w:eastAsia="仿宋" w:cs="仿宋"/>
                <w:sz w:val="24"/>
                <w:szCs w:val="24"/>
              </w:rPr>
            </w:pPr>
          </w:p>
        </w:tc>
      </w:tr>
      <w:tr w14:paraId="69A6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CFEABA">
            <w:pPr>
              <w:pStyle w:val="321"/>
              <w:spacing w:line="560" w:lineRule="exact"/>
              <w:ind w:firstLine="200"/>
              <w:jc w:val="center"/>
              <w:rPr>
                <w:rFonts w:hint="eastAsia" w:ascii="仿宋" w:hAnsi="仿宋" w:eastAsia="仿宋" w:cs="仿宋"/>
                <w:sz w:val="24"/>
                <w:szCs w:val="24"/>
              </w:rPr>
            </w:pPr>
          </w:p>
        </w:tc>
        <w:tc>
          <w:tcPr>
            <w:tcW w:w="3402" w:type="dxa"/>
            <w:vAlign w:val="center"/>
          </w:tcPr>
          <w:p w14:paraId="79441F0C">
            <w:pPr>
              <w:pStyle w:val="321"/>
              <w:spacing w:line="560" w:lineRule="exact"/>
              <w:ind w:firstLine="200"/>
              <w:jc w:val="center"/>
              <w:rPr>
                <w:rFonts w:hint="eastAsia" w:ascii="仿宋" w:hAnsi="仿宋" w:eastAsia="仿宋" w:cs="仿宋"/>
                <w:sz w:val="24"/>
                <w:szCs w:val="24"/>
              </w:rPr>
            </w:pPr>
          </w:p>
        </w:tc>
        <w:tc>
          <w:tcPr>
            <w:tcW w:w="2552" w:type="dxa"/>
            <w:vAlign w:val="center"/>
          </w:tcPr>
          <w:p w14:paraId="27922674">
            <w:pPr>
              <w:pStyle w:val="321"/>
              <w:spacing w:line="560" w:lineRule="exact"/>
              <w:ind w:firstLine="200"/>
              <w:jc w:val="center"/>
              <w:rPr>
                <w:rFonts w:hint="eastAsia" w:ascii="仿宋" w:hAnsi="仿宋" w:eastAsia="仿宋" w:cs="仿宋"/>
                <w:sz w:val="24"/>
                <w:szCs w:val="24"/>
              </w:rPr>
            </w:pPr>
          </w:p>
        </w:tc>
      </w:tr>
      <w:tr w14:paraId="519C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8D68D08">
            <w:pPr>
              <w:pStyle w:val="321"/>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0EDB0B6D">
            <w:pPr>
              <w:pStyle w:val="321"/>
              <w:spacing w:line="560" w:lineRule="exact"/>
              <w:ind w:firstLine="200"/>
              <w:jc w:val="center"/>
              <w:rPr>
                <w:rFonts w:hint="eastAsia" w:ascii="仿宋" w:hAnsi="仿宋" w:eastAsia="仿宋" w:cs="仿宋"/>
                <w:sz w:val="24"/>
                <w:szCs w:val="24"/>
              </w:rPr>
            </w:pPr>
          </w:p>
        </w:tc>
      </w:tr>
    </w:tbl>
    <w:p w14:paraId="4AD9822C">
      <w:pPr>
        <w:spacing w:line="560" w:lineRule="exact"/>
        <w:ind w:firstLine="480" w:firstLineChars="200"/>
        <w:rPr>
          <w:rFonts w:hint="eastAsia" w:ascii="仿宋" w:hAnsi="仿宋" w:eastAsia="仿宋" w:cs="仿宋"/>
          <w:sz w:val="24"/>
        </w:rPr>
      </w:pPr>
      <w:bookmarkStart w:id="417" w:name="_Toc30506"/>
      <w:bookmarkStart w:id="418" w:name="_Toc14993"/>
      <w:bookmarkStart w:id="419" w:name="_Toc26916"/>
      <w:bookmarkStart w:id="420" w:name="_Toc30158"/>
      <w:bookmarkStart w:id="421" w:name="_Toc3654"/>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           元（大写：                 元人民币）。</w:t>
      </w:r>
    </w:p>
    <w:p w14:paraId="50D4B3CD">
      <w:pPr>
        <w:spacing w:line="560" w:lineRule="exact"/>
        <w:ind w:firstLine="480" w:firstLineChars="200"/>
        <w:rPr>
          <w:rFonts w:hint="eastAsia" w:ascii="仿宋" w:hAnsi="仿宋" w:eastAsia="仿宋" w:cs="仿宋"/>
          <w:sz w:val="24"/>
          <w:lang w:val="en-US"/>
        </w:rPr>
      </w:pPr>
      <w:r>
        <w:rPr>
          <w:rFonts w:hint="eastAsia" w:ascii="仿宋" w:hAnsi="仿宋" w:eastAsia="仿宋" w:cs="仿宋"/>
          <w:sz w:val="24"/>
          <w:lang w:val="en-US"/>
        </w:rPr>
        <w:t xml:space="preserve">    1.3.3其他计价方式：                   </w:t>
      </w:r>
      <w:r>
        <w:rPr>
          <w:rFonts w:hint="eastAsia" w:ascii="仿宋" w:hAnsi="仿宋" w:eastAsia="仿宋" w:cs="仿宋"/>
          <w:sz w:val="24"/>
        </w:rPr>
        <w:t>。</w:t>
      </w:r>
    </w:p>
    <w:bookmarkEnd w:id="417"/>
    <w:bookmarkEnd w:id="418"/>
    <w:bookmarkEnd w:id="419"/>
    <w:bookmarkEnd w:id="420"/>
    <w:bookmarkEnd w:id="421"/>
    <w:p w14:paraId="5D5185F6">
      <w:pPr>
        <w:pStyle w:val="959"/>
        <w:spacing w:before="0" w:beforeAutospacing="0" w:after="0" w:afterAutospacing="0" w:line="360" w:lineRule="auto"/>
        <w:ind w:firstLine="480"/>
        <w:rPr>
          <w:rFonts w:hint="eastAsia" w:ascii="仿宋" w:hAnsi="仿宋" w:eastAsia="仿宋" w:cs="仿宋"/>
          <w:b/>
        </w:rPr>
      </w:pPr>
      <w:bookmarkStart w:id="422" w:name="_Toc10340"/>
      <w:bookmarkStart w:id="423" w:name="_Toc22618"/>
      <w:bookmarkStart w:id="424" w:name="_Toc1814"/>
      <w:bookmarkStart w:id="425" w:name="_Toc11108"/>
      <w:bookmarkStart w:id="426" w:name="_Toc31421"/>
      <w:bookmarkStart w:id="427" w:name="_Toc3625"/>
      <w:bookmarkStart w:id="428" w:name="_Toc8772"/>
      <w:bookmarkStart w:id="429" w:name="_Toc4760"/>
      <w:r>
        <w:rPr>
          <w:rFonts w:hint="eastAsia" w:ascii="仿宋" w:hAnsi="仿宋" w:eastAsia="仿宋" w:cs="仿宋"/>
          <w:b/>
        </w:rPr>
        <w:t>1.4履约保证金</w:t>
      </w:r>
    </w:p>
    <w:p w14:paraId="34ED7F36">
      <w:pPr>
        <w:pStyle w:val="959"/>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u w:val="single"/>
          <w:lang w:eastAsia="zh-CN"/>
        </w:rPr>
        <w:t>否</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3DC8B9A9">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0B2C3A4">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1891252">
      <w:pPr>
        <w:pStyle w:val="4"/>
        <w:tabs>
          <w:tab w:val="left" w:pos="0"/>
        </w:tabs>
        <w:spacing w:line="560" w:lineRule="exact"/>
        <w:ind w:left="0" w:firstLine="480" w:firstLineChars="200"/>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56CCC12">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766508D9">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1.5</w:t>
      </w:r>
      <w:bookmarkEnd w:id="422"/>
      <w:bookmarkEnd w:id="423"/>
      <w:bookmarkEnd w:id="424"/>
      <w:r>
        <w:rPr>
          <w:rFonts w:hint="eastAsia" w:ascii="仿宋" w:hAnsi="仿宋" w:eastAsia="仿宋" w:cs="仿宋"/>
          <w:b/>
          <w:sz w:val="24"/>
        </w:rPr>
        <w:t>预付款</w:t>
      </w:r>
    </w:p>
    <w:p w14:paraId="3F85EC10">
      <w:pPr>
        <w:pStyle w:val="959"/>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u w:val="single"/>
          <w:lang w:eastAsia="zh-CN"/>
        </w:rPr>
        <w:t>否</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618F8D0B">
      <w:pPr>
        <w:keepNext w:val="0"/>
        <w:keepLines w:val="0"/>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 xml:space="preserve">1.5.1预付款比例、支付方式、时间详见 </w:t>
      </w:r>
      <w:r>
        <w:rPr>
          <w:rFonts w:hint="eastAsia" w:ascii="仿宋" w:hAnsi="仿宋" w:eastAsia="仿宋" w:cs="仿宋"/>
          <w:kern w:val="0"/>
          <w:sz w:val="24"/>
          <w:u w:val="single"/>
        </w:rPr>
        <w:t xml:space="preserve">   合同专用条款           </w:t>
      </w:r>
      <w:r>
        <w:rPr>
          <w:rFonts w:hint="eastAsia" w:ascii="仿宋" w:hAnsi="仿宋" w:eastAsia="仿宋" w:cs="仿宋"/>
          <w:kern w:val="0"/>
          <w:sz w:val="24"/>
        </w:rPr>
        <w:t>；</w:t>
      </w:r>
    </w:p>
    <w:p w14:paraId="333C0F63">
      <w:pPr>
        <w:keepNext w:val="0"/>
        <w:keepLines w:val="0"/>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1.5.2预付款的扣回方式详见</w:t>
      </w:r>
      <w:r>
        <w:rPr>
          <w:rFonts w:hint="eastAsia" w:ascii="仿宋" w:hAnsi="仿宋" w:eastAsia="仿宋" w:cs="仿宋"/>
          <w:kern w:val="0"/>
          <w:sz w:val="24"/>
          <w:u w:val="single"/>
        </w:rPr>
        <w:t xml:space="preserve">    合同专用条款           </w:t>
      </w:r>
      <w:r>
        <w:rPr>
          <w:rFonts w:hint="eastAsia" w:ascii="仿宋" w:hAnsi="仿宋" w:eastAsia="仿宋" w:cs="仿宋"/>
          <w:kern w:val="0"/>
          <w:sz w:val="24"/>
        </w:rPr>
        <w:t>；</w:t>
      </w:r>
    </w:p>
    <w:p w14:paraId="501D9D23">
      <w:pPr>
        <w:keepNext w:val="0"/>
        <w:keepLines w:val="0"/>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1.5.3预付款的担保措施详见</w:t>
      </w:r>
      <w:r>
        <w:rPr>
          <w:rFonts w:hint="eastAsia" w:ascii="仿宋" w:hAnsi="仿宋" w:eastAsia="仿宋" w:cs="仿宋"/>
          <w:kern w:val="0"/>
          <w:sz w:val="24"/>
          <w:u w:val="single"/>
        </w:rPr>
        <w:t xml:space="preserve">    合同专用条款          </w:t>
      </w:r>
      <w:r>
        <w:rPr>
          <w:rFonts w:hint="eastAsia" w:ascii="仿宋" w:hAnsi="仿宋" w:eastAsia="仿宋" w:cs="仿宋"/>
          <w:kern w:val="0"/>
          <w:sz w:val="24"/>
        </w:rPr>
        <w:t>。</w:t>
      </w:r>
    </w:p>
    <w:p w14:paraId="6F8703C1">
      <w:pPr>
        <w:pStyle w:val="959"/>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b/>
          <w:bCs/>
        </w:rPr>
      </w:pPr>
      <w:r>
        <w:rPr>
          <w:rFonts w:hint="eastAsia" w:ascii="仿宋" w:hAnsi="仿宋" w:eastAsia="仿宋" w:cs="仿宋"/>
          <w:b/>
          <w:bCs/>
        </w:rPr>
        <w:t>1.6资金支付</w:t>
      </w:r>
    </w:p>
    <w:p w14:paraId="6A5621FB">
      <w:pPr>
        <w:pStyle w:val="959"/>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A3DAE1">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0CC5A01F">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425"/>
      <w:bookmarkEnd w:id="426"/>
      <w:bookmarkEnd w:id="427"/>
      <w:bookmarkEnd w:id="428"/>
      <w:bookmarkEnd w:id="429"/>
    </w:p>
    <w:p w14:paraId="4FC17A28">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服务交付期限：</w:t>
      </w:r>
      <w:r>
        <w:rPr>
          <w:rFonts w:hint="eastAsia" w:ascii="仿宋" w:hAnsi="仿宋" w:eastAsia="仿宋" w:cs="仿宋"/>
          <w:sz w:val="24"/>
          <w:lang w:eastAsia="zh-CN"/>
        </w:rPr>
        <w:t>乙方应按照招标文件规定向甲方提供服务；</w:t>
      </w:r>
    </w:p>
    <w:p w14:paraId="50593655">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服务交付地点：</w:t>
      </w:r>
      <w:r>
        <w:rPr>
          <w:rFonts w:hint="default" w:ascii="仿宋" w:hAnsi="仿宋" w:eastAsia="仿宋" w:cs="仿宋"/>
          <w:sz w:val="24"/>
          <w:lang w:val="en-US" w:eastAsia="zh-CN"/>
        </w:rPr>
        <w:t>江山市清湖街道办事处</w:t>
      </w:r>
      <w:r>
        <w:rPr>
          <w:rFonts w:hint="eastAsia" w:ascii="仿宋" w:hAnsi="仿宋" w:eastAsia="仿宋" w:cs="仿宋"/>
          <w:sz w:val="24"/>
          <w:lang w:eastAsia="zh-CN"/>
        </w:rPr>
        <w:t>；</w:t>
      </w:r>
    </w:p>
    <w:p w14:paraId="79B8783F">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服务交付方式：</w:t>
      </w:r>
      <w:r>
        <w:rPr>
          <w:rFonts w:hint="eastAsia" w:ascii="仿宋" w:hAnsi="仿宋" w:eastAsia="仿宋" w:cs="仿宋"/>
          <w:sz w:val="24"/>
          <w:lang w:eastAsia="zh-CN"/>
        </w:rPr>
        <w:t>按甲方要求进行交付；</w:t>
      </w:r>
    </w:p>
    <w:p w14:paraId="479896CB">
      <w:pPr>
        <w:spacing w:line="560" w:lineRule="exact"/>
        <w:ind w:firstLine="482" w:firstLineChars="200"/>
        <w:outlineLvl w:val="0"/>
        <w:rPr>
          <w:rFonts w:hint="eastAsia" w:ascii="仿宋" w:hAnsi="仿宋" w:eastAsia="仿宋" w:cs="仿宋"/>
          <w:sz w:val="24"/>
          <w:u w:val="single"/>
        </w:rPr>
      </w:pPr>
      <w:bookmarkStart w:id="430" w:name="_Toc5698"/>
      <w:bookmarkStart w:id="431" w:name="_Toc2375"/>
      <w:bookmarkStart w:id="432" w:name="_Toc3079"/>
      <w:bookmarkStart w:id="433" w:name="_Toc24662"/>
      <w:bookmarkStart w:id="434" w:name="_Toc8586"/>
      <w:r>
        <w:rPr>
          <w:rFonts w:hint="eastAsia" w:ascii="仿宋" w:hAnsi="仿宋" w:eastAsia="仿宋" w:cs="仿宋"/>
          <w:b/>
          <w:sz w:val="24"/>
        </w:rPr>
        <w:t>1.8违约责任</w:t>
      </w:r>
      <w:bookmarkEnd w:id="430"/>
      <w:bookmarkEnd w:id="431"/>
      <w:bookmarkEnd w:id="432"/>
      <w:bookmarkEnd w:id="433"/>
      <w:bookmarkEnd w:id="434"/>
    </w:p>
    <w:p w14:paraId="5F0181D3">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30E42B12">
      <w:pPr>
        <w:pStyle w:val="4"/>
        <w:pageBreakBefore w:val="0"/>
        <w:widowControl w:val="0"/>
        <w:kinsoku/>
        <w:wordWrap/>
        <w:overflowPunct/>
        <w:topLinePunct w:val="0"/>
        <w:autoSpaceDE/>
        <w:autoSpaceDN/>
        <w:bidi w:val="0"/>
        <w:snapToGrid/>
        <w:spacing w:line="360" w:lineRule="auto"/>
        <w:ind w:left="0" w:firstLine="480" w:firstLineChars="200"/>
        <w:textAlignment w:val="auto"/>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5（可根据情况修改）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1BDDCACC">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386C1FB5">
      <w:pPr>
        <w:spacing w:line="560" w:lineRule="exact"/>
        <w:ind w:firstLine="480" w:firstLineChars="200"/>
        <w:rPr>
          <w:rFonts w:hint="eastAsia" w:ascii="仿宋" w:hAnsi="仿宋" w:eastAsia="仿宋" w:cs="仿宋"/>
          <w:sz w:val="24"/>
        </w:rPr>
      </w:pPr>
      <w:bookmarkStart w:id="435" w:name="_Toc18683"/>
      <w:bookmarkStart w:id="436" w:name="_Toc9497"/>
      <w:bookmarkStart w:id="437" w:name="_Toc30329"/>
      <w:bookmarkStart w:id="438" w:name="_Toc32454"/>
      <w:bookmarkStart w:id="439" w:name="_Toc26807"/>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896B1CD">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2339736">
      <w:pPr>
        <w:spacing w:line="560" w:lineRule="exact"/>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38F94F7">
      <w:pPr>
        <w:spacing w:line="560" w:lineRule="exact"/>
        <w:ind w:right="-42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35"/>
    <w:bookmarkEnd w:id="436"/>
    <w:bookmarkEnd w:id="437"/>
    <w:bookmarkEnd w:id="438"/>
    <w:bookmarkEnd w:id="439"/>
    <w:p w14:paraId="277C7F00">
      <w:pPr>
        <w:spacing w:line="560" w:lineRule="exact"/>
        <w:ind w:firstLine="482" w:firstLineChars="200"/>
        <w:outlineLvl w:val="0"/>
        <w:rPr>
          <w:rFonts w:hint="eastAsia" w:ascii="仿宋" w:hAnsi="仿宋" w:eastAsia="仿宋" w:cs="仿宋"/>
          <w:b/>
          <w:sz w:val="24"/>
        </w:rPr>
      </w:pPr>
      <w:bookmarkStart w:id="440" w:name="_Toc16021"/>
      <w:bookmarkStart w:id="441" w:name="_Toc28375"/>
      <w:bookmarkStart w:id="442" w:name="_Toc15583"/>
      <w:r>
        <w:rPr>
          <w:rFonts w:hint="eastAsia" w:ascii="仿宋" w:hAnsi="仿宋" w:eastAsia="仿宋" w:cs="仿宋"/>
          <w:b/>
          <w:sz w:val="24"/>
        </w:rPr>
        <w:t>1.9合同争议的解决</w:t>
      </w:r>
      <w:bookmarkEnd w:id="440"/>
      <w:bookmarkEnd w:id="441"/>
      <w:bookmarkEnd w:id="442"/>
    </w:p>
    <w:p w14:paraId="1CFFD091">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7DAD9CEA">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5F97EEE3">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49E7FB3D">
      <w:pPr>
        <w:spacing w:line="560" w:lineRule="exact"/>
        <w:ind w:firstLine="482" w:firstLineChars="200"/>
        <w:outlineLvl w:val="0"/>
        <w:rPr>
          <w:rFonts w:hint="eastAsia" w:ascii="仿宋" w:hAnsi="仿宋" w:eastAsia="仿宋" w:cs="仿宋"/>
          <w:b/>
          <w:sz w:val="24"/>
        </w:rPr>
      </w:pPr>
      <w:bookmarkStart w:id="443" w:name="_Toc11173"/>
      <w:bookmarkStart w:id="444" w:name="_Toc15322"/>
      <w:bookmarkStart w:id="445" w:name="_Toc7245"/>
      <w:r>
        <w:rPr>
          <w:rFonts w:hint="eastAsia" w:ascii="仿宋" w:hAnsi="仿宋" w:eastAsia="仿宋" w:cs="仿宋"/>
          <w:b/>
          <w:sz w:val="24"/>
        </w:rPr>
        <w:t>2.0 合同生效</w:t>
      </w:r>
      <w:bookmarkEnd w:id="443"/>
      <w:bookmarkEnd w:id="444"/>
      <w:bookmarkEnd w:id="445"/>
    </w:p>
    <w:p w14:paraId="4F49C9C2">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50195E7F">
      <w:pPr>
        <w:autoSpaceDE w:val="0"/>
        <w:autoSpaceDN w:val="0"/>
        <w:spacing w:line="560" w:lineRule="exact"/>
        <w:rPr>
          <w:rFonts w:hint="eastAsia" w:ascii="仿宋" w:hAnsi="仿宋" w:eastAsia="仿宋" w:cs="仿宋"/>
          <w:sz w:val="24"/>
          <w:lang w:val="zh-CN"/>
        </w:rPr>
      </w:pPr>
    </w:p>
    <w:p w14:paraId="52F8AFC9">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43078D6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2C43A04E">
      <w:pPr>
        <w:autoSpaceDE w:val="0"/>
        <w:autoSpaceDN w:val="0"/>
        <w:spacing w:line="560" w:lineRule="exact"/>
        <w:rPr>
          <w:rFonts w:hint="eastAsia" w:ascii="仿宋" w:hAnsi="仿宋" w:eastAsia="仿宋" w:cs="仿宋"/>
          <w:sz w:val="24"/>
          <w:lang w:val="zh-CN"/>
        </w:rPr>
      </w:pPr>
    </w:p>
    <w:p w14:paraId="7ED975E2">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558B9FD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03C3A773">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63D1A17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399EDCFF">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661D01A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168DB052">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025222E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0138CA94">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347BC212">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7F6A5AEC">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35CC6235">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2907DA8D">
      <w:pPr>
        <w:widowControl/>
        <w:spacing w:line="560" w:lineRule="exact"/>
        <w:jc w:val="left"/>
        <w:rPr>
          <w:rFonts w:hint="eastAsia" w:ascii="仿宋" w:hAnsi="仿宋" w:eastAsia="仿宋" w:cs="仿宋"/>
          <w:b/>
          <w:sz w:val="24"/>
        </w:rPr>
      </w:pPr>
    </w:p>
    <w:p w14:paraId="55372400">
      <w:pPr>
        <w:widowControl/>
        <w:adjustRightInd/>
        <w:jc w:val="left"/>
        <w:rPr>
          <w:rFonts w:hint="eastAsia" w:ascii="仿宋" w:hAnsi="仿宋" w:eastAsia="仿宋" w:cs="仿宋"/>
          <w:b/>
          <w:sz w:val="24"/>
        </w:rPr>
      </w:pPr>
      <w:r>
        <w:rPr>
          <w:rFonts w:hint="eastAsia" w:ascii="仿宋" w:hAnsi="仿宋" w:eastAsia="仿宋" w:cs="仿宋"/>
          <w:b/>
        </w:rPr>
        <w:br w:type="page"/>
      </w:r>
    </w:p>
    <w:p w14:paraId="164444B7">
      <w:pPr>
        <w:pStyle w:val="702"/>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57309ACE">
      <w:pPr>
        <w:spacing w:line="560" w:lineRule="exact"/>
        <w:ind w:firstLine="482" w:firstLineChars="200"/>
        <w:outlineLvl w:val="0"/>
        <w:rPr>
          <w:rFonts w:hint="eastAsia" w:ascii="仿宋" w:hAnsi="仿宋" w:eastAsia="仿宋" w:cs="仿宋"/>
          <w:b/>
          <w:sz w:val="24"/>
        </w:rPr>
      </w:pPr>
      <w:bookmarkStart w:id="446" w:name="_Toc14021"/>
      <w:bookmarkStart w:id="447" w:name="_Toc31297"/>
      <w:bookmarkStart w:id="448" w:name="_Toc5228"/>
      <w:bookmarkStart w:id="449" w:name="_Toc25079"/>
      <w:bookmarkStart w:id="450" w:name="_Toc19680"/>
      <w:r>
        <w:rPr>
          <w:rFonts w:hint="eastAsia" w:ascii="仿宋" w:hAnsi="仿宋" w:eastAsia="仿宋" w:cs="仿宋"/>
          <w:b/>
          <w:sz w:val="24"/>
        </w:rPr>
        <w:t>2.1 定义</w:t>
      </w:r>
      <w:bookmarkEnd w:id="446"/>
      <w:bookmarkEnd w:id="447"/>
      <w:bookmarkEnd w:id="448"/>
      <w:bookmarkEnd w:id="449"/>
      <w:bookmarkEnd w:id="450"/>
    </w:p>
    <w:p w14:paraId="53E29524">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250E08B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5757827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795B418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0C5D20B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203BD67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81EAD2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22140C2A">
      <w:pPr>
        <w:spacing w:line="560" w:lineRule="exact"/>
        <w:ind w:firstLine="482" w:firstLineChars="200"/>
        <w:outlineLvl w:val="0"/>
        <w:rPr>
          <w:rFonts w:hint="eastAsia" w:ascii="仿宋" w:hAnsi="仿宋" w:eastAsia="仿宋" w:cs="仿宋"/>
          <w:b/>
          <w:sz w:val="24"/>
        </w:rPr>
      </w:pPr>
      <w:bookmarkStart w:id="451" w:name="_Toc16752"/>
      <w:bookmarkStart w:id="452" w:name="_Toc23289"/>
      <w:bookmarkStart w:id="453" w:name="_Toc31402"/>
      <w:bookmarkStart w:id="454" w:name="_Toc19539"/>
      <w:bookmarkStart w:id="455" w:name="_Toc3769"/>
      <w:r>
        <w:rPr>
          <w:rFonts w:hint="eastAsia" w:ascii="仿宋" w:hAnsi="仿宋" w:eastAsia="仿宋" w:cs="仿宋"/>
          <w:b/>
          <w:sz w:val="24"/>
        </w:rPr>
        <w:t>2.2 技术规范</w:t>
      </w:r>
      <w:bookmarkEnd w:id="451"/>
      <w:bookmarkEnd w:id="452"/>
      <w:bookmarkEnd w:id="453"/>
      <w:bookmarkEnd w:id="454"/>
      <w:bookmarkEnd w:id="455"/>
    </w:p>
    <w:p w14:paraId="2687E8BD">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4C605AA">
      <w:pPr>
        <w:spacing w:line="560" w:lineRule="exact"/>
        <w:ind w:firstLine="482" w:firstLineChars="200"/>
        <w:outlineLvl w:val="0"/>
        <w:rPr>
          <w:rFonts w:hint="eastAsia" w:ascii="仿宋" w:hAnsi="仿宋" w:eastAsia="仿宋" w:cs="仿宋"/>
          <w:b/>
          <w:sz w:val="24"/>
        </w:rPr>
      </w:pPr>
      <w:bookmarkStart w:id="456" w:name="_Toc13673"/>
      <w:bookmarkStart w:id="457" w:name="_Toc12412"/>
      <w:bookmarkStart w:id="458" w:name="_Toc27945"/>
      <w:bookmarkStart w:id="459" w:name="_Toc4133"/>
      <w:bookmarkStart w:id="460" w:name="_Toc9161"/>
      <w:r>
        <w:rPr>
          <w:rFonts w:hint="eastAsia" w:ascii="仿宋" w:hAnsi="仿宋" w:eastAsia="仿宋" w:cs="仿宋"/>
          <w:b/>
          <w:sz w:val="24"/>
        </w:rPr>
        <w:t>2.3 知识产权</w:t>
      </w:r>
      <w:bookmarkEnd w:id="456"/>
      <w:bookmarkEnd w:id="457"/>
      <w:bookmarkEnd w:id="458"/>
      <w:bookmarkEnd w:id="459"/>
      <w:bookmarkEnd w:id="460"/>
    </w:p>
    <w:p w14:paraId="4F26F55A">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FA89758">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666A3C95">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209BD20B">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BDDBBAB">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5218BF25">
      <w:pPr>
        <w:spacing w:line="560" w:lineRule="exact"/>
        <w:ind w:firstLine="482" w:firstLineChars="200"/>
        <w:outlineLvl w:val="0"/>
        <w:rPr>
          <w:rFonts w:hint="eastAsia" w:ascii="仿宋" w:hAnsi="仿宋" w:eastAsia="仿宋" w:cs="仿宋"/>
          <w:b/>
          <w:sz w:val="24"/>
        </w:rPr>
      </w:pPr>
      <w:bookmarkStart w:id="461" w:name="_Toc31233"/>
      <w:bookmarkStart w:id="462" w:name="_Toc15447"/>
      <w:bookmarkStart w:id="463" w:name="_Toc32670"/>
      <w:bookmarkStart w:id="464" w:name="_Toc22011"/>
      <w:bookmarkStart w:id="465" w:name="_Toc26555"/>
      <w:r>
        <w:rPr>
          <w:rFonts w:hint="eastAsia" w:ascii="仿宋" w:hAnsi="仿宋" w:eastAsia="仿宋" w:cs="仿宋"/>
          <w:b/>
          <w:sz w:val="24"/>
        </w:rPr>
        <w:t>2.5 结算方式和付款条件</w:t>
      </w:r>
      <w:bookmarkEnd w:id="461"/>
      <w:bookmarkEnd w:id="462"/>
      <w:bookmarkEnd w:id="463"/>
      <w:bookmarkEnd w:id="464"/>
      <w:bookmarkEnd w:id="465"/>
    </w:p>
    <w:p w14:paraId="70D6031A">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30395BE5">
      <w:pPr>
        <w:spacing w:line="560" w:lineRule="exact"/>
        <w:ind w:firstLine="482" w:firstLineChars="200"/>
        <w:outlineLvl w:val="0"/>
        <w:rPr>
          <w:rFonts w:hint="eastAsia" w:ascii="仿宋" w:hAnsi="仿宋" w:eastAsia="仿宋" w:cs="仿宋"/>
          <w:b/>
          <w:sz w:val="24"/>
        </w:rPr>
      </w:pPr>
      <w:bookmarkStart w:id="466" w:name="_Toc13467"/>
      <w:bookmarkStart w:id="467" w:name="_Toc13154"/>
      <w:bookmarkStart w:id="468" w:name="_Toc16163"/>
      <w:bookmarkStart w:id="469" w:name="_Toc18990"/>
      <w:bookmarkStart w:id="470" w:name="_Toc30507"/>
      <w:r>
        <w:rPr>
          <w:rFonts w:hint="eastAsia" w:ascii="仿宋" w:hAnsi="仿宋" w:eastAsia="仿宋" w:cs="仿宋"/>
          <w:b/>
          <w:sz w:val="24"/>
        </w:rPr>
        <w:t>2.6 技术资料和保密义务</w:t>
      </w:r>
      <w:bookmarkEnd w:id="466"/>
      <w:bookmarkEnd w:id="467"/>
      <w:bookmarkEnd w:id="468"/>
      <w:bookmarkEnd w:id="469"/>
      <w:bookmarkEnd w:id="470"/>
    </w:p>
    <w:p w14:paraId="2C12052E">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056885E4">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7470D299">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69EE801">
      <w:pPr>
        <w:spacing w:line="560" w:lineRule="exact"/>
        <w:ind w:firstLine="482" w:firstLineChars="200"/>
        <w:outlineLvl w:val="0"/>
        <w:rPr>
          <w:rFonts w:hint="eastAsia" w:ascii="仿宋" w:hAnsi="仿宋" w:eastAsia="仿宋" w:cs="仿宋"/>
          <w:b/>
          <w:sz w:val="24"/>
        </w:rPr>
      </w:pPr>
      <w:bookmarkStart w:id="471" w:name="_Toc19069"/>
      <w:r>
        <w:rPr>
          <w:rFonts w:hint="eastAsia" w:ascii="仿宋" w:hAnsi="仿宋" w:eastAsia="仿宋" w:cs="仿宋"/>
          <w:b/>
          <w:sz w:val="24"/>
        </w:rPr>
        <w:t>2.7 质量保证</w:t>
      </w:r>
      <w:bookmarkEnd w:id="471"/>
    </w:p>
    <w:p w14:paraId="3AC1001B">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11D14715">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512C3073">
      <w:pPr>
        <w:spacing w:line="560" w:lineRule="exact"/>
        <w:ind w:firstLine="482" w:firstLineChars="200"/>
        <w:outlineLvl w:val="0"/>
        <w:rPr>
          <w:rFonts w:hint="eastAsia" w:ascii="仿宋" w:hAnsi="仿宋" w:eastAsia="仿宋" w:cs="仿宋"/>
          <w:b/>
          <w:sz w:val="24"/>
        </w:rPr>
      </w:pPr>
      <w:bookmarkStart w:id="472" w:name="_Toc22267"/>
      <w:r>
        <w:rPr>
          <w:rFonts w:hint="eastAsia" w:ascii="仿宋" w:hAnsi="仿宋" w:eastAsia="仿宋" w:cs="仿宋"/>
          <w:b/>
          <w:sz w:val="24"/>
        </w:rPr>
        <w:t>2.8 延迟履行</w:t>
      </w:r>
      <w:bookmarkEnd w:id="472"/>
    </w:p>
    <w:p w14:paraId="4F24D0C5">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2463EFD">
      <w:pPr>
        <w:spacing w:line="560" w:lineRule="exact"/>
        <w:ind w:firstLine="482" w:firstLineChars="200"/>
        <w:outlineLvl w:val="0"/>
        <w:rPr>
          <w:rFonts w:hint="eastAsia" w:ascii="仿宋" w:hAnsi="仿宋" w:eastAsia="仿宋" w:cs="仿宋"/>
          <w:b/>
          <w:sz w:val="24"/>
        </w:rPr>
      </w:pPr>
      <w:bookmarkStart w:id="473" w:name="_Toc10611"/>
      <w:r>
        <w:rPr>
          <w:rFonts w:hint="eastAsia" w:ascii="仿宋" w:hAnsi="仿宋" w:eastAsia="仿宋" w:cs="仿宋"/>
          <w:b/>
          <w:sz w:val="24"/>
        </w:rPr>
        <w:t>2.9 合同变更</w:t>
      </w:r>
      <w:bookmarkEnd w:id="473"/>
    </w:p>
    <w:p w14:paraId="494A4F2F">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125FA560">
      <w:pPr>
        <w:spacing w:line="560" w:lineRule="exact"/>
        <w:ind w:firstLine="482" w:firstLineChars="200"/>
        <w:outlineLvl w:val="0"/>
        <w:rPr>
          <w:rFonts w:hint="eastAsia" w:ascii="仿宋" w:hAnsi="仿宋" w:eastAsia="仿宋" w:cs="仿宋"/>
          <w:b/>
          <w:sz w:val="24"/>
        </w:rPr>
      </w:pPr>
      <w:bookmarkStart w:id="474" w:name="_Toc23368"/>
      <w:bookmarkStart w:id="475" w:name="_Toc42"/>
      <w:bookmarkStart w:id="476" w:name="_Toc21830"/>
      <w:bookmarkStart w:id="477" w:name="_Toc10663"/>
      <w:bookmarkStart w:id="478" w:name="_Toc26689"/>
      <w:r>
        <w:rPr>
          <w:rFonts w:hint="eastAsia" w:ascii="仿宋" w:hAnsi="仿宋" w:eastAsia="仿宋" w:cs="仿宋"/>
          <w:b/>
          <w:sz w:val="24"/>
        </w:rPr>
        <w:t>2.10 合同转让和分包</w:t>
      </w:r>
      <w:bookmarkEnd w:id="474"/>
      <w:bookmarkEnd w:id="475"/>
      <w:bookmarkEnd w:id="476"/>
      <w:bookmarkEnd w:id="477"/>
      <w:bookmarkEnd w:id="478"/>
    </w:p>
    <w:p w14:paraId="5FB69CA2">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4FE26CC">
      <w:pPr>
        <w:spacing w:line="560" w:lineRule="exact"/>
        <w:ind w:firstLine="482" w:firstLineChars="200"/>
        <w:outlineLvl w:val="0"/>
        <w:rPr>
          <w:rFonts w:hint="eastAsia" w:ascii="仿宋" w:hAnsi="仿宋" w:eastAsia="仿宋" w:cs="仿宋"/>
          <w:b/>
          <w:sz w:val="24"/>
        </w:rPr>
      </w:pPr>
      <w:bookmarkStart w:id="479" w:name="_Toc25571"/>
      <w:bookmarkStart w:id="480" w:name="_Toc32494"/>
      <w:bookmarkStart w:id="481" w:name="_Toc14371"/>
      <w:bookmarkStart w:id="482" w:name="_Toc26633"/>
      <w:bookmarkStart w:id="483" w:name="_Toc4720"/>
      <w:r>
        <w:rPr>
          <w:rFonts w:hint="eastAsia" w:ascii="仿宋" w:hAnsi="仿宋" w:eastAsia="仿宋" w:cs="仿宋"/>
          <w:b/>
          <w:sz w:val="24"/>
        </w:rPr>
        <w:t>2.11 不可抗力</w:t>
      </w:r>
      <w:bookmarkEnd w:id="479"/>
      <w:bookmarkEnd w:id="480"/>
      <w:bookmarkEnd w:id="481"/>
      <w:bookmarkEnd w:id="482"/>
      <w:bookmarkEnd w:id="483"/>
    </w:p>
    <w:p w14:paraId="25333D9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5BE5BB7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0412C6F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lang w:eastAsia="zh-CN"/>
        </w:rPr>
        <w:t>（</w:t>
      </w:r>
      <w:r>
        <w:rPr>
          <w:rFonts w:hint="eastAsia" w:ascii="仿宋" w:hAnsi="仿宋" w:eastAsia="仿宋" w:cs="仿宋"/>
          <w:sz w:val="24"/>
        </w:rPr>
        <w:t>约定时间</w:t>
      </w:r>
      <w:r>
        <w:rPr>
          <w:rFonts w:hint="eastAsia" w:ascii="仿宋" w:hAnsi="仿宋" w:eastAsia="仿宋" w:cs="仿宋"/>
          <w:sz w:val="24"/>
          <w:lang w:eastAsia="zh-CN"/>
        </w:rPr>
        <w:t>）</w:t>
      </w:r>
      <w:r>
        <w:rPr>
          <w:rFonts w:hint="eastAsia" w:ascii="仿宋" w:hAnsi="仿宋" w:eastAsia="仿宋" w:cs="仿宋"/>
          <w:sz w:val="24"/>
        </w:rPr>
        <w:t>内以书面形式变更合同；</w:t>
      </w:r>
    </w:p>
    <w:p w14:paraId="4D0A54B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w:t>
      </w:r>
      <w:r>
        <w:rPr>
          <w:rFonts w:hint="eastAsia" w:ascii="仿宋" w:hAnsi="仿宋" w:eastAsia="仿宋" w:cs="仿宋"/>
          <w:sz w:val="24"/>
          <w:lang w:eastAsia="zh-CN"/>
        </w:rPr>
        <w:t>立即</w:t>
      </w:r>
      <w:r>
        <w:rPr>
          <w:rFonts w:hint="eastAsia" w:ascii="仿宋" w:hAnsi="仿宋" w:eastAsia="仿宋" w:cs="仿宋"/>
          <w:sz w:val="24"/>
        </w:rPr>
        <w:t>以书面形式通知对方当事人，并将有关部门出具的证明文件送达对方当事人。</w:t>
      </w:r>
    </w:p>
    <w:p w14:paraId="1AF2E824">
      <w:pPr>
        <w:spacing w:line="560" w:lineRule="exact"/>
        <w:ind w:firstLine="482" w:firstLineChars="200"/>
        <w:outlineLvl w:val="0"/>
        <w:rPr>
          <w:rFonts w:hint="eastAsia" w:ascii="仿宋" w:hAnsi="仿宋" w:eastAsia="仿宋" w:cs="仿宋"/>
          <w:b/>
          <w:sz w:val="24"/>
        </w:rPr>
      </w:pPr>
      <w:bookmarkStart w:id="484" w:name="_Toc3638"/>
      <w:bookmarkStart w:id="485" w:name="_Toc23854"/>
      <w:bookmarkStart w:id="486" w:name="_Toc25783"/>
      <w:bookmarkStart w:id="487" w:name="_Toc14115"/>
      <w:bookmarkStart w:id="488" w:name="_Toc24465"/>
      <w:r>
        <w:rPr>
          <w:rFonts w:hint="eastAsia" w:ascii="仿宋" w:hAnsi="仿宋" w:eastAsia="仿宋" w:cs="仿宋"/>
          <w:b/>
          <w:sz w:val="24"/>
        </w:rPr>
        <w:t>2.12 税费</w:t>
      </w:r>
      <w:bookmarkEnd w:id="484"/>
      <w:bookmarkEnd w:id="485"/>
      <w:bookmarkEnd w:id="486"/>
      <w:bookmarkEnd w:id="487"/>
      <w:bookmarkEnd w:id="488"/>
    </w:p>
    <w:p w14:paraId="175187DA">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7D7BAA45">
      <w:pPr>
        <w:spacing w:line="360" w:lineRule="auto"/>
        <w:jc w:val="center"/>
        <w:outlineLvl w:val="0"/>
        <w:rPr>
          <w:rFonts w:hint="eastAsia" w:ascii="仿宋" w:hAnsi="仿宋" w:eastAsia="仿宋" w:cs="仿宋"/>
          <w:b/>
          <w:kern w:val="0"/>
          <w:sz w:val="36"/>
          <w:szCs w:val="36"/>
        </w:rPr>
      </w:pPr>
      <w:bookmarkStart w:id="489" w:name="_Toc26883"/>
      <w:bookmarkStart w:id="490" w:name="_Toc14814"/>
      <w:bookmarkStart w:id="491" w:name="_Toc30105"/>
      <w:bookmarkStart w:id="492" w:name="_Toc25525"/>
      <w:bookmarkStart w:id="493" w:name="_Toc7315"/>
      <w:r>
        <w:rPr>
          <w:rFonts w:hint="eastAsia" w:ascii="仿宋" w:hAnsi="仿宋" w:eastAsia="仿宋" w:cs="仿宋"/>
          <w:b/>
          <w:kern w:val="0"/>
          <w:sz w:val="36"/>
          <w:szCs w:val="36"/>
        </w:rPr>
        <w:t>目录</w:t>
      </w:r>
    </w:p>
    <w:p w14:paraId="77FC42CE">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2.13 乙方破产</w:t>
      </w:r>
      <w:bookmarkEnd w:id="489"/>
      <w:bookmarkEnd w:id="490"/>
      <w:bookmarkEnd w:id="491"/>
      <w:bookmarkEnd w:id="492"/>
      <w:bookmarkEnd w:id="493"/>
    </w:p>
    <w:p w14:paraId="5F535DF5">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616370F">
      <w:pPr>
        <w:spacing w:line="560" w:lineRule="exact"/>
        <w:ind w:firstLine="482" w:firstLineChars="200"/>
        <w:outlineLvl w:val="0"/>
        <w:rPr>
          <w:rFonts w:hint="eastAsia" w:ascii="仿宋" w:hAnsi="仿宋" w:eastAsia="仿宋" w:cs="仿宋"/>
          <w:b/>
          <w:sz w:val="24"/>
        </w:rPr>
      </w:pPr>
      <w:bookmarkStart w:id="494" w:name="_Toc1123"/>
      <w:bookmarkStart w:id="495" w:name="_Toc23323"/>
      <w:bookmarkStart w:id="496" w:name="_Toc2016"/>
      <w:r>
        <w:rPr>
          <w:rFonts w:hint="eastAsia" w:ascii="仿宋" w:hAnsi="仿宋" w:eastAsia="仿宋" w:cs="仿宋"/>
          <w:b/>
          <w:sz w:val="24"/>
        </w:rPr>
        <w:t>2.14 合同中止、终止</w:t>
      </w:r>
      <w:bookmarkEnd w:id="494"/>
      <w:bookmarkEnd w:id="495"/>
      <w:bookmarkEnd w:id="496"/>
    </w:p>
    <w:p w14:paraId="44A7EE7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395AC27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0FDCC095">
      <w:pPr>
        <w:spacing w:line="560" w:lineRule="exact"/>
        <w:ind w:firstLine="482" w:firstLineChars="200"/>
        <w:outlineLvl w:val="0"/>
        <w:rPr>
          <w:rFonts w:hint="eastAsia" w:ascii="仿宋" w:hAnsi="仿宋" w:eastAsia="仿宋" w:cs="仿宋"/>
          <w:b/>
          <w:sz w:val="24"/>
        </w:rPr>
      </w:pPr>
      <w:bookmarkStart w:id="497" w:name="_Toc14525"/>
      <w:bookmarkStart w:id="498" w:name="_Toc17363"/>
      <w:bookmarkStart w:id="499" w:name="_Toc1969"/>
      <w:r>
        <w:rPr>
          <w:rFonts w:hint="eastAsia" w:ascii="仿宋" w:hAnsi="仿宋" w:eastAsia="仿宋" w:cs="仿宋"/>
          <w:b/>
          <w:sz w:val="24"/>
        </w:rPr>
        <w:t>2.15 检验和验收</w:t>
      </w:r>
      <w:bookmarkEnd w:id="497"/>
      <w:bookmarkEnd w:id="498"/>
      <w:bookmarkEnd w:id="499"/>
    </w:p>
    <w:p w14:paraId="71EDEA19">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lang w:eastAsia="zh-CN"/>
        </w:rPr>
        <w:t>（</w:t>
      </w:r>
      <w:r>
        <w:rPr>
          <w:rFonts w:hint="eastAsia" w:ascii="仿宋" w:hAnsi="仿宋" w:eastAsia="仿宋" w:cs="仿宋"/>
          <w:sz w:val="24"/>
        </w:rPr>
        <w:t>约定时间</w:t>
      </w:r>
      <w:r>
        <w:rPr>
          <w:rFonts w:hint="eastAsia" w:ascii="仿宋" w:hAnsi="仿宋" w:eastAsia="仿宋" w:cs="仿宋"/>
          <w:sz w:val="24"/>
          <w:lang w:eastAsia="zh-CN"/>
        </w:rPr>
        <w:t>）</w:t>
      </w:r>
      <w:r>
        <w:rPr>
          <w:rFonts w:hint="eastAsia" w:ascii="仿宋" w:hAnsi="仿宋" w:eastAsia="仿宋" w:cs="仿宋"/>
          <w:sz w:val="24"/>
        </w:rPr>
        <w:t>内组织验收，并可依法邀请相关方参加，验收应出具验收书；</w:t>
      </w:r>
    </w:p>
    <w:p w14:paraId="39E1B6F7">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6B66ABC">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w:t>
      </w:r>
      <w:r>
        <w:rPr>
          <w:rFonts w:hint="eastAsia" w:ascii="仿宋" w:hAnsi="仿宋" w:eastAsia="仿宋" w:cs="仿宋"/>
          <w:sz w:val="24"/>
          <w:lang w:eastAsia="zh-CN"/>
        </w:rPr>
        <w:t>，</w:t>
      </w: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46F2BD4A">
      <w:pPr>
        <w:spacing w:line="560" w:lineRule="exact"/>
        <w:ind w:firstLine="482" w:firstLineChars="200"/>
        <w:outlineLvl w:val="0"/>
        <w:rPr>
          <w:rFonts w:hint="eastAsia" w:ascii="仿宋" w:hAnsi="仿宋" w:eastAsia="仿宋" w:cs="仿宋"/>
          <w:b/>
          <w:sz w:val="24"/>
        </w:rPr>
      </w:pPr>
      <w:bookmarkStart w:id="500" w:name="_Toc2308"/>
      <w:bookmarkStart w:id="501" w:name="_Toc12666"/>
      <w:bookmarkStart w:id="502" w:name="_Toc25198"/>
      <w:bookmarkStart w:id="503" w:name="_Toc31892"/>
      <w:bookmarkStart w:id="504" w:name="_Toc9808"/>
      <w:r>
        <w:rPr>
          <w:rFonts w:hint="eastAsia" w:ascii="仿宋" w:hAnsi="仿宋" w:eastAsia="仿宋" w:cs="仿宋"/>
          <w:b/>
          <w:sz w:val="24"/>
        </w:rPr>
        <w:t>2.16 通知和送达</w:t>
      </w:r>
      <w:bookmarkEnd w:id="500"/>
      <w:bookmarkEnd w:id="501"/>
      <w:bookmarkEnd w:id="502"/>
      <w:bookmarkEnd w:id="503"/>
      <w:bookmarkEnd w:id="504"/>
    </w:p>
    <w:p w14:paraId="5DE9A768">
      <w:pPr>
        <w:spacing w:line="560" w:lineRule="exact"/>
        <w:ind w:firstLine="480" w:firstLineChars="200"/>
        <w:rPr>
          <w:rFonts w:hint="eastAsia" w:ascii="仿宋" w:hAnsi="仿宋" w:eastAsia="仿宋" w:cs="仿宋"/>
          <w:sz w:val="24"/>
        </w:rPr>
      </w:pPr>
      <w:bookmarkStart w:id="505" w:name="_Toc18401"/>
      <w:bookmarkStart w:id="506"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1D1DF85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5"/>
      <w:bookmarkEnd w:id="506"/>
    </w:p>
    <w:p w14:paraId="3FF2E2F5">
      <w:pPr>
        <w:spacing w:line="560" w:lineRule="exact"/>
        <w:ind w:firstLine="482" w:firstLineChars="200"/>
        <w:outlineLvl w:val="0"/>
        <w:rPr>
          <w:rFonts w:hint="eastAsia" w:ascii="仿宋" w:hAnsi="仿宋" w:eastAsia="仿宋" w:cs="仿宋"/>
          <w:b/>
          <w:sz w:val="24"/>
        </w:rPr>
      </w:pPr>
      <w:bookmarkStart w:id="507" w:name="_Toc20808"/>
      <w:bookmarkStart w:id="508" w:name="_Toc27644"/>
      <w:bookmarkStart w:id="509" w:name="_Toc12254"/>
      <w:bookmarkStart w:id="510" w:name="_Toc5063"/>
      <w:bookmarkStart w:id="511" w:name="_Toc28906"/>
      <w:r>
        <w:rPr>
          <w:rFonts w:hint="eastAsia" w:ascii="仿宋" w:hAnsi="仿宋" w:eastAsia="仿宋" w:cs="仿宋"/>
          <w:b/>
          <w:sz w:val="24"/>
        </w:rPr>
        <w:t>2.17 合同使用的文字和适用的法律</w:t>
      </w:r>
      <w:bookmarkEnd w:id="507"/>
      <w:bookmarkEnd w:id="508"/>
      <w:bookmarkEnd w:id="509"/>
      <w:bookmarkEnd w:id="510"/>
      <w:bookmarkEnd w:id="511"/>
    </w:p>
    <w:p w14:paraId="645EEA6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1106B16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77DB7A70">
      <w:pPr>
        <w:spacing w:line="560" w:lineRule="exact"/>
        <w:ind w:firstLine="482" w:firstLineChars="200"/>
        <w:outlineLvl w:val="0"/>
        <w:rPr>
          <w:rFonts w:hint="eastAsia" w:ascii="仿宋" w:hAnsi="仿宋" w:eastAsia="仿宋" w:cs="仿宋"/>
          <w:b/>
          <w:sz w:val="24"/>
        </w:rPr>
      </w:pPr>
      <w:bookmarkStart w:id="512" w:name="_Toc30599"/>
      <w:bookmarkStart w:id="513" w:name="_Toc4355"/>
      <w:bookmarkStart w:id="514" w:name="_Toc18540"/>
      <w:r>
        <w:rPr>
          <w:rFonts w:hint="eastAsia" w:ascii="仿宋" w:hAnsi="仿宋" w:eastAsia="仿宋" w:cs="仿宋"/>
          <w:b/>
          <w:sz w:val="24"/>
        </w:rPr>
        <w:t>2.18 计量单位</w:t>
      </w:r>
      <w:bookmarkEnd w:id="512"/>
      <w:bookmarkEnd w:id="513"/>
      <w:bookmarkEnd w:id="514"/>
    </w:p>
    <w:p w14:paraId="74CFF08A">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4BFB1683">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2.19合同份数</w:t>
      </w:r>
    </w:p>
    <w:p w14:paraId="6910EE87">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5BBF0A33">
      <w:pPr>
        <w:spacing w:line="360" w:lineRule="auto"/>
        <w:jc w:val="center"/>
        <w:outlineLvl w:val="0"/>
        <w:rPr>
          <w:rFonts w:hint="eastAsia" w:ascii="仿宋" w:hAnsi="仿宋" w:eastAsia="仿宋" w:cs="仿宋"/>
          <w:b/>
          <w:sz w:val="24"/>
        </w:rPr>
      </w:pPr>
      <w:r>
        <w:rPr>
          <w:rFonts w:hint="eastAsia" w:ascii="仿宋" w:hAnsi="仿宋" w:eastAsia="仿宋" w:cs="仿宋"/>
          <w:kern w:val="0"/>
        </w:rPr>
        <w:br w:type="page"/>
      </w:r>
      <w:bookmarkStart w:id="515" w:name="_Toc331685784"/>
      <w:r>
        <w:rPr>
          <w:rFonts w:hint="eastAsia" w:ascii="仿宋" w:hAnsi="仿宋" w:eastAsia="仿宋" w:cs="仿宋"/>
          <w:b/>
          <w:sz w:val="24"/>
        </w:rPr>
        <w:t xml:space="preserve"> </w:t>
      </w:r>
      <w:bookmarkEnd w:id="515"/>
      <w:r>
        <w:rPr>
          <w:rFonts w:hint="eastAsia" w:ascii="仿宋" w:hAnsi="仿宋" w:eastAsia="仿宋" w:cs="仿宋"/>
          <w:b/>
          <w:sz w:val="24"/>
        </w:rPr>
        <w:t>第三部分  合同专用条款</w:t>
      </w:r>
    </w:p>
    <w:p w14:paraId="132985F2">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931A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FDD798C">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464" w:type="pct"/>
            <w:vAlign w:val="center"/>
          </w:tcPr>
          <w:p w14:paraId="75C4144A">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46E9E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0009C4">
            <w:pPr>
              <w:spacing w:line="360" w:lineRule="auto"/>
              <w:rPr>
                <w:rFonts w:hint="eastAsia" w:ascii="仿宋" w:hAnsi="仿宋" w:eastAsia="仿宋" w:cs="仿宋"/>
                <w:sz w:val="24"/>
              </w:rPr>
            </w:pPr>
            <w:r>
              <w:rPr>
                <w:rFonts w:hint="eastAsia" w:ascii="仿宋" w:hAnsi="仿宋" w:eastAsia="仿宋" w:cs="仿宋"/>
                <w:sz w:val="24"/>
              </w:rPr>
              <w:t>1.3.2</w:t>
            </w:r>
          </w:p>
        </w:tc>
        <w:tc>
          <w:tcPr>
            <w:tcW w:w="4464" w:type="pct"/>
            <w:vAlign w:val="center"/>
          </w:tcPr>
          <w:p w14:paraId="0F5FC08F">
            <w:pPr>
              <w:spacing w:line="360" w:lineRule="auto"/>
              <w:rPr>
                <w:rFonts w:hint="eastAsia" w:ascii="仿宋" w:hAnsi="仿宋" w:eastAsia="仿宋" w:cs="仿宋"/>
                <w:sz w:val="24"/>
                <w:highlight w:val="yellow"/>
              </w:rPr>
            </w:pPr>
          </w:p>
        </w:tc>
      </w:tr>
      <w:tr w14:paraId="45FAE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ADF9A9">
            <w:pPr>
              <w:spacing w:line="360" w:lineRule="auto"/>
              <w:rPr>
                <w:rFonts w:hint="eastAsia" w:ascii="仿宋" w:hAnsi="仿宋" w:eastAsia="仿宋" w:cs="仿宋"/>
                <w:sz w:val="24"/>
              </w:rPr>
            </w:pPr>
            <w:r>
              <w:rPr>
                <w:rFonts w:hint="eastAsia" w:ascii="仿宋" w:hAnsi="仿宋" w:eastAsia="仿宋" w:cs="仿宋"/>
                <w:sz w:val="24"/>
              </w:rPr>
              <w:t>1.4.2</w:t>
            </w:r>
          </w:p>
        </w:tc>
        <w:tc>
          <w:tcPr>
            <w:tcW w:w="4464" w:type="pct"/>
            <w:vAlign w:val="center"/>
          </w:tcPr>
          <w:p w14:paraId="717A0CAB">
            <w:pPr>
              <w:spacing w:line="360" w:lineRule="auto"/>
              <w:rPr>
                <w:rFonts w:hint="eastAsia" w:ascii="仿宋" w:hAnsi="仿宋" w:eastAsia="仿宋" w:cs="仿宋"/>
                <w:sz w:val="24"/>
                <w:highlight w:val="yellow"/>
                <w:lang w:val="en-US" w:eastAsia="zh-CN"/>
              </w:rPr>
            </w:pPr>
          </w:p>
        </w:tc>
      </w:tr>
      <w:tr w14:paraId="66BA9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2C830E">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4464" w:type="pct"/>
            <w:vAlign w:val="center"/>
          </w:tcPr>
          <w:p w14:paraId="73B78B24">
            <w:pPr>
              <w:spacing w:line="360" w:lineRule="auto"/>
              <w:rPr>
                <w:rFonts w:hint="eastAsia" w:ascii="仿宋" w:hAnsi="仿宋" w:eastAsia="仿宋" w:cs="仿宋"/>
                <w:sz w:val="24"/>
                <w:highlight w:val="yellow"/>
              </w:rPr>
            </w:pPr>
          </w:p>
        </w:tc>
      </w:tr>
      <w:tr w14:paraId="28907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20659F">
            <w:pPr>
              <w:spacing w:line="360" w:lineRule="auto"/>
              <w:rPr>
                <w:rFonts w:hint="eastAsia" w:ascii="仿宋" w:hAnsi="仿宋" w:eastAsia="仿宋" w:cs="仿宋"/>
                <w:sz w:val="24"/>
              </w:rPr>
            </w:pPr>
            <w:r>
              <w:rPr>
                <w:rFonts w:hint="eastAsia" w:ascii="仿宋" w:hAnsi="仿宋" w:eastAsia="仿宋" w:cs="仿宋"/>
                <w:sz w:val="24"/>
              </w:rPr>
              <w:t>1.5.2</w:t>
            </w:r>
          </w:p>
        </w:tc>
        <w:tc>
          <w:tcPr>
            <w:tcW w:w="4464" w:type="pct"/>
            <w:vAlign w:val="center"/>
          </w:tcPr>
          <w:p w14:paraId="41AA42E7">
            <w:pPr>
              <w:spacing w:line="360" w:lineRule="auto"/>
              <w:rPr>
                <w:rFonts w:hint="eastAsia" w:ascii="仿宋" w:hAnsi="仿宋" w:eastAsia="仿宋" w:cs="仿宋"/>
                <w:sz w:val="24"/>
                <w:highlight w:val="yellow"/>
              </w:rPr>
            </w:pPr>
          </w:p>
        </w:tc>
      </w:tr>
      <w:tr w14:paraId="4E257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3ED2CF">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4464" w:type="pct"/>
            <w:vAlign w:val="center"/>
          </w:tcPr>
          <w:p w14:paraId="2714C8F4">
            <w:pPr>
              <w:spacing w:line="360" w:lineRule="auto"/>
              <w:rPr>
                <w:rFonts w:hint="eastAsia" w:ascii="仿宋" w:hAnsi="仿宋" w:eastAsia="仿宋" w:cs="仿宋"/>
                <w:sz w:val="24"/>
                <w:highlight w:val="yellow"/>
              </w:rPr>
            </w:pPr>
          </w:p>
        </w:tc>
      </w:tr>
      <w:tr w14:paraId="56F5E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4ECF8A">
            <w:pPr>
              <w:spacing w:line="360" w:lineRule="auto"/>
              <w:rPr>
                <w:rFonts w:hint="eastAsia" w:ascii="仿宋" w:hAnsi="仿宋" w:eastAsia="仿宋" w:cs="仿宋"/>
                <w:sz w:val="24"/>
              </w:rPr>
            </w:pPr>
            <w:r>
              <w:rPr>
                <w:rFonts w:hint="eastAsia" w:ascii="仿宋" w:hAnsi="仿宋" w:eastAsia="仿宋" w:cs="仿宋"/>
                <w:sz w:val="24"/>
              </w:rPr>
              <w:t>1.6.2</w:t>
            </w:r>
          </w:p>
        </w:tc>
        <w:tc>
          <w:tcPr>
            <w:tcW w:w="4464" w:type="pct"/>
            <w:vAlign w:val="center"/>
          </w:tcPr>
          <w:p w14:paraId="2DD0DF16">
            <w:pPr>
              <w:pStyle w:val="959"/>
              <w:spacing w:before="0" w:beforeAutospacing="0" w:after="0" w:afterAutospacing="0" w:line="360" w:lineRule="auto"/>
              <w:rPr>
                <w:rFonts w:hint="eastAsia" w:ascii="仿宋" w:hAnsi="仿宋" w:eastAsia="仿宋" w:cs="仿宋"/>
                <w:sz w:val="24"/>
                <w:highlight w:val="yellow"/>
              </w:rPr>
            </w:pPr>
          </w:p>
        </w:tc>
      </w:tr>
      <w:tr w14:paraId="5CF36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06DBEF">
            <w:pPr>
              <w:spacing w:line="360" w:lineRule="auto"/>
              <w:rPr>
                <w:rFonts w:hint="eastAsia" w:ascii="仿宋" w:hAnsi="仿宋" w:eastAsia="仿宋" w:cs="仿宋"/>
                <w:sz w:val="24"/>
              </w:rPr>
            </w:pPr>
            <w:r>
              <w:rPr>
                <w:rFonts w:hint="eastAsia" w:ascii="仿宋" w:hAnsi="仿宋" w:eastAsia="仿宋" w:cs="仿宋"/>
                <w:sz w:val="24"/>
              </w:rPr>
              <w:t>1.8.7</w:t>
            </w:r>
          </w:p>
        </w:tc>
        <w:tc>
          <w:tcPr>
            <w:tcW w:w="4464" w:type="pct"/>
            <w:vAlign w:val="center"/>
          </w:tcPr>
          <w:p w14:paraId="255FD69C">
            <w:pPr>
              <w:spacing w:line="360" w:lineRule="auto"/>
              <w:rPr>
                <w:rFonts w:hint="eastAsia" w:ascii="仿宋" w:hAnsi="仿宋" w:eastAsia="仿宋" w:cs="仿宋"/>
                <w:sz w:val="24"/>
                <w:highlight w:val="yellow"/>
                <w:lang w:val="en-US" w:eastAsia="zh-CN"/>
              </w:rPr>
            </w:pPr>
          </w:p>
        </w:tc>
      </w:tr>
      <w:tr w14:paraId="6B23A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7" w:hRule="atLeast"/>
        </w:trPr>
        <w:tc>
          <w:tcPr>
            <w:tcW w:w="535" w:type="pct"/>
            <w:tcBorders>
              <w:left w:val="single" w:color="auto" w:sz="4" w:space="0"/>
            </w:tcBorders>
            <w:vAlign w:val="center"/>
          </w:tcPr>
          <w:p w14:paraId="6FB45E95">
            <w:pPr>
              <w:spacing w:line="360" w:lineRule="auto"/>
              <w:rPr>
                <w:rFonts w:hint="eastAsia" w:ascii="仿宋" w:hAnsi="仿宋" w:eastAsia="仿宋" w:cs="仿宋"/>
                <w:sz w:val="24"/>
              </w:rPr>
            </w:pPr>
            <w:r>
              <w:rPr>
                <w:rFonts w:hint="eastAsia" w:ascii="仿宋" w:hAnsi="仿宋" w:eastAsia="仿宋" w:cs="仿宋"/>
                <w:sz w:val="24"/>
              </w:rPr>
              <w:t>1.9</w:t>
            </w:r>
          </w:p>
        </w:tc>
        <w:tc>
          <w:tcPr>
            <w:tcW w:w="4464" w:type="pct"/>
            <w:vAlign w:val="center"/>
          </w:tcPr>
          <w:p w14:paraId="74280374">
            <w:pPr>
              <w:spacing w:line="360" w:lineRule="auto"/>
              <w:rPr>
                <w:rFonts w:hint="eastAsia" w:ascii="仿宋" w:hAnsi="仿宋" w:eastAsia="仿宋" w:cs="仿宋"/>
                <w:sz w:val="24"/>
                <w:highlight w:val="yellow"/>
              </w:rPr>
            </w:pPr>
          </w:p>
        </w:tc>
      </w:tr>
      <w:tr w14:paraId="75B45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D010C5">
            <w:pPr>
              <w:spacing w:line="360" w:lineRule="auto"/>
              <w:rPr>
                <w:rFonts w:hint="eastAsia" w:ascii="仿宋" w:hAnsi="仿宋" w:eastAsia="仿宋" w:cs="仿宋"/>
                <w:sz w:val="24"/>
              </w:rPr>
            </w:pPr>
            <w:r>
              <w:rPr>
                <w:rFonts w:hint="eastAsia" w:ascii="仿宋" w:hAnsi="仿宋" w:eastAsia="仿宋" w:cs="仿宋"/>
                <w:sz w:val="24"/>
              </w:rPr>
              <w:t>2.3.2</w:t>
            </w:r>
          </w:p>
        </w:tc>
        <w:tc>
          <w:tcPr>
            <w:tcW w:w="4464" w:type="pct"/>
            <w:vAlign w:val="center"/>
          </w:tcPr>
          <w:p w14:paraId="6740481B">
            <w:pPr>
              <w:spacing w:line="360" w:lineRule="auto"/>
              <w:ind w:left="-420" w:leftChars="-200" w:right="-420" w:rightChars="-200" w:firstLine="480" w:firstLineChars="200"/>
              <w:rPr>
                <w:rFonts w:hint="eastAsia" w:ascii="仿宋" w:hAnsi="仿宋" w:eastAsia="仿宋" w:cs="仿宋"/>
                <w:sz w:val="24"/>
                <w:highlight w:val="yellow"/>
                <w:lang w:val="en-US" w:eastAsia="zh-CN"/>
              </w:rPr>
            </w:pPr>
          </w:p>
        </w:tc>
      </w:tr>
      <w:tr w14:paraId="72141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A14AC7">
            <w:pPr>
              <w:spacing w:line="360" w:lineRule="auto"/>
              <w:rPr>
                <w:rFonts w:hint="eastAsia" w:ascii="仿宋" w:hAnsi="仿宋" w:eastAsia="仿宋" w:cs="仿宋"/>
                <w:sz w:val="24"/>
              </w:rPr>
            </w:pPr>
            <w:r>
              <w:rPr>
                <w:rFonts w:hint="eastAsia" w:ascii="仿宋" w:hAnsi="仿宋" w:eastAsia="仿宋" w:cs="仿宋"/>
                <w:sz w:val="24"/>
              </w:rPr>
              <w:t>2.5</w:t>
            </w:r>
          </w:p>
        </w:tc>
        <w:tc>
          <w:tcPr>
            <w:tcW w:w="4464" w:type="pct"/>
            <w:vAlign w:val="center"/>
          </w:tcPr>
          <w:p w14:paraId="432D439F">
            <w:pPr>
              <w:spacing w:line="360" w:lineRule="auto"/>
              <w:ind w:left="-420" w:leftChars="-200" w:right="-420" w:rightChars="-200" w:firstLine="480" w:firstLineChars="200"/>
              <w:rPr>
                <w:rFonts w:hint="eastAsia" w:ascii="仿宋" w:hAnsi="仿宋" w:eastAsia="仿宋" w:cs="仿宋"/>
                <w:sz w:val="24"/>
                <w:highlight w:val="yellow"/>
                <w:lang w:val="en-US" w:eastAsia="zh-CN"/>
              </w:rPr>
            </w:pPr>
          </w:p>
        </w:tc>
      </w:tr>
      <w:tr w14:paraId="5D906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A3980F">
            <w:pPr>
              <w:spacing w:line="360" w:lineRule="auto"/>
              <w:rPr>
                <w:rFonts w:hint="eastAsia" w:ascii="仿宋" w:hAnsi="仿宋" w:eastAsia="仿宋" w:cs="仿宋"/>
                <w:sz w:val="24"/>
              </w:rPr>
            </w:pPr>
            <w:r>
              <w:rPr>
                <w:rFonts w:hint="eastAsia" w:ascii="仿宋" w:hAnsi="仿宋" w:eastAsia="仿宋" w:cs="仿宋"/>
                <w:sz w:val="24"/>
              </w:rPr>
              <w:t>2.11.3</w:t>
            </w:r>
          </w:p>
        </w:tc>
        <w:tc>
          <w:tcPr>
            <w:tcW w:w="4464" w:type="pct"/>
            <w:vAlign w:val="center"/>
          </w:tcPr>
          <w:p w14:paraId="461A0AF3">
            <w:pPr>
              <w:spacing w:line="360" w:lineRule="auto"/>
              <w:rPr>
                <w:rFonts w:hint="eastAsia" w:ascii="仿宋" w:hAnsi="仿宋" w:eastAsia="仿宋" w:cs="仿宋"/>
                <w:sz w:val="24"/>
                <w:highlight w:val="yellow"/>
                <w:lang w:eastAsia="zh-CN"/>
              </w:rPr>
            </w:pPr>
          </w:p>
        </w:tc>
      </w:tr>
      <w:tr w14:paraId="01B51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FFEFFC">
            <w:pPr>
              <w:spacing w:line="360" w:lineRule="auto"/>
              <w:rPr>
                <w:rFonts w:hint="eastAsia" w:ascii="仿宋" w:hAnsi="仿宋" w:eastAsia="仿宋" w:cs="仿宋"/>
                <w:sz w:val="24"/>
              </w:rPr>
            </w:pPr>
            <w:r>
              <w:rPr>
                <w:rFonts w:hint="eastAsia" w:ascii="仿宋" w:hAnsi="仿宋" w:eastAsia="仿宋" w:cs="仿宋"/>
                <w:sz w:val="24"/>
              </w:rPr>
              <w:t>2.15.1</w:t>
            </w:r>
          </w:p>
        </w:tc>
        <w:tc>
          <w:tcPr>
            <w:tcW w:w="4464" w:type="pct"/>
            <w:vAlign w:val="center"/>
          </w:tcPr>
          <w:p w14:paraId="0BE2E315">
            <w:pPr>
              <w:spacing w:line="360" w:lineRule="auto"/>
              <w:rPr>
                <w:rFonts w:hint="eastAsia" w:ascii="仿宋" w:hAnsi="仿宋" w:eastAsia="仿宋" w:cs="仿宋"/>
                <w:sz w:val="24"/>
                <w:highlight w:val="yellow"/>
                <w:lang w:eastAsia="zh-CN"/>
              </w:rPr>
            </w:pPr>
          </w:p>
        </w:tc>
      </w:tr>
      <w:tr w14:paraId="7F2B3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4EA5AD">
            <w:pPr>
              <w:spacing w:line="360" w:lineRule="auto"/>
              <w:rPr>
                <w:rFonts w:hint="eastAsia" w:ascii="仿宋" w:hAnsi="仿宋" w:eastAsia="仿宋" w:cs="仿宋"/>
                <w:sz w:val="24"/>
              </w:rPr>
            </w:pPr>
            <w:r>
              <w:rPr>
                <w:rFonts w:hint="eastAsia" w:ascii="仿宋" w:hAnsi="仿宋" w:eastAsia="仿宋" w:cs="仿宋"/>
                <w:sz w:val="24"/>
              </w:rPr>
              <w:t>2.15.3</w:t>
            </w:r>
          </w:p>
        </w:tc>
        <w:tc>
          <w:tcPr>
            <w:tcW w:w="4464" w:type="pct"/>
            <w:vAlign w:val="center"/>
          </w:tcPr>
          <w:p w14:paraId="27981B43">
            <w:pPr>
              <w:spacing w:line="360" w:lineRule="auto"/>
              <w:rPr>
                <w:rFonts w:hint="eastAsia" w:ascii="仿宋" w:hAnsi="仿宋" w:eastAsia="仿宋" w:cs="仿宋"/>
                <w:sz w:val="24"/>
                <w:highlight w:val="yellow"/>
                <w:lang w:eastAsia="zh-CN"/>
              </w:rPr>
            </w:pPr>
          </w:p>
        </w:tc>
      </w:tr>
      <w:tr w14:paraId="24D6A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3FB4D58">
            <w:pPr>
              <w:spacing w:line="360" w:lineRule="auto"/>
              <w:rPr>
                <w:rFonts w:hint="eastAsia" w:ascii="仿宋" w:hAnsi="仿宋" w:eastAsia="仿宋" w:cs="仿宋"/>
                <w:sz w:val="24"/>
              </w:rPr>
            </w:pPr>
            <w:r>
              <w:rPr>
                <w:rFonts w:hint="eastAsia" w:ascii="仿宋" w:hAnsi="仿宋" w:eastAsia="仿宋" w:cs="仿宋"/>
                <w:sz w:val="24"/>
              </w:rPr>
              <w:t>2.19</w:t>
            </w:r>
          </w:p>
        </w:tc>
        <w:tc>
          <w:tcPr>
            <w:tcW w:w="4464" w:type="pct"/>
          </w:tcPr>
          <w:p w14:paraId="4C89F0DD">
            <w:pPr>
              <w:spacing w:line="360" w:lineRule="auto"/>
              <w:rPr>
                <w:rFonts w:hint="eastAsia" w:ascii="仿宋" w:hAnsi="仿宋" w:eastAsia="仿宋" w:cs="仿宋"/>
                <w:sz w:val="24"/>
                <w:highlight w:val="yellow"/>
                <w:lang w:val="en-US" w:eastAsia="zh-CN"/>
              </w:rPr>
            </w:pPr>
          </w:p>
        </w:tc>
      </w:tr>
    </w:tbl>
    <w:p w14:paraId="0B06CF37">
      <w:pPr>
        <w:spacing w:line="360" w:lineRule="auto"/>
        <w:ind w:left="-420" w:leftChars="-200" w:right="-420" w:rightChars="-200" w:firstLine="480" w:firstLineChars="200"/>
        <w:rPr>
          <w:rFonts w:hint="eastAsia" w:ascii="仿宋" w:hAnsi="仿宋" w:eastAsia="仿宋" w:cs="仿宋"/>
          <w:sz w:val="24"/>
        </w:rPr>
      </w:pPr>
    </w:p>
    <w:p w14:paraId="2E377FA7">
      <w:pPr>
        <w:spacing w:line="480" w:lineRule="auto"/>
        <w:jc w:val="center"/>
        <w:rPr>
          <w:rFonts w:hint="eastAsia" w:ascii="仿宋" w:hAnsi="仿宋" w:eastAsia="仿宋" w:cs="仿宋"/>
          <w:b/>
          <w:sz w:val="24"/>
        </w:rPr>
      </w:pPr>
    </w:p>
    <w:p w14:paraId="77BF3E5F">
      <w:pPr>
        <w:rPr>
          <w:rFonts w:hint="eastAsia" w:ascii="仿宋" w:hAnsi="仿宋" w:eastAsia="仿宋" w:cs="仿宋"/>
          <w:b/>
          <w:sz w:val="36"/>
          <w:szCs w:val="20"/>
        </w:rPr>
      </w:pPr>
      <w:r>
        <w:rPr>
          <w:rFonts w:hint="eastAsia" w:ascii="仿宋" w:hAnsi="仿宋" w:eastAsia="仿宋" w:cs="仿宋"/>
          <w:b/>
          <w:sz w:val="36"/>
          <w:szCs w:val="20"/>
        </w:rPr>
        <w:br w:type="page"/>
      </w:r>
    </w:p>
    <w:p w14:paraId="0794D225">
      <w:pPr>
        <w:widowControl/>
        <w:adjustRightInd/>
        <w:jc w:val="center"/>
        <w:rPr>
          <w:rFonts w:hint="eastAsia" w:ascii="仿宋" w:hAnsi="仿宋" w:eastAsia="仿宋" w:cs="仿宋"/>
          <w:b/>
          <w:sz w:val="36"/>
          <w:szCs w:val="20"/>
        </w:rPr>
      </w:pPr>
      <w:r>
        <w:rPr>
          <w:rFonts w:hint="eastAsia" w:ascii="仿宋" w:hAnsi="仿宋" w:eastAsia="仿宋" w:cs="仿宋"/>
          <w:b/>
          <w:sz w:val="36"/>
          <w:szCs w:val="20"/>
        </w:rPr>
        <w:t>第六部分</w:t>
      </w:r>
      <w:bookmarkEnd w:id="400"/>
      <w:r>
        <w:rPr>
          <w:rFonts w:hint="eastAsia" w:ascii="仿宋" w:hAnsi="仿宋" w:eastAsia="仿宋" w:cs="仿宋"/>
          <w:b/>
          <w:sz w:val="36"/>
          <w:szCs w:val="20"/>
        </w:rPr>
        <w:t xml:space="preserve"> </w:t>
      </w:r>
      <w:bookmarkEnd w:id="401"/>
      <w:r>
        <w:rPr>
          <w:rFonts w:hint="eastAsia" w:ascii="仿宋" w:hAnsi="仿宋" w:eastAsia="仿宋" w:cs="仿宋"/>
          <w:b/>
          <w:sz w:val="36"/>
          <w:szCs w:val="20"/>
        </w:rPr>
        <w:t>应提交的有关格式范例</w:t>
      </w:r>
    </w:p>
    <w:p w14:paraId="581D4DC3">
      <w:pPr>
        <w:spacing w:line="360" w:lineRule="auto"/>
        <w:jc w:val="center"/>
        <w:outlineLvl w:val="0"/>
        <w:rPr>
          <w:rFonts w:hint="eastAsia" w:ascii="仿宋" w:hAnsi="仿宋" w:eastAsia="仿宋" w:cs="仿宋"/>
          <w:b/>
          <w:kern w:val="0"/>
          <w:sz w:val="36"/>
          <w:szCs w:val="36"/>
        </w:rPr>
      </w:pPr>
    </w:p>
    <w:p w14:paraId="4F6E62DC">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686BFD9C">
      <w:pPr>
        <w:pStyle w:val="132"/>
        <w:ind w:firstLine="0" w:firstLineChars="0"/>
        <w:jc w:val="center"/>
        <w:rPr>
          <w:rFonts w:hint="eastAsia" w:ascii="仿宋" w:hAnsi="仿宋" w:eastAsia="仿宋" w:cs="仿宋"/>
        </w:rPr>
      </w:pPr>
      <w:r>
        <w:rPr>
          <w:rFonts w:hint="eastAsia" w:ascii="仿宋" w:hAnsi="仿宋" w:eastAsia="仿宋" w:cs="仿宋"/>
        </w:rPr>
        <w:t>目录</w:t>
      </w:r>
    </w:p>
    <w:p w14:paraId="141BEEE7">
      <w:pPr>
        <w:pStyle w:val="132"/>
        <w:rPr>
          <w:rFonts w:hint="eastAsia" w:ascii="仿宋" w:hAnsi="仿宋" w:eastAsia="仿宋" w:cs="仿宋"/>
        </w:rPr>
      </w:pPr>
    </w:p>
    <w:p w14:paraId="02E860DC">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45C4D87">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38CED5CA">
      <w:pPr>
        <w:pStyle w:val="26"/>
        <w:ind w:left="0" w:leftChars="0" w:firstLine="0" w:firstLineChars="0"/>
        <w:rPr>
          <w:rFonts w:hint="eastAsia" w:ascii="仿宋" w:hAnsi="仿宋" w:eastAsia="仿宋" w:cs="仿宋"/>
        </w:rPr>
      </w:pPr>
      <w:r>
        <w:rPr>
          <w:rFonts w:hint="eastAsia" w:ascii="仿宋" w:hAnsi="仿宋" w:eastAsia="仿宋" w:cs="仿宋"/>
          <w:snapToGrid w:val="0"/>
          <w:kern w:val="28"/>
          <w:sz w:val="24"/>
          <w:szCs w:val="20"/>
        </w:rPr>
        <w:t>（</w:t>
      </w:r>
      <w:r>
        <w:rPr>
          <w:rFonts w:hint="eastAsia" w:ascii="仿宋" w:hAnsi="仿宋" w:eastAsia="仿宋" w:cs="仿宋"/>
          <w:snapToGrid w:val="0"/>
          <w:kern w:val="28"/>
          <w:sz w:val="24"/>
          <w:szCs w:val="20"/>
          <w:lang w:val="en-US" w:eastAsia="zh-CN"/>
        </w:rPr>
        <w:t>3</w:t>
      </w:r>
      <w:r>
        <w:rPr>
          <w:rFonts w:hint="eastAsia" w:ascii="仿宋" w:hAnsi="仿宋" w:eastAsia="仿宋" w:cs="仿宋"/>
          <w:snapToGrid w:val="0"/>
          <w:kern w:val="28"/>
          <w:sz w:val="24"/>
          <w:szCs w:val="20"/>
        </w:rPr>
        <w:t>）</w:t>
      </w:r>
      <w:r>
        <w:rPr>
          <w:rFonts w:hint="eastAsia" w:ascii="仿宋" w:hAnsi="仿宋" w:eastAsia="仿宋" w:cs="仿宋"/>
          <w:sz w:val="24"/>
        </w:rPr>
        <w:t>营业执照(或事业法人登记证或其他工商等登记证明材料)……（页码）</w:t>
      </w:r>
    </w:p>
    <w:p w14:paraId="6D50F6C4">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）落实政府采购政策需满足的资格要求………………………………（页码）</w:t>
      </w:r>
    </w:p>
    <w:p w14:paraId="5E18E1B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）本项目的特定资格要求………………………………………………（页码）</w:t>
      </w:r>
    </w:p>
    <w:p w14:paraId="5183A427">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政府采购活动现场确认声明书………………………………………（页码）</w:t>
      </w:r>
    </w:p>
    <w:p w14:paraId="28CA4808">
      <w:pPr>
        <w:snapToGrid w:val="0"/>
        <w:spacing w:line="360" w:lineRule="auto"/>
        <w:ind w:firstLine="480" w:firstLineChars="200"/>
        <w:rPr>
          <w:rFonts w:hint="eastAsia" w:ascii="仿宋" w:hAnsi="仿宋" w:eastAsia="仿宋" w:cs="仿宋"/>
          <w:sz w:val="24"/>
        </w:rPr>
      </w:pPr>
    </w:p>
    <w:p w14:paraId="2B45752C">
      <w:pPr>
        <w:spacing w:line="360" w:lineRule="auto"/>
        <w:ind w:firstLine="480" w:firstLineChars="200"/>
        <w:rPr>
          <w:rFonts w:hint="eastAsia" w:ascii="仿宋" w:hAnsi="仿宋" w:eastAsia="仿宋" w:cs="仿宋"/>
          <w:sz w:val="24"/>
        </w:rPr>
      </w:pPr>
    </w:p>
    <w:p w14:paraId="20A3E819">
      <w:pPr>
        <w:snapToGrid w:val="0"/>
        <w:spacing w:line="360" w:lineRule="auto"/>
        <w:ind w:right="480"/>
        <w:jc w:val="center"/>
        <w:rPr>
          <w:rFonts w:hint="eastAsia" w:ascii="仿宋" w:hAnsi="仿宋" w:eastAsia="仿宋" w:cs="仿宋"/>
          <w:kern w:val="0"/>
          <w:sz w:val="24"/>
        </w:rPr>
      </w:pPr>
      <w:r>
        <w:rPr>
          <w:rFonts w:hint="eastAsia" w:ascii="仿宋" w:hAnsi="仿宋" w:eastAsia="仿宋" w:cs="仿宋"/>
          <w:kern w:val="0"/>
          <w:sz w:val="24"/>
        </w:rPr>
        <w:br w:type="page"/>
      </w:r>
    </w:p>
    <w:p w14:paraId="2D3BDAF8">
      <w:pPr>
        <w:snapToGrid w:val="0"/>
        <w:spacing w:line="360" w:lineRule="auto"/>
        <w:jc w:val="center"/>
        <w:outlineLvl w:val="1"/>
        <w:rPr>
          <w:rFonts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4BB6CC62">
      <w:pPr>
        <w:snapToGrid w:val="0"/>
        <w:spacing w:line="360" w:lineRule="auto"/>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43147A1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】政府采购活动，郑重承诺：</w:t>
      </w:r>
    </w:p>
    <w:p w14:paraId="4F6982C3">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50268D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4004D77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6C0FE3F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3FE1AD4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7A4F29D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4BEC87B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176D0A1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3416A3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711B9DC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C2EC76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A00FD3C">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0E886CA2">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B3BAEC2">
      <w:pPr>
        <w:snapToGrid w:val="0"/>
        <w:spacing w:line="360" w:lineRule="auto"/>
        <w:ind w:right="480"/>
        <w:jc w:val="center"/>
        <w:rPr>
          <w:rFonts w:ascii="仿宋" w:hAnsi="仿宋" w:eastAsia="仿宋" w:cs="仿宋"/>
          <w:b/>
          <w:kern w:val="0"/>
          <w:sz w:val="32"/>
          <w:szCs w:val="32"/>
        </w:rPr>
      </w:pPr>
    </w:p>
    <w:p w14:paraId="31D8A358">
      <w:pPr>
        <w:snapToGrid w:val="0"/>
        <w:spacing w:line="360" w:lineRule="auto"/>
        <w:ind w:right="480"/>
        <w:jc w:val="center"/>
        <w:rPr>
          <w:rFonts w:ascii="仿宋" w:hAnsi="仿宋" w:eastAsia="仿宋" w:cs="仿宋"/>
          <w:b/>
          <w:kern w:val="0"/>
          <w:sz w:val="32"/>
          <w:szCs w:val="32"/>
        </w:rPr>
      </w:pPr>
    </w:p>
    <w:p w14:paraId="2AF32A23">
      <w:pPr>
        <w:snapToGrid w:val="0"/>
        <w:spacing w:line="360" w:lineRule="auto"/>
        <w:ind w:right="480"/>
        <w:jc w:val="center"/>
        <w:rPr>
          <w:rFonts w:ascii="仿宋" w:hAnsi="仿宋" w:eastAsia="仿宋" w:cs="仿宋"/>
          <w:b/>
          <w:kern w:val="0"/>
          <w:sz w:val="32"/>
          <w:szCs w:val="32"/>
        </w:rPr>
      </w:pPr>
    </w:p>
    <w:p w14:paraId="2B9E6802">
      <w:pPr>
        <w:rPr>
          <w:rFonts w:ascii="仿宋" w:hAnsi="仿宋" w:eastAsia="仿宋" w:cs="仿宋"/>
        </w:rPr>
      </w:pPr>
    </w:p>
    <w:p w14:paraId="0AD25B7B">
      <w:pPr>
        <w:snapToGrid w:val="0"/>
        <w:spacing w:line="360" w:lineRule="auto"/>
        <w:ind w:right="480"/>
        <w:jc w:val="center"/>
        <w:rPr>
          <w:rFonts w:ascii="仿宋" w:hAnsi="仿宋" w:eastAsia="仿宋" w:cs="仿宋"/>
          <w:b/>
          <w:kern w:val="0"/>
          <w:sz w:val="32"/>
          <w:szCs w:val="32"/>
        </w:rPr>
      </w:pPr>
    </w:p>
    <w:p w14:paraId="248E5986">
      <w:pPr>
        <w:snapToGrid w:val="0"/>
        <w:spacing w:line="360" w:lineRule="auto"/>
        <w:ind w:right="480"/>
        <w:jc w:val="center"/>
        <w:rPr>
          <w:rFonts w:ascii="仿宋" w:hAnsi="仿宋" w:eastAsia="仿宋" w:cs="仿宋"/>
          <w:b/>
          <w:kern w:val="0"/>
          <w:sz w:val="32"/>
          <w:szCs w:val="32"/>
        </w:rPr>
      </w:pPr>
    </w:p>
    <w:p w14:paraId="133487A8">
      <w:pPr>
        <w:snapToGrid w:val="0"/>
        <w:spacing w:line="360" w:lineRule="auto"/>
        <w:ind w:right="480"/>
        <w:jc w:val="center"/>
        <w:rPr>
          <w:rFonts w:ascii="仿宋" w:hAnsi="仿宋" w:eastAsia="仿宋" w:cs="仿宋"/>
          <w:b/>
          <w:kern w:val="0"/>
          <w:sz w:val="32"/>
          <w:szCs w:val="32"/>
        </w:rPr>
      </w:pPr>
    </w:p>
    <w:p w14:paraId="2E2457A0">
      <w:pPr>
        <w:widowControl/>
        <w:spacing w:line="360" w:lineRule="auto"/>
        <w:ind w:firstLine="643" w:firstLineChars="200"/>
        <w:jc w:val="center"/>
        <w:rPr>
          <w:rFonts w:ascii="仿宋" w:hAnsi="仿宋" w:eastAsia="仿宋" w:cs="仿宋"/>
          <w:b/>
          <w:kern w:val="0"/>
          <w:sz w:val="32"/>
          <w:szCs w:val="32"/>
        </w:rPr>
      </w:pPr>
    </w:p>
    <w:p w14:paraId="52F94881">
      <w:pPr>
        <w:snapToGrid w:val="0"/>
        <w:spacing w:line="360" w:lineRule="auto"/>
        <w:jc w:val="center"/>
        <w:outlineLvl w:val="1"/>
        <w:rPr>
          <w:rFonts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14:paraId="76B406F7">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3C76D557">
      <w:pPr>
        <w:snapToGrid w:val="0"/>
        <w:spacing w:line="360" w:lineRule="auto"/>
        <w:ind w:right="480"/>
        <w:jc w:val="center"/>
        <w:rPr>
          <w:rFonts w:ascii="仿宋" w:hAnsi="仿宋" w:eastAsia="仿宋" w:cs="仿宋"/>
          <w:b/>
          <w:kern w:val="0"/>
          <w:sz w:val="32"/>
          <w:szCs w:val="32"/>
        </w:rPr>
      </w:pPr>
    </w:p>
    <w:p w14:paraId="67577F83">
      <w:pPr>
        <w:snapToGrid w:val="0"/>
        <w:spacing w:line="360" w:lineRule="auto"/>
        <w:ind w:right="480"/>
        <w:jc w:val="center"/>
        <w:rPr>
          <w:rFonts w:ascii="仿宋" w:hAnsi="仿宋" w:eastAsia="仿宋" w:cs="仿宋"/>
          <w:b/>
          <w:kern w:val="0"/>
          <w:sz w:val="32"/>
          <w:szCs w:val="32"/>
        </w:rPr>
      </w:pPr>
    </w:p>
    <w:p w14:paraId="686A601C">
      <w:pPr>
        <w:snapToGrid w:val="0"/>
        <w:spacing w:line="360" w:lineRule="auto"/>
        <w:jc w:val="center"/>
        <w:outlineLvl w:val="1"/>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11C26A1A">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29DCEE17">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63D4F62D">
      <w:pPr>
        <w:widowControl/>
        <w:spacing w:line="360" w:lineRule="auto"/>
        <w:ind w:firstLine="480"/>
        <w:jc w:val="left"/>
        <w:rPr>
          <w:rFonts w:ascii="仿宋" w:hAnsi="仿宋" w:eastAsia="仿宋" w:cs="仿宋"/>
          <w:sz w:val="24"/>
        </w:rPr>
      </w:pPr>
    </w:p>
    <w:p w14:paraId="0181BFB6">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69C0D6F0">
      <w:pPr>
        <w:snapToGrid w:val="0"/>
        <w:spacing w:before="50" w:after="50" w:line="360" w:lineRule="auto"/>
        <w:jc w:val="center"/>
        <w:rPr>
          <w:rFonts w:ascii="仿宋" w:hAnsi="仿宋" w:eastAsia="仿宋" w:cs="仿宋"/>
          <w:sz w:val="24"/>
        </w:rPr>
      </w:pPr>
      <w:r>
        <w:rPr>
          <w:rFonts w:hint="eastAsia" w:ascii="仿宋" w:hAnsi="仿宋" w:eastAsia="仿宋" w:cs="仿宋"/>
          <w:b/>
          <w:sz w:val="24"/>
        </w:rPr>
        <w:t xml:space="preserve">    </w:t>
      </w:r>
    </w:p>
    <w:p w14:paraId="1C8791A6">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584E246E">
      <w:pPr>
        <w:rPr>
          <w:rFonts w:ascii="仿宋" w:hAnsi="仿宋" w:eastAsia="仿宋" w:cs="仿宋"/>
          <w:b/>
          <w:kern w:val="0"/>
          <w:sz w:val="32"/>
          <w:szCs w:val="32"/>
        </w:rPr>
      </w:pPr>
      <w:r>
        <w:rPr>
          <w:rFonts w:hint="eastAsia" w:ascii="仿宋" w:hAnsi="仿宋" w:eastAsia="仿宋" w:cs="仿宋"/>
          <w:b/>
          <w:kern w:val="0"/>
          <w:sz w:val="32"/>
          <w:szCs w:val="32"/>
        </w:rPr>
        <w:br w:type="page"/>
      </w:r>
    </w:p>
    <w:p w14:paraId="0D3A7195">
      <w:pPr>
        <w:snapToGrid w:val="0"/>
        <w:spacing w:line="360" w:lineRule="auto"/>
        <w:jc w:val="center"/>
        <w:outlineLvl w:val="1"/>
        <w:rPr>
          <w:rFonts w:hint="eastAsia" w:ascii="仿宋" w:hAnsi="仿宋" w:eastAsia="仿宋" w:cs="仿宋"/>
          <w:b/>
          <w:kern w:val="0"/>
          <w:sz w:val="32"/>
          <w:szCs w:val="32"/>
          <w:lang w:eastAsia="zh-CN"/>
        </w:rPr>
      </w:pPr>
      <w:r>
        <w:rPr>
          <w:rFonts w:hint="eastAsia" w:ascii="仿宋" w:hAnsi="仿宋" w:eastAsia="仿宋" w:cs="仿宋"/>
          <w:b/>
          <w:kern w:val="0"/>
          <w:sz w:val="32"/>
          <w:szCs w:val="32"/>
        </w:rPr>
        <w:t>四、营业执照(或事业法人登记证或其他工商等登记证明材料</w:t>
      </w:r>
      <w:r>
        <w:rPr>
          <w:rFonts w:hint="eastAsia" w:ascii="仿宋" w:hAnsi="仿宋" w:eastAsia="仿宋" w:cs="仿宋"/>
          <w:b/>
          <w:kern w:val="0"/>
          <w:sz w:val="32"/>
          <w:szCs w:val="32"/>
          <w:lang w:eastAsia="zh-CN"/>
        </w:rPr>
        <w:t>）</w:t>
      </w:r>
    </w:p>
    <w:p w14:paraId="260497FC">
      <w:pPr>
        <w:pStyle w:val="26"/>
        <w:rPr>
          <w:rFonts w:ascii="仿宋" w:hAnsi="仿宋" w:eastAsia="仿宋" w:cs="仿宋"/>
          <w:lang w:val="en-US"/>
        </w:rPr>
      </w:pPr>
      <w:r>
        <w:rPr>
          <w:rFonts w:hint="eastAsia" w:ascii="仿宋" w:hAnsi="仿宋" w:eastAsia="仿宋" w:cs="仿宋"/>
        </w:rPr>
        <w:t>（根据招标公告本项目的特定资格要求提供相应的材料</w:t>
      </w:r>
      <w:r>
        <w:rPr>
          <w:rFonts w:hint="eastAsia" w:ascii="仿宋" w:hAnsi="仿宋" w:eastAsia="仿宋" w:cs="仿宋"/>
          <w:lang w:val="en-US"/>
        </w:rPr>
        <w:t>)</w:t>
      </w:r>
    </w:p>
    <w:p w14:paraId="2E80CDAA">
      <w:pPr>
        <w:pStyle w:val="26"/>
        <w:adjustRightInd w:val="0"/>
        <w:ind w:firstLine="0"/>
        <w:rPr>
          <w:rFonts w:ascii="仿宋" w:hAnsi="仿宋" w:eastAsia="仿宋" w:cs="仿宋"/>
        </w:rPr>
      </w:pPr>
    </w:p>
    <w:p w14:paraId="4B854664">
      <w:pPr>
        <w:pStyle w:val="27"/>
        <w:rPr>
          <w:rFonts w:ascii="仿宋" w:hAnsi="仿宋" w:eastAsia="仿宋" w:cs="仿宋"/>
        </w:rPr>
      </w:pPr>
    </w:p>
    <w:p w14:paraId="511B1E7A">
      <w:pPr>
        <w:widowControl/>
        <w:spacing w:line="360" w:lineRule="auto"/>
        <w:ind w:left="150"/>
        <w:jc w:val="center"/>
        <w:rPr>
          <w:rFonts w:ascii="仿宋" w:hAnsi="仿宋" w:eastAsia="仿宋" w:cs="仿宋"/>
          <w:b/>
          <w:kern w:val="0"/>
          <w:sz w:val="32"/>
          <w:szCs w:val="32"/>
        </w:rPr>
      </w:pPr>
    </w:p>
    <w:p w14:paraId="6848907D">
      <w:pPr>
        <w:widowControl/>
        <w:spacing w:line="360" w:lineRule="auto"/>
        <w:ind w:left="150"/>
        <w:jc w:val="center"/>
        <w:rPr>
          <w:rFonts w:ascii="仿宋" w:hAnsi="仿宋" w:eastAsia="仿宋" w:cs="仿宋"/>
          <w:b/>
          <w:kern w:val="0"/>
          <w:sz w:val="32"/>
          <w:szCs w:val="32"/>
        </w:rPr>
      </w:pPr>
    </w:p>
    <w:p w14:paraId="72323FBF">
      <w:pPr>
        <w:widowControl/>
        <w:spacing w:line="360" w:lineRule="auto"/>
        <w:ind w:left="150"/>
        <w:jc w:val="center"/>
        <w:rPr>
          <w:rFonts w:ascii="仿宋" w:hAnsi="仿宋" w:eastAsia="仿宋" w:cs="仿宋"/>
          <w:b/>
          <w:kern w:val="0"/>
          <w:sz w:val="32"/>
          <w:szCs w:val="32"/>
        </w:rPr>
      </w:pPr>
    </w:p>
    <w:p w14:paraId="118E9D37">
      <w:pPr>
        <w:widowControl/>
        <w:spacing w:line="360" w:lineRule="auto"/>
        <w:ind w:left="150"/>
        <w:jc w:val="center"/>
        <w:rPr>
          <w:rFonts w:ascii="仿宋" w:hAnsi="仿宋" w:eastAsia="仿宋" w:cs="仿宋"/>
          <w:b/>
          <w:kern w:val="0"/>
          <w:sz w:val="32"/>
          <w:szCs w:val="32"/>
        </w:rPr>
      </w:pPr>
    </w:p>
    <w:p w14:paraId="1EBF9831">
      <w:pPr>
        <w:widowControl/>
        <w:spacing w:line="360" w:lineRule="auto"/>
        <w:ind w:left="150"/>
        <w:jc w:val="center"/>
        <w:rPr>
          <w:rFonts w:ascii="仿宋" w:hAnsi="仿宋" w:eastAsia="仿宋" w:cs="仿宋"/>
          <w:b/>
          <w:kern w:val="0"/>
          <w:sz w:val="32"/>
          <w:szCs w:val="32"/>
        </w:rPr>
      </w:pPr>
    </w:p>
    <w:p w14:paraId="73A7CEF5">
      <w:pPr>
        <w:widowControl/>
        <w:spacing w:line="360" w:lineRule="auto"/>
        <w:ind w:left="150"/>
        <w:jc w:val="center"/>
        <w:rPr>
          <w:rFonts w:ascii="仿宋" w:hAnsi="仿宋" w:eastAsia="仿宋" w:cs="仿宋"/>
          <w:b/>
          <w:kern w:val="0"/>
          <w:sz w:val="32"/>
          <w:szCs w:val="32"/>
        </w:rPr>
      </w:pPr>
    </w:p>
    <w:p w14:paraId="0A90D2F8">
      <w:pPr>
        <w:widowControl/>
        <w:spacing w:line="360" w:lineRule="auto"/>
        <w:ind w:left="150"/>
        <w:jc w:val="center"/>
        <w:rPr>
          <w:rFonts w:ascii="仿宋" w:hAnsi="仿宋" w:eastAsia="仿宋" w:cs="仿宋"/>
          <w:b/>
          <w:kern w:val="0"/>
          <w:sz w:val="32"/>
          <w:szCs w:val="32"/>
        </w:rPr>
      </w:pPr>
    </w:p>
    <w:p w14:paraId="7EA05D93">
      <w:pPr>
        <w:snapToGrid w:val="0"/>
        <w:spacing w:line="360" w:lineRule="auto"/>
        <w:jc w:val="center"/>
        <w:outlineLvl w:val="1"/>
        <w:rPr>
          <w:rFonts w:ascii="仿宋" w:hAnsi="仿宋" w:eastAsia="仿宋" w:cs="仿宋"/>
          <w:b/>
          <w:kern w:val="0"/>
          <w:sz w:val="32"/>
          <w:szCs w:val="32"/>
        </w:rPr>
      </w:pPr>
      <w:r>
        <w:rPr>
          <w:rFonts w:hint="eastAsia" w:ascii="仿宋" w:hAnsi="仿宋" w:eastAsia="仿宋" w:cs="仿宋"/>
          <w:b/>
          <w:kern w:val="0"/>
          <w:sz w:val="32"/>
          <w:szCs w:val="32"/>
        </w:rPr>
        <w:t>五、本项目的特定资格要求</w:t>
      </w:r>
    </w:p>
    <w:p w14:paraId="03CA5C32">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7E7A9CF4">
      <w:pPr>
        <w:rPr>
          <w:rFonts w:ascii="仿宋" w:hAnsi="仿宋" w:eastAsia="仿宋" w:cs="仿宋"/>
        </w:rPr>
      </w:pPr>
    </w:p>
    <w:p w14:paraId="53F2E039">
      <w:pPr>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、政府采购活动现场确认声明书</w:t>
      </w:r>
    </w:p>
    <w:p w14:paraId="1E428F7F">
      <w:pPr>
        <w:spacing w:line="360" w:lineRule="auto"/>
        <w:rPr>
          <w:rFonts w:hint="eastAsia" w:ascii="仿宋" w:hAnsi="仿宋" w:eastAsia="仿宋" w:cs="仿宋"/>
          <w:b/>
          <w:bCs/>
          <w:color w:val="000000"/>
          <w:sz w:val="22"/>
          <w:szCs w:val="22"/>
        </w:rPr>
      </w:pPr>
      <w:r>
        <w:rPr>
          <w:rFonts w:hint="eastAsia" w:ascii="仿宋" w:hAnsi="仿宋" w:eastAsia="仿宋" w:cs="仿宋"/>
          <w:b/>
          <w:bCs/>
          <w:color w:val="000000"/>
          <w:sz w:val="22"/>
          <w:szCs w:val="22"/>
        </w:rPr>
        <w:t>（注：授权代表参与投标</w:t>
      </w:r>
      <w:r>
        <w:rPr>
          <w:rFonts w:hint="eastAsia" w:ascii="仿宋" w:hAnsi="仿宋" w:eastAsia="仿宋" w:cs="仿宋"/>
          <w:b/>
          <w:bCs/>
          <w:color w:val="000000"/>
          <w:sz w:val="22"/>
          <w:szCs w:val="22"/>
          <w:lang w:val="en-US" w:eastAsia="zh-CN"/>
        </w:rPr>
        <w:t>提供</w:t>
      </w:r>
      <w:r>
        <w:rPr>
          <w:rFonts w:hint="eastAsia" w:ascii="仿宋" w:hAnsi="仿宋" w:eastAsia="仿宋" w:cs="仿宋"/>
          <w:b/>
          <w:bCs/>
          <w:color w:val="000000"/>
          <w:sz w:val="22"/>
          <w:szCs w:val="22"/>
        </w:rPr>
        <w:t>）</w:t>
      </w:r>
    </w:p>
    <w:p w14:paraId="58F71286">
      <w:pPr>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政府采购活动现场确认声明书</w:t>
      </w:r>
    </w:p>
    <w:p w14:paraId="594F83FF">
      <w:pPr>
        <w:pStyle w:val="967"/>
        <w:widowControl w:val="0"/>
        <w:snapToGrid w:val="0"/>
        <w:jc w:val="both"/>
        <w:rPr>
          <w:rFonts w:hint="eastAsia" w:ascii="仿宋" w:hAnsi="仿宋" w:eastAsia="仿宋" w:cs="仿宋"/>
          <w:b/>
          <w:color w:val="000000"/>
          <w:sz w:val="28"/>
          <w:szCs w:val="21"/>
        </w:rPr>
      </w:pPr>
      <w:r>
        <w:rPr>
          <w:rFonts w:hint="eastAsia" w:ascii="仿宋" w:hAnsi="仿宋" w:eastAsia="仿宋" w:cs="仿宋"/>
          <w:color w:val="000000"/>
          <w:kern w:val="0"/>
          <w:sz w:val="28"/>
        </w:rPr>
        <w:t xml:space="preserve"> </w:t>
      </w:r>
      <w:r>
        <w:rPr>
          <w:rFonts w:hint="eastAsia" w:ascii="仿宋" w:hAnsi="仿宋" w:eastAsia="仿宋" w:cs="仿宋"/>
          <w:color w:val="000000"/>
          <w:kern w:val="0"/>
          <w:sz w:val="28"/>
          <w:u w:val="single"/>
        </w:rPr>
        <w:t xml:space="preserve">                      </w:t>
      </w:r>
      <w:r>
        <w:rPr>
          <w:rFonts w:hint="eastAsia" w:ascii="仿宋" w:hAnsi="仿宋" w:eastAsia="仿宋" w:cs="仿宋"/>
          <w:color w:val="000000"/>
          <w:kern w:val="0"/>
          <w:sz w:val="28"/>
          <w:szCs w:val="21"/>
        </w:rPr>
        <w:t>（采购组织机构名称）：</w:t>
      </w:r>
    </w:p>
    <w:p w14:paraId="4C552D63">
      <w:pPr>
        <w:pStyle w:val="967"/>
        <w:widowControl w:val="0"/>
        <w:snapToGrid w:val="0"/>
        <w:ind w:firstLine="584" w:firstLineChars="200"/>
        <w:jc w:val="both"/>
        <w:rPr>
          <w:rFonts w:hint="eastAsia" w:ascii="仿宋" w:hAnsi="仿宋" w:eastAsia="仿宋" w:cs="仿宋"/>
          <w:color w:val="000000"/>
          <w:spacing w:val="6"/>
          <w:sz w:val="28"/>
          <w:szCs w:val="21"/>
        </w:rPr>
      </w:pPr>
      <w:r>
        <w:rPr>
          <w:rFonts w:hint="eastAsia" w:ascii="仿宋" w:hAnsi="仿宋" w:eastAsia="仿宋" w:cs="仿宋"/>
          <w:color w:val="000000"/>
          <w:spacing w:val="6"/>
          <w:sz w:val="28"/>
          <w:szCs w:val="21"/>
        </w:rPr>
        <w:t>本人经由</w:t>
      </w:r>
      <w:r>
        <w:rPr>
          <w:rFonts w:hint="eastAsia" w:ascii="仿宋" w:hAnsi="仿宋" w:eastAsia="仿宋" w:cs="仿宋"/>
          <w:color w:val="000000"/>
          <w:spacing w:val="6"/>
          <w:sz w:val="28"/>
          <w:szCs w:val="21"/>
          <w:u w:val="single"/>
        </w:rPr>
        <w:t xml:space="preserve">                  （单位）</w:t>
      </w:r>
      <w:r>
        <w:rPr>
          <w:rFonts w:hint="eastAsia" w:ascii="仿宋" w:hAnsi="仿宋" w:eastAsia="仿宋" w:cs="仿宋"/>
          <w:color w:val="000000"/>
          <w:spacing w:val="6"/>
          <w:sz w:val="28"/>
          <w:szCs w:val="21"/>
        </w:rPr>
        <w:t>负责人</w:t>
      </w:r>
      <w:r>
        <w:rPr>
          <w:rFonts w:hint="eastAsia" w:ascii="仿宋" w:hAnsi="仿宋" w:eastAsia="仿宋" w:cs="仿宋"/>
          <w:color w:val="000000"/>
          <w:spacing w:val="6"/>
          <w:sz w:val="28"/>
          <w:szCs w:val="21"/>
          <w:u w:val="single"/>
        </w:rPr>
        <w:t xml:space="preserve">        （姓名）</w:t>
      </w:r>
      <w:r>
        <w:rPr>
          <w:rFonts w:hint="eastAsia" w:ascii="仿宋" w:hAnsi="仿宋" w:eastAsia="仿宋" w:cs="仿宋"/>
          <w:color w:val="000000"/>
          <w:spacing w:val="6"/>
          <w:sz w:val="28"/>
          <w:szCs w:val="21"/>
        </w:rPr>
        <w:t>合法授权参加</w:t>
      </w:r>
      <w:r>
        <w:rPr>
          <w:rFonts w:hint="eastAsia" w:ascii="仿宋" w:hAnsi="仿宋" w:eastAsia="仿宋" w:cs="仿宋"/>
          <w:color w:val="000000"/>
          <w:spacing w:val="6"/>
          <w:sz w:val="28"/>
          <w:szCs w:val="21"/>
          <w:u w:val="single"/>
        </w:rPr>
        <w:t xml:space="preserve">                </w:t>
      </w:r>
      <w:r>
        <w:rPr>
          <w:rFonts w:hint="eastAsia" w:ascii="仿宋" w:hAnsi="仿宋" w:eastAsia="仿宋" w:cs="仿宋"/>
          <w:color w:val="000000"/>
          <w:spacing w:val="6"/>
          <w:sz w:val="28"/>
          <w:szCs w:val="21"/>
        </w:rPr>
        <w:t>项目（编号：</w:t>
      </w:r>
      <w:r>
        <w:rPr>
          <w:rFonts w:hint="eastAsia" w:ascii="仿宋" w:hAnsi="仿宋" w:eastAsia="仿宋" w:cs="仿宋"/>
          <w:color w:val="000000"/>
          <w:spacing w:val="6"/>
          <w:sz w:val="28"/>
          <w:szCs w:val="21"/>
          <w:u w:val="single"/>
        </w:rPr>
        <w:t xml:space="preserve">        </w:t>
      </w:r>
      <w:r>
        <w:rPr>
          <w:rFonts w:hint="eastAsia" w:ascii="仿宋" w:hAnsi="仿宋" w:eastAsia="仿宋" w:cs="仿宋"/>
          <w:color w:val="000000"/>
          <w:spacing w:val="6"/>
          <w:sz w:val="28"/>
          <w:szCs w:val="21"/>
        </w:rPr>
        <w:t xml:space="preserve">）政府采购活动，经与本单位法人代表（负责人）联系确认，现就有关公平竞争事项郑重声明如下： </w:t>
      </w:r>
    </w:p>
    <w:p w14:paraId="46533C55">
      <w:pPr>
        <w:pStyle w:val="968"/>
        <w:widowControl/>
        <w:numPr>
          <w:ilvl w:val="0"/>
          <w:numId w:val="2"/>
        </w:numPr>
        <w:snapToGrid w:val="0"/>
        <w:ind w:firstLine="529" w:firstLineChars="189"/>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本单位与采购人之间 □不存在利害关系 □存在下列利害关系</w:t>
      </w:r>
      <w:r>
        <w:rPr>
          <w:rFonts w:hint="eastAsia" w:ascii="仿宋" w:hAnsi="仿宋" w:eastAsia="仿宋" w:cs="仿宋"/>
          <w:color w:val="000000"/>
          <w:kern w:val="0"/>
          <w:sz w:val="28"/>
          <w:szCs w:val="21"/>
          <w:u w:val="single"/>
        </w:rPr>
        <w:t xml:space="preserve">           </w:t>
      </w:r>
      <w:r>
        <w:rPr>
          <w:rFonts w:hint="eastAsia" w:ascii="仿宋" w:hAnsi="仿宋" w:eastAsia="仿宋" w:cs="仿宋"/>
          <w:color w:val="000000"/>
          <w:kern w:val="0"/>
          <w:sz w:val="28"/>
          <w:szCs w:val="21"/>
        </w:rPr>
        <w:t>：</w:t>
      </w:r>
    </w:p>
    <w:p w14:paraId="57466BAF">
      <w:pPr>
        <w:pStyle w:val="968"/>
        <w:widowControl/>
        <w:snapToGrid w:val="0"/>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A.投资关系    B.行政隶属关系    C.业务指导关系</w:t>
      </w:r>
    </w:p>
    <w:p w14:paraId="6E8CEF5B">
      <w:pPr>
        <w:pStyle w:val="968"/>
        <w:widowControl/>
        <w:snapToGrid w:val="0"/>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D.其他可能</w:t>
      </w:r>
      <w:r>
        <w:rPr>
          <w:rFonts w:hint="eastAsia" w:ascii="仿宋" w:hAnsi="仿宋" w:eastAsia="仿宋" w:cs="仿宋"/>
          <w:color w:val="000000"/>
          <w:sz w:val="28"/>
          <w:szCs w:val="21"/>
        </w:rPr>
        <w:t>影响采购公正的</w:t>
      </w:r>
      <w:r>
        <w:rPr>
          <w:rFonts w:hint="eastAsia" w:ascii="仿宋" w:hAnsi="仿宋" w:eastAsia="仿宋" w:cs="仿宋"/>
          <w:color w:val="000000"/>
          <w:kern w:val="0"/>
          <w:sz w:val="28"/>
          <w:szCs w:val="21"/>
        </w:rPr>
        <w:t>利害关系</w:t>
      </w:r>
      <w:r>
        <w:rPr>
          <w:rFonts w:hint="eastAsia" w:ascii="仿宋" w:hAnsi="仿宋" w:eastAsia="仿宋" w:cs="仿宋"/>
          <w:color w:val="000000"/>
          <w:kern w:val="0"/>
          <w:sz w:val="28"/>
          <w:szCs w:val="21"/>
          <w:u w:val="single"/>
        </w:rPr>
        <w:t xml:space="preserve">（如有，请如实说明）                 </w:t>
      </w:r>
      <w:r>
        <w:rPr>
          <w:rFonts w:hint="eastAsia" w:ascii="仿宋" w:hAnsi="仿宋" w:eastAsia="仿宋" w:cs="仿宋"/>
          <w:color w:val="000000"/>
          <w:kern w:val="0"/>
          <w:sz w:val="28"/>
          <w:szCs w:val="21"/>
        </w:rPr>
        <w:t>。</w:t>
      </w:r>
    </w:p>
    <w:p w14:paraId="7757E763">
      <w:pPr>
        <w:pStyle w:val="968"/>
        <w:widowControl/>
        <w:snapToGrid w:val="0"/>
        <w:rPr>
          <w:rFonts w:hint="eastAsia" w:ascii="仿宋" w:hAnsi="仿宋" w:eastAsia="仿宋" w:cs="仿宋"/>
          <w:color w:val="000000"/>
          <w:kern w:val="0"/>
          <w:sz w:val="28"/>
          <w:szCs w:val="21"/>
        </w:rPr>
      </w:pPr>
      <w:r>
        <w:rPr>
          <w:rFonts w:hint="eastAsia" w:ascii="仿宋" w:hAnsi="仿宋" w:eastAsia="仿宋" w:cs="仿宋"/>
          <w:color w:val="000000"/>
          <w:spacing w:val="6"/>
          <w:sz w:val="28"/>
          <w:szCs w:val="21"/>
        </w:rPr>
        <w:t xml:space="preserve">  二、</w:t>
      </w:r>
      <w:r>
        <w:rPr>
          <w:rFonts w:hint="eastAsia" w:ascii="仿宋" w:hAnsi="仿宋" w:eastAsia="仿宋" w:cs="仿宋"/>
          <w:color w:val="000000"/>
          <w:kern w:val="0"/>
          <w:sz w:val="28"/>
          <w:szCs w:val="21"/>
        </w:rPr>
        <w:t>现已清楚知道参加本项目采购活动的其他所有供应商名称，本单位 □与其他所有供应商之间均不存在利害关系 □与</w:t>
      </w:r>
      <w:r>
        <w:rPr>
          <w:rFonts w:hint="eastAsia" w:ascii="仿宋" w:hAnsi="仿宋" w:eastAsia="仿宋" w:cs="仿宋"/>
          <w:color w:val="000000"/>
          <w:kern w:val="0"/>
          <w:sz w:val="28"/>
          <w:szCs w:val="21"/>
          <w:u w:val="single"/>
        </w:rPr>
        <w:t xml:space="preserve">           （供应商名称）</w:t>
      </w:r>
      <w:r>
        <w:rPr>
          <w:rFonts w:hint="eastAsia" w:ascii="仿宋" w:hAnsi="仿宋" w:eastAsia="仿宋" w:cs="仿宋"/>
          <w:color w:val="000000"/>
          <w:kern w:val="0"/>
          <w:sz w:val="28"/>
          <w:szCs w:val="21"/>
        </w:rPr>
        <w:t>之间存在下列利害关系</w:t>
      </w:r>
      <w:r>
        <w:rPr>
          <w:rFonts w:hint="eastAsia" w:ascii="仿宋" w:hAnsi="仿宋" w:eastAsia="仿宋" w:cs="仿宋"/>
          <w:color w:val="000000"/>
          <w:kern w:val="0"/>
          <w:sz w:val="28"/>
          <w:szCs w:val="21"/>
          <w:u w:val="single"/>
        </w:rPr>
        <w:t xml:space="preserve">          </w:t>
      </w:r>
      <w:r>
        <w:rPr>
          <w:rFonts w:hint="eastAsia" w:ascii="仿宋" w:hAnsi="仿宋" w:eastAsia="仿宋" w:cs="仿宋"/>
          <w:color w:val="000000"/>
          <w:kern w:val="0"/>
          <w:sz w:val="28"/>
          <w:szCs w:val="21"/>
        </w:rPr>
        <w:t>：</w:t>
      </w:r>
    </w:p>
    <w:p w14:paraId="2D65CCB4">
      <w:pPr>
        <w:pStyle w:val="967"/>
        <w:widowControl w:val="0"/>
        <w:snapToGrid w:val="0"/>
        <w:jc w:val="both"/>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A.法定代表人或负责人或实际控制人是同一人</w:t>
      </w:r>
    </w:p>
    <w:p w14:paraId="3BD97F16">
      <w:pPr>
        <w:pStyle w:val="967"/>
        <w:widowControl w:val="0"/>
        <w:snapToGrid w:val="0"/>
        <w:jc w:val="both"/>
        <w:rPr>
          <w:rFonts w:hint="eastAsia" w:ascii="仿宋" w:hAnsi="仿宋" w:eastAsia="仿宋" w:cs="仿宋"/>
          <w:color w:val="000000"/>
          <w:spacing w:val="6"/>
          <w:sz w:val="28"/>
          <w:szCs w:val="21"/>
        </w:rPr>
      </w:pPr>
      <w:r>
        <w:rPr>
          <w:rFonts w:hint="eastAsia" w:ascii="仿宋" w:hAnsi="仿宋" w:eastAsia="仿宋" w:cs="仿宋"/>
          <w:color w:val="000000"/>
          <w:kern w:val="0"/>
          <w:sz w:val="28"/>
          <w:szCs w:val="21"/>
        </w:rPr>
        <w:t xml:space="preserve">  B.法定代表人或负责人或实际控制人是夫妻关系</w:t>
      </w:r>
    </w:p>
    <w:p w14:paraId="3D49E42D">
      <w:pPr>
        <w:pStyle w:val="967"/>
        <w:widowControl w:val="0"/>
        <w:snapToGrid w:val="0"/>
        <w:jc w:val="both"/>
        <w:rPr>
          <w:rFonts w:hint="eastAsia" w:ascii="仿宋" w:hAnsi="仿宋" w:eastAsia="仿宋" w:cs="仿宋"/>
          <w:color w:val="000000"/>
          <w:spacing w:val="6"/>
          <w:sz w:val="28"/>
          <w:szCs w:val="21"/>
        </w:rPr>
      </w:pPr>
      <w:r>
        <w:rPr>
          <w:rFonts w:hint="eastAsia" w:ascii="仿宋" w:hAnsi="仿宋" w:eastAsia="仿宋" w:cs="仿宋"/>
          <w:color w:val="000000"/>
          <w:kern w:val="0"/>
          <w:sz w:val="28"/>
          <w:szCs w:val="21"/>
        </w:rPr>
        <w:t xml:space="preserve">  C.法定代表人或负责人或实际控制人是直系血亲关系</w:t>
      </w:r>
    </w:p>
    <w:p w14:paraId="223B5566">
      <w:pPr>
        <w:pStyle w:val="967"/>
        <w:widowControl w:val="0"/>
        <w:snapToGrid w:val="0"/>
        <w:jc w:val="both"/>
        <w:rPr>
          <w:rFonts w:hint="eastAsia" w:ascii="仿宋" w:hAnsi="仿宋" w:eastAsia="仿宋" w:cs="仿宋"/>
          <w:color w:val="000000"/>
          <w:spacing w:val="6"/>
          <w:sz w:val="28"/>
          <w:szCs w:val="21"/>
        </w:rPr>
      </w:pPr>
      <w:r>
        <w:rPr>
          <w:rFonts w:hint="eastAsia" w:ascii="仿宋" w:hAnsi="仿宋" w:eastAsia="仿宋" w:cs="仿宋"/>
          <w:color w:val="000000"/>
          <w:kern w:val="0"/>
          <w:sz w:val="28"/>
          <w:szCs w:val="21"/>
        </w:rPr>
        <w:t xml:space="preserve">  D.法定代表人或负责人或实际控制人存在三代以内旁系血亲关系</w:t>
      </w:r>
    </w:p>
    <w:p w14:paraId="6F46E386">
      <w:pPr>
        <w:pStyle w:val="967"/>
        <w:widowControl w:val="0"/>
        <w:snapToGrid w:val="0"/>
        <w:jc w:val="both"/>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E.法定代表人或负责人或实际控制人存在近姻亲关系</w:t>
      </w:r>
    </w:p>
    <w:p w14:paraId="6B41231C">
      <w:pPr>
        <w:pStyle w:val="967"/>
        <w:widowControl w:val="0"/>
        <w:snapToGrid w:val="0"/>
        <w:jc w:val="both"/>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F.法定代表人或负责人或实际控制人存在股份控制或实际控制关系</w:t>
      </w:r>
    </w:p>
    <w:p w14:paraId="7AC45B59">
      <w:pPr>
        <w:pStyle w:val="967"/>
        <w:widowControl w:val="0"/>
        <w:snapToGrid w:val="0"/>
        <w:jc w:val="both"/>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G.存在共同直接或间接投资设立子公司、联营企业和合营企业情况</w:t>
      </w:r>
    </w:p>
    <w:p w14:paraId="324397C0">
      <w:pPr>
        <w:pStyle w:val="967"/>
        <w:widowControl w:val="0"/>
        <w:snapToGrid w:val="0"/>
        <w:jc w:val="both"/>
        <w:rPr>
          <w:rFonts w:hint="eastAsia" w:ascii="仿宋" w:hAnsi="仿宋" w:eastAsia="仿宋" w:cs="仿宋"/>
          <w:color w:val="000000"/>
          <w:sz w:val="28"/>
          <w:szCs w:val="21"/>
        </w:rPr>
      </w:pPr>
      <w:r>
        <w:rPr>
          <w:rFonts w:hint="eastAsia" w:ascii="仿宋" w:hAnsi="仿宋" w:eastAsia="仿宋" w:cs="仿宋"/>
          <w:color w:val="000000"/>
          <w:kern w:val="0"/>
          <w:sz w:val="28"/>
          <w:szCs w:val="21"/>
        </w:rPr>
        <w:t xml:space="preserve">  H.存在分级代理或代销关系、同一生产制造商关系、</w:t>
      </w:r>
      <w:r>
        <w:rPr>
          <w:rFonts w:hint="eastAsia" w:ascii="仿宋" w:hAnsi="仿宋" w:eastAsia="仿宋" w:cs="仿宋"/>
          <w:color w:val="000000"/>
          <w:sz w:val="28"/>
          <w:szCs w:val="21"/>
        </w:rPr>
        <w:t>管理关系、重要业务（占主营业务收入50%以上）或重要财务往来关系（如融资）等其他实质性控制关系</w:t>
      </w:r>
    </w:p>
    <w:p w14:paraId="54933A54">
      <w:pPr>
        <w:pStyle w:val="967"/>
        <w:widowControl w:val="0"/>
        <w:snapToGrid w:val="0"/>
        <w:jc w:val="both"/>
        <w:rPr>
          <w:rFonts w:hint="eastAsia" w:ascii="仿宋" w:hAnsi="仿宋" w:eastAsia="仿宋" w:cs="仿宋"/>
          <w:color w:val="000000"/>
          <w:spacing w:val="6"/>
          <w:sz w:val="28"/>
          <w:szCs w:val="21"/>
        </w:rPr>
      </w:pPr>
      <w:r>
        <w:rPr>
          <w:rFonts w:hint="eastAsia" w:ascii="仿宋" w:hAnsi="仿宋" w:eastAsia="仿宋" w:cs="仿宋"/>
          <w:color w:val="000000"/>
          <w:sz w:val="28"/>
          <w:szCs w:val="21"/>
        </w:rPr>
        <w:t xml:space="preserve">    I</w:t>
      </w:r>
      <w:r>
        <w:rPr>
          <w:rFonts w:hint="eastAsia" w:ascii="仿宋" w:hAnsi="仿宋" w:eastAsia="仿宋" w:cs="仿宋"/>
          <w:color w:val="000000"/>
          <w:kern w:val="0"/>
          <w:sz w:val="28"/>
          <w:szCs w:val="21"/>
        </w:rPr>
        <w:t>.</w:t>
      </w:r>
      <w:r>
        <w:rPr>
          <w:rFonts w:hint="eastAsia" w:ascii="仿宋" w:hAnsi="仿宋" w:eastAsia="仿宋" w:cs="仿宋"/>
          <w:color w:val="000000"/>
          <w:sz w:val="28"/>
          <w:szCs w:val="21"/>
        </w:rPr>
        <w:t>其他利害关系情况</w:t>
      </w:r>
      <w:r>
        <w:rPr>
          <w:rFonts w:hint="eastAsia" w:ascii="仿宋" w:hAnsi="仿宋" w:eastAsia="仿宋" w:cs="仿宋"/>
          <w:color w:val="000000"/>
          <w:sz w:val="28"/>
          <w:szCs w:val="21"/>
          <w:u w:val="single"/>
        </w:rPr>
        <w:t xml:space="preserve">                              </w:t>
      </w:r>
      <w:r>
        <w:rPr>
          <w:rFonts w:hint="eastAsia" w:ascii="仿宋" w:hAnsi="仿宋" w:eastAsia="仿宋" w:cs="仿宋"/>
          <w:color w:val="000000"/>
          <w:kern w:val="0"/>
          <w:sz w:val="28"/>
          <w:szCs w:val="21"/>
        </w:rPr>
        <w:t>。</w:t>
      </w:r>
    </w:p>
    <w:p w14:paraId="4DC59B7D">
      <w:pPr>
        <w:pStyle w:val="968"/>
        <w:widowControl/>
        <w:numPr>
          <w:ilvl w:val="0"/>
          <w:numId w:val="3"/>
        </w:numPr>
        <w:snapToGrid w:val="0"/>
        <w:ind w:firstLine="529" w:firstLineChars="189"/>
        <w:rPr>
          <w:rFonts w:hint="eastAsia" w:ascii="仿宋" w:hAnsi="仿宋" w:eastAsia="仿宋" w:cs="仿宋"/>
          <w:color w:val="000000"/>
          <w:kern w:val="0"/>
          <w:sz w:val="28"/>
          <w:szCs w:val="21"/>
        </w:rPr>
      </w:pPr>
      <w:r>
        <w:rPr>
          <w:rFonts w:hint="eastAsia" w:ascii="仿宋" w:hAnsi="仿宋" w:eastAsia="仿宋" w:cs="仿宋"/>
          <w:color w:val="000000"/>
          <w:sz w:val="28"/>
          <w:szCs w:val="21"/>
        </w:rPr>
        <w:t>现已清楚知道并</w:t>
      </w:r>
      <w:r>
        <w:rPr>
          <w:rFonts w:hint="eastAsia" w:ascii="仿宋" w:hAnsi="仿宋" w:eastAsia="仿宋" w:cs="仿宋"/>
          <w:color w:val="000000"/>
          <w:kern w:val="0"/>
          <w:sz w:val="28"/>
          <w:szCs w:val="21"/>
        </w:rPr>
        <w:t>严格遵守政府采购法律法规和现场纪律。</w:t>
      </w:r>
    </w:p>
    <w:p w14:paraId="28AE86C3">
      <w:pPr>
        <w:pStyle w:val="968"/>
        <w:widowControl/>
        <w:numPr>
          <w:ilvl w:val="0"/>
          <w:numId w:val="3"/>
        </w:numPr>
        <w:snapToGrid w:val="0"/>
        <w:ind w:firstLine="529" w:firstLineChars="189"/>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我发现</w:t>
      </w:r>
      <w:r>
        <w:rPr>
          <w:rFonts w:hint="eastAsia" w:ascii="仿宋" w:hAnsi="仿宋" w:eastAsia="仿宋" w:cs="仿宋"/>
          <w:color w:val="000000"/>
          <w:kern w:val="0"/>
          <w:sz w:val="28"/>
          <w:szCs w:val="21"/>
          <w:u w:val="single"/>
        </w:rPr>
        <w:t xml:space="preserve">                    </w:t>
      </w:r>
      <w:r>
        <w:rPr>
          <w:rFonts w:hint="eastAsia" w:ascii="仿宋" w:hAnsi="仿宋" w:eastAsia="仿宋" w:cs="仿宋"/>
          <w:color w:val="000000"/>
          <w:kern w:val="0"/>
          <w:sz w:val="28"/>
          <w:szCs w:val="21"/>
        </w:rPr>
        <w:t>供应商之间存在或可能存在上述第二条第</w:t>
      </w:r>
      <w:r>
        <w:rPr>
          <w:rFonts w:hint="eastAsia" w:ascii="仿宋" w:hAnsi="仿宋" w:eastAsia="仿宋" w:cs="仿宋"/>
          <w:color w:val="000000"/>
          <w:kern w:val="0"/>
          <w:sz w:val="28"/>
          <w:szCs w:val="21"/>
          <w:u w:val="single"/>
        </w:rPr>
        <w:t xml:space="preserve">        </w:t>
      </w:r>
      <w:r>
        <w:rPr>
          <w:rFonts w:hint="eastAsia" w:ascii="仿宋" w:hAnsi="仿宋" w:eastAsia="仿宋" w:cs="仿宋"/>
          <w:color w:val="000000"/>
          <w:kern w:val="0"/>
          <w:sz w:val="28"/>
          <w:szCs w:val="21"/>
        </w:rPr>
        <w:t>项利害关系。</w:t>
      </w:r>
    </w:p>
    <w:p w14:paraId="466F71A7">
      <w:pPr>
        <w:pStyle w:val="967"/>
        <w:widowControl w:val="0"/>
        <w:snapToGrid w:val="0"/>
        <w:ind w:firstLine="560" w:firstLineChars="200"/>
        <w:jc w:val="both"/>
        <w:rPr>
          <w:rFonts w:hint="eastAsia" w:ascii="仿宋" w:hAnsi="仿宋" w:eastAsia="仿宋" w:cs="仿宋"/>
          <w:color w:val="000000"/>
          <w:sz w:val="28"/>
          <w:szCs w:val="21"/>
          <w:lang w:eastAsia="zh-CN"/>
        </w:rPr>
      </w:pPr>
      <w:r>
        <w:rPr>
          <w:rFonts w:hint="eastAsia" w:ascii="仿宋" w:hAnsi="仿宋" w:eastAsia="仿宋" w:cs="仿宋"/>
          <w:color w:val="000000"/>
          <w:sz w:val="28"/>
          <w:szCs w:val="21"/>
        </w:rPr>
        <w:t xml:space="preserve">                                </w:t>
      </w:r>
      <w:r>
        <w:rPr>
          <w:rFonts w:hint="eastAsia" w:ascii="仿宋" w:hAnsi="仿宋" w:eastAsia="仿宋" w:cs="仿宋"/>
          <w:color w:val="000000"/>
          <w:sz w:val="28"/>
          <w:szCs w:val="21"/>
          <w:lang w:val="en-US" w:eastAsia="zh-CN"/>
        </w:rPr>
        <w:t>投标人名称</w:t>
      </w:r>
      <w:r>
        <w:rPr>
          <w:rFonts w:hint="eastAsia" w:ascii="仿宋" w:hAnsi="仿宋" w:eastAsia="仿宋" w:cs="仿宋"/>
          <w:color w:val="000000"/>
          <w:sz w:val="28"/>
          <w:szCs w:val="21"/>
        </w:rPr>
        <w:t>（</w:t>
      </w:r>
      <w:r>
        <w:rPr>
          <w:rFonts w:hint="eastAsia" w:ascii="仿宋" w:hAnsi="仿宋" w:eastAsia="仿宋" w:cs="仿宋"/>
          <w:color w:val="000000"/>
          <w:sz w:val="28"/>
          <w:szCs w:val="21"/>
          <w:lang w:val="en-US" w:eastAsia="zh-CN"/>
        </w:rPr>
        <w:t>电子签名</w:t>
      </w:r>
      <w:r>
        <w:rPr>
          <w:rFonts w:hint="eastAsia" w:ascii="仿宋" w:hAnsi="仿宋" w:eastAsia="仿宋" w:cs="仿宋"/>
          <w:color w:val="000000"/>
          <w:sz w:val="28"/>
          <w:szCs w:val="21"/>
        </w:rPr>
        <w:t>）</w:t>
      </w:r>
      <w:r>
        <w:rPr>
          <w:rFonts w:hint="eastAsia" w:ascii="仿宋" w:hAnsi="仿宋" w:eastAsia="仿宋" w:cs="仿宋"/>
          <w:color w:val="000000"/>
          <w:sz w:val="28"/>
          <w:szCs w:val="21"/>
          <w:lang w:eastAsia="zh-CN"/>
        </w:rPr>
        <w:t>：</w:t>
      </w:r>
    </w:p>
    <w:p w14:paraId="2F57AD72">
      <w:pPr>
        <w:rPr>
          <w:rFonts w:hint="eastAsia" w:ascii="仿宋" w:hAnsi="仿宋" w:eastAsia="仿宋" w:cs="仿宋"/>
          <w:color w:val="000000"/>
          <w:sz w:val="28"/>
          <w:szCs w:val="21"/>
        </w:rPr>
      </w:pPr>
      <w:r>
        <w:rPr>
          <w:rFonts w:hint="eastAsia" w:ascii="仿宋" w:hAnsi="仿宋" w:eastAsia="仿宋" w:cs="仿宋"/>
          <w:color w:val="000000"/>
          <w:sz w:val="28"/>
          <w:szCs w:val="21"/>
        </w:rPr>
        <w:t xml:space="preserve">                                    年  月  日</w:t>
      </w:r>
    </w:p>
    <w:p w14:paraId="3B56C459">
      <w:pPr>
        <w:pStyle w:val="25"/>
        <w:rPr>
          <w:rFonts w:hint="eastAsia" w:ascii="仿宋" w:hAnsi="仿宋" w:eastAsia="仿宋" w:cs="仿宋"/>
          <w:color w:val="000000"/>
          <w:sz w:val="28"/>
        </w:rPr>
      </w:pPr>
    </w:p>
    <w:p w14:paraId="2F57F6D8">
      <w:pPr>
        <w:rPr>
          <w:rFonts w:hint="eastAsia" w:ascii="仿宋" w:hAnsi="仿宋" w:eastAsia="仿宋" w:cs="仿宋"/>
          <w:b/>
          <w:bCs/>
          <w:color w:val="000000"/>
          <w:sz w:val="22"/>
          <w:szCs w:val="22"/>
        </w:rPr>
      </w:pPr>
      <w:r>
        <w:rPr>
          <w:rFonts w:hint="eastAsia" w:ascii="仿宋" w:hAnsi="仿宋" w:eastAsia="仿宋" w:cs="仿宋"/>
          <w:b/>
          <w:bCs/>
          <w:color w:val="000000"/>
          <w:sz w:val="22"/>
          <w:szCs w:val="22"/>
        </w:rPr>
        <w:br w:type="page"/>
      </w:r>
    </w:p>
    <w:p w14:paraId="4DFC37FF">
      <w:pPr>
        <w:pStyle w:val="25"/>
        <w:rPr>
          <w:rFonts w:hint="eastAsia" w:ascii="仿宋" w:hAnsi="仿宋" w:eastAsia="仿宋" w:cs="仿宋"/>
        </w:rPr>
      </w:pPr>
    </w:p>
    <w:p w14:paraId="2A543D4E">
      <w:pPr>
        <w:spacing w:line="360" w:lineRule="auto"/>
        <w:rPr>
          <w:rFonts w:hint="eastAsia" w:ascii="仿宋" w:hAnsi="仿宋" w:eastAsia="仿宋" w:cs="仿宋"/>
          <w:color w:val="000000"/>
          <w:sz w:val="32"/>
          <w:szCs w:val="32"/>
        </w:rPr>
      </w:pPr>
      <w:r>
        <w:rPr>
          <w:rFonts w:hint="eastAsia" w:ascii="仿宋" w:hAnsi="仿宋" w:eastAsia="仿宋" w:cs="仿宋"/>
          <w:b/>
          <w:bCs/>
          <w:color w:val="000000"/>
          <w:sz w:val="22"/>
          <w:szCs w:val="22"/>
        </w:rPr>
        <w:t>（注：法定代表人参与投标</w:t>
      </w:r>
      <w:r>
        <w:rPr>
          <w:rFonts w:hint="eastAsia" w:ascii="仿宋" w:hAnsi="仿宋" w:eastAsia="仿宋" w:cs="仿宋"/>
          <w:b/>
          <w:bCs/>
          <w:color w:val="000000"/>
          <w:sz w:val="22"/>
          <w:szCs w:val="22"/>
          <w:lang w:val="en-US" w:eastAsia="zh-CN"/>
        </w:rPr>
        <w:t>提供</w:t>
      </w:r>
      <w:r>
        <w:rPr>
          <w:rFonts w:hint="eastAsia" w:ascii="仿宋" w:hAnsi="仿宋" w:eastAsia="仿宋" w:cs="仿宋"/>
          <w:b/>
          <w:bCs/>
          <w:color w:val="000000"/>
          <w:sz w:val="22"/>
          <w:szCs w:val="22"/>
        </w:rPr>
        <w:t>）</w:t>
      </w:r>
    </w:p>
    <w:p w14:paraId="411769CE">
      <w:pPr>
        <w:pStyle w:val="967"/>
        <w:widowControl w:val="0"/>
        <w:snapToGrid w:val="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政府采购活动现场确认声明书</w:t>
      </w:r>
    </w:p>
    <w:p w14:paraId="42F2AEE7">
      <w:pPr>
        <w:pStyle w:val="967"/>
        <w:widowControl w:val="0"/>
        <w:snapToGrid w:val="0"/>
        <w:jc w:val="both"/>
        <w:rPr>
          <w:rFonts w:hint="eastAsia" w:ascii="仿宋" w:hAnsi="仿宋" w:eastAsia="仿宋" w:cs="仿宋"/>
          <w:b/>
          <w:color w:val="000000"/>
          <w:sz w:val="28"/>
          <w:szCs w:val="21"/>
        </w:rPr>
      </w:pPr>
      <w:r>
        <w:rPr>
          <w:rFonts w:hint="eastAsia" w:ascii="仿宋" w:hAnsi="仿宋" w:eastAsia="仿宋" w:cs="仿宋"/>
          <w:color w:val="000000"/>
          <w:kern w:val="0"/>
          <w:sz w:val="28"/>
        </w:rPr>
        <w:t xml:space="preserve">  </w:t>
      </w:r>
      <w:r>
        <w:rPr>
          <w:rFonts w:hint="eastAsia" w:ascii="仿宋" w:hAnsi="仿宋" w:eastAsia="仿宋" w:cs="仿宋"/>
          <w:color w:val="000000"/>
          <w:kern w:val="0"/>
          <w:sz w:val="28"/>
          <w:u w:val="single"/>
        </w:rPr>
        <w:t xml:space="preserve">                      </w:t>
      </w:r>
      <w:r>
        <w:rPr>
          <w:rFonts w:hint="eastAsia" w:ascii="仿宋" w:hAnsi="仿宋" w:eastAsia="仿宋" w:cs="仿宋"/>
          <w:color w:val="000000"/>
          <w:kern w:val="0"/>
          <w:sz w:val="28"/>
          <w:szCs w:val="21"/>
        </w:rPr>
        <w:t>（采购组织机构名称）：</w:t>
      </w:r>
    </w:p>
    <w:p w14:paraId="09565DE2">
      <w:pPr>
        <w:pStyle w:val="967"/>
        <w:snapToGrid w:val="0"/>
        <w:ind w:firstLine="584" w:firstLineChars="200"/>
        <w:rPr>
          <w:rFonts w:hint="eastAsia" w:ascii="仿宋" w:hAnsi="仿宋" w:eastAsia="仿宋" w:cs="仿宋"/>
          <w:color w:val="000000"/>
          <w:spacing w:val="6"/>
          <w:sz w:val="28"/>
          <w:szCs w:val="21"/>
          <w:u w:val="single"/>
        </w:rPr>
      </w:pPr>
      <w:r>
        <w:rPr>
          <w:rFonts w:hint="eastAsia" w:ascii="仿宋" w:hAnsi="仿宋" w:eastAsia="仿宋" w:cs="仿宋"/>
          <w:color w:val="000000"/>
          <w:spacing w:val="6"/>
          <w:sz w:val="28"/>
          <w:szCs w:val="21"/>
        </w:rPr>
        <w:t>本人为</w:t>
      </w:r>
      <w:r>
        <w:rPr>
          <w:rFonts w:hint="eastAsia" w:ascii="仿宋" w:hAnsi="仿宋" w:eastAsia="仿宋" w:cs="仿宋"/>
          <w:color w:val="000000"/>
          <w:spacing w:val="6"/>
          <w:sz w:val="28"/>
          <w:szCs w:val="21"/>
          <w:u w:val="single"/>
        </w:rPr>
        <w:t xml:space="preserve">                  （单位）</w:t>
      </w:r>
      <w:r>
        <w:rPr>
          <w:rFonts w:hint="eastAsia" w:ascii="仿宋" w:hAnsi="仿宋" w:eastAsia="仿宋" w:cs="仿宋"/>
          <w:color w:val="000000"/>
          <w:spacing w:val="6"/>
          <w:sz w:val="28"/>
          <w:szCs w:val="21"/>
        </w:rPr>
        <w:t>法人代表参加</w:t>
      </w:r>
      <w:r>
        <w:rPr>
          <w:rFonts w:hint="eastAsia" w:ascii="仿宋" w:hAnsi="仿宋" w:eastAsia="仿宋" w:cs="仿宋"/>
          <w:color w:val="000000"/>
          <w:spacing w:val="6"/>
          <w:sz w:val="28"/>
          <w:szCs w:val="21"/>
          <w:u w:val="single"/>
        </w:rPr>
        <w:t xml:space="preserve">                </w:t>
      </w:r>
      <w:r>
        <w:rPr>
          <w:rFonts w:hint="eastAsia" w:ascii="仿宋" w:hAnsi="仿宋" w:eastAsia="仿宋" w:cs="仿宋"/>
          <w:color w:val="000000"/>
          <w:spacing w:val="6"/>
          <w:sz w:val="28"/>
          <w:szCs w:val="21"/>
        </w:rPr>
        <w:t>项目（编号：</w:t>
      </w:r>
      <w:r>
        <w:rPr>
          <w:rFonts w:hint="eastAsia" w:ascii="仿宋" w:hAnsi="仿宋" w:eastAsia="仿宋" w:cs="仿宋"/>
          <w:color w:val="000000"/>
          <w:spacing w:val="6"/>
          <w:sz w:val="28"/>
          <w:szCs w:val="21"/>
          <w:u w:val="single"/>
        </w:rPr>
        <w:t xml:space="preserve">        </w:t>
      </w:r>
      <w:r>
        <w:rPr>
          <w:rFonts w:hint="eastAsia" w:ascii="仿宋" w:hAnsi="仿宋" w:eastAsia="仿宋" w:cs="仿宋"/>
          <w:color w:val="000000"/>
          <w:spacing w:val="6"/>
          <w:sz w:val="28"/>
          <w:szCs w:val="21"/>
        </w:rPr>
        <w:t xml:space="preserve">）政府采购活动，经本法人代表（负责人）确认，现就有关公平竞争事项郑重声明如下： </w:t>
      </w:r>
    </w:p>
    <w:p w14:paraId="46C1E45D">
      <w:pPr>
        <w:pStyle w:val="968"/>
        <w:widowControl/>
        <w:numPr>
          <w:ilvl w:val="0"/>
          <w:numId w:val="2"/>
        </w:numPr>
        <w:snapToGrid w:val="0"/>
        <w:ind w:firstLine="529" w:firstLineChars="189"/>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本单位与采购人之间 □不存在利害关系 □存在下列利害关系</w:t>
      </w:r>
      <w:r>
        <w:rPr>
          <w:rFonts w:hint="eastAsia" w:ascii="仿宋" w:hAnsi="仿宋" w:eastAsia="仿宋" w:cs="仿宋"/>
          <w:color w:val="000000"/>
          <w:kern w:val="0"/>
          <w:sz w:val="28"/>
          <w:szCs w:val="21"/>
          <w:u w:val="single"/>
        </w:rPr>
        <w:t xml:space="preserve">           </w:t>
      </w:r>
      <w:r>
        <w:rPr>
          <w:rFonts w:hint="eastAsia" w:ascii="仿宋" w:hAnsi="仿宋" w:eastAsia="仿宋" w:cs="仿宋"/>
          <w:color w:val="000000"/>
          <w:kern w:val="0"/>
          <w:sz w:val="28"/>
          <w:szCs w:val="21"/>
        </w:rPr>
        <w:t>：</w:t>
      </w:r>
    </w:p>
    <w:p w14:paraId="72979014">
      <w:pPr>
        <w:pStyle w:val="968"/>
        <w:widowControl/>
        <w:snapToGrid w:val="0"/>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A.投资关系    B.行政隶属关系    C.业务指导关系</w:t>
      </w:r>
    </w:p>
    <w:p w14:paraId="673893E3">
      <w:pPr>
        <w:pStyle w:val="968"/>
        <w:widowControl/>
        <w:snapToGrid w:val="0"/>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D.其他可能</w:t>
      </w:r>
      <w:r>
        <w:rPr>
          <w:rFonts w:hint="eastAsia" w:ascii="仿宋" w:hAnsi="仿宋" w:eastAsia="仿宋" w:cs="仿宋"/>
          <w:color w:val="000000"/>
          <w:sz w:val="28"/>
          <w:szCs w:val="21"/>
        </w:rPr>
        <w:t>影响采购公正的</w:t>
      </w:r>
      <w:r>
        <w:rPr>
          <w:rFonts w:hint="eastAsia" w:ascii="仿宋" w:hAnsi="仿宋" w:eastAsia="仿宋" w:cs="仿宋"/>
          <w:color w:val="000000"/>
          <w:kern w:val="0"/>
          <w:sz w:val="28"/>
          <w:szCs w:val="21"/>
        </w:rPr>
        <w:t>利害关系</w:t>
      </w:r>
      <w:r>
        <w:rPr>
          <w:rFonts w:hint="eastAsia" w:ascii="仿宋" w:hAnsi="仿宋" w:eastAsia="仿宋" w:cs="仿宋"/>
          <w:color w:val="000000"/>
          <w:kern w:val="0"/>
          <w:sz w:val="28"/>
          <w:szCs w:val="21"/>
          <w:u w:val="single"/>
        </w:rPr>
        <w:t xml:space="preserve">（如有，请如实说明）                 </w:t>
      </w:r>
      <w:r>
        <w:rPr>
          <w:rFonts w:hint="eastAsia" w:ascii="仿宋" w:hAnsi="仿宋" w:eastAsia="仿宋" w:cs="仿宋"/>
          <w:color w:val="000000"/>
          <w:kern w:val="0"/>
          <w:sz w:val="28"/>
          <w:szCs w:val="21"/>
        </w:rPr>
        <w:t>。</w:t>
      </w:r>
    </w:p>
    <w:p w14:paraId="671FA621">
      <w:pPr>
        <w:pStyle w:val="968"/>
        <w:widowControl/>
        <w:snapToGrid w:val="0"/>
        <w:rPr>
          <w:rFonts w:hint="eastAsia" w:ascii="仿宋" w:hAnsi="仿宋" w:eastAsia="仿宋" w:cs="仿宋"/>
          <w:color w:val="000000"/>
          <w:kern w:val="0"/>
          <w:sz w:val="28"/>
          <w:szCs w:val="21"/>
        </w:rPr>
      </w:pPr>
      <w:r>
        <w:rPr>
          <w:rFonts w:hint="eastAsia" w:ascii="仿宋" w:hAnsi="仿宋" w:eastAsia="仿宋" w:cs="仿宋"/>
          <w:color w:val="000000"/>
          <w:spacing w:val="6"/>
          <w:sz w:val="28"/>
          <w:szCs w:val="21"/>
        </w:rPr>
        <w:t xml:space="preserve">  二、</w:t>
      </w:r>
      <w:r>
        <w:rPr>
          <w:rFonts w:hint="eastAsia" w:ascii="仿宋" w:hAnsi="仿宋" w:eastAsia="仿宋" w:cs="仿宋"/>
          <w:color w:val="000000"/>
          <w:kern w:val="0"/>
          <w:sz w:val="28"/>
          <w:szCs w:val="21"/>
        </w:rPr>
        <w:t>现已清楚知道参加本项目采购活动的其他所有供应商名称，本单位 □与其他所有供应商之间均不存在利害关系 □与</w:t>
      </w:r>
      <w:r>
        <w:rPr>
          <w:rFonts w:hint="eastAsia" w:ascii="仿宋" w:hAnsi="仿宋" w:eastAsia="仿宋" w:cs="仿宋"/>
          <w:color w:val="000000"/>
          <w:kern w:val="0"/>
          <w:sz w:val="28"/>
          <w:szCs w:val="21"/>
          <w:u w:val="single"/>
        </w:rPr>
        <w:t xml:space="preserve">           （供应商名称）</w:t>
      </w:r>
      <w:r>
        <w:rPr>
          <w:rFonts w:hint="eastAsia" w:ascii="仿宋" w:hAnsi="仿宋" w:eastAsia="仿宋" w:cs="仿宋"/>
          <w:color w:val="000000"/>
          <w:kern w:val="0"/>
          <w:sz w:val="28"/>
          <w:szCs w:val="21"/>
        </w:rPr>
        <w:t>之间存在下列利害关系</w:t>
      </w:r>
      <w:r>
        <w:rPr>
          <w:rFonts w:hint="eastAsia" w:ascii="仿宋" w:hAnsi="仿宋" w:eastAsia="仿宋" w:cs="仿宋"/>
          <w:color w:val="000000"/>
          <w:kern w:val="0"/>
          <w:sz w:val="28"/>
          <w:szCs w:val="21"/>
          <w:u w:val="single"/>
        </w:rPr>
        <w:t xml:space="preserve">          </w:t>
      </w:r>
      <w:r>
        <w:rPr>
          <w:rFonts w:hint="eastAsia" w:ascii="仿宋" w:hAnsi="仿宋" w:eastAsia="仿宋" w:cs="仿宋"/>
          <w:color w:val="000000"/>
          <w:kern w:val="0"/>
          <w:sz w:val="28"/>
          <w:szCs w:val="21"/>
        </w:rPr>
        <w:t>：</w:t>
      </w:r>
    </w:p>
    <w:p w14:paraId="1E39187A">
      <w:pPr>
        <w:pStyle w:val="967"/>
        <w:widowControl w:val="0"/>
        <w:snapToGrid w:val="0"/>
        <w:jc w:val="both"/>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A.法定代表人或负责人或实际控制人是同一人</w:t>
      </w:r>
    </w:p>
    <w:p w14:paraId="79E1BF0F">
      <w:pPr>
        <w:pStyle w:val="967"/>
        <w:widowControl w:val="0"/>
        <w:snapToGrid w:val="0"/>
        <w:jc w:val="both"/>
        <w:rPr>
          <w:rFonts w:hint="eastAsia" w:ascii="仿宋" w:hAnsi="仿宋" w:eastAsia="仿宋" w:cs="仿宋"/>
          <w:color w:val="000000"/>
          <w:spacing w:val="6"/>
          <w:sz w:val="28"/>
          <w:szCs w:val="21"/>
        </w:rPr>
      </w:pPr>
      <w:r>
        <w:rPr>
          <w:rFonts w:hint="eastAsia" w:ascii="仿宋" w:hAnsi="仿宋" w:eastAsia="仿宋" w:cs="仿宋"/>
          <w:color w:val="000000"/>
          <w:kern w:val="0"/>
          <w:sz w:val="28"/>
          <w:szCs w:val="21"/>
        </w:rPr>
        <w:t xml:space="preserve">  B.法定代表人或负责人或实际控制人是夫妻关系</w:t>
      </w:r>
    </w:p>
    <w:p w14:paraId="48275839">
      <w:pPr>
        <w:pStyle w:val="967"/>
        <w:widowControl w:val="0"/>
        <w:snapToGrid w:val="0"/>
        <w:jc w:val="both"/>
        <w:rPr>
          <w:rFonts w:hint="eastAsia" w:ascii="仿宋" w:hAnsi="仿宋" w:eastAsia="仿宋" w:cs="仿宋"/>
          <w:color w:val="000000"/>
          <w:spacing w:val="6"/>
          <w:sz w:val="28"/>
          <w:szCs w:val="21"/>
        </w:rPr>
      </w:pPr>
      <w:r>
        <w:rPr>
          <w:rFonts w:hint="eastAsia" w:ascii="仿宋" w:hAnsi="仿宋" w:eastAsia="仿宋" w:cs="仿宋"/>
          <w:color w:val="000000"/>
          <w:kern w:val="0"/>
          <w:sz w:val="28"/>
          <w:szCs w:val="21"/>
        </w:rPr>
        <w:t xml:space="preserve">  C.法定代表人或负责人或实际控制人是直系血亲关系</w:t>
      </w:r>
    </w:p>
    <w:p w14:paraId="7858F352">
      <w:pPr>
        <w:pStyle w:val="967"/>
        <w:widowControl w:val="0"/>
        <w:snapToGrid w:val="0"/>
        <w:jc w:val="both"/>
        <w:rPr>
          <w:rFonts w:hint="eastAsia" w:ascii="仿宋" w:hAnsi="仿宋" w:eastAsia="仿宋" w:cs="仿宋"/>
          <w:color w:val="000000"/>
          <w:spacing w:val="6"/>
          <w:sz w:val="28"/>
          <w:szCs w:val="21"/>
        </w:rPr>
      </w:pPr>
      <w:r>
        <w:rPr>
          <w:rFonts w:hint="eastAsia" w:ascii="仿宋" w:hAnsi="仿宋" w:eastAsia="仿宋" w:cs="仿宋"/>
          <w:color w:val="000000"/>
          <w:kern w:val="0"/>
          <w:sz w:val="28"/>
          <w:szCs w:val="21"/>
        </w:rPr>
        <w:t xml:space="preserve">  D.法定代表人或负责人或实际控制人存在三代以内旁系血亲关系</w:t>
      </w:r>
    </w:p>
    <w:p w14:paraId="5CBA59F1">
      <w:pPr>
        <w:pStyle w:val="967"/>
        <w:widowControl w:val="0"/>
        <w:snapToGrid w:val="0"/>
        <w:jc w:val="both"/>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E.法定代表人或负责人或实际控制人存在近姻亲关系</w:t>
      </w:r>
    </w:p>
    <w:p w14:paraId="6E486BAE">
      <w:pPr>
        <w:pStyle w:val="967"/>
        <w:widowControl w:val="0"/>
        <w:snapToGrid w:val="0"/>
        <w:jc w:val="both"/>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F.法定代表人或负责人或实际控制人存在股份控制或实际控制关系</w:t>
      </w:r>
    </w:p>
    <w:p w14:paraId="0AD6ABD9">
      <w:pPr>
        <w:pStyle w:val="967"/>
        <w:widowControl w:val="0"/>
        <w:snapToGrid w:val="0"/>
        <w:jc w:val="both"/>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G.存在共同直接或间接投资设立子公司、联营企业和合营企业情况</w:t>
      </w:r>
    </w:p>
    <w:p w14:paraId="312CC190">
      <w:pPr>
        <w:pStyle w:val="967"/>
        <w:widowControl w:val="0"/>
        <w:snapToGrid w:val="0"/>
        <w:jc w:val="both"/>
        <w:rPr>
          <w:rFonts w:hint="eastAsia" w:ascii="仿宋" w:hAnsi="仿宋" w:eastAsia="仿宋" w:cs="仿宋"/>
          <w:color w:val="000000"/>
          <w:sz w:val="28"/>
          <w:szCs w:val="21"/>
        </w:rPr>
      </w:pPr>
      <w:r>
        <w:rPr>
          <w:rFonts w:hint="eastAsia" w:ascii="仿宋" w:hAnsi="仿宋" w:eastAsia="仿宋" w:cs="仿宋"/>
          <w:color w:val="000000"/>
          <w:kern w:val="0"/>
          <w:sz w:val="28"/>
          <w:szCs w:val="21"/>
        </w:rPr>
        <w:t xml:space="preserve">  H.存在分级代理或代销关系、同一生产制造商关系、</w:t>
      </w:r>
      <w:r>
        <w:rPr>
          <w:rFonts w:hint="eastAsia" w:ascii="仿宋" w:hAnsi="仿宋" w:eastAsia="仿宋" w:cs="仿宋"/>
          <w:color w:val="000000"/>
          <w:sz w:val="28"/>
          <w:szCs w:val="21"/>
        </w:rPr>
        <w:t>管理关系、重要业务（占主营业务收入50%以上）或重要财务往来关系（如融资）等其他实质性控制关系</w:t>
      </w:r>
    </w:p>
    <w:p w14:paraId="30291B54">
      <w:pPr>
        <w:pStyle w:val="967"/>
        <w:widowControl w:val="0"/>
        <w:snapToGrid w:val="0"/>
        <w:jc w:val="both"/>
        <w:rPr>
          <w:rFonts w:hint="eastAsia" w:ascii="仿宋" w:hAnsi="仿宋" w:eastAsia="仿宋" w:cs="仿宋"/>
          <w:color w:val="000000"/>
          <w:spacing w:val="6"/>
          <w:sz w:val="28"/>
          <w:szCs w:val="21"/>
        </w:rPr>
      </w:pPr>
      <w:r>
        <w:rPr>
          <w:rFonts w:hint="eastAsia" w:ascii="仿宋" w:hAnsi="仿宋" w:eastAsia="仿宋" w:cs="仿宋"/>
          <w:color w:val="000000"/>
          <w:sz w:val="28"/>
          <w:szCs w:val="21"/>
        </w:rPr>
        <w:t xml:space="preserve">    I</w:t>
      </w:r>
      <w:r>
        <w:rPr>
          <w:rFonts w:hint="eastAsia" w:ascii="仿宋" w:hAnsi="仿宋" w:eastAsia="仿宋" w:cs="仿宋"/>
          <w:color w:val="000000"/>
          <w:kern w:val="0"/>
          <w:sz w:val="28"/>
          <w:szCs w:val="21"/>
        </w:rPr>
        <w:t>.</w:t>
      </w:r>
      <w:r>
        <w:rPr>
          <w:rFonts w:hint="eastAsia" w:ascii="仿宋" w:hAnsi="仿宋" w:eastAsia="仿宋" w:cs="仿宋"/>
          <w:color w:val="000000"/>
          <w:sz w:val="28"/>
          <w:szCs w:val="21"/>
        </w:rPr>
        <w:t>其他利害关系情况</w:t>
      </w:r>
      <w:r>
        <w:rPr>
          <w:rFonts w:hint="eastAsia" w:ascii="仿宋" w:hAnsi="仿宋" w:eastAsia="仿宋" w:cs="仿宋"/>
          <w:color w:val="000000"/>
          <w:sz w:val="28"/>
          <w:szCs w:val="21"/>
          <w:u w:val="single"/>
        </w:rPr>
        <w:t xml:space="preserve">                              </w:t>
      </w:r>
      <w:r>
        <w:rPr>
          <w:rFonts w:hint="eastAsia" w:ascii="仿宋" w:hAnsi="仿宋" w:eastAsia="仿宋" w:cs="仿宋"/>
          <w:color w:val="000000"/>
          <w:kern w:val="0"/>
          <w:sz w:val="28"/>
          <w:szCs w:val="21"/>
        </w:rPr>
        <w:t>。</w:t>
      </w:r>
    </w:p>
    <w:p w14:paraId="50A7C515">
      <w:pPr>
        <w:pStyle w:val="968"/>
        <w:widowControl/>
        <w:numPr>
          <w:ilvl w:val="0"/>
          <w:numId w:val="3"/>
        </w:numPr>
        <w:snapToGrid w:val="0"/>
        <w:ind w:firstLine="529" w:firstLineChars="189"/>
        <w:rPr>
          <w:rFonts w:hint="eastAsia" w:ascii="仿宋" w:hAnsi="仿宋" w:eastAsia="仿宋" w:cs="仿宋"/>
          <w:color w:val="000000"/>
          <w:kern w:val="0"/>
          <w:sz w:val="28"/>
          <w:szCs w:val="21"/>
        </w:rPr>
      </w:pPr>
      <w:r>
        <w:rPr>
          <w:rFonts w:hint="eastAsia" w:ascii="仿宋" w:hAnsi="仿宋" w:eastAsia="仿宋" w:cs="仿宋"/>
          <w:color w:val="000000"/>
          <w:sz w:val="28"/>
          <w:szCs w:val="21"/>
        </w:rPr>
        <w:t>现已清楚知道并</w:t>
      </w:r>
      <w:r>
        <w:rPr>
          <w:rFonts w:hint="eastAsia" w:ascii="仿宋" w:hAnsi="仿宋" w:eastAsia="仿宋" w:cs="仿宋"/>
          <w:color w:val="000000"/>
          <w:kern w:val="0"/>
          <w:sz w:val="28"/>
          <w:szCs w:val="21"/>
        </w:rPr>
        <w:t>严格遵守政府采购法律法规和现场纪律。</w:t>
      </w:r>
    </w:p>
    <w:p w14:paraId="498B4818">
      <w:pPr>
        <w:pStyle w:val="968"/>
        <w:widowControl/>
        <w:numPr>
          <w:ilvl w:val="0"/>
          <w:numId w:val="3"/>
        </w:numPr>
        <w:snapToGrid w:val="0"/>
        <w:ind w:firstLine="529" w:firstLineChars="189"/>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我发现</w:t>
      </w:r>
      <w:r>
        <w:rPr>
          <w:rFonts w:hint="eastAsia" w:ascii="仿宋" w:hAnsi="仿宋" w:eastAsia="仿宋" w:cs="仿宋"/>
          <w:color w:val="000000"/>
          <w:kern w:val="0"/>
          <w:sz w:val="28"/>
          <w:szCs w:val="21"/>
          <w:u w:val="single"/>
        </w:rPr>
        <w:t xml:space="preserve">                    </w:t>
      </w:r>
      <w:r>
        <w:rPr>
          <w:rFonts w:hint="eastAsia" w:ascii="仿宋" w:hAnsi="仿宋" w:eastAsia="仿宋" w:cs="仿宋"/>
          <w:color w:val="000000"/>
          <w:kern w:val="0"/>
          <w:sz w:val="28"/>
          <w:szCs w:val="21"/>
        </w:rPr>
        <w:t>供应商之间存在或可能存在上述第二条第</w:t>
      </w:r>
      <w:r>
        <w:rPr>
          <w:rFonts w:hint="eastAsia" w:ascii="仿宋" w:hAnsi="仿宋" w:eastAsia="仿宋" w:cs="仿宋"/>
          <w:color w:val="000000"/>
          <w:kern w:val="0"/>
          <w:sz w:val="28"/>
          <w:szCs w:val="21"/>
          <w:u w:val="single"/>
        </w:rPr>
        <w:t xml:space="preserve">        </w:t>
      </w:r>
      <w:r>
        <w:rPr>
          <w:rFonts w:hint="eastAsia" w:ascii="仿宋" w:hAnsi="仿宋" w:eastAsia="仿宋" w:cs="仿宋"/>
          <w:color w:val="000000"/>
          <w:kern w:val="0"/>
          <w:sz w:val="28"/>
          <w:szCs w:val="21"/>
        </w:rPr>
        <w:t>项利害关系。</w:t>
      </w:r>
    </w:p>
    <w:p w14:paraId="13E7E5A6">
      <w:pPr>
        <w:pStyle w:val="967"/>
        <w:widowControl w:val="0"/>
        <w:snapToGrid w:val="0"/>
        <w:ind w:firstLine="560" w:firstLineChars="200"/>
        <w:jc w:val="both"/>
        <w:rPr>
          <w:rFonts w:hint="eastAsia" w:ascii="仿宋" w:hAnsi="仿宋" w:eastAsia="仿宋" w:cs="仿宋"/>
          <w:color w:val="000000"/>
          <w:sz w:val="28"/>
          <w:szCs w:val="21"/>
          <w:lang w:eastAsia="zh-CN"/>
        </w:rPr>
      </w:pPr>
      <w:r>
        <w:rPr>
          <w:rFonts w:hint="eastAsia" w:ascii="仿宋" w:hAnsi="仿宋" w:eastAsia="仿宋" w:cs="仿宋"/>
          <w:color w:val="000000"/>
          <w:sz w:val="28"/>
          <w:szCs w:val="21"/>
        </w:rPr>
        <w:t xml:space="preserve">                                </w:t>
      </w:r>
      <w:r>
        <w:rPr>
          <w:rFonts w:hint="eastAsia" w:ascii="仿宋" w:hAnsi="仿宋" w:eastAsia="仿宋" w:cs="仿宋"/>
          <w:color w:val="000000"/>
          <w:sz w:val="28"/>
          <w:szCs w:val="21"/>
          <w:lang w:val="en-US" w:eastAsia="zh-CN"/>
        </w:rPr>
        <w:t>投标人名称</w:t>
      </w:r>
      <w:r>
        <w:rPr>
          <w:rFonts w:hint="eastAsia" w:ascii="仿宋" w:hAnsi="仿宋" w:eastAsia="仿宋" w:cs="仿宋"/>
          <w:color w:val="000000"/>
          <w:sz w:val="28"/>
          <w:szCs w:val="21"/>
        </w:rPr>
        <w:t>（</w:t>
      </w:r>
      <w:r>
        <w:rPr>
          <w:rFonts w:hint="eastAsia" w:ascii="仿宋" w:hAnsi="仿宋" w:eastAsia="仿宋" w:cs="仿宋"/>
          <w:color w:val="000000"/>
          <w:sz w:val="28"/>
          <w:szCs w:val="21"/>
          <w:lang w:val="en-US" w:eastAsia="zh-CN"/>
        </w:rPr>
        <w:t>电子签名</w:t>
      </w:r>
      <w:r>
        <w:rPr>
          <w:rFonts w:hint="eastAsia" w:ascii="仿宋" w:hAnsi="仿宋" w:eastAsia="仿宋" w:cs="仿宋"/>
          <w:color w:val="000000"/>
          <w:sz w:val="28"/>
          <w:szCs w:val="21"/>
        </w:rPr>
        <w:t>）</w:t>
      </w:r>
      <w:r>
        <w:rPr>
          <w:rFonts w:hint="eastAsia" w:ascii="仿宋" w:hAnsi="仿宋" w:eastAsia="仿宋" w:cs="仿宋"/>
          <w:color w:val="000000"/>
          <w:sz w:val="28"/>
          <w:szCs w:val="21"/>
          <w:lang w:eastAsia="zh-CN"/>
        </w:rPr>
        <w:t>：</w:t>
      </w:r>
    </w:p>
    <w:p w14:paraId="614BCEBD">
      <w:pPr>
        <w:pStyle w:val="967"/>
        <w:widowControl w:val="0"/>
        <w:snapToGrid w:val="0"/>
        <w:ind w:firstLine="560" w:firstLineChars="200"/>
        <w:jc w:val="both"/>
        <w:rPr>
          <w:rFonts w:hint="eastAsia" w:ascii="仿宋" w:hAnsi="仿宋" w:eastAsia="仿宋" w:cs="仿宋"/>
          <w:color w:val="000000"/>
          <w:sz w:val="28"/>
          <w:szCs w:val="21"/>
        </w:rPr>
      </w:pPr>
    </w:p>
    <w:p w14:paraId="0967AB5E">
      <w:pPr>
        <w:spacing w:line="360" w:lineRule="auto"/>
        <w:jc w:val="center"/>
        <w:rPr>
          <w:rFonts w:hint="eastAsia" w:ascii="仿宋" w:hAnsi="仿宋" w:eastAsia="仿宋" w:cs="仿宋"/>
          <w:color w:val="000000"/>
          <w:sz w:val="28"/>
          <w:szCs w:val="21"/>
          <w:lang w:val="en-US" w:eastAsia="zh-CN"/>
        </w:rPr>
      </w:pPr>
      <w:r>
        <w:rPr>
          <w:rFonts w:hint="eastAsia" w:ascii="仿宋" w:hAnsi="仿宋" w:eastAsia="仿宋" w:cs="仿宋"/>
          <w:color w:val="000000"/>
          <w:sz w:val="28"/>
          <w:szCs w:val="21"/>
        </w:rPr>
        <w:t xml:space="preserve">                                    年  月 </w:t>
      </w:r>
      <w:r>
        <w:rPr>
          <w:rFonts w:hint="eastAsia" w:ascii="仿宋" w:hAnsi="仿宋" w:eastAsia="仿宋" w:cs="仿宋"/>
          <w:color w:val="000000"/>
          <w:sz w:val="28"/>
          <w:szCs w:val="21"/>
          <w:lang w:val="en-US" w:eastAsia="zh-CN"/>
        </w:rPr>
        <w:t xml:space="preserve">  日</w:t>
      </w:r>
    </w:p>
    <w:p w14:paraId="429C48D9">
      <w:pPr>
        <w:widowControl/>
        <w:adjustRightInd/>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06AFC314">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3912C570">
      <w:pPr>
        <w:spacing w:line="360" w:lineRule="auto"/>
        <w:jc w:val="center"/>
        <w:outlineLvl w:val="0"/>
        <w:rPr>
          <w:rFonts w:hint="eastAsia" w:ascii="仿宋" w:hAnsi="仿宋" w:eastAsia="仿宋" w:cs="仿宋"/>
          <w:b/>
          <w:kern w:val="0"/>
          <w:sz w:val="24"/>
        </w:rPr>
      </w:pPr>
    </w:p>
    <w:p w14:paraId="38280A18">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2052142A">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16274644">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0467A7B0">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568DC9F8">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21C78EE0">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40F76AEE">
      <w:pPr>
        <w:snapToGrid w:val="0"/>
        <w:spacing w:line="360" w:lineRule="auto"/>
        <w:jc w:val="center"/>
        <w:rPr>
          <w:rFonts w:hint="eastAsia" w:ascii="仿宋" w:hAnsi="仿宋" w:eastAsia="仿宋" w:cs="仿宋"/>
          <w:b/>
          <w:kern w:val="0"/>
          <w:sz w:val="32"/>
          <w:szCs w:val="32"/>
          <w:lang w:val="zh-CN"/>
        </w:rPr>
      </w:pPr>
    </w:p>
    <w:p w14:paraId="2A20CC6C">
      <w:pPr>
        <w:snapToGrid w:val="0"/>
        <w:spacing w:line="360" w:lineRule="auto"/>
        <w:jc w:val="center"/>
        <w:rPr>
          <w:rFonts w:hint="eastAsia" w:ascii="仿宋" w:hAnsi="仿宋" w:eastAsia="仿宋" w:cs="仿宋"/>
          <w:b/>
          <w:kern w:val="0"/>
          <w:sz w:val="32"/>
          <w:szCs w:val="32"/>
          <w:lang w:val="zh-CN"/>
        </w:rPr>
      </w:pPr>
    </w:p>
    <w:p w14:paraId="05510F43">
      <w:pPr>
        <w:snapToGrid w:val="0"/>
        <w:spacing w:line="360" w:lineRule="auto"/>
        <w:jc w:val="center"/>
        <w:rPr>
          <w:rFonts w:hint="eastAsia" w:ascii="仿宋" w:hAnsi="仿宋" w:eastAsia="仿宋" w:cs="仿宋"/>
          <w:b/>
          <w:kern w:val="0"/>
          <w:sz w:val="32"/>
          <w:szCs w:val="32"/>
          <w:lang w:val="zh-CN"/>
        </w:rPr>
      </w:pPr>
    </w:p>
    <w:p w14:paraId="4C6B2CC4">
      <w:pPr>
        <w:snapToGrid w:val="0"/>
        <w:spacing w:line="360" w:lineRule="auto"/>
        <w:jc w:val="center"/>
        <w:rPr>
          <w:rFonts w:hint="eastAsia" w:ascii="仿宋" w:hAnsi="仿宋" w:eastAsia="仿宋" w:cs="仿宋"/>
          <w:b/>
          <w:kern w:val="0"/>
          <w:sz w:val="32"/>
          <w:szCs w:val="32"/>
          <w:lang w:val="zh-CN"/>
        </w:rPr>
      </w:pPr>
    </w:p>
    <w:p w14:paraId="09BDB663">
      <w:pPr>
        <w:snapToGrid w:val="0"/>
        <w:spacing w:line="360" w:lineRule="auto"/>
        <w:jc w:val="center"/>
        <w:rPr>
          <w:rFonts w:hint="eastAsia" w:ascii="仿宋" w:hAnsi="仿宋" w:eastAsia="仿宋" w:cs="仿宋"/>
          <w:b/>
          <w:kern w:val="0"/>
          <w:sz w:val="32"/>
          <w:szCs w:val="32"/>
          <w:lang w:val="zh-CN"/>
        </w:rPr>
      </w:pPr>
    </w:p>
    <w:p w14:paraId="384D04F8">
      <w:pPr>
        <w:snapToGrid w:val="0"/>
        <w:spacing w:line="360" w:lineRule="auto"/>
        <w:jc w:val="center"/>
        <w:rPr>
          <w:rFonts w:hint="eastAsia" w:ascii="仿宋" w:hAnsi="仿宋" w:eastAsia="仿宋" w:cs="仿宋"/>
          <w:b/>
          <w:kern w:val="0"/>
          <w:sz w:val="32"/>
          <w:szCs w:val="32"/>
          <w:lang w:val="zh-CN"/>
        </w:rPr>
      </w:pPr>
    </w:p>
    <w:p w14:paraId="2C24C35D">
      <w:pPr>
        <w:snapToGrid w:val="0"/>
        <w:spacing w:line="360" w:lineRule="auto"/>
        <w:jc w:val="center"/>
        <w:rPr>
          <w:rFonts w:hint="eastAsia" w:ascii="仿宋" w:hAnsi="仿宋" w:eastAsia="仿宋" w:cs="仿宋"/>
          <w:b/>
          <w:kern w:val="0"/>
          <w:sz w:val="32"/>
          <w:szCs w:val="32"/>
          <w:lang w:val="zh-CN"/>
        </w:rPr>
      </w:pPr>
    </w:p>
    <w:p w14:paraId="2F7A7659">
      <w:pPr>
        <w:snapToGrid w:val="0"/>
        <w:spacing w:line="360" w:lineRule="auto"/>
        <w:jc w:val="center"/>
        <w:rPr>
          <w:rFonts w:hint="eastAsia" w:ascii="仿宋" w:hAnsi="仿宋" w:eastAsia="仿宋" w:cs="仿宋"/>
          <w:b/>
          <w:kern w:val="0"/>
          <w:sz w:val="32"/>
          <w:szCs w:val="32"/>
          <w:lang w:val="zh-CN"/>
        </w:rPr>
      </w:pPr>
    </w:p>
    <w:p w14:paraId="1C9EA2EE">
      <w:pPr>
        <w:snapToGrid w:val="0"/>
        <w:spacing w:line="360" w:lineRule="auto"/>
        <w:jc w:val="center"/>
        <w:rPr>
          <w:rFonts w:hint="eastAsia" w:ascii="仿宋" w:hAnsi="仿宋" w:eastAsia="仿宋" w:cs="仿宋"/>
          <w:b/>
          <w:kern w:val="0"/>
          <w:sz w:val="32"/>
          <w:szCs w:val="32"/>
          <w:lang w:val="zh-CN"/>
        </w:rPr>
      </w:pPr>
    </w:p>
    <w:p w14:paraId="54F4C7B4">
      <w:pPr>
        <w:snapToGrid w:val="0"/>
        <w:spacing w:line="360" w:lineRule="auto"/>
        <w:jc w:val="center"/>
        <w:rPr>
          <w:rFonts w:hint="eastAsia" w:ascii="仿宋" w:hAnsi="仿宋" w:eastAsia="仿宋" w:cs="仿宋"/>
          <w:b/>
          <w:kern w:val="0"/>
          <w:sz w:val="32"/>
          <w:szCs w:val="32"/>
          <w:lang w:val="zh-CN"/>
        </w:rPr>
      </w:pPr>
    </w:p>
    <w:p w14:paraId="7CEA8BEB">
      <w:pPr>
        <w:rPr>
          <w:rFonts w:hint="eastAsia" w:ascii="仿宋" w:hAnsi="仿宋" w:eastAsia="仿宋" w:cs="仿宋"/>
          <w:b/>
          <w:kern w:val="0"/>
          <w:sz w:val="32"/>
          <w:szCs w:val="32"/>
          <w:lang w:val="zh-CN"/>
        </w:rPr>
      </w:pPr>
    </w:p>
    <w:p w14:paraId="57CAA2C5">
      <w:pPr>
        <w:snapToGrid w:val="0"/>
        <w:spacing w:line="360" w:lineRule="auto"/>
        <w:jc w:val="center"/>
        <w:outlineLvl w:val="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0FCC91B9">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E2EDF12">
      <w:pPr>
        <w:snapToGrid w:val="0"/>
        <w:spacing w:line="360" w:lineRule="auto"/>
        <w:rPr>
          <w:rFonts w:hint="eastAsia"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4A4CC6D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】招标的有关活动，并对此项目进行投标。为此：</w:t>
      </w:r>
    </w:p>
    <w:p w14:paraId="28C5554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BEFBE3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1F59E6A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3967867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1224985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16" w:name="_Hlk101257010"/>
      <w:r>
        <w:rPr>
          <w:rFonts w:hint="eastAsia" w:ascii="仿宋" w:hAnsi="仿宋" w:eastAsia="仿宋" w:cs="仿宋"/>
          <w:color w:val="FF0000"/>
          <w:sz w:val="24"/>
        </w:rPr>
        <w:t>（如果有)</w:t>
      </w:r>
      <w:bookmarkEnd w:id="516"/>
      <w:r>
        <w:rPr>
          <w:rFonts w:hint="eastAsia" w:ascii="仿宋" w:hAnsi="仿宋" w:eastAsia="仿宋" w:cs="仿宋"/>
          <w:snapToGrid w:val="0"/>
          <w:color w:val="0000FF"/>
          <w:kern w:val="28"/>
          <w:sz w:val="24"/>
          <w:szCs w:val="20"/>
        </w:rPr>
        <w:t>；</w:t>
      </w:r>
    </w:p>
    <w:p w14:paraId="1C5D2CE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color w:val="FF0000"/>
          <w:sz w:val="24"/>
        </w:rPr>
        <w:t>（如果有）</w:t>
      </w:r>
      <w:r>
        <w:rPr>
          <w:rFonts w:hint="eastAsia" w:ascii="仿宋" w:hAnsi="仿宋" w:eastAsia="仿宋" w:cs="仿宋"/>
          <w:sz w:val="24"/>
        </w:rPr>
        <w:t>；</w:t>
      </w:r>
    </w:p>
    <w:p w14:paraId="199076B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color w:val="FF0000"/>
          <w:sz w:val="24"/>
        </w:rPr>
        <w:t>（如果有)</w:t>
      </w:r>
      <w:r>
        <w:rPr>
          <w:rFonts w:hint="eastAsia" w:ascii="仿宋" w:hAnsi="仿宋" w:eastAsia="仿宋" w:cs="仿宋"/>
          <w:sz w:val="24"/>
        </w:rPr>
        <w:t>。</w:t>
      </w:r>
    </w:p>
    <w:p w14:paraId="7F8CD196">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285D8B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1D05032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2214FB4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color w:val="FF0000"/>
          <w:sz w:val="24"/>
        </w:rPr>
        <w:t>（如果有)</w:t>
      </w:r>
      <w:r>
        <w:rPr>
          <w:rFonts w:hint="eastAsia" w:ascii="仿宋" w:hAnsi="仿宋" w:eastAsia="仿宋" w:cs="仿宋"/>
          <w:sz w:val="24"/>
        </w:rPr>
        <w:t>；</w:t>
      </w:r>
    </w:p>
    <w:p w14:paraId="5861A8A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41E3D18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128C9BA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304BB34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4E02A232">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213037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599B2AB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7858B6F2">
      <w:pPr>
        <w:snapToGrid w:val="0"/>
        <w:spacing w:line="360" w:lineRule="auto"/>
        <w:ind w:left="420" w:leftChars="200" w:firstLine="480" w:firstLineChars="200"/>
        <w:rPr>
          <w:rFonts w:hint="eastAsia" w:ascii="仿宋" w:hAnsi="仿宋" w:eastAsia="仿宋" w:cs="仿宋"/>
          <w:color w:val="FF0000"/>
          <w:sz w:val="24"/>
        </w:rPr>
      </w:pPr>
      <w:r>
        <w:rPr>
          <w:rFonts w:hint="eastAsia" w:ascii="仿宋" w:hAnsi="仿宋" w:eastAsia="仿宋" w:cs="仿宋"/>
          <w:color w:val="FF0000"/>
          <w:sz w:val="24"/>
        </w:rPr>
        <w:t>2.3.2中小企业声明函（如果有）。</w:t>
      </w:r>
    </w:p>
    <w:p w14:paraId="4DDBAD9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57657D6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31052B8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D88BC9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60CEDFD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24D63B94">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68080CA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1B813429">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0576655E">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30DBF074">
      <w:pPr>
        <w:snapToGrid w:val="0"/>
        <w:spacing w:line="360" w:lineRule="auto"/>
        <w:ind w:left="420" w:leftChars="200" w:firstLine="4200" w:firstLineChars="1750"/>
        <w:rPr>
          <w:rFonts w:hint="eastAsia" w:ascii="仿宋" w:hAnsi="仿宋" w:eastAsia="仿宋" w:cs="仿宋"/>
          <w:kern w:val="0"/>
          <w:sz w:val="24"/>
          <w:u w:val="single"/>
        </w:rPr>
      </w:pPr>
    </w:p>
    <w:p w14:paraId="5397ABC2">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57B629E">
      <w:pPr>
        <w:snapToGrid w:val="0"/>
        <w:spacing w:line="360" w:lineRule="auto"/>
        <w:jc w:val="center"/>
        <w:rPr>
          <w:rFonts w:hint="eastAsia" w:ascii="仿宋" w:hAnsi="仿宋" w:eastAsia="仿宋" w:cs="仿宋"/>
          <w:b/>
          <w:kern w:val="0"/>
          <w:sz w:val="32"/>
          <w:szCs w:val="32"/>
        </w:rPr>
      </w:pPr>
    </w:p>
    <w:p w14:paraId="564ECF27">
      <w:pPr>
        <w:snapToGrid w:val="0"/>
        <w:spacing w:line="360" w:lineRule="auto"/>
        <w:rPr>
          <w:rFonts w:hint="eastAsia" w:ascii="仿宋" w:hAnsi="仿宋" w:eastAsia="仿宋" w:cs="仿宋"/>
          <w:sz w:val="24"/>
        </w:rPr>
      </w:pPr>
    </w:p>
    <w:p w14:paraId="28D68EA2">
      <w:pPr>
        <w:jc w:val="center"/>
        <w:rPr>
          <w:rFonts w:hint="eastAsia" w:ascii="仿宋" w:hAnsi="仿宋" w:eastAsia="仿宋" w:cs="仿宋"/>
          <w:b/>
          <w:kern w:val="0"/>
          <w:sz w:val="32"/>
          <w:szCs w:val="32"/>
        </w:rPr>
      </w:pPr>
    </w:p>
    <w:p w14:paraId="20208657">
      <w:pPr>
        <w:jc w:val="center"/>
        <w:rPr>
          <w:rFonts w:hint="eastAsia" w:ascii="仿宋" w:hAnsi="仿宋" w:eastAsia="仿宋" w:cs="仿宋"/>
          <w:b/>
          <w:kern w:val="0"/>
          <w:sz w:val="32"/>
          <w:szCs w:val="32"/>
        </w:rPr>
      </w:pPr>
    </w:p>
    <w:p w14:paraId="0F3D9D94">
      <w:pPr>
        <w:jc w:val="center"/>
        <w:rPr>
          <w:rFonts w:hint="eastAsia" w:ascii="仿宋" w:hAnsi="仿宋" w:eastAsia="仿宋" w:cs="仿宋"/>
          <w:b/>
          <w:kern w:val="0"/>
          <w:sz w:val="32"/>
          <w:szCs w:val="32"/>
        </w:rPr>
      </w:pPr>
    </w:p>
    <w:p w14:paraId="7C1DA0AD">
      <w:pPr>
        <w:jc w:val="center"/>
        <w:rPr>
          <w:rFonts w:hint="eastAsia" w:ascii="仿宋" w:hAnsi="仿宋" w:eastAsia="仿宋" w:cs="仿宋"/>
          <w:b/>
          <w:kern w:val="0"/>
          <w:sz w:val="32"/>
          <w:szCs w:val="32"/>
        </w:rPr>
      </w:pPr>
    </w:p>
    <w:p w14:paraId="344A17AF">
      <w:pPr>
        <w:jc w:val="center"/>
        <w:rPr>
          <w:rFonts w:hint="eastAsia" w:ascii="仿宋" w:hAnsi="仿宋" w:eastAsia="仿宋" w:cs="仿宋"/>
          <w:b/>
          <w:kern w:val="0"/>
          <w:sz w:val="32"/>
          <w:szCs w:val="32"/>
        </w:rPr>
      </w:pPr>
    </w:p>
    <w:p w14:paraId="5A0ACEDE">
      <w:pPr>
        <w:jc w:val="center"/>
        <w:rPr>
          <w:rFonts w:hint="eastAsia" w:ascii="仿宋" w:hAnsi="仿宋" w:eastAsia="仿宋" w:cs="仿宋"/>
          <w:b/>
          <w:kern w:val="0"/>
          <w:sz w:val="32"/>
          <w:szCs w:val="32"/>
        </w:rPr>
      </w:pPr>
    </w:p>
    <w:p w14:paraId="6FD0C3EB">
      <w:pPr>
        <w:jc w:val="center"/>
        <w:rPr>
          <w:rFonts w:hint="eastAsia" w:ascii="仿宋" w:hAnsi="仿宋" w:eastAsia="仿宋" w:cs="仿宋"/>
          <w:b/>
          <w:kern w:val="0"/>
          <w:sz w:val="32"/>
          <w:szCs w:val="32"/>
        </w:rPr>
      </w:pPr>
    </w:p>
    <w:p w14:paraId="67D46E19">
      <w:pPr>
        <w:jc w:val="center"/>
        <w:rPr>
          <w:rFonts w:hint="eastAsia" w:ascii="仿宋" w:hAnsi="仿宋" w:eastAsia="仿宋" w:cs="仿宋"/>
          <w:b/>
          <w:kern w:val="0"/>
          <w:sz w:val="32"/>
          <w:szCs w:val="32"/>
        </w:rPr>
      </w:pPr>
    </w:p>
    <w:p w14:paraId="0C53F338">
      <w:pPr>
        <w:jc w:val="center"/>
        <w:rPr>
          <w:rFonts w:hint="eastAsia" w:ascii="仿宋" w:hAnsi="仿宋" w:eastAsia="仿宋" w:cs="仿宋"/>
          <w:b/>
          <w:kern w:val="0"/>
          <w:sz w:val="32"/>
          <w:szCs w:val="32"/>
        </w:rPr>
      </w:pPr>
    </w:p>
    <w:p w14:paraId="3C2CF34B">
      <w:pPr>
        <w:jc w:val="center"/>
        <w:rPr>
          <w:rFonts w:hint="eastAsia" w:ascii="仿宋" w:hAnsi="仿宋" w:eastAsia="仿宋" w:cs="仿宋"/>
          <w:b/>
          <w:kern w:val="0"/>
          <w:sz w:val="32"/>
          <w:szCs w:val="32"/>
        </w:rPr>
      </w:pPr>
    </w:p>
    <w:p w14:paraId="575800D9">
      <w:pPr>
        <w:jc w:val="center"/>
        <w:rPr>
          <w:rFonts w:hint="eastAsia" w:ascii="仿宋" w:hAnsi="仿宋" w:eastAsia="仿宋" w:cs="仿宋"/>
          <w:b/>
          <w:kern w:val="0"/>
          <w:sz w:val="32"/>
          <w:szCs w:val="32"/>
        </w:rPr>
      </w:pPr>
    </w:p>
    <w:p w14:paraId="22484CDE">
      <w:pPr>
        <w:jc w:val="center"/>
        <w:rPr>
          <w:rFonts w:hint="eastAsia" w:ascii="仿宋" w:hAnsi="仿宋" w:eastAsia="仿宋" w:cs="仿宋"/>
          <w:b/>
          <w:kern w:val="0"/>
          <w:sz w:val="32"/>
          <w:szCs w:val="32"/>
        </w:rPr>
      </w:pPr>
    </w:p>
    <w:p w14:paraId="3E5DAA36">
      <w:pPr>
        <w:jc w:val="center"/>
        <w:rPr>
          <w:rFonts w:hint="eastAsia" w:ascii="仿宋" w:hAnsi="仿宋" w:eastAsia="仿宋" w:cs="仿宋"/>
          <w:b/>
          <w:kern w:val="0"/>
          <w:sz w:val="32"/>
          <w:szCs w:val="32"/>
        </w:rPr>
      </w:pPr>
    </w:p>
    <w:p w14:paraId="2CD95460">
      <w:pPr>
        <w:jc w:val="center"/>
        <w:rPr>
          <w:rFonts w:hint="eastAsia" w:ascii="仿宋" w:hAnsi="仿宋" w:eastAsia="仿宋" w:cs="仿宋"/>
          <w:b/>
          <w:kern w:val="0"/>
          <w:sz w:val="32"/>
          <w:szCs w:val="32"/>
        </w:rPr>
      </w:pPr>
    </w:p>
    <w:p w14:paraId="4BB8E08D">
      <w:pPr>
        <w:jc w:val="center"/>
        <w:rPr>
          <w:rFonts w:hint="eastAsia" w:ascii="仿宋" w:hAnsi="仿宋" w:eastAsia="仿宋" w:cs="仿宋"/>
          <w:b/>
          <w:kern w:val="0"/>
          <w:sz w:val="32"/>
          <w:szCs w:val="32"/>
        </w:rPr>
      </w:pPr>
    </w:p>
    <w:p w14:paraId="5765B155">
      <w:pPr>
        <w:jc w:val="center"/>
        <w:rPr>
          <w:rFonts w:hint="eastAsia" w:ascii="仿宋" w:hAnsi="仿宋" w:eastAsia="仿宋" w:cs="仿宋"/>
          <w:b/>
          <w:kern w:val="0"/>
          <w:sz w:val="32"/>
          <w:szCs w:val="32"/>
        </w:rPr>
      </w:pPr>
    </w:p>
    <w:p w14:paraId="3D6129EA">
      <w:pPr>
        <w:jc w:val="center"/>
        <w:rPr>
          <w:rFonts w:hint="eastAsia" w:ascii="仿宋" w:hAnsi="仿宋" w:eastAsia="仿宋" w:cs="仿宋"/>
          <w:b/>
          <w:kern w:val="0"/>
          <w:sz w:val="32"/>
          <w:szCs w:val="32"/>
        </w:rPr>
      </w:pPr>
    </w:p>
    <w:p w14:paraId="6825043A">
      <w:pPr>
        <w:jc w:val="center"/>
        <w:rPr>
          <w:rFonts w:hint="eastAsia" w:ascii="仿宋" w:hAnsi="仿宋" w:eastAsia="仿宋" w:cs="仿宋"/>
          <w:b/>
          <w:kern w:val="0"/>
          <w:sz w:val="32"/>
          <w:szCs w:val="32"/>
        </w:rPr>
      </w:pPr>
    </w:p>
    <w:p w14:paraId="3888C93F">
      <w:pPr>
        <w:jc w:val="center"/>
        <w:rPr>
          <w:rFonts w:hint="eastAsia" w:ascii="仿宋" w:hAnsi="仿宋" w:eastAsia="仿宋" w:cs="仿宋"/>
          <w:b/>
          <w:kern w:val="0"/>
          <w:sz w:val="32"/>
          <w:szCs w:val="32"/>
        </w:rPr>
      </w:pPr>
    </w:p>
    <w:p w14:paraId="3CCE805E">
      <w:pPr>
        <w:jc w:val="center"/>
        <w:rPr>
          <w:rFonts w:hint="eastAsia" w:ascii="仿宋" w:hAnsi="仿宋" w:eastAsia="仿宋" w:cs="仿宋"/>
          <w:b/>
          <w:kern w:val="0"/>
          <w:sz w:val="32"/>
          <w:szCs w:val="32"/>
        </w:rPr>
      </w:pPr>
    </w:p>
    <w:p w14:paraId="47CD9E9B">
      <w:pPr>
        <w:bidi w:val="0"/>
        <w:rPr>
          <w:rFonts w:hint="eastAsia"/>
          <w:lang w:val="en-US"/>
        </w:rPr>
      </w:pPr>
    </w:p>
    <w:p w14:paraId="143385A4">
      <w:pPr>
        <w:jc w:val="center"/>
        <w:rPr>
          <w:rFonts w:hint="eastAsia" w:ascii="仿宋" w:hAnsi="仿宋" w:eastAsia="仿宋" w:cs="仿宋"/>
          <w:b/>
          <w:kern w:val="0"/>
          <w:sz w:val="32"/>
          <w:szCs w:val="32"/>
        </w:rPr>
      </w:pPr>
    </w:p>
    <w:p w14:paraId="46D3D05B">
      <w:pPr>
        <w:jc w:val="center"/>
        <w:rPr>
          <w:rFonts w:hint="eastAsia" w:ascii="仿宋" w:hAnsi="仿宋" w:eastAsia="仿宋" w:cs="仿宋"/>
          <w:b/>
          <w:kern w:val="0"/>
          <w:sz w:val="32"/>
          <w:szCs w:val="32"/>
        </w:rPr>
      </w:pPr>
    </w:p>
    <w:p w14:paraId="044BCA18">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62207F9">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4C8978F0">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0DE8A770">
      <w:pPr>
        <w:numPr>
          <w:ilvl w:val="0"/>
          <w:numId w:val="0"/>
        </w:numPr>
        <w:snapToGrid w:val="0"/>
        <w:spacing w:line="360" w:lineRule="auto"/>
        <w:ind w:leftChars="189"/>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31E346B7">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1CB30C8B">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7B5BD113">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AE46F7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特此告知。</w:t>
      </w:r>
    </w:p>
    <w:p w14:paraId="7D3A9C7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授权代表身份证件扫描件：</w:t>
      </w:r>
    </w:p>
    <w:tbl>
      <w:tblPr>
        <w:tblStyle w:val="64"/>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14:paraId="708F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520" w:type="dxa"/>
            <w:noWrap w:val="0"/>
            <w:vAlign w:val="top"/>
          </w:tcPr>
          <w:p w14:paraId="7945F25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正面：                                 反面：</w:t>
            </w:r>
          </w:p>
          <w:p w14:paraId="1C5F931B">
            <w:pPr>
              <w:snapToGrid w:val="0"/>
              <w:spacing w:line="360" w:lineRule="auto"/>
              <w:ind w:firstLine="576"/>
              <w:rPr>
                <w:rFonts w:hint="eastAsia" w:ascii="仿宋" w:hAnsi="仿宋" w:eastAsia="仿宋" w:cs="仿宋"/>
                <w:kern w:val="0"/>
                <w:sz w:val="24"/>
                <w:lang w:val="zh-CN"/>
              </w:rPr>
            </w:pPr>
          </w:p>
        </w:tc>
      </w:tr>
    </w:tbl>
    <w:p w14:paraId="4ED65E67">
      <w:pPr>
        <w:snapToGrid w:val="0"/>
        <w:spacing w:line="360" w:lineRule="auto"/>
        <w:ind w:firstLine="576"/>
        <w:rPr>
          <w:rFonts w:hint="eastAsia" w:ascii="仿宋" w:hAnsi="仿宋" w:eastAsia="仿宋" w:cs="仿宋"/>
          <w:kern w:val="0"/>
          <w:sz w:val="24"/>
          <w:lang w:val="zh-CN"/>
        </w:rPr>
      </w:pPr>
    </w:p>
    <w:p w14:paraId="1487DDC9">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响应方全称（CA签章）：</w:t>
      </w:r>
    </w:p>
    <w:p w14:paraId="436DDB7E">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法定代表人（签字）：</w:t>
      </w:r>
    </w:p>
    <w:p w14:paraId="502F72CD">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1D240B77">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6F56464">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567F72DC">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5005511E">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3A4A8ABA">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A03D17D">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2FD4687D">
      <w:pPr>
        <w:jc w:val="center"/>
        <w:rPr>
          <w:rFonts w:hint="eastAsia" w:ascii="仿宋" w:hAnsi="仿宋" w:eastAsia="仿宋" w:cs="仿宋"/>
          <w:b/>
          <w:kern w:val="0"/>
          <w:sz w:val="32"/>
          <w:szCs w:val="32"/>
        </w:rPr>
      </w:pPr>
    </w:p>
    <w:p w14:paraId="014C811F">
      <w:pPr>
        <w:rPr>
          <w:rFonts w:hint="eastAsia" w:ascii="仿宋" w:hAnsi="仿宋" w:eastAsia="仿宋" w:cs="仿宋"/>
        </w:rPr>
      </w:pPr>
    </w:p>
    <w:p w14:paraId="256BB27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055B5B6">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5D2D52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EB3F95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2ADB6F4">
      <w:pPr>
        <w:autoSpaceDE w:val="0"/>
        <w:autoSpaceDN w:val="0"/>
        <w:spacing w:line="360" w:lineRule="auto"/>
        <w:jc w:val="center"/>
        <w:rPr>
          <w:rFonts w:hint="eastAsia" w:ascii="仿宋" w:hAnsi="仿宋" w:eastAsia="仿宋" w:cs="仿宋"/>
          <w:b/>
          <w:kern w:val="0"/>
          <w:sz w:val="32"/>
          <w:szCs w:val="32"/>
          <w:lang w:val="zh-CN"/>
        </w:rPr>
      </w:pPr>
    </w:p>
    <w:p w14:paraId="05AB9571">
      <w:pPr>
        <w:autoSpaceDE w:val="0"/>
        <w:autoSpaceDN w:val="0"/>
        <w:spacing w:line="360" w:lineRule="auto"/>
        <w:jc w:val="center"/>
        <w:rPr>
          <w:rFonts w:hint="eastAsia" w:ascii="仿宋" w:hAnsi="仿宋" w:eastAsia="仿宋" w:cs="仿宋"/>
          <w:b/>
          <w:kern w:val="0"/>
          <w:sz w:val="32"/>
          <w:szCs w:val="32"/>
          <w:lang w:val="zh-CN"/>
        </w:rPr>
      </w:pPr>
    </w:p>
    <w:p w14:paraId="11F9400A">
      <w:pPr>
        <w:autoSpaceDE w:val="0"/>
        <w:autoSpaceDN w:val="0"/>
        <w:spacing w:line="360" w:lineRule="auto"/>
        <w:jc w:val="center"/>
        <w:rPr>
          <w:rFonts w:hint="eastAsia" w:ascii="仿宋" w:hAnsi="仿宋" w:eastAsia="仿宋" w:cs="仿宋"/>
          <w:b/>
          <w:kern w:val="0"/>
          <w:sz w:val="32"/>
          <w:szCs w:val="32"/>
          <w:lang w:val="zh-CN"/>
        </w:rPr>
      </w:pPr>
    </w:p>
    <w:p w14:paraId="4A06C7D6">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1535C2B4">
      <w:pPr>
        <w:autoSpaceDE w:val="0"/>
        <w:autoSpaceDN w:val="0"/>
        <w:spacing w:line="360" w:lineRule="auto"/>
        <w:jc w:val="center"/>
        <w:rPr>
          <w:rFonts w:hint="eastAsia" w:ascii="仿宋" w:hAnsi="仿宋" w:eastAsia="仿宋" w:cs="仿宋"/>
          <w:b/>
          <w:sz w:val="30"/>
          <w:szCs w:val="30"/>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w:t>
      </w:r>
    </w:p>
    <w:p w14:paraId="0AD46C67">
      <w:pPr>
        <w:autoSpaceDE w:val="0"/>
        <w:autoSpaceDN w:val="0"/>
        <w:spacing w:line="360" w:lineRule="auto"/>
        <w:jc w:val="center"/>
        <w:rPr>
          <w:rFonts w:hint="eastAsia" w:ascii="仿宋" w:hAnsi="仿宋" w:eastAsia="仿宋" w:cs="仿宋"/>
          <w:b/>
          <w:sz w:val="21"/>
          <w:szCs w:val="21"/>
        </w:rPr>
      </w:pPr>
      <w:r>
        <w:rPr>
          <w:rFonts w:hint="eastAsia" w:ascii="仿宋" w:hAnsi="仿宋" w:eastAsia="仿宋" w:cs="仿宋"/>
          <w:b/>
          <w:sz w:val="24"/>
          <w:szCs w:val="24"/>
        </w:rPr>
        <w:t>（适用于法定代表人、单位负责人或者自然人本人代表投标人参加投标）</w:t>
      </w:r>
    </w:p>
    <w:p w14:paraId="79A1C39D">
      <w:pPr>
        <w:pStyle w:val="15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1598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9440" w:type="dxa"/>
          </w:tcPr>
          <w:p w14:paraId="585D50C9">
            <w:pPr>
              <w:pStyle w:val="150"/>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5A271689">
            <w:pPr>
              <w:pStyle w:val="150"/>
              <w:adjustRightInd w:val="0"/>
              <w:spacing w:line="360" w:lineRule="auto"/>
              <w:rPr>
                <w:rFonts w:hint="eastAsia" w:ascii="仿宋" w:hAnsi="仿宋" w:eastAsia="仿宋" w:cs="仿宋"/>
                <w:bCs/>
                <w:sz w:val="24"/>
              </w:rPr>
            </w:pPr>
          </w:p>
        </w:tc>
      </w:tr>
    </w:tbl>
    <w:p w14:paraId="12268454">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7743998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21F3242A">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014AF91">
      <w:pPr>
        <w:jc w:val="center"/>
        <w:rPr>
          <w:rFonts w:hint="eastAsia" w:ascii="仿宋" w:hAnsi="仿宋" w:eastAsia="仿宋" w:cs="仿宋"/>
          <w:b/>
          <w:kern w:val="0"/>
          <w:sz w:val="32"/>
          <w:szCs w:val="32"/>
        </w:rPr>
      </w:pPr>
    </w:p>
    <w:p w14:paraId="157AFEDF">
      <w:pPr>
        <w:jc w:val="center"/>
        <w:rPr>
          <w:rFonts w:hint="eastAsia" w:ascii="仿宋" w:hAnsi="仿宋" w:eastAsia="仿宋" w:cs="仿宋"/>
          <w:b/>
          <w:kern w:val="0"/>
          <w:sz w:val="32"/>
          <w:szCs w:val="32"/>
        </w:rPr>
      </w:pPr>
    </w:p>
    <w:p w14:paraId="003057BA">
      <w:pPr>
        <w:jc w:val="center"/>
        <w:rPr>
          <w:rFonts w:hint="eastAsia" w:ascii="仿宋" w:hAnsi="仿宋" w:eastAsia="仿宋" w:cs="仿宋"/>
          <w:b/>
          <w:kern w:val="0"/>
          <w:sz w:val="32"/>
          <w:szCs w:val="32"/>
        </w:rPr>
      </w:pPr>
    </w:p>
    <w:p w14:paraId="6516A2D7">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BFB148D">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三、分包意向协议</w:t>
      </w:r>
      <w:r>
        <w:rPr>
          <w:rFonts w:hint="eastAsia" w:ascii="仿宋" w:hAnsi="仿宋" w:eastAsia="仿宋" w:cs="仿宋"/>
          <w:b/>
          <w:color w:val="FF0000"/>
          <w:kern w:val="0"/>
          <w:sz w:val="32"/>
          <w:szCs w:val="32"/>
        </w:rPr>
        <w:t>（如果有）</w:t>
      </w:r>
    </w:p>
    <w:p w14:paraId="4E3BDFA0">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2CCF1917">
      <w:pPr>
        <w:snapToGrid w:val="0"/>
        <w:spacing w:line="360" w:lineRule="auto"/>
        <w:rPr>
          <w:rFonts w:hint="eastAsia" w:ascii="仿宋" w:hAnsi="仿宋" w:eastAsia="仿宋" w:cs="仿宋"/>
          <w:kern w:val="0"/>
          <w:sz w:val="24"/>
        </w:rPr>
      </w:pPr>
    </w:p>
    <w:p w14:paraId="527B920C">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167010A9">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C96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4981D7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5F34B6D4">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2E5DDFB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472A3F98">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22629DC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352F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3B2BD3">
            <w:pPr>
              <w:jc w:val="center"/>
              <w:rPr>
                <w:rFonts w:hint="eastAsia" w:ascii="仿宋" w:hAnsi="仿宋" w:eastAsia="仿宋" w:cs="仿宋"/>
                <w:sz w:val="24"/>
              </w:rPr>
            </w:pPr>
            <w:r>
              <w:rPr>
                <w:rFonts w:hint="eastAsia" w:ascii="仿宋" w:hAnsi="仿宋" w:eastAsia="仿宋" w:cs="仿宋"/>
                <w:sz w:val="24"/>
              </w:rPr>
              <w:t>1</w:t>
            </w:r>
          </w:p>
        </w:tc>
        <w:tc>
          <w:tcPr>
            <w:tcW w:w="4991" w:type="dxa"/>
          </w:tcPr>
          <w:p w14:paraId="7959F013">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0D70290A">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50731F4A">
            <w:pPr>
              <w:rPr>
                <w:rFonts w:hint="eastAsia" w:ascii="仿宋" w:hAnsi="仿宋" w:eastAsia="仿宋" w:cs="仿宋"/>
                <w:sz w:val="24"/>
              </w:rPr>
            </w:pPr>
          </w:p>
          <w:p w14:paraId="2AF8DFAA">
            <w:pPr>
              <w:rPr>
                <w:rFonts w:hint="eastAsia" w:ascii="仿宋" w:hAnsi="仿宋" w:eastAsia="仿宋" w:cs="仿宋"/>
                <w:sz w:val="24"/>
              </w:rPr>
            </w:pPr>
            <w:r>
              <w:rPr>
                <w:rFonts w:hint="eastAsia" w:ascii="仿宋" w:hAnsi="仿宋" w:eastAsia="仿宋" w:cs="仿宋"/>
                <w:sz w:val="24"/>
              </w:rPr>
              <w:t>见投标文件</w:t>
            </w:r>
          </w:p>
          <w:p w14:paraId="2225B84C">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32F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E1B62B">
            <w:pPr>
              <w:jc w:val="center"/>
              <w:rPr>
                <w:rFonts w:hint="eastAsia" w:ascii="仿宋" w:hAnsi="仿宋" w:eastAsia="仿宋" w:cs="仿宋"/>
                <w:sz w:val="24"/>
              </w:rPr>
            </w:pPr>
            <w:r>
              <w:rPr>
                <w:rFonts w:hint="eastAsia" w:ascii="仿宋" w:hAnsi="仿宋" w:eastAsia="仿宋" w:cs="仿宋"/>
                <w:sz w:val="24"/>
              </w:rPr>
              <w:t>2</w:t>
            </w:r>
          </w:p>
        </w:tc>
        <w:tc>
          <w:tcPr>
            <w:tcW w:w="4991" w:type="dxa"/>
          </w:tcPr>
          <w:p w14:paraId="46BD9704">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45E13C10">
            <w:pPr>
              <w:rPr>
                <w:rFonts w:hint="eastAsia" w:ascii="仿宋" w:hAnsi="仿宋" w:eastAsia="仿宋" w:cs="仿宋"/>
                <w:sz w:val="24"/>
              </w:rPr>
            </w:pPr>
            <w:r>
              <w:rPr>
                <w:rFonts w:hint="eastAsia" w:ascii="仿宋" w:hAnsi="仿宋" w:eastAsia="仿宋" w:cs="仿宋"/>
                <w:sz w:val="24"/>
              </w:rPr>
              <w:t>投标函</w:t>
            </w:r>
          </w:p>
        </w:tc>
        <w:tc>
          <w:tcPr>
            <w:tcW w:w="1418" w:type="dxa"/>
          </w:tcPr>
          <w:p w14:paraId="79A40F8F">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A83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C98B22">
            <w:pPr>
              <w:jc w:val="center"/>
              <w:rPr>
                <w:rFonts w:hint="eastAsia" w:ascii="仿宋" w:hAnsi="仿宋" w:eastAsia="仿宋" w:cs="仿宋"/>
                <w:sz w:val="24"/>
              </w:rPr>
            </w:pPr>
            <w:r>
              <w:rPr>
                <w:rFonts w:hint="eastAsia" w:ascii="仿宋" w:hAnsi="仿宋" w:eastAsia="仿宋" w:cs="仿宋"/>
                <w:sz w:val="24"/>
              </w:rPr>
              <w:t>3</w:t>
            </w:r>
          </w:p>
        </w:tc>
        <w:tc>
          <w:tcPr>
            <w:tcW w:w="4991" w:type="dxa"/>
          </w:tcPr>
          <w:p w14:paraId="1D1498B0">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1F7875B2">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115E04E4">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0356E722">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BEAA518">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75D4A300">
      <w:pPr>
        <w:pStyle w:val="61"/>
        <w:rPr>
          <w:rFonts w:hint="eastAsia"/>
        </w:rPr>
      </w:pPr>
    </w:p>
    <w:p w14:paraId="724A85CE">
      <w:pPr>
        <w:jc w:val="center"/>
        <w:rPr>
          <w:rFonts w:hint="eastAsia" w:ascii="仿宋" w:hAnsi="仿宋" w:eastAsia="仿宋" w:cs="仿宋"/>
          <w:b/>
          <w:kern w:val="0"/>
          <w:sz w:val="32"/>
          <w:szCs w:val="32"/>
        </w:rPr>
      </w:pPr>
    </w:p>
    <w:p w14:paraId="7CE7239C">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5F808185">
      <w:pPr>
        <w:jc w:val="center"/>
        <w:rPr>
          <w:rFonts w:hint="eastAsia" w:ascii="仿宋" w:hAnsi="仿宋" w:eastAsia="仿宋" w:cs="仿宋"/>
          <w:b/>
          <w:kern w:val="0"/>
          <w:sz w:val="32"/>
          <w:szCs w:val="32"/>
        </w:rPr>
      </w:pPr>
    </w:p>
    <w:p w14:paraId="2EE68496">
      <w:pPr>
        <w:jc w:val="center"/>
        <w:rPr>
          <w:rFonts w:hint="eastAsia" w:ascii="仿宋" w:hAnsi="仿宋" w:eastAsia="仿宋" w:cs="仿宋"/>
          <w:b/>
          <w:kern w:val="0"/>
          <w:sz w:val="32"/>
          <w:szCs w:val="32"/>
        </w:rPr>
      </w:pPr>
    </w:p>
    <w:p w14:paraId="1A516A07">
      <w:pPr>
        <w:jc w:val="center"/>
        <w:rPr>
          <w:rFonts w:hint="eastAsia" w:ascii="仿宋" w:hAnsi="仿宋" w:eastAsia="仿宋" w:cs="仿宋"/>
          <w:b/>
          <w:kern w:val="0"/>
          <w:sz w:val="32"/>
          <w:szCs w:val="32"/>
        </w:rPr>
      </w:pPr>
    </w:p>
    <w:p w14:paraId="32C4F88F">
      <w:pPr>
        <w:jc w:val="center"/>
        <w:rPr>
          <w:rFonts w:hint="eastAsia" w:ascii="仿宋" w:hAnsi="仿宋" w:eastAsia="仿宋" w:cs="仿宋"/>
          <w:b/>
          <w:kern w:val="0"/>
          <w:sz w:val="32"/>
          <w:szCs w:val="32"/>
        </w:rPr>
      </w:pPr>
    </w:p>
    <w:p w14:paraId="06DAF123">
      <w:pPr>
        <w:jc w:val="center"/>
        <w:rPr>
          <w:rFonts w:hint="eastAsia" w:ascii="仿宋" w:hAnsi="仿宋" w:eastAsia="仿宋" w:cs="仿宋"/>
          <w:b/>
          <w:kern w:val="0"/>
          <w:sz w:val="32"/>
          <w:szCs w:val="32"/>
        </w:rPr>
      </w:pPr>
    </w:p>
    <w:p w14:paraId="29BC3FCA">
      <w:pPr>
        <w:jc w:val="center"/>
        <w:rPr>
          <w:rFonts w:hint="eastAsia" w:ascii="仿宋" w:hAnsi="仿宋" w:eastAsia="仿宋" w:cs="仿宋"/>
          <w:b/>
          <w:kern w:val="0"/>
          <w:sz w:val="32"/>
          <w:szCs w:val="32"/>
        </w:rPr>
      </w:pPr>
    </w:p>
    <w:p w14:paraId="717CF2D5">
      <w:pPr>
        <w:jc w:val="center"/>
        <w:rPr>
          <w:rFonts w:hint="eastAsia" w:ascii="仿宋" w:hAnsi="仿宋" w:eastAsia="仿宋" w:cs="仿宋"/>
          <w:b/>
          <w:kern w:val="0"/>
          <w:sz w:val="32"/>
          <w:szCs w:val="32"/>
        </w:rPr>
      </w:pPr>
    </w:p>
    <w:p w14:paraId="604F7516">
      <w:pPr>
        <w:jc w:val="center"/>
        <w:rPr>
          <w:rFonts w:hint="eastAsia" w:ascii="仿宋" w:hAnsi="仿宋" w:eastAsia="仿宋" w:cs="仿宋"/>
          <w:b/>
          <w:kern w:val="0"/>
          <w:sz w:val="32"/>
          <w:szCs w:val="32"/>
        </w:rPr>
      </w:pPr>
    </w:p>
    <w:p w14:paraId="47F2190C">
      <w:pPr>
        <w:jc w:val="center"/>
        <w:rPr>
          <w:rFonts w:hint="eastAsia" w:ascii="仿宋" w:hAnsi="仿宋" w:eastAsia="仿宋" w:cs="仿宋"/>
          <w:b/>
          <w:kern w:val="0"/>
          <w:sz w:val="32"/>
          <w:szCs w:val="32"/>
        </w:rPr>
      </w:pPr>
    </w:p>
    <w:p w14:paraId="2A1B8BB3">
      <w:pPr>
        <w:jc w:val="center"/>
        <w:rPr>
          <w:rFonts w:hint="eastAsia" w:ascii="仿宋" w:hAnsi="仿宋" w:eastAsia="仿宋" w:cs="仿宋"/>
          <w:b/>
          <w:kern w:val="0"/>
          <w:sz w:val="32"/>
          <w:szCs w:val="32"/>
        </w:rPr>
      </w:pPr>
    </w:p>
    <w:p w14:paraId="1084763B">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0F1A7352">
      <w:pPr>
        <w:jc w:val="center"/>
        <w:rPr>
          <w:rFonts w:hint="eastAsia" w:ascii="仿宋" w:hAnsi="仿宋" w:eastAsia="仿宋" w:cs="仿宋"/>
          <w:b/>
          <w:kern w:val="0"/>
          <w:sz w:val="32"/>
          <w:szCs w:val="32"/>
        </w:rPr>
      </w:pPr>
    </w:p>
    <w:p w14:paraId="68FD5C78">
      <w:pPr>
        <w:jc w:val="center"/>
        <w:rPr>
          <w:rFonts w:hint="eastAsia" w:ascii="仿宋" w:hAnsi="仿宋" w:eastAsia="仿宋" w:cs="仿宋"/>
          <w:b/>
          <w:kern w:val="0"/>
          <w:sz w:val="32"/>
          <w:szCs w:val="32"/>
        </w:rPr>
      </w:pPr>
    </w:p>
    <w:p w14:paraId="0A689822">
      <w:pPr>
        <w:jc w:val="center"/>
        <w:rPr>
          <w:rFonts w:hint="eastAsia" w:ascii="仿宋" w:hAnsi="仿宋" w:eastAsia="仿宋" w:cs="仿宋"/>
          <w:b/>
          <w:kern w:val="0"/>
          <w:sz w:val="32"/>
          <w:szCs w:val="32"/>
        </w:rPr>
      </w:pPr>
    </w:p>
    <w:p w14:paraId="7E26500E">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4CD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B706F1">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838074D">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5D142960">
            <w:pPr>
              <w:spacing w:line="360" w:lineRule="auto"/>
              <w:jc w:val="center"/>
              <w:rPr>
                <w:rFonts w:hint="eastAsia" w:ascii="仿宋" w:hAnsi="仿宋" w:eastAsia="仿宋" w:cs="仿宋"/>
                <w:b/>
                <w:sz w:val="24"/>
              </w:rPr>
            </w:pPr>
          </w:p>
          <w:p w14:paraId="271591C3">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F0E23CA">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27424BB">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D298613">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F368B54">
            <w:pPr>
              <w:spacing w:line="360" w:lineRule="auto"/>
              <w:jc w:val="center"/>
              <w:rPr>
                <w:rFonts w:hint="eastAsia" w:ascii="仿宋" w:hAnsi="仿宋" w:eastAsia="仿宋" w:cs="仿宋"/>
                <w:b/>
                <w:sz w:val="24"/>
              </w:rPr>
            </w:pPr>
          </w:p>
          <w:p w14:paraId="03E0D98E">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2807E23E">
            <w:pPr>
              <w:spacing w:line="360" w:lineRule="auto"/>
              <w:jc w:val="center"/>
              <w:rPr>
                <w:rFonts w:hint="eastAsia" w:ascii="仿宋" w:hAnsi="仿宋" w:eastAsia="仿宋" w:cs="仿宋"/>
                <w:b/>
                <w:sz w:val="24"/>
              </w:rPr>
            </w:pPr>
          </w:p>
        </w:tc>
      </w:tr>
      <w:tr w14:paraId="2EF4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25BEB5">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5BC6BF">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42A978C">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4750D0">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E310FCA">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B5CECE6">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2D19193">
            <w:pPr>
              <w:spacing w:line="360" w:lineRule="auto"/>
              <w:jc w:val="center"/>
              <w:rPr>
                <w:rFonts w:hint="eastAsia" w:ascii="仿宋" w:hAnsi="仿宋" w:eastAsia="仿宋" w:cs="仿宋"/>
                <w:sz w:val="24"/>
              </w:rPr>
            </w:pPr>
          </w:p>
        </w:tc>
      </w:tr>
      <w:tr w14:paraId="3648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7AFFF2">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BC9D32D">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3578B59">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725853">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17E4580">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E871F6A">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E95D113">
            <w:pPr>
              <w:spacing w:line="360" w:lineRule="auto"/>
              <w:jc w:val="center"/>
              <w:rPr>
                <w:rFonts w:hint="eastAsia" w:ascii="仿宋" w:hAnsi="仿宋" w:eastAsia="仿宋" w:cs="仿宋"/>
                <w:sz w:val="24"/>
              </w:rPr>
            </w:pPr>
          </w:p>
        </w:tc>
      </w:tr>
      <w:tr w14:paraId="282C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F068C6">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CBB355D">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4A723FA">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A77491">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C485541">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1F611DB">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200F7E3">
            <w:pPr>
              <w:spacing w:line="360" w:lineRule="auto"/>
              <w:jc w:val="center"/>
              <w:rPr>
                <w:rFonts w:hint="eastAsia" w:ascii="仿宋" w:hAnsi="仿宋" w:eastAsia="仿宋" w:cs="仿宋"/>
                <w:sz w:val="24"/>
              </w:rPr>
            </w:pPr>
          </w:p>
        </w:tc>
      </w:tr>
    </w:tbl>
    <w:p w14:paraId="7628016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7C7E653">
      <w:pPr>
        <w:jc w:val="center"/>
        <w:rPr>
          <w:rFonts w:hint="eastAsia" w:ascii="仿宋" w:hAnsi="仿宋" w:eastAsia="仿宋" w:cs="仿宋"/>
          <w:b/>
          <w:kern w:val="0"/>
          <w:sz w:val="32"/>
          <w:szCs w:val="32"/>
        </w:rPr>
      </w:pPr>
    </w:p>
    <w:p w14:paraId="38C87F2F">
      <w:pPr>
        <w:jc w:val="center"/>
        <w:rPr>
          <w:rFonts w:hint="eastAsia" w:ascii="仿宋" w:hAnsi="仿宋" w:eastAsia="仿宋" w:cs="仿宋"/>
          <w:b/>
          <w:kern w:val="0"/>
          <w:sz w:val="32"/>
          <w:szCs w:val="32"/>
        </w:rPr>
      </w:pPr>
    </w:p>
    <w:p w14:paraId="74C8ED24">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7EC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B4759F">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061E4D58">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3F744A1A">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6F438225">
            <w:pPr>
              <w:jc w:val="center"/>
              <w:rPr>
                <w:rFonts w:hint="eastAsia" w:ascii="仿宋" w:hAnsi="仿宋" w:eastAsia="仿宋" w:cs="仿宋"/>
                <w:b/>
                <w:bCs/>
                <w:sz w:val="24"/>
              </w:rPr>
            </w:pPr>
            <w:r>
              <w:rPr>
                <w:rFonts w:hint="eastAsia" w:ascii="仿宋" w:hAnsi="仿宋" w:eastAsia="仿宋" w:cs="仿宋"/>
                <w:b/>
                <w:bCs/>
                <w:sz w:val="24"/>
              </w:rPr>
              <w:t>偏离说明</w:t>
            </w:r>
          </w:p>
        </w:tc>
      </w:tr>
      <w:tr w14:paraId="23A5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1C2F28">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4DFADD53">
            <w:pPr>
              <w:jc w:val="center"/>
              <w:rPr>
                <w:rFonts w:hint="eastAsia" w:ascii="仿宋" w:hAnsi="仿宋" w:eastAsia="仿宋" w:cs="仿宋"/>
                <w:b/>
                <w:kern w:val="0"/>
                <w:sz w:val="32"/>
                <w:szCs w:val="32"/>
              </w:rPr>
            </w:pPr>
          </w:p>
        </w:tc>
        <w:tc>
          <w:tcPr>
            <w:tcW w:w="3546" w:type="dxa"/>
          </w:tcPr>
          <w:p w14:paraId="1E8BF3F5">
            <w:pPr>
              <w:jc w:val="center"/>
              <w:rPr>
                <w:rFonts w:hint="eastAsia" w:ascii="仿宋" w:hAnsi="仿宋" w:eastAsia="仿宋" w:cs="仿宋"/>
                <w:b/>
                <w:kern w:val="0"/>
                <w:sz w:val="32"/>
                <w:szCs w:val="32"/>
              </w:rPr>
            </w:pPr>
          </w:p>
        </w:tc>
        <w:tc>
          <w:tcPr>
            <w:tcW w:w="1276" w:type="dxa"/>
          </w:tcPr>
          <w:p w14:paraId="7723498A">
            <w:pPr>
              <w:jc w:val="center"/>
              <w:rPr>
                <w:rFonts w:hint="eastAsia" w:ascii="仿宋" w:hAnsi="仿宋" w:eastAsia="仿宋" w:cs="仿宋"/>
                <w:b/>
                <w:kern w:val="0"/>
                <w:sz w:val="32"/>
                <w:szCs w:val="32"/>
              </w:rPr>
            </w:pPr>
          </w:p>
        </w:tc>
      </w:tr>
      <w:tr w14:paraId="5811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3100D8">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3B4D2F44">
            <w:pPr>
              <w:jc w:val="center"/>
              <w:rPr>
                <w:rFonts w:hint="eastAsia" w:ascii="仿宋" w:hAnsi="仿宋" w:eastAsia="仿宋" w:cs="仿宋"/>
                <w:b/>
                <w:kern w:val="0"/>
                <w:sz w:val="32"/>
                <w:szCs w:val="32"/>
              </w:rPr>
            </w:pPr>
          </w:p>
        </w:tc>
        <w:tc>
          <w:tcPr>
            <w:tcW w:w="3546" w:type="dxa"/>
          </w:tcPr>
          <w:p w14:paraId="528A0C87">
            <w:pPr>
              <w:jc w:val="center"/>
              <w:rPr>
                <w:rFonts w:hint="eastAsia" w:ascii="仿宋" w:hAnsi="仿宋" w:eastAsia="仿宋" w:cs="仿宋"/>
                <w:b/>
                <w:kern w:val="0"/>
                <w:sz w:val="32"/>
                <w:szCs w:val="32"/>
              </w:rPr>
            </w:pPr>
          </w:p>
        </w:tc>
        <w:tc>
          <w:tcPr>
            <w:tcW w:w="1276" w:type="dxa"/>
          </w:tcPr>
          <w:p w14:paraId="68FF0337">
            <w:pPr>
              <w:jc w:val="center"/>
              <w:rPr>
                <w:rFonts w:hint="eastAsia" w:ascii="仿宋" w:hAnsi="仿宋" w:eastAsia="仿宋" w:cs="仿宋"/>
                <w:b/>
                <w:kern w:val="0"/>
                <w:sz w:val="32"/>
                <w:szCs w:val="32"/>
              </w:rPr>
            </w:pPr>
          </w:p>
        </w:tc>
      </w:tr>
      <w:tr w14:paraId="61DD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DAC997">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7DB2E341">
            <w:pPr>
              <w:jc w:val="center"/>
              <w:rPr>
                <w:rFonts w:hint="eastAsia" w:ascii="仿宋" w:hAnsi="仿宋" w:eastAsia="仿宋" w:cs="仿宋"/>
                <w:b/>
                <w:kern w:val="0"/>
                <w:sz w:val="32"/>
                <w:szCs w:val="32"/>
              </w:rPr>
            </w:pPr>
          </w:p>
        </w:tc>
        <w:tc>
          <w:tcPr>
            <w:tcW w:w="3546" w:type="dxa"/>
          </w:tcPr>
          <w:p w14:paraId="300B80AF">
            <w:pPr>
              <w:jc w:val="center"/>
              <w:rPr>
                <w:rFonts w:hint="eastAsia" w:ascii="仿宋" w:hAnsi="仿宋" w:eastAsia="仿宋" w:cs="仿宋"/>
                <w:b/>
                <w:kern w:val="0"/>
                <w:sz w:val="32"/>
                <w:szCs w:val="32"/>
              </w:rPr>
            </w:pPr>
          </w:p>
        </w:tc>
        <w:tc>
          <w:tcPr>
            <w:tcW w:w="1276" w:type="dxa"/>
          </w:tcPr>
          <w:p w14:paraId="0C25C80C">
            <w:pPr>
              <w:jc w:val="center"/>
              <w:rPr>
                <w:rFonts w:hint="eastAsia" w:ascii="仿宋" w:hAnsi="仿宋" w:eastAsia="仿宋" w:cs="仿宋"/>
                <w:b/>
                <w:kern w:val="0"/>
                <w:sz w:val="32"/>
                <w:szCs w:val="32"/>
              </w:rPr>
            </w:pPr>
          </w:p>
        </w:tc>
      </w:tr>
    </w:tbl>
    <w:p w14:paraId="11D96998">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758E826C">
      <w:pPr>
        <w:jc w:val="center"/>
        <w:rPr>
          <w:rFonts w:hint="eastAsia" w:ascii="仿宋" w:hAnsi="仿宋" w:eastAsia="仿宋" w:cs="仿宋"/>
          <w:b/>
          <w:kern w:val="0"/>
          <w:sz w:val="32"/>
          <w:szCs w:val="32"/>
        </w:rPr>
      </w:pPr>
    </w:p>
    <w:p w14:paraId="00A43DF1">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A15A23D">
      <w:pPr>
        <w:ind w:firstLine="1911" w:firstLineChars="595"/>
        <w:rPr>
          <w:rFonts w:hint="eastAsia" w:ascii="仿宋" w:hAnsi="仿宋" w:eastAsia="仿宋" w:cs="仿宋"/>
          <w:b/>
          <w:bCs/>
          <w:sz w:val="32"/>
          <w:szCs w:val="32"/>
        </w:rPr>
      </w:pPr>
    </w:p>
    <w:p w14:paraId="1FCB9656">
      <w:pPr>
        <w:ind w:firstLine="1911" w:firstLineChars="595"/>
        <w:rPr>
          <w:rFonts w:hint="eastAsia" w:ascii="仿宋" w:hAnsi="仿宋" w:eastAsia="仿宋" w:cs="仿宋"/>
          <w:b/>
          <w:bCs/>
          <w:sz w:val="32"/>
          <w:szCs w:val="32"/>
        </w:rPr>
      </w:pPr>
    </w:p>
    <w:p w14:paraId="5D0E62D9">
      <w:pPr>
        <w:ind w:firstLine="1911" w:firstLineChars="595"/>
        <w:rPr>
          <w:rFonts w:hint="eastAsia" w:ascii="仿宋" w:hAnsi="仿宋" w:eastAsia="仿宋" w:cs="仿宋"/>
          <w:b/>
          <w:bCs/>
          <w:sz w:val="32"/>
          <w:szCs w:val="32"/>
        </w:rPr>
      </w:pPr>
    </w:p>
    <w:p w14:paraId="128557B4">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2D8152D3">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68BB945D">
      <w:pPr>
        <w:snapToGrid w:val="0"/>
        <w:spacing w:line="360" w:lineRule="auto"/>
        <w:rPr>
          <w:rFonts w:hint="eastAsia" w:ascii="仿宋" w:hAnsi="仿宋" w:eastAsia="仿宋" w:cs="仿宋"/>
          <w:sz w:val="24"/>
        </w:rPr>
      </w:pPr>
    </w:p>
    <w:p w14:paraId="6EFB1059">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37C69BB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6C333BB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6A0B0C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75B753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BECEFC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93B6FD5">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640E5B7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1415210F">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3AC609BF">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14EA44C1">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866F296">
      <w:pPr>
        <w:autoSpaceDE w:val="0"/>
        <w:autoSpaceDN w:val="0"/>
        <w:spacing w:line="360" w:lineRule="auto"/>
        <w:ind w:left="2"/>
        <w:jc w:val="left"/>
        <w:rPr>
          <w:rFonts w:hint="eastAsia" w:ascii="仿宋" w:hAnsi="仿宋" w:eastAsia="仿宋" w:cs="仿宋"/>
          <w:kern w:val="0"/>
          <w:sz w:val="24"/>
          <w:lang w:val="zh-CN"/>
        </w:rPr>
      </w:pPr>
    </w:p>
    <w:p w14:paraId="75432C33">
      <w:pPr>
        <w:autoSpaceDE w:val="0"/>
        <w:autoSpaceDN w:val="0"/>
        <w:spacing w:line="360" w:lineRule="auto"/>
        <w:ind w:left="2"/>
        <w:jc w:val="left"/>
        <w:rPr>
          <w:rFonts w:hint="eastAsia" w:ascii="仿宋" w:hAnsi="仿宋" w:eastAsia="仿宋" w:cs="仿宋"/>
          <w:kern w:val="0"/>
          <w:sz w:val="24"/>
          <w:lang w:val="zh-CN"/>
        </w:rPr>
      </w:pPr>
    </w:p>
    <w:p w14:paraId="1D69D2EA">
      <w:pPr>
        <w:autoSpaceDE w:val="0"/>
        <w:autoSpaceDN w:val="0"/>
        <w:spacing w:line="360" w:lineRule="auto"/>
        <w:ind w:left="2"/>
        <w:jc w:val="left"/>
        <w:rPr>
          <w:rFonts w:hint="eastAsia" w:ascii="仿宋" w:hAnsi="仿宋" w:eastAsia="仿宋" w:cs="仿宋"/>
          <w:kern w:val="0"/>
          <w:sz w:val="24"/>
          <w:lang w:val="zh-CN"/>
        </w:rPr>
      </w:pPr>
    </w:p>
    <w:p w14:paraId="51C161CC">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62907295">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5F33FB6">
      <w:pPr>
        <w:spacing w:line="360" w:lineRule="auto"/>
        <w:jc w:val="center"/>
        <w:rPr>
          <w:rFonts w:hint="eastAsia" w:ascii="仿宋" w:hAnsi="仿宋" w:eastAsia="仿宋" w:cs="仿宋"/>
          <w:b/>
          <w:bCs/>
          <w:sz w:val="24"/>
        </w:rPr>
      </w:pPr>
    </w:p>
    <w:p w14:paraId="66000A53">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2C16CAD">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0308F88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41A1733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82E896C">
      <w:pPr>
        <w:spacing w:line="360" w:lineRule="auto"/>
        <w:jc w:val="center"/>
        <w:outlineLvl w:val="0"/>
        <w:rPr>
          <w:rFonts w:hint="eastAsia" w:ascii="仿宋" w:hAnsi="仿宋" w:eastAsia="仿宋" w:cs="仿宋"/>
          <w:b/>
          <w:kern w:val="0"/>
          <w:sz w:val="36"/>
          <w:szCs w:val="36"/>
        </w:rPr>
      </w:pPr>
    </w:p>
    <w:p w14:paraId="0D39BCB2">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76E22D29">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14:paraId="6151AB12">
      <w:pPr>
        <w:snapToGrid w:val="0"/>
        <w:spacing w:line="360" w:lineRule="auto"/>
        <w:ind w:right="480"/>
        <w:jc w:val="center"/>
        <w:rPr>
          <w:rFonts w:hint="eastAsia" w:ascii="仿宋" w:hAnsi="仿宋" w:eastAsia="仿宋" w:cs="仿宋"/>
          <w:b/>
          <w:kern w:val="0"/>
          <w:sz w:val="32"/>
          <w:szCs w:val="32"/>
        </w:rPr>
      </w:pPr>
    </w:p>
    <w:p w14:paraId="302B31F9">
      <w:pPr>
        <w:snapToGrid w:val="0"/>
        <w:spacing w:line="360" w:lineRule="auto"/>
        <w:ind w:right="480"/>
        <w:jc w:val="center"/>
        <w:rPr>
          <w:rFonts w:hint="eastAsia" w:ascii="仿宋" w:hAnsi="仿宋" w:eastAsia="仿宋" w:cs="仿宋"/>
          <w:b/>
          <w:kern w:val="0"/>
          <w:sz w:val="32"/>
          <w:szCs w:val="32"/>
        </w:rPr>
      </w:pPr>
    </w:p>
    <w:p w14:paraId="76705064">
      <w:pPr>
        <w:snapToGrid w:val="0"/>
        <w:spacing w:line="360" w:lineRule="auto"/>
        <w:ind w:right="480"/>
        <w:jc w:val="center"/>
        <w:rPr>
          <w:rFonts w:hint="eastAsia" w:ascii="仿宋" w:hAnsi="仿宋" w:eastAsia="仿宋" w:cs="仿宋"/>
          <w:b/>
          <w:kern w:val="0"/>
          <w:sz w:val="32"/>
          <w:szCs w:val="32"/>
        </w:rPr>
      </w:pPr>
    </w:p>
    <w:p w14:paraId="188108EE">
      <w:pPr>
        <w:snapToGrid w:val="0"/>
        <w:spacing w:line="360" w:lineRule="auto"/>
        <w:ind w:right="480"/>
        <w:jc w:val="center"/>
        <w:rPr>
          <w:rFonts w:hint="eastAsia" w:ascii="仿宋" w:hAnsi="仿宋" w:eastAsia="仿宋" w:cs="仿宋"/>
          <w:b/>
          <w:kern w:val="0"/>
          <w:sz w:val="32"/>
          <w:szCs w:val="32"/>
        </w:rPr>
      </w:pPr>
    </w:p>
    <w:p w14:paraId="381802D8">
      <w:pPr>
        <w:snapToGrid w:val="0"/>
        <w:spacing w:line="360" w:lineRule="auto"/>
        <w:ind w:right="480"/>
        <w:jc w:val="center"/>
        <w:rPr>
          <w:rFonts w:hint="eastAsia" w:ascii="仿宋" w:hAnsi="仿宋" w:eastAsia="仿宋" w:cs="仿宋"/>
          <w:b/>
          <w:kern w:val="0"/>
          <w:sz w:val="32"/>
          <w:szCs w:val="32"/>
        </w:rPr>
      </w:pPr>
    </w:p>
    <w:p w14:paraId="31E84781">
      <w:pPr>
        <w:snapToGrid w:val="0"/>
        <w:spacing w:line="360" w:lineRule="auto"/>
        <w:ind w:right="480"/>
        <w:jc w:val="center"/>
        <w:rPr>
          <w:rFonts w:hint="eastAsia" w:ascii="仿宋" w:hAnsi="仿宋" w:eastAsia="仿宋" w:cs="仿宋"/>
          <w:b/>
          <w:kern w:val="0"/>
          <w:sz w:val="32"/>
          <w:szCs w:val="32"/>
        </w:rPr>
      </w:pPr>
    </w:p>
    <w:p w14:paraId="3317DCD5">
      <w:pPr>
        <w:snapToGrid w:val="0"/>
        <w:spacing w:line="360" w:lineRule="auto"/>
        <w:ind w:right="480"/>
        <w:jc w:val="center"/>
        <w:rPr>
          <w:rFonts w:hint="eastAsia" w:ascii="仿宋" w:hAnsi="仿宋" w:eastAsia="仿宋" w:cs="仿宋"/>
          <w:b/>
          <w:kern w:val="0"/>
          <w:sz w:val="32"/>
          <w:szCs w:val="32"/>
        </w:rPr>
      </w:pPr>
    </w:p>
    <w:p w14:paraId="223C22B9">
      <w:pPr>
        <w:snapToGrid w:val="0"/>
        <w:spacing w:line="360" w:lineRule="auto"/>
        <w:ind w:right="480"/>
        <w:jc w:val="center"/>
        <w:rPr>
          <w:rFonts w:hint="eastAsia" w:ascii="仿宋" w:hAnsi="仿宋" w:eastAsia="仿宋" w:cs="仿宋"/>
          <w:b/>
          <w:kern w:val="0"/>
          <w:sz w:val="32"/>
          <w:szCs w:val="32"/>
        </w:rPr>
      </w:pPr>
    </w:p>
    <w:p w14:paraId="53FA3AC1">
      <w:pPr>
        <w:snapToGrid w:val="0"/>
        <w:spacing w:line="360" w:lineRule="auto"/>
        <w:ind w:right="480"/>
        <w:jc w:val="center"/>
        <w:rPr>
          <w:rFonts w:hint="eastAsia" w:ascii="仿宋" w:hAnsi="仿宋" w:eastAsia="仿宋" w:cs="仿宋"/>
          <w:b/>
          <w:kern w:val="0"/>
          <w:sz w:val="32"/>
          <w:szCs w:val="32"/>
        </w:rPr>
      </w:pPr>
    </w:p>
    <w:p w14:paraId="1EA5CB1D">
      <w:pPr>
        <w:snapToGrid w:val="0"/>
        <w:spacing w:line="360" w:lineRule="auto"/>
        <w:ind w:right="480"/>
        <w:jc w:val="center"/>
        <w:rPr>
          <w:rFonts w:hint="eastAsia" w:ascii="仿宋" w:hAnsi="仿宋" w:eastAsia="仿宋" w:cs="仿宋"/>
          <w:b/>
          <w:kern w:val="0"/>
          <w:sz w:val="32"/>
          <w:szCs w:val="32"/>
        </w:rPr>
      </w:pPr>
    </w:p>
    <w:p w14:paraId="028E7E21">
      <w:pPr>
        <w:snapToGrid w:val="0"/>
        <w:spacing w:line="360" w:lineRule="auto"/>
        <w:ind w:right="480"/>
        <w:jc w:val="center"/>
        <w:rPr>
          <w:rFonts w:hint="eastAsia" w:ascii="仿宋" w:hAnsi="仿宋" w:eastAsia="仿宋" w:cs="仿宋"/>
          <w:b/>
          <w:kern w:val="0"/>
          <w:sz w:val="32"/>
          <w:szCs w:val="32"/>
        </w:rPr>
      </w:pPr>
    </w:p>
    <w:p w14:paraId="29DE47D4">
      <w:pPr>
        <w:snapToGrid w:val="0"/>
        <w:spacing w:line="360" w:lineRule="auto"/>
        <w:ind w:right="480"/>
        <w:jc w:val="center"/>
        <w:rPr>
          <w:rFonts w:hint="eastAsia" w:ascii="仿宋" w:hAnsi="仿宋" w:eastAsia="仿宋" w:cs="仿宋"/>
          <w:b/>
          <w:kern w:val="0"/>
          <w:sz w:val="32"/>
          <w:szCs w:val="32"/>
        </w:rPr>
      </w:pPr>
    </w:p>
    <w:p w14:paraId="6147CBED">
      <w:pPr>
        <w:snapToGrid w:val="0"/>
        <w:spacing w:line="360" w:lineRule="auto"/>
        <w:ind w:right="480"/>
        <w:jc w:val="center"/>
        <w:rPr>
          <w:rFonts w:hint="eastAsia" w:ascii="仿宋" w:hAnsi="仿宋" w:eastAsia="仿宋" w:cs="仿宋"/>
          <w:b/>
          <w:kern w:val="0"/>
          <w:sz w:val="32"/>
          <w:szCs w:val="32"/>
        </w:rPr>
      </w:pPr>
    </w:p>
    <w:p w14:paraId="5A461CF9">
      <w:pPr>
        <w:snapToGrid w:val="0"/>
        <w:spacing w:line="360" w:lineRule="auto"/>
        <w:ind w:right="480"/>
        <w:jc w:val="center"/>
        <w:rPr>
          <w:rFonts w:hint="eastAsia" w:ascii="仿宋" w:hAnsi="仿宋" w:eastAsia="仿宋" w:cs="仿宋"/>
          <w:b/>
          <w:kern w:val="0"/>
          <w:sz w:val="32"/>
          <w:szCs w:val="32"/>
        </w:rPr>
      </w:pPr>
    </w:p>
    <w:p w14:paraId="5D759EE1">
      <w:pPr>
        <w:snapToGrid w:val="0"/>
        <w:spacing w:line="360" w:lineRule="auto"/>
        <w:ind w:right="480"/>
        <w:jc w:val="center"/>
        <w:rPr>
          <w:rFonts w:hint="eastAsia" w:ascii="仿宋" w:hAnsi="仿宋" w:eastAsia="仿宋" w:cs="仿宋"/>
          <w:b/>
          <w:kern w:val="0"/>
          <w:sz w:val="32"/>
          <w:szCs w:val="32"/>
        </w:rPr>
      </w:pPr>
    </w:p>
    <w:p w14:paraId="35015B49">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655130F6">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0DAE5A78">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12A37196">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FF"/>
          <w:sz w:val="24"/>
        </w:rPr>
        <w:t>（项目名称）</w:t>
      </w:r>
      <w:r>
        <w:rPr>
          <w:rFonts w:hint="eastAsia" w:ascii="仿宋" w:hAnsi="仿宋" w:eastAsia="仿宋" w:cs="仿宋"/>
          <w:kern w:val="0"/>
          <w:sz w:val="24"/>
          <w:lang w:val="zh-CN"/>
        </w:rPr>
        <w:t>【招标编号：</w:t>
      </w:r>
      <w:r>
        <w:rPr>
          <w:rFonts w:hint="eastAsia" w:ascii="仿宋" w:hAnsi="仿宋" w:eastAsia="仿宋" w:cs="仿宋"/>
          <w:color w:val="FF0000"/>
          <w:sz w:val="24"/>
        </w:rPr>
        <w:t>（采购编号）</w:t>
      </w:r>
      <w:r>
        <w:rPr>
          <w:rFonts w:hint="eastAsia" w:ascii="仿宋" w:hAnsi="仿宋" w:eastAsia="仿宋" w:cs="仿宋"/>
          <w:sz w:val="24"/>
        </w:rPr>
        <w:t>】的实施</w:t>
      </w:r>
      <w:r>
        <w:rPr>
          <w:rFonts w:hint="eastAsia" w:ascii="仿宋" w:hAnsi="仿宋" w:eastAsia="仿宋" w:cs="仿宋"/>
          <w:kern w:val="0"/>
          <w:sz w:val="24"/>
          <w:lang w:val="zh-CN"/>
        </w:rPr>
        <w:t>。</w:t>
      </w:r>
    </w:p>
    <w:p w14:paraId="382B1621">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027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73ECD5B">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074B2CB4">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14:paraId="7FA2BF62">
            <w:pPr>
              <w:spacing w:line="360" w:lineRule="auto"/>
              <w:jc w:val="center"/>
              <w:rPr>
                <w:rFonts w:hint="eastAsia" w:ascii="仿宋" w:hAnsi="仿宋" w:eastAsia="仿宋" w:cs="仿宋"/>
                <w:b/>
                <w:sz w:val="24"/>
              </w:rPr>
            </w:pPr>
          </w:p>
          <w:p w14:paraId="5BF9DB27">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14:paraId="4E392417">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14:paraId="01035063">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14:paraId="29D62046">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14:paraId="31F4C986">
            <w:pPr>
              <w:spacing w:line="360" w:lineRule="auto"/>
              <w:jc w:val="center"/>
              <w:rPr>
                <w:rFonts w:hint="eastAsia" w:ascii="仿宋" w:hAnsi="仿宋" w:eastAsia="仿宋" w:cs="仿宋"/>
                <w:b/>
                <w:sz w:val="24"/>
              </w:rPr>
            </w:pPr>
          </w:p>
          <w:p w14:paraId="5F1DCAA6">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14:paraId="00B4EEA7">
            <w:pPr>
              <w:spacing w:line="360" w:lineRule="auto"/>
              <w:jc w:val="center"/>
              <w:rPr>
                <w:rFonts w:hint="eastAsia" w:ascii="仿宋" w:hAnsi="仿宋" w:eastAsia="仿宋" w:cs="仿宋"/>
                <w:b/>
                <w:sz w:val="24"/>
              </w:rPr>
            </w:pPr>
          </w:p>
          <w:p w14:paraId="328F0F90">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5ED1DB40">
            <w:pPr>
              <w:spacing w:line="360" w:lineRule="auto"/>
              <w:jc w:val="center"/>
              <w:rPr>
                <w:rFonts w:hint="eastAsia" w:ascii="仿宋" w:hAnsi="仿宋" w:eastAsia="仿宋" w:cs="仿宋"/>
                <w:b/>
                <w:sz w:val="24"/>
              </w:rPr>
            </w:pPr>
          </w:p>
        </w:tc>
      </w:tr>
      <w:tr w14:paraId="3C28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EB8A882">
            <w:pPr>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1</w:t>
            </w:r>
          </w:p>
        </w:tc>
        <w:tc>
          <w:tcPr>
            <w:tcW w:w="992" w:type="dxa"/>
            <w:vAlign w:val="center"/>
          </w:tcPr>
          <w:p w14:paraId="5988F8B7">
            <w:pPr>
              <w:snapToGrid w:val="0"/>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XX</w:t>
            </w:r>
          </w:p>
        </w:tc>
        <w:tc>
          <w:tcPr>
            <w:tcW w:w="2268" w:type="dxa"/>
            <w:vAlign w:val="center"/>
          </w:tcPr>
          <w:p w14:paraId="342C6B0E">
            <w:pPr>
              <w:snapToGrid w:val="0"/>
              <w:spacing w:line="360" w:lineRule="auto"/>
              <w:jc w:val="center"/>
              <w:rPr>
                <w:rFonts w:hint="eastAsia" w:ascii="仿宋" w:hAnsi="仿宋" w:eastAsia="仿宋" w:cs="仿宋"/>
                <w:sz w:val="24"/>
              </w:rPr>
            </w:pPr>
          </w:p>
        </w:tc>
        <w:tc>
          <w:tcPr>
            <w:tcW w:w="2410" w:type="dxa"/>
            <w:vAlign w:val="center"/>
          </w:tcPr>
          <w:p w14:paraId="2DCE5EF0">
            <w:pPr>
              <w:snapToGrid w:val="0"/>
              <w:spacing w:line="360" w:lineRule="auto"/>
              <w:jc w:val="center"/>
              <w:rPr>
                <w:rFonts w:hint="eastAsia" w:ascii="仿宋" w:hAnsi="仿宋" w:eastAsia="仿宋" w:cs="仿宋"/>
                <w:sz w:val="24"/>
              </w:rPr>
            </w:pPr>
          </w:p>
        </w:tc>
        <w:tc>
          <w:tcPr>
            <w:tcW w:w="2268" w:type="dxa"/>
            <w:vAlign w:val="center"/>
          </w:tcPr>
          <w:p w14:paraId="1DC28910">
            <w:pPr>
              <w:snapToGrid w:val="0"/>
              <w:spacing w:line="360" w:lineRule="auto"/>
              <w:jc w:val="center"/>
              <w:rPr>
                <w:rFonts w:hint="eastAsia" w:ascii="仿宋" w:hAnsi="仿宋" w:eastAsia="仿宋" w:cs="仿宋"/>
                <w:sz w:val="24"/>
              </w:rPr>
            </w:pPr>
          </w:p>
        </w:tc>
        <w:tc>
          <w:tcPr>
            <w:tcW w:w="2126" w:type="dxa"/>
            <w:vAlign w:val="center"/>
          </w:tcPr>
          <w:p w14:paraId="17020024">
            <w:pPr>
              <w:spacing w:line="360" w:lineRule="auto"/>
              <w:jc w:val="center"/>
              <w:rPr>
                <w:rFonts w:hint="eastAsia" w:ascii="仿宋" w:hAnsi="仿宋" w:eastAsia="仿宋" w:cs="仿宋"/>
                <w:sz w:val="24"/>
              </w:rPr>
            </w:pPr>
          </w:p>
        </w:tc>
        <w:tc>
          <w:tcPr>
            <w:tcW w:w="2127" w:type="dxa"/>
          </w:tcPr>
          <w:p w14:paraId="4B4EB29B">
            <w:pPr>
              <w:spacing w:line="360" w:lineRule="auto"/>
              <w:jc w:val="center"/>
              <w:rPr>
                <w:rFonts w:hint="eastAsia" w:ascii="仿宋" w:hAnsi="仿宋" w:eastAsia="仿宋" w:cs="仿宋"/>
                <w:sz w:val="24"/>
              </w:rPr>
            </w:pPr>
          </w:p>
        </w:tc>
        <w:tc>
          <w:tcPr>
            <w:tcW w:w="2126" w:type="dxa"/>
            <w:vAlign w:val="center"/>
          </w:tcPr>
          <w:p w14:paraId="224119C1">
            <w:pPr>
              <w:spacing w:line="360" w:lineRule="auto"/>
              <w:jc w:val="center"/>
              <w:rPr>
                <w:rFonts w:hint="eastAsia" w:ascii="仿宋" w:hAnsi="仿宋" w:eastAsia="仿宋" w:cs="仿宋"/>
                <w:sz w:val="24"/>
              </w:rPr>
            </w:pPr>
          </w:p>
        </w:tc>
      </w:tr>
      <w:tr w14:paraId="0C01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0D182B">
            <w:pPr>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2</w:t>
            </w:r>
          </w:p>
        </w:tc>
        <w:tc>
          <w:tcPr>
            <w:tcW w:w="992" w:type="dxa"/>
            <w:vAlign w:val="center"/>
          </w:tcPr>
          <w:p w14:paraId="3DDFC0F4">
            <w:pPr>
              <w:snapToGrid w:val="0"/>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XX</w:t>
            </w:r>
          </w:p>
        </w:tc>
        <w:tc>
          <w:tcPr>
            <w:tcW w:w="2268" w:type="dxa"/>
            <w:vAlign w:val="center"/>
          </w:tcPr>
          <w:p w14:paraId="5BB76467">
            <w:pPr>
              <w:snapToGrid w:val="0"/>
              <w:spacing w:line="360" w:lineRule="auto"/>
              <w:jc w:val="center"/>
              <w:rPr>
                <w:rFonts w:hint="eastAsia" w:ascii="仿宋" w:hAnsi="仿宋" w:eastAsia="仿宋" w:cs="仿宋"/>
                <w:sz w:val="24"/>
              </w:rPr>
            </w:pPr>
          </w:p>
        </w:tc>
        <w:tc>
          <w:tcPr>
            <w:tcW w:w="2410" w:type="dxa"/>
            <w:vAlign w:val="center"/>
          </w:tcPr>
          <w:p w14:paraId="28E05373">
            <w:pPr>
              <w:snapToGrid w:val="0"/>
              <w:spacing w:line="360" w:lineRule="auto"/>
              <w:jc w:val="center"/>
              <w:rPr>
                <w:rFonts w:hint="eastAsia" w:ascii="仿宋" w:hAnsi="仿宋" w:eastAsia="仿宋" w:cs="仿宋"/>
                <w:sz w:val="24"/>
              </w:rPr>
            </w:pPr>
          </w:p>
        </w:tc>
        <w:tc>
          <w:tcPr>
            <w:tcW w:w="2268" w:type="dxa"/>
            <w:vAlign w:val="center"/>
          </w:tcPr>
          <w:p w14:paraId="6A3B157B">
            <w:pPr>
              <w:snapToGrid w:val="0"/>
              <w:spacing w:line="360" w:lineRule="auto"/>
              <w:jc w:val="center"/>
              <w:rPr>
                <w:rFonts w:hint="eastAsia" w:ascii="仿宋" w:hAnsi="仿宋" w:eastAsia="仿宋" w:cs="仿宋"/>
                <w:sz w:val="24"/>
              </w:rPr>
            </w:pPr>
          </w:p>
        </w:tc>
        <w:tc>
          <w:tcPr>
            <w:tcW w:w="2126" w:type="dxa"/>
            <w:vAlign w:val="center"/>
          </w:tcPr>
          <w:p w14:paraId="738DBD72">
            <w:pPr>
              <w:spacing w:line="360" w:lineRule="auto"/>
              <w:jc w:val="center"/>
              <w:rPr>
                <w:rFonts w:hint="eastAsia" w:ascii="仿宋" w:hAnsi="仿宋" w:eastAsia="仿宋" w:cs="仿宋"/>
                <w:sz w:val="24"/>
              </w:rPr>
            </w:pPr>
          </w:p>
        </w:tc>
        <w:tc>
          <w:tcPr>
            <w:tcW w:w="2127" w:type="dxa"/>
          </w:tcPr>
          <w:p w14:paraId="2E79797B">
            <w:pPr>
              <w:spacing w:line="360" w:lineRule="auto"/>
              <w:jc w:val="center"/>
              <w:rPr>
                <w:rFonts w:hint="eastAsia" w:ascii="仿宋" w:hAnsi="仿宋" w:eastAsia="仿宋" w:cs="仿宋"/>
                <w:sz w:val="24"/>
              </w:rPr>
            </w:pPr>
          </w:p>
        </w:tc>
        <w:tc>
          <w:tcPr>
            <w:tcW w:w="2126" w:type="dxa"/>
            <w:vAlign w:val="center"/>
          </w:tcPr>
          <w:p w14:paraId="311F2B19">
            <w:pPr>
              <w:spacing w:line="360" w:lineRule="auto"/>
              <w:jc w:val="center"/>
              <w:rPr>
                <w:rFonts w:hint="eastAsia" w:ascii="仿宋" w:hAnsi="仿宋" w:eastAsia="仿宋" w:cs="仿宋"/>
                <w:sz w:val="24"/>
              </w:rPr>
            </w:pPr>
          </w:p>
        </w:tc>
      </w:tr>
      <w:tr w14:paraId="4CC7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74BBF8">
            <w:pPr>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w:t>
            </w:r>
          </w:p>
        </w:tc>
        <w:tc>
          <w:tcPr>
            <w:tcW w:w="992" w:type="dxa"/>
            <w:vAlign w:val="center"/>
          </w:tcPr>
          <w:p w14:paraId="533AA0DC">
            <w:pPr>
              <w:snapToGrid w:val="0"/>
              <w:spacing w:line="360" w:lineRule="auto"/>
              <w:jc w:val="center"/>
              <w:rPr>
                <w:rFonts w:hint="eastAsia" w:ascii="仿宋" w:hAnsi="仿宋" w:eastAsia="仿宋" w:cs="仿宋"/>
                <w:color w:val="0000FF"/>
                <w:sz w:val="24"/>
              </w:rPr>
            </w:pPr>
          </w:p>
        </w:tc>
        <w:tc>
          <w:tcPr>
            <w:tcW w:w="2268" w:type="dxa"/>
            <w:vAlign w:val="center"/>
          </w:tcPr>
          <w:p w14:paraId="24EBAF57">
            <w:pPr>
              <w:snapToGrid w:val="0"/>
              <w:spacing w:line="360" w:lineRule="auto"/>
              <w:jc w:val="center"/>
              <w:rPr>
                <w:rFonts w:hint="eastAsia" w:ascii="仿宋" w:hAnsi="仿宋" w:eastAsia="仿宋" w:cs="仿宋"/>
                <w:sz w:val="24"/>
              </w:rPr>
            </w:pPr>
          </w:p>
        </w:tc>
        <w:tc>
          <w:tcPr>
            <w:tcW w:w="2410" w:type="dxa"/>
            <w:vAlign w:val="center"/>
          </w:tcPr>
          <w:p w14:paraId="698C4F44">
            <w:pPr>
              <w:snapToGrid w:val="0"/>
              <w:spacing w:line="360" w:lineRule="auto"/>
              <w:jc w:val="center"/>
              <w:rPr>
                <w:rFonts w:hint="eastAsia" w:ascii="仿宋" w:hAnsi="仿宋" w:eastAsia="仿宋" w:cs="仿宋"/>
                <w:sz w:val="24"/>
              </w:rPr>
            </w:pPr>
          </w:p>
        </w:tc>
        <w:tc>
          <w:tcPr>
            <w:tcW w:w="2268" w:type="dxa"/>
            <w:vAlign w:val="center"/>
          </w:tcPr>
          <w:p w14:paraId="0422AC54">
            <w:pPr>
              <w:snapToGrid w:val="0"/>
              <w:spacing w:line="360" w:lineRule="auto"/>
              <w:jc w:val="center"/>
              <w:rPr>
                <w:rFonts w:hint="eastAsia" w:ascii="仿宋" w:hAnsi="仿宋" w:eastAsia="仿宋" w:cs="仿宋"/>
                <w:sz w:val="24"/>
              </w:rPr>
            </w:pPr>
          </w:p>
        </w:tc>
        <w:tc>
          <w:tcPr>
            <w:tcW w:w="2126" w:type="dxa"/>
            <w:vAlign w:val="center"/>
          </w:tcPr>
          <w:p w14:paraId="49BD68A9">
            <w:pPr>
              <w:spacing w:line="360" w:lineRule="auto"/>
              <w:jc w:val="center"/>
              <w:rPr>
                <w:rFonts w:hint="eastAsia" w:ascii="仿宋" w:hAnsi="仿宋" w:eastAsia="仿宋" w:cs="仿宋"/>
                <w:sz w:val="24"/>
              </w:rPr>
            </w:pPr>
          </w:p>
        </w:tc>
        <w:tc>
          <w:tcPr>
            <w:tcW w:w="2127" w:type="dxa"/>
          </w:tcPr>
          <w:p w14:paraId="044DC17A">
            <w:pPr>
              <w:spacing w:line="360" w:lineRule="auto"/>
              <w:jc w:val="center"/>
              <w:rPr>
                <w:rFonts w:hint="eastAsia" w:ascii="仿宋" w:hAnsi="仿宋" w:eastAsia="仿宋" w:cs="仿宋"/>
                <w:sz w:val="24"/>
              </w:rPr>
            </w:pPr>
          </w:p>
        </w:tc>
        <w:tc>
          <w:tcPr>
            <w:tcW w:w="2126" w:type="dxa"/>
            <w:vAlign w:val="center"/>
          </w:tcPr>
          <w:p w14:paraId="54EDC741">
            <w:pPr>
              <w:spacing w:line="360" w:lineRule="auto"/>
              <w:jc w:val="center"/>
              <w:rPr>
                <w:rFonts w:hint="eastAsia" w:ascii="仿宋" w:hAnsi="仿宋" w:eastAsia="仿宋" w:cs="仿宋"/>
                <w:sz w:val="24"/>
              </w:rPr>
            </w:pPr>
          </w:p>
        </w:tc>
      </w:tr>
      <w:tr w14:paraId="5F57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CB6ED7">
            <w:pPr>
              <w:spacing w:line="360" w:lineRule="auto"/>
              <w:jc w:val="center"/>
              <w:rPr>
                <w:rFonts w:hint="eastAsia" w:ascii="仿宋" w:hAnsi="仿宋" w:eastAsia="仿宋" w:cs="仿宋"/>
                <w:sz w:val="24"/>
              </w:rPr>
            </w:pPr>
          </w:p>
        </w:tc>
        <w:tc>
          <w:tcPr>
            <w:tcW w:w="992" w:type="dxa"/>
            <w:vAlign w:val="center"/>
          </w:tcPr>
          <w:p w14:paraId="2445F0ED">
            <w:pPr>
              <w:snapToGrid w:val="0"/>
              <w:spacing w:line="360" w:lineRule="auto"/>
              <w:jc w:val="center"/>
              <w:rPr>
                <w:rFonts w:hint="eastAsia" w:ascii="仿宋" w:hAnsi="仿宋" w:eastAsia="仿宋" w:cs="仿宋"/>
                <w:sz w:val="24"/>
              </w:rPr>
            </w:pPr>
          </w:p>
        </w:tc>
        <w:tc>
          <w:tcPr>
            <w:tcW w:w="2268" w:type="dxa"/>
            <w:vAlign w:val="center"/>
          </w:tcPr>
          <w:p w14:paraId="7E84C272">
            <w:pPr>
              <w:snapToGrid w:val="0"/>
              <w:spacing w:line="360" w:lineRule="auto"/>
              <w:jc w:val="center"/>
              <w:rPr>
                <w:rFonts w:hint="eastAsia" w:ascii="仿宋" w:hAnsi="仿宋" w:eastAsia="仿宋" w:cs="仿宋"/>
                <w:sz w:val="24"/>
              </w:rPr>
            </w:pPr>
          </w:p>
        </w:tc>
        <w:tc>
          <w:tcPr>
            <w:tcW w:w="2410" w:type="dxa"/>
            <w:vAlign w:val="center"/>
          </w:tcPr>
          <w:p w14:paraId="4E3FEDCB">
            <w:pPr>
              <w:snapToGrid w:val="0"/>
              <w:spacing w:line="360" w:lineRule="auto"/>
              <w:jc w:val="center"/>
              <w:rPr>
                <w:rFonts w:hint="eastAsia" w:ascii="仿宋" w:hAnsi="仿宋" w:eastAsia="仿宋" w:cs="仿宋"/>
                <w:sz w:val="24"/>
              </w:rPr>
            </w:pPr>
          </w:p>
        </w:tc>
        <w:tc>
          <w:tcPr>
            <w:tcW w:w="2268" w:type="dxa"/>
            <w:vAlign w:val="center"/>
          </w:tcPr>
          <w:p w14:paraId="60F99947">
            <w:pPr>
              <w:snapToGrid w:val="0"/>
              <w:spacing w:line="360" w:lineRule="auto"/>
              <w:jc w:val="center"/>
              <w:rPr>
                <w:rFonts w:hint="eastAsia" w:ascii="仿宋" w:hAnsi="仿宋" w:eastAsia="仿宋" w:cs="仿宋"/>
                <w:sz w:val="24"/>
              </w:rPr>
            </w:pPr>
          </w:p>
        </w:tc>
        <w:tc>
          <w:tcPr>
            <w:tcW w:w="2126" w:type="dxa"/>
            <w:vAlign w:val="center"/>
          </w:tcPr>
          <w:p w14:paraId="2D6FAD6D">
            <w:pPr>
              <w:spacing w:line="360" w:lineRule="auto"/>
              <w:jc w:val="center"/>
              <w:rPr>
                <w:rFonts w:hint="eastAsia" w:ascii="仿宋" w:hAnsi="仿宋" w:eastAsia="仿宋" w:cs="仿宋"/>
                <w:sz w:val="24"/>
              </w:rPr>
            </w:pPr>
          </w:p>
        </w:tc>
        <w:tc>
          <w:tcPr>
            <w:tcW w:w="2127" w:type="dxa"/>
          </w:tcPr>
          <w:p w14:paraId="3D35036E">
            <w:pPr>
              <w:spacing w:line="360" w:lineRule="auto"/>
              <w:jc w:val="center"/>
              <w:rPr>
                <w:rFonts w:hint="eastAsia" w:ascii="仿宋" w:hAnsi="仿宋" w:eastAsia="仿宋" w:cs="仿宋"/>
                <w:sz w:val="24"/>
              </w:rPr>
            </w:pPr>
          </w:p>
        </w:tc>
        <w:tc>
          <w:tcPr>
            <w:tcW w:w="2126" w:type="dxa"/>
            <w:vAlign w:val="center"/>
          </w:tcPr>
          <w:p w14:paraId="12552B8E">
            <w:pPr>
              <w:spacing w:line="360" w:lineRule="auto"/>
              <w:jc w:val="center"/>
              <w:rPr>
                <w:rFonts w:hint="eastAsia" w:ascii="仿宋" w:hAnsi="仿宋" w:eastAsia="仿宋" w:cs="仿宋"/>
                <w:sz w:val="24"/>
              </w:rPr>
            </w:pPr>
          </w:p>
        </w:tc>
      </w:tr>
      <w:tr w14:paraId="06BE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CEF56D4">
            <w:pPr>
              <w:spacing w:line="360" w:lineRule="auto"/>
              <w:jc w:val="center"/>
              <w:rPr>
                <w:rFonts w:hint="eastAsia" w:ascii="仿宋" w:hAnsi="仿宋" w:eastAsia="仿宋" w:cs="仿宋"/>
                <w:sz w:val="24"/>
              </w:rPr>
            </w:pPr>
          </w:p>
        </w:tc>
        <w:tc>
          <w:tcPr>
            <w:tcW w:w="992" w:type="dxa"/>
            <w:vAlign w:val="center"/>
          </w:tcPr>
          <w:p w14:paraId="009344C9">
            <w:pPr>
              <w:snapToGrid w:val="0"/>
              <w:spacing w:line="360" w:lineRule="auto"/>
              <w:jc w:val="center"/>
              <w:rPr>
                <w:rFonts w:hint="eastAsia" w:ascii="仿宋" w:hAnsi="仿宋" w:eastAsia="仿宋" w:cs="仿宋"/>
                <w:sz w:val="24"/>
              </w:rPr>
            </w:pPr>
          </w:p>
        </w:tc>
        <w:tc>
          <w:tcPr>
            <w:tcW w:w="2268" w:type="dxa"/>
            <w:vAlign w:val="center"/>
          </w:tcPr>
          <w:p w14:paraId="498F6E38">
            <w:pPr>
              <w:snapToGrid w:val="0"/>
              <w:spacing w:line="360" w:lineRule="auto"/>
              <w:jc w:val="center"/>
              <w:rPr>
                <w:rFonts w:hint="eastAsia" w:ascii="仿宋" w:hAnsi="仿宋" w:eastAsia="仿宋" w:cs="仿宋"/>
                <w:sz w:val="24"/>
              </w:rPr>
            </w:pPr>
          </w:p>
        </w:tc>
        <w:tc>
          <w:tcPr>
            <w:tcW w:w="2410" w:type="dxa"/>
            <w:vAlign w:val="center"/>
          </w:tcPr>
          <w:p w14:paraId="40B7EA88">
            <w:pPr>
              <w:snapToGrid w:val="0"/>
              <w:spacing w:line="360" w:lineRule="auto"/>
              <w:jc w:val="center"/>
              <w:rPr>
                <w:rFonts w:hint="eastAsia" w:ascii="仿宋" w:hAnsi="仿宋" w:eastAsia="仿宋" w:cs="仿宋"/>
                <w:sz w:val="24"/>
              </w:rPr>
            </w:pPr>
          </w:p>
        </w:tc>
        <w:tc>
          <w:tcPr>
            <w:tcW w:w="2268" w:type="dxa"/>
            <w:vAlign w:val="center"/>
          </w:tcPr>
          <w:p w14:paraId="735C571F">
            <w:pPr>
              <w:snapToGrid w:val="0"/>
              <w:spacing w:line="360" w:lineRule="auto"/>
              <w:jc w:val="center"/>
              <w:rPr>
                <w:rFonts w:hint="eastAsia" w:ascii="仿宋" w:hAnsi="仿宋" w:eastAsia="仿宋" w:cs="仿宋"/>
                <w:sz w:val="24"/>
              </w:rPr>
            </w:pPr>
          </w:p>
        </w:tc>
        <w:tc>
          <w:tcPr>
            <w:tcW w:w="2126" w:type="dxa"/>
            <w:vAlign w:val="center"/>
          </w:tcPr>
          <w:p w14:paraId="3162704E">
            <w:pPr>
              <w:spacing w:line="360" w:lineRule="auto"/>
              <w:jc w:val="center"/>
              <w:rPr>
                <w:rFonts w:hint="eastAsia" w:ascii="仿宋" w:hAnsi="仿宋" w:eastAsia="仿宋" w:cs="仿宋"/>
                <w:sz w:val="24"/>
              </w:rPr>
            </w:pPr>
          </w:p>
        </w:tc>
        <w:tc>
          <w:tcPr>
            <w:tcW w:w="2127" w:type="dxa"/>
          </w:tcPr>
          <w:p w14:paraId="6E5F4262">
            <w:pPr>
              <w:spacing w:line="360" w:lineRule="auto"/>
              <w:jc w:val="center"/>
              <w:rPr>
                <w:rFonts w:hint="eastAsia" w:ascii="仿宋" w:hAnsi="仿宋" w:eastAsia="仿宋" w:cs="仿宋"/>
                <w:sz w:val="24"/>
              </w:rPr>
            </w:pPr>
          </w:p>
        </w:tc>
        <w:tc>
          <w:tcPr>
            <w:tcW w:w="2126" w:type="dxa"/>
            <w:vAlign w:val="center"/>
          </w:tcPr>
          <w:p w14:paraId="59AEF078">
            <w:pPr>
              <w:spacing w:line="360" w:lineRule="auto"/>
              <w:jc w:val="center"/>
              <w:rPr>
                <w:rFonts w:hint="eastAsia" w:ascii="仿宋" w:hAnsi="仿宋" w:eastAsia="仿宋" w:cs="仿宋"/>
                <w:sz w:val="24"/>
              </w:rPr>
            </w:pPr>
          </w:p>
        </w:tc>
      </w:tr>
      <w:tr w14:paraId="70DE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24AA61C">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8647" w:type="dxa"/>
            <w:gridSpan w:val="4"/>
          </w:tcPr>
          <w:p w14:paraId="5D94073A">
            <w:pPr>
              <w:spacing w:line="360" w:lineRule="auto"/>
              <w:jc w:val="center"/>
              <w:rPr>
                <w:rFonts w:hint="eastAsia" w:ascii="仿宋" w:hAnsi="仿宋" w:eastAsia="仿宋" w:cs="仿宋"/>
                <w:sz w:val="24"/>
              </w:rPr>
            </w:pPr>
          </w:p>
        </w:tc>
      </w:tr>
      <w:tr w14:paraId="5011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18A51D5">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8647" w:type="dxa"/>
            <w:gridSpan w:val="4"/>
          </w:tcPr>
          <w:p w14:paraId="0C0B0888">
            <w:pPr>
              <w:spacing w:line="360" w:lineRule="auto"/>
              <w:jc w:val="center"/>
              <w:rPr>
                <w:rFonts w:hint="eastAsia" w:ascii="仿宋" w:hAnsi="仿宋" w:eastAsia="仿宋" w:cs="仿宋"/>
                <w:sz w:val="24"/>
              </w:rPr>
            </w:pPr>
          </w:p>
        </w:tc>
      </w:tr>
    </w:tbl>
    <w:p w14:paraId="534F3AC3">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505F9784">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14:paraId="4E1DC67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6C53B3D2">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4D12EEBB">
      <w:pPr>
        <w:snapToGrid w:val="0"/>
        <w:spacing w:line="360" w:lineRule="auto"/>
        <w:ind w:firstLine="480" w:firstLineChars="200"/>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szCs w:val="22"/>
          <w:lang w:val="zh-CN"/>
        </w:rPr>
        <w:t>4、</w:t>
      </w:r>
      <w:r>
        <w:rPr>
          <w:rFonts w:hint="eastAsia" w:ascii="仿宋" w:hAnsi="仿宋" w:eastAsia="仿宋" w:cs="仿宋"/>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8CFE5FD">
      <w:pPr>
        <w:spacing w:line="360" w:lineRule="auto"/>
        <w:ind w:firstLine="482" w:firstLineChars="200"/>
        <w:rPr>
          <w:rFonts w:hint="eastAsia" w:ascii="仿宋" w:hAnsi="仿宋" w:eastAsia="仿宋" w:cs="仿宋"/>
          <w:b/>
          <w:kern w:val="0"/>
          <w:sz w:val="24"/>
        </w:rPr>
      </w:pPr>
    </w:p>
    <w:p w14:paraId="49773E51">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203EB9E2">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250F59F">
      <w:pPr>
        <w:pStyle w:val="693"/>
        <w:keepNext w:val="0"/>
        <w:pageBreakBefore w:val="0"/>
        <w:tabs>
          <w:tab w:val="clear" w:pos="720"/>
        </w:tabs>
        <w:snapToGrid w:val="0"/>
        <w:spacing w:before="120" w:after="120"/>
        <w:ind w:firstLine="643"/>
        <w:outlineLvl w:val="9"/>
        <w:rPr>
          <w:rFonts w:hint="eastAsia" w:ascii="仿宋" w:hAnsi="仿宋" w:eastAsia="仿宋" w:cs="仿宋"/>
          <w:color w:val="FF0000"/>
          <w:sz w:val="32"/>
          <w:szCs w:val="32"/>
        </w:rPr>
      </w:pPr>
      <w:r>
        <w:rPr>
          <w:rFonts w:hint="eastAsia" w:ascii="仿宋" w:hAnsi="仿宋" w:eastAsia="仿宋" w:cs="仿宋"/>
          <w:color w:val="FF0000"/>
          <w:kern w:val="2"/>
          <w:sz w:val="32"/>
          <w:szCs w:val="32"/>
        </w:rPr>
        <w:t>二、</w:t>
      </w:r>
      <w:r>
        <w:rPr>
          <w:rFonts w:hint="eastAsia" w:ascii="仿宋" w:hAnsi="仿宋" w:eastAsia="仿宋" w:cs="仿宋"/>
          <w:color w:val="FF0000"/>
          <w:sz w:val="32"/>
          <w:szCs w:val="32"/>
        </w:rPr>
        <w:t>中小企业声明函（如果有）</w:t>
      </w:r>
    </w:p>
    <w:p w14:paraId="1A4F142A">
      <w:pPr>
        <w:widowControl/>
        <w:spacing w:line="360" w:lineRule="auto"/>
        <w:ind w:firstLine="120" w:firstLineChars="50"/>
        <w:jc w:val="left"/>
        <w:rPr>
          <w:rFonts w:hint="eastAsia" w:ascii="仿宋" w:hAnsi="仿宋" w:eastAsia="仿宋" w:cs="仿宋"/>
          <w:b/>
          <w:color w:val="FF0000"/>
          <w:sz w:val="24"/>
        </w:rPr>
      </w:pPr>
      <w:r>
        <w:rPr>
          <w:rFonts w:hint="eastAsia" w:ascii="仿宋" w:hAnsi="仿宋" w:eastAsia="仿宋" w:cs="仿宋"/>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51DF49D">
      <w:pPr>
        <w:pStyle w:val="693"/>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221115FA">
      <w:pPr>
        <w:spacing w:line="360" w:lineRule="auto"/>
        <w:ind w:right="420" w:firstLine="3614" w:firstLineChars="1000"/>
        <w:rPr>
          <w:rFonts w:hint="eastAsia" w:ascii="仿宋" w:hAnsi="仿宋" w:eastAsia="仿宋" w:cs="仿宋"/>
          <w:b/>
          <w:kern w:val="0"/>
          <w:sz w:val="36"/>
          <w:szCs w:val="36"/>
        </w:rPr>
      </w:pPr>
    </w:p>
    <w:p w14:paraId="006C070B">
      <w:pPr>
        <w:spacing w:line="360" w:lineRule="auto"/>
        <w:ind w:right="420" w:firstLine="3614" w:firstLineChars="1000"/>
        <w:rPr>
          <w:rFonts w:hint="eastAsia" w:ascii="仿宋" w:hAnsi="仿宋" w:eastAsia="仿宋" w:cs="仿宋"/>
          <w:b/>
          <w:kern w:val="0"/>
          <w:sz w:val="36"/>
          <w:szCs w:val="36"/>
        </w:rPr>
      </w:pPr>
    </w:p>
    <w:p w14:paraId="22C4DA37">
      <w:pPr>
        <w:spacing w:line="360" w:lineRule="auto"/>
        <w:ind w:right="420" w:firstLine="3614" w:firstLineChars="1000"/>
        <w:rPr>
          <w:rFonts w:hint="eastAsia" w:ascii="仿宋" w:hAnsi="仿宋" w:eastAsia="仿宋" w:cs="仿宋"/>
          <w:b/>
          <w:kern w:val="0"/>
          <w:sz w:val="36"/>
          <w:szCs w:val="36"/>
        </w:rPr>
      </w:pPr>
    </w:p>
    <w:p w14:paraId="29AF19F0">
      <w:pPr>
        <w:spacing w:line="360" w:lineRule="auto"/>
        <w:ind w:right="420" w:firstLine="3614" w:firstLineChars="1000"/>
        <w:rPr>
          <w:rFonts w:hint="eastAsia" w:ascii="仿宋" w:hAnsi="仿宋" w:eastAsia="仿宋" w:cs="仿宋"/>
          <w:b/>
          <w:kern w:val="0"/>
          <w:sz w:val="36"/>
          <w:szCs w:val="36"/>
        </w:rPr>
      </w:pPr>
    </w:p>
    <w:p w14:paraId="1AD0D89F">
      <w:pPr>
        <w:spacing w:line="360" w:lineRule="auto"/>
        <w:ind w:right="420" w:firstLine="3614" w:firstLineChars="1000"/>
        <w:rPr>
          <w:rFonts w:hint="eastAsia" w:ascii="仿宋" w:hAnsi="仿宋" w:eastAsia="仿宋" w:cs="仿宋"/>
          <w:b/>
          <w:kern w:val="0"/>
          <w:sz w:val="36"/>
          <w:szCs w:val="36"/>
        </w:rPr>
      </w:pPr>
    </w:p>
    <w:p w14:paraId="1F0CADA9">
      <w:pPr>
        <w:spacing w:line="360" w:lineRule="auto"/>
        <w:ind w:right="420" w:firstLine="3614" w:firstLineChars="1000"/>
        <w:rPr>
          <w:rFonts w:hint="eastAsia" w:ascii="仿宋" w:hAnsi="仿宋" w:eastAsia="仿宋" w:cs="仿宋"/>
          <w:b/>
          <w:kern w:val="0"/>
          <w:sz w:val="36"/>
          <w:szCs w:val="36"/>
        </w:rPr>
      </w:pPr>
    </w:p>
    <w:p w14:paraId="7EF2661F">
      <w:pPr>
        <w:spacing w:line="360" w:lineRule="auto"/>
        <w:ind w:right="420" w:firstLine="3614" w:firstLineChars="1000"/>
        <w:rPr>
          <w:rFonts w:hint="eastAsia" w:ascii="仿宋" w:hAnsi="仿宋" w:eastAsia="仿宋" w:cs="仿宋"/>
          <w:b/>
          <w:kern w:val="0"/>
          <w:sz w:val="36"/>
          <w:szCs w:val="36"/>
        </w:rPr>
      </w:pPr>
    </w:p>
    <w:p w14:paraId="10C93169">
      <w:pPr>
        <w:spacing w:line="360" w:lineRule="auto"/>
        <w:ind w:right="420" w:firstLine="3614" w:firstLineChars="1000"/>
        <w:rPr>
          <w:rFonts w:hint="eastAsia" w:ascii="仿宋" w:hAnsi="仿宋" w:eastAsia="仿宋" w:cs="仿宋"/>
          <w:b/>
          <w:kern w:val="0"/>
          <w:sz w:val="36"/>
          <w:szCs w:val="36"/>
        </w:rPr>
      </w:pPr>
    </w:p>
    <w:p w14:paraId="133796D2">
      <w:pPr>
        <w:spacing w:line="360" w:lineRule="auto"/>
        <w:ind w:right="420" w:firstLine="3614" w:firstLineChars="1000"/>
        <w:rPr>
          <w:rFonts w:hint="eastAsia" w:ascii="仿宋" w:hAnsi="仿宋" w:eastAsia="仿宋" w:cs="仿宋"/>
          <w:b/>
          <w:kern w:val="0"/>
          <w:sz w:val="36"/>
          <w:szCs w:val="36"/>
        </w:rPr>
      </w:pPr>
    </w:p>
    <w:p w14:paraId="4820924F">
      <w:pPr>
        <w:spacing w:line="360" w:lineRule="auto"/>
        <w:ind w:right="420" w:firstLine="3614" w:firstLineChars="1000"/>
        <w:rPr>
          <w:rFonts w:hint="eastAsia" w:ascii="仿宋" w:hAnsi="仿宋" w:eastAsia="仿宋" w:cs="仿宋"/>
          <w:b/>
          <w:kern w:val="0"/>
          <w:sz w:val="36"/>
          <w:szCs w:val="36"/>
        </w:rPr>
      </w:pPr>
    </w:p>
    <w:p w14:paraId="0A180335">
      <w:pPr>
        <w:spacing w:line="360" w:lineRule="auto"/>
        <w:ind w:right="420" w:firstLine="3614" w:firstLineChars="1000"/>
        <w:rPr>
          <w:rFonts w:hint="eastAsia" w:ascii="仿宋" w:hAnsi="仿宋" w:eastAsia="仿宋" w:cs="仿宋"/>
          <w:b/>
          <w:kern w:val="0"/>
          <w:sz w:val="36"/>
          <w:szCs w:val="36"/>
        </w:rPr>
      </w:pPr>
    </w:p>
    <w:p w14:paraId="3552527F">
      <w:pPr>
        <w:spacing w:line="360" w:lineRule="auto"/>
        <w:ind w:right="420" w:firstLine="3614" w:firstLineChars="1000"/>
        <w:rPr>
          <w:rFonts w:hint="eastAsia" w:ascii="仿宋" w:hAnsi="仿宋" w:eastAsia="仿宋" w:cs="仿宋"/>
          <w:b/>
          <w:kern w:val="0"/>
          <w:sz w:val="36"/>
          <w:szCs w:val="36"/>
        </w:rPr>
      </w:pPr>
    </w:p>
    <w:p w14:paraId="6F9D3BDF">
      <w:pPr>
        <w:spacing w:line="360" w:lineRule="auto"/>
        <w:ind w:right="420" w:firstLine="3614" w:firstLineChars="1000"/>
        <w:rPr>
          <w:rFonts w:hint="eastAsia" w:ascii="仿宋" w:hAnsi="仿宋" w:eastAsia="仿宋" w:cs="仿宋"/>
          <w:b/>
          <w:kern w:val="0"/>
          <w:sz w:val="36"/>
          <w:szCs w:val="36"/>
        </w:rPr>
      </w:pPr>
    </w:p>
    <w:p w14:paraId="0AB10F6E">
      <w:pPr>
        <w:spacing w:line="360" w:lineRule="auto"/>
        <w:ind w:right="420" w:firstLine="3614" w:firstLineChars="1000"/>
        <w:rPr>
          <w:rFonts w:hint="eastAsia" w:ascii="仿宋" w:hAnsi="仿宋" w:eastAsia="仿宋" w:cs="仿宋"/>
          <w:b/>
          <w:kern w:val="0"/>
          <w:sz w:val="36"/>
          <w:szCs w:val="36"/>
        </w:rPr>
      </w:pPr>
    </w:p>
    <w:p w14:paraId="6B571F12">
      <w:pPr>
        <w:spacing w:line="360" w:lineRule="auto"/>
        <w:ind w:right="420" w:firstLine="3614" w:firstLineChars="1000"/>
        <w:rPr>
          <w:rFonts w:hint="eastAsia" w:ascii="仿宋" w:hAnsi="仿宋" w:eastAsia="仿宋" w:cs="仿宋"/>
          <w:b/>
          <w:kern w:val="0"/>
          <w:sz w:val="36"/>
          <w:szCs w:val="36"/>
        </w:rPr>
      </w:pPr>
    </w:p>
    <w:p w14:paraId="51E9A0D5">
      <w:pPr>
        <w:spacing w:line="360" w:lineRule="auto"/>
        <w:ind w:right="420" w:firstLine="3614" w:firstLineChars="1000"/>
        <w:rPr>
          <w:rFonts w:hint="eastAsia" w:ascii="仿宋" w:hAnsi="仿宋" w:eastAsia="仿宋" w:cs="仿宋"/>
          <w:b/>
          <w:kern w:val="0"/>
          <w:sz w:val="36"/>
          <w:szCs w:val="36"/>
        </w:rPr>
      </w:pPr>
    </w:p>
    <w:p w14:paraId="5362A9C3">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p>
    <w:p w14:paraId="59102CA2">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987FFF9">
      <w:pPr>
        <w:spacing w:line="360" w:lineRule="auto"/>
        <w:jc w:val="center"/>
        <w:rPr>
          <w:rFonts w:hint="eastAsia" w:ascii="仿宋" w:hAnsi="仿宋" w:eastAsia="仿宋" w:cs="仿宋"/>
          <w:b/>
          <w:spacing w:val="6"/>
          <w:sz w:val="32"/>
          <w:szCs w:val="32"/>
        </w:rPr>
      </w:pPr>
      <w:bookmarkStart w:id="517" w:name="OLE_LINK13"/>
      <w:bookmarkStart w:id="518" w:name="OLE_LINK14"/>
      <w:r>
        <w:rPr>
          <w:rFonts w:hint="eastAsia" w:ascii="仿宋" w:hAnsi="仿宋" w:eastAsia="仿宋" w:cs="仿宋"/>
          <w:b/>
          <w:spacing w:val="6"/>
          <w:sz w:val="32"/>
          <w:szCs w:val="32"/>
        </w:rPr>
        <w:t>残疾人福利性单位声明函</w:t>
      </w:r>
    </w:p>
    <w:bookmarkEnd w:id="517"/>
    <w:bookmarkEnd w:id="518"/>
    <w:p w14:paraId="53828025">
      <w:pPr>
        <w:spacing w:line="360" w:lineRule="auto"/>
        <w:rPr>
          <w:rFonts w:hint="eastAsia" w:ascii="仿宋" w:hAnsi="仿宋" w:eastAsia="仿宋" w:cs="仿宋"/>
          <w:b/>
          <w:spacing w:val="6"/>
          <w:sz w:val="30"/>
          <w:szCs w:val="30"/>
        </w:rPr>
      </w:pPr>
    </w:p>
    <w:p w14:paraId="2759F30A">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FF"/>
          <w:sz w:val="24"/>
          <w:u w:val="single"/>
        </w:rPr>
        <w:t>(采购人)</w:t>
      </w:r>
      <w:r>
        <w:rPr>
          <w:rFonts w:hint="eastAsia" w:ascii="仿宋" w:hAnsi="仿宋" w:eastAsia="仿宋" w:cs="仿宋"/>
          <w:sz w:val="24"/>
        </w:rPr>
        <w:t>_单位的_</w:t>
      </w:r>
      <w:r>
        <w:rPr>
          <w:rFonts w:hint="eastAsia" w:ascii="仿宋" w:hAnsi="仿宋" w:eastAsia="仿宋" w:cs="仿宋"/>
          <w:color w:val="0000FF"/>
          <w:sz w:val="24"/>
          <w:u w:val="single"/>
        </w:rPr>
        <w:t>（项目名称）</w:t>
      </w:r>
      <w:r>
        <w:rPr>
          <w:rFonts w:hint="eastAsia" w:ascii="仿宋" w:hAnsi="仿宋" w:eastAsia="仿宋" w:cs="仿宋"/>
          <w:color w:val="0000FF"/>
          <w:sz w:val="24"/>
        </w:rPr>
        <w:t>_</w:t>
      </w:r>
      <w:r>
        <w:rPr>
          <w:rFonts w:hint="eastAsia" w:ascii="仿宋" w:hAnsi="仿宋" w:eastAsia="仿宋" w:cs="仿宋"/>
          <w:sz w:val="24"/>
        </w:rPr>
        <w:t>_项目采购活动提供本单位制造的货物（由本单位承担工程/提供服务），或者提供其他残疾人福利性单位制造的货物（不包括使用非残疾人福利性单位注册商标的货物）。</w:t>
      </w:r>
    </w:p>
    <w:p w14:paraId="0F42A67A">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A39313D">
      <w:pPr>
        <w:spacing w:line="360" w:lineRule="auto"/>
        <w:ind w:firstLine="480" w:firstLineChars="200"/>
        <w:rPr>
          <w:rFonts w:hint="eastAsia" w:ascii="仿宋" w:hAnsi="仿宋" w:eastAsia="仿宋" w:cs="仿宋"/>
          <w:sz w:val="24"/>
        </w:rPr>
      </w:pPr>
    </w:p>
    <w:p w14:paraId="2DC6F0D1">
      <w:pPr>
        <w:spacing w:line="360" w:lineRule="auto"/>
        <w:ind w:firstLine="480" w:firstLineChars="200"/>
        <w:rPr>
          <w:rFonts w:hint="eastAsia" w:ascii="仿宋" w:hAnsi="仿宋" w:eastAsia="仿宋" w:cs="仿宋"/>
          <w:sz w:val="24"/>
        </w:rPr>
      </w:pPr>
    </w:p>
    <w:p w14:paraId="44E6E541">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1E58791D">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55EC4466">
      <w:pPr>
        <w:spacing w:line="360" w:lineRule="auto"/>
        <w:ind w:firstLine="480" w:firstLineChars="200"/>
        <w:rPr>
          <w:rFonts w:hint="eastAsia" w:ascii="仿宋" w:hAnsi="仿宋" w:eastAsia="仿宋" w:cs="仿宋"/>
          <w:sz w:val="24"/>
        </w:rPr>
      </w:pPr>
    </w:p>
    <w:p w14:paraId="0FF9EED9">
      <w:pPr>
        <w:spacing w:line="360" w:lineRule="auto"/>
        <w:ind w:firstLine="420" w:firstLineChars="200"/>
        <w:rPr>
          <w:rFonts w:hint="eastAsia" w:ascii="仿宋" w:hAnsi="仿宋" w:eastAsia="仿宋" w:cs="仿宋"/>
        </w:rPr>
      </w:pPr>
    </w:p>
    <w:p w14:paraId="7C0BD7AD">
      <w:pPr>
        <w:spacing w:line="360" w:lineRule="auto"/>
        <w:ind w:firstLine="420" w:firstLineChars="200"/>
        <w:rPr>
          <w:rFonts w:hint="eastAsia" w:ascii="仿宋" w:hAnsi="仿宋" w:eastAsia="仿宋" w:cs="仿宋"/>
        </w:rPr>
      </w:pPr>
    </w:p>
    <w:p w14:paraId="7796CB43">
      <w:pPr>
        <w:spacing w:line="360" w:lineRule="auto"/>
        <w:ind w:firstLine="420" w:firstLineChars="200"/>
        <w:rPr>
          <w:rFonts w:hint="eastAsia" w:ascii="仿宋" w:hAnsi="仿宋" w:eastAsia="仿宋" w:cs="仿宋"/>
        </w:rPr>
      </w:pPr>
    </w:p>
    <w:p w14:paraId="382E73FD">
      <w:pPr>
        <w:spacing w:line="360" w:lineRule="auto"/>
        <w:ind w:firstLine="420" w:firstLineChars="200"/>
        <w:rPr>
          <w:rFonts w:hint="eastAsia" w:ascii="仿宋" w:hAnsi="仿宋" w:eastAsia="仿宋" w:cs="仿宋"/>
        </w:rPr>
      </w:pPr>
    </w:p>
    <w:p w14:paraId="6356D4F3">
      <w:pPr>
        <w:spacing w:line="360" w:lineRule="auto"/>
        <w:rPr>
          <w:rFonts w:hint="eastAsia" w:ascii="仿宋" w:hAnsi="仿宋" w:eastAsia="仿宋" w:cs="仿宋"/>
          <w:b/>
          <w:sz w:val="24"/>
        </w:rPr>
      </w:pPr>
    </w:p>
    <w:p w14:paraId="7C88CE07">
      <w:pPr>
        <w:spacing w:line="360" w:lineRule="auto"/>
        <w:rPr>
          <w:rFonts w:hint="eastAsia" w:ascii="仿宋" w:hAnsi="仿宋" w:eastAsia="仿宋" w:cs="仿宋"/>
          <w:b/>
          <w:sz w:val="24"/>
        </w:rPr>
      </w:pPr>
    </w:p>
    <w:p w14:paraId="04731BD0">
      <w:pPr>
        <w:spacing w:line="360" w:lineRule="auto"/>
        <w:rPr>
          <w:rFonts w:hint="eastAsia" w:ascii="仿宋" w:hAnsi="仿宋" w:eastAsia="仿宋" w:cs="仿宋"/>
          <w:b/>
          <w:sz w:val="24"/>
        </w:rPr>
      </w:pPr>
    </w:p>
    <w:p w14:paraId="0CC75130">
      <w:pPr>
        <w:spacing w:line="360" w:lineRule="auto"/>
        <w:rPr>
          <w:rFonts w:hint="eastAsia" w:ascii="仿宋" w:hAnsi="仿宋" w:eastAsia="仿宋" w:cs="仿宋"/>
          <w:b/>
          <w:sz w:val="24"/>
        </w:rPr>
      </w:pPr>
    </w:p>
    <w:p w14:paraId="06977C13">
      <w:pPr>
        <w:spacing w:line="360" w:lineRule="auto"/>
        <w:rPr>
          <w:rFonts w:hint="eastAsia" w:ascii="仿宋" w:hAnsi="仿宋" w:eastAsia="仿宋" w:cs="仿宋"/>
          <w:b/>
          <w:sz w:val="24"/>
        </w:rPr>
      </w:pPr>
    </w:p>
    <w:p w14:paraId="36E260E8">
      <w:pPr>
        <w:spacing w:line="360" w:lineRule="auto"/>
        <w:rPr>
          <w:rFonts w:hint="eastAsia" w:ascii="仿宋" w:hAnsi="仿宋" w:eastAsia="仿宋" w:cs="仿宋"/>
          <w:b/>
          <w:sz w:val="24"/>
        </w:rPr>
      </w:pPr>
    </w:p>
    <w:p w14:paraId="3CDB6B72">
      <w:pPr>
        <w:spacing w:line="360" w:lineRule="auto"/>
        <w:rPr>
          <w:rFonts w:hint="eastAsia" w:ascii="仿宋" w:hAnsi="仿宋" w:eastAsia="仿宋" w:cs="仿宋"/>
          <w:b/>
          <w:sz w:val="24"/>
        </w:rPr>
      </w:pPr>
    </w:p>
    <w:p w14:paraId="0CA551F5">
      <w:pPr>
        <w:spacing w:line="360" w:lineRule="auto"/>
        <w:rPr>
          <w:rFonts w:hint="eastAsia" w:ascii="仿宋" w:hAnsi="仿宋" w:eastAsia="仿宋" w:cs="仿宋"/>
          <w:b/>
          <w:sz w:val="24"/>
        </w:rPr>
      </w:pPr>
    </w:p>
    <w:p w14:paraId="1F29CF42">
      <w:pPr>
        <w:spacing w:line="360" w:lineRule="auto"/>
        <w:rPr>
          <w:rFonts w:hint="eastAsia" w:ascii="仿宋" w:hAnsi="仿宋" w:eastAsia="仿宋" w:cs="仿宋"/>
          <w:b/>
          <w:sz w:val="24"/>
        </w:rPr>
      </w:pPr>
    </w:p>
    <w:p w14:paraId="15602A2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7CD902C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4FC9A15A">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14226EAE">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7C3A0E05">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CA58DEA">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9FF1F7F">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696E0A0E">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167F96D">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70A728A">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2724D1C4">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F25D2DC">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4DA6CBD">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76D3DD1">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7049265">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70AD559F">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28968B7B">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74E610B">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4A505A33">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B790AB4">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4307FDA">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9464601">
      <w:pPr>
        <w:snapToGrid w:val="0"/>
        <w:spacing w:line="360" w:lineRule="auto"/>
        <w:rPr>
          <w:rFonts w:hint="eastAsia" w:ascii="仿宋" w:hAnsi="仿宋" w:eastAsia="仿宋" w:cs="仿宋"/>
          <w:sz w:val="24"/>
        </w:rPr>
      </w:pPr>
      <w:r>
        <w:rPr>
          <w:rFonts w:hint="eastAsia" w:ascii="仿宋" w:hAnsi="仿宋" w:eastAsia="仿宋" w:cs="仿宋"/>
          <w:sz w:val="24"/>
        </w:rPr>
        <w:t>……</w:t>
      </w:r>
    </w:p>
    <w:p w14:paraId="04BF5112">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F2B2FF3">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13B132A">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947F419">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11621164">
      <w:pPr>
        <w:spacing w:line="360" w:lineRule="auto"/>
        <w:jc w:val="center"/>
        <w:rPr>
          <w:rFonts w:hint="eastAsia" w:ascii="仿宋" w:hAnsi="仿宋" w:eastAsia="仿宋" w:cs="仿宋"/>
          <w:b/>
          <w:bCs/>
          <w:sz w:val="24"/>
        </w:rPr>
      </w:pPr>
    </w:p>
    <w:p w14:paraId="1305D60F">
      <w:pPr>
        <w:spacing w:line="360" w:lineRule="auto"/>
        <w:rPr>
          <w:rFonts w:hint="eastAsia" w:ascii="仿宋" w:hAnsi="仿宋" w:eastAsia="仿宋" w:cs="仿宋"/>
          <w:b/>
          <w:sz w:val="24"/>
        </w:rPr>
      </w:pPr>
    </w:p>
    <w:p w14:paraId="0F05C59A">
      <w:pPr>
        <w:spacing w:line="360" w:lineRule="auto"/>
        <w:rPr>
          <w:rFonts w:hint="eastAsia" w:ascii="仿宋" w:hAnsi="仿宋" w:eastAsia="仿宋" w:cs="仿宋"/>
          <w:b/>
          <w:sz w:val="24"/>
        </w:rPr>
      </w:pPr>
    </w:p>
    <w:p w14:paraId="28529EFA">
      <w:pPr>
        <w:spacing w:line="360" w:lineRule="auto"/>
        <w:rPr>
          <w:rFonts w:hint="eastAsia" w:ascii="仿宋" w:hAnsi="仿宋" w:eastAsia="仿宋" w:cs="仿宋"/>
          <w:b/>
          <w:sz w:val="24"/>
        </w:rPr>
      </w:pPr>
    </w:p>
    <w:p w14:paraId="467CD342">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0F2A57A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779483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D72BBB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B0B592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3D94CDD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34F51AE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688667A">
      <w:pPr>
        <w:widowControl/>
        <w:spacing w:line="360" w:lineRule="auto"/>
        <w:ind w:firstLine="600" w:firstLineChars="200"/>
        <w:jc w:val="left"/>
        <w:rPr>
          <w:rFonts w:hint="eastAsia" w:ascii="仿宋" w:hAnsi="仿宋" w:eastAsia="仿宋" w:cs="仿宋"/>
          <w:sz w:val="30"/>
          <w:szCs w:val="30"/>
        </w:rPr>
      </w:pPr>
    </w:p>
    <w:p w14:paraId="0C5B1F8E">
      <w:pPr>
        <w:spacing w:line="360" w:lineRule="auto"/>
        <w:jc w:val="center"/>
        <w:rPr>
          <w:rFonts w:hint="eastAsia" w:ascii="仿宋" w:hAnsi="仿宋" w:eastAsia="仿宋" w:cs="仿宋"/>
          <w:b/>
          <w:spacing w:val="6"/>
          <w:sz w:val="32"/>
          <w:szCs w:val="32"/>
        </w:rPr>
      </w:pPr>
    </w:p>
    <w:p w14:paraId="4523DB42">
      <w:pPr>
        <w:spacing w:line="360" w:lineRule="auto"/>
        <w:jc w:val="center"/>
        <w:rPr>
          <w:rFonts w:hint="eastAsia" w:ascii="仿宋" w:hAnsi="仿宋" w:eastAsia="仿宋" w:cs="仿宋"/>
          <w:b/>
          <w:spacing w:val="6"/>
          <w:sz w:val="32"/>
          <w:szCs w:val="32"/>
        </w:rPr>
      </w:pPr>
    </w:p>
    <w:p w14:paraId="3C7B56C7">
      <w:pPr>
        <w:spacing w:line="360" w:lineRule="auto"/>
        <w:jc w:val="center"/>
        <w:rPr>
          <w:rFonts w:hint="eastAsia" w:ascii="仿宋" w:hAnsi="仿宋" w:eastAsia="仿宋" w:cs="仿宋"/>
          <w:b/>
          <w:spacing w:val="6"/>
          <w:sz w:val="32"/>
          <w:szCs w:val="32"/>
        </w:rPr>
      </w:pPr>
    </w:p>
    <w:p w14:paraId="05F2EC28">
      <w:pPr>
        <w:spacing w:line="360" w:lineRule="auto"/>
        <w:jc w:val="center"/>
        <w:rPr>
          <w:rFonts w:hint="eastAsia" w:ascii="仿宋" w:hAnsi="仿宋" w:eastAsia="仿宋" w:cs="仿宋"/>
          <w:b/>
          <w:spacing w:val="6"/>
          <w:sz w:val="32"/>
          <w:szCs w:val="32"/>
        </w:rPr>
      </w:pPr>
    </w:p>
    <w:p w14:paraId="27275303">
      <w:pPr>
        <w:spacing w:line="360" w:lineRule="auto"/>
        <w:jc w:val="center"/>
        <w:rPr>
          <w:rFonts w:hint="eastAsia" w:ascii="仿宋" w:hAnsi="仿宋" w:eastAsia="仿宋" w:cs="仿宋"/>
          <w:b/>
          <w:spacing w:val="6"/>
          <w:sz w:val="32"/>
          <w:szCs w:val="32"/>
        </w:rPr>
      </w:pPr>
    </w:p>
    <w:p w14:paraId="776C24E3">
      <w:pPr>
        <w:spacing w:line="360" w:lineRule="auto"/>
        <w:jc w:val="center"/>
        <w:rPr>
          <w:rFonts w:hint="eastAsia" w:ascii="仿宋" w:hAnsi="仿宋" w:eastAsia="仿宋" w:cs="仿宋"/>
          <w:b/>
          <w:spacing w:val="6"/>
          <w:sz w:val="32"/>
          <w:szCs w:val="32"/>
        </w:rPr>
      </w:pPr>
    </w:p>
    <w:p w14:paraId="10C8C56E">
      <w:pPr>
        <w:spacing w:line="360" w:lineRule="auto"/>
        <w:jc w:val="center"/>
        <w:rPr>
          <w:rFonts w:hint="eastAsia" w:ascii="仿宋" w:hAnsi="仿宋" w:eastAsia="仿宋" w:cs="仿宋"/>
          <w:b/>
          <w:spacing w:val="6"/>
          <w:sz w:val="32"/>
          <w:szCs w:val="32"/>
        </w:rPr>
      </w:pPr>
    </w:p>
    <w:p w14:paraId="1E22C704">
      <w:pPr>
        <w:spacing w:line="360" w:lineRule="auto"/>
        <w:jc w:val="center"/>
        <w:rPr>
          <w:rFonts w:hint="eastAsia" w:ascii="仿宋" w:hAnsi="仿宋" w:eastAsia="仿宋" w:cs="仿宋"/>
          <w:b/>
          <w:spacing w:val="6"/>
          <w:sz w:val="32"/>
          <w:szCs w:val="32"/>
        </w:rPr>
      </w:pPr>
    </w:p>
    <w:p w14:paraId="48DC1275">
      <w:pPr>
        <w:spacing w:line="360" w:lineRule="auto"/>
        <w:jc w:val="center"/>
        <w:rPr>
          <w:rFonts w:hint="eastAsia" w:ascii="仿宋" w:hAnsi="仿宋" w:eastAsia="仿宋" w:cs="仿宋"/>
          <w:b/>
          <w:spacing w:val="6"/>
          <w:sz w:val="32"/>
          <w:szCs w:val="32"/>
        </w:rPr>
      </w:pPr>
    </w:p>
    <w:p w14:paraId="5DE778A2">
      <w:pPr>
        <w:spacing w:line="360" w:lineRule="auto"/>
        <w:jc w:val="center"/>
        <w:rPr>
          <w:rFonts w:hint="eastAsia" w:ascii="仿宋" w:hAnsi="仿宋" w:eastAsia="仿宋" w:cs="仿宋"/>
          <w:b/>
          <w:spacing w:val="6"/>
          <w:sz w:val="32"/>
          <w:szCs w:val="32"/>
        </w:rPr>
      </w:pPr>
    </w:p>
    <w:p w14:paraId="7FA1A8B4">
      <w:pPr>
        <w:spacing w:line="360" w:lineRule="auto"/>
        <w:jc w:val="center"/>
        <w:rPr>
          <w:rFonts w:hint="eastAsia" w:ascii="仿宋" w:hAnsi="仿宋" w:eastAsia="仿宋" w:cs="仿宋"/>
          <w:b/>
          <w:spacing w:val="6"/>
          <w:sz w:val="32"/>
          <w:szCs w:val="32"/>
        </w:rPr>
      </w:pPr>
    </w:p>
    <w:p w14:paraId="2539DC8A">
      <w:pPr>
        <w:spacing w:line="360" w:lineRule="auto"/>
        <w:jc w:val="center"/>
        <w:rPr>
          <w:rFonts w:hint="eastAsia" w:ascii="仿宋" w:hAnsi="仿宋" w:eastAsia="仿宋" w:cs="仿宋"/>
          <w:b/>
          <w:spacing w:val="6"/>
          <w:sz w:val="32"/>
          <w:szCs w:val="32"/>
        </w:rPr>
      </w:pPr>
    </w:p>
    <w:p w14:paraId="203582B6">
      <w:pPr>
        <w:spacing w:line="360" w:lineRule="auto"/>
        <w:jc w:val="left"/>
        <w:rPr>
          <w:rFonts w:hint="eastAsia" w:ascii="仿宋" w:hAnsi="仿宋" w:eastAsia="仿宋" w:cs="仿宋"/>
          <w:b/>
          <w:spacing w:val="6"/>
          <w:sz w:val="32"/>
          <w:szCs w:val="32"/>
        </w:rPr>
      </w:pPr>
    </w:p>
    <w:p w14:paraId="6B15AE60">
      <w:pPr>
        <w:spacing w:line="360" w:lineRule="auto"/>
        <w:jc w:val="left"/>
        <w:rPr>
          <w:rFonts w:hint="eastAsia" w:ascii="仿宋" w:hAnsi="仿宋" w:eastAsia="仿宋" w:cs="仿宋"/>
          <w:b/>
          <w:spacing w:val="6"/>
          <w:sz w:val="32"/>
          <w:szCs w:val="32"/>
        </w:rPr>
      </w:pPr>
    </w:p>
    <w:p w14:paraId="549796DE">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4EE59E16">
      <w:pPr>
        <w:spacing w:line="360" w:lineRule="auto"/>
        <w:jc w:val="center"/>
        <w:rPr>
          <w:rFonts w:hint="eastAsia" w:ascii="仿宋" w:hAnsi="仿宋" w:eastAsia="仿宋" w:cs="仿宋"/>
          <w:b/>
          <w:sz w:val="24"/>
        </w:rPr>
      </w:pPr>
    </w:p>
    <w:p w14:paraId="01688C6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3A2401C7">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6B5E2B3">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556F270D">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3073DF5">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2C4B15A">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FEA2E79">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A4D5F3F">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1460634B">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A4FFF9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95A31CC">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37B9BEB">
      <w:pPr>
        <w:spacing w:line="360" w:lineRule="auto"/>
        <w:rPr>
          <w:rFonts w:hint="eastAsia" w:ascii="仿宋" w:hAnsi="仿宋" w:eastAsia="仿宋" w:cs="仿宋"/>
          <w:sz w:val="24"/>
        </w:rPr>
      </w:pPr>
      <w:r>
        <w:rPr>
          <w:rFonts w:hint="eastAsia" w:ascii="仿宋" w:hAnsi="仿宋" w:eastAsia="仿宋" w:cs="仿宋"/>
          <w:sz w:val="24"/>
        </w:rPr>
        <w:t>被投诉人2</w:t>
      </w:r>
    </w:p>
    <w:p w14:paraId="14D17287">
      <w:pPr>
        <w:spacing w:line="360" w:lineRule="auto"/>
        <w:rPr>
          <w:rFonts w:hint="eastAsia" w:ascii="仿宋" w:hAnsi="仿宋" w:eastAsia="仿宋" w:cs="仿宋"/>
          <w:sz w:val="24"/>
          <w:u w:val="dotted"/>
        </w:rPr>
      </w:pPr>
      <w:r>
        <w:rPr>
          <w:rFonts w:hint="eastAsia" w:ascii="仿宋" w:hAnsi="仿宋" w:eastAsia="仿宋" w:cs="仿宋"/>
          <w:sz w:val="24"/>
        </w:rPr>
        <w:t>……</w:t>
      </w:r>
    </w:p>
    <w:p w14:paraId="557B1708">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6BEF6C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4651096">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1F6914E">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6CFB3F80">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DE0A182">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DC0CC81">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2C3EF74">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0EF20D2">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0B4E517">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2AD385E">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314D5839">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9F61443">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5C19D68">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08BC83DA">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11AA292F">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650B3CFB">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023F219">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75BABE0">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DE6DC08">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2F8B18B">
      <w:pPr>
        <w:spacing w:line="360" w:lineRule="auto"/>
        <w:rPr>
          <w:rFonts w:hint="eastAsia" w:ascii="仿宋" w:hAnsi="仿宋" w:eastAsia="仿宋" w:cs="仿宋"/>
          <w:sz w:val="24"/>
        </w:rPr>
      </w:pPr>
      <w:r>
        <w:rPr>
          <w:rFonts w:hint="eastAsia" w:ascii="仿宋" w:hAnsi="仿宋" w:eastAsia="仿宋" w:cs="仿宋"/>
          <w:sz w:val="24"/>
        </w:rPr>
        <w:t>投诉事项2</w:t>
      </w:r>
    </w:p>
    <w:p w14:paraId="362BFCF6">
      <w:pPr>
        <w:spacing w:line="360" w:lineRule="auto"/>
        <w:rPr>
          <w:rFonts w:hint="eastAsia" w:ascii="仿宋" w:hAnsi="仿宋" w:eastAsia="仿宋" w:cs="仿宋"/>
          <w:sz w:val="24"/>
          <w:u w:val="dotted"/>
        </w:rPr>
      </w:pPr>
      <w:r>
        <w:rPr>
          <w:rFonts w:hint="eastAsia" w:ascii="仿宋" w:hAnsi="仿宋" w:eastAsia="仿宋" w:cs="仿宋"/>
          <w:sz w:val="24"/>
        </w:rPr>
        <w:t>……</w:t>
      </w:r>
    </w:p>
    <w:p w14:paraId="7BF1E810">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47A4D266">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E9D9A54">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CDB1FF1">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E5A5206">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0C588173">
      <w:pPr>
        <w:spacing w:line="360" w:lineRule="auto"/>
        <w:rPr>
          <w:rFonts w:hint="eastAsia" w:ascii="仿宋" w:hAnsi="仿宋" w:eastAsia="仿宋" w:cs="仿宋"/>
          <w:b/>
          <w:sz w:val="24"/>
        </w:rPr>
      </w:pPr>
    </w:p>
    <w:p w14:paraId="7A00B621">
      <w:pPr>
        <w:spacing w:line="360" w:lineRule="auto"/>
        <w:rPr>
          <w:rFonts w:hint="eastAsia" w:ascii="仿宋" w:hAnsi="仿宋" w:eastAsia="仿宋" w:cs="仿宋"/>
          <w:b/>
          <w:sz w:val="24"/>
        </w:rPr>
      </w:pPr>
    </w:p>
    <w:p w14:paraId="1D8F6D93">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5A958463">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3F8D78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C5659D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5AA375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6BD09E1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E85A31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4C0ED2A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04AA76B">
      <w:pPr>
        <w:spacing w:line="360" w:lineRule="auto"/>
        <w:rPr>
          <w:rFonts w:hint="eastAsia" w:ascii="仿宋" w:hAnsi="仿宋" w:eastAsia="仿宋" w:cs="仿宋"/>
          <w:b/>
          <w:sz w:val="24"/>
        </w:rPr>
      </w:pPr>
    </w:p>
    <w:p w14:paraId="6E349B4B">
      <w:pPr>
        <w:autoSpaceDE w:val="0"/>
        <w:autoSpaceDN w:val="0"/>
        <w:jc w:val="center"/>
        <w:rPr>
          <w:rFonts w:hint="eastAsia" w:ascii="仿宋" w:hAnsi="仿宋" w:eastAsia="仿宋" w:cs="仿宋"/>
          <w:b/>
          <w:spacing w:val="6"/>
          <w:sz w:val="32"/>
          <w:szCs w:val="32"/>
        </w:rPr>
      </w:pPr>
    </w:p>
    <w:p w14:paraId="5CD58A46">
      <w:pPr>
        <w:autoSpaceDE w:val="0"/>
        <w:autoSpaceDN w:val="0"/>
        <w:jc w:val="center"/>
        <w:rPr>
          <w:rFonts w:hint="eastAsia" w:ascii="仿宋" w:hAnsi="仿宋" w:eastAsia="仿宋" w:cs="仿宋"/>
          <w:b/>
          <w:spacing w:val="6"/>
          <w:sz w:val="32"/>
          <w:szCs w:val="32"/>
        </w:rPr>
      </w:pPr>
    </w:p>
    <w:p w14:paraId="55F41508">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4554396B">
      <w:pPr>
        <w:spacing w:line="360" w:lineRule="auto"/>
        <w:rPr>
          <w:rFonts w:hint="eastAsia" w:ascii="仿宋" w:hAnsi="仿宋" w:eastAsia="仿宋" w:cs="仿宋"/>
          <w:sz w:val="24"/>
          <w:u w:val="single"/>
        </w:rPr>
      </w:pPr>
    </w:p>
    <w:p w14:paraId="53044EDE">
      <w:pPr>
        <w:spacing w:line="360" w:lineRule="auto"/>
        <w:rPr>
          <w:rFonts w:hint="eastAsia" w:ascii="仿宋" w:hAnsi="仿宋" w:eastAsia="仿宋" w:cs="仿宋"/>
          <w:sz w:val="24"/>
        </w:rPr>
      </w:pPr>
      <w:r>
        <w:rPr>
          <w:rFonts w:hint="eastAsia" w:ascii="仿宋" w:hAnsi="仿宋" w:eastAsia="仿宋" w:cs="仿宋"/>
          <w:color w:val="0000FF"/>
          <w:sz w:val="24"/>
          <w:u w:val="single"/>
        </w:rPr>
        <w:t>（采购人）</w:t>
      </w:r>
      <w:r>
        <w:rPr>
          <w:rFonts w:hint="eastAsia" w:ascii="仿宋" w:hAnsi="仿宋" w:eastAsia="仿宋" w:cs="仿宋"/>
          <w:sz w:val="24"/>
          <w:u w:val="single"/>
        </w:rPr>
        <w:t>、（采购代理机构）：</w:t>
      </w:r>
    </w:p>
    <w:p w14:paraId="090E42D7">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500FA6D7">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3CB9650C">
      <w:pPr>
        <w:spacing w:line="360" w:lineRule="auto"/>
        <w:ind w:firstLine="494"/>
        <w:rPr>
          <w:rFonts w:hint="eastAsia" w:ascii="仿宋" w:hAnsi="仿宋" w:eastAsia="仿宋" w:cs="仿宋"/>
          <w:sz w:val="24"/>
        </w:rPr>
      </w:pPr>
    </w:p>
    <w:p w14:paraId="2B09083D">
      <w:pPr>
        <w:spacing w:line="360" w:lineRule="auto"/>
        <w:ind w:firstLine="494"/>
        <w:rPr>
          <w:rFonts w:hint="eastAsia" w:ascii="仿宋" w:hAnsi="仿宋" w:eastAsia="仿宋" w:cs="仿宋"/>
          <w:sz w:val="24"/>
        </w:rPr>
      </w:pPr>
    </w:p>
    <w:p w14:paraId="223F2DB1">
      <w:pPr>
        <w:spacing w:line="360" w:lineRule="auto"/>
        <w:ind w:firstLine="494"/>
        <w:rPr>
          <w:rFonts w:hint="eastAsia" w:ascii="仿宋" w:hAnsi="仿宋" w:eastAsia="仿宋" w:cs="仿宋"/>
          <w:sz w:val="24"/>
        </w:rPr>
      </w:pPr>
    </w:p>
    <w:p w14:paraId="439CF18F">
      <w:pPr>
        <w:spacing w:line="360" w:lineRule="auto"/>
        <w:ind w:firstLine="494"/>
        <w:rPr>
          <w:rFonts w:hint="eastAsia" w:ascii="仿宋" w:hAnsi="仿宋" w:eastAsia="仿宋" w:cs="仿宋"/>
          <w:sz w:val="24"/>
        </w:rPr>
      </w:pPr>
    </w:p>
    <w:p w14:paraId="48233D02">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32A14367">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5D5E5F48">
      <w:pPr>
        <w:rPr>
          <w:rFonts w:hint="eastAsia" w:ascii="仿宋" w:hAnsi="仿宋" w:eastAsia="仿宋" w:cs="仿宋"/>
          <w:sz w:val="24"/>
        </w:rPr>
      </w:pPr>
      <w:r>
        <w:rPr>
          <w:rFonts w:hint="eastAsia" w:ascii="仿宋" w:hAnsi="仿宋" w:eastAsia="仿宋" w:cs="仿宋"/>
          <w:b/>
          <w:bCs/>
          <w:sz w:val="24"/>
        </w:rPr>
        <w:t>附：</w:t>
      </w:r>
    </w:p>
    <w:p w14:paraId="1507AB14">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0F724837">
      <w:pPr>
        <w:autoSpaceDE w:val="0"/>
        <w:autoSpaceDN w:val="0"/>
        <w:jc w:val="center"/>
        <w:rPr>
          <w:rFonts w:hint="eastAsia" w:ascii="仿宋" w:hAnsi="仿宋" w:eastAsia="仿宋" w:cs="仿宋"/>
          <w:b/>
          <w:spacing w:val="6"/>
          <w:sz w:val="32"/>
          <w:szCs w:val="32"/>
        </w:rPr>
      </w:pPr>
    </w:p>
    <w:p w14:paraId="64148364">
      <w:pPr>
        <w:autoSpaceDE w:val="0"/>
        <w:autoSpaceDN w:val="0"/>
        <w:jc w:val="center"/>
        <w:rPr>
          <w:rFonts w:hint="eastAsia" w:ascii="仿宋" w:hAnsi="仿宋" w:eastAsia="仿宋" w:cs="仿宋"/>
          <w:b/>
          <w:spacing w:val="6"/>
          <w:sz w:val="32"/>
          <w:szCs w:val="32"/>
        </w:rPr>
      </w:pPr>
    </w:p>
    <w:p w14:paraId="3E21DB74">
      <w:pPr>
        <w:autoSpaceDE w:val="0"/>
        <w:autoSpaceDN w:val="0"/>
        <w:jc w:val="center"/>
        <w:rPr>
          <w:rFonts w:hint="eastAsia" w:ascii="仿宋" w:hAnsi="仿宋" w:eastAsia="仿宋" w:cs="仿宋"/>
          <w:b/>
          <w:spacing w:val="6"/>
          <w:sz w:val="32"/>
          <w:szCs w:val="32"/>
        </w:rPr>
      </w:pPr>
    </w:p>
    <w:p w14:paraId="51602280">
      <w:pPr>
        <w:autoSpaceDE w:val="0"/>
        <w:autoSpaceDN w:val="0"/>
        <w:jc w:val="center"/>
        <w:rPr>
          <w:rFonts w:hint="eastAsia" w:ascii="仿宋" w:hAnsi="仿宋" w:eastAsia="仿宋" w:cs="仿宋"/>
          <w:b/>
          <w:spacing w:val="6"/>
          <w:sz w:val="32"/>
          <w:szCs w:val="32"/>
        </w:rPr>
      </w:pPr>
    </w:p>
    <w:p w14:paraId="279D3C6D">
      <w:pPr>
        <w:autoSpaceDE w:val="0"/>
        <w:autoSpaceDN w:val="0"/>
        <w:jc w:val="center"/>
        <w:rPr>
          <w:rFonts w:hint="eastAsia" w:ascii="仿宋" w:hAnsi="仿宋" w:eastAsia="仿宋" w:cs="仿宋"/>
          <w:b/>
          <w:spacing w:val="6"/>
          <w:sz w:val="32"/>
          <w:szCs w:val="32"/>
        </w:rPr>
      </w:pPr>
    </w:p>
    <w:p w14:paraId="37BF8D95">
      <w:pPr>
        <w:autoSpaceDE w:val="0"/>
        <w:autoSpaceDN w:val="0"/>
        <w:jc w:val="center"/>
        <w:rPr>
          <w:rFonts w:hint="eastAsia" w:ascii="仿宋" w:hAnsi="仿宋" w:eastAsia="仿宋" w:cs="仿宋"/>
          <w:b/>
          <w:spacing w:val="6"/>
          <w:sz w:val="32"/>
          <w:szCs w:val="32"/>
        </w:rPr>
      </w:pPr>
    </w:p>
    <w:p w14:paraId="03D5E380">
      <w:pPr>
        <w:autoSpaceDE w:val="0"/>
        <w:autoSpaceDN w:val="0"/>
        <w:jc w:val="center"/>
        <w:rPr>
          <w:rFonts w:hint="eastAsia" w:ascii="仿宋" w:hAnsi="仿宋" w:eastAsia="仿宋" w:cs="仿宋"/>
          <w:b/>
          <w:spacing w:val="6"/>
          <w:sz w:val="32"/>
          <w:szCs w:val="32"/>
        </w:rPr>
      </w:pPr>
    </w:p>
    <w:p w14:paraId="47AAE449">
      <w:pPr>
        <w:autoSpaceDE w:val="0"/>
        <w:autoSpaceDN w:val="0"/>
        <w:jc w:val="center"/>
        <w:rPr>
          <w:rFonts w:hint="eastAsia" w:ascii="仿宋" w:hAnsi="仿宋" w:eastAsia="仿宋" w:cs="仿宋"/>
          <w:b/>
          <w:spacing w:val="6"/>
          <w:sz w:val="32"/>
          <w:szCs w:val="32"/>
        </w:rPr>
      </w:pPr>
    </w:p>
    <w:p w14:paraId="0CB16248">
      <w:pPr>
        <w:autoSpaceDE w:val="0"/>
        <w:autoSpaceDN w:val="0"/>
        <w:jc w:val="center"/>
        <w:rPr>
          <w:rFonts w:hint="eastAsia" w:ascii="仿宋" w:hAnsi="仿宋" w:eastAsia="仿宋" w:cs="仿宋"/>
          <w:b/>
          <w:spacing w:val="6"/>
          <w:sz w:val="32"/>
          <w:szCs w:val="32"/>
        </w:rPr>
      </w:pPr>
    </w:p>
    <w:p w14:paraId="230E1C51">
      <w:pPr>
        <w:autoSpaceDE w:val="0"/>
        <w:autoSpaceDN w:val="0"/>
        <w:jc w:val="center"/>
        <w:rPr>
          <w:rFonts w:hint="eastAsia" w:ascii="仿宋" w:hAnsi="仿宋" w:eastAsia="仿宋" w:cs="仿宋"/>
          <w:b/>
          <w:spacing w:val="6"/>
          <w:sz w:val="32"/>
          <w:szCs w:val="32"/>
        </w:rPr>
      </w:pPr>
    </w:p>
    <w:p w14:paraId="3FB69D44">
      <w:pPr>
        <w:autoSpaceDE w:val="0"/>
        <w:autoSpaceDN w:val="0"/>
        <w:jc w:val="center"/>
        <w:rPr>
          <w:rFonts w:hint="eastAsia" w:ascii="仿宋" w:hAnsi="仿宋" w:eastAsia="仿宋" w:cs="仿宋"/>
          <w:b/>
          <w:spacing w:val="6"/>
          <w:sz w:val="32"/>
          <w:szCs w:val="32"/>
        </w:rPr>
      </w:pPr>
    </w:p>
    <w:p w14:paraId="7A1802A4">
      <w:pPr>
        <w:autoSpaceDE w:val="0"/>
        <w:autoSpaceDN w:val="0"/>
        <w:jc w:val="center"/>
        <w:rPr>
          <w:rFonts w:hint="eastAsia" w:ascii="仿宋" w:hAnsi="仿宋" w:eastAsia="仿宋" w:cs="仿宋"/>
          <w:b/>
          <w:spacing w:val="6"/>
          <w:sz w:val="32"/>
          <w:szCs w:val="32"/>
        </w:rPr>
      </w:pPr>
    </w:p>
    <w:p w14:paraId="46DB3B6C">
      <w:pPr>
        <w:autoSpaceDE w:val="0"/>
        <w:autoSpaceDN w:val="0"/>
        <w:jc w:val="center"/>
        <w:rPr>
          <w:rFonts w:hint="eastAsia" w:ascii="仿宋" w:hAnsi="仿宋" w:eastAsia="仿宋" w:cs="仿宋"/>
          <w:b/>
          <w:spacing w:val="6"/>
          <w:sz w:val="32"/>
          <w:szCs w:val="32"/>
        </w:rPr>
      </w:pPr>
    </w:p>
    <w:p w14:paraId="3E26233A">
      <w:pPr>
        <w:autoSpaceDE w:val="0"/>
        <w:autoSpaceDN w:val="0"/>
        <w:jc w:val="center"/>
        <w:rPr>
          <w:rFonts w:hint="eastAsia" w:ascii="仿宋" w:hAnsi="仿宋" w:eastAsia="仿宋" w:cs="仿宋"/>
          <w:b/>
          <w:spacing w:val="6"/>
          <w:sz w:val="32"/>
          <w:szCs w:val="32"/>
        </w:rPr>
      </w:pPr>
    </w:p>
    <w:p w14:paraId="6AC3E51C">
      <w:pPr>
        <w:autoSpaceDE w:val="0"/>
        <w:autoSpaceDN w:val="0"/>
        <w:jc w:val="center"/>
        <w:rPr>
          <w:rFonts w:hint="eastAsia" w:ascii="仿宋" w:hAnsi="仿宋" w:eastAsia="仿宋" w:cs="仿宋"/>
          <w:b/>
          <w:spacing w:val="6"/>
          <w:sz w:val="32"/>
          <w:szCs w:val="32"/>
        </w:rPr>
      </w:pPr>
    </w:p>
    <w:p w14:paraId="5BE8EA37">
      <w:pPr>
        <w:autoSpaceDE w:val="0"/>
        <w:autoSpaceDN w:val="0"/>
        <w:jc w:val="center"/>
        <w:rPr>
          <w:rFonts w:hint="eastAsia" w:ascii="仿宋" w:hAnsi="仿宋" w:eastAsia="仿宋" w:cs="仿宋"/>
          <w:b/>
          <w:spacing w:val="6"/>
          <w:sz w:val="32"/>
          <w:szCs w:val="32"/>
        </w:rPr>
      </w:pPr>
    </w:p>
    <w:p w14:paraId="70984074">
      <w:pPr>
        <w:autoSpaceDE w:val="0"/>
        <w:autoSpaceDN w:val="0"/>
        <w:jc w:val="center"/>
        <w:rPr>
          <w:rFonts w:hint="eastAsia" w:ascii="仿宋" w:hAnsi="仿宋" w:eastAsia="仿宋" w:cs="仿宋"/>
          <w:b/>
          <w:spacing w:val="6"/>
          <w:sz w:val="32"/>
          <w:szCs w:val="32"/>
        </w:rPr>
      </w:pPr>
    </w:p>
    <w:p w14:paraId="3424602F">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2C69A250">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5159917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1EFEA2F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0FEC9D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5C052D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72104DF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7E5C03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3DE2EF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5312CF0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A16B24F">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9" w:name="_Hlk101131882"/>
      <w:r>
        <w:rPr>
          <w:rFonts w:hint="eastAsia" w:ascii="仿宋" w:hAnsi="仿宋" w:eastAsia="仿宋" w:cs="仿宋"/>
          <w:kern w:val="0"/>
          <w:sz w:val="24"/>
          <w:u w:val="single"/>
        </w:rPr>
        <w:t>联合体成员X,……</w:t>
      </w:r>
      <w:bookmarkEnd w:id="519"/>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20" w:name="_Hlk101133598"/>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20"/>
      <w:r>
        <w:rPr>
          <w:rFonts w:hint="eastAsia" w:ascii="仿宋" w:hAnsi="仿宋" w:eastAsia="仿宋" w:cs="仿宋"/>
          <w:b/>
          <w:kern w:val="0"/>
          <w:sz w:val="24"/>
          <w:lang w:val="zh-CN"/>
        </w:rPr>
        <w:t>）</w:t>
      </w:r>
    </w:p>
    <w:p w14:paraId="2AA74A2C">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21"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21"/>
    </w:p>
    <w:p w14:paraId="6E15971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0CAF43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6680C53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B40618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560E6D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0C5B62D">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9E63C07">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4707F1C">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8D3143A">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03778193">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5E17473">
      <w:pPr>
        <w:autoSpaceDE w:val="0"/>
        <w:autoSpaceDN w:val="0"/>
        <w:jc w:val="center"/>
        <w:rPr>
          <w:rFonts w:hint="eastAsia" w:ascii="仿宋" w:hAnsi="仿宋" w:eastAsia="仿宋" w:cs="仿宋"/>
          <w:b/>
          <w:spacing w:val="6"/>
          <w:sz w:val="32"/>
          <w:szCs w:val="32"/>
        </w:rPr>
      </w:pPr>
    </w:p>
    <w:p w14:paraId="75EFAB08">
      <w:pPr>
        <w:autoSpaceDE w:val="0"/>
        <w:autoSpaceDN w:val="0"/>
        <w:jc w:val="center"/>
        <w:rPr>
          <w:rFonts w:hint="eastAsia" w:ascii="仿宋" w:hAnsi="仿宋" w:eastAsia="仿宋" w:cs="仿宋"/>
          <w:b/>
          <w:spacing w:val="6"/>
          <w:sz w:val="32"/>
          <w:szCs w:val="32"/>
        </w:rPr>
      </w:pPr>
    </w:p>
    <w:p w14:paraId="18A9871E">
      <w:pPr>
        <w:autoSpaceDE w:val="0"/>
        <w:autoSpaceDN w:val="0"/>
        <w:jc w:val="center"/>
        <w:rPr>
          <w:rFonts w:hint="eastAsia" w:ascii="仿宋" w:hAnsi="仿宋" w:eastAsia="仿宋" w:cs="仿宋"/>
          <w:b/>
          <w:spacing w:val="6"/>
          <w:sz w:val="32"/>
          <w:szCs w:val="32"/>
        </w:rPr>
      </w:pPr>
    </w:p>
    <w:p w14:paraId="5AAAEFB6">
      <w:pPr>
        <w:autoSpaceDE w:val="0"/>
        <w:autoSpaceDN w:val="0"/>
        <w:jc w:val="center"/>
        <w:rPr>
          <w:rFonts w:hint="eastAsia" w:ascii="仿宋" w:hAnsi="仿宋" w:eastAsia="仿宋" w:cs="仿宋"/>
          <w:b/>
          <w:spacing w:val="6"/>
          <w:sz w:val="32"/>
          <w:szCs w:val="32"/>
        </w:rPr>
      </w:pPr>
    </w:p>
    <w:p w14:paraId="0448C650">
      <w:pPr>
        <w:autoSpaceDE w:val="0"/>
        <w:autoSpaceDN w:val="0"/>
        <w:jc w:val="center"/>
        <w:rPr>
          <w:rFonts w:hint="eastAsia" w:ascii="仿宋" w:hAnsi="仿宋" w:eastAsia="仿宋" w:cs="仿宋"/>
          <w:b/>
          <w:spacing w:val="6"/>
          <w:sz w:val="32"/>
          <w:szCs w:val="32"/>
        </w:rPr>
      </w:pPr>
    </w:p>
    <w:p w14:paraId="0A3C7859">
      <w:pPr>
        <w:autoSpaceDE w:val="0"/>
        <w:autoSpaceDN w:val="0"/>
        <w:jc w:val="center"/>
        <w:rPr>
          <w:rFonts w:hint="eastAsia" w:ascii="仿宋" w:hAnsi="仿宋" w:eastAsia="仿宋" w:cs="仿宋"/>
          <w:b/>
          <w:spacing w:val="6"/>
          <w:sz w:val="32"/>
          <w:szCs w:val="32"/>
        </w:rPr>
      </w:pPr>
    </w:p>
    <w:p w14:paraId="0A477E67">
      <w:pPr>
        <w:autoSpaceDE w:val="0"/>
        <w:autoSpaceDN w:val="0"/>
        <w:jc w:val="center"/>
        <w:rPr>
          <w:rFonts w:hint="eastAsia" w:ascii="仿宋" w:hAnsi="仿宋" w:eastAsia="仿宋" w:cs="仿宋"/>
          <w:b/>
          <w:spacing w:val="6"/>
          <w:sz w:val="32"/>
          <w:szCs w:val="32"/>
        </w:rPr>
      </w:pPr>
    </w:p>
    <w:p w14:paraId="469619F4">
      <w:pPr>
        <w:autoSpaceDE w:val="0"/>
        <w:autoSpaceDN w:val="0"/>
        <w:jc w:val="center"/>
        <w:rPr>
          <w:rFonts w:hint="eastAsia" w:ascii="仿宋" w:hAnsi="仿宋" w:eastAsia="仿宋" w:cs="仿宋"/>
          <w:b/>
          <w:spacing w:val="6"/>
          <w:sz w:val="32"/>
          <w:szCs w:val="32"/>
        </w:rPr>
      </w:pPr>
    </w:p>
    <w:p w14:paraId="4BBA954A">
      <w:pPr>
        <w:autoSpaceDE w:val="0"/>
        <w:autoSpaceDN w:val="0"/>
        <w:jc w:val="center"/>
        <w:rPr>
          <w:rFonts w:hint="eastAsia" w:ascii="仿宋" w:hAnsi="仿宋" w:eastAsia="仿宋" w:cs="仿宋"/>
          <w:b/>
          <w:spacing w:val="6"/>
          <w:sz w:val="32"/>
          <w:szCs w:val="32"/>
        </w:rPr>
      </w:pPr>
    </w:p>
    <w:p w14:paraId="7FD54465">
      <w:pPr>
        <w:autoSpaceDE w:val="0"/>
        <w:autoSpaceDN w:val="0"/>
        <w:jc w:val="center"/>
        <w:rPr>
          <w:rFonts w:hint="eastAsia" w:ascii="仿宋" w:hAnsi="仿宋" w:eastAsia="仿宋" w:cs="仿宋"/>
          <w:b/>
          <w:spacing w:val="6"/>
          <w:sz w:val="32"/>
          <w:szCs w:val="32"/>
        </w:rPr>
      </w:pPr>
    </w:p>
    <w:p w14:paraId="135E10A7">
      <w:pPr>
        <w:autoSpaceDE w:val="0"/>
        <w:autoSpaceDN w:val="0"/>
        <w:jc w:val="center"/>
        <w:rPr>
          <w:rFonts w:hint="eastAsia" w:ascii="仿宋" w:hAnsi="仿宋" w:eastAsia="仿宋" w:cs="仿宋"/>
          <w:b/>
          <w:spacing w:val="6"/>
          <w:sz w:val="32"/>
          <w:szCs w:val="32"/>
        </w:rPr>
      </w:pPr>
    </w:p>
    <w:p w14:paraId="76789FF3">
      <w:pPr>
        <w:autoSpaceDE w:val="0"/>
        <w:autoSpaceDN w:val="0"/>
        <w:jc w:val="center"/>
        <w:rPr>
          <w:rFonts w:hint="eastAsia" w:ascii="仿宋" w:hAnsi="仿宋" w:eastAsia="仿宋" w:cs="仿宋"/>
          <w:b/>
          <w:spacing w:val="6"/>
          <w:sz w:val="32"/>
          <w:szCs w:val="32"/>
        </w:rPr>
      </w:pPr>
    </w:p>
    <w:p w14:paraId="30B4CA44">
      <w:pPr>
        <w:autoSpaceDE w:val="0"/>
        <w:autoSpaceDN w:val="0"/>
        <w:jc w:val="center"/>
        <w:rPr>
          <w:rFonts w:hint="eastAsia" w:ascii="仿宋" w:hAnsi="仿宋" w:eastAsia="仿宋" w:cs="仿宋"/>
          <w:b/>
          <w:spacing w:val="6"/>
          <w:sz w:val="32"/>
          <w:szCs w:val="32"/>
        </w:rPr>
      </w:pPr>
    </w:p>
    <w:p w14:paraId="1C8E1324">
      <w:pPr>
        <w:autoSpaceDE w:val="0"/>
        <w:autoSpaceDN w:val="0"/>
        <w:jc w:val="center"/>
        <w:rPr>
          <w:rFonts w:hint="eastAsia" w:ascii="仿宋" w:hAnsi="仿宋" w:eastAsia="仿宋" w:cs="仿宋"/>
          <w:b/>
          <w:spacing w:val="6"/>
          <w:sz w:val="32"/>
          <w:szCs w:val="32"/>
        </w:rPr>
      </w:pPr>
    </w:p>
    <w:p w14:paraId="566B118A">
      <w:pPr>
        <w:autoSpaceDE w:val="0"/>
        <w:autoSpaceDN w:val="0"/>
        <w:jc w:val="center"/>
        <w:rPr>
          <w:rFonts w:hint="eastAsia" w:ascii="仿宋" w:hAnsi="仿宋" w:eastAsia="仿宋" w:cs="仿宋"/>
          <w:b/>
          <w:spacing w:val="6"/>
          <w:sz w:val="32"/>
          <w:szCs w:val="32"/>
        </w:rPr>
      </w:pPr>
    </w:p>
    <w:p w14:paraId="021B533C">
      <w:pPr>
        <w:autoSpaceDE w:val="0"/>
        <w:autoSpaceDN w:val="0"/>
        <w:jc w:val="center"/>
        <w:rPr>
          <w:rFonts w:hint="eastAsia" w:ascii="仿宋" w:hAnsi="仿宋" w:eastAsia="仿宋" w:cs="仿宋"/>
          <w:b/>
          <w:spacing w:val="6"/>
          <w:sz w:val="32"/>
          <w:szCs w:val="32"/>
        </w:rPr>
      </w:pPr>
    </w:p>
    <w:p w14:paraId="1986EB26">
      <w:pPr>
        <w:autoSpaceDE w:val="0"/>
        <w:autoSpaceDN w:val="0"/>
        <w:jc w:val="center"/>
        <w:rPr>
          <w:rFonts w:hint="eastAsia" w:ascii="仿宋" w:hAnsi="仿宋" w:eastAsia="仿宋" w:cs="仿宋"/>
          <w:b/>
          <w:spacing w:val="6"/>
          <w:sz w:val="32"/>
          <w:szCs w:val="32"/>
        </w:rPr>
      </w:pPr>
    </w:p>
    <w:p w14:paraId="26D8B64B">
      <w:pPr>
        <w:autoSpaceDE w:val="0"/>
        <w:autoSpaceDN w:val="0"/>
        <w:jc w:val="center"/>
        <w:rPr>
          <w:rFonts w:hint="eastAsia" w:ascii="仿宋" w:hAnsi="仿宋" w:eastAsia="仿宋" w:cs="仿宋"/>
          <w:b/>
          <w:spacing w:val="6"/>
          <w:sz w:val="32"/>
          <w:szCs w:val="32"/>
        </w:rPr>
      </w:pPr>
    </w:p>
    <w:p w14:paraId="724D1721">
      <w:pPr>
        <w:autoSpaceDE w:val="0"/>
        <w:autoSpaceDN w:val="0"/>
        <w:jc w:val="center"/>
        <w:rPr>
          <w:rFonts w:hint="eastAsia" w:ascii="仿宋" w:hAnsi="仿宋" w:eastAsia="仿宋" w:cs="仿宋"/>
          <w:b/>
          <w:spacing w:val="6"/>
          <w:sz w:val="32"/>
          <w:szCs w:val="32"/>
        </w:rPr>
      </w:pPr>
    </w:p>
    <w:p w14:paraId="4BA597F5">
      <w:pPr>
        <w:autoSpaceDE w:val="0"/>
        <w:autoSpaceDN w:val="0"/>
        <w:jc w:val="center"/>
        <w:rPr>
          <w:rFonts w:hint="eastAsia" w:ascii="仿宋" w:hAnsi="仿宋" w:eastAsia="仿宋" w:cs="仿宋"/>
          <w:b/>
          <w:spacing w:val="6"/>
          <w:sz w:val="32"/>
          <w:szCs w:val="32"/>
        </w:rPr>
      </w:pPr>
    </w:p>
    <w:p w14:paraId="0E5C0F6B">
      <w:pPr>
        <w:autoSpaceDE w:val="0"/>
        <w:autoSpaceDN w:val="0"/>
        <w:jc w:val="center"/>
        <w:rPr>
          <w:rFonts w:hint="eastAsia" w:ascii="仿宋" w:hAnsi="仿宋" w:eastAsia="仿宋" w:cs="仿宋"/>
          <w:b/>
          <w:spacing w:val="6"/>
          <w:sz w:val="32"/>
          <w:szCs w:val="32"/>
        </w:rPr>
      </w:pPr>
    </w:p>
    <w:p w14:paraId="1754551E">
      <w:pPr>
        <w:autoSpaceDE w:val="0"/>
        <w:autoSpaceDN w:val="0"/>
        <w:jc w:val="center"/>
        <w:rPr>
          <w:rFonts w:hint="eastAsia" w:ascii="仿宋" w:hAnsi="仿宋" w:eastAsia="仿宋" w:cs="仿宋"/>
          <w:b/>
          <w:spacing w:val="6"/>
          <w:sz w:val="32"/>
          <w:szCs w:val="32"/>
        </w:rPr>
      </w:pPr>
    </w:p>
    <w:p w14:paraId="5C2A63E7">
      <w:pPr>
        <w:autoSpaceDE w:val="0"/>
        <w:autoSpaceDN w:val="0"/>
        <w:jc w:val="center"/>
        <w:rPr>
          <w:rFonts w:hint="eastAsia" w:ascii="仿宋" w:hAnsi="仿宋" w:eastAsia="仿宋" w:cs="仿宋"/>
          <w:b/>
          <w:spacing w:val="6"/>
          <w:sz w:val="32"/>
          <w:szCs w:val="32"/>
        </w:rPr>
      </w:pPr>
    </w:p>
    <w:p w14:paraId="31858C53">
      <w:pPr>
        <w:snapToGrid w:val="0"/>
        <w:spacing w:line="360" w:lineRule="auto"/>
        <w:ind w:firstLine="3666" w:firstLineChars="1100"/>
        <w:rPr>
          <w:rFonts w:hint="eastAsia" w:ascii="仿宋" w:hAnsi="仿宋" w:eastAsia="仿宋" w:cs="仿宋"/>
          <w:b/>
          <w:spacing w:val="6"/>
          <w:sz w:val="32"/>
          <w:szCs w:val="32"/>
        </w:rPr>
      </w:pPr>
    </w:p>
    <w:p w14:paraId="15D7D039">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03ED10FE">
      <w:pPr>
        <w:snapToGrid w:val="0"/>
        <w:spacing w:line="360" w:lineRule="auto"/>
        <w:ind w:firstLine="3666" w:firstLineChars="1100"/>
        <w:jc w:val="left"/>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048C8219">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56F3B91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0A3699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46B43C3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A4A18EA">
      <w:pPr>
        <w:pStyle w:val="4"/>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14:paraId="5CE48E67">
      <w:pPr>
        <w:rPr>
          <w:rFonts w:hint="eastAsia" w:ascii="仿宋" w:hAnsi="仿宋" w:eastAsia="仿宋" w:cs="仿宋"/>
        </w:rPr>
      </w:pPr>
      <w:r>
        <w:rPr>
          <w:rFonts w:hint="eastAsia" w:ascii="仿宋" w:hAnsi="仿宋" w:eastAsia="仿宋" w:cs="仿宋"/>
          <w:lang w:val="zh-CN"/>
        </w:rPr>
        <w:t xml:space="preserve"> </w:t>
      </w:r>
    </w:p>
    <w:p w14:paraId="53CEF0C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0C445D56">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CE44AB0">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5E7DC24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2D823E9D">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77A579D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10A21B4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13DF32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28CB592A">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070FE9E7">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2AD2F01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B14DB9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53197B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271A3CE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1BB4906C">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346BE66F">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0DF25BF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4BD4AD1">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E1D034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15DD5FD">
      <w:pPr>
        <w:autoSpaceDE w:val="0"/>
        <w:autoSpaceDN w:val="0"/>
        <w:jc w:val="center"/>
        <w:rPr>
          <w:rFonts w:hint="eastAsia" w:ascii="仿宋" w:hAnsi="仿宋" w:eastAsia="仿宋" w:cs="仿宋"/>
          <w:b/>
          <w:spacing w:val="6"/>
          <w:sz w:val="32"/>
          <w:szCs w:val="32"/>
        </w:rPr>
      </w:pPr>
    </w:p>
    <w:p w14:paraId="5A5691D5">
      <w:pPr>
        <w:autoSpaceDE w:val="0"/>
        <w:autoSpaceDN w:val="0"/>
        <w:jc w:val="center"/>
        <w:rPr>
          <w:rFonts w:hint="eastAsia" w:ascii="仿宋" w:hAnsi="仿宋" w:eastAsia="仿宋" w:cs="仿宋"/>
          <w:b/>
          <w:spacing w:val="6"/>
          <w:sz w:val="32"/>
          <w:szCs w:val="32"/>
        </w:rPr>
      </w:pPr>
    </w:p>
    <w:p w14:paraId="7491C317">
      <w:pPr>
        <w:autoSpaceDE w:val="0"/>
        <w:autoSpaceDN w:val="0"/>
        <w:jc w:val="center"/>
        <w:rPr>
          <w:rFonts w:hint="eastAsia" w:ascii="仿宋" w:hAnsi="仿宋" w:eastAsia="仿宋" w:cs="仿宋"/>
          <w:b/>
          <w:spacing w:val="6"/>
          <w:sz w:val="32"/>
          <w:szCs w:val="32"/>
        </w:rPr>
      </w:pPr>
    </w:p>
    <w:p w14:paraId="07E9AAAF">
      <w:pPr>
        <w:autoSpaceDE w:val="0"/>
        <w:autoSpaceDN w:val="0"/>
        <w:jc w:val="center"/>
        <w:rPr>
          <w:rFonts w:hint="eastAsia" w:ascii="仿宋" w:hAnsi="仿宋" w:eastAsia="仿宋" w:cs="仿宋"/>
          <w:b/>
          <w:spacing w:val="6"/>
          <w:sz w:val="32"/>
          <w:szCs w:val="32"/>
        </w:rPr>
      </w:pPr>
    </w:p>
    <w:p w14:paraId="7DFB52BC">
      <w:pPr>
        <w:autoSpaceDE w:val="0"/>
        <w:autoSpaceDN w:val="0"/>
        <w:jc w:val="center"/>
        <w:rPr>
          <w:rFonts w:hint="eastAsia" w:ascii="仿宋" w:hAnsi="仿宋" w:eastAsia="仿宋" w:cs="仿宋"/>
          <w:b/>
          <w:spacing w:val="6"/>
          <w:sz w:val="32"/>
          <w:szCs w:val="32"/>
        </w:rPr>
      </w:pPr>
    </w:p>
    <w:p w14:paraId="50A1EA25">
      <w:pPr>
        <w:autoSpaceDE w:val="0"/>
        <w:autoSpaceDN w:val="0"/>
        <w:jc w:val="center"/>
        <w:rPr>
          <w:rFonts w:hint="eastAsia" w:ascii="仿宋" w:hAnsi="仿宋" w:eastAsia="仿宋" w:cs="仿宋"/>
          <w:b/>
          <w:spacing w:val="6"/>
          <w:sz w:val="32"/>
          <w:szCs w:val="32"/>
        </w:rPr>
      </w:pPr>
    </w:p>
    <w:p w14:paraId="24B644B8">
      <w:pPr>
        <w:autoSpaceDE w:val="0"/>
        <w:autoSpaceDN w:val="0"/>
        <w:jc w:val="center"/>
        <w:rPr>
          <w:rFonts w:hint="eastAsia" w:ascii="仿宋" w:hAnsi="仿宋" w:eastAsia="仿宋" w:cs="仿宋"/>
          <w:b/>
          <w:spacing w:val="6"/>
          <w:sz w:val="32"/>
          <w:szCs w:val="32"/>
        </w:rPr>
      </w:pPr>
    </w:p>
    <w:p w14:paraId="60AD0A93">
      <w:pPr>
        <w:autoSpaceDE w:val="0"/>
        <w:autoSpaceDN w:val="0"/>
        <w:jc w:val="center"/>
        <w:rPr>
          <w:rFonts w:hint="eastAsia" w:ascii="仿宋" w:hAnsi="仿宋" w:eastAsia="仿宋" w:cs="仿宋"/>
          <w:b/>
          <w:spacing w:val="6"/>
          <w:sz w:val="32"/>
          <w:szCs w:val="32"/>
        </w:rPr>
      </w:pPr>
    </w:p>
    <w:p w14:paraId="6999085E">
      <w:pPr>
        <w:autoSpaceDE w:val="0"/>
        <w:autoSpaceDN w:val="0"/>
        <w:jc w:val="center"/>
        <w:rPr>
          <w:rFonts w:hint="eastAsia" w:ascii="仿宋" w:hAnsi="仿宋" w:eastAsia="仿宋" w:cs="仿宋"/>
          <w:b/>
          <w:spacing w:val="6"/>
          <w:sz w:val="32"/>
          <w:szCs w:val="32"/>
        </w:rPr>
      </w:pPr>
    </w:p>
    <w:p w14:paraId="79310613">
      <w:pPr>
        <w:autoSpaceDE w:val="0"/>
        <w:autoSpaceDN w:val="0"/>
        <w:jc w:val="center"/>
        <w:rPr>
          <w:rFonts w:hint="eastAsia" w:ascii="仿宋" w:hAnsi="仿宋" w:eastAsia="仿宋" w:cs="仿宋"/>
          <w:b/>
          <w:spacing w:val="6"/>
          <w:sz w:val="32"/>
          <w:szCs w:val="32"/>
        </w:rPr>
      </w:pPr>
    </w:p>
    <w:p w14:paraId="69713C52">
      <w:pPr>
        <w:autoSpaceDE w:val="0"/>
        <w:autoSpaceDN w:val="0"/>
        <w:jc w:val="center"/>
        <w:rPr>
          <w:rFonts w:hint="eastAsia" w:ascii="仿宋" w:hAnsi="仿宋" w:eastAsia="仿宋" w:cs="仿宋"/>
          <w:b/>
          <w:spacing w:val="6"/>
          <w:sz w:val="32"/>
          <w:szCs w:val="32"/>
        </w:rPr>
      </w:pPr>
    </w:p>
    <w:p w14:paraId="60BCF9F9">
      <w:pPr>
        <w:autoSpaceDE w:val="0"/>
        <w:autoSpaceDN w:val="0"/>
        <w:jc w:val="center"/>
        <w:rPr>
          <w:rFonts w:hint="eastAsia" w:ascii="仿宋" w:hAnsi="仿宋" w:eastAsia="仿宋" w:cs="仿宋"/>
          <w:b/>
          <w:spacing w:val="6"/>
          <w:sz w:val="32"/>
          <w:szCs w:val="32"/>
        </w:rPr>
      </w:pPr>
    </w:p>
    <w:p w14:paraId="0C47EE00">
      <w:pPr>
        <w:autoSpaceDE w:val="0"/>
        <w:autoSpaceDN w:val="0"/>
        <w:jc w:val="center"/>
        <w:rPr>
          <w:rFonts w:hint="eastAsia" w:ascii="仿宋" w:hAnsi="仿宋" w:eastAsia="仿宋" w:cs="仿宋"/>
          <w:b/>
          <w:spacing w:val="6"/>
          <w:sz w:val="32"/>
          <w:szCs w:val="32"/>
        </w:rPr>
      </w:pPr>
    </w:p>
    <w:p w14:paraId="54131D1D">
      <w:pPr>
        <w:autoSpaceDE w:val="0"/>
        <w:autoSpaceDN w:val="0"/>
        <w:jc w:val="center"/>
        <w:rPr>
          <w:rFonts w:hint="eastAsia" w:ascii="仿宋" w:hAnsi="仿宋" w:eastAsia="仿宋" w:cs="仿宋"/>
          <w:b/>
          <w:spacing w:val="6"/>
          <w:sz w:val="32"/>
          <w:szCs w:val="32"/>
        </w:rPr>
      </w:pPr>
    </w:p>
    <w:p w14:paraId="762A079F">
      <w:pPr>
        <w:autoSpaceDE w:val="0"/>
        <w:autoSpaceDN w:val="0"/>
        <w:jc w:val="center"/>
        <w:rPr>
          <w:rFonts w:hint="eastAsia" w:ascii="仿宋" w:hAnsi="仿宋" w:eastAsia="仿宋" w:cs="仿宋"/>
          <w:b/>
          <w:spacing w:val="6"/>
          <w:sz w:val="32"/>
          <w:szCs w:val="32"/>
        </w:rPr>
      </w:pPr>
    </w:p>
    <w:p w14:paraId="63B5EF9A">
      <w:pPr>
        <w:autoSpaceDE w:val="0"/>
        <w:autoSpaceDN w:val="0"/>
        <w:jc w:val="center"/>
        <w:rPr>
          <w:rFonts w:hint="eastAsia" w:ascii="仿宋" w:hAnsi="仿宋" w:eastAsia="仿宋" w:cs="仿宋"/>
          <w:b/>
          <w:spacing w:val="6"/>
          <w:sz w:val="32"/>
          <w:szCs w:val="32"/>
        </w:rPr>
      </w:pPr>
    </w:p>
    <w:p w14:paraId="2CB75B90">
      <w:pPr>
        <w:autoSpaceDE w:val="0"/>
        <w:autoSpaceDN w:val="0"/>
        <w:jc w:val="center"/>
        <w:rPr>
          <w:rFonts w:hint="eastAsia" w:ascii="仿宋" w:hAnsi="仿宋" w:eastAsia="仿宋" w:cs="仿宋"/>
          <w:b/>
          <w:spacing w:val="6"/>
          <w:sz w:val="32"/>
          <w:szCs w:val="32"/>
        </w:rPr>
      </w:pPr>
    </w:p>
    <w:p w14:paraId="613E8BAE">
      <w:pPr>
        <w:autoSpaceDE w:val="0"/>
        <w:autoSpaceDN w:val="0"/>
        <w:jc w:val="center"/>
        <w:rPr>
          <w:rFonts w:hint="eastAsia" w:ascii="仿宋" w:hAnsi="仿宋" w:eastAsia="仿宋" w:cs="仿宋"/>
          <w:b/>
          <w:spacing w:val="6"/>
          <w:sz w:val="32"/>
          <w:szCs w:val="32"/>
        </w:rPr>
      </w:pPr>
    </w:p>
    <w:p w14:paraId="541FEAA4">
      <w:pPr>
        <w:autoSpaceDE w:val="0"/>
        <w:autoSpaceDN w:val="0"/>
        <w:jc w:val="center"/>
        <w:rPr>
          <w:rFonts w:hint="eastAsia" w:ascii="仿宋" w:hAnsi="仿宋" w:eastAsia="仿宋" w:cs="仿宋"/>
          <w:b/>
          <w:spacing w:val="6"/>
          <w:sz w:val="32"/>
          <w:szCs w:val="32"/>
        </w:rPr>
      </w:pPr>
    </w:p>
    <w:p w14:paraId="65A39F2A">
      <w:pPr>
        <w:autoSpaceDE w:val="0"/>
        <w:autoSpaceDN w:val="0"/>
        <w:jc w:val="center"/>
        <w:rPr>
          <w:rFonts w:hint="eastAsia" w:ascii="仿宋" w:hAnsi="仿宋" w:eastAsia="仿宋" w:cs="仿宋"/>
          <w:b/>
          <w:spacing w:val="6"/>
          <w:sz w:val="32"/>
          <w:szCs w:val="32"/>
        </w:rPr>
      </w:pPr>
    </w:p>
    <w:p w14:paraId="03DF7300">
      <w:pPr>
        <w:autoSpaceDE w:val="0"/>
        <w:autoSpaceDN w:val="0"/>
        <w:jc w:val="center"/>
        <w:rPr>
          <w:rFonts w:hint="eastAsia" w:ascii="仿宋" w:hAnsi="仿宋" w:eastAsia="仿宋" w:cs="仿宋"/>
          <w:b/>
          <w:spacing w:val="6"/>
          <w:sz w:val="32"/>
          <w:szCs w:val="32"/>
        </w:rPr>
      </w:pPr>
    </w:p>
    <w:p w14:paraId="7F7C8135">
      <w:pPr>
        <w:autoSpaceDE w:val="0"/>
        <w:autoSpaceDN w:val="0"/>
        <w:jc w:val="center"/>
        <w:rPr>
          <w:rFonts w:hint="eastAsia" w:ascii="仿宋" w:hAnsi="仿宋" w:eastAsia="仿宋" w:cs="仿宋"/>
          <w:b/>
          <w:spacing w:val="6"/>
          <w:sz w:val="32"/>
          <w:szCs w:val="32"/>
        </w:rPr>
      </w:pPr>
    </w:p>
    <w:p w14:paraId="1A5EFBD7">
      <w:pPr>
        <w:autoSpaceDE w:val="0"/>
        <w:autoSpaceDN w:val="0"/>
        <w:jc w:val="center"/>
        <w:rPr>
          <w:rFonts w:hint="eastAsia" w:ascii="仿宋" w:hAnsi="仿宋" w:eastAsia="仿宋" w:cs="仿宋"/>
          <w:b/>
          <w:spacing w:val="6"/>
          <w:sz w:val="32"/>
          <w:szCs w:val="32"/>
        </w:rPr>
      </w:pPr>
    </w:p>
    <w:p w14:paraId="5446A413">
      <w:pPr>
        <w:autoSpaceDE w:val="0"/>
        <w:autoSpaceDN w:val="0"/>
        <w:jc w:val="center"/>
        <w:rPr>
          <w:rFonts w:hint="eastAsia" w:ascii="仿宋" w:hAnsi="仿宋" w:eastAsia="仿宋" w:cs="仿宋"/>
          <w:b/>
          <w:spacing w:val="6"/>
          <w:sz w:val="32"/>
          <w:szCs w:val="32"/>
        </w:rPr>
      </w:pPr>
    </w:p>
    <w:p w14:paraId="7C309D01">
      <w:pPr>
        <w:autoSpaceDE w:val="0"/>
        <w:autoSpaceDN w:val="0"/>
        <w:jc w:val="center"/>
        <w:rPr>
          <w:rFonts w:hint="eastAsia" w:ascii="仿宋" w:hAnsi="仿宋" w:eastAsia="仿宋" w:cs="仿宋"/>
          <w:b/>
          <w:spacing w:val="6"/>
          <w:sz w:val="32"/>
          <w:szCs w:val="32"/>
        </w:rPr>
      </w:pPr>
    </w:p>
    <w:p w14:paraId="3D424595">
      <w:pPr>
        <w:autoSpaceDE w:val="0"/>
        <w:autoSpaceDN w:val="0"/>
        <w:jc w:val="center"/>
        <w:rPr>
          <w:rFonts w:hint="eastAsia" w:ascii="仿宋" w:hAnsi="仿宋" w:eastAsia="仿宋" w:cs="仿宋"/>
          <w:b/>
          <w:spacing w:val="6"/>
          <w:sz w:val="32"/>
          <w:szCs w:val="32"/>
        </w:rPr>
      </w:pPr>
    </w:p>
    <w:p w14:paraId="1E17C34B">
      <w:pPr>
        <w:autoSpaceDE w:val="0"/>
        <w:autoSpaceDN w:val="0"/>
        <w:jc w:val="center"/>
        <w:rPr>
          <w:rFonts w:hint="eastAsia" w:ascii="仿宋" w:hAnsi="仿宋" w:eastAsia="仿宋" w:cs="仿宋"/>
          <w:b/>
          <w:spacing w:val="6"/>
          <w:sz w:val="32"/>
          <w:szCs w:val="32"/>
        </w:rPr>
      </w:pPr>
    </w:p>
    <w:p w14:paraId="03411D14">
      <w:pPr>
        <w:spacing w:line="360" w:lineRule="auto"/>
        <w:jc w:val="left"/>
        <w:outlineLvl w:val="0"/>
        <w:rPr>
          <w:rFonts w:hint="eastAsia" w:ascii="仿宋" w:hAnsi="仿宋" w:eastAsia="仿宋" w:cs="仿宋"/>
          <w:b/>
          <w:sz w:val="36"/>
          <w:szCs w:val="20"/>
        </w:rPr>
      </w:pPr>
      <w:r>
        <w:rPr>
          <w:rFonts w:hint="eastAsia" w:ascii="仿宋" w:hAnsi="仿宋" w:eastAsia="仿宋" w:cs="仿宋"/>
          <w:b/>
          <w:sz w:val="36"/>
          <w:szCs w:val="20"/>
        </w:rPr>
        <w:t>附件7：中小企业声明函</w:t>
      </w:r>
    </w:p>
    <w:p w14:paraId="00AFC3DF">
      <w:pPr>
        <w:spacing w:line="360" w:lineRule="auto"/>
        <w:jc w:val="center"/>
        <w:rPr>
          <w:rFonts w:hint="eastAsia" w:ascii="仿宋" w:hAnsi="仿宋" w:eastAsia="仿宋" w:cs="仿宋"/>
          <w:sz w:val="24"/>
          <w:u w:val="single"/>
        </w:rPr>
      </w:pPr>
    </w:p>
    <w:p w14:paraId="697452EE">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189F8C0D">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color w:val="0000FF"/>
          <w:sz w:val="24"/>
          <w:u w:val="single"/>
        </w:rPr>
        <w:t xml:space="preserve"> （项目名称） </w:t>
      </w:r>
      <w:r>
        <w:rPr>
          <w:rFonts w:hint="eastAsia" w:ascii="仿宋" w:hAnsi="仿宋" w:eastAsia="仿宋" w:cs="仿宋"/>
          <w:sz w:val="24"/>
        </w:rPr>
        <w:t>采购活动，</w:t>
      </w:r>
      <w:r>
        <w:rPr>
          <w:rFonts w:hint="eastAsia" w:ascii="仿宋" w:hAnsi="仿宋" w:eastAsia="仿宋" w:cs="仿宋"/>
          <w:color w:val="FF0000"/>
          <w:sz w:val="24"/>
        </w:rPr>
        <w:t>工程的施工单位全部为符合政策要求的中小企业（或者：服务全部由符合政策要求的中小企业承接）</w:t>
      </w:r>
      <w:r>
        <w:rPr>
          <w:rFonts w:hint="eastAsia" w:ascii="仿宋" w:hAnsi="仿宋" w:eastAsia="仿宋" w:cs="仿宋"/>
          <w:sz w:val="24"/>
        </w:rPr>
        <w:t>。相关企业（含联合体中的中小企业、签订分包意向协议的中小企业）的具体情况如下：</w:t>
      </w:r>
    </w:p>
    <w:p w14:paraId="53CCEEC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color w:val="0000FF"/>
          <w:sz w:val="24"/>
          <w:u w:val="single"/>
        </w:rPr>
        <w:t>（标的名称）</w:t>
      </w:r>
      <w:r>
        <w:rPr>
          <w:rFonts w:hint="eastAsia" w:ascii="仿宋" w:hAnsi="仿宋" w:eastAsia="仿宋" w:cs="仿宋"/>
          <w:sz w:val="24"/>
        </w:rPr>
        <w:t>，属于</w:t>
      </w:r>
      <w:r>
        <w:rPr>
          <w:rFonts w:hint="eastAsia" w:ascii="仿宋" w:hAnsi="仿宋" w:eastAsia="仿宋" w:cs="仿宋"/>
          <w:color w:val="0000FF"/>
          <w:sz w:val="24"/>
          <w:u w:val="single"/>
        </w:rPr>
        <w:t xml:space="preserve"> （采购文件中明确的所属行业）</w:t>
      </w:r>
      <w:r>
        <w:rPr>
          <w:rFonts w:hint="eastAsia" w:ascii="仿宋" w:hAnsi="仿宋" w:eastAsia="仿宋" w:cs="仿宋"/>
          <w:sz w:val="24"/>
        </w:rPr>
        <w:t xml:space="preserve"> ；</w:t>
      </w:r>
      <w:r>
        <w:rPr>
          <w:rFonts w:hint="eastAsia" w:ascii="仿宋" w:hAnsi="仿宋" w:eastAsia="仿宋" w:cs="仿宋"/>
          <w:color w:val="FF0000"/>
          <w:sz w:val="24"/>
        </w:rPr>
        <w:t>承建（承接）</w:t>
      </w:r>
      <w:r>
        <w:rPr>
          <w:rFonts w:hint="eastAsia" w:ascii="仿宋" w:hAnsi="仿宋" w:eastAsia="仿宋" w:cs="仿宋"/>
          <w:sz w:val="24"/>
        </w:rPr>
        <w:t xml:space="preserve">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59C28AB2">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color w:val="0000FF"/>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color w:val="0000FF"/>
          <w:sz w:val="24"/>
          <w:u w:val="single"/>
        </w:rPr>
        <w:t xml:space="preserve">（采购文件中明确的所属行业） </w:t>
      </w:r>
      <w:r>
        <w:rPr>
          <w:rFonts w:hint="eastAsia" w:ascii="仿宋" w:hAnsi="仿宋" w:eastAsia="仿宋" w:cs="仿宋"/>
          <w:sz w:val="24"/>
        </w:rPr>
        <w:t>；</w:t>
      </w:r>
      <w:r>
        <w:rPr>
          <w:rFonts w:hint="eastAsia" w:ascii="仿宋" w:hAnsi="仿宋" w:eastAsia="仿宋" w:cs="仿宋"/>
          <w:color w:val="FF0000"/>
          <w:sz w:val="24"/>
        </w:rPr>
        <w:t>承建（承接）</w:t>
      </w:r>
      <w:r>
        <w:rPr>
          <w:rFonts w:hint="eastAsia" w:ascii="仿宋" w:hAnsi="仿宋" w:eastAsia="仿宋" w:cs="仿宋"/>
          <w:sz w:val="24"/>
        </w:rPr>
        <w:t xml:space="preserve">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736BCBB8">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161B9BB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B84989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4B2DF0EC">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6CA5E707">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443A99D8">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6DB43C43">
      <w:pPr>
        <w:spacing w:line="360" w:lineRule="auto"/>
        <w:ind w:right="420"/>
        <w:rPr>
          <w:rFonts w:hint="eastAsia" w:ascii="仿宋" w:hAnsi="仿宋" w:eastAsia="仿宋" w:cs="仿宋"/>
          <w:sz w:val="24"/>
        </w:rPr>
      </w:pPr>
    </w:p>
    <w:p w14:paraId="61BE1F0A">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14:paraId="68C24110">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5DE99E9">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B7D9DFD">
      <w:pPr>
        <w:pStyle w:val="4"/>
        <w:rPr>
          <w:rFonts w:hint="eastAsia" w:ascii="仿宋" w:hAnsi="仿宋" w:eastAsia="仿宋" w:cs="仿宋"/>
          <w:lang w:val="en-US"/>
        </w:rPr>
      </w:pPr>
    </w:p>
    <w:p w14:paraId="3996F66A">
      <w:pPr>
        <w:spacing w:line="360" w:lineRule="auto"/>
        <w:ind w:right="420"/>
        <w:rPr>
          <w:rFonts w:hint="eastAsia" w:ascii="仿宋" w:hAnsi="仿宋" w:eastAsia="仿宋" w:cs="仿宋"/>
        </w:rPr>
      </w:pPr>
    </w:p>
    <w:p w14:paraId="4C7F39B8">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_x000B__x000C_">
    <w:altName w:val="方正公文小标宋"/>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EFC45">
    <w:pPr>
      <w:pStyle w:val="43"/>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0887B">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E0887B">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D8B61">
    <w:pPr>
      <w:pStyle w:val="43"/>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A89D4">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3A89D4">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2430B">
    <w:pPr>
      <w:pStyle w:val="43"/>
      <w:framePr w:wrap="around" w:vAnchor="text" w:hAnchor="margin" w:xAlign="right" w:y="1"/>
      <w:rPr>
        <w:rStyle w:val="74"/>
      </w:rPr>
    </w:pPr>
    <w:r>
      <w:fldChar w:fldCharType="begin"/>
    </w:r>
    <w:r>
      <w:rPr>
        <w:rStyle w:val="74"/>
      </w:rPr>
      <w:instrText xml:space="preserve">PAGE  </w:instrText>
    </w:r>
    <w:r>
      <w:fldChar w:fldCharType="end"/>
    </w:r>
  </w:p>
  <w:p w14:paraId="232FF102">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6BFEA">
    <w:pPr>
      <w:pStyle w:val="43"/>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DFF15">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64DFF15">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642DE">
    <w:pPr>
      <w:pStyle w:val="43"/>
      <w:framePr w:wrap="around" w:vAnchor="text" w:hAnchor="margin" w:xAlign="right" w:y="1"/>
      <w:rPr>
        <w:rStyle w:val="74"/>
      </w:rPr>
    </w:pPr>
    <w:r>
      <w:fldChar w:fldCharType="begin"/>
    </w:r>
    <w:r>
      <w:rPr>
        <w:rStyle w:val="74"/>
      </w:rPr>
      <w:instrText xml:space="preserve">PAGE  </w:instrText>
    </w:r>
    <w:r>
      <w:fldChar w:fldCharType="end"/>
    </w:r>
  </w:p>
  <w:p w14:paraId="1488FD7F">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88C67">
    <w:pPr>
      <w:pStyle w:val="43"/>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B6DEA">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FB6DEA">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BECB4">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C04BD">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41C04BD">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216F1">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ACBEF">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E0ACBEF">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6DF86">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9D9CD">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6D9D9CD">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8C61A">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38D3">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D938D3">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8F5FF">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2A13A">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492A13A">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CC2C8">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CFC7D">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99CFC7D">
                    <w:pPr>
                      <w:pStyle w:val="4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B85A4">
    <w:pPr>
      <w:pStyle w:val="44"/>
      <w:pBdr>
        <w:bottom w:val="single" w:color="auto" w:sz="6" w:space="0"/>
      </w:pBdr>
      <w:tabs>
        <w:tab w:val="center" w:pos="4535"/>
        <w:tab w:val="right" w:pos="9070"/>
        <w:tab w:val="clear" w:pos="4153"/>
        <w:tab w:val="clear" w:pos="8306"/>
      </w:tabs>
      <w:jc w:val="center"/>
      <w:rPr>
        <w:rFonts w:hint="eastAsia" w:eastAsia="宋体"/>
        <w:lang w:val="en-US" w:eastAsia="zh-CN"/>
      </w:rPr>
    </w:pPr>
    <w:r>
      <w:rPr>
        <w:rFonts w:hint="eastAsia"/>
        <w:lang w:eastAsia="zh-CN"/>
      </w:rPr>
      <w:t>江山市清湖街道办事处七里未来社区数字化应用贯通采购项目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9FB24">
    <w:pPr>
      <w:pStyle w:val="44"/>
      <w:jc w:val="both"/>
      <w:rPr>
        <w:rFonts w:hint="eastAsia" w:eastAsia="宋体"/>
        <w:lang w:eastAsia="zh-CN"/>
      </w:rPr>
    </w:pPr>
    <w:r>
      <w:t></w:t>
    </w:r>
    <w:r>
      <w:rPr>
        <w:rFonts w:hint="eastAsia"/>
      </w:rPr>
      <w:t xml:space="preserve">                   </w:t>
    </w:r>
    <w:r>
      <w:rPr>
        <w:rFonts w:hint="eastAsia"/>
        <w:lang w:val="en-US" w:eastAsia="zh-CN"/>
      </w:rPr>
      <w:t>江山市清湖街道办事处七里未来社区数字化应用贯通采购项目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2FD1C">
    <w:pPr>
      <w:pStyle w:val="44"/>
      <w:pBdr>
        <w:bottom w:val="single" w:color="auto" w:sz="6" w:space="0"/>
      </w:pBdr>
      <w:tabs>
        <w:tab w:val="center" w:pos="4535"/>
        <w:tab w:val="left" w:pos="7025"/>
        <w:tab w:val="clear" w:pos="4153"/>
        <w:tab w:val="clear" w:pos="8306"/>
      </w:tabs>
      <w:jc w:val="left"/>
      <w:rPr>
        <w:rFonts w:hint="eastAsia" w:eastAsia="宋体"/>
        <w:lang w:eastAsia="zh-CN"/>
      </w:rPr>
    </w:pPr>
    <w:r>
      <w:rPr>
        <w:lang w:val="zh-CN"/>
      </w:rPr>
      <w:t></w:t>
    </w:r>
    <w:r>
      <w:tab/>
    </w:r>
    <w:r>
      <w:rPr>
        <w:rFonts w:hint="eastAsia"/>
        <w:lang w:eastAsia="zh-CN"/>
      </w:rPr>
      <w:t>江山市清湖街道办事处七里未来社区数字化应用贯通采购项目</w:t>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133E3">
    <w:pPr>
      <w:pStyle w:val="44"/>
      <w:rPr>
        <w:rFonts w:hint="eastAsia" w:ascii="仿宋_GB2312" w:eastAsia="宋体"/>
        <w:b/>
        <w:i/>
        <w:u w:val="single"/>
        <w:lang w:eastAsia="zh-CN"/>
      </w:rPr>
    </w:pPr>
    <w:r>
      <w:t></w:t>
    </w:r>
    <w:r>
      <w:rPr>
        <w:rFonts w:hint="eastAsia"/>
        <w:lang w:eastAsia="zh-CN"/>
      </w:rPr>
      <w:t>江山市清湖街道办事处七里未来社区数字化应用贯通采购项目</w:t>
    </w:r>
  </w:p>
  <w:p w14:paraId="6B5D543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B7307">
    <w:pPr>
      <w:pStyle w:val="44"/>
      <w:rPr>
        <w:rFonts w:hint="eastAsia" w:eastAsia="宋体"/>
        <w:lang w:eastAsia="zh-CN"/>
      </w:rPr>
    </w:pPr>
    <w:r>
      <w:t></w:t>
    </w:r>
    <w:r>
      <w:rPr>
        <w:rFonts w:hint="eastAsia" w:eastAsia="宋体"/>
        <w:lang w:eastAsia="zh-CN"/>
      </w:rPr>
      <w:t>江山市清湖街道办事处七里未来社区数字化应用贯通采购项目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7E9E1">
    <w:pPr>
      <w:pStyle w:val="44"/>
      <w:jc w:val="both"/>
      <w:rPr>
        <w:rFonts w:hint="eastAsia" w:ascii="仿宋_GB2312" w:eastAsia="宋体"/>
        <w:b/>
        <w:i/>
        <w:u w:val="single"/>
        <w:lang w:eastAsia="zh-CN"/>
      </w:rPr>
    </w:pPr>
    <w:r>
      <w:t></w:t>
    </w:r>
    <w:r>
      <w:rPr>
        <w:rFonts w:hint="eastAsia"/>
        <w:lang w:eastAsia="zh-CN"/>
      </w:rPr>
      <w:t>江山市清湖街道办事处七里未来社区数字化应用贯通采购项目</w:t>
    </w:r>
  </w:p>
  <w:p w14:paraId="445926C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43E52">
    <w:pPr>
      <w:pStyle w:val="44"/>
      <w:jc w:val="center"/>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江山市清湖街道办事处七里未来社区数字化应用贯通采购项目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D4265">
    <w:pPr>
      <w:pStyle w:val="44"/>
      <w:jc w:val="center"/>
      <w:rPr>
        <w:rFonts w:hint="eastAsia" w:ascii="仿宋_GB2312" w:eastAsia="宋体"/>
        <w:b/>
        <w:i/>
        <w:u w:val="single"/>
        <w:lang w:eastAsia="zh-CN"/>
      </w:rPr>
    </w:pPr>
    <w:r>
      <w:rPr>
        <w:rFonts w:hint="eastAsia"/>
        <w:lang w:eastAsia="zh-CN"/>
      </w:rPr>
      <w:t>江山市清湖街道办事处七里未来社区数字化应用贯通采购项目</w:t>
    </w:r>
  </w:p>
  <w:p w14:paraId="1087585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C7FC8">
    <w:pPr>
      <w:pStyle w:val="44"/>
      <w:jc w:val="center"/>
      <w:rPr>
        <w:rFonts w:hint="eastAsia" w:eastAsia="宋体"/>
        <w:lang w:eastAsia="zh-CN"/>
      </w:rPr>
    </w:pPr>
    <w:r>
      <w:rPr>
        <w:rFonts w:hint="eastAsia"/>
        <w:lang w:eastAsia="zh-CN"/>
      </w:rPr>
      <w:t>江山市清湖街道办事处七里未来社区数字化应用贯通采购项目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3CDB4">
    <w:pPr>
      <w:pStyle w:val="44"/>
      <w:jc w:val="center"/>
      <w:rPr>
        <w:rFonts w:hint="eastAsia" w:ascii="仿宋_GB2312" w:eastAsia="宋体"/>
        <w:b/>
        <w:i/>
        <w:iCs/>
        <w:u w:val="single"/>
        <w:lang w:eastAsia="zh-CN"/>
      </w:rPr>
    </w:pPr>
    <w:r>
      <w:t></w:t>
    </w:r>
    <w:r>
      <w:rPr>
        <w:rFonts w:hint="eastAsia"/>
        <w:lang w:eastAsia="zh-CN"/>
      </w:rPr>
      <w:t>江山市清湖街道办事处七里未来社区数字化应用贯通采购项目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9DAA0"/>
    <w:multiLevelType w:val="singleLevel"/>
    <w:tmpl w:val="9049DAA0"/>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ZmYxNDM3ODc4MzMxMzc1ZGUxMWIzOTY5MGYyNm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6FC"/>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076"/>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7040F2"/>
    <w:rsid w:val="03DD35E4"/>
    <w:rsid w:val="04076900"/>
    <w:rsid w:val="041A5A3B"/>
    <w:rsid w:val="042311BA"/>
    <w:rsid w:val="042B157A"/>
    <w:rsid w:val="048F763B"/>
    <w:rsid w:val="049F330E"/>
    <w:rsid w:val="04AA775C"/>
    <w:rsid w:val="04AF1889"/>
    <w:rsid w:val="04B476F2"/>
    <w:rsid w:val="04F66F48"/>
    <w:rsid w:val="05251E14"/>
    <w:rsid w:val="052E7648"/>
    <w:rsid w:val="055E6C4B"/>
    <w:rsid w:val="05953E85"/>
    <w:rsid w:val="05A16594"/>
    <w:rsid w:val="05A7762D"/>
    <w:rsid w:val="05DD5375"/>
    <w:rsid w:val="060E5941"/>
    <w:rsid w:val="06110FAF"/>
    <w:rsid w:val="06493CA7"/>
    <w:rsid w:val="065A6178"/>
    <w:rsid w:val="066F1CF3"/>
    <w:rsid w:val="06930BB8"/>
    <w:rsid w:val="07245D42"/>
    <w:rsid w:val="07264C62"/>
    <w:rsid w:val="072B5521"/>
    <w:rsid w:val="073601EF"/>
    <w:rsid w:val="0779354C"/>
    <w:rsid w:val="08061376"/>
    <w:rsid w:val="08452D77"/>
    <w:rsid w:val="086401F8"/>
    <w:rsid w:val="08751CAA"/>
    <w:rsid w:val="087E4C40"/>
    <w:rsid w:val="08A871D0"/>
    <w:rsid w:val="08A91F32"/>
    <w:rsid w:val="08D66AD6"/>
    <w:rsid w:val="08DA33A3"/>
    <w:rsid w:val="08E80F13"/>
    <w:rsid w:val="09335624"/>
    <w:rsid w:val="0944690F"/>
    <w:rsid w:val="09535675"/>
    <w:rsid w:val="095F057D"/>
    <w:rsid w:val="09642282"/>
    <w:rsid w:val="09733572"/>
    <w:rsid w:val="09772C16"/>
    <w:rsid w:val="098353B5"/>
    <w:rsid w:val="098713DF"/>
    <w:rsid w:val="09A92330"/>
    <w:rsid w:val="09B06B87"/>
    <w:rsid w:val="09C13146"/>
    <w:rsid w:val="09E04166"/>
    <w:rsid w:val="0A1C0718"/>
    <w:rsid w:val="0A3E7710"/>
    <w:rsid w:val="0A5B7E63"/>
    <w:rsid w:val="0AA374A5"/>
    <w:rsid w:val="0AAB7649"/>
    <w:rsid w:val="0ABC5606"/>
    <w:rsid w:val="0B30404E"/>
    <w:rsid w:val="0B3D107B"/>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C1D4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B407D"/>
    <w:rsid w:val="10C26171"/>
    <w:rsid w:val="10F33360"/>
    <w:rsid w:val="10FC16EA"/>
    <w:rsid w:val="110F1D40"/>
    <w:rsid w:val="11266F33"/>
    <w:rsid w:val="117A25AA"/>
    <w:rsid w:val="118963A1"/>
    <w:rsid w:val="11C6522A"/>
    <w:rsid w:val="11E104CC"/>
    <w:rsid w:val="11E20309"/>
    <w:rsid w:val="11FB4468"/>
    <w:rsid w:val="12255233"/>
    <w:rsid w:val="12530213"/>
    <w:rsid w:val="127723A9"/>
    <w:rsid w:val="12862074"/>
    <w:rsid w:val="12883966"/>
    <w:rsid w:val="129E45B4"/>
    <w:rsid w:val="12D81596"/>
    <w:rsid w:val="13072A44"/>
    <w:rsid w:val="13164E87"/>
    <w:rsid w:val="135F4BE2"/>
    <w:rsid w:val="139B1A0A"/>
    <w:rsid w:val="139D25C7"/>
    <w:rsid w:val="13BF3CE4"/>
    <w:rsid w:val="13C84F1D"/>
    <w:rsid w:val="141008D8"/>
    <w:rsid w:val="14125FE6"/>
    <w:rsid w:val="146D271E"/>
    <w:rsid w:val="14982588"/>
    <w:rsid w:val="149A5AD9"/>
    <w:rsid w:val="14A7619D"/>
    <w:rsid w:val="150536C3"/>
    <w:rsid w:val="150C1963"/>
    <w:rsid w:val="151447A0"/>
    <w:rsid w:val="154A6454"/>
    <w:rsid w:val="15762120"/>
    <w:rsid w:val="1606467B"/>
    <w:rsid w:val="16A8729C"/>
    <w:rsid w:val="16B33777"/>
    <w:rsid w:val="16BC70A7"/>
    <w:rsid w:val="16C6339E"/>
    <w:rsid w:val="16F05D79"/>
    <w:rsid w:val="172F2D79"/>
    <w:rsid w:val="17557BEF"/>
    <w:rsid w:val="17D349C1"/>
    <w:rsid w:val="17FB28F4"/>
    <w:rsid w:val="1830729E"/>
    <w:rsid w:val="186F455E"/>
    <w:rsid w:val="1870062C"/>
    <w:rsid w:val="18817102"/>
    <w:rsid w:val="18830A15"/>
    <w:rsid w:val="18852B28"/>
    <w:rsid w:val="188B5321"/>
    <w:rsid w:val="18A55883"/>
    <w:rsid w:val="18BA663E"/>
    <w:rsid w:val="18D3008B"/>
    <w:rsid w:val="18E216D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65D16"/>
    <w:rsid w:val="1B713184"/>
    <w:rsid w:val="1BA209CF"/>
    <w:rsid w:val="1BB4777D"/>
    <w:rsid w:val="1BD75AB8"/>
    <w:rsid w:val="1BF3DC5C"/>
    <w:rsid w:val="1C0459C2"/>
    <w:rsid w:val="1C1B3B4A"/>
    <w:rsid w:val="1C88086E"/>
    <w:rsid w:val="1D266CE1"/>
    <w:rsid w:val="1D3963AF"/>
    <w:rsid w:val="1D6A673C"/>
    <w:rsid w:val="1D9247AE"/>
    <w:rsid w:val="1DB567EC"/>
    <w:rsid w:val="1DC41641"/>
    <w:rsid w:val="1DF51A98"/>
    <w:rsid w:val="1E2762BB"/>
    <w:rsid w:val="1E3D060F"/>
    <w:rsid w:val="1E3F7D2E"/>
    <w:rsid w:val="1E4134E4"/>
    <w:rsid w:val="1E5062B3"/>
    <w:rsid w:val="1E523514"/>
    <w:rsid w:val="1E714A66"/>
    <w:rsid w:val="1E802593"/>
    <w:rsid w:val="1E8B6156"/>
    <w:rsid w:val="1EA47ACD"/>
    <w:rsid w:val="1EA703CC"/>
    <w:rsid w:val="1EB7330C"/>
    <w:rsid w:val="1EC45C70"/>
    <w:rsid w:val="1F0A0FF3"/>
    <w:rsid w:val="1F5771FF"/>
    <w:rsid w:val="1FCF6D29"/>
    <w:rsid w:val="1FD52DD5"/>
    <w:rsid w:val="1FE868A9"/>
    <w:rsid w:val="20034907"/>
    <w:rsid w:val="20173E4B"/>
    <w:rsid w:val="204E48BC"/>
    <w:rsid w:val="2080308C"/>
    <w:rsid w:val="208921B3"/>
    <w:rsid w:val="20973DEB"/>
    <w:rsid w:val="20B26522"/>
    <w:rsid w:val="20B44310"/>
    <w:rsid w:val="20C878C8"/>
    <w:rsid w:val="211116EB"/>
    <w:rsid w:val="216133FC"/>
    <w:rsid w:val="21D56769"/>
    <w:rsid w:val="21E52EF3"/>
    <w:rsid w:val="21FB5D7B"/>
    <w:rsid w:val="22015E94"/>
    <w:rsid w:val="220B1C3D"/>
    <w:rsid w:val="221D1D20"/>
    <w:rsid w:val="22334A87"/>
    <w:rsid w:val="22BE6801"/>
    <w:rsid w:val="2334042E"/>
    <w:rsid w:val="233500BF"/>
    <w:rsid w:val="23377FF7"/>
    <w:rsid w:val="236B425F"/>
    <w:rsid w:val="23836192"/>
    <w:rsid w:val="23901F29"/>
    <w:rsid w:val="239C0061"/>
    <w:rsid w:val="23B908A4"/>
    <w:rsid w:val="23E95BEF"/>
    <w:rsid w:val="23FD0064"/>
    <w:rsid w:val="245375B0"/>
    <w:rsid w:val="24565418"/>
    <w:rsid w:val="24642C0A"/>
    <w:rsid w:val="247D57B6"/>
    <w:rsid w:val="24B22173"/>
    <w:rsid w:val="24B95AD9"/>
    <w:rsid w:val="24BE24DA"/>
    <w:rsid w:val="24CF5825"/>
    <w:rsid w:val="24D663E6"/>
    <w:rsid w:val="24D77F2B"/>
    <w:rsid w:val="258B00E2"/>
    <w:rsid w:val="25A917A6"/>
    <w:rsid w:val="25BE27CC"/>
    <w:rsid w:val="25D32E86"/>
    <w:rsid w:val="25F74A5C"/>
    <w:rsid w:val="261277E5"/>
    <w:rsid w:val="2628662C"/>
    <w:rsid w:val="262D45DE"/>
    <w:rsid w:val="26871DC8"/>
    <w:rsid w:val="26A53EF9"/>
    <w:rsid w:val="26A94201"/>
    <w:rsid w:val="26AC274F"/>
    <w:rsid w:val="2701682D"/>
    <w:rsid w:val="27044A29"/>
    <w:rsid w:val="271D34C8"/>
    <w:rsid w:val="276142BF"/>
    <w:rsid w:val="27783712"/>
    <w:rsid w:val="27907362"/>
    <w:rsid w:val="27E56A0C"/>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91E17"/>
    <w:rsid w:val="2A15033F"/>
    <w:rsid w:val="2A1662C1"/>
    <w:rsid w:val="2A1C7367"/>
    <w:rsid w:val="2A2815FA"/>
    <w:rsid w:val="2A6D6092"/>
    <w:rsid w:val="2A7D76B4"/>
    <w:rsid w:val="2ABC6246"/>
    <w:rsid w:val="2B437463"/>
    <w:rsid w:val="2B7807EE"/>
    <w:rsid w:val="2BA50BF7"/>
    <w:rsid w:val="2BBF00EC"/>
    <w:rsid w:val="2BC37CFD"/>
    <w:rsid w:val="2BD5237F"/>
    <w:rsid w:val="2BD77C66"/>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DF74F8"/>
    <w:rsid w:val="2F0A6B38"/>
    <w:rsid w:val="2F533920"/>
    <w:rsid w:val="2F946CCB"/>
    <w:rsid w:val="2FA77F0B"/>
    <w:rsid w:val="2FD25781"/>
    <w:rsid w:val="2FDC745C"/>
    <w:rsid w:val="2FFD7934"/>
    <w:rsid w:val="302601B6"/>
    <w:rsid w:val="30637B86"/>
    <w:rsid w:val="30733ACD"/>
    <w:rsid w:val="308C3862"/>
    <w:rsid w:val="309379D8"/>
    <w:rsid w:val="30977539"/>
    <w:rsid w:val="30A270F7"/>
    <w:rsid w:val="30DF1478"/>
    <w:rsid w:val="30EC586F"/>
    <w:rsid w:val="314550B7"/>
    <w:rsid w:val="319C6071"/>
    <w:rsid w:val="31AC537E"/>
    <w:rsid w:val="31E3679B"/>
    <w:rsid w:val="31E60164"/>
    <w:rsid w:val="31E732FD"/>
    <w:rsid w:val="3237259C"/>
    <w:rsid w:val="32517576"/>
    <w:rsid w:val="32BE5C2C"/>
    <w:rsid w:val="32FB6478"/>
    <w:rsid w:val="33263B3F"/>
    <w:rsid w:val="336963EB"/>
    <w:rsid w:val="33816EEB"/>
    <w:rsid w:val="33EB55CD"/>
    <w:rsid w:val="33EC4C02"/>
    <w:rsid w:val="340D2360"/>
    <w:rsid w:val="3410665D"/>
    <w:rsid w:val="341151CD"/>
    <w:rsid w:val="34211214"/>
    <w:rsid w:val="342E63AB"/>
    <w:rsid w:val="34950E68"/>
    <w:rsid w:val="34986E94"/>
    <w:rsid w:val="34AF62C9"/>
    <w:rsid w:val="34CB4388"/>
    <w:rsid w:val="34FA6E12"/>
    <w:rsid w:val="353926FF"/>
    <w:rsid w:val="354D7158"/>
    <w:rsid w:val="35594D7A"/>
    <w:rsid w:val="358D5588"/>
    <w:rsid w:val="36062A6B"/>
    <w:rsid w:val="363A3B40"/>
    <w:rsid w:val="365302AE"/>
    <w:rsid w:val="36607A0A"/>
    <w:rsid w:val="366E227C"/>
    <w:rsid w:val="366F2E0D"/>
    <w:rsid w:val="367B6A5C"/>
    <w:rsid w:val="36A74ADA"/>
    <w:rsid w:val="36AD60D5"/>
    <w:rsid w:val="36B224F9"/>
    <w:rsid w:val="36EC0CC9"/>
    <w:rsid w:val="373F410B"/>
    <w:rsid w:val="37EE7094"/>
    <w:rsid w:val="37F75EBF"/>
    <w:rsid w:val="38042D73"/>
    <w:rsid w:val="38296C89"/>
    <w:rsid w:val="383002EB"/>
    <w:rsid w:val="38586797"/>
    <w:rsid w:val="38BC0149"/>
    <w:rsid w:val="38D87D1C"/>
    <w:rsid w:val="392C08EB"/>
    <w:rsid w:val="39636459"/>
    <w:rsid w:val="396B7F6C"/>
    <w:rsid w:val="39B417A9"/>
    <w:rsid w:val="39FC5695"/>
    <w:rsid w:val="3A006D8E"/>
    <w:rsid w:val="3A3651E5"/>
    <w:rsid w:val="3A744481"/>
    <w:rsid w:val="3A8C7BEF"/>
    <w:rsid w:val="3A906246"/>
    <w:rsid w:val="3AA37D5C"/>
    <w:rsid w:val="3B2349B7"/>
    <w:rsid w:val="3B581A19"/>
    <w:rsid w:val="3B616CFF"/>
    <w:rsid w:val="3B6259F6"/>
    <w:rsid w:val="3B976654"/>
    <w:rsid w:val="3BC01EFC"/>
    <w:rsid w:val="3BCA786A"/>
    <w:rsid w:val="3BD31E2F"/>
    <w:rsid w:val="3BF15831"/>
    <w:rsid w:val="3C035D80"/>
    <w:rsid w:val="3C105946"/>
    <w:rsid w:val="3C471448"/>
    <w:rsid w:val="3C5F759A"/>
    <w:rsid w:val="3C6C525A"/>
    <w:rsid w:val="3CCE23CB"/>
    <w:rsid w:val="3CD17D17"/>
    <w:rsid w:val="3D3C7F39"/>
    <w:rsid w:val="3D440F09"/>
    <w:rsid w:val="3D4504A0"/>
    <w:rsid w:val="3D647E91"/>
    <w:rsid w:val="3D8734BB"/>
    <w:rsid w:val="3D9A11D4"/>
    <w:rsid w:val="3DA16D89"/>
    <w:rsid w:val="3DA364BE"/>
    <w:rsid w:val="3DE041CB"/>
    <w:rsid w:val="3E0D48F6"/>
    <w:rsid w:val="3E1868B4"/>
    <w:rsid w:val="3E202BF0"/>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734483"/>
    <w:rsid w:val="40796519"/>
    <w:rsid w:val="40A0133A"/>
    <w:rsid w:val="40C31A53"/>
    <w:rsid w:val="40FF545D"/>
    <w:rsid w:val="410067C8"/>
    <w:rsid w:val="418F0D2A"/>
    <w:rsid w:val="41D01505"/>
    <w:rsid w:val="42474939"/>
    <w:rsid w:val="424C3C57"/>
    <w:rsid w:val="42613FF3"/>
    <w:rsid w:val="42660D96"/>
    <w:rsid w:val="42850B41"/>
    <w:rsid w:val="428667D2"/>
    <w:rsid w:val="42CD1CE0"/>
    <w:rsid w:val="42E1381E"/>
    <w:rsid w:val="42ED6459"/>
    <w:rsid w:val="42FE58DD"/>
    <w:rsid w:val="43174B3D"/>
    <w:rsid w:val="434B790E"/>
    <w:rsid w:val="435F4808"/>
    <w:rsid w:val="4360274F"/>
    <w:rsid w:val="43714996"/>
    <w:rsid w:val="43977AB6"/>
    <w:rsid w:val="43A3342B"/>
    <w:rsid w:val="43C77C27"/>
    <w:rsid w:val="43DE09EE"/>
    <w:rsid w:val="44002FAD"/>
    <w:rsid w:val="446746B8"/>
    <w:rsid w:val="449101DD"/>
    <w:rsid w:val="44DE1391"/>
    <w:rsid w:val="451B225C"/>
    <w:rsid w:val="452410C9"/>
    <w:rsid w:val="45317DFB"/>
    <w:rsid w:val="456D3CE4"/>
    <w:rsid w:val="456E53C2"/>
    <w:rsid w:val="4579042C"/>
    <w:rsid w:val="457F0571"/>
    <w:rsid w:val="45851176"/>
    <w:rsid w:val="45C63B94"/>
    <w:rsid w:val="460E7DA5"/>
    <w:rsid w:val="46422483"/>
    <w:rsid w:val="4659254A"/>
    <w:rsid w:val="465B0637"/>
    <w:rsid w:val="465E3F0D"/>
    <w:rsid w:val="466A16E6"/>
    <w:rsid w:val="46893F2B"/>
    <w:rsid w:val="46C4686E"/>
    <w:rsid w:val="475F1FDB"/>
    <w:rsid w:val="477B778F"/>
    <w:rsid w:val="478203EC"/>
    <w:rsid w:val="478313F8"/>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BC3715"/>
    <w:rsid w:val="49E56AF9"/>
    <w:rsid w:val="49F6167F"/>
    <w:rsid w:val="4A064FA0"/>
    <w:rsid w:val="4A16615C"/>
    <w:rsid w:val="4A4424D7"/>
    <w:rsid w:val="4AB82D0F"/>
    <w:rsid w:val="4AEB7664"/>
    <w:rsid w:val="4AFD7C19"/>
    <w:rsid w:val="4B0567D1"/>
    <w:rsid w:val="4B236AAE"/>
    <w:rsid w:val="4B3870B0"/>
    <w:rsid w:val="4B42215B"/>
    <w:rsid w:val="4B707271"/>
    <w:rsid w:val="4B9739F7"/>
    <w:rsid w:val="4BEE2503"/>
    <w:rsid w:val="4C245A30"/>
    <w:rsid w:val="4CB6685F"/>
    <w:rsid w:val="4CC367FE"/>
    <w:rsid w:val="4CFF5017"/>
    <w:rsid w:val="4D077F3C"/>
    <w:rsid w:val="4D123355"/>
    <w:rsid w:val="4D2A3B31"/>
    <w:rsid w:val="4D312C52"/>
    <w:rsid w:val="4D905305"/>
    <w:rsid w:val="4D964A72"/>
    <w:rsid w:val="4D9C1254"/>
    <w:rsid w:val="4DD178A1"/>
    <w:rsid w:val="4E793892"/>
    <w:rsid w:val="4E800872"/>
    <w:rsid w:val="4EC569ED"/>
    <w:rsid w:val="4ED50EA1"/>
    <w:rsid w:val="4EEC050C"/>
    <w:rsid w:val="4F104EC3"/>
    <w:rsid w:val="4F47354A"/>
    <w:rsid w:val="4F911C54"/>
    <w:rsid w:val="4FB40AA6"/>
    <w:rsid w:val="4FCE2EEB"/>
    <w:rsid w:val="4FE625E0"/>
    <w:rsid w:val="5021480F"/>
    <w:rsid w:val="50962ECB"/>
    <w:rsid w:val="50967695"/>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14869"/>
    <w:rsid w:val="522E4CC3"/>
    <w:rsid w:val="5244713B"/>
    <w:rsid w:val="524A0537"/>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A552E"/>
    <w:rsid w:val="55923347"/>
    <w:rsid w:val="55925180"/>
    <w:rsid w:val="55983B1B"/>
    <w:rsid w:val="55A8376B"/>
    <w:rsid w:val="55B4239B"/>
    <w:rsid w:val="55DC29B6"/>
    <w:rsid w:val="55DD4241"/>
    <w:rsid w:val="566B6D1E"/>
    <w:rsid w:val="56FE7D9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F3A6E"/>
    <w:rsid w:val="59321ACF"/>
    <w:rsid w:val="595E1678"/>
    <w:rsid w:val="596D5BD4"/>
    <w:rsid w:val="597E3DD8"/>
    <w:rsid w:val="59F226C7"/>
    <w:rsid w:val="59F80043"/>
    <w:rsid w:val="5A09252F"/>
    <w:rsid w:val="5A0B2778"/>
    <w:rsid w:val="5A2A7C7B"/>
    <w:rsid w:val="5A3E2560"/>
    <w:rsid w:val="5A5D3B6E"/>
    <w:rsid w:val="5A637A76"/>
    <w:rsid w:val="5A6D33BA"/>
    <w:rsid w:val="5A792B1F"/>
    <w:rsid w:val="5A874767"/>
    <w:rsid w:val="5AA85BE2"/>
    <w:rsid w:val="5AAD6F28"/>
    <w:rsid w:val="5AD63A24"/>
    <w:rsid w:val="5B12588A"/>
    <w:rsid w:val="5B2E1A1D"/>
    <w:rsid w:val="5B843A1C"/>
    <w:rsid w:val="5B873E3F"/>
    <w:rsid w:val="5B8D3053"/>
    <w:rsid w:val="5BE85971"/>
    <w:rsid w:val="5C02690E"/>
    <w:rsid w:val="5C196DA7"/>
    <w:rsid w:val="5C2A048C"/>
    <w:rsid w:val="5C80234E"/>
    <w:rsid w:val="5C8A680C"/>
    <w:rsid w:val="5D0C4701"/>
    <w:rsid w:val="5D0F0395"/>
    <w:rsid w:val="5D221076"/>
    <w:rsid w:val="5D397964"/>
    <w:rsid w:val="5D5A391C"/>
    <w:rsid w:val="5D5F10C0"/>
    <w:rsid w:val="5D891B7B"/>
    <w:rsid w:val="5DAD38EE"/>
    <w:rsid w:val="5DF468DC"/>
    <w:rsid w:val="5E006862"/>
    <w:rsid w:val="5E0207B9"/>
    <w:rsid w:val="5E1834A1"/>
    <w:rsid w:val="5E261785"/>
    <w:rsid w:val="5E4A7017"/>
    <w:rsid w:val="5E552BBA"/>
    <w:rsid w:val="5E611C10"/>
    <w:rsid w:val="5E61373C"/>
    <w:rsid w:val="5E7A0F3F"/>
    <w:rsid w:val="5E9F7435"/>
    <w:rsid w:val="5EFC7377"/>
    <w:rsid w:val="5F06174D"/>
    <w:rsid w:val="5F3A3602"/>
    <w:rsid w:val="5F45733B"/>
    <w:rsid w:val="5F6277C6"/>
    <w:rsid w:val="5F6D0B1D"/>
    <w:rsid w:val="5F8D0B82"/>
    <w:rsid w:val="5FCC5339"/>
    <w:rsid w:val="5FE34A5B"/>
    <w:rsid w:val="5FFE1E36"/>
    <w:rsid w:val="60090B66"/>
    <w:rsid w:val="60232584"/>
    <w:rsid w:val="605F03E0"/>
    <w:rsid w:val="607330CE"/>
    <w:rsid w:val="607A54CE"/>
    <w:rsid w:val="60825176"/>
    <w:rsid w:val="609F2AC4"/>
    <w:rsid w:val="60FA2EE8"/>
    <w:rsid w:val="61054A27"/>
    <w:rsid w:val="610A52BC"/>
    <w:rsid w:val="611D2366"/>
    <w:rsid w:val="61421856"/>
    <w:rsid w:val="615227C4"/>
    <w:rsid w:val="61654E3F"/>
    <w:rsid w:val="61706974"/>
    <w:rsid w:val="6182292A"/>
    <w:rsid w:val="619F7F92"/>
    <w:rsid w:val="61F94C26"/>
    <w:rsid w:val="62000E56"/>
    <w:rsid w:val="624F3E49"/>
    <w:rsid w:val="62632286"/>
    <w:rsid w:val="62885958"/>
    <w:rsid w:val="62976451"/>
    <w:rsid w:val="62F40B65"/>
    <w:rsid w:val="62F90A71"/>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AC7689"/>
    <w:rsid w:val="67011F07"/>
    <w:rsid w:val="672F3F24"/>
    <w:rsid w:val="673E055F"/>
    <w:rsid w:val="67551CE3"/>
    <w:rsid w:val="67A22552"/>
    <w:rsid w:val="67B22DCC"/>
    <w:rsid w:val="67BE71AA"/>
    <w:rsid w:val="67D90273"/>
    <w:rsid w:val="67DE5875"/>
    <w:rsid w:val="67E55852"/>
    <w:rsid w:val="67EB1AB4"/>
    <w:rsid w:val="67EB48BC"/>
    <w:rsid w:val="67FA1285"/>
    <w:rsid w:val="68551F4F"/>
    <w:rsid w:val="685D6FCE"/>
    <w:rsid w:val="687C10C9"/>
    <w:rsid w:val="68840C16"/>
    <w:rsid w:val="68872541"/>
    <w:rsid w:val="68876EFB"/>
    <w:rsid w:val="68884654"/>
    <w:rsid w:val="689F444F"/>
    <w:rsid w:val="68B96DBB"/>
    <w:rsid w:val="68CA2805"/>
    <w:rsid w:val="68E937A3"/>
    <w:rsid w:val="691664E5"/>
    <w:rsid w:val="692779BC"/>
    <w:rsid w:val="693E15D3"/>
    <w:rsid w:val="69627681"/>
    <w:rsid w:val="6977531D"/>
    <w:rsid w:val="697A391B"/>
    <w:rsid w:val="69C90985"/>
    <w:rsid w:val="69CC2BFF"/>
    <w:rsid w:val="69FD55B8"/>
    <w:rsid w:val="6A0B1C62"/>
    <w:rsid w:val="6A2406C8"/>
    <w:rsid w:val="6A664102"/>
    <w:rsid w:val="6ADE0BD1"/>
    <w:rsid w:val="6AE96859"/>
    <w:rsid w:val="6B147746"/>
    <w:rsid w:val="6B24787C"/>
    <w:rsid w:val="6B573233"/>
    <w:rsid w:val="6B5B6274"/>
    <w:rsid w:val="6B935D53"/>
    <w:rsid w:val="6C196F71"/>
    <w:rsid w:val="6C226FCB"/>
    <w:rsid w:val="6C31226F"/>
    <w:rsid w:val="6C552F0B"/>
    <w:rsid w:val="6C8C67B7"/>
    <w:rsid w:val="6C971F10"/>
    <w:rsid w:val="6C9D744C"/>
    <w:rsid w:val="6D167928"/>
    <w:rsid w:val="6D26299B"/>
    <w:rsid w:val="6D342232"/>
    <w:rsid w:val="6D4772EC"/>
    <w:rsid w:val="6D9078AF"/>
    <w:rsid w:val="6DAA3FEF"/>
    <w:rsid w:val="6DC0172B"/>
    <w:rsid w:val="6DCB690C"/>
    <w:rsid w:val="6DD41A5B"/>
    <w:rsid w:val="6DDF17F5"/>
    <w:rsid w:val="6DF43C2E"/>
    <w:rsid w:val="6DF51CA3"/>
    <w:rsid w:val="6E8335BD"/>
    <w:rsid w:val="6E8E12EF"/>
    <w:rsid w:val="6E972936"/>
    <w:rsid w:val="6ED446C5"/>
    <w:rsid w:val="6F2A7D94"/>
    <w:rsid w:val="6F3E05A4"/>
    <w:rsid w:val="6F8331F1"/>
    <w:rsid w:val="6FAE1A09"/>
    <w:rsid w:val="6FD75BF8"/>
    <w:rsid w:val="707723D0"/>
    <w:rsid w:val="70DC005D"/>
    <w:rsid w:val="70F5661B"/>
    <w:rsid w:val="71360107"/>
    <w:rsid w:val="713B688E"/>
    <w:rsid w:val="71805FA5"/>
    <w:rsid w:val="71903665"/>
    <w:rsid w:val="71D43752"/>
    <w:rsid w:val="71F1796A"/>
    <w:rsid w:val="720F16AB"/>
    <w:rsid w:val="72154626"/>
    <w:rsid w:val="72262B5D"/>
    <w:rsid w:val="72283FF7"/>
    <w:rsid w:val="722E7212"/>
    <w:rsid w:val="723A0474"/>
    <w:rsid w:val="723B13CF"/>
    <w:rsid w:val="725923E4"/>
    <w:rsid w:val="72864BF7"/>
    <w:rsid w:val="729023FC"/>
    <w:rsid w:val="72A66EC5"/>
    <w:rsid w:val="73C0646E"/>
    <w:rsid w:val="73FB0225"/>
    <w:rsid w:val="74090794"/>
    <w:rsid w:val="742222F5"/>
    <w:rsid w:val="74476126"/>
    <w:rsid w:val="7452454E"/>
    <w:rsid w:val="74706664"/>
    <w:rsid w:val="747F3682"/>
    <w:rsid w:val="749C4185"/>
    <w:rsid w:val="74B931F9"/>
    <w:rsid w:val="75067759"/>
    <w:rsid w:val="752E6DCD"/>
    <w:rsid w:val="7551380D"/>
    <w:rsid w:val="75600BE5"/>
    <w:rsid w:val="7564475C"/>
    <w:rsid w:val="7583797F"/>
    <w:rsid w:val="75D20F1D"/>
    <w:rsid w:val="75DA2C18"/>
    <w:rsid w:val="75F54412"/>
    <w:rsid w:val="761D08E0"/>
    <w:rsid w:val="764F12E9"/>
    <w:rsid w:val="765D347C"/>
    <w:rsid w:val="767702D7"/>
    <w:rsid w:val="76826699"/>
    <w:rsid w:val="76C87133"/>
    <w:rsid w:val="76CD08D5"/>
    <w:rsid w:val="76DB4B92"/>
    <w:rsid w:val="76FD013A"/>
    <w:rsid w:val="77052AA4"/>
    <w:rsid w:val="77136511"/>
    <w:rsid w:val="77340A39"/>
    <w:rsid w:val="77351FD0"/>
    <w:rsid w:val="77472422"/>
    <w:rsid w:val="777A732E"/>
    <w:rsid w:val="777F31F2"/>
    <w:rsid w:val="77D1700D"/>
    <w:rsid w:val="77EC04CC"/>
    <w:rsid w:val="78775729"/>
    <w:rsid w:val="78A42DB0"/>
    <w:rsid w:val="78A656AB"/>
    <w:rsid w:val="78B2245C"/>
    <w:rsid w:val="78E172CC"/>
    <w:rsid w:val="78EA1D1F"/>
    <w:rsid w:val="78FF5B11"/>
    <w:rsid w:val="7904172F"/>
    <w:rsid w:val="790F7E27"/>
    <w:rsid w:val="792A231A"/>
    <w:rsid w:val="79316829"/>
    <w:rsid w:val="797E66A9"/>
    <w:rsid w:val="798518A4"/>
    <w:rsid w:val="79A97383"/>
    <w:rsid w:val="79E27E8B"/>
    <w:rsid w:val="79F850CE"/>
    <w:rsid w:val="79FD443C"/>
    <w:rsid w:val="7A1D1975"/>
    <w:rsid w:val="7A3E5150"/>
    <w:rsid w:val="7A4670D6"/>
    <w:rsid w:val="7A4D2800"/>
    <w:rsid w:val="7A534B63"/>
    <w:rsid w:val="7A5E385E"/>
    <w:rsid w:val="7A615382"/>
    <w:rsid w:val="7A67303B"/>
    <w:rsid w:val="7AAB1D04"/>
    <w:rsid w:val="7ABA4368"/>
    <w:rsid w:val="7AD05746"/>
    <w:rsid w:val="7B0127BC"/>
    <w:rsid w:val="7B257FFD"/>
    <w:rsid w:val="7B273D20"/>
    <w:rsid w:val="7B343476"/>
    <w:rsid w:val="7B50399E"/>
    <w:rsid w:val="7B5A2978"/>
    <w:rsid w:val="7B5A7E4C"/>
    <w:rsid w:val="7B667AF9"/>
    <w:rsid w:val="7B7468F8"/>
    <w:rsid w:val="7BEE0103"/>
    <w:rsid w:val="7C0A0FE4"/>
    <w:rsid w:val="7C254906"/>
    <w:rsid w:val="7C590818"/>
    <w:rsid w:val="7C7C10F6"/>
    <w:rsid w:val="7C853BEA"/>
    <w:rsid w:val="7C881368"/>
    <w:rsid w:val="7CE27788"/>
    <w:rsid w:val="7CFB726D"/>
    <w:rsid w:val="7CFF2468"/>
    <w:rsid w:val="7D0C32F1"/>
    <w:rsid w:val="7D0F408D"/>
    <w:rsid w:val="7D491C6C"/>
    <w:rsid w:val="7D5429C0"/>
    <w:rsid w:val="7D6273F7"/>
    <w:rsid w:val="7D6E6D43"/>
    <w:rsid w:val="7D7C28BD"/>
    <w:rsid w:val="7DB57A34"/>
    <w:rsid w:val="7DD97637"/>
    <w:rsid w:val="7DE60973"/>
    <w:rsid w:val="7DEF0916"/>
    <w:rsid w:val="7E1E5218"/>
    <w:rsid w:val="7E9A4E1F"/>
    <w:rsid w:val="7EA7723A"/>
    <w:rsid w:val="7EC33334"/>
    <w:rsid w:val="7EF56FBB"/>
    <w:rsid w:val="7F0768EB"/>
    <w:rsid w:val="7F143BEC"/>
    <w:rsid w:val="7F3BAEFA"/>
    <w:rsid w:val="7F715AF2"/>
    <w:rsid w:val="7F886E69"/>
    <w:rsid w:val="7FBF3D0B"/>
    <w:rsid w:val="7FEB62BC"/>
    <w:rsid w:val="8F62D078"/>
    <w:rsid w:val="96299196"/>
    <w:rsid w:val="ABFF2AA0"/>
    <w:rsid w:val="ACB7C050"/>
    <w:rsid w:val="BB7FA927"/>
    <w:rsid w:val="BFEBD55E"/>
    <w:rsid w:val="DBEDA32B"/>
    <w:rsid w:val="E3EEDF4F"/>
    <w:rsid w:val="E9DF09F2"/>
    <w:rsid w:val="EAB61629"/>
    <w:rsid w:val="ECFFFB93"/>
    <w:rsid w:val="EDAE10C6"/>
    <w:rsid w:val="EFBC0900"/>
    <w:rsid w:val="EFFB0AF7"/>
    <w:rsid w:val="F1F78099"/>
    <w:rsid w:val="F5BCBFC1"/>
    <w:rsid w:val="F5FFD31F"/>
    <w:rsid w:val="F7DE23F8"/>
    <w:rsid w:val="FB7B093D"/>
    <w:rsid w:val="FE2BC790"/>
    <w:rsid w:val="FFEF77E5"/>
    <w:rsid w:val="FFFD40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6">
    <w:name w:val="Normal Indent"/>
    <w:basedOn w:val="1"/>
    <w:next w:val="7"/>
    <w:link w:val="194"/>
    <w:qFormat/>
    <w:uiPriority w:val="0"/>
    <w:pPr>
      <w:widowControl/>
      <w:snapToGrid w:val="0"/>
      <w:spacing w:line="480" w:lineRule="exact"/>
      <w:ind w:firstLine="567"/>
    </w:pPr>
    <w:rPr>
      <w:rFonts w:ascii="宋体"/>
      <w:snapToGrid w:val="0"/>
      <w:color w:val="000000"/>
      <w:kern w:val="28"/>
      <w:sz w:val="28"/>
      <w:szCs w:val="20"/>
    </w:rPr>
  </w:style>
  <w:style w:type="paragraph" w:styleId="7">
    <w:name w:val="Balloon Text"/>
    <w:basedOn w:val="1"/>
    <w:link w:val="189"/>
    <w:qFormat/>
    <w:uiPriority w:val="0"/>
    <w:rPr>
      <w:sz w:val="18"/>
      <w:szCs w:val="18"/>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2"/>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6"/>
    <w:link w:val="266"/>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List Continue"/>
    <w:basedOn w:val="1"/>
    <w:qFormat/>
    <w:uiPriority w:val="0"/>
    <w:pPr>
      <w:spacing w:after="120"/>
      <w:ind w:left="420"/>
    </w:p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6"/>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2"/>
    <w:qFormat/>
    <w:uiPriority w:val="0"/>
    <w:pPr>
      <w:ind w:left="100" w:leftChars="2500"/>
    </w:pPr>
    <w:rPr>
      <w:rFonts w:ascii="宋体"/>
      <w:sz w:val="24"/>
      <w:szCs w:val="21"/>
      <w:lang w:val="zh-CN"/>
    </w:rPr>
  </w:style>
  <w:style w:type="paragraph" w:styleId="41">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2">
    <w:name w:val="endnote text"/>
    <w:basedOn w:val="1"/>
    <w:link w:val="931"/>
    <w:qFormat/>
    <w:uiPriority w:val="0"/>
    <w:rPr>
      <w:lang w:val="zh-CN"/>
    </w:rPr>
  </w:style>
  <w:style w:type="paragraph" w:styleId="43">
    <w:name w:val="footer"/>
    <w:basedOn w:val="1"/>
    <w:link w:val="384"/>
    <w:qFormat/>
    <w:uiPriority w:val="99"/>
    <w:pPr>
      <w:tabs>
        <w:tab w:val="center" w:pos="4153"/>
        <w:tab w:val="right" w:pos="8306"/>
      </w:tabs>
      <w:snapToGrid w:val="0"/>
      <w:jc w:val="left"/>
    </w:pPr>
    <w:rPr>
      <w:sz w:val="18"/>
      <w:szCs w:val="18"/>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7"/>
    <w:qFormat/>
    <w:uiPriority w:val="0"/>
    <w:rPr>
      <w:b/>
      <w:bCs/>
    </w:rPr>
  </w:style>
  <w:style w:type="paragraph" w:styleId="63">
    <w:name w:val="Body Text First Indent 2"/>
    <w:basedOn w:val="28"/>
    <w:next w:val="26"/>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
    <w:qFormat/>
    <w:uiPriority w:val="9"/>
    <w:rPr>
      <w:rFonts w:ascii="Arial" w:hAnsi="Arial" w:eastAsia="黑体" w:cs="Arial"/>
      <w:b/>
      <w:bCs/>
      <w:snapToGrid w:val="0"/>
      <w:kern w:val="44"/>
      <w:sz w:val="44"/>
      <w:szCs w:val="44"/>
    </w:rPr>
  </w:style>
  <w:style w:type="paragraph" w:customStyle="1" w:styleId="82">
    <w:name w:val="首行缩进"/>
    <w:basedOn w:val="1"/>
    <w:next w:val="31"/>
    <w:qFormat/>
    <w:uiPriority w:val="0"/>
    <w:pPr>
      <w:spacing w:line="360" w:lineRule="auto"/>
      <w:ind w:firstLine="480" w:firstLineChars="200"/>
    </w:pPr>
    <w:rPr>
      <w:rFonts w:ascii="宋体"/>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40"/>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7"/>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4"/>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8"/>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41"/>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3"/>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1"/>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6"/>
    <w:next w:val="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2"/>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case31"/>
    <w:qFormat/>
    <w:uiPriority w:val="0"/>
    <w:rPr>
      <w:rFonts w:hint="default" w:ascii="_x000B__x000C_" w:hAnsi="_x000B__x000C_"/>
      <w:sz w:val="21"/>
      <w:szCs w:val="21"/>
    </w:rPr>
  </w:style>
  <w:style w:type="paragraph" w:customStyle="1" w:styleId="965">
    <w:name w:val="正文缩进2字符"/>
    <w:basedOn w:val="1"/>
    <w:qFormat/>
    <w:uiPriority w:val="0"/>
    <w:pPr>
      <w:spacing w:line="360" w:lineRule="auto"/>
    </w:pPr>
    <w:rPr>
      <w:rFonts w:eastAsia="仿宋"/>
      <w:sz w:val="28"/>
      <w:szCs w:val="28"/>
    </w:rPr>
  </w:style>
  <w:style w:type="paragraph" w:customStyle="1" w:styleId="966">
    <w:name w:val="内容"/>
    <w:qFormat/>
    <w:uiPriority w:val="0"/>
    <w:pPr>
      <w:widowControl w:val="0"/>
      <w:spacing w:line="360" w:lineRule="auto"/>
      <w:ind w:firstLine="200" w:firstLineChars="200"/>
    </w:pPr>
    <w:rPr>
      <w:rFonts w:ascii="Calibri" w:hAnsi="Calibri" w:eastAsia="等线" w:cs="等线"/>
      <w:kern w:val="2"/>
      <w:sz w:val="28"/>
      <w:szCs w:val="22"/>
      <w:lang w:val="en-US" w:eastAsia="zh-CN" w:bidi="ar-SA"/>
    </w:rPr>
  </w:style>
  <w:style w:type="paragraph" w:customStyle="1" w:styleId="967">
    <w:name w:val="Plain Text"/>
    <w:basedOn w:val="968"/>
    <w:qFormat/>
    <w:uiPriority w:val="0"/>
    <w:pPr>
      <w:widowControl/>
      <w:jc w:val="left"/>
    </w:pPr>
    <w:rPr>
      <w:rFonts w:ascii="宋体" w:hAnsi="Courier New"/>
    </w:rPr>
  </w:style>
  <w:style w:type="paragraph" w:customStyle="1" w:styleId="968">
    <w:name w:val="Normal"/>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242</Words>
  <Characters>282</Characters>
  <Lines>1</Lines>
  <Paragraphs>1</Paragraphs>
  <TotalTime>319</TotalTime>
  <ScaleCrop>false</ScaleCrop>
  <LinksUpToDate>false</LinksUpToDate>
  <CharactersWithSpaces>322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放空☆飛翔♡</cp:lastModifiedBy>
  <cp:lastPrinted>2021-12-29T11:06:00Z</cp:lastPrinted>
  <dcterms:modified xsi:type="dcterms:W3CDTF">2024-12-04T07:03:30Z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EDE935759E984898AB162128F1029B14_13</vt:lpwstr>
  </property>
</Properties>
</file>