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D83DC">
      <w:pPr>
        <w:spacing w:line="360" w:lineRule="auto"/>
        <w:jc w:val="center"/>
        <w:rPr>
          <w:rFonts w:ascii="宋体" w:hAnsi="宋体" w:cs="宋体"/>
          <w:b/>
          <w:sz w:val="24"/>
        </w:rPr>
      </w:pPr>
    </w:p>
    <w:p w14:paraId="614C8F38">
      <w:pPr>
        <w:spacing w:line="360" w:lineRule="auto"/>
        <w:jc w:val="center"/>
        <w:rPr>
          <w:rFonts w:ascii="宋体" w:hAnsi="宋体" w:cs="宋体"/>
          <w:b/>
          <w:sz w:val="24"/>
        </w:rPr>
      </w:pPr>
    </w:p>
    <w:p w14:paraId="2C021115">
      <w:pPr>
        <w:adjustRightInd/>
        <w:spacing w:line="360" w:lineRule="auto"/>
        <w:jc w:val="center"/>
        <w:rPr>
          <w:rFonts w:ascii="宋体" w:hAnsi="宋体" w:cs="宋体"/>
          <w:b/>
          <w:sz w:val="44"/>
          <w:szCs w:val="44"/>
        </w:rPr>
      </w:pPr>
    </w:p>
    <w:p w14:paraId="2E6DC308">
      <w:pPr>
        <w:spacing w:line="360" w:lineRule="auto"/>
        <w:jc w:val="center"/>
        <w:rPr>
          <w:rFonts w:ascii="宋体" w:hAnsi="宋体" w:cs="宋体"/>
          <w:b/>
          <w:sz w:val="44"/>
          <w:szCs w:val="44"/>
        </w:rPr>
      </w:pPr>
    </w:p>
    <w:p w14:paraId="13BCAC7F">
      <w:pPr>
        <w:adjustRightInd/>
        <w:spacing w:line="360" w:lineRule="auto"/>
        <w:jc w:val="center"/>
        <w:rPr>
          <w:rFonts w:ascii="宋体" w:hAnsi="宋体" w:cs="宋体"/>
          <w:b/>
          <w:sz w:val="48"/>
          <w:szCs w:val="48"/>
        </w:rPr>
      </w:pPr>
    </w:p>
    <w:p w14:paraId="075C211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商事登记咨询电话人工应答服务项目</w:t>
      </w:r>
    </w:p>
    <w:p w14:paraId="145BA8F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55AE3E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6BFBC69">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编号:JYDLZB2024-021</w:t>
      </w:r>
    </w:p>
    <w:p w14:paraId="0611A1AD">
      <w:pPr>
        <w:adjustRightInd/>
        <w:spacing w:line="360" w:lineRule="auto"/>
        <w:rPr>
          <w:rFonts w:ascii="宋体" w:hAnsi="宋体" w:cs="宋体"/>
          <w:sz w:val="28"/>
          <w:szCs w:val="20"/>
        </w:rPr>
      </w:pPr>
    </w:p>
    <w:p w14:paraId="7EB9645D">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B41097">
      <w:pPr>
        <w:spacing w:line="360" w:lineRule="auto"/>
        <w:jc w:val="center"/>
        <w:rPr>
          <w:rFonts w:ascii="宋体" w:hAnsi="宋体" w:cs="宋体"/>
          <w:b/>
          <w:sz w:val="44"/>
          <w:szCs w:val="44"/>
        </w:rPr>
      </w:pPr>
    </w:p>
    <w:p w14:paraId="3DE241F5">
      <w:pPr>
        <w:spacing w:line="360" w:lineRule="auto"/>
        <w:jc w:val="center"/>
        <w:rPr>
          <w:rFonts w:ascii="宋体" w:hAnsi="宋体" w:cs="宋体"/>
          <w:sz w:val="24"/>
        </w:rPr>
      </w:pPr>
    </w:p>
    <w:p w14:paraId="59414C97">
      <w:pPr>
        <w:spacing w:line="360" w:lineRule="auto"/>
        <w:jc w:val="center"/>
        <w:rPr>
          <w:rFonts w:ascii="宋体" w:hAnsi="宋体" w:cs="宋体"/>
          <w:sz w:val="24"/>
        </w:rPr>
      </w:pPr>
    </w:p>
    <w:p w14:paraId="536BB07D">
      <w:pPr>
        <w:spacing w:line="360" w:lineRule="auto"/>
        <w:rPr>
          <w:rFonts w:ascii="宋体" w:hAnsi="宋体" w:cs="宋体"/>
          <w:color w:val="auto"/>
          <w:sz w:val="32"/>
          <w:szCs w:val="32"/>
        </w:rPr>
      </w:pPr>
    </w:p>
    <w:p w14:paraId="7B31251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rPr>
        <w:t>杭州市余杭区市场监督管理局</w:t>
      </w:r>
    </w:p>
    <w:p w14:paraId="49621A3D">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：浙江九越建设管理有限公司</w:t>
      </w:r>
    </w:p>
    <w:p w14:paraId="669C79B3">
      <w:pPr>
        <w:snapToGrid w:val="0"/>
        <w:spacing w:line="360" w:lineRule="auto"/>
        <w:jc w:val="center"/>
        <w:rPr>
          <w:rFonts w:hint="eastAsia" w:ascii="宋体" w:hAnsi="宋体" w:cs="宋体"/>
          <w:bCs/>
          <w:color w:val="auto"/>
          <w:sz w:val="32"/>
          <w:szCs w:val="32"/>
        </w:rPr>
      </w:pPr>
    </w:p>
    <w:p w14:paraId="1D0CB31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w:t>
      </w:r>
      <w:r>
        <w:rPr>
          <w:rFonts w:hint="eastAsia" w:ascii="宋体" w:hAnsi="宋体" w:cs="宋体"/>
          <w:bCs/>
          <w:color w:val="auto"/>
          <w:sz w:val="32"/>
          <w:szCs w:val="32"/>
        </w:rPr>
        <w:t>日</w:t>
      </w:r>
    </w:p>
    <w:p w14:paraId="3C5C827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D6DF67E">
      <w:pPr>
        <w:pStyle w:val="637"/>
      </w:pPr>
    </w:p>
    <w:p w14:paraId="16178B28">
      <w:pPr>
        <w:spacing w:line="360" w:lineRule="auto"/>
        <w:jc w:val="center"/>
        <w:rPr>
          <w:rFonts w:ascii="宋体" w:hAnsi="宋体" w:cs="宋体"/>
          <w:b/>
          <w:sz w:val="48"/>
          <w:szCs w:val="48"/>
        </w:rPr>
      </w:pPr>
      <w:r>
        <w:rPr>
          <w:rFonts w:hint="eastAsia" w:ascii="宋体" w:hAnsi="宋体" w:cs="宋体"/>
          <w:b/>
          <w:sz w:val="48"/>
          <w:szCs w:val="48"/>
        </w:rPr>
        <w:t>目  录</w:t>
      </w:r>
    </w:p>
    <w:p w14:paraId="2169FAF5">
      <w:pPr>
        <w:spacing w:line="360" w:lineRule="auto"/>
        <w:rPr>
          <w:rFonts w:ascii="宋体" w:hAnsi="宋体" w:cs="宋体"/>
          <w:sz w:val="32"/>
          <w:szCs w:val="32"/>
        </w:rPr>
      </w:pPr>
    </w:p>
    <w:p w14:paraId="1D6EB0C4">
      <w:pPr>
        <w:spacing w:line="360" w:lineRule="auto"/>
        <w:rPr>
          <w:rFonts w:ascii="宋体" w:hAnsi="宋体" w:cs="宋体"/>
          <w:sz w:val="32"/>
          <w:szCs w:val="32"/>
        </w:rPr>
      </w:pPr>
    </w:p>
    <w:p w14:paraId="52BD919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2F28B5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AA6FC0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81670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D97EDA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5AB640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D457BF">
      <w:pPr>
        <w:spacing w:line="360" w:lineRule="auto"/>
        <w:ind w:firstLine="549" w:firstLineChars="229"/>
        <w:rPr>
          <w:rFonts w:ascii="宋体" w:hAnsi="宋体" w:cs="宋体"/>
          <w:sz w:val="24"/>
        </w:rPr>
      </w:pPr>
      <w:bookmarkStart w:id="1" w:name="_Hlt91233176"/>
      <w:bookmarkEnd w:id="1"/>
      <w:bookmarkStart w:id="2" w:name="_Toc91899869"/>
    </w:p>
    <w:p w14:paraId="4BDBB36C">
      <w:pPr>
        <w:spacing w:line="360" w:lineRule="auto"/>
        <w:ind w:firstLine="549" w:firstLineChars="229"/>
        <w:rPr>
          <w:rFonts w:ascii="宋体" w:hAnsi="宋体" w:cs="宋体"/>
          <w:sz w:val="24"/>
        </w:rPr>
      </w:pPr>
    </w:p>
    <w:p w14:paraId="4CD8DADE">
      <w:pPr>
        <w:spacing w:line="360" w:lineRule="auto"/>
        <w:ind w:firstLine="549" w:firstLineChars="229"/>
        <w:rPr>
          <w:rFonts w:ascii="宋体" w:hAnsi="宋体" w:cs="宋体"/>
          <w:sz w:val="24"/>
        </w:rPr>
      </w:pPr>
    </w:p>
    <w:p w14:paraId="132C3A87">
      <w:pPr>
        <w:spacing w:line="360" w:lineRule="auto"/>
        <w:ind w:firstLine="549" w:firstLineChars="229"/>
        <w:rPr>
          <w:rFonts w:ascii="宋体" w:hAnsi="宋体" w:cs="宋体"/>
          <w:sz w:val="24"/>
        </w:rPr>
      </w:pPr>
    </w:p>
    <w:p w14:paraId="107111BB">
      <w:pPr>
        <w:spacing w:line="360" w:lineRule="auto"/>
        <w:ind w:firstLine="549" w:firstLineChars="229"/>
        <w:rPr>
          <w:rFonts w:ascii="宋体" w:hAnsi="宋体" w:cs="宋体"/>
          <w:sz w:val="24"/>
        </w:rPr>
      </w:pPr>
    </w:p>
    <w:p w14:paraId="63466169">
      <w:pPr>
        <w:spacing w:line="360" w:lineRule="auto"/>
        <w:ind w:firstLine="549" w:firstLineChars="229"/>
        <w:rPr>
          <w:rFonts w:ascii="宋体" w:hAnsi="宋体" w:cs="宋体"/>
          <w:sz w:val="24"/>
        </w:rPr>
      </w:pPr>
    </w:p>
    <w:p w14:paraId="2C97B1C0">
      <w:pPr>
        <w:spacing w:line="360" w:lineRule="auto"/>
        <w:ind w:firstLine="549" w:firstLineChars="229"/>
        <w:rPr>
          <w:rFonts w:ascii="宋体" w:hAnsi="宋体" w:cs="宋体"/>
          <w:sz w:val="24"/>
        </w:rPr>
      </w:pPr>
    </w:p>
    <w:p w14:paraId="2AFDD716">
      <w:pPr>
        <w:spacing w:line="360" w:lineRule="auto"/>
        <w:ind w:firstLine="549" w:firstLineChars="229"/>
        <w:rPr>
          <w:rFonts w:ascii="宋体" w:hAnsi="宋体" w:cs="宋体"/>
          <w:sz w:val="24"/>
        </w:rPr>
      </w:pPr>
    </w:p>
    <w:p w14:paraId="0CEC0D80">
      <w:pPr>
        <w:spacing w:line="360" w:lineRule="auto"/>
        <w:ind w:firstLine="549" w:firstLineChars="229"/>
        <w:rPr>
          <w:rFonts w:ascii="宋体" w:hAnsi="宋体" w:cs="宋体"/>
          <w:sz w:val="24"/>
        </w:rPr>
      </w:pPr>
    </w:p>
    <w:p w14:paraId="15A1DC12">
      <w:pPr>
        <w:spacing w:line="360" w:lineRule="auto"/>
        <w:ind w:firstLine="549" w:firstLineChars="229"/>
        <w:rPr>
          <w:rFonts w:ascii="宋体" w:hAnsi="宋体" w:cs="宋体"/>
          <w:sz w:val="24"/>
        </w:rPr>
      </w:pPr>
    </w:p>
    <w:p w14:paraId="7516E1B2">
      <w:pPr>
        <w:spacing w:line="360" w:lineRule="auto"/>
        <w:ind w:firstLine="549" w:firstLineChars="229"/>
        <w:rPr>
          <w:rFonts w:ascii="宋体" w:hAnsi="宋体" w:cs="宋体"/>
          <w:sz w:val="24"/>
        </w:rPr>
      </w:pPr>
    </w:p>
    <w:p w14:paraId="0F1353A2">
      <w:pPr>
        <w:spacing w:line="360" w:lineRule="auto"/>
        <w:ind w:firstLine="549" w:firstLineChars="229"/>
        <w:rPr>
          <w:rFonts w:ascii="宋体" w:hAnsi="宋体" w:cs="宋体"/>
          <w:sz w:val="24"/>
        </w:rPr>
      </w:pPr>
    </w:p>
    <w:p w14:paraId="5EB853C6">
      <w:pPr>
        <w:spacing w:line="360" w:lineRule="auto"/>
        <w:ind w:firstLine="549" w:firstLineChars="229"/>
        <w:rPr>
          <w:rFonts w:ascii="宋体" w:hAnsi="宋体" w:cs="宋体"/>
          <w:sz w:val="24"/>
        </w:rPr>
      </w:pPr>
    </w:p>
    <w:p w14:paraId="3123EB91">
      <w:pPr>
        <w:spacing w:line="360" w:lineRule="auto"/>
        <w:rPr>
          <w:rFonts w:ascii="宋体" w:hAnsi="宋体" w:cs="宋体"/>
          <w:sz w:val="24"/>
        </w:rPr>
      </w:pPr>
    </w:p>
    <w:p w14:paraId="624B09B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F9AB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CCEFF8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商事登记咨询电话人工应答服务项目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766DF4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AECA49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JYDLZB2024-021</w:t>
      </w:r>
    </w:p>
    <w:p w14:paraId="093F5AD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商事登记咨询电话人工应答服务项目</w:t>
      </w:r>
    </w:p>
    <w:p w14:paraId="544F20B2">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预算金额（元）：900000</w:t>
      </w:r>
      <w:r>
        <w:rPr>
          <w:rFonts w:ascii="宋体" w:hAnsi="宋体" w:cs="宋体"/>
          <w:color w:val="auto"/>
          <w:sz w:val="24"/>
        </w:rPr>
        <w:t xml:space="preserve"> </w:t>
      </w:r>
    </w:p>
    <w:p w14:paraId="49F41925">
      <w:pPr>
        <w:spacing w:line="360" w:lineRule="auto"/>
        <w:ind w:firstLine="480"/>
        <w:rPr>
          <w:rFonts w:ascii="宋体" w:hAnsi="宋体" w:cs="宋体"/>
          <w:color w:val="auto"/>
          <w:sz w:val="24"/>
        </w:rPr>
      </w:pPr>
      <w:r>
        <w:rPr>
          <w:rFonts w:hint="eastAsia" w:ascii="宋体" w:hAnsi="宋体" w:cs="宋体"/>
          <w:b/>
          <w:color w:val="auto"/>
          <w:sz w:val="24"/>
        </w:rPr>
        <w:t>最高限价（元）：900000</w:t>
      </w:r>
      <w:r>
        <w:rPr>
          <w:rFonts w:ascii="宋体" w:hAnsi="宋体" w:cs="宋体"/>
          <w:color w:val="auto"/>
          <w:sz w:val="24"/>
        </w:rPr>
        <w:t xml:space="preserve"> </w:t>
      </w:r>
    </w:p>
    <w:p w14:paraId="0448A79F">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商事登记咨询电话人工应答服务项目主要内容：商事登记咨询电话人工应答服务。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AD32E95">
      <w:pPr>
        <w:pStyle w:val="131"/>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p>
    <w:p w14:paraId="39FF0AE3">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5F1764C">
      <w:pPr>
        <w:spacing w:line="360" w:lineRule="auto"/>
        <w:rPr>
          <w:rFonts w:ascii="宋体" w:hAnsi="宋体" w:cs="宋体"/>
          <w:b/>
          <w:sz w:val="24"/>
        </w:rPr>
      </w:pPr>
      <w:r>
        <w:rPr>
          <w:rFonts w:hint="eastAsia" w:ascii="宋体" w:hAnsi="宋体" w:cs="宋体"/>
          <w:b/>
          <w:sz w:val="24"/>
        </w:rPr>
        <w:t>二、申请人的资格要求：</w:t>
      </w:r>
    </w:p>
    <w:p w14:paraId="3D1CF02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9894A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5D6066E">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6CB260D">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09031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00B2D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7C13EC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18B5117"/>
    <w:p w14:paraId="578C223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F91986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295A8DA">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098693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63D3D">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99E074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CD5783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10246A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B566D7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E94B4A4">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1CC4BCB">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2024年9月18日14点00分00秒</w:t>
      </w:r>
      <w:r>
        <w:rPr>
          <w:rFonts w:hint="eastAsia" w:ascii="宋体" w:hAnsi="宋体" w:cs="宋体"/>
          <w:color w:val="auto"/>
          <w:sz w:val="24"/>
        </w:rPr>
        <w:t>（北京时间）</w:t>
      </w:r>
    </w:p>
    <w:p w14:paraId="7E451B4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78DD727">
      <w:pPr>
        <w:spacing w:line="360" w:lineRule="auto"/>
        <w:ind w:firstLine="482" w:firstLineChars="200"/>
        <w:rPr>
          <w:rFonts w:hint="eastAsia" w:ascii="宋体" w:hAnsi="宋体" w:eastAsia="宋体" w:cs="宋体"/>
          <w:bCs/>
          <w:color w:val="auto"/>
          <w:sz w:val="24"/>
          <w:u w:val="single"/>
          <w:lang w:eastAsia="zh-CN"/>
        </w:rPr>
      </w:pPr>
      <w:r>
        <w:rPr>
          <w:rFonts w:hint="eastAsia" w:ascii="宋体" w:hAnsi="宋体" w:cs="宋体"/>
          <w:b/>
          <w:color w:val="auto"/>
          <w:sz w:val="24"/>
        </w:rPr>
        <w:t>开标时间：</w:t>
      </w:r>
      <w:r>
        <w:rPr>
          <w:rFonts w:hint="eastAsia" w:ascii="宋体" w:hAnsi="宋体" w:cs="宋体"/>
          <w:color w:val="auto"/>
          <w:sz w:val="24"/>
          <w:u w:val="single"/>
          <w:lang w:val="en-US" w:eastAsia="zh-CN"/>
        </w:rPr>
        <w:t>2024年9月18日14点00分00秒</w:t>
      </w:r>
    </w:p>
    <w:p w14:paraId="439D6E0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49860ED">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259D7D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D9ECD0">
      <w:pPr>
        <w:spacing w:line="360" w:lineRule="auto"/>
        <w:rPr>
          <w:rFonts w:ascii="宋体" w:hAnsi="宋体" w:cs="宋体"/>
          <w:b/>
          <w:sz w:val="24"/>
        </w:rPr>
      </w:pPr>
      <w:r>
        <w:rPr>
          <w:rFonts w:hint="eastAsia" w:ascii="宋体" w:hAnsi="宋体" w:cs="宋体"/>
          <w:b/>
          <w:sz w:val="24"/>
        </w:rPr>
        <w:t>六、其他补充事宜</w:t>
      </w:r>
    </w:p>
    <w:p w14:paraId="7B9AD173">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FFE05A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215B6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ABBA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CCED5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2EAFAA5">
      <w:pPr>
        <w:spacing w:line="360" w:lineRule="auto"/>
        <w:rPr>
          <w:rFonts w:ascii="宋体" w:hAnsi="宋体" w:cs="宋体"/>
          <w:color w:val="auto"/>
          <w:sz w:val="24"/>
          <w:highlight w:val="none"/>
        </w:rPr>
      </w:pPr>
      <w:r>
        <w:rPr>
          <w:rFonts w:hint="eastAsia" w:ascii="宋体" w:hAnsi="宋体" w:cs="宋体"/>
          <w:color w:val="auto"/>
          <w:sz w:val="24"/>
        </w:rPr>
        <w:t xml:space="preserve">    1.</w:t>
      </w:r>
      <w:r>
        <w:rPr>
          <w:rFonts w:hint="eastAsia" w:ascii="宋体" w:hAnsi="宋体" w:cs="宋体"/>
          <w:color w:val="auto"/>
          <w:sz w:val="24"/>
          <w:highlight w:val="none"/>
        </w:rPr>
        <w:t>采购人信息</w:t>
      </w:r>
    </w:p>
    <w:p w14:paraId="55885F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 xml:space="preserve"> </w:t>
      </w:r>
    </w:p>
    <w:p w14:paraId="0FA9A6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杭州市余杭区五常街道溪沁街8号</w:t>
      </w:r>
      <w:r>
        <w:rPr>
          <w:rFonts w:hint="eastAsia" w:ascii="宋体" w:hAnsi="宋体" w:cs="宋体"/>
          <w:color w:val="auto"/>
          <w:sz w:val="24"/>
          <w:highlight w:val="none"/>
        </w:rPr>
        <w:t xml:space="preserve">       </w:t>
      </w:r>
    </w:p>
    <w:p w14:paraId="2B4B9C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649110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韩老师</w:t>
      </w:r>
      <w:r>
        <w:rPr>
          <w:rFonts w:hint="eastAsia" w:ascii="宋体" w:hAnsi="宋体" w:cs="宋体"/>
          <w:color w:val="auto"/>
          <w:sz w:val="24"/>
          <w:highlight w:val="none"/>
        </w:rPr>
        <w:t xml:space="preserve">  </w:t>
      </w:r>
    </w:p>
    <w:p w14:paraId="39B6B8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0571-89391064</w:t>
      </w:r>
      <w:r>
        <w:rPr>
          <w:rFonts w:hint="eastAsia" w:ascii="宋体" w:hAnsi="宋体" w:cs="宋体"/>
          <w:color w:val="auto"/>
          <w:sz w:val="24"/>
          <w:highlight w:val="none"/>
        </w:rPr>
        <w:t xml:space="preserve"> </w:t>
      </w:r>
    </w:p>
    <w:p w14:paraId="1D4B44B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质疑联系人：何</w:t>
      </w:r>
      <w:r>
        <w:rPr>
          <w:rFonts w:hint="eastAsia" w:ascii="宋体" w:hAnsi="宋体" w:cs="宋体"/>
          <w:color w:val="auto"/>
          <w:sz w:val="24"/>
          <w:highlight w:val="none"/>
          <w:lang w:val="en-US" w:eastAsia="zh-CN"/>
        </w:rPr>
        <w:t>先生</w:t>
      </w:r>
    </w:p>
    <w:p w14:paraId="4394F5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0571-89395248</w:t>
      </w:r>
      <w:r>
        <w:rPr>
          <w:rFonts w:hint="eastAsia" w:ascii="宋体" w:hAnsi="宋体" w:cs="宋体"/>
          <w:color w:val="auto"/>
          <w:sz w:val="24"/>
          <w:highlight w:val="none"/>
        </w:rPr>
        <w:t xml:space="preserve"> </w:t>
      </w:r>
    </w:p>
    <w:p w14:paraId="2578ADD5">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7743A0E">
      <w:pPr>
        <w:spacing w:line="360" w:lineRule="auto"/>
        <w:ind w:firstLine="480"/>
        <w:rPr>
          <w:rFonts w:ascii="宋体" w:hAnsi="宋体" w:cs="宋体"/>
          <w:sz w:val="24"/>
          <w:highlight w:val="none"/>
        </w:rPr>
      </w:pPr>
      <w:r>
        <w:rPr>
          <w:rFonts w:hint="eastAsia" w:ascii="宋体" w:hAnsi="宋体" w:cs="宋体"/>
          <w:sz w:val="24"/>
          <w:highlight w:val="none"/>
        </w:rPr>
        <w:t>名    称：浙江九越建设管理有限公司</w:t>
      </w:r>
    </w:p>
    <w:p w14:paraId="394F411B">
      <w:pPr>
        <w:spacing w:line="360" w:lineRule="auto"/>
        <w:ind w:firstLine="480"/>
        <w:rPr>
          <w:rFonts w:ascii="宋体" w:hAnsi="宋体" w:cs="宋体"/>
          <w:sz w:val="24"/>
        </w:rPr>
      </w:pPr>
      <w:r>
        <w:rPr>
          <w:rFonts w:hint="eastAsia" w:ascii="宋体" w:hAnsi="宋体" w:cs="宋体"/>
          <w:sz w:val="24"/>
          <w:highlight w:val="none"/>
        </w:rPr>
        <w:t>地    址：临平区天荷路115号东部科创园中</w:t>
      </w:r>
      <w:r>
        <w:rPr>
          <w:rFonts w:hint="eastAsia" w:ascii="宋体" w:hAnsi="宋体" w:cs="宋体"/>
          <w:sz w:val="24"/>
        </w:rPr>
        <w:t>心园区3幢B319室</w:t>
      </w:r>
    </w:p>
    <w:p w14:paraId="284E923C">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10CAF33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杜姣</w:t>
      </w:r>
      <w:r>
        <w:rPr>
          <w:rFonts w:hint="eastAsia" w:ascii="宋体" w:hAnsi="宋体" w:cs="宋体"/>
          <w:sz w:val="24"/>
        </w:rPr>
        <w:t xml:space="preserve"> </w:t>
      </w:r>
    </w:p>
    <w:p w14:paraId="48F5D571">
      <w:pPr>
        <w:spacing w:line="360" w:lineRule="auto"/>
        <w:rPr>
          <w:rFonts w:ascii="宋体" w:hAnsi="宋体" w:cs="宋体"/>
          <w:sz w:val="24"/>
        </w:rPr>
      </w:pPr>
      <w:r>
        <w:rPr>
          <w:rFonts w:hint="eastAsia" w:ascii="宋体" w:hAnsi="宋体" w:cs="宋体"/>
          <w:sz w:val="24"/>
        </w:rPr>
        <w:t xml:space="preserve">    项目联系方式（询问）：17767266378</w:t>
      </w:r>
    </w:p>
    <w:p w14:paraId="57510D37">
      <w:pPr>
        <w:spacing w:line="360" w:lineRule="auto"/>
        <w:rPr>
          <w:rFonts w:ascii="宋体" w:hAnsi="宋体" w:cs="宋体"/>
          <w:sz w:val="24"/>
        </w:rPr>
      </w:pPr>
      <w:r>
        <w:rPr>
          <w:rFonts w:hint="eastAsia" w:ascii="宋体" w:hAnsi="宋体" w:cs="宋体"/>
          <w:sz w:val="24"/>
        </w:rPr>
        <w:t xml:space="preserve">    质疑联系人：盛赟 </w:t>
      </w:r>
    </w:p>
    <w:p w14:paraId="599C54E9">
      <w:pPr>
        <w:spacing w:line="360" w:lineRule="auto"/>
        <w:rPr>
          <w:rFonts w:ascii="宋体" w:hAnsi="宋体" w:cs="宋体"/>
          <w:sz w:val="24"/>
        </w:rPr>
      </w:pPr>
      <w:r>
        <w:rPr>
          <w:rFonts w:hint="eastAsia" w:ascii="宋体" w:hAnsi="宋体" w:cs="宋体"/>
          <w:sz w:val="24"/>
        </w:rPr>
        <w:t xml:space="preserve">    质疑联系方式：13868069811</w:t>
      </w:r>
    </w:p>
    <w:p w14:paraId="3F8C7E42">
      <w:pPr>
        <w:spacing w:line="360" w:lineRule="auto"/>
        <w:rPr>
          <w:rFonts w:ascii="宋体" w:hAnsi="宋体" w:cs="宋体"/>
          <w:sz w:val="24"/>
        </w:rPr>
      </w:pPr>
      <w:r>
        <w:rPr>
          <w:rFonts w:hint="eastAsia" w:ascii="宋体" w:hAnsi="宋体" w:cs="宋体"/>
          <w:sz w:val="24"/>
        </w:rPr>
        <w:t xml:space="preserve">    3.同级政府采购监督管理部门            </w:t>
      </w:r>
    </w:p>
    <w:p w14:paraId="0A4A29D3">
      <w:pPr>
        <w:spacing w:line="360" w:lineRule="auto"/>
        <w:rPr>
          <w:rFonts w:ascii="宋体" w:hAnsi="宋体" w:cs="宋体"/>
          <w:sz w:val="24"/>
        </w:rPr>
      </w:pPr>
      <w:r>
        <w:rPr>
          <w:rFonts w:hint="eastAsia" w:ascii="宋体" w:hAnsi="宋体" w:cs="宋体"/>
          <w:sz w:val="24"/>
        </w:rPr>
        <w:t xml:space="preserve">   名    称：杭州市余杭区财政局/浙江省政府采购行政裁决服务中心（杭州）</w:t>
      </w:r>
    </w:p>
    <w:p w14:paraId="7524775A">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2E728F5C">
      <w:pPr>
        <w:spacing w:line="360" w:lineRule="auto"/>
        <w:rPr>
          <w:rFonts w:ascii="宋体" w:hAnsi="宋体" w:cs="宋体"/>
          <w:sz w:val="24"/>
        </w:rPr>
      </w:pPr>
      <w:r>
        <w:rPr>
          <w:rFonts w:hint="eastAsia" w:ascii="宋体" w:hAnsi="宋体" w:cs="宋体"/>
          <w:sz w:val="24"/>
        </w:rPr>
        <w:t xml:space="preserve">    传    真： /</w:t>
      </w:r>
    </w:p>
    <w:p w14:paraId="48158C53">
      <w:pPr>
        <w:spacing w:line="360" w:lineRule="auto"/>
        <w:rPr>
          <w:rFonts w:ascii="宋体" w:hAnsi="宋体" w:cs="宋体"/>
          <w:sz w:val="24"/>
        </w:rPr>
      </w:pPr>
      <w:r>
        <w:rPr>
          <w:rFonts w:hint="eastAsia" w:ascii="宋体" w:hAnsi="宋体" w:cs="宋体"/>
          <w:sz w:val="24"/>
        </w:rPr>
        <w:t xml:space="preserve">    联系人 ：朱女士、王女士</w:t>
      </w:r>
    </w:p>
    <w:p w14:paraId="667DBE8F">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1BC5A1EC">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12F6788E">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5CC251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C7B72C1">
      <w:pPr>
        <w:widowControl/>
        <w:adjustRightInd/>
        <w:jc w:val="left"/>
        <w:rPr>
          <w:rFonts w:ascii="宋体" w:hAnsi="宋体" w:cs="宋体"/>
          <w:b/>
          <w:sz w:val="36"/>
          <w:szCs w:val="20"/>
        </w:rPr>
      </w:pPr>
      <w:r>
        <w:rPr>
          <w:rFonts w:ascii="宋体" w:hAnsi="宋体" w:cs="宋体"/>
          <w:b/>
          <w:sz w:val="36"/>
          <w:szCs w:val="20"/>
        </w:rPr>
        <w:br w:type="page"/>
      </w:r>
    </w:p>
    <w:p w14:paraId="5C01951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79A226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1"/>
        <w:gridCol w:w="1843"/>
        <w:gridCol w:w="6536"/>
      </w:tblGrid>
      <w:tr w14:paraId="00E01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2F8CAF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ED2E7F">
            <w:pPr>
              <w:snapToGrid w:val="0"/>
              <w:spacing w:line="360" w:lineRule="auto"/>
              <w:jc w:val="center"/>
              <w:rPr>
                <w:rFonts w:ascii="宋体" w:hAnsi="宋体" w:cs="宋体"/>
                <w:b/>
                <w:sz w:val="24"/>
              </w:rPr>
            </w:pPr>
            <w:r>
              <w:rPr>
                <w:rFonts w:hint="eastAsia" w:ascii="宋体" w:hAnsi="宋体" w:cs="宋体"/>
                <w:b/>
                <w:sz w:val="24"/>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7E9925D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C12A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045ABC2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716A6">
            <w:pPr>
              <w:snapToGrid w:val="0"/>
              <w:spacing w:line="360" w:lineRule="auto"/>
              <w:jc w:val="center"/>
              <w:rPr>
                <w:rFonts w:ascii="宋体" w:hAnsi="宋体" w:cs="宋体"/>
                <w:b/>
                <w:sz w:val="24"/>
              </w:rPr>
            </w:pPr>
            <w:r>
              <w:rPr>
                <w:rFonts w:hint="eastAsia" w:ascii="宋体" w:hAnsi="宋体" w:cs="宋体"/>
                <w:b/>
                <w:sz w:val="24"/>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459777F3">
            <w:pPr>
              <w:spacing w:line="360" w:lineRule="auto"/>
              <w:rPr>
                <w:rFonts w:ascii="宋体" w:hAnsi="宋体" w:cs="宋体"/>
                <w:sz w:val="24"/>
              </w:rPr>
            </w:pPr>
            <w:r>
              <w:rPr>
                <w:rFonts w:hint="eastAsia" w:ascii="宋体" w:hAnsi="宋体" w:cs="宋体"/>
                <w:sz w:val="24"/>
              </w:rPr>
              <w:t>服务类。</w:t>
            </w:r>
          </w:p>
        </w:tc>
      </w:tr>
      <w:tr w14:paraId="4038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429A10DA">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E3C61E">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23110E36">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商事登记咨询电话人工应答服务项目</w:t>
            </w:r>
            <w:r>
              <w:rPr>
                <w:rFonts w:hint="eastAsia" w:ascii="宋体" w:hAnsi="宋体" w:cs="宋体"/>
                <w:color w:val="auto"/>
                <w:kern w:val="0"/>
                <w:sz w:val="24"/>
              </w:rPr>
              <w:t>，属于</w:t>
            </w:r>
            <w:r>
              <w:rPr>
                <w:rFonts w:hint="eastAsia" w:ascii="宋体" w:hAnsi="宋体" w:cs="宋体"/>
                <w:color w:val="auto"/>
                <w:kern w:val="0"/>
                <w:sz w:val="24"/>
                <w:u w:val="single"/>
              </w:rPr>
              <w:t>租赁和商务服务业</w:t>
            </w:r>
            <w:r>
              <w:rPr>
                <w:rFonts w:hint="eastAsia" w:ascii="宋体" w:hAnsi="宋体" w:cs="宋体"/>
                <w:color w:val="auto"/>
                <w:kern w:val="0"/>
                <w:sz w:val="24"/>
              </w:rPr>
              <w:t>行业；</w:t>
            </w:r>
          </w:p>
        </w:tc>
      </w:tr>
      <w:tr w14:paraId="22138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53C212A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5A6AB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015DF6A5">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C00A4EC">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BF2E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017DFE2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96290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729C1B00">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371A5AA9">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37252D9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6DA7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74DA480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E3DBA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49685BF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C8CD65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63AC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424CBB8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665352">
            <w:pPr>
              <w:snapToGrid w:val="0"/>
              <w:spacing w:line="360" w:lineRule="auto"/>
              <w:jc w:val="center"/>
              <w:rPr>
                <w:rFonts w:ascii="宋体" w:hAnsi="宋体" w:cs="宋体"/>
                <w:b/>
                <w:sz w:val="24"/>
              </w:rPr>
            </w:pPr>
            <w:r>
              <w:rPr>
                <w:rFonts w:hint="eastAsia" w:ascii="宋体" w:hAnsi="宋体" w:cs="宋体"/>
                <w:b/>
                <w:sz w:val="24"/>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226506E1">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513CDB6">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E43A4E8">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4095A3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FA6825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06D597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DA866C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6D96B70">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D793A2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209E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59FC8FA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2626F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21C1E48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3A8F86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861D59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CA37DC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EB2482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C209C30">
            <w:pPr>
              <w:snapToGrid w:val="0"/>
              <w:spacing w:line="360" w:lineRule="auto"/>
              <w:rPr>
                <w:rFonts w:ascii="宋体" w:hAnsi="宋体" w:cs="宋体"/>
                <w:color w:val="auto"/>
                <w:kern w:val="0"/>
                <w:sz w:val="24"/>
              </w:rPr>
            </w:pPr>
            <w:r>
              <w:rPr>
                <w:rFonts w:hint="eastAsia" w:ascii="宋体" w:hAnsi="宋体" w:cs="宋体"/>
                <w:kern w:val="0"/>
                <w:sz w:val="24"/>
              </w:rPr>
              <w:t>方式二：交易中心现场讲解演</w:t>
            </w:r>
            <w:r>
              <w:rPr>
                <w:rFonts w:hint="eastAsia" w:ascii="宋体" w:hAnsi="宋体" w:cs="宋体"/>
                <w:color w:val="auto"/>
                <w:kern w:val="0"/>
                <w:sz w:val="24"/>
              </w:rPr>
              <w:t>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D1C6B5D">
            <w:pPr>
              <w:snapToGrid w:val="0"/>
              <w:spacing w:line="360" w:lineRule="auto"/>
              <w:rPr>
                <w:rFonts w:ascii="宋体" w:hAnsi="宋体" w:cs="宋体"/>
                <w:b/>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w:t>
            </w:r>
            <w:r>
              <w:rPr>
                <w:rFonts w:hint="eastAsia" w:ascii="宋体" w:hAnsi="宋体" w:cs="宋体"/>
                <w:kern w:val="0"/>
                <w:sz w:val="24"/>
              </w:rPr>
              <w:t>演示环节无法顺利开展，按照《浙江省政府采购项目电子交易管理暂行办法》相关规定执行。</w:t>
            </w:r>
          </w:p>
        </w:tc>
      </w:tr>
      <w:tr w14:paraId="7052F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11" w:type="dxa"/>
            <w:vMerge w:val="restart"/>
            <w:tcBorders>
              <w:top w:val="single" w:color="auto" w:sz="4" w:space="0"/>
              <w:left w:val="single" w:color="auto" w:sz="4" w:space="0"/>
              <w:right w:val="single" w:color="auto" w:sz="4" w:space="0"/>
            </w:tcBorders>
            <w:vAlign w:val="center"/>
          </w:tcPr>
          <w:p w14:paraId="241BD6B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FBB750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5DA6ED8B">
            <w:pPr>
              <w:spacing w:line="360" w:lineRule="auto"/>
              <w:rPr>
                <w:rFonts w:ascii="宋体" w:hAnsi="宋体" w:cs="宋体"/>
                <w:sz w:val="24"/>
              </w:rPr>
            </w:pPr>
            <w:r>
              <w:rPr>
                <w:rFonts w:hint="eastAsia" w:ascii="宋体" w:hAnsi="宋体" w:cs="宋体"/>
                <w:sz w:val="24"/>
              </w:rPr>
              <w:t>（1）资格证明文件：见招标文件第二部分11.1。</w:t>
            </w:r>
          </w:p>
          <w:p w14:paraId="034EF66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AF11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711" w:type="dxa"/>
            <w:vMerge w:val="continue"/>
            <w:tcBorders>
              <w:left w:val="single" w:color="auto" w:sz="4" w:space="0"/>
              <w:bottom w:val="single" w:color="auto" w:sz="4" w:space="0"/>
              <w:right w:val="single" w:color="auto" w:sz="4" w:space="0"/>
            </w:tcBorders>
            <w:vAlign w:val="center"/>
          </w:tcPr>
          <w:p w14:paraId="5F94205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0A0E234">
            <w:pPr>
              <w:snapToGrid w:val="0"/>
              <w:spacing w:line="360" w:lineRule="auto"/>
              <w:jc w:val="center"/>
              <w:rPr>
                <w:rFonts w:ascii="宋体" w:hAnsi="宋体" w:cs="宋体"/>
                <w:b/>
                <w:sz w:val="24"/>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17D3DCB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C10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69A978C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49BE4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12F41EA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A2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0FFBBE1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5A1804">
            <w:pPr>
              <w:snapToGrid w:val="0"/>
              <w:spacing w:line="360" w:lineRule="auto"/>
              <w:jc w:val="center"/>
              <w:rPr>
                <w:rFonts w:ascii="宋体" w:hAnsi="宋体" w:cs="宋体"/>
                <w:b/>
                <w:sz w:val="24"/>
              </w:rPr>
            </w:pPr>
            <w:r>
              <w:rPr>
                <w:rFonts w:hint="eastAsia" w:ascii="宋体" w:hAnsi="宋体" w:cs="宋体"/>
                <w:b/>
                <w:sz w:val="24"/>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3184A3E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701E8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0E05C2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D5185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AA900E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70E558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877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711" w:type="dxa"/>
            <w:tcBorders>
              <w:top w:val="single" w:color="auto" w:sz="4" w:space="0"/>
              <w:left w:val="single" w:color="000000" w:sz="8" w:space="0"/>
              <w:right w:val="single" w:color="000000" w:sz="2" w:space="0"/>
            </w:tcBorders>
            <w:vAlign w:val="center"/>
          </w:tcPr>
          <w:p w14:paraId="748B1C12">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336F80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36" w:type="dxa"/>
            <w:tcBorders>
              <w:top w:val="single" w:color="000000" w:sz="8" w:space="0"/>
              <w:left w:val="single" w:color="000000" w:sz="2" w:space="0"/>
              <w:right w:val="single" w:color="000000" w:sz="8" w:space="0"/>
            </w:tcBorders>
            <w:vAlign w:val="center"/>
          </w:tcPr>
          <w:p w14:paraId="421F942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E9A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5ADC906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059CC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01D82AF3">
            <w:pPr>
              <w:pStyle w:val="34"/>
              <w:spacing w:line="360" w:lineRule="auto"/>
              <w:rPr>
                <w:rFonts w:hAnsi="宋体" w:cs="宋体"/>
                <w:kern w:val="28"/>
                <w:sz w:val="24"/>
              </w:rPr>
            </w:pPr>
            <w:r>
              <w:rPr>
                <w:rFonts w:hint="eastAsia" w:hAnsi="宋体" w:cs="宋体"/>
                <w:kern w:val="28"/>
                <w:sz w:val="24"/>
                <w:szCs w:val="24"/>
              </w:rPr>
              <w:t>备份投</w:t>
            </w:r>
            <w:r>
              <w:rPr>
                <w:rFonts w:hint="eastAsia" w:hAnsi="宋体" w:cs="宋体"/>
                <w:color w:val="auto"/>
                <w:kern w:val="28"/>
                <w:sz w:val="24"/>
                <w:szCs w:val="24"/>
              </w:rPr>
              <w:t>标文件送达地点：</w:t>
            </w:r>
            <w:r>
              <w:rPr>
                <w:rFonts w:hint="eastAsia" w:hAnsi="宋体" w:cs="宋体"/>
                <w:color w:val="auto"/>
                <w:sz w:val="24"/>
                <w:u w:val="single"/>
              </w:rPr>
              <w:t>临平区天荷路115号东部科创园中心园区3幢B319室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杜姣</w:t>
            </w:r>
            <w:r>
              <w:rPr>
                <w:rFonts w:hint="eastAsia" w:hAnsi="宋体" w:cs="宋体"/>
                <w:color w:val="auto"/>
                <w:sz w:val="24"/>
                <w:u w:val="single"/>
              </w:rPr>
              <w:t>17767266378</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79D56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1" w:type="dxa"/>
            <w:vMerge w:val="restart"/>
            <w:tcBorders>
              <w:top w:val="single" w:color="auto" w:sz="4" w:space="0"/>
              <w:left w:val="single" w:color="000000" w:sz="8" w:space="0"/>
              <w:right w:val="single" w:color="000000" w:sz="2" w:space="0"/>
            </w:tcBorders>
            <w:vAlign w:val="center"/>
          </w:tcPr>
          <w:p w14:paraId="48B2C9FF">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6D7BEA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43E2650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331F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1" w:type="dxa"/>
            <w:vMerge w:val="continue"/>
            <w:tcBorders>
              <w:left w:val="single" w:color="000000" w:sz="8" w:space="0"/>
              <w:right w:val="single" w:color="000000" w:sz="2" w:space="0"/>
            </w:tcBorders>
            <w:vAlign w:val="center"/>
          </w:tcPr>
          <w:p w14:paraId="2505733F">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1F746CE">
            <w:pPr>
              <w:snapToGrid w:val="0"/>
              <w:spacing w:line="360" w:lineRule="auto"/>
              <w:jc w:val="center"/>
              <w:rPr>
                <w:rFonts w:ascii="宋体" w:hAnsi="宋体" w:cs="宋体"/>
                <w:b/>
                <w:sz w:val="24"/>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0AC363D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51948A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49BA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1" w:type="dxa"/>
            <w:vMerge w:val="continue"/>
            <w:tcBorders>
              <w:left w:val="single" w:color="000000" w:sz="8" w:space="0"/>
              <w:bottom w:val="single" w:color="000000" w:sz="8" w:space="0"/>
              <w:right w:val="single" w:color="000000" w:sz="2" w:space="0"/>
            </w:tcBorders>
            <w:vAlign w:val="center"/>
          </w:tcPr>
          <w:p w14:paraId="22AFF9C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2A4A426">
            <w:pPr>
              <w:snapToGrid w:val="0"/>
              <w:spacing w:line="360" w:lineRule="auto"/>
              <w:jc w:val="center"/>
              <w:rPr>
                <w:rFonts w:ascii="宋体" w:hAnsi="宋体" w:cs="宋体"/>
                <w:b/>
                <w:sz w:val="24"/>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14209894">
            <w:pPr>
              <w:spacing w:line="360" w:lineRule="auto"/>
              <w:rPr>
                <w:rFonts w:hint="eastAsia" w:ascii="宋体" w:hAnsi="宋体" w:eastAsia="宋体" w:cs="宋体"/>
                <w:sz w:val="24"/>
              </w:rPr>
            </w:pPr>
            <w:r>
              <w:rPr>
                <w:rFonts w:hint="eastAsia" w:ascii="宋体" w:hAnsi="宋体" w:eastAsia="宋体" w:cs="宋体"/>
                <w:sz w:val="24"/>
              </w:rPr>
              <w:t>▲供应商以联合体形式投标的：在按招标文件要求提供联合协议，联合体投标的联合体各方承担连带责任。</w:t>
            </w:r>
          </w:p>
          <w:p w14:paraId="76788677">
            <w:pPr>
              <w:spacing w:line="360" w:lineRule="auto"/>
              <w:rPr>
                <w:rFonts w:hint="eastAsia" w:ascii="宋体" w:hAnsi="宋体" w:eastAsia="宋体" w:cs="宋体"/>
                <w:sz w:val="24"/>
              </w:rPr>
            </w:pPr>
            <w:r>
              <w:rPr>
                <w:rFonts w:hint="eastAsia" w:ascii="宋体" w:hAnsi="宋体" w:eastAsia="宋体" w:cs="宋体"/>
                <w:sz w:val="24"/>
              </w:rPr>
              <w:t>▲以联合体形式参加政府采购活动的，联合体各方不得再单独参加或者与其他供应商另外组成联合体参加同一合同项下的政府采购活动，否则相关投标均无效。</w:t>
            </w:r>
          </w:p>
          <w:p w14:paraId="2C7F75E8">
            <w:pPr>
              <w:spacing w:line="360" w:lineRule="auto"/>
              <w:rPr>
                <w:rFonts w:hint="eastAsia" w:ascii="宋体" w:hAnsi="宋体" w:eastAsia="宋体" w:cs="宋体"/>
                <w:sz w:val="24"/>
              </w:rPr>
            </w:pPr>
            <w:r>
              <w:rPr>
                <w:rFonts w:hint="eastAsia" w:ascii="宋体" w:hAnsi="宋体" w:eastAsia="宋体" w:cs="宋体"/>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45068FC">
            <w:pPr>
              <w:spacing w:line="360" w:lineRule="auto"/>
              <w:rPr>
                <w:rFonts w:hint="eastAsia" w:cs="Arial" w:asciiTheme="minorEastAsia" w:hAnsiTheme="minorEastAsia" w:eastAsiaTheme="minorEastAsia"/>
                <w:kern w:val="0"/>
                <w:sz w:val="24"/>
              </w:rPr>
            </w:pPr>
            <w:r>
              <w:rPr>
                <w:rFonts w:hint="eastAsia" w:ascii="宋体" w:hAnsi="宋体" w:eastAsia="宋体" w:cs="宋体"/>
                <w:sz w:val="24"/>
              </w:rPr>
              <w:t>▲联合体中有同类资质的供应商按照联合体分工承担相同工作的，应当按照资质等级较低的供应商确定资质等级。</w:t>
            </w:r>
          </w:p>
        </w:tc>
      </w:tr>
      <w:tr w14:paraId="666C2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1" w:type="dxa"/>
            <w:tcBorders>
              <w:top w:val="single" w:color="000000" w:sz="8" w:space="0"/>
              <w:left w:val="single" w:color="000000" w:sz="8" w:space="0"/>
              <w:bottom w:val="single" w:color="000000" w:sz="8" w:space="0"/>
              <w:right w:val="single" w:color="000000" w:sz="8" w:space="0"/>
            </w:tcBorders>
            <w:vAlign w:val="center"/>
          </w:tcPr>
          <w:p w14:paraId="49CB429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FCDB882">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536" w:type="dxa"/>
            <w:tcBorders>
              <w:top w:val="single" w:color="000000" w:sz="8" w:space="0"/>
              <w:left w:val="single" w:color="000000" w:sz="8" w:space="0"/>
              <w:bottom w:val="single" w:color="000000" w:sz="8" w:space="0"/>
              <w:right w:val="single" w:color="000000" w:sz="8" w:space="0"/>
            </w:tcBorders>
            <w:vAlign w:val="center"/>
          </w:tcPr>
          <w:p w14:paraId="57AD3C2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5D6D87C7">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w:t>
            </w:r>
            <w:r>
              <w:rPr>
                <w:rFonts w:hint="eastAsia" w:ascii="宋体" w:hAnsi="宋体" w:eastAsia="宋体" w:cs="宋体"/>
                <w:snapToGrid w:val="0"/>
                <w:kern w:val="28"/>
                <w:sz w:val="24"/>
                <w:lang w:eastAsia="zh-CN"/>
              </w:rPr>
              <w:t>，</w:t>
            </w:r>
            <w:r>
              <w:rPr>
                <w:rFonts w:hint="eastAsia" w:ascii="宋体" w:hAnsi="宋体" w:eastAsia="宋体" w:cs="宋体"/>
                <w:snapToGrid w:val="0"/>
                <w:kern w:val="28"/>
                <w:sz w:val="24"/>
                <w:lang w:val="en-US" w:eastAsia="zh-CN"/>
              </w:rPr>
              <w:t>专家费按实计取，</w:t>
            </w:r>
            <w:r>
              <w:rPr>
                <w:rFonts w:hint="eastAsia" w:ascii="宋体" w:hAnsi="宋体" w:eastAsia="宋体" w:cs="宋体"/>
                <w:snapToGrid w:val="0"/>
                <w:kern w:val="28"/>
                <w:sz w:val="24"/>
              </w:rPr>
              <w:t>费用包含在总报价中，不单独列项报价，投标人应在投标报价中予以考虑。</w:t>
            </w:r>
          </w:p>
        </w:tc>
      </w:tr>
      <w:tr w14:paraId="39A95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11" w:type="dxa"/>
            <w:tcBorders>
              <w:top w:val="single" w:color="000000" w:sz="8" w:space="0"/>
              <w:left w:val="single" w:color="000000" w:sz="8" w:space="0"/>
              <w:bottom w:val="single" w:color="000000" w:sz="8" w:space="0"/>
              <w:right w:val="single" w:color="000000" w:sz="8" w:space="0"/>
            </w:tcBorders>
            <w:vAlign w:val="center"/>
          </w:tcPr>
          <w:p w14:paraId="1BB3A2F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6F7575E8">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napToGrid w:val="0"/>
                <w:kern w:val="28"/>
                <w:sz w:val="24"/>
              </w:rPr>
              <w:t>纸质投标文件</w:t>
            </w:r>
          </w:p>
        </w:tc>
        <w:tc>
          <w:tcPr>
            <w:tcW w:w="6536" w:type="dxa"/>
            <w:tcBorders>
              <w:top w:val="single" w:color="000000" w:sz="8" w:space="0"/>
              <w:left w:val="single" w:color="000000" w:sz="8" w:space="0"/>
              <w:bottom w:val="single" w:color="000000" w:sz="8" w:space="0"/>
              <w:right w:val="single" w:color="000000" w:sz="8" w:space="0"/>
            </w:tcBorders>
            <w:vAlign w:val="center"/>
          </w:tcPr>
          <w:p w14:paraId="1B3F8E99">
            <w:pPr>
              <w:spacing w:line="360" w:lineRule="auto"/>
              <w:rPr>
                <w:rFonts w:hint="eastAsia" w:ascii="宋体" w:hAnsi="宋体" w:eastAsia="宋体" w:cs="宋体"/>
                <w:snapToGrid w:val="0"/>
                <w:kern w:val="28"/>
                <w:sz w:val="24"/>
                <w:szCs w:val="24"/>
                <w:highlight w:val="green"/>
                <w:lang w:val="en-US" w:eastAsia="zh-CN" w:bidi="ar-SA"/>
              </w:rPr>
            </w:pPr>
            <w:r>
              <w:rPr>
                <w:rFonts w:hint="eastAsia" w:ascii="宋体" w:hAnsi="宋体" w:eastAsia="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bl>
    <w:p w14:paraId="0E1CE799">
      <w:pPr>
        <w:snapToGrid w:val="0"/>
        <w:spacing w:line="360" w:lineRule="auto"/>
        <w:jc w:val="center"/>
        <w:rPr>
          <w:rFonts w:ascii="宋体" w:hAnsi="宋体" w:cs="宋体"/>
          <w:b/>
          <w:sz w:val="32"/>
          <w:szCs w:val="20"/>
        </w:rPr>
      </w:pPr>
    </w:p>
    <w:bookmarkEnd w:id="10"/>
    <w:p w14:paraId="0A3267CD">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p>
    <w:p w14:paraId="12E23CDF">
      <w:pPr>
        <w:adjustRightInd/>
        <w:spacing w:line="360" w:lineRule="auto"/>
        <w:ind w:firstLine="3845" w:firstLineChars="1197"/>
        <w:outlineLvl w:val="0"/>
        <w:rPr>
          <w:rFonts w:hint="eastAsia" w:ascii="宋体" w:hAnsi="宋体" w:cs="宋体"/>
          <w:b/>
          <w:sz w:val="32"/>
          <w:szCs w:val="20"/>
        </w:rPr>
      </w:pPr>
    </w:p>
    <w:p w14:paraId="44688089">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34B7100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447551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A40B870">
      <w:pPr>
        <w:adjustRightInd/>
        <w:spacing w:line="360" w:lineRule="auto"/>
        <w:outlineLvl w:val="0"/>
        <w:rPr>
          <w:rFonts w:ascii="宋体" w:hAnsi="宋体" w:cs="宋体"/>
          <w:b/>
          <w:sz w:val="24"/>
        </w:rPr>
      </w:pPr>
      <w:r>
        <w:rPr>
          <w:rFonts w:hint="eastAsia" w:ascii="宋体" w:hAnsi="宋体" w:cs="宋体"/>
          <w:b/>
          <w:sz w:val="24"/>
        </w:rPr>
        <w:t xml:space="preserve">   2.定义</w:t>
      </w:r>
    </w:p>
    <w:p w14:paraId="75F8E8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E476BB">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B04251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CC4237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73F4D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1D41FF">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497F2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0FFF06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E5593E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BAC70EB">
      <w:pPr>
        <w:spacing w:line="360" w:lineRule="auto"/>
        <w:ind w:firstLine="240" w:firstLineChars="100"/>
        <w:rPr>
          <w:rFonts w:ascii="宋体" w:hAnsi="宋体" w:cs="宋体"/>
          <w:sz w:val="24"/>
        </w:rPr>
      </w:pPr>
      <w:r>
        <w:rPr>
          <w:rFonts w:hint="eastAsia" w:ascii="宋体" w:hAnsi="宋体" w:cs="宋体"/>
          <w:sz w:val="24"/>
        </w:rPr>
        <w:t>3.2 支持绿色发展</w:t>
      </w:r>
    </w:p>
    <w:p w14:paraId="5CCCF05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F3C808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11B3D5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057117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A3EE12">
      <w:pPr>
        <w:spacing w:line="360" w:lineRule="auto"/>
        <w:ind w:firstLine="240" w:firstLineChars="100"/>
        <w:rPr>
          <w:rFonts w:ascii="宋体" w:hAnsi="宋体" w:cs="宋体"/>
          <w:sz w:val="24"/>
        </w:rPr>
      </w:pPr>
      <w:r>
        <w:rPr>
          <w:rFonts w:hint="eastAsia" w:ascii="宋体" w:hAnsi="宋体" w:cs="宋体"/>
          <w:sz w:val="24"/>
        </w:rPr>
        <w:t>3.3支持中小企业发展</w:t>
      </w:r>
    </w:p>
    <w:p w14:paraId="75F0AD5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58DF6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A3DF89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9C7F2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0F8F3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4593C0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1EBE0A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9ACBE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6D3D0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1A27E6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4C851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D0B9D0">
      <w:pPr>
        <w:spacing w:line="360" w:lineRule="auto"/>
        <w:ind w:firstLine="480" w:firstLineChars="200"/>
        <w:rPr>
          <w:rFonts w:hint="eastAsia" w:ascii="宋体" w:hAnsi="宋体" w:cs="宋体"/>
          <w:color w:val="auto"/>
          <w:sz w:val="24"/>
        </w:rPr>
      </w:pPr>
      <w:r>
        <w:rPr>
          <w:rFonts w:hint="eastAsia" w:ascii="宋体" w:hAnsi="宋体" w:cs="宋体"/>
          <w:sz w:val="24"/>
        </w:rPr>
        <w:t>3.4.2首台套产品</w:t>
      </w:r>
      <w:r>
        <w:rPr>
          <w:rFonts w:hint="eastAsia" w:ascii="宋体" w:hAnsi="宋体" w:cs="宋体"/>
          <w:color w:val="auto"/>
          <w:sz w:val="24"/>
        </w:rPr>
        <w:t>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BE7FD03">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9446F3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DFBB323">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3DB4976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w:t>
      </w:r>
      <w:r>
        <w:rPr>
          <w:rFonts w:hint="eastAsia" w:ascii="宋体" w:hAnsi="宋体" w:cs="宋体"/>
          <w:kern w:val="0"/>
          <w:sz w:val="24"/>
          <w:lang w:val="zh-CN"/>
        </w:rPr>
        <w:t>采购-询问质疑投诉-质疑列表。质疑供应商对在线质疑答复不满意的，可在线提起投诉，路径为：浙江政府服务网-政府采购投诉处理-在线办理。</w:t>
      </w:r>
    </w:p>
    <w:p w14:paraId="318BB68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D2BE0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543A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25281C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AB631D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CF5E10D">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76E3C0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D97762D">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F70242">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7C9A6FD">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4B8F3C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4F21DE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F71AD81">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64C54E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961F853">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949DBDA">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6E4D2E6A">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99E3CE5">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408B313">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F3AB317">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72BAC71">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7C6538B1">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A0F6751">
      <w:pPr>
        <w:pStyle w:val="889"/>
        <w:shd w:val="clear" w:color="auto" w:fill="FFFFFF"/>
        <w:snapToGrid w:val="0"/>
        <w:spacing w:after="240" w:afterAutospacing="0" w:line="360" w:lineRule="auto"/>
        <w:ind w:firstLine="400"/>
        <w:contextualSpacing/>
        <w:rPr>
          <w:color w:val="auto"/>
        </w:rPr>
      </w:pPr>
      <w:r>
        <w:rPr>
          <w:rFonts w:hint="eastAsia"/>
        </w:rPr>
        <w:t>4.4.3供应商投</w:t>
      </w:r>
      <w:r>
        <w:rPr>
          <w:rFonts w:hint="eastAsia"/>
          <w:color w:val="auto"/>
        </w:rPr>
        <w:t>诉应当有明确的请求和必要的证明材料。</w:t>
      </w:r>
    </w:p>
    <w:p w14:paraId="6E26C8E5">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2CBE7FFE">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743D0B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69E679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E50B2B1">
      <w:pPr>
        <w:pStyle w:val="889"/>
        <w:shd w:val="clear" w:color="auto" w:fill="FFFFFF"/>
        <w:snapToGrid w:val="0"/>
        <w:spacing w:after="240" w:afterAutospacing="0" w:line="240" w:lineRule="auto"/>
        <w:ind w:firstLine="400"/>
        <w:contextualSpacing/>
        <w:rPr>
          <w:color w:val="auto"/>
        </w:rPr>
      </w:pPr>
      <w:r>
        <w:rPr>
          <w:rFonts w:hint="eastAsia"/>
          <w:color w:val="auto"/>
        </w:rPr>
        <w:t>投诉书范本及制作说明详见附件3。</w:t>
      </w:r>
    </w:p>
    <w:p w14:paraId="43B4CF02">
      <w:pPr>
        <w:rPr>
          <w:color w:val="auto"/>
        </w:rPr>
      </w:pPr>
    </w:p>
    <w:p w14:paraId="7A80F974">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3E635760">
      <w:pPr>
        <w:pStyle w:val="34"/>
        <w:spacing w:line="360" w:lineRule="auto"/>
        <w:rPr>
          <w:rFonts w:hAnsi="宋体" w:cs="宋体"/>
          <w:b/>
          <w:sz w:val="24"/>
          <w:szCs w:val="24"/>
        </w:rPr>
      </w:pPr>
      <w:r>
        <w:rPr>
          <w:rFonts w:hint="eastAsia" w:hAnsi="宋体" w:cs="宋体"/>
          <w:b/>
          <w:sz w:val="24"/>
          <w:szCs w:val="24"/>
        </w:rPr>
        <w:t>5．招标文件的构成</w:t>
      </w:r>
    </w:p>
    <w:p w14:paraId="258184F0">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D57427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1A6359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C67899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21183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36A4D3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F23852A">
      <w:pPr>
        <w:pStyle w:val="34"/>
        <w:tabs>
          <w:tab w:val="left" w:pos="840"/>
        </w:tabs>
        <w:spacing w:line="360" w:lineRule="auto"/>
        <w:ind w:firstLine="960" w:firstLineChars="400"/>
        <w:rPr>
          <w:rFonts w:hAnsi="宋体" w:cs="宋体"/>
          <w:color w:val="auto"/>
          <w:sz w:val="24"/>
          <w:szCs w:val="24"/>
        </w:rPr>
      </w:pPr>
      <w:r>
        <w:rPr>
          <w:rFonts w:hint="eastAsia" w:hAnsi="宋体" w:cs="宋体"/>
          <w:sz w:val="24"/>
        </w:rPr>
        <w:t>5.1.6</w:t>
      </w:r>
      <w:r>
        <w:rPr>
          <w:rFonts w:hint="eastAsia" w:hAnsi="宋体" w:cs="宋体"/>
          <w:sz w:val="24"/>
          <w:szCs w:val="24"/>
        </w:rPr>
        <w:t>应提</w:t>
      </w:r>
      <w:r>
        <w:rPr>
          <w:rFonts w:hint="eastAsia" w:hAnsi="宋体" w:cs="宋体"/>
          <w:color w:val="auto"/>
          <w:sz w:val="24"/>
          <w:szCs w:val="24"/>
        </w:rPr>
        <w:t>交的有关格式范例。</w:t>
      </w:r>
    </w:p>
    <w:p w14:paraId="44AA617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711F333">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194BA79">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A3923AF">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F339B3">
      <w:pPr>
        <w:rPr>
          <w:color w:val="auto"/>
          <w:lang w:val="en-US"/>
        </w:rPr>
      </w:pPr>
      <w:r>
        <w:rPr>
          <w:rFonts w:hint="eastAsia"/>
          <w:color w:val="auto"/>
          <w:lang w:val="en-US"/>
        </w:rPr>
        <w:t xml:space="preserve">    </w:t>
      </w:r>
    </w:p>
    <w:p w14:paraId="3713DE84">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21D7923">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34F530B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2109593">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64C72E3">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6135C2A">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D177676">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DD0294F">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4D56D8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C13BC5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02F24E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F3D06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4F2C5B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46CC1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50C0C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3B284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7C94D3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AE139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993AA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2EF25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3B708D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956FE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D907E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124A42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AC3973E">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73AFFD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79924A06">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3CE8C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0E3B34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1E6B214">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597CCFA">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1A70504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00860B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B78C7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F90F9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CBD2494">
      <w:pPr>
        <w:snapToGrid w:val="0"/>
        <w:spacing w:line="360" w:lineRule="auto"/>
        <w:rPr>
          <w:rFonts w:ascii="宋体" w:hAnsi="宋体" w:cs="宋体"/>
          <w:b/>
          <w:sz w:val="24"/>
        </w:rPr>
      </w:pPr>
      <w:r>
        <w:rPr>
          <w:rFonts w:hint="eastAsia" w:ascii="宋体" w:hAnsi="宋体" w:cs="宋体"/>
          <w:b/>
          <w:sz w:val="24"/>
        </w:rPr>
        <w:t>13.投标文件的签署、盖章</w:t>
      </w:r>
    </w:p>
    <w:p w14:paraId="3DCE39D1">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5FE4FC5">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4CDBE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A235EC1">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F3919CA">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3EB501">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0E06A53">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4DD2C2E">
      <w:pPr>
        <w:pStyle w:val="34"/>
        <w:spacing w:line="360" w:lineRule="auto"/>
        <w:rPr>
          <w:rFonts w:hAnsi="宋体" w:cs="宋体"/>
          <w:b/>
          <w:sz w:val="24"/>
          <w:szCs w:val="24"/>
        </w:rPr>
      </w:pPr>
      <w:r>
        <w:rPr>
          <w:rFonts w:hint="eastAsia" w:hAnsi="宋体" w:cs="宋体"/>
          <w:b/>
          <w:sz w:val="24"/>
          <w:szCs w:val="24"/>
        </w:rPr>
        <w:t>15.备份投标文件</w:t>
      </w:r>
    </w:p>
    <w:p w14:paraId="5A5B2C07">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27CEA59C">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21CB4E9">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F37EE9F">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0ECCD5F">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7AFE055">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3D23E50">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5051547">
      <w:pPr>
        <w:pStyle w:val="131"/>
        <w:spacing w:before="0"/>
        <w:ind w:firstLine="0" w:firstLineChars="0"/>
        <w:rPr>
          <w:rFonts w:ascii="宋体" w:hAnsi="宋体" w:cs="宋体"/>
          <w:b/>
          <w:szCs w:val="24"/>
        </w:rPr>
      </w:pPr>
      <w:r>
        <w:rPr>
          <w:rFonts w:hint="eastAsia" w:ascii="宋体" w:hAnsi="宋体" w:cs="宋体"/>
          <w:b/>
          <w:szCs w:val="24"/>
        </w:rPr>
        <w:t>17.投标有效期</w:t>
      </w:r>
    </w:p>
    <w:p w14:paraId="07FD6DE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3CE6BAF">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14465183">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0500080"/>
    <w:p w14:paraId="69EFAEF6">
      <w:pPr>
        <w:pStyle w:val="131"/>
        <w:spacing w:before="0"/>
        <w:ind w:left="0" w:leftChars="0" w:firstLine="0" w:firstLineChars="0"/>
        <w:jc w:val="center"/>
        <w:rPr>
          <w:rFonts w:ascii="宋体" w:hAnsi="宋体" w:cs="宋体"/>
          <w:b/>
          <w:sz w:val="32"/>
        </w:rPr>
      </w:pPr>
      <w:r>
        <w:rPr>
          <w:rFonts w:hint="eastAsia" w:ascii="宋体" w:hAnsi="宋体" w:cs="宋体"/>
          <w:b/>
          <w:sz w:val="32"/>
        </w:rPr>
        <w:t>四、开标、资格审查与信用信息查询</w:t>
      </w:r>
    </w:p>
    <w:p w14:paraId="7B04C6D4">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33ADE5F">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503D04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17A004B">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44E2A5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689DBA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640A6A0">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41A4D5A">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E1DA835">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06E4D29">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0EA826">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5CCE7D6">
      <w:pPr>
        <w:pStyle w:val="131"/>
        <w:spacing w:before="0"/>
        <w:ind w:firstLine="495" w:firstLineChars="0"/>
        <w:rPr>
          <w:rFonts w:ascii="宋体" w:hAnsi="宋体" w:cs="宋体"/>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w:t>
      </w:r>
      <w:r>
        <w:rPr>
          <w:rFonts w:hint="eastAsia" w:ascii="宋体" w:hAnsi="宋体" w:cs="宋体"/>
          <w:kern w:val="0"/>
          <w:szCs w:val="24"/>
        </w:rPr>
        <w:t>采购网(www.ccgp.gov.cn)渠道查询投标人接受资格时的信用记录。</w:t>
      </w:r>
    </w:p>
    <w:p w14:paraId="111FFD74">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B97F2D4">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9DCE727">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1A13AB8"/>
    <w:p w14:paraId="35B8D45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F356302">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772A45F"/>
    <w:p w14:paraId="0F2C338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537908B">
      <w:pPr>
        <w:pStyle w:val="25"/>
        <w:spacing w:line="360" w:lineRule="auto"/>
        <w:ind w:left="479" w:hanging="479" w:hangingChars="199"/>
        <w:rPr>
          <w:rFonts w:cs="宋体"/>
          <w:b/>
        </w:rPr>
      </w:pPr>
      <w:r>
        <w:rPr>
          <w:rFonts w:hint="eastAsia" w:cs="宋体"/>
          <w:b/>
        </w:rPr>
        <w:t>22. 确定中标供应商</w:t>
      </w:r>
    </w:p>
    <w:p w14:paraId="5CE45CD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1E2EA7D4">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625AFB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FA59E27">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w:t>
      </w:r>
      <w:r>
        <w:rPr>
          <w:rFonts w:hint="eastAsia" w:ascii="宋体" w:hAnsi="宋体" w:cs="宋体"/>
          <w:color w:val="auto"/>
          <w:sz w:val="24"/>
        </w:rPr>
        <w:t>标情况说明、中标公告期限以及评审专家名单、评分汇总及明细。</w:t>
      </w:r>
    </w:p>
    <w:p w14:paraId="30216BA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83211BD">
      <w:pPr>
        <w:pStyle w:val="131"/>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35CC1C98">
      <w:pPr>
        <w:rPr>
          <w:color w:val="auto"/>
        </w:rPr>
      </w:pPr>
    </w:p>
    <w:p w14:paraId="7F45DB56">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697BA2F7">
      <w:pPr>
        <w:pStyle w:val="25"/>
        <w:spacing w:line="360" w:lineRule="auto"/>
        <w:ind w:left="479" w:hanging="479" w:hangingChars="199"/>
        <w:rPr>
          <w:rFonts w:cs="宋体"/>
          <w:b/>
        </w:rPr>
      </w:pPr>
      <w:r>
        <w:rPr>
          <w:rFonts w:hint="eastAsia" w:cs="宋体"/>
          <w:b/>
          <w:color w:val="auto"/>
        </w:rPr>
        <w:t xml:space="preserve">24. </w:t>
      </w:r>
      <w:r>
        <w:rPr>
          <w:rFonts w:hint="eastAsia" w:cs="宋体"/>
          <w:color w:val="auto"/>
        </w:rPr>
        <w:t>合同主要条款详见第五部分拟</w:t>
      </w:r>
      <w:r>
        <w:rPr>
          <w:rFonts w:hint="eastAsia" w:cs="宋体"/>
        </w:rPr>
        <w:t>签订的合同文本。</w:t>
      </w:r>
    </w:p>
    <w:p w14:paraId="4DCCEC36">
      <w:pPr>
        <w:pStyle w:val="25"/>
        <w:spacing w:line="360" w:lineRule="auto"/>
        <w:ind w:left="479" w:hanging="479" w:hangingChars="199"/>
        <w:rPr>
          <w:rFonts w:cs="宋体"/>
          <w:b/>
        </w:rPr>
      </w:pPr>
      <w:r>
        <w:rPr>
          <w:rFonts w:hint="eastAsia" w:cs="宋体"/>
          <w:b/>
        </w:rPr>
        <w:t>25. 合同的签订</w:t>
      </w:r>
    </w:p>
    <w:p w14:paraId="6712F07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29927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280C76A">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50D166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9D98BB">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FD6E96F">
      <w:pPr>
        <w:pStyle w:val="25"/>
        <w:spacing w:line="360" w:lineRule="auto"/>
        <w:ind w:left="479" w:hanging="479" w:hangingChars="199"/>
        <w:rPr>
          <w:rFonts w:cs="宋体"/>
          <w:b/>
        </w:rPr>
      </w:pPr>
      <w:r>
        <w:rPr>
          <w:rFonts w:hint="eastAsia" w:cs="宋体"/>
          <w:b/>
        </w:rPr>
        <w:t>26. 履约保证金</w:t>
      </w:r>
    </w:p>
    <w:p w14:paraId="6253964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10AFC30">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5B8025">
      <w:pPr>
        <w:pStyle w:val="4"/>
        <w:rPr>
          <w:highlight w:val="none"/>
        </w:rPr>
      </w:pPr>
      <w:r>
        <w:rPr>
          <w:rFonts w:ascii="宋体" w:hAnsi="宋体" w:eastAsia="宋体"/>
          <w:b/>
          <w:bCs/>
          <w:sz w:val="24"/>
          <w:szCs w:val="32"/>
          <w:highlight w:val="none"/>
          <w:lang w:val="en-US"/>
        </w:rPr>
        <w:t>27.预付款</w:t>
      </w:r>
    </w:p>
    <w:p w14:paraId="452F6B60">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9C058AA"/>
    <w:p w14:paraId="1996A75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06603F8">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8841BB3">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FA58B7A">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E7ED51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76794EF">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6C8FE6D">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7215388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DF0619"/>
    <w:p w14:paraId="04DA90F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4F71593">
      <w:pPr>
        <w:pStyle w:val="25"/>
        <w:spacing w:line="360" w:lineRule="auto"/>
        <w:ind w:firstLine="0" w:firstLineChars="0"/>
        <w:rPr>
          <w:rFonts w:cs="宋体"/>
          <w:b/>
        </w:rPr>
      </w:pPr>
      <w:r>
        <w:rPr>
          <w:rFonts w:hint="eastAsia" w:cs="宋体"/>
          <w:b/>
        </w:rPr>
        <w:t>30.验收</w:t>
      </w:r>
    </w:p>
    <w:p w14:paraId="6897F133">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FF5022">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53B579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2FFFC7">
      <w:pPr>
        <w:tabs>
          <w:tab w:val="left" w:pos="0"/>
        </w:tabs>
        <w:spacing w:line="360" w:lineRule="auto"/>
        <w:ind w:firstLine="480"/>
        <w:rPr>
          <w:rFonts w:hint="eastAsia" w:ascii="宋体" w:hAnsi="宋体" w:cs="宋体"/>
          <w:color w:val="auto"/>
          <w:kern w:val="0"/>
          <w:sz w:val="24"/>
        </w:rPr>
      </w:pPr>
      <w:r>
        <w:rPr>
          <w:rFonts w:hint="eastAsia" w:ascii="宋体" w:hAnsi="宋体" w:cs="宋体"/>
          <w:kern w:val="0"/>
          <w:sz w:val="24"/>
        </w:rPr>
        <w:t>30.4</w:t>
      </w:r>
      <w:r>
        <w:rPr>
          <w:rFonts w:hint="eastAsia" w:ascii="宋体" w:hAnsi="宋体" w:cs="宋体"/>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B557BF">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304FD12">
      <w:pPr>
        <w:pStyle w:val="80"/>
        <w:rPr>
          <w:color w:val="auto"/>
        </w:rPr>
      </w:pPr>
    </w:p>
    <w:bookmarkEnd w:id="13"/>
    <w:p w14:paraId="22A1175C">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75236101"/>
      <w:bookmarkEnd w:id="16"/>
      <w:bookmarkStart w:id="17" w:name="_Hlt74729768"/>
      <w:bookmarkEnd w:id="17"/>
      <w:bookmarkStart w:id="18" w:name="_Hlt74707468"/>
      <w:bookmarkEnd w:id="18"/>
      <w:bookmarkStart w:id="19" w:name="_Hlt68072990"/>
      <w:bookmarkEnd w:id="19"/>
      <w:bookmarkStart w:id="20" w:name="_Hlt68072998"/>
      <w:bookmarkEnd w:id="20"/>
      <w:bookmarkStart w:id="21" w:name="_Hlt75236290"/>
      <w:bookmarkEnd w:id="21"/>
      <w:bookmarkStart w:id="22" w:name="_Hlt68403820"/>
      <w:bookmarkEnd w:id="22"/>
      <w:bookmarkStart w:id="23" w:name="_Hlt74714665"/>
      <w:bookmarkEnd w:id="23"/>
      <w:bookmarkStart w:id="24" w:name="_Hlt68057669"/>
      <w:bookmarkEnd w:id="24"/>
      <w:bookmarkStart w:id="25" w:name="_Hlt74730295"/>
      <w:bookmarkEnd w:id="25"/>
      <w:bookmarkStart w:id="26" w:name="_Hlt75236011"/>
      <w:bookmarkEnd w:id="26"/>
    </w:p>
    <w:bookmarkEnd w:id="11"/>
    <w:bookmarkEnd w:id="12"/>
    <w:p w14:paraId="75916044">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FCB70CB">
      <w:pPr>
        <w:widowControl/>
        <w:numPr>
          <w:ilvl w:val="0"/>
          <w:numId w:val="0"/>
        </w:numPr>
        <w:wordWrap/>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要求</w:t>
      </w:r>
    </w:p>
    <w:p w14:paraId="33EF9CCA">
      <w:pPr>
        <w:adjustRightInd/>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服务内容</w:t>
      </w:r>
    </w:p>
    <w:p w14:paraId="7C1E4B2C">
      <w:pPr>
        <w:adjustRightInd/>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热线电话咨询服务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咨询电话服务岗常设9人，</w:t>
      </w:r>
      <w:r>
        <w:rPr>
          <w:rFonts w:hint="eastAsia" w:ascii="宋体" w:hAnsi="宋体" w:eastAsia="宋体" w:cs="宋体"/>
          <w:b w:val="0"/>
          <w:bCs w:val="0"/>
          <w:color w:val="auto"/>
          <w:sz w:val="24"/>
          <w:szCs w:val="24"/>
          <w:highlight w:val="none"/>
        </w:rPr>
        <w:t>负责保障商事登记“最多跑一次”咨询服务电话0571-</w:t>
      </w:r>
      <w:r>
        <w:rPr>
          <w:rFonts w:hint="eastAsia" w:ascii="宋体" w:hAnsi="宋体" w:eastAsia="宋体" w:cs="宋体"/>
          <w:b w:val="0"/>
          <w:bCs w:val="0"/>
          <w:color w:val="auto"/>
          <w:sz w:val="24"/>
          <w:szCs w:val="24"/>
          <w:highlight w:val="none"/>
          <w:lang w:val="en-US" w:eastAsia="zh-CN"/>
        </w:rPr>
        <w:t>89391799</w:t>
      </w:r>
      <w:r>
        <w:rPr>
          <w:rFonts w:hint="eastAsia" w:ascii="宋体" w:hAnsi="宋体" w:eastAsia="宋体" w:cs="宋体"/>
          <w:b w:val="0"/>
          <w:bCs w:val="0"/>
          <w:color w:val="auto"/>
          <w:sz w:val="24"/>
          <w:szCs w:val="24"/>
          <w:highlight w:val="none"/>
        </w:rPr>
        <w:t>的热线接听，根据审批</w:t>
      </w:r>
      <w:r>
        <w:rPr>
          <w:rFonts w:hint="eastAsia" w:ascii="宋体" w:hAnsi="宋体" w:eastAsia="宋体" w:cs="宋体"/>
          <w:b w:val="0"/>
          <w:bCs w:val="0"/>
          <w:color w:val="auto"/>
          <w:sz w:val="24"/>
          <w:szCs w:val="24"/>
          <w:highlight w:val="none"/>
          <w:lang w:val="en-US" w:eastAsia="zh-CN"/>
        </w:rPr>
        <w:t>科</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业务规范、政务要求、</w:t>
      </w:r>
      <w:r>
        <w:rPr>
          <w:rFonts w:hint="eastAsia" w:ascii="宋体" w:hAnsi="宋体" w:eastAsia="宋体" w:cs="宋体"/>
          <w:b w:val="0"/>
          <w:bCs w:val="0"/>
          <w:color w:val="auto"/>
          <w:sz w:val="24"/>
          <w:szCs w:val="24"/>
          <w:highlight w:val="none"/>
        </w:rPr>
        <w:t>及时</w:t>
      </w:r>
      <w:r>
        <w:rPr>
          <w:rFonts w:hint="eastAsia" w:ascii="宋体" w:hAnsi="宋体" w:eastAsia="宋体" w:cs="宋体"/>
          <w:b w:val="0"/>
          <w:bCs w:val="0"/>
          <w:color w:val="auto"/>
          <w:sz w:val="24"/>
          <w:szCs w:val="24"/>
          <w:highlight w:val="none"/>
          <w:lang w:val="en-US" w:eastAsia="zh-CN"/>
        </w:rPr>
        <w:t>准确</w:t>
      </w:r>
      <w:r>
        <w:rPr>
          <w:rFonts w:hint="eastAsia" w:ascii="宋体" w:hAnsi="宋体" w:eastAsia="宋体" w:cs="宋体"/>
          <w:b w:val="0"/>
          <w:bCs w:val="0"/>
          <w:color w:val="auto"/>
          <w:sz w:val="24"/>
          <w:szCs w:val="24"/>
          <w:highlight w:val="none"/>
        </w:rPr>
        <w:t>答复</w:t>
      </w:r>
      <w:r>
        <w:rPr>
          <w:rFonts w:hint="eastAsia" w:ascii="宋体" w:hAnsi="宋体" w:eastAsia="宋体" w:cs="宋体"/>
          <w:b w:val="0"/>
          <w:bCs w:val="0"/>
          <w:color w:val="auto"/>
          <w:sz w:val="24"/>
          <w:szCs w:val="24"/>
          <w:highlight w:val="none"/>
          <w:lang w:val="en-US" w:eastAsia="zh-CN"/>
        </w:rPr>
        <w:t>所有</w:t>
      </w:r>
      <w:r>
        <w:rPr>
          <w:rFonts w:hint="eastAsia" w:ascii="宋体" w:hAnsi="宋体" w:eastAsia="宋体" w:cs="宋体"/>
          <w:b w:val="0"/>
          <w:bCs w:val="0"/>
          <w:color w:val="auto"/>
          <w:sz w:val="24"/>
          <w:szCs w:val="24"/>
          <w:highlight w:val="none"/>
        </w:rPr>
        <w:t>来电咨询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记录需进一步</w:t>
      </w:r>
      <w:r>
        <w:rPr>
          <w:rFonts w:hint="eastAsia" w:ascii="宋体" w:hAnsi="宋体" w:eastAsia="宋体" w:cs="宋体"/>
          <w:b w:val="0"/>
          <w:bCs w:val="0"/>
          <w:color w:val="auto"/>
          <w:sz w:val="24"/>
          <w:szCs w:val="24"/>
          <w:highlight w:val="none"/>
          <w:lang w:val="en-US" w:eastAsia="zh-CN"/>
        </w:rPr>
        <w:t>跟踪</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咨询事项</w:t>
      </w:r>
      <w:r>
        <w:rPr>
          <w:rFonts w:hint="eastAsia" w:ascii="宋体" w:hAnsi="宋体" w:eastAsia="宋体" w:cs="宋体"/>
          <w:b w:val="0"/>
          <w:bCs w:val="0"/>
          <w:color w:val="auto"/>
          <w:sz w:val="24"/>
          <w:szCs w:val="24"/>
          <w:highlight w:val="none"/>
        </w:rPr>
        <w:t>。</w:t>
      </w:r>
    </w:p>
    <w:p w14:paraId="496161FD">
      <w:pPr>
        <w:adjustRightInd/>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网上咨询服务</w:t>
      </w:r>
      <w:r>
        <w:rPr>
          <w:rFonts w:hint="eastAsia" w:ascii="宋体" w:hAnsi="宋体" w:eastAsia="宋体" w:cs="宋体"/>
          <w:b w:val="0"/>
          <w:bCs/>
          <w:color w:val="auto"/>
          <w:sz w:val="24"/>
          <w:szCs w:val="24"/>
          <w:highlight w:val="none"/>
          <w:lang w:val="en-US" w:eastAsia="zh-CN"/>
        </w:rPr>
        <w:t>：负责保障</w:t>
      </w:r>
      <w:r>
        <w:rPr>
          <w:rFonts w:hint="eastAsia" w:ascii="宋体" w:hAnsi="宋体" w:cs="宋体"/>
          <w:b w:val="0"/>
          <w:bCs/>
          <w:color w:val="auto"/>
          <w:sz w:val="24"/>
          <w:szCs w:val="24"/>
          <w:highlight w:val="none"/>
          <w:lang w:val="en-US" w:eastAsia="zh-CN"/>
        </w:rPr>
        <w:t>“余省心”等网上平台</w:t>
      </w:r>
      <w:r>
        <w:rPr>
          <w:rFonts w:hint="eastAsia" w:ascii="宋体" w:hAnsi="宋体" w:eastAsia="宋体" w:cs="宋体"/>
          <w:b w:val="0"/>
          <w:bCs/>
          <w:color w:val="auto"/>
          <w:sz w:val="24"/>
          <w:szCs w:val="24"/>
          <w:highlight w:val="none"/>
          <w:lang w:val="en-US" w:eastAsia="zh-CN"/>
        </w:rPr>
        <w:t>涉及我区商事登记相关的网上咨询答疑服务。</w:t>
      </w:r>
    </w:p>
    <w:p w14:paraId="51C83B4D">
      <w:pPr>
        <w:adjustRightInd/>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3、其他</w:t>
      </w:r>
      <w:r>
        <w:rPr>
          <w:rFonts w:hint="eastAsia" w:ascii="宋体" w:hAnsi="宋体" w:eastAsia="宋体" w:cs="宋体"/>
          <w:b w:val="0"/>
          <w:bCs w:val="0"/>
          <w:color w:val="auto"/>
          <w:sz w:val="24"/>
          <w:szCs w:val="24"/>
          <w:highlight w:val="none"/>
        </w:rPr>
        <w:t>咨询服务</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作为余杭区市场监督管理局指定的对外公开咨询热线，需具备消化来自杭州市</w:t>
      </w:r>
      <w:r>
        <w:rPr>
          <w:rFonts w:hint="eastAsia" w:ascii="宋体" w:hAnsi="宋体" w:cs="宋体"/>
          <w:b w:val="0"/>
          <w:bCs w:val="0"/>
          <w:color w:val="auto"/>
          <w:sz w:val="24"/>
          <w:szCs w:val="24"/>
          <w:highlight w:val="none"/>
          <w:lang w:val="en-US" w:eastAsia="zh-CN"/>
        </w:rPr>
        <w:t>12345、余杭区</w:t>
      </w:r>
      <w:r>
        <w:rPr>
          <w:rFonts w:hint="eastAsia" w:ascii="宋体" w:hAnsi="宋体" w:eastAsia="宋体" w:cs="宋体"/>
          <w:b w:val="0"/>
          <w:bCs w:val="0"/>
          <w:color w:val="auto"/>
          <w:sz w:val="24"/>
          <w:szCs w:val="24"/>
          <w:highlight w:val="none"/>
          <w:lang w:val="en-US" w:eastAsia="zh-CN"/>
        </w:rPr>
        <w:t>12345热线</w:t>
      </w:r>
      <w:r>
        <w:rPr>
          <w:rFonts w:hint="eastAsia" w:ascii="宋体" w:hAnsi="宋体" w:cs="宋体"/>
          <w:b w:val="0"/>
          <w:bCs w:val="0"/>
          <w:color w:val="auto"/>
          <w:sz w:val="24"/>
          <w:szCs w:val="24"/>
          <w:highlight w:val="none"/>
          <w:lang w:val="en-US" w:eastAsia="zh-CN"/>
        </w:rPr>
        <w:t>及其他信访事项的承办、</w:t>
      </w:r>
      <w:r>
        <w:rPr>
          <w:rFonts w:hint="eastAsia" w:ascii="宋体" w:hAnsi="宋体" w:eastAsia="宋体" w:cs="宋体"/>
          <w:b w:val="0"/>
          <w:bCs w:val="0"/>
          <w:color w:val="auto"/>
          <w:sz w:val="24"/>
          <w:szCs w:val="24"/>
          <w:highlight w:val="none"/>
          <w:lang w:val="en-US" w:eastAsia="zh-CN"/>
        </w:rPr>
        <w:t>转办、反馈的业务联通能力，做好涉及知识产权、投诉、网购等除了审批业务以外的咨询服务引导工作；另外，必要时还需提供窗口商事专窗</w:t>
      </w:r>
      <w:r>
        <w:rPr>
          <w:rFonts w:hint="eastAsia" w:ascii="宋体" w:hAnsi="宋体" w:eastAsia="宋体" w:cs="宋体"/>
          <w:b w:val="0"/>
          <w:bCs/>
          <w:color w:val="auto"/>
          <w:sz w:val="24"/>
          <w:szCs w:val="24"/>
          <w:highlight w:val="none"/>
          <w:lang w:val="en-US" w:eastAsia="zh-CN"/>
        </w:rPr>
        <w:t>自助服务区导服工作</w:t>
      </w:r>
      <w:r>
        <w:rPr>
          <w:rFonts w:hint="eastAsia" w:ascii="宋体" w:hAnsi="宋体" w:eastAsia="宋体" w:cs="宋体"/>
          <w:b w:val="0"/>
          <w:bCs w:val="0"/>
          <w:color w:val="auto"/>
          <w:sz w:val="24"/>
          <w:szCs w:val="24"/>
          <w:highlight w:val="none"/>
        </w:rPr>
        <w:t>。</w:t>
      </w:r>
    </w:p>
    <w:p w14:paraId="3390D8E8">
      <w:pPr>
        <w:pStyle w:val="20"/>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val="en-US" w:eastAsia="zh-CN"/>
        </w:rPr>
        <w:t>4、咨询工作</w:t>
      </w:r>
      <w:r>
        <w:rPr>
          <w:rFonts w:hint="eastAsia" w:ascii="宋体" w:hAnsi="宋体" w:eastAsia="宋体" w:cs="宋体"/>
          <w:b w:val="0"/>
          <w:bCs w:val="0"/>
          <w:color w:val="auto"/>
          <w:sz w:val="24"/>
          <w:szCs w:val="24"/>
          <w:highlight w:val="none"/>
        </w:rPr>
        <w:t>相关</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分析及</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eastAsia="zh-CN"/>
        </w:rPr>
        <w:t>：负责每日热线电话接听情况的日常记录和定期汇总，负责电话录音数据的整理、保存及定期移交工作；</w:t>
      </w:r>
      <w:r>
        <w:rPr>
          <w:rFonts w:hint="eastAsia" w:ascii="宋体" w:hAnsi="宋体" w:eastAsia="宋体" w:cs="宋体"/>
          <w:b w:val="0"/>
          <w:bCs w:val="0"/>
          <w:color w:val="auto"/>
          <w:sz w:val="24"/>
          <w:szCs w:val="24"/>
          <w:highlight w:val="none"/>
        </w:rPr>
        <w:t>协助搜集商事登记相关问题与分析等辅助工作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相关政策信息整理及咨询登记；咨询服务统计分析；商事登记咨询跟踪反馈</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负责</w:t>
      </w:r>
      <w:r>
        <w:rPr>
          <w:rFonts w:hint="eastAsia" w:ascii="宋体" w:hAnsi="宋体" w:eastAsia="宋体" w:cs="宋体"/>
          <w:b w:val="0"/>
          <w:bCs/>
          <w:color w:val="auto"/>
          <w:sz w:val="24"/>
          <w:szCs w:val="24"/>
          <w:highlight w:val="none"/>
        </w:rPr>
        <w:t>与项目相关的其他辅助服务工作。</w:t>
      </w:r>
    </w:p>
    <w:p w14:paraId="1A2CDF68">
      <w:pPr>
        <w:adjustRightIn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相关要求</w:t>
      </w:r>
    </w:p>
    <w:p w14:paraId="0A233DD5">
      <w:pPr>
        <w:adjustRightInd/>
        <w:spacing w:line="360" w:lineRule="auto"/>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1、服务时间  </w:t>
      </w:r>
    </w:p>
    <w:p w14:paraId="70D42C3F">
      <w:p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热线电话及网上咨询服务时间：</w:t>
      </w:r>
      <w:r>
        <w:rPr>
          <w:rFonts w:hint="eastAsia" w:ascii="宋体" w:hAnsi="宋体" w:eastAsia="宋体" w:cs="宋体"/>
          <w:b w:val="0"/>
          <w:bCs/>
          <w:color w:val="auto"/>
          <w:sz w:val="24"/>
          <w:szCs w:val="24"/>
          <w:highlight w:val="none"/>
        </w:rPr>
        <w:t>工作日（周一到周五）上午8：30到12:00，</w:t>
      </w:r>
      <w:r>
        <w:rPr>
          <w:rFonts w:hint="eastAsia" w:ascii="宋体" w:hAnsi="宋体" w:eastAsia="宋体" w:cs="宋体"/>
          <w:b w:val="0"/>
          <w:bCs/>
          <w:color w:val="auto"/>
          <w:sz w:val="24"/>
          <w:szCs w:val="24"/>
          <w:highlight w:val="none"/>
          <w:lang w:eastAsia="zh-CN"/>
        </w:rPr>
        <w:t>下午</w:t>
      </w:r>
      <w:r>
        <w:rPr>
          <w:rFonts w:hint="eastAsia" w:ascii="宋体" w:hAnsi="宋体" w:eastAsia="宋体" w:cs="宋体"/>
          <w:b w:val="0"/>
          <w:bCs/>
          <w:color w:val="auto"/>
          <w:sz w:val="24"/>
          <w:szCs w:val="24"/>
          <w:highlight w:val="none"/>
        </w:rPr>
        <w:t>,13:30到17：</w:t>
      </w:r>
      <w:r>
        <w:rPr>
          <w:rFonts w:hint="eastAsia" w:ascii="宋体" w:hAnsi="宋体" w:eastAsia="宋体" w:cs="宋体"/>
          <w:b w:val="0"/>
          <w:bCs/>
          <w:color w:val="auto"/>
          <w:sz w:val="24"/>
          <w:szCs w:val="24"/>
          <w:highlight w:val="none"/>
          <w:lang w:val="en-US" w:eastAsia="zh-CN"/>
        </w:rPr>
        <w:t>00</w:t>
      </w:r>
      <w:r>
        <w:rPr>
          <w:rFonts w:hint="eastAsia" w:ascii="宋体" w:hAnsi="宋体" w:eastAsia="宋体" w:cs="宋体"/>
          <w:b w:val="0"/>
          <w:bCs/>
          <w:color w:val="auto"/>
          <w:sz w:val="24"/>
          <w:szCs w:val="24"/>
          <w:highlight w:val="none"/>
        </w:rPr>
        <w:t>（具体工作时间根据区政府</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lang w:eastAsia="zh-CN"/>
        </w:rPr>
        <w:t>区行政</w:t>
      </w:r>
      <w:r>
        <w:rPr>
          <w:rFonts w:hint="eastAsia" w:ascii="宋体" w:hAnsi="宋体" w:eastAsia="宋体" w:cs="宋体"/>
          <w:b w:val="0"/>
          <w:bCs/>
          <w:color w:val="auto"/>
          <w:sz w:val="24"/>
          <w:szCs w:val="24"/>
          <w:highlight w:val="none"/>
          <w:lang w:val="en-US" w:eastAsia="zh-CN"/>
        </w:rPr>
        <w:t>服务中心的</w:t>
      </w:r>
      <w:r>
        <w:rPr>
          <w:rFonts w:hint="eastAsia" w:ascii="宋体" w:hAnsi="宋体" w:eastAsia="宋体" w:cs="宋体"/>
          <w:b w:val="0"/>
          <w:bCs/>
          <w:color w:val="auto"/>
          <w:sz w:val="24"/>
          <w:szCs w:val="24"/>
          <w:highlight w:val="none"/>
        </w:rPr>
        <w:t>通知略有调整，下同）咨询服务电话</w:t>
      </w:r>
      <w:r>
        <w:rPr>
          <w:rFonts w:hint="eastAsia" w:ascii="宋体" w:hAnsi="宋体" w:eastAsia="宋体" w:cs="宋体"/>
          <w:b w:val="0"/>
          <w:bCs w:val="0"/>
          <w:color w:val="auto"/>
          <w:sz w:val="24"/>
          <w:szCs w:val="24"/>
          <w:highlight w:val="none"/>
        </w:rPr>
        <w:t>0571-</w:t>
      </w:r>
      <w:r>
        <w:rPr>
          <w:rFonts w:hint="eastAsia" w:ascii="宋体" w:hAnsi="宋体" w:eastAsia="宋体" w:cs="宋体"/>
          <w:b w:val="0"/>
          <w:bCs w:val="0"/>
          <w:color w:val="auto"/>
          <w:sz w:val="24"/>
          <w:szCs w:val="24"/>
          <w:highlight w:val="none"/>
          <w:lang w:val="en-US" w:eastAsia="zh-CN"/>
        </w:rPr>
        <w:t>89391799</w:t>
      </w:r>
      <w:r>
        <w:rPr>
          <w:rFonts w:hint="eastAsia" w:ascii="宋体" w:hAnsi="宋体" w:eastAsia="宋体" w:cs="宋体"/>
          <w:b w:val="0"/>
          <w:bCs/>
          <w:color w:val="auto"/>
          <w:sz w:val="24"/>
          <w:szCs w:val="24"/>
          <w:highlight w:val="none"/>
        </w:rPr>
        <w:t>的正常有效接听和网上咨询平台人工客服的网上实时咨询解答服务</w:t>
      </w:r>
      <w:r>
        <w:rPr>
          <w:rFonts w:hint="eastAsia" w:ascii="宋体" w:hAnsi="宋体" w:eastAsia="宋体" w:cs="宋体"/>
          <w:b w:val="0"/>
          <w:bCs/>
          <w:color w:val="auto"/>
          <w:sz w:val="24"/>
          <w:szCs w:val="24"/>
          <w:highlight w:val="none"/>
          <w:lang w:eastAsia="zh-CN"/>
        </w:rPr>
        <w:t>。</w:t>
      </w:r>
    </w:p>
    <w:p w14:paraId="0F535370">
      <w:p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现场咨询服务时间：视派驻</w:t>
      </w:r>
      <w:r>
        <w:rPr>
          <w:rFonts w:hint="eastAsia" w:ascii="宋体" w:hAnsi="宋体" w:eastAsia="宋体" w:cs="宋体"/>
          <w:b w:val="0"/>
          <w:bCs/>
          <w:color w:val="auto"/>
          <w:sz w:val="24"/>
          <w:szCs w:val="24"/>
          <w:highlight w:val="none"/>
          <w:lang w:val="en-US" w:eastAsia="zh-CN"/>
        </w:rPr>
        <w:t>需要，</w:t>
      </w:r>
      <w:r>
        <w:rPr>
          <w:rFonts w:hint="eastAsia" w:ascii="宋体" w:hAnsi="宋体" w:eastAsia="宋体" w:cs="宋体"/>
          <w:b w:val="0"/>
          <w:bCs/>
          <w:color w:val="auto"/>
          <w:sz w:val="24"/>
          <w:szCs w:val="24"/>
          <w:highlight w:val="none"/>
          <w:lang w:eastAsia="zh-CN"/>
        </w:rPr>
        <w:t>岗位根据相应区域作息时间而定。</w:t>
      </w:r>
    </w:p>
    <w:p w14:paraId="11440F4E">
      <w:pPr>
        <w:adjustRightInd/>
        <w:spacing w:line="360" w:lineRule="auto"/>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2、服务质量  </w:t>
      </w:r>
    </w:p>
    <w:p w14:paraId="25789534">
      <w:pPr>
        <w:adjustRightInd/>
        <w:spacing w:line="360" w:lineRule="auto"/>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保障</w:t>
      </w:r>
      <w:r>
        <w:rPr>
          <w:rFonts w:hint="eastAsia" w:ascii="宋体" w:hAnsi="宋体" w:eastAsia="宋体" w:cs="宋体"/>
          <w:b w:val="0"/>
          <w:bCs/>
          <w:color w:val="auto"/>
          <w:sz w:val="24"/>
          <w:szCs w:val="24"/>
          <w:highlight w:val="none"/>
        </w:rPr>
        <w:t>咨询服务热线电话</w:t>
      </w:r>
      <w:r>
        <w:rPr>
          <w:rFonts w:hint="eastAsia" w:ascii="宋体" w:hAnsi="宋体" w:eastAsia="宋体" w:cs="宋体"/>
          <w:b w:val="0"/>
          <w:bCs w:val="0"/>
          <w:color w:val="auto"/>
          <w:sz w:val="24"/>
          <w:szCs w:val="24"/>
          <w:highlight w:val="none"/>
        </w:rPr>
        <w:t>0571-</w:t>
      </w:r>
      <w:r>
        <w:rPr>
          <w:rFonts w:hint="eastAsia" w:ascii="宋体" w:hAnsi="宋体" w:eastAsia="宋体" w:cs="宋体"/>
          <w:b w:val="0"/>
          <w:bCs w:val="0"/>
          <w:color w:val="auto"/>
          <w:sz w:val="24"/>
          <w:szCs w:val="24"/>
          <w:highlight w:val="none"/>
          <w:lang w:val="en-US" w:eastAsia="zh-CN"/>
        </w:rPr>
        <w:t>89391799</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eastAsia="zh-CN"/>
        </w:rPr>
        <w:t>畅通接听，要求每日开通不低于</w:t>
      </w:r>
      <w:r>
        <w:rPr>
          <w:rFonts w:hint="eastAsia" w:ascii="宋体" w:hAnsi="宋体" w:eastAsia="宋体" w:cs="宋体"/>
          <w:b w:val="0"/>
          <w:bCs/>
          <w:color w:val="auto"/>
          <w:sz w:val="24"/>
          <w:szCs w:val="24"/>
          <w:highlight w:val="none"/>
          <w:lang w:val="en-US" w:eastAsia="zh-CN"/>
        </w:rPr>
        <w:t>7路热线，</w:t>
      </w:r>
      <w:r>
        <w:rPr>
          <w:rFonts w:hint="eastAsia" w:ascii="宋体" w:hAnsi="宋体" w:eastAsia="宋体" w:cs="宋体"/>
          <w:b w:val="0"/>
          <w:bCs/>
          <w:color w:val="auto"/>
          <w:sz w:val="24"/>
          <w:szCs w:val="24"/>
          <w:highlight w:val="none"/>
          <w:lang w:eastAsia="zh-CN"/>
        </w:rPr>
        <w:t>如连续三日人均接话量超过100件时应及时增派人手至</w:t>
      </w:r>
      <w:r>
        <w:rPr>
          <w:rFonts w:hint="eastAsia" w:ascii="宋体" w:hAnsi="宋体" w:eastAsia="宋体" w:cs="宋体"/>
          <w:b w:val="0"/>
          <w:bCs/>
          <w:color w:val="auto"/>
          <w:sz w:val="24"/>
          <w:szCs w:val="24"/>
          <w:highlight w:val="none"/>
          <w:lang w:val="en-US" w:eastAsia="zh-CN"/>
        </w:rPr>
        <w:t>确保每路热线提供的咨询服务均能满足商事登记及相关行政审批的业务要求。另需安排熟悉业务的备用人员2名，在业务忙时增设电话咨询岗1-2人。</w:t>
      </w:r>
    </w:p>
    <w:p w14:paraId="0CB89C69">
      <w:p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（2）业务能力及回复速度均能满足</w:t>
      </w:r>
      <w:r>
        <w:rPr>
          <w:rFonts w:hint="eastAsia" w:ascii="宋体" w:hAnsi="宋体" w:eastAsia="宋体" w:cs="宋体"/>
          <w:b w:val="0"/>
          <w:bCs/>
          <w:color w:val="auto"/>
          <w:sz w:val="24"/>
          <w:szCs w:val="24"/>
          <w:highlight w:val="none"/>
        </w:rPr>
        <w:t>网上咨询平台</w:t>
      </w:r>
      <w:r>
        <w:rPr>
          <w:rFonts w:hint="eastAsia" w:ascii="宋体" w:hAnsi="宋体" w:eastAsia="宋体" w:cs="宋体"/>
          <w:b w:val="0"/>
          <w:bCs/>
          <w:color w:val="auto"/>
          <w:sz w:val="24"/>
          <w:szCs w:val="24"/>
          <w:highlight w:val="none"/>
          <w:lang w:val="en-US" w:eastAsia="zh-CN"/>
        </w:rPr>
        <w:t>后台</w:t>
      </w:r>
      <w:r>
        <w:rPr>
          <w:rFonts w:hint="eastAsia" w:ascii="宋体" w:hAnsi="宋体" w:eastAsia="宋体" w:cs="宋体"/>
          <w:b w:val="0"/>
          <w:bCs/>
          <w:color w:val="auto"/>
          <w:sz w:val="24"/>
          <w:szCs w:val="24"/>
          <w:highlight w:val="none"/>
        </w:rPr>
        <w:t>人工客服的实时咨询解答</w:t>
      </w:r>
      <w:r>
        <w:rPr>
          <w:rFonts w:hint="eastAsia" w:ascii="宋体" w:hAnsi="宋体" w:eastAsia="宋体" w:cs="宋体"/>
          <w:b w:val="0"/>
          <w:bCs/>
          <w:color w:val="auto"/>
          <w:sz w:val="24"/>
          <w:szCs w:val="24"/>
          <w:highlight w:val="none"/>
          <w:lang w:val="en-US" w:eastAsia="zh-CN"/>
        </w:rPr>
        <w:t>要求。</w:t>
      </w:r>
    </w:p>
    <w:p w14:paraId="3EA83F39">
      <w:p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shd w:val="clear" w:color="auto" w:fill="auto"/>
          <w:lang w:val="en-US" w:eastAsia="zh-CN"/>
        </w:rPr>
        <w:t>做好杭州市、余杭区12345热线及其他信访事项承办、转办、</w:t>
      </w:r>
      <w:r>
        <w:rPr>
          <w:rFonts w:hint="eastAsia" w:ascii="宋体" w:hAnsi="宋体" w:eastAsia="宋体" w:cs="宋体"/>
          <w:b w:val="0"/>
          <w:bCs/>
          <w:color w:val="auto"/>
          <w:sz w:val="24"/>
          <w:szCs w:val="24"/>
          <w:highlight w:val="none"/>
          <w:shd w:val="clear" w:color="auto" w:fill="auto"/>
          <w:lang w:val="en-US" w:eastAsia="zh-CN"/>
        </w:rPr>
        <w:t>反馈工作效率及时，</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咨询</w:t>
      </w:r>
      <w:r>
        <w:rPr>
          <w:rFonts w:hint="eastAsia" w:ascii="宋体" w:hAnsi="宋体" w:eastAsia="宋体" w:cs="宋体"/>
          <w:b w:val="0"/>
          <w:bCs/>
          <w:color w:val="auto"/>
          <w:sz w:val="24"/>
          <w:szCs w:val="24"/>
          <w:highlight w:val="none"/>
          <w:lang w:val="en-US" w:eastAsia="zh-CN"/>
        </w:rPr>
        <w:t>服务能随时满足现场群众有关商事登记及相关行政审批业务的网上申报、电脑或手机操作等现场咨询的解答、帮办等需求。</w:t>
      </w:r>
    </w:p>
    <w:p w14:paraId="6745FC47">
      <w:pPr>
        <w:pStyle w:val="25"/>
        <w:snapToGrid w:val="0"/>
        <w:spacing w:line="360" w:lineRule="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（4）应确保所提供服务的质量。负责对提供的服务进行岗前培训及日常业务培训，包括</w:t>
      </w:r>
      <w:r>
        <w:rPr>
          <w:rFonts w:hint="eastAsia" w:ascii="宋体" w:hAnsi="宋体" w:eastAsia="宋体" w:cs="宋体"/>
          <w:b w:val="0"/>
          <w:bCs/>
          <w:color w:val="auto"/>
          <w:sz w:val="24"/>
          <w:szCs w:val="24"/>
          <w:highlight w:val="none"/>
        </w:rPr>
        <w:t>基本话务技能和商务接待礼仪、商事登记</w:t>
      </w:r>
      <w:r>
        <w:rPr>
          <w:rFonts w:hint="eastAsia" w:ascii="宋体" w:hAnsi="宋体" w:eastAsia="宋体" w:cs="宋体"/>
          <w:b w:val="0"/>
          <w:bCs/>
          <w:color w:val="auto"/>
          <w:sz w:val="24"/>
          <w:szCs w:val="24"/>
          <w:highlight w:val="none"/>
          <w:lang w:val="en-US" w:eastAsia="zh-CN"/>
        </w:rPr>
        <w:t>业务</w:t>
      </w:r>
      <w:r>
        <w:rPr>
          <w:rFonts w:hint="eastAsia" w:ascii="宋体" w:hAnsi="宋体" w:eastAsia="宋体" w:cs="宋体"/>
          <w:b w:val="0"/>
          <w:bCs/>
          <w:color w:val="auto"/>
          <w:sz w:val="24"/>
          <w:szCs w:val="24"/>
          <w:highlight w:val="none"/>
        </w:rPr>
        <w:t>基本操作等。</w:t>
      </w:r>
      <w:r>
        <w:rPr>
          <w:rFonts w:hint="eastAsia" w:ascii="宋体" w:hAnsi="宋体" w:eastAsia="宋体" w:cs="宋体"/>
          <w:b w:val="0"/>
          <w:bCs/>
          <w:color w:val="auto"/>
          <w:sz w:val="24"/>
          <w:szCs w:val="24"/>
          <w:highlight w:val="none"/>
          <w:lang w:val="en-US" w:eastAsia="zh-CN"/>
        </w:rPr>
        <w:t>每日做好服务质量登记，根据需求方的业务需求，提供的一定期限内的服务量统计汇总数据，或者工作量登记明细及热线咨询电话录音完整数据等。</w:t>
      </w:r>
    </w:p>
    <w:p w14:paraId="5E4CC34D">
      <w:p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（5）提供的服务需满足区市场监督管理局及</w:t>
      </w:r>
      <w:r>
        <w:rPr>
          <w:rFonts w:hint="eastAsia" w:ascii="宋体" w:hAnsi="宋体" w:eastAsia="宋体" w:cs="宋体"/>
          <w:b w:val="0"/>
          <w:bCs/>
          <w:color w:val="auto"/>
          <w:sz w:val="24"/>
          <w:szCs w:val="24"/>
          <w:highlight w:val="none"/>
        </w:rPr>
        <w:t>区</w:t>
      </w:r>
      <w:r>
        <w:rPr>
          <w:rFonts w:hint="eastAsia" w:ascii="宋体" w:hAnsi="宋体" w:eastAsia="宋体" w:cs="宋体"/>
          <w:b w:val="0"/>
          <w:bCs/>
          <w:color w:val="auto"/>
          <w:sz w:val="24"/>
          <w:szCs w:val="24"/>
          <w:highlight w:val="none"/>
          <w:lang w:eastAsia="zh-CN"/>
        </w:rPr>
        <w:t>政务</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中心对</w:t>
      </w:r>
      <w:r>
        <w:rPr>
          <w:rFonts w:hint="eastAsia" w:ascii="宋体" w:hAnsi="宋体" w:eastAsia="宋体" w:cs="宋体"/>
          <w:b w:val="0"/>
          <w:bCs/>
          <w:color w:val="auto"/>
          <w:sz w:val="24"/>
          <w:szCs w:val="24"/>
          <w:highlight w:val="none"/>
          <w:lang w:val="en-US" w:eastAsia="zh-CN"/>
        </w:rPr>
        <w:t>业务能力、服务规范、服务态度、仪态着装等方面的考核要求。不允许出现</w:t>
      </w:r>
      <w:r>
        <w:rPr>
          <w:rFonts w:hint="eastAsia" w:ascii="宋体" w:hAnsi="宋体" w:eastAsia="宋体" w:cs="宋体"/>
          <w:b w:val="0"/>
          <w:bCs/>
          <w:color w:val="auto"/>
          <w:sz w:val="24"/>
          <w:szCs w:val="24"/>
          <w:highlight w:val="none"/>
        </w:rPr>
        <w:t>因业务</w:t>
      </w:r>
      <w:r>
        <w:rPr>
          <w:rFonts w:hint="eastAsia" w:ascii="宋体" w:hAnsi="宋体" w:eastAsia="宋体" w:cs="宋体"/>
          <w:b w:val="0"/>
          <w:bCs/>
          <w:color w:val="auto"/>
          <w:sz w:val="24"/>
          <w:szCs w:val="24"/>
          <w:highlight w:val="none"/>
          <w:lang w:val="en-US" w:eastAsia="zh-CN"/>
        </w:rPr>
        <w:t>能力</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服务规范、</w:t>
      </w:r>
      <w:r>
        <w:rPr>
          <w:rFonts w:hint="eastAsia" w:ascii="宋体" w:hAnsi="宋体" w:eastAsia="宋体" w:cs="宋体"/>
          <w:b w:val="0"/>
          <w:bCs/>
          <w:color w:val="auto"/>
          <w:sz w:val="24"/>
          <w:szCs w:val="24"/>
          <w:highlight w:val="none"/>
        </w:rPr>
        <w:t>服务态度等原因引起的有责投诉</w:t>
      </w:r>
      <w:r>
        <w:rPr>
          <w:rFonts w:hint="eastAsia" w:ascii="宋体" w:hAnsi="宋体" w:eastAsia="宋体" w:cs="宋体"/>
          <w:b w:val="0"/>
          <w:bCs/>
          <w:color w:val="auto"/>
          <w:sz w:val="24"/>
          <w:szCs w:val="24"/>
          <w:highlight w:val="none"/>
          <w:lang w:eastAsia="zh-CN"/>
        </w:rPr>
        <w:t>。</w:t>
      </w:r>
    </w:p>
    <w:p w14:paraId="60485D35">
      <w:pPr>
        <w:adjustRightInd/>
        <w:spacing w:line="360" w:lineRule="auto"/>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（三）考核标准</w:t>
      </w:r>
    </w:p>
    <w:p w14:paraId="02AFF262">
      <w:pPr>
        <w:adjustRightInd/>
        <w:spacing w:line="360" w:lineRule="auto"/>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需求方每季度对服务方开展综合考核。考核从服务实现率和服务工作质量两方面开展。</w:t>
      </w:r>
    </w:p>
    <w:p w14:paraId="795F380C">
      <w:pPr>
        <w:numPr>
          <w:ilvl w:val="0"/>
          <w:numId w:val="1"/>
        </w:numPr>
        <w:adjustRightInd/>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服务实现率：咨询热线电话</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路</w:t>
      </w:r>
      <w:r>
        <w:rPr>
          <w:rFonts w:hint="eastAsia" w:ascii="宋体" w:hAnsi="宋体" w:eastAsia="宋体" w:cs="宋体"/>
          <w:b w:val="0"/>
          <w:bCs/>
          <w:color w:val="auto"/>
          <w:sz w:val="24"/>
          <w:szCs w:val="24"/>
          <w:highlight w:val="none"/>
          <w:lang w:val="en-US" w:eastAsia="zh-CN"/>
        </w:rPr>
        <w:t>开通率100%，</w:t>
      </w:r>
      <w:r>
        <w:rPr>
          <w:rFonts w:hint="eastAsia" w:ascii="宋体" w:hAnsi="宋体" w:eastAsia="宋体" w:cs="宋体"/>
          <w:b w:val="0"/>
          <w:bCs/>
          <w:color w:val="auto"/>
          <w:sz w:val="24"/>
          <w:szCs w:val="24"/>
          <w:highlight w:val="none"/>
          <w:lang w:eastAsia="zh-CN"/>
        </w:rPr>
        <w:t>客服上线率100%，现场咨询</w:t>
      </w:r>
      <w:r>
        <w:rPr>
          <w:rFonts w:hint="eastAsia" w:ascii="宋体" w:hAnsi="宋体" w:eastAsia="宋体" w:cs="宋体"/>
          <w:b w:val="0"/>
          <w:bCs/>
          <w:color w:val="auto"/>
          <w:sz w:val="24"/>
          <w:szCs w:val="24"/>
          <w:highlight w:val="none"/>
          <w:lang w:val="en-US" w:eastAsia="zh-CN"/>
        </w:rPr>
        <w:t>到岗率100%。</w:t>
      </w:r>
    </w:p>
    <w:p w14:paraId="30918BF8">
      <w:pPr>
        <w:numPr>
          <w:ilvl w:val="0"/>
          <w:numId w:val="0"/>
        </w:numPr>
        <w:adjustRightInd/>
        <w:spacing w:line="360" w:lineRule="auto"/>
        <w:ind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2、服务质量：服务提供人员的业务能力及服务态度应达到区市场监督管理局及</w:t>
      </w:r>
      <w:r>
        <w:rPr>
          <w:rFonts w:hint="eastAsia" w:ascii="宋体" w:hAnsi="宋体" w:eastAsia="宋体" w:cs="宋体"/>
          <w:b w:val="0"/>
          <w:bCs/>
          <w:color w:val="auto"/>
          <w:sz w:val="24"/>
          <w:szCs w:val="24"/>
          <w:highlight w:val="none"/>
        </w:rPr>
        <w:t>区行政服务中心管理</w:t>
      </w:r>
      <w:r>
        <w:rPr>
          <w:rFonts w:hint="eastAsia" w:ascii="宋体" w:hAnsi="宋体" w:eastAsia="宋体" w:cs="宋体"/>
          <w:b w:val="0"/>
          <w:bCs/>
          <w:color w:val="auto"/>
          <w:sz w:val="24"/>
          <w:szCs w:val="24"/>
          <w:highlight w:val="none"/>
          <w:lang w:val="en-US" w:eastAsia="zh-CN"/>
        </w:rPr>
        <w:t>要求，服务人员须经需求方考核合格后方可上岗；因服务</w:t>
      </w:r>
      <w:r>
        <w:rPr>
          <w:rFonts w:hint="eastAsia" w:ascii="宋体" w:hAnsi="宋体" w:eastAsia="宋体" w:cs="宋体"/>
          <w:b w:val="0"/>
          <w:bCs/>
          <w:color w:val="auto"/>
          <w:sz w:val="24"/>
          <w:szCs w:val="24"/>
          <w:highlight w:val="none"/>
          <w:lang w:eastAsia="zh-CN"/>
        </w:rPr>
        <w:t>态度</w:t>
      </w:r>
      <w:r>
        <w:rPr>
          <w:rFonts w:hint="eastAsia" w:ascii="宋体" w:hAnsi="宋体" w:eastAsia="宋体" w:cs="宋体"/>
          <w:b w:val="0"/>
          <w:bCs/>
          <w:color w:val="auto"/>
          <w:sz w:val="24"/>
          <w:szCs w:val="24"/>
          <w:highlight w:val="none"/>
          <w:lang w:val="en-US" w:eastAsia="zh-CN"/>
        </w:rPr>
        <w:t>受到群众投诉并查实的，每件扣服务费100元；咨询答复超期的，每件扣服务费100元。</w:t>
      </w:r>
    </w:p>
    <w:p w14:paraId="6BC234B8">
      <w:pPr>
        <w:widowControl/>
        <w:wordWrap/>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二、商务需求</w:t>
      </w:r>
    </w:p>
    <w:p w14:paraId="0A83DE40">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w:t>
      </w:r>
    </w:p>
    <w:p w14:paraId="4ED7C741">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供应商的报价是供应商响应交易项目要求的全部工作内容的价格体现，包括供应商完成本项目所需的一切费用。</w:t>
      </w:r>
    </w:p>
    <w:p w14:paraId="0742C0BD">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2、服务时间及地点</w:t>
      </w:r>
    </w:p>
    <w:p w14:paraId="3FA6BAAF">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时间：正式服务期1年（不含培训时间）。合同履行完毕后，如若未完成招投标工作，则中标人应延续服务，费用按原合同签订的费用标准支付，直至本项目完成招投标工作，产生中标（成交)供应商后方可办理交接手续。</w:t>
      </w:r>
    </w:p>
    <w:p w14:paraId="798FFDD8">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服务地点：业主指定地点内。</w:t>
      </w:r>
    </w:p>
    <w:p w14:paraId="4D58DC1A">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3、售后技术服务要求：</w:t>
      </w:r>
    </w:p>
    <w:p w14:paraId="0D14E509">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(1)供应商应提供技术支持方案，内容由供应商根据实际选择以下要点：人员状况、联系方式、营业执照、公司资质材料、其他政务服务案例等。</w:t>
      </w:r>
    </w:p>
    <w:p w14:paraId="2E7597EF">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(2)明示服务承诺可能涉及的前提设定和费用，否则将被认为是无条件和免费的。</w:t>
      </w:r>
    </w:p>
    <w:p w14:paraId="33CD5073">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4、付款方式</w:t>
      </w:r>
    </w:p>
    <w:p w14:paraId="254A89AA">
      <w:pPr>
        <w:widowControl/>
        <w:wordWrap/>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满足支付条件后七</w:t>
      </w:r>
      <w:r>
        <w:rPr>
          <w:rFonts w:hint="eastAsia" w:ascii="宋体" w:hAnsi="宋体" w:eastAsia="宋体" w:cs="宋体"/>
          <w:color w:val="auto"/>
          <w:sz w:val="24"/>
          <w:szCs w:val="24"/>
          <w:highlight w:val="none"/>
          <w:lang w:eastAsia="zh-CN"/>
        </w:rPr>
        <w:t>个工作日内支付</w:t>
      </w:r>
      <w:r>
        <w:rPr>
          <w:rFonts w:hint="eastAsia" w:ascii="宋体" w:hAnsi="宋体" w:eastAsia="宋体" w:cs="宋体"/>
          <w:color w:val="auto"/>
          <w:sz w:val="24"/>
          <w:szCs w:val="24"/>
          <w:highlight w:val="none"/>
          <w:lang w:val="en-US" w:eastAsia="zh-CN"/>
        </w:rPr>
        <w:t>预付款，预付款为合同总价的</w:t>
      </w:r>
      <w:r>
        <w:rPr>
          <w:rFonts w:hint="eastAsia" w:ascii="宋体" w:hAnsi="宋体" w:eastAsia="宋体" w:cs="宋体"/>
          <w:color w:val="auto"/>
          <w:sz w:val="24"/>
          <w:szCs w:val="24"/>
          <w:highlight w:val="none"/>
          <w:lang w:eastAsia="zh-CN"/>
        </w:rPr>
        <w:t>50%；</w:t>
      </w:r>
    </w:p>
    <w:p w14:paraId="73DAD63D">
      <w:pPr>
        <w:widowControl/>
        <w:wordWrap/>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合同签订后第八个月（202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年6月）支付</w:t>
      </w:r>
      <w:r>
        <w:rPr>
          <w:rFonts w:hint="eastAsia" w:ascii="宋体" w:hAnsi="宋体" w:eastAsia="宋体" w:cs="宋体"/>
          <w:color w:val="auto"/>
          <w:sz w:val="24"/>
          <w:szCs w:val="24"/>
          <w:highlight w:val="none"/>
          <w:lang w:val="en-US" w:eastAsia="zh-CN"/>
        </w:rPr>
        <w:t>中间款，中间款为合同总价的</w:t>
      </w:r>
      <w:r>
        <w:rPr>
          <w:rFonts w:hint="eastAsia" w:ascii="宋体" w:hAnsi="宋体" w:eastAsia="宋体" w:cs="宋体"/>
          <w:color w:val="auto"/>
          <w:sz w:val="24"/>
          <w:szCs w:val="24"/>
          <w:highlight w:val="none"/>
          <w:lang w:eastAsia="zh-CN"/>
        </w:rPr>
        <w:t>30%；</w:t>
      </w:r>
    </w:p>
    <w:p w14:paraId="7F306124">
      <w:pPr>
        <w:widowControl/>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服务期满</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经验收合格后，</w:t>
      </w:r>
      <w:r>
        <w:rPr>
          <w:rFonts w:hint="eastAsia" w:ascii="宋体" w:hAnsi="宋体" w:eastAsia="宋体" w:cs="宋体"/>
          <w:color w:val="auto"/>
          <w:sz w:val="24"/>
          <w:szCs w:val="24"/>
          <w:highlight w:val="none"/>
          <w:lang w:val="en-US" w:eastAsia="zh-CN"/>
        </w:rPr>
        <w:t>根据验收意见支付合同尾款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尾款为合同总价的</w:t>
      </w:r>
      <w:r>
        <w:rPr>
          <w:rFonts w:hint="eastAsia" w:ascii="宋体" w:hAnsi="宋体" w:eastAsia="宋体" w:cs="宋体"/>
          <w:color w:val="auto"/>
          <w:sz w:val="24"/>
          <w:szCs w:val="24"/>
          <w:highlight w:val="none"/>
          <w:lang w:eastAsia="zh-CN"/>
        </w:rPr>
        <w:t>20%。</w:t>
      </w:r>
    </w:p>
    <w:p w14:paraId="4A30945A">
      <w:pPr>
        <w:widowControl/>
        <w:wordWrap/>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具体以合同约定为准。</w:t>
      </w:r>
    </w:p>
    <w:p w14:paraId="1B60F472">
      <w:pPr>
        <w:numPr>
          <w:ilvl w:val="0"/>
          <w:numId w:val="2"/>
        </w:num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培训要求</w:t>
      </w:r>
    </w:p>
    <w:p w14:paraId="25258ABB">
      <w:pPr>
        <w:numPr>
          <w:ilvl w:val="-1"/>
          <w:numId w:val="0"/>
        </w:num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在项目开展过程中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中标单位须</w:t>
      </w:r>
      <w:r>
        <w:rPr>
          <w:rFonts w:hint="eastAsia" w:ascii="宋体" w:hAnsi="宋体" w:eastAsia="宋体" w:cs="宋体"/>
          <w:b w:val="0"/>
          <w:bCs w:val="0"/>
          <w:color w:val="auto"/>
          <w:sz w:val="24"/>
          <w:szCs w:val="24"/>
          <w:highlight w:val="none"/>
        </w:rPr>
        <w:t>自主完成相关</w:t>
      </w:r>
      <w:r>
        <w:rPr>
          <w:rFonts w:hint="eastAsia" w:ascii="宋体" w:hAnsi="宋体" w:eastAsia="宋体" w:cs="宋体"/>
          <w:b w:val="0"/>
          <w:bCs w:val="0"/>
          <w:color w:val="auto"/>
          <w:sz w:val="24"/>
          <w:szCs w:val="24"/>
          <w:highlight w:val="none"/>
          <w:lang w:val="en-US" w:eastAsia="zh-CN"/>
        </w:rPr>
        <w:t>工作的投入人员培训工作</w:t>
      </w:r>
      <w:r>
        <w:rPr>
          <w:rFonts w:hint="eastAsia" w:ascii="宋体" w:hAnsi="宋体" w:eastAsia="宋体" w:cs="宋体"/>
          <w:b w:val="0"/>
          <w:bCs w:val="0"/>
          <w:color w:val="auto"/>
          <w:sz w:val="24"/>
          <w:szCs w:val="24"/>
          <w:highlight w:val="none"/>
        </w:rPr>
        <w:t>。</w:t>
      </w:r>
    </w:p>
    <w:p w14:paraId="0C6D6716">
      <w:pPr>
        <w:wordWrap/>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四</w:t>
      </w:r>
      <w:r>
        <w:rPr>
          <w:rFonts w:hint="eastAsia" w:ascii="宋体" w:hAnsi="宋体" w:eastAsia="宋体" w:cs="宋体"/>
          <w:b w:val="0"/>
          <w:bCs w:val="0"/>
          <w:color w:val="auto"/>
          <w:sz w:val="24"/>
          <w:szCs w:val="24"/>
          <w:highlight w:val="none"/>
        </w:rPr>
        <w:t>、成果归属权约定</w:t>
      </w:r>
    </w:p>
    <w:p w14:paraId="52379937">
      <w:pPr>
        <w:wordWrap/>
        <w:adjustRightInd w:val="0"/>
        <w:snapToGrid w:val="0"/>
        <w:spacing w:line="360" w:lineRule="auto"/>
        <w:ind w:firstLine="352" w:firstLineChars="147"/>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成果的所有权、使用权和著作权归采购方所有。</w:t>
      </w:r>
      <w:r>
        <w:rPr>
          <w:rFonts w:hint="eastAsia" w:ascii="宋体" w:hAnsi="宋体" w:eastAsia="宋体" w:cs="宋体"/>
          <w:b w:val="0"/>
          <w:bCs w:val="0"/>
          <w:kern w:val="2"/>
          <w:sz w:val="24"/>
          <w:szCs w:val="24"/>
          <w:highlight w:val="none"/>
          <w:lang w:val="en-US" w:eastAsia="zh-CN" w:bidi="ar-SA"/>
        </w:rPr>
        <w:t>中标</w:t>
      </w:r>
      <w:r>
        <w:rPr>
          <w:rFonts w:hint="eastAsia" w:ascii="宋体" w:hAnsi="宋体" w:eastAsia="宋体" w:cs="宋体"/>
          <w:b w:val="0"/>
          <w:bCs w:val="0"/>
          <w:color w:val="000000"/>
          <w:sz w:val="24"/>
          <w:szCs w:val="24"/>
          <w:highlight w:val="none"/>
          <w:lang w:eastAsia="zh-CN"/>
        </w:rPr>
        <w:t>方应保证提供服务过程中不会侵犯任何第三方的知识产权。</w:t>
      </w:r>
    </w:p>
    <w:p w14:paraId="5700BADD">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、采购人认为必须说明的其他内容：</w:t>
      </w:r>
    </w:p>
    <w:p w14:paraId="35A210F9">
      <w:pPr>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1、采购需求内明示相关要求的，以</w:t>
      </w:r>
      <w:r>
        <w:rPr>
          <w:rFonts w:hint="eastAsia" w:ascii="宋体" w:hAnsi="宋体" w:eastAsia="宋体" w:cs="宋体"/>
          <w:b w:val="0"/>
          <w:bCs w:val="0"/>
          <w:color w:val="auto"/>
          <w:sz w:val="24"/>
          <w:szCs w:val="24"/>
          <w:highlight w:val="none"/>
          <w:lang w:val="en-US" w:eastAsia="zh-CN"/>
        </w:rPr>
        <w:t>行业规范或采购单位服务要求为准</w:t>
      </w:r>
      <w:r>
        <w:rPr>
          <w:rFonts w:hint="eastAsia" w:ascii="宋体" w:hAnsi="宋体" w:eastAsia="宋体" w:cs="宋体"/>
          <w:b w:val="0"/>
          <w:bCs w:val="0"/>
          <w:color w:val="auto"/>
          <w:sz w:val="24"/>
          <w:szCs w:val="24"/>
          <w:highlight w:val="none"/>
        </w:rPr>
        <w:t>。</w:t>
      </w:r>
    </w:p>
    <w:p w14:paraId="47C45208">
      <w:pPr>
        <w:pStyle w:val="2"/>
        <w:wordWrap/>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rPr>
      </w:pPr>
      <w:r>
        <w:rPr>
          <w:rFonts w:hint="eastAsia" w:ascii="宋体" w:hAnsi="宋体" w:eastAsia="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rPr>
        <w:t>、中标人须建立严格的保密制度，并加强对工作人员的保密管理及保密知识教育</w:t>
      </w:r>
      <w:r>
        <w:rPr>
          <w:rFonts w:hint="eastAsia" w:ascii="宋体" w:hAnsi="宋体" w:eastAsia="宋体" w:cs="宋体"/>
          <w:b w:val="0"/>
          <w:bCs w:val="0"/>
          <w:kern w:val="2"/>
          <w:sz w:val="24"/>
          <w:szCs w:val="24"/>
          <w:highlight w:val="none"/>
          <w:lang w:val="en-US" w:eastAsia="zh-CN"/>
        </w:rPr>
        <w:t>及培训</w:t>
      </w:r>
      <w:r>
        <w:rPr>
          <w:rFonts w:hint="eastAsia" w:ascii="宋体" w:hAnsi="宋体" w:eastAsia="宋体" w:cs="宋体"/>
          <w:b w:val="0"/>
          <w:bCs w:val="0"/>
          <w:kern w:val="2"/>
          <w:sz w:val="24"/>
          <w:szCs w:val="24"/>
          <w:highlight w:val="none"/>
          <w:lang w:val="en-US"/>
        </w:rPr>
        <w:t>。</w:t>
      </w:r>
    </w:p>
    <w:p w14:paraId="13606917">
      <w:pPr>
        <w:wordWrap/>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lang w:val="en-US"/>
        </w:rPr>
        <w:t>、</w:t>
      </w:r>
      <w:r>
        <w:rPr>
          <w:rFonts w:hint="eastAsia" w:ascii="宋体" w:hAnsi="宋体" w:eastAsia="宋体" w:cs="宋体"/>
          <w:b w:val="0"/>
          <w:bCs w:val="0"/>
          <w:color w:val="000000"/>
          <w:kern w:val="2"/>
          <w:sz w:val="24"/>
          <w:szCs w:val="24"/>
          <w:highlight w:val="none"/>
          <w:lang w:val="en-US"/>
        </w:rPr>
        <w:t>中标人须承担与此有关的技术情报和数据资料的保密责任。与本项目有关的资料及数据成果中涉及国家秘密的内容，均要求</w:t>
      </w:r>
      <w:r>
        <w:rPr>
          <w:rFonts w:hint="eastAsia" w:ascii="宋体" w:hAnsi="宋体" w:eastAsia="宋体" w:cs="宋体"/>
          <w:b w:val="0"/>
          <w:bCs w:val="0"/>
          <w:sz w:val="24"/>
          <w:szCs w:val="24"/>
          <w:highlight w:val="none"/>
          <w:lang w:eastAsia="zh-CN"/>
        </w:rPr>
        <w:t>严格遵</w:t>
      </w:r>
      <w:r>
        <w:rPr>
          <w:rFonts w:hint="eastAsia" w:ascii="宋体" w:hAnsi="宋体" w:eastAsia="宋体" w:cs="宋体"/>
          <w:b w:val="0"/>
          <w:bCs w:val="0"/>
          <w:sz w:val="24"/>
          <w:szCs w:val="24"/>
          <w:highlight w:val="none"/>
          <w:lang w:val="en-US" w:eastAsia="zh-CN"/>
        </w:rPr>
        <w:t>守</w:t>
      </w:r>
      <w:r>
        <w:rPr>
          <w:rFonts w:hint="eastAsia" w:ascii="宋体" w:hAnsi="宋体" w:eastAsia="宋体" w:cs="宋体"/>
          <w:b w:val="0"/>
          <w:bCs w:val="0"/>
          <w:sz w:val="24"/>
          <w:szCs w:val="24"/>
          <w:highlight w:val="none"/>
          <w:lang w:eastAsia="zh-CN"/>
        </w:rPr>
        <w:t>国家保密法律法规的规定。</w:t>
      </w:r>
    </w:p>
    <w:p w14:paraId="6676A591">
      <w:pPr>
        <w:pStyle w:val="4"/>
        <w:jc w:val="both"/>
        <w:rPr>
          <w:rFonts w:hint="default"/>
          <w:highlight w:val="none"/>
          <w:lang w:val="en-US" w:eastAsia="zh-CN"/>
        </w:rPr>
      </w:pPr>
    </w:p>
    <w:p w14:paraId="27460195">
      <w:pPr>
        <w:snapToGrid w:val="0"/>
        <w:spacing w:line="360" w:lineRule="auto"/>
        <w:ind w:firstLine="482" w:firstLineChars="200"/>
        <w:rPr>
          <w:rFonts w:hint="eastAsia" w:ascii="宋体" w:hAnsi="宋体" w:cs="宋体"/>
          <w:b/>
          <w:bCs/>
          <w:sz w:val="24"/>
        </w:rPr>
      </w:pPr>
    </w:p>
    <w:p w14:paraId="000C965A">
      <w:r>
        <w:rPr>
          <w:rFonts w:hint="eastAsia" w:ascii="宋体" w:hAnsi="宋体" w:cs="宋体"/>
          <w:sz w:val="24"/>
        </w:rPr>
        <w:br w:type="page"/>
      </w:r>
    </w:p>
    <w:p w14:paraId="6F98B797"/>
    <w:p w14:paraId="5E4E022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083"/>
      <w:bookmarkEnd w:id="28"/>
      <w:bookmarkStart w:id="29" w:name="_Toc184308039"/>
      <w:bookmarkEnd w:id="29"/>
      <w:bookmarkStart w:id="30" w:name="_Toc184313239"/>
      <w:bookmarkEnd w:id="30"/>
      <w:bookmarkStart w:id="31" w:name="_Toc184312076"/>
      <w:bookmarkEnd w:id="31"/>
      <w:bookmarkStart w:id="32" w:name="_Toc184310329"/>
      <w:bookmarkEnd w:id="32"/>
      <w:bookmarkStart w:id="33" w:name="_Toc184314467"/>
      <w:bookmarkEnd w:id="33"/>
      <w:bookmarkStart w:id="34" w:name="_Toc184312110"/>
      <w:bookmarkEnd w:id="34"/>
      <w:bookmarkStart w:id="35" w:name="_Toc184308064"/>
      <w:bookmarkEnd w:id="35"/>
      <w:bookmarkStart w:id="36" w:name="_Toc184310290"/>
      <w:bookmarkEnd w:id="36"/>
      <w:bookmarkStart w:id="37" w:name="_Toc184314432"/>
      <w:bookmarkEnd w:id="37"/>
      <w:bookmarkStart w:id="38" w:name="_Toc184308065"/>
      <w:bookmarkEnd w:id="38"/>
      <w:bookmarkStart w:id="39" w:name="_Toc184314425"/>
      <w:bookmarkEnd w:id="39"/>
      <w:bookmarkStart w:id="40" w:name="_Toc184313289"/>
      <w:bookmarkEnd w:id="40"/>
      <w:bookmarkStart w:id="41" w:name="_Toc184310331"/>
      <w:bookmarkEnd w:id="41"/>
      <w:bookmarkStart w:id="42" w:name="_Toc184310292"/>
      <w:bookmarkEnd w:id="42"/>
      <w:bookmarkStart w:id="43" w:name="_Toc184308077"/>
      <w:bookmarkEnd w:id="43"/>
      <w:bookmarkStart w:id="44" w:name="_Toc184308048"/>
      <w:bookmarkEnd w:id="44"/>
      <w:bookmarkStart w:id="45" w:name="_Toc184312105"/>
      <w:bookmarkEnd w:id="45"/>
      <w:bookmarkStart w:id="46" w:name="_Toc184312107"/>
      <w:bookmarkEnd w:id="46"/>
      <w:bookmarkStart w:id="47" w:name="_Toc184310335"/>
      <w:bookmarkEnd w:id="47"/>
      <w:bookmarkStart w:id="48" w:name="_Toc184314435"/>
      <w:bookmarkEnd w:id="48"/>
      <w:bookmarkStart w:id="49" w:name="_Toc184312089"/>
      <w:bookmarkEnd w:id="49"/>
      <w:bookmarkStart w:id="50" w:name="_Toc184314475"/>
      <w:bookmarkEnd w:id="50"/>
      <w:bookmarkStart w:id="51" w:name="_Toc184312095"/>
      <w:bookmarkEnd w:id="51"/>
      <w:bookmarkStart w:id="52" w:name="_Toc184310343"/>
      <w:bookmarkEnd w:id="52"/>
      <w:bookmarkStart w:id="53" w:name="_Toc184314448"/>
      <w:bookmarkEnd w:id="53"/>
      <w:bookmarkStart w:id="54" w:name="_Toc184308036"/>
      <w:bookmarkEnd w:id="54"/>
      <w:bookmarkStart w:id="55" w:name="_Toc184308082"/>
      <w:bookmarkEnd w:id="55"/>
      <w:bookmarkStart w:id="56" w:name="_Toc184312132"/>
      <w:bookmarkEnd w:id="56"/>
      <w:bookmarkStart w:id="57" w:name="_Toc184313306"/>
      <w:bookmarkEnd w:id="57"/>
      <w:bookmarkStart w:id="58" w:name="_Toc184312097"/>
      <w:bookmarkEnd w:id="58"/>
      <w:bookmarkStart w:id="59" w:name="_Toc184312126"/>
      <w:bookmarkEnd w:id="59"/>
      <w:bookmarkStart w:id="60" w:name="_Toc184312081"/>
      <w:bookmarkEnd w:id="60"/>
      <w:bookmarkStart w:id="61" w:name="_Toc184310344"/>
      <w:bookmarkEnd w:id="61"/>
      <w:bookmarkStart w:id="62" w:name="_Toc184314449"/>
      <w:bookmarkEnd w:id="62"/>
      <w:bookmarkStart w:id="63" w:name="_Toc184313278"/>
      <w:bookmarkEnd w:id="63"/>
      <w:bookmarkStart w:id="64" w:name="_Toc184310304"/>
      <w:bookmarkEnd w:id="64"/>
      <w:bookmarkStart w:id="65" w:name="_Toc184314429"/>
      <w:bookmarkEnd w:id="65"/>
      <w:bookmarkStart w:id="66" w:name="_Toc184310310"/>
      <w:bookmarkEnd w:id="66"/>
      <w:bookmarkStart w:id="67" w:name="_Toc184312098"/>
      <w:bookmarkEnd w:id="67"/>
      <w:bookmarkStart w:id="68" w:name="_Toc184308090"/>
      <w:bookmarkEnd w:id="68"/>
      <w:bookmarkStart w:id="69" w:name="_Toc184313307"/>
      <w:bookmarkEnd w:id="69"/>
      <w:bookmarkStart w:id="70" w:name="_Toc184312121"/>
      <w:bookmarkEnd w:id="70"/>
      <w:bookmarkStart w:id="71" w:name="_Toc184313305"/>
      <w:bookmarkEnd w:id="71"/>
      <w:bookmarkStart w:id="72" w:name="_Toc184308099"/>
      <w:bookmarkEnd w:id="72"/>
      <w:bookmarkStart w:id="73" w:name="_Toc184308053"/>
      <w:bookmarkEnd w:id="73"/>
      <w:bookmarkStart w:id="74" w:name="_Toc184312129"/>
      <w:bookmarkEnd w:id="74"/>
      <w:bookmarkStart w:id="75" w:name="_Toc184310326"/>
      <w:bookmarkEnd w:id="75"/>
      <w:bookmarkStart w:id="76" w:name="_Toc184310309"/>
      <w:bookmarkEnd w:id="76"/>
      <w:bookmarkStart w:id="77" w:name="_Toc184314451"/>
      <w:bookmarkEnd w:id="77"/>
      <w:bookmarkStart w:id="78" w:name="_Toc184312117"/>
      <w:bookmarkEnd w:id="78"/>
      <w:bookmarkStart w:id="79" w:name="_Toc184313246"/>
      <w:bookmarkEnd w:id="79"/>
      <w:bookmarkStart w:id="80" w:name="_Toc184314438"/>
      <w:bookmarkEnd w:id="80"/>
      <w:bookmarkStart w:id="81" w:name="_Toc184308037"/>
      <w:bookmarkEnd w:id="81"/>
      <w:bookmarkStart w:id="82" w:name="_Toc184314436"/>
      <w:bookmarkEnd w:id="82"/>
      <w:bookmarkStart w:id="83" w:name="_Toc184312077"/>
      <w:bookmarkEnd w:id="83"/>
      <w:bookmarkStart w:id="84" w:name="_Toc184310305"/>
      <w:bookmarkEnd w:id="84"/>
      <w:bookmarkStart w:id="85" w:name="_Toc184313258"/>
      <w:bookmarkEnd w:id="85"/>
      <w:bookmarkStart w:id="86" w:name="_Toc184313252"/>
      <w:bookmarkEnd w:id="86"/>
      <w:bookmarkStart w:id="87" w:name="_Toc184314468"/>
      <w:bookmarkEnd w:id="87"/>
      <w:bookmarkStart w:id="88" w:name="_Toc184314416"/>
      <w:bookmarkEnd w:id="88"/>
      <w:bookmarkStart w:id="89" w:name="_Toc184308081"/>
      <w:bookmarkEnd w:id="89"/>
      <w:bookmarkStart w:id="90" w:name="_Toc184310307"/>
      <w:bookmarkEnd w:id="90"/>
      <w:bookmarkStart w:id="91" w:name="_Toc184310311"/>
      <w:bookmarkEnd w:id="91"/>
      <w:bookmarkStart w:id="92" w:name="_Toc184310321"/>
      <w:bookmarkEnd w:id="92"/>
      <w:bookmarkStart w:id="93" w:name="_Toc184314412"/>
      <w:bookmarkEnd w:id="93"/>
      <w:bookmarkStart w:id="94" w:name="_Toc184310279"/>
      <w:bookmarkEnd w:id="94"/>
      <w:bookmarkStart w:id="95" w:name="_Toc184314474"/>
      <w:bookmarkEnd w:id="95"/>
      <w:bookmarkStart w:id="96" w:name="_Toc184314442"/>
      <w:bookmarkEnd w:id="96"/>
      <w:bookmarkStart w:id="97" w:name="_Toc184314443"/>
      <w:bookmarkEnd w:id="97"/>
      <w:bookmarkStart w:id="98" w:name="_Toc184312122"/>
      <w:bookmarkEnd w:id="98"/>
      <w:bookmarkStart w:id="99" w:name="_Toc184312125"/>
      <w:bookmarkEnd w:id="99"/>
      <w:bookmarkStart w:id="100" w:name="_Toc184314440"/>
      <w:bookmarkEnd w:id="100"/>
      <w:bookmarkStart w:id="101" w:name="_Toc184310275"/>
      <w:bookmarkEnd w:id="101"/>
      <w:bookmarkStart w:id="102" w:name="_Toc184310330"/>
      <w:bookmarkEnd w:id="102"/>
      <w:bookmarkStart w:id="103" w:name="_Toc184313304"/>
      <w:bookmarkEnd w:id="103"/>
      <w:bookmarkStart w:id="104" w:name="_Toc184313263"/>
      <w:bookmarkEnd w:id="104"/>
      <w:bookmarkStart w:id="105" w:name="_Toc184314469"/>
      <w:bookmarkEnd w:id="105"/>
      <w:bookmarkStart w:id="106" w:name="_Toc184312093"/>
      <w:bookmarkEnd w:id="106"/>
      <w:bookmarkStart w:id="107" w:name="_Toc184313284"/>
      <w:bookmarkEnd w:id="107"/>
      <w:bookmarkStart w:id="108" w:name="_Toc184314426"/>
      <w:bookmarkEnd w:id="108"/>
      <w:bookmarkStart w:id="109" w:name="_Toc184308107"/>
      <w:bookmarkEnd w:id="109"/>
      <w:bookmarkStart w:id="110" w:name="_Toc184314434"/>
      <w:bookmarkEnd w:id="110"/>
      <w:bookmarkStart w:id="111" w:name="_Toc184313247"/>
      <w:bookmarkEnd w:id="111"/>
      <w:bookmarkStart w:id="112" w:name="_Toc184310282"/>
      <w:bookmarkEnd w:id="112"/>
      <w:bookmarkStart w:id="113" w:name="_Toc184313286"/>
      <w:bookmarkEnd w:id="113"/>
      <w:bookmarkStart w:id="114" w:name="_Toc184308052"/>
      <w:bookmarkEnd w:id="114"/>
      <w:bookmarkStart w:id="115" w:name="_Toc184312134"/>
      <w:bookmarkEnd w:id="115"/>
      <w:bookmarkStart w:id="116" w:name="_Toc184308061"/>
      <w:bookmarkEnd w:id="116"/>
      <w:bookmarkStart w:id="117" w:name="_Toc184310302"/>
      <w:bookmarkEnd w:id="117"/>
      <w:bookmarkStart w:id="118" w:name="_Toc184313291"/>
      <w:bookmarkEnd w:id="118"/>
      <w:bookmarkStart w:id="119" w:name="_Toc184313267"/>
      <w:bookmarkEnd w:id="119"/>
      <w:bookmarkStart w:id="120" w:name="_Toc184314452"/>
      <w:bookmarkEnd w:id="120"/>
      <w:bookmarkStart w:id="121" w:name="_Toc184314411"/>
      <w:bookmarkEnd w:id="121"/>
      <w:bookmarkStart w:id="122" w:name="_Toc184313292"/>
      <w:bookmarkEnd w:id="122"/>
      <w:bookmarkStart w:id="123" w:name="_Toc184313309"/>
      <w:bookmarkEnd w:id="123"/>
      <w:bookmarkStart w:id="124" w:name="_Toc184310316"/>
      <w:bookmarkEnd w:id="124"/>
      <w:bookmarkStart w:id="125" w:name="_Toc184310308"/>
      <w:bookmarkEnd w:id="125"/>
      <w:bookmarkStart w:id="126" w:name="_Toc184312138"/>
      <w:bookmarkEnd w:id="126"/>
      <w:bookmarkStart w:id="127" w:name="_Toc184314446"/>
      <w:bookmarkEnd w:id="127"/>
      <w:bookmarkStart w:id="128" w:name="_Toc184310291"/>
      <w:bookmarkEnd w:id="128"/>
      <w:bookmarkStart w:id="129" w:name="_Toc184313270"/>
      <w:bookmarkEnd w:id="129"/>
      <w:bookmarkStart w:id="130" w:name="_Toc184314473"/>
      <w:bookmarkEnd w:id="130"/>
      <w:bookmarkStart w:id="131" w:name="_Toc184308046"/>
      <w:bookmarkEnd w:id="131"/>
      <w:bookmarkStart w:id="132" w:name="_Toc184312082"/>
      <w:bookmarkEnd w:id="132"/>
      <w:bookmarkStart w:id="133" w:name="_Toc184310295"/>
      <w:bookmarkEnd w:id="133"/>
      <w:bookmarkStart w:id="134" w:name="_Toc184313310"/>
      <w:bookmarkEnd w:id="134"/>
      <w:bookmarkStart w:id="135" w:name="_Toc184313264"/>
      <w:bookmarkEnd w:id="135"/>
      <w:bookmarkStart w:id="136" w:name="_Toc184313295"/>
      <w:bookmarkEnd w:id="136"/>
      <w:bookmarkStart w:id="137" w:name="_Toc184314479"/>
      <w:bookmarkEnd w:id="137"/>
      <w:bookmarkStart w:id="138" w:name="_Toc184310315"/>
      <w:bookmarkEnd w:id="138"/>
      <w:bookmarkStart w:id="139" w:name="_Toc184314423"/>
      <w:bookmarkEnd w:id="139"/>
      <w:bookmarkStart w:id="140" w:name="_Toc184312133"/>
      <w:bookmarkEnd w:id="140"/>
      <w:bookmarkStart w:id="141" w:name="_Toc184312106"/>
      <w:bookmarkEnd w:id="141"/>
      <w:bookmarkStart w:id="142" w:name="_Toc184314437"/>
      <w:bookmarkEnd w:id="142"/>
      <w:bookmarkStart w:id="143" w:name="_Toc184313283"/>
      <w:bookmarkEnd w:id="143"/>
      <w:bookmarkStart w:id="144" w:name="_Toc184310339"/>
      <w:bookmarkEnd w:id="144"/>
      <w:bookmarkStart w:id="145" w:name="_Toc184308058"/>
      <w:bookmarkEnd w:id="145"/>
      <w:bookmarkStart w:id="146" w:name="_Toc184313275"/>
      <w:bookmarkEnd w:id="146"/>
      <w:bookmarkStart w:id="147" w:name="_Toc184314461"/>
      <w:bookmarkEnd w:id="147"/>
      <w:bookmarkStart w:id="148" w:name="_Toc184310281"/>
      <w:bookmarkEnd w:id="148"/>
      <w:bookmarkStart w:id="149" w:name="_Toc184310327"/>
      <w:bookmarkEnd w:id="149"/>
      <w:bookmarkStart w:id="150" w:name="_Toc184312139"/>
      <w:bookmarkEnd w:id="150"/>
      <w:bookmarkStart w:id="151" w:name="_Toc184313245"/>
      <w:bookmarkEnd w:id="151"/>
      <w:bookmarkStart w:id="152" w:name="_Toc184310319"/>
      <w:bookmarkEnd w:id="152"/>
      <w:bookmarkStart w:id="153" w:name="_Toc184310297"/>
      <w:bookmarkEnd w:id="153"/>
      <w:bookmarkStart w:id="154" w:name="_Toc184310322"/>
      <w:bookmarkEnd w:id="154"/>
      <w:bookmarkStart w:id="155" w:name="_Toc184314477"/>
      <w:bookmarkEnd w:id="155"/>
      <w:bookmarkStart w:id="156" w:name="_Toc184312080"/>
      <w:bookmarkEnd w:id="156"/>
      <w:bookmarkStart w:id="157" w:name="_Toc184313268"/>
      <w:bookmarkEnd w:id="157"/>
      <w:bookmarkStart w:id="158" w:name="_Toc184308050"/>
      <w:bookmarkEnd w:id="158"/>
      <w:bookmarkStart w:id="159" w:name="_Toc184310318"/>
      <w:bookmarkEnd w:id="159"/>
      <w:bookmarkStart w:id="160" w:name="_Toc184314455"/>
      <w:bookmarkEnd w:id="160"/>
      <w:bookmarkStart w:id="161" w:name="_Toc184312128"/>
      <w:bookmarkEnd w:id="161"/>
      <w:bookmarkStart w:id="162" w:name="_Toc184308038"/>
      <w:bookmarkEnd w:id="162"/>
      <w:bookmarkStart w:id="163" w:name="_Toc184310274"/>
      <w:bookmarkEnd w:id="163"/>
      <w:bookmarkStart w:id="164" w:name="_Toc184314415"/>
      <w:bookmarkEnd w:id="164"/>
      <w:bookmarkStart w:id="165" w:name="_Toc184308088"/>
      <w:bookmarkEnd w:id="165"/>
      <w:bookmarkStart w:id="166" w:name="_Toc184314457"/>
      <w:bookmarkEnd w:id="166"/>
      <w:bookmarkStart w:id="167" w:name="_Toc184313294"/>
      <w:bookmarkEnd w:id="167"/>
      <w:bookmarkStart w:id="168" w:name="_Toc184312068"/>
      <w:bookmarkEnd w:id="168"/>
      <w:bookmarkStart w:id="169" w:name="_Toc184313255"/>
      <w:bookmarkEnd w:id="169"/>
      <w:bookmarkStart w:id="170" w:name="_Toc184310317"/>
      <w:bookmarkEnd w:id="170"/>
      <w:bookmarkStart w:id="171" w:name="_Toc184310306"/>
      <w:bookmarkEnd w:id="171"/>
      <w:bookmarkStart w:id="172" w:name="_Toc184314447"/>
      <w:bookmarkEnd w:id="172"/>
      <w:bookmarkStart w:id="173" w:name="_Toc184308091"/>
      <w:bookmarkEnd w:id="173"/>
      <w:bookmarkStart w:id="174" w:name="_Toc184313277"/>
      <w:bookmarkEnd w:id="174"/>
      <w:bookmarkStart w:id="175" w:name="_Toc184313299"/>
      <w:bookmarkEnd w:id="175"/>
      <w:bookmarkStart w:id="176" w:name="_Toc184313243"/>
      <w:bookmarkEnd w:id="176"/>
      <w:bookmarkStart w:id="177" w:name="_Toc184310313"/>
      <w:bookmarkEnd w:id="177"/>
      <w:bookmarkStart w:id="178" w:name="_Toc184312100"/>
      <w:bookmarkEnd w:id="178"/>
      <w:bookmarkStart w:id="179" w:name="_Toc184312092"/>
      <w:bookmarkEnd w:id="179"/>
      <w:bookmarkStart w:id="180" w:name="_Toc184310276"/>
      <w:bookmarkEnd w:id="180"/>
      <w:bookmarkStart w:id="181" w:name="_Toc184308072"/>
      <w:bookmarkEnd w:id="181"/>
      <w:bookmarkStart w:id="182" w:name="_Toc184310336"/>
      <w:bookmarkEnd w:id="182"/>
      <w:bookmarkStart w:id="183" w:name="_Toc184312118"/>
      <w:bookmarkEnd w:id="183"/>
      <w:bookmarkStart w:id="184" w:name="_Toc184308062"/>
      <w:bookmarkEnd w:id="184"/>
      <w:bookmarkStart w:id="185" w:name="_Toc184310273"/>
      <w:bookmarkEnd w:id="185"/>
      <w:bookmarkStart w:id="186" w:name="_Toc184308096"/>
      <w:bookmarkEnd w:id="186"/>
      <w:bookmarkStart w:id="187" w:name="_Toc184312123"/>
      <w:bookmarkEnd w:id="187"/>
      <w:bookmarkStart w:id="188" w:name="_Toc184314481"/>
      <w:bookmarkEnd w:id="188"/>
      <w:bookmarkStart w:id="189" w:name="_Toc184314459"/>
      <w:bookmarkEnd w:id="189"/>
      <w:bookmarkStart w:id="190" w:name="_Toc184313254"/>
      <w:bookmarkEnd w:id="190"/>
      <w:bookmarkStart w:id="191" w:name="_Toc184308108"/>
      <w:bookmarkEnd w:id="191"/>
      <w:bookmarkStart w:id="192" w:name="_Toc184314428"/>
      <w:bookmarkEnd w:id="192"/>
      <w:bookmarkStart w:id="193" w:name="_Toc184312069"/>
      <w:bookmarkEnd w:id="193"/>
      <w:bookmarkStart w:id="194" w:name="_Toc184308055"/>
      <w:bookmarkEnd w:id="194"/>
      <w:bookmarkStart w:id="195" w:name="_Toc184312073"/>
      <w:bookmarkEnd w:id="195"/>
      <w:bookmarkStart w:id="196" w:name="_Toc184314466"/>
      <w:bookmarkEnd w:id="196"/>
      <w:bookmarkStart w:id="197" w:name="_Toc184310320"/>
      <w:bookmarkEnd w:id="197"/>
      <w:bookmarkStart w:id="198" w:name="_Toc184314410"/>
      <w:bookmarkEnd w:id="198"/>
      <w:bookmarkStart w:id="199" w:name="_Toc184312109"/>
      <w:bookmarkEnd w:id="199"/>
      <w:bookmarkStart w:id="200" w:name="_Toc184313302"/>
      <w:bookmarkEnd w:id="200"/>
      <w:bookmarkStart w:id="201" w:name="_Toc184308066"/>
      <w:bookmarkEnd w:id="201"/>
      <w:bookmarkStart w:id="202" w:name="_Toc184313296"/>
      <w:bookmarkEnd w:id="202"/>
      <w:bookmarkStart w:id="203" w:name="_Toc184313272"/>
      <w:bookmarkEnd w:id="203"/>
      <w:bookmarkStart w:id="204" w:name="_Toc184308089"/>
      <w:bookmarkEnd w:id="204"/>
      <w:bookmarkStart w:id="205" w:name="_Toc184314456"/>
      <w:bookmarkEnd w:id="205"/>
      <w:bookmarkStart w:id="206" w:name="_Toc184313257"/>
      <w:bookmarkEnd w:id="206"/>
      <w:bookmarkStart w:id="207" w:name="_Toc184312120"/>
      <w:bookmarkEnd w:id="207"/>
      <w:bookmarkStart w:id="208" w:name="_Toc184312116"/>
      <w:bookmarkEnd w:id="208"/>
      <w:bookmarkStart w:id="209" w:name="_Toc184312071"/>
      <w:bookmarkEnd w:id="209"/>
      <w:bookmarkStart w:id="210" w:name="_Toc184308105"/>
      <w:bookmarkEnd w:id="210"/>
      <w:bookmarkStart w:id="211" w:name="_Toc184312085"/>
      <w:bookmarkEnd w:id="211"/>
      <w:bookmarkStart w:id="212" w:name="_Toc184312127"/>
      <w:bookmarkEnd w:id="212"/>
      <w:bookmarkStart w:id="213" w:name="_Toc184313288"/>
      <w:bookmarkEnd w:id="213"/>
      <w:bookmarkStart w:id="214" w:name="_Toc184313241"/>
      <w:bookmarkEnd w:id="214"/>
      <w:bookmarkStart w:id="215" w:name="_Toc184310342"/>
      <w:bookmarkEnd w:id="215"/>
      <w:bookmarkStart w:id="216" w:name="_Toc184310325"/>
      <w:bookmarkEnd w:id="216"/>
      <w:bookmarkStart w:id="217" w:name="_Toc184308087"/>
      <w:bookmarkEnd w:id="217"/>
      <w:bookmarkStart w:id="218" w:name="_Toc184314482"/>
      <w:bookmarkEnd w:id="218"/>
      <w:bookmarkStart w:id="219" w:name="_Toc184310278"/>
      <w:bookmarkEnd w:id="219"/>
      <w:bookmarkStart w:id="220" w:name="_Toc184312102"/>
      <w:bookmarkEnd w:id="220"/>
      <w:bookmarkStart w:id="221" w:name="_Toc184310328"/>
      <w:bookmarkEnd w:id="221"/>
      <w:bookmarkStart w:id="222" w:name="_Toc184313298"/>
      <w:bookmarkEnd w:id="222"/>
      <w:bookmarkStart w:id="223" w:name="_Toc184314458"/>
      <w:bookmarkEnd w:id="223"/>
      <w:bookmarkStart w:id="224" w:name="_Toc184308067"/>
      <w:bookmarkEnd w:id="224"/>
      <w:bookmarkStart w:id="225" w:name="_Toc184308042"/>
      <w:bookmarkEnd w:id="225"/>
      <w:bookmarkStart w:id="226" w:name="_Toc184308059"/>
      <w:bookmarkEnd w:id="226"/>
      <w:bookmarkStart w:id="227" w:name="_Toc184313261"/>
      <w:bookmarkEnd w:id="227"/>
      <w:bookmarkStart w:id="228" w:name="_Toc184308084"/>
      <w:bookmarkEnd w:id="228"/>
      <w:bookmarkStart w:id="229" w:name="_Toc184313285"/>
      <w:bookmarkEnd w:id="229"/>
      <w:bookmarkStart w:id="230" w:name="_Toc184314431"/>
      <w:bookmarkEnd w:id="230"/>
      <w:bookmarkStart w:id="231" w:name="_Toc184314417"/>
      <w:bookmarkEnd w:id="231"/>
      <w:bookmarkStart w:id="232" w:name="_Toc184310338"/>
      <w:bookmarkEnd w:id="232"/>
      <w:bookmarkStart w:id="233" w:name="_Toc184308041"/>
      <w:bookmarkEnd w:id="233"/>
      <w:bookmarkStart w:id="234" w:name="_Toc184313303"/>
      <w:bookmarkEnd w:id="234"/>
      <w:bookmarkStart w:id="235" w:name="_Toc184313249"/>
      <w:bookmarkEnd w:id="235"/>
      <w:bookmarkStart w:id="236" w:name="_Toc184312135"/>
      <w:bookmarkEnd w:id="236"/>
      <w:bookmarkStart w:id="237" w:name="_Toc184314480"/>
      <w:bookmarkEnd w:id="237"/>
      <w:bookmarkStart w:id="238" w:name="_Toc184308044"/>
      <w:bookmarkEnd w:id="238"/>
      <w:bookmarkStart w:id="239" w:name="_Toc184308098"/>
      <w:bookmarkEnd w:id="239"/>
      <w:bookmarkStart w:id="240" w:name="_Toc184313250"/>
      <w:bookmarkEnd w:id="240"/>
      <w:bookmarkStart w:id="241" w:name="_Toc184313248"/>
      <w:bookmarkEnd w:id="241"/>
      <w:bookmarkStart w:id="242" w:name="_Toc184313269"/>
      <w:bookmarkEnd w:id="242"/>
      <w:bookmarkStart w:id="243" w:name="_Toc184310289"/>
      <w:bookmarkEnd w:id="243"/>
      <w:bookmarkStart w:id="244" w:name="_Toc184310277"/>
      <w:bookmarkEnd w:id="244"/>
      <w:bookmarkStart w:id="245" w:name="_Toc184312137"/>
      <w:bookmarkEnd w:id="245"/>
      <w:bookmarkStart w:id="246" w:name="_Toc184310324"/>
      <w:bookmarkEnd w:id="246"/>
      <w:bookmarkStart w:id="247" w:name="_Toc184308075"/>
      <w:bookmarkEnd w:id="247"/>
      <w:bookmarkStart w:id="248" w:name="_Toc184312119"/>
      <w:bookmarkEnd w:id="248"/>
      <w:bookmarkStart w:id="249" w:name="_Toc184313265"/>
      <w:bookmarkEnd w:id="249"/>
      <w:bookmarkStart w:id="250" w:name="_Toc184313260"/>
      <w:bookmarkEnd w:id="250"/>
      <w:bookmarkStart w:id="251" w:name="_Toc184310337"/>
      <w:bookmarkEnd w:id="251"/>
      <w:bookmarkStart w:id="252" w:name="_Toc184314439"/>
      <w:bookmarkEnd w:id="252"/>
      <w:bookmarkStart w:id="253" w:name="_Toc184312075"/>
      <w:bookmarkEnd w:id="253"/>
      <w:bookmarkStart w:id="254" w:name="_Toc184310333"/>
      <w:bookmarkEnd w:id="254"/>
      <w:bookmarkStart w:id="255" w:name="_Toc184312090"/>
      <w:bookmarkEnd w:id="255"/>
      <w:bookmarkStart w:id="256" w:name="_Toc184314453"/>
      <w:bookmarkEnd w:id="256"/>
      <w:bookmarkStart w:id="257" w:name="_Toc184313253"/>
      <w:bookmarkEnd w:id="257"/>
      <w:bookmarkStart w:id="258" w:name="_Toc184310280"/>
      <w:bookmarkEnd w:id="258"/>
      <w:bookmarkStart w:id="259" w:name="_Toc184314472"/>
      <w:bookmarkEnd w:id="259"/>
      <w:bookmarkStart w:id="260" w:name="_Toc184314445"/>
      <w:bookmarkEnd w:id="260"/>
      <w:bookmarkStart w:id="261" w:name="_Toc184308104"/>
      <w:bookmarkEnd w:id="261"/>
      <w:bookmarkStart w:id="262" w:name="_Toc184313256"/>
      <w:bookmarkEnd w:id="262"/>
      <w:bookmarkStart w:id="263" w:name="_Toc184312113"/>
      <w:bookmarkEnd w:id="263"/>
      <w:bookmarkStart w:id="264" w:name="_Toc184312124"/>
      <w:bookmarkEnd w:id="264"/>
      <w:bookmarkStart w:id="265" w:name="_Toc184313308"/>
      <w:bookmarkEnd w:id="265"/>
      <w:bookmarkStart w:id="266" w:name="_Toc184314464"/>
      <w:bookmarkEnd w:id="266"/>
      <w:bookmarkStart w:id="267" w:name="_Toc184308070"/>
      <w:bookmarkEnd w:id="267"/>
      <w:bookmarkStart w:id="268" w:name="_Toc184314430"/>
      <w:bookmarkEnd w:id="268"/>
      <w:bookmarkStart w:id="269" w:name="_Toc184310340"/>
      <w:bookmarkEnd w:id="269"/>
      <w:bookmarkStart w:id="270" w:name="_Toc184308079"/>
      <w:bookmarkEnd w:id="270"/>
      <w:bookmarkStart w:id="271" w:name="_Toc184310312"/>
      <w:bookmarkEnd w:id="271"/>
      <w:bookmarkStart w:id="272" w:name="_Toc184313274"/>
      <w:bookmarkEnd w:id="272"/>
      <w:bookmarkStart w:id="273" w:name="_Toc184308100"/>
      <w:bookmarkEnd w:id="273"/>
      <w:bookmarkStart w:id="274" w:name="_Toc184312115"/>
      <w:bookmarkEnd w:id="274"/>
      <w:bookmarkStart w:id="275" w:name="_Toc184310303"/>
      <w:bookmarkEnd w:id="275"/>
      <w:bookmarkStart w:id="276" w:name="_Toc184314421"/>
      <w:bookmarkEnd w:id="276"/>
      <w:bookmarkStart w:id="277" w:name="_Toc184314414"/>
      <w:bookmarkEnd w:id="277"/>
      <w:bookmarkStart w:id="278" w:name="_Toc184312130"/>
      <w:bookmarkEnd w:id="278"/>
      <w:bookmarkStart w:id="279" w:name="_Toc184310334"/>
      <w:bookmarkEnd w:id="279"/>
      <w:bookmarkStart w:id="280" w:name="_Toc184312074"/>
      <w:bookmarkEnd w:id="280"/>
      <w:bookmarkStart w:id="281" w:name="_Toc184308097"/>
      <w:bookmarkEnd w:id="281"/>
      <w:bookmarkStart w:id="282" w:name="_Toc184313301"/>
      <w:bookmarkEnd w:id="282"/>
      <w:bookmarkStart w:id="283" w:name="_Toc184310285"/>
      <w:bookmarkEnd w:id="283"/>
      <w:bookmarkStart w:id="284" w:name="_Toc184312094"/>
      <w:bookmarkEnd w:id="284"/>
      <w:bookmarkStart w:id="285" w:name="_Toc184313280"/>
      <w:bookmarkEnd w:id="285"/>
      <w:bookmarkStart w:id="286" w:name="_Toc184310314"/>
      <w:bookmarkEnd w:id="286"/>
      <w:bookmarkStart w:id="287" w:name="_Toc184312136"/>
      <w:bookmarkEnd w:id="287"/>
      <w:bookmarkStart w:id="288" w:name="_Toc184310300"/>
      <w:bookmarkEnd w:id="288"/>
      <w:bookmarkStart w:id="289" w:name="_Toc184313281"/>
      <w:bookmarkEnd w:id="289"/>
      <w:bookmarkStart w:id="290" w:name="_Toc184310286"/>
      <w:bookmarkEnd w:id="290"/>
      <w:bookmarkStart w:id="291" w:name="_Toc184314441"/>
      <w:bookmarkEnd w:id="291"/>
      <w:bookmarkStart w:id="292" w:name="_Toc184308094"/>
      <w:bookmarkEnd w:id="292"/>
      <w:bookmarkStart w:id="293" w:name="_Toc184308047"/>
      <w:bookmarkEnd w:id="293"/>
      <w:bookmarkStart w:id="294" w:name="_Toc184308057"/>
      <w:bookmarkEnd w:id="294"/>
      <w:bookmarkStart w:id="295" w:name="_Toc184312099"/>
      <w:bookmarkEnd w:id="295"/>
      <w:bookmarkStart w:id="296" w:name="_Toc184308056"/>
      <w:bookmarkEnd w:id="296"/>
      <w:bookmarkStart w:id="297" w:name="_Toc184314450"/>
      <w:bookmarkEnd w:id="297"/>
      <w:bookmarkStart w:id="298" w:name="_Toc184312131"/>
      <w:bookmarkEnd w:id="298"/>
      <w:bookmarkStart w:id="299" w:name="_Toc184314424"/>
      <w:bookmarkEnd w:id="299"/>
      <w:bookmarkStart w:id="300" w:name="_Toc184312111"/>
      <w:bookmarkEnd w:id="300"/>
      <w:bookmarkStart w:id="301" w:name="_Toc184308095"/>
      <w:bookmarkEnd w:id="301"/>
      <w:bookmarkStart w:id="302" w:name="_Toc184312088"/>
      <w:bookmarkEnd w:id="302"/>
      <w:bookmarkStart w:id="303" w:name="_Toc184313259"/>
      <w:bookmarkEnd w:id="303"/>
      <w:bookmarkStart w:id="304" w:name="_Toc184308106"/>
      <w:bookmarkEnd w:id="304"/>
      <w:bookmarkStart w:id="305" w:name="_Toc184308076"/>
      <w:bookmarkEnd w:id="305"/>
      <w:bookmarkStart w:id="306" w:name="_Toc184310299"/>
      <w:bookmarkEnd w:id="306"/>
      <w:bookmarkStart w:id="307" w:name="_Toc184308078"/>
      <w:bookmarkEnd w:id="307"/>
      <w:bookmarkStart w:id="308" w:name="_Toc184313293"/>
      <w:bookmarkEnd w:id="308"/>
      <w:bookmarkStart w:id="309" w:name="_Toc184314419"/>
      <w:bookmarkEnd w:id="309"/>
      <w:bookmarkStart w:id="310" w:name="_Toc184308063"/>
      <w:bookmarkEnd w:id="310"/>
      <w:bookmarkStart w:id="311" w:name="_Toc184308085"/>
      <w:bookmarkEnd w:id="311"/>
      <w:bookmarkStart w:id="312" w:name="_Toc184308093"/>
      <w:bookmarkEnd w:id="312"/>
      <w:bookmarkStart w:id="313" w:name="_Toc184308073"/>
      <w:bookmarkEnd w:id="313"/>
      <w:bookmarkStart w:id="314" w:name="_Toc184314476"/>
      <w:bookmarkEnd w:id="314"/>
      <w:bookmarkStart w:id="315" w:name="_Toc184314470"/>
      <w:bookmarkEnd w:id="315"/>
      <w:bookmarkStart w:id="316" w:name="_Toc184308068"/>
      <w:bookmarkEnd w:id="316"/>
      <w:bookmarkStart w:id="317" w:name="_Toc184314418"/>
      <w:bookmarkEnd w:id="317"/>
      <w:bookmarkStart w:id="318" w:name="_Toc184313282"/>
      <w:bookmarkEnd w:id="318"/>
      <w:bookmarkStart w:id="319" w:name="_Toc184312091"/>
      <w:bookmarkEnd w:id="319"/>
      <w:bookmarkStart w:id="320" w:name="_Toc184313240"/>
      <w:bookmarkEnd w:id="320"/>
      <w:bookmarkStart w:id="321" w:name="_Toc184308080"/>
      <w:bookmarkEnd w:id="321"/>
      <w:bookmarkStart w:id="322" w:name="_Toc184308043"/>
      <w:bookmarkEnd w:id="322"/>
      <w:bookmarkStart w:id="323" w:name="_Toc184312103"/>
      <w:bookmarkEnd w:id="323"/>
      <w:bookmarkStart w:id="324" w:name="_Toc184308060"/>
      <w:bookmarkEnd w:id="324"/>
      <w:bookmarkStart w:id="325" w:name="_Toc184313262"/>
      <w:bookmarkEnd w:id="325"/>
      <w:bookmarkStart w:id="326" w:name="_Toc184313287"/>
      <w:bookmarkEnd w:id="326"/>
      <w:bookmarkStart w:id="327" w:name="_Toc184314471"/>
      <w:bookmarkEnd w:id="327"/>
      <w:bookmarkStart w:id="328" w:name="_Toc184314413"/>
      <w:bookmarkEnd w:id="328"/>
      <w:bookmarkStart w:id="329" w:name="_Toc184312079"/>
      <w:bookmarkEnd w:id="329"/>
      <w:bookmarkStart w:id="330" w:name="_Toc184308049"/>
      <w:bookmarkEnd w:id="330"/>
      <w:bookmarkStart w:id="331" w:name="_Toc184310341"/>
      <w:bookmarkEnd w:id="331"/>
      <w:bookmarkStart w:id="332" w:name="_Toc184312070"/>
      <w:bookmarkEnd w:id="332"/>
      <w:bookmarkStart w:id="333" w:name="_Toc184310293"/>
      <w:bookmarkEnd w:id="333"/>
      <w:bookmarkStart w:id="334" w:name="_Toc184308071"/>
      <w:bookmarkEnd w:id="334"/>
      <w:bookmarkStart w:id="335" w:name="_Toc184313300"/>
      <w:bookmarkEnd w:id="335"/>
      <w:bookmarkStart w:id="336" w:name="_Toc184313279"/>
      <w:bookmarkEnd w:id="336"/>
      <w:bookmarkStart w:id="337" w:name="_Toc184312086"/>
      <w:bookmarkEnd w:id="337"/>
      <w:bookmarkStart w:id="338" w:name="_Toc184312112"/>
      <w:bookmarkEnd w:id="338"/>
      <w:bookmarkStart w:id="339" w:name="_Toc184314420"/>
      <w:bookmarkEnd w:id="339"/>
      <w:bookmarkStart w:id="340" w:name="_Toc184308102"/>
      <w:bookmarkEnd w:id="340"/>
      <w:bookmarkStart w:id="341" w:name="_Toc184310296"/>
      <w:bookmarkEnd w:id="341"/>
      <w:bookmarkStart w:id="342" w:name="_Toc184314478"/>
      <w:bookmarkEnd w:id="342"/>
      <w:bookmarkStart w:id="343" w:name="_Toc184312072"/>
      <w:bookmarkEnd w:id="343"/>
      <w:bookmarkStart w:id="344" w:name="_Toc184310283"/>
      <w:bookmarkEnd w:id="344"/>
      <w:bookmarkStart w:id="345" w:name="_Toc184312108"/>
      <w:bookmarkEnd w:id="345"/>
      <w:bookmarkStart w:id="346" w:name="_Toc184310332"/>
      <w:bookmarkEnd w:id="346"/>
      <w:bookmarkStart w:id="347" w:name="_Toc184313242"/>
      <w:bookmarkEnd w:id="347"/>
      <w:bookmarkStart w:id="348" w:name="_Toc184314454"/>
      <w:bookmarkEnd w:id="348"/>
      <w:bookmarkStart w:id="349" w:name="_Toc184313276"/>
      <w:bookmarkEnd w:id="349"/>
      <w:bookmarkStart w:id="350" w:name="_Toc184308101"/>
      <w:bookmarkEnd w:id="350"/>
      <w:bookmarkStart w:id="351" w:name="_Toc184310298"/>
      <w:bookmarkEnd w:id="351"/>
      <w:bookmarkStart w:id="352" w:name="_Toc184308054"/>
      <w:bookmarkEnd w:id="352"/>
      <w:bookmarkStart w:id="353" w:name="_Toc184310323"/>
      <w:bookmarkEnd w:id="353"/>
      <w:bookmarkStart w:id="354" w:name="_Toc184308040"/>
      <w:bookmarkEnd w:id="354"/>
      <w:bookmarkStart w:id="355" w:name="_Toc184312067"/>
      <w:bookmarkEnd w:id="355"/>
      <w:bookmarkStart w:id="356" w:name="_Toc184313251"/>
      <w:bookmarkEnd w:id="356"/>
      <w:bookmarkStart w:id="357" w:name="_Toc184310288"/>
      <w:bookmarkEnd w:id="357"/>
      <w:bookmarkStart w:id="358" w:name="_Toc184310294"/>
      <w:bookmarkEnd w:id="358"/>
      <w:bookmarkStart w:id="359" w:name="_Toc184313290"/>
      <w:bookmarkEnd w:id="359"/>
      <w:bookmarkStart w:id="360" w:name="_Toc184308103"/>
      <w:bookmarkEnd w:id="360"/>
      <w:bookmarkStart w:id="361" w:name="_Toc184313271"/>
      <w:bookmarkEnd w:id="361"/>
      <w:bookmarkStart w:id="362" w:name="_Toc184308083"/>
      <w:bookmarkEnd w:id="362"/>
      <w:bookmarkStart w:id="363" w:name="_Toc184314444"/>
      <w:bookmarkEnd w:id="363"/>
      <w:bookmarkStart w:id="364" w:name="_Toc184308045"/>
      <w:bookmarkEnd w:id="364"/>
      <w:bookmarkStart w:id="365" w:name="_Toc184308051"/>
      <w:bookmarkEnd w:id="365"/>
      <w:bookmarkStart w:id="366" w:name="_Toc184308092"/>
      <w:bookmarkEnd w:id="366"/>
      <w:bookmarkStart w:id="367" w:name="_Toc184312084"/>
      <w:bookmarkEnd w:id="367"/>
      <w:bookmarkStart w:id="368" w:name="_Toc184312104"/>
      <w:bookmarkEnd w:id="368"/>
      <w:bookmarkStart w:id="369" w:name="_Toc184314422"/>
      <w:bookmarkEnd w:id="369"/>
      <w:bookmarkStart w:id="370" w:name="_Toc184312114"/>
      <w:bookmarkEnd w:id="370"/>
      <w:bookmarkStart w:id="371" w:name="_Toc184312078"/>
      <w:bookmarkEnd w:id="371"/>
      <w:bookmarkStart w:id="372" w:name="_Toc184308074"/>
      <w:bookmarkEnd w:id="372"/>
      <w:bookmarkStart w:id="373" w:name="_Toc184313273"/>
      <w:bookmarkEnd w:id="373"/>
      <w:bookmarkStart w:id="374" w:name="_Toc184314433"/>
      <w:bookmarkEnd w:id="374"/>
      <w:bookmarkStart w:id="375" w:name="_Toc184310301"/>
      <w:bookmarkEnd w:id="375"/>
      <w:bookmarkStart w:id="376" w:name="_Toc184312101"/>
      <w:bookmarkEnd w:id="376"/>
      <w:bookmarkStart w:id="377" w:name="_Toc184313297"/>
      <w:bookmarkEnd w:id="377"/>
      <w:bookmarkStart w:id="378" w:name="_Toc184310272"/>
      <w:bookmarkEnd w:id="378"/>
      <w:bookmarkStart w:id="379" w:name="_Toc184314462"/>
      <w:bookmarkEnd w:id="379"/>
      <w:bookmarkStart w:id="380" w:name="_Toc184314465"/>
      <w:bookmarkEnd w:id="380"/>
      <w:bookmarkStart w:id="381" w:name="_Toc184310287"/>
      <w:bookmarkEnd w:id="381"/>
      <w:bookmarkStart w:id="382" w:name="_Toc184313266"/>
      <w:bookmarkEnd w:id="382"/>
      <w:bookmarkStart w:id="383" w:name="_Toc184314460"/>
      <w:bookmarkEnd w:id="383"/>
      <w:bookmarkStart w:id="384" w:name="_Toc184314427"/>
      <w:bookmarkEnd w:id="384"/>
      <w:bookmarkStart w:id="385" w:name="_Toc184313244"/>
      <w:bookmarkEnd w:id="385"/>
      <w:bookmarkStart w:id="386" w:name="_Toc184313238"/>
      <w:bookmarkEnd w:id="386"/>
      <w:bookmarkStart w:id="387" w:name="_Toc184310284"/>
      <w:bookmarkEnd w:id="387"/>
      <w:bookmarkStart w:id="388" w:name="_Toc184312087"/>
      <w:bookmarkEnd w:id="388"/>
      <w:bookmarkStart w:id="389" w:name="_Toc184314463"/>
      <w:bookmarkEnd w:id="389"/>
      <w:bookmarkStart w:id="390" w:name="_Toc184308069"/>
      <w:bookmarkEnd w:id="390"/>
      <w:bookmarkStart w:id="391" w:name="_Toc184312096"/>
      <w:bookmarkEnd w:id="391"/>
      <w:bookmarkStart w:id="392" w:name="_Toc184308086"/>
      <w:bookmarkEnd w:id="392"/>
      <w:r>
        <w:rPr>
          <w:rFonts w:hint="eastAsia" w:ascii="宋体" w:hAnsi="宋体" w:cs="宋体"/>
          <w:b/>
          <w:sz w:val="36"/>
          <w:szCs w:val="36"/>
        </w:rPr>
        <w:t>评标办法</w:t>
      </w:r>
    </w:p>
    <w:p w14:paraId="418E6FB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8985"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476"/>
        <w:gridCol w:w="720"/>
        <w:gridCol w:w="855"/>
        <w:gridCol w:w="1364"/>
      </w:tblGrid>
      <w:tr w14:paraId="4EA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01D824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476" w:type="dxa"/>
            <w:vAlign w:val="center"/>
          </w:tcPr>
          <w:p w14:paraId="37BF1BD7">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20" w:type="dxa"/>
            <w:vAlign w:val="center"/>
          </w:tcPr>
          <w:p w14:paraId="1E51FAB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855" w:type="dxa"/>
            <w:vAlign w:val="center"/>
          </w:tcPr>
          <w:p w14:paraId="639228D1">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364" w:type="dxa"/>
          </w:tcPr>
          <w:p w14:paraId="23577D8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06D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DC60E2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476" w:type="dxa"/>
            <w:vAlign w:val="center"/>
          </w:tcPr>
          <w:p w14:paraId="5921311E">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根据投标人对本项目的背景认知、目标把握情况的准确度、深度进行打分。</w:t>
            </w:r>
          </w:p>
          <w:p w14:paraId="2A86F265">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zh-CN"/>
              </w:rPr>
              <w:t>（对本项目认知及把握全面、准确的得</w:t>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zh-CN"/>
              </w:rPr>
              <w:t>分；对本项目认知及把握基本准确的得3分；对本项目认知及把握有欠缺的得1分；对本项目没有认知及把握的得</w:t>
            </w:r>
            <w:r>
              <w:rPr>
                <w:rFonts w:hint="eastAsia" w:ascii="宋体" w:hAnsi="宋体" w:eastAsia="宋体" w:cs="宋体"/>
                <w:b/>
                <w:bCs/>
                <w:color w:val="auto"/>
                <w:sz w:val="24"/>
                <w:szCs w:val="24"/>
                <w:highlight w:val="none"/>
              </w:rPr>
              <w:t>0分</w:t>
            </w:r>
            <w:r>
              <w:rPr>
                <w:rFonts w:hint="eastAsia" w:ascii="宋体" w:hAnsi="宋体" w:eastAsia="宋体" w:cs="宋体"/>
                <w:b/>
                <w:bCs/>
                <w:color w:val="auto"/>
                <w:sz w:val="24"/>
                <w:szCs w:val="24"/>
                <w:highlight w:val="none"/>
                <w:lang w:val="zh-CN"/>
              </w:rPr>
              <w:t>）</w:t>
            </w:r>
          </w:p>
        </w:tc>
        <w:tc>
          <w:tcPr>
            <w:tcW w:w="720" w:type="dxa"/>
            <w:vAlign w:val="center"/>
          </w:tcPr>
          <w:p w14:paraId="439B4FF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1EB928F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6B46DCB1">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需求与理解</w:t>
            </w:r>
          </w:p>
        </w:tc>
      </w:tr>
      <w:tr w14:paraId="5CF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047A4D8F">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476" w:type="dxa"/>
            <w:vAlign w:val="center"/>
          </w:tcPr>
          <w:p w14:paraId="3B26076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针对重点、难点分析是否符合项目实际情况，分析是否全面透彻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对本项目服务过程中存在问题及难点的预见性、分析合理性等</w:t>
            </w:r>
            <w:r>
              <w:rPr>
                <w:rFonts w:hint="eastAsia" w:ascii="宋体" w:hAnsi="宋体" w:eastAsia="宋体" w:cs="宋体"/>
                <w:color w:val="auto"/>
                <w:sz w:val="24"/>
                <w:szCs w:val="24"/>
                <w:lang w:eastAsia="zh-CN"/>
              </w:rPr>
              <w:t>进行打分。</w:t>
            </w:r>
          </w:p>
          <w:p w14:paraId="4CF8A489">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重</w:t>
            </w:r>
            <w:r>
              <w:rPr>
                <w:rFonts w:hint="eastAsia" w:ascii="宋体" w:hAnsi="宋体" w:eastAsia="宋体" w:cs="宋体"/>
                <w:b/>
                <w:bCs/>
                <w:color w:val="auto"/>
                <w:sz w:val="24"/>
                <w:szCs w:val="24"/>
                <w:lang w:val="en-US" w:eastAsia="zh-CN"/>
              </w:rPr>
              <w:t>难</w:t>
            </w:r>
            <w:r>
              <w:rPr>
                <w:rFonts w:hint="eastAsia" w:ascii="宋体" w:hAnsi="宋体" w:eastAsia="宋体" w:cs="宋体"/>
                <w:b/>
                <w:bCs/>
                <w:color w:val="auto"/>
                <w:sz w:val="24"/>
                <w:szCs w:val="24"/>
              </w:rPr>
              <w:t>点分析</w:t>
            </w:r>
            <w:r>
              <w:rPr>
                <w:rFonts w:hint="eastAsia" w:ascii="宋体" w:hAnsi="宋体" w:eastAsia="宋体" w:cs="宋体"/>
                <w:b/>
                <w:bCs/>
                <w:color w:val="auto"/>
                <w:sz w:val="24"/>
                <w:szCs w:val="24"/>
                <w:lang w:eastAsia="zh-CN"/>
              </w:rPr>
              <w:t>全面、准确、合理</w:t>
            </w:r>
            <w:r>
              <w:rPr>
                <w:rFonts w:hint="eastAsia" w:ascii="宋体" w:hAnsi="宋体" w:eastAsia="宋体" w:cs="宋体"/>
                <w:b/>
                <w:bCs/>
                <w:color w:val="auto"/>
                <w:sz w:val="24"/>
                <w:szCs w:val="24"/>
              </w:rPr>
              <w:t>的得</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分；重</w:t>
            </w:r>
            <w:r>
              <w:rPr>
                <w:rFonts w:hint="eastAsia" w:ascii="宋体" w:hAnsi="宋体" w:eastAsia="宋体" w:cs="宋体"/>
                <w:b/>
                <w:bCs/>
                <w:color w:val="auto"/>
                <w:sz w:val="24"/>
                <w:szCs w:val="24"/>
                <w:lang w:val="en-US" w:eastAsia="zh-CN"/>
              </w:rPr>
              <w:t>难</w:t>
            </w:r>
            <w:r>
              <w:rPr>
                <w:rFonts w:hint="eastAsia" w:ascii="宋体" w:hAnsi="宋体" w:eastAsia="宋体" w:cs="宋体"/>
                <w:b/>
                <w:bCs/>
                <w:color w:val="auto"/>
                <w:sz w:val="24"/>
                <w:szCs w:val="24"/>
              </w:rPr>
              <w:t>点分析</w:t>
            </w:r>
            <w:r>
              <w:rPr>
                <w:rFonts w:hint="eastAsia" w:ascii="宋体" w:hAnsi="宋体" w:eastAsia="宋体" w:cs="宋体"/>
                <w:b/>
                <w:bCs/>
                <w:color w:val="auto"/>
                <w:sz w:val="24"/>
                <w:szCs w:val="24"/>
                <w:lang w:eastAsia="zh-CN"/>
              </w:rPr>
              <w:t>基本准确</w:t>
            </w:r>
            <w:r>
              <w:rPr>
                <w:rFonts w:hint="eastAsia" w:ascii="宋体" w:hAnsi="宋体" w:eastAsia="宋体" w:cs="宋体"/>
                <w:b/>
                <w:bCs/>
                <w:color w:val="auto"/>
                <w:sz w:val="24"/>
                <w:szCs w:val="24"/>
              </w:rPr>
              <w:t>的得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分；重</w:t>
            </w:r>
            <w:r>
              <w:rPr>
                <w:rFonts w:hint="eastAsia" w:ascii="宋体" w:hAnsi="宋体" w:eastAsia="宋体" w:cs="宋体"/>
                <w:b/>
                <w:bCs/>
                <w:color w:val="auto"/>
                <w:sz w:val="24"/>
                <w:szCs w:val="24"/>
                <w:lang w:val="en-US" w:eastAsia="zh-CN"/>
              </w:rPr>
              <w:t>难</w:t>
            </w:r>
            <w:r>
              <w:rPr>
                <w:rFonts w:hint="eastAsia" w:ascii="宋体" w:hAnsi="宋体" w:eastAsia="宋体" w:cs="宋体"/>
                <w:b/>
                <w:bCs/>
                <w:color w:val="auto"/>
                <w:sz w:val="24"/>
                <w:szCs w:val="24"/>
              </w:rPr>
              <w:t>点分析一般的得1分；</w:t>
            </w:r>
            <w:r>
              <w:rPr>
                <w:rFonts w:hint="eastAsia" w:ascii="宋体" w:hAnsi="宋体" w:eastAsia="宋体" w:cs="宋体"/>
                <w:b/>
                <w:bCs/>
                <w:color w:val="auto"/>
                <w:sz w:val="24"/>
                <w:szCs w:val="24"/>
                <w:lang w:eastAsia="zh-CN"/>
              </w:rPr>
              <w:t>没有</w:t>
            </w:r>
            <w:r>
              <w:rPr>
                <w:rFonts w:hint="eastAsia" w:ascii="宋体" w:hAnsi="宋体" w:eastAsia="宋体" w:cs="宋体"/>
                <w:b/>
                <w:bCs/>
                <w:color w:val="auto"/>
                <w:sz w:val="24"/>
                <w:szCs w:val="24"/>
              </w:rPr>
              <w:t>重</w:t>
            </w:r>
            <w:r>
              <w:rPr>
                <w:rFonts w:hint="eastAsia" w:ascii="宋体" w:hAnsi="宋体" w:eastAsia="宋体" w:cs="宋体"/>
                <w:b/>
                <w:bCs/>
                <w:color w:val="auto"/>
                <w:sz w:val="24"/>
                <w:szCs w:val="24"/>
                <w:lang w:val="en-US" w:eastAsia="zh-CN"/>
              </w:rPr>
              <w:t>难</w:t>
            </w:r>
            <w:r>
              <w:rPr>
                <w:rFonts w:hint="eastAsia" w:ascii="宋体" w:hAnsi="宋体" w:eastAsia="宋体" w:cs="宋体"/>
                <w:b/>
                <w:bCs/>
                <w:color w:val="auto"/>
                <w:sz w:val="24"/>
                <w:szCs w:val="24"/>
              </w:rPr>
              <w:t>点分析的得0分</w:t>
            </w:r>
            <w:r>
              <w:rPr>
                <w:rFonts w:hint="eastAsia" w:ascii="宋体" w:hAnsi="宋体" w:eastAsia="宋体" w:cs="宋体"/>
                <w:b/>
                <w:bCs/>
                <w:color w:val="auto"/>
                <w:sz w:val="24"/>
                <w:szCs w:val="24"/>
                <w:lang w:eastAsia="zh-CN"/>
              </w:rPr>
              <w:t>）</w:t>
            </w:r>
          </w:p>
        </w:tc>
        <w:tc>
          <w:tcPr>
            <w:tcW w:w="720" w:type="dxa"/>
            <w:vAlign w:val="center"/>
          </w:tcPr>
          <w:p w14:paraId="67ACE03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47F6DF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Merge w:val="restart"/>
            <w:vAlign w:val="center"/>
          </w:tcPr>
          <w:p w14:paraId="205EE48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项目的重难点分析</w:t>
            </w:r>
            <w:r>
              <w:rPr>
                <w:rFonts w:hint="eastAsia" w:ascii="宋体" w:hAnsi="宋体" w:eastAsia="宋体" w:cs="宋体"/>
                <w:b w:val="0"/>
                <w:bCs w:val="0"/>
                <w:color w:val="auto"/>
                <w:sz w:val="24"/>
                <w:szCs w:val="24"/>
                <w:lang w:eastAsia="zh-CN"/>
              </w:rPr>
              <w:t>及解决措施</w:t>
            </w:r>
          </w:p>
        </w:tc>
      </w:tr>
      <w:tr w14:paraId="498E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01B47FE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5476" w:type="dxa"/>
            <w:vAlign w:val="center"/>
          </w:tcPr>
          <w:p w14:paraId="7DF7F14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针对重点、难点分析</w:t>
            </w:r>
            <w:r>
              <w:rPr>
                <w:rFonts w:hint="eastAsia" w:ascii="宋体" w:hAnsi="宋体" w:eastAsia="宋体" w:cs="宋体"/>
                <w:color w:val="auto"/>
                <w:sz w:val="24"/>
                <w:szCs w:val="24"/>
                <w:lang w:eastAsia="zh-CN"/>
              </w:rPr>
              <w:t>后相应的解决措施是否针对及有效</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进行打分。</w:t>
            </w:r>
          </w:p>
          <w:p w14:paraId="72028C6D">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重难点解决措施切实可行的得5分；重难点解决措施基本可行的得3分；重难点解决措施一般的得1分；没有解决措施的得0分</w:t>
            </w:r>
            <w:r>
              <w:rPr>
                <w:rFonts w:hint="eastAsia" w:ascii="宋体" w:hAnsi="宋体" w:eastAsia="宋体" w:cs="宋体"/>
                <w:b/>
                <w:bCs/>
                <w:color w:val="auto"/>
                <w:sz w:val="24"/>
                <w:szCs w:val="24"/>
                <w:lang w:eastAsia="zh-CN"/>
              </w:rPr>
              <w:t>）</w:t>
            </w:r>
          </w:p>
        </w:tc>
        <w:tc>
          <w:tcPr>
            <w:tcW w:w="720" w:type="dxa"/>
            <w:vAlign w:val="center"/>
          </w:tcPr>
          <w:p w14:paraId="7D731E6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038FD24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Merge w:val="continue"/>
            <w:vAlign w:val="center"/>
          </w:tcPr>
          <w:p w14:paraId="087B9A3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p>
        </w:tc>
      </w:tr>
      <w:tr w14:paraId="3B9A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5DF5A732">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5476" w:type="dxa"/>
            <w:vAlign w:val="center"/>
          </w:tcPr>
          <w:p w14:paraId="359AB2B9">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lang w:val="en-US" w:eastAsia="zh-CN"/>
              </w:rPr>
              <w:t>根据投标人针对本项目咨询服务工作“热线电话咨询服务、网上咨询服务、现场咨询服务”的总体思路内容进行打分。</w:t>
            </w:r>
          </w:p>
          <w:p w14:paraId="3034AA56">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u w:val="none" w:color="000000"/>
                <w:lang w:val="en-US" w:eastAsia="zh-CN"/>
              </w:rPr>
              <w:t>（咨询服务工作的总体思路明确，内容科学、全面、合理的得5分；咨询服务工作的总体思路基本明确，内容基本科学、合理的得3分；咨询服务工作的总体思路部分明确，部分内容科学、合理的得1分；咨询服务工作的总体思路不明确，内容不科学、不合理的得0分）</w:t>
            </w:r>
          </w:p>
        </w:tc>
        <w:tc>
          <w:tcPr>
            <w:tcW w:w="720" w:type="dxa"/>
            <w:vAlign w:val="center"/>
          </w:tcPr>
          <w:p w14:paraId="0337241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1CEDEED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Merge w:val="restart"/>
            <w:vAlign w:val="center"/>
          </w:tcPr>
          <w:p w14:paraId="155F036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u w:val="none" w:color="000000"/>
                <w:lang w:val="en-US" w:eastAsia="zh-CN"/>
              </w:rPr>
              <w:t>总体思路</w:t>
            </w:r>
          </w:p>
        </w:tc>
      </w:tr>
      <w:tr w14:paraId="6B3D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5CB83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476" w:type="dxa"/>
            <w:vAlign w:val="center"/>
          </w:tcPr>
          <w:p w14:paraId="36BA4274">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lang w:val="en-US" w:eastAsia="zh-CN"/>
              </w:rPr>
              <w:t>根据投标人针对本项目“其他相关分析及服务”工作的总体思路内容进行打分。</w:t>
            </w:r>
          </w:p>
          <w:p w14:paraId="585C4320">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u w:val="none" w:color="000000"/>
                <w:lang w:val="en-US" w:eastAsia="zh-CN"/>
              </w:rPr>
              <w:t>（其他相关分析及服务工作的总体思路明确，内容科学、全面、合理的得5分；其他相关分析及服务工作的总体思路基本明确，内容基本科学、合理的得3分；其他相关分析及服务工作的总体思路部分明确，部分内容科学、合理的得1分；其他相关分析及服务工作的总体思路不明确，内容不科学、不合理的得0分）</w:t>
            </w:r>
          </w:p>
        </w:tc>
        <w:tc>
          <w:tcPr>
            <w:tcW w:w="720" w:type="dxa"/>
            <w:vAlign w:val="center"/>
          </w:tcPr>
          <w:p w14:paraId="62E1DF7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2DBB613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Merge w:val="continue"/>
            <w:vAlign w:val="center"/>
          </w:tcPr>
          <w:p w14:paraId="1A27FFD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rPr>
            </w:pPr>
          </w:p>
        </w:tc>
      </w:tr>
      <w:tr w14:paraId="16BD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817ABC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476" w:type="dxa"/>
            <w:vAlign w:val="center"/>
          </w:tcPr>
          <w:p w14:paraId="1F9D0805">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lang w:val="en-US" w:eastAsia="zh-CN"/>
              </w:rPr>
              <w:t>根据投标人提供的针对本项目提出的服务理念、定位及目标进行打分。</w:t>
            </w:r>
          </w:p>
          <w:p w14:paraId="5DFAA7AA">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u w:val="none" w:color="000000"/>
                <w:lang w:val="en-US" w:eastAsia="zh-CN"/>
              </w:rPr>
              <w:t>（服务理念完全符合招标要求的得5分；服务理念基本符合招标要求的得3分；服务理念部分符合招标要求的得1分；服务理念不符合招标要求的得0分）</w:t>
            </w:r>
          </w:p>
        </w:tc>
        <w:tc>
          <w:tcPr>
            <w:tcW w:w="720" w:type="dxa"/>
            <w:vAlign w:val="center"/>
          </w:tcPr>
          <w:p w14:paraId="14F4D3C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55" w:type="dxa"/>
            <w:vAlign w:val="center"/>
          </w:tcPr>
          <w:p w14:paraId="531020F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40FCE0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服务理念</w:t>
            </w:r>
            <w:r>
              <w:rPr>
                <w:rFonts w:hint="eastAsia" w:ascii="宋体" w:hAnsi="宋体" w:eastAsia="宋体" w:cs="宋体"/>
                <w:b w:val="0"/>
                <w:bCs w:val="0"/>
                <w:color w:val="auto"/>
                <w:sz w:val="24"/>
                <w:szCs w:val="24"/>
                <w:u w:val="none" w:color="000000"/>
                <w:lang w:val="en-US" w:eastAsia="zh-CN"/>
              </w:rPr>
              <w:t>、定位及目标</w:t>
            </w:r>
          </w:p>
        </w:tc>
      </w:tr>
      <w:tr w14:paraId="5C34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29F2CD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476" w:type="dxa"/>
            <w:vAlign w:val="center"/>
          </w:tcPr>
          <w:p w14:paraId="569E5528">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val="0"/>
                <w:color w:val="auto"/>
                <w:sz w:val="24"/>
                <w:szCs w:val="24"/>
                <w:lang w:eastAsia="zh-CN"/>
              </w:rPr>
              <w:t>为完成本项目各项服务内容，拟定相应的工作计划，</w:t>
            </w:r>
            <w:r>
              <w:rPr>
                <w:rFonts w:hint="eastAsia" w:ascii="宋体" w:hAnsi="宋体" w:eastAsia="宋体" w:cs="宋体"/>
                <w:b w:val="0"/>
                <w:bCs w:val="0"/>
                <w:snapToGrid w:val="0"/>
                <w:color w:val="auto"/>
                <w:kern w:val="0"/>
                <w:sz w:val="24"/>
                <w:szCs w:val="24"/>
                <w:highlight w:val="none"/>
                <w:lang w:val="en-US" w:eastAsia="zh-CN" w:bidi="ar-SA"/>
              </w:rPr>
              <w:t>各项工作进度安排总体满足招标文件要求，</w:t>
            </w:r>
            <w:r>
              <w:rPr>
                <w:rFonts w:hint="eastAsia" w:ascii="宋体" w:hAnsi="宋体" w:eastAsia="宋体" w:cs="宋体"/>
                <w:b w:val="0"/>
                <w:bCs w:val="0"/>
                <w:color w:val="auto"/>
                <w:sz w:val="24"/>
                <w:szCs w:val="24"/>
                <w:lang w:eastAsia="zh-CN"/>
              </w:rPr>
              <w:t>根据其计划的合理性和可行性进行打分。</w:t>
            </w:r>
          </w:p>
          <w:p w14:paraId="2839B3BF">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Cs w:val="0"/>
                <w:color w:val="auto"/>
                <w:kern w:val="2"/>
                <w:sz w:val="24"/>
                <w:szCs w:val="24"/>
                <w:lang w:val="en-US" w:eastAsia="zh-CN" w:bidi="ar-SA"/>
              </w:rPr>
            </w:pPr>
            <w:r>
              <w:rPr>
                <w:rFonts w:hint="eastAsia" w:ascii="宋体" w:hAnsi="宋体" w:eastAsia="宋体" w:cs="宋体"/>
                <w:b/>
                <w:bCs/>
                <w:color w:val="auto"/>
                <w:sz w:val="24"/>
                <w:szCs w:val="24"/>
                <w:lang w:eastAsia="zh-CN"/>
              </w:rPr>
              <w:t>（工作计划合理可行</w:t>
            </w:r>
            <w:r>
              <w:rPr>
                <w:rFonts w:hint="eastAsia" w:ascii="宋体" w:hAnsi="宋体" w:eastAsia="宋体" w:cs="宋体"/>
                <w:b/>
                <w:bCs/>
                <w:color w:val="auto"/>
                <w:kern w:val="0"/>
                <w:sz w:val="24"/>
                <w:szCs w:val="24"/>
                <w:highlight w:val="none"/>
                <w:lang w:val="en-US" w:eastAsia="zh-CN"/>
              </w:rPr>
              <w:t>的得5分，</w:t>
            </w:r>
            <w:r>
              <w:rPr>
                <w:rFonts w:hint="eastAsia" w:ascii="宋体" w:hAnsi="宋体" w:eastAsia="宋体" w:cs="宋体"/>
                <w:b/>
                <w:bCs/>
                <w:color w:val="auto"/>
                <w:sz w:val="24"/>
                <w:szCs w:val="24"/>
                <w:lang w:eastAsia="zh-CN"/>
              </w:rPr>
              <w:t>工作计划基本合理可行</w:t>
            </w:r>
            <w:r>
              <w:rPr>
                <w:rFonts w:hint="eastAsia" w:ascii="宋体" w:hAnsi="宋体" w:eastAsia="宋体" w:cs="宋体"/>
                <w:b/>
                <w:bCs/>
                <w:color w:val="auto"/>
                <w:kern w:val="0"/>
                <w:sz w:val="24"/>
                <w:szCs w:val="24"/>
                <w:highlight w:val="none"/>
                <w:lang w:val="en-US" w:eastAsia="zh-CN"/>
              </w:rPr>
              <w:t>的得3分，</w:t>
            </w:r>
            <w:r>
              <w:rPr>
                <w:rFonts w:hint="eastAsia" w:ascii="宋体" w:hAnsi="宋体" w:eastAsia="宋体" w:cs="宋体"/>
                <w:b/>
                <w:bCs/>
                <w:color w:val="auto"/>
                <w:sz w:val="24"/>
                <w:szCs w:val="24"/>
                <w:lang w:eastAsia="zh-CN"/>
              </w:rPr>
              <w:t>工作计划合理及可行性一般</w:t>
            </w:r>
            <w:r>
              <w:rPr>
                <w:rFonts w:hint="eastAsia" w:ascii="宋体" w:hAnsi="宋体" w:eastAsia="宋体" w:cs="宋体"/>
                <w:b/>
                <w:bCs/>
                <w:color w:val="auto"/>
                <w:kern w:val="0"/>
                <w:sz w:val="24"/>
                <w:szCs w:val="24"/>
                <w:highlight w:val="none"/>
                <w:lang w:val="en-US" w:eastAsia="zh-CN"/>
              </w:rPr>
              <w:t>的得1分，</w:t>
            </w:r>
            <w:r>
              <w:rPr>
                <w:rFonts w:hint="eastAsia" w:ascii="宋体" w:hAnsi="宋体" w:eastAsia="宋体" w:cs="宋体"/>
                <w:b/>
                <w:bCs/>
                <w:color w:val="auto"/>
                <w:sz w:val="24"/>
                <w:szCs w:val="24"/>
                <w:lang w:eastAsia="zh-CN"/>
              </w:rPr>
              <w:t>工作计划</w:t>
            </w:r>
            <w:r>
              <w:rPr>
                <w:rFonts w:hint="eastAsia" w:ascii="宋体" w:hAnsi="宋体" w:eastAsia="宋体" w:cs="宋体"/>
                <w:b/>
                <w:bCs/>
                <w:color w:val="auto"/>
                <w:kern w:val="0"/>
                <w:sz w:val="24"/>
                <w:szCs w:val="24"/>
                <w:highlight w:val="none"/>
                <w:lang w:val="en-US" w:eastAsia="zh-CN"/>
              </w:rPr>
              <w:t>不合理或未提供的不得分</w:t>
            </w:r>
            <w:r>
              <w:rPr>
                <w:rFonts w:hint="eastAsia" w:ascii="宋体" w:hAnsi="宋体" w:eastAsia="宋体" w:cs="宋体"/>
                <w:b/>
                <w:bCs/>
                <w:color w:val="auto"/>
                <w:sz w:val="24"/>
                <w:szCs w:val="24"/>
                <w:lang w:eastAsia="zh-CN"/>
              </w:rPr>
              <w:t>）</w:t>
            </w:r>
          </w:p>
        </w:tc>
        <w:tc>
          <w:tcPr>
            <w:tcW w:w="720" w:type="dxa"/>
            <w:vAlign w:val="center"/>
          </w:tcPr>
          <w:p w14:paraId="049F6E0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55" w:type="dxa"/>
            <w:vAlign w:val="center"/>
          </w:tcPr>
          <w:p w14:paraId="45BB860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3FE16D9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工作计划</w:t>
            </w:r>
          </w:p>
        </w:tc>
      </w:tr>
      <w:tr w14:paraId="1366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158F9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476" w:type="dxa"/>
            <w:vAlign w:val="center"/>
          </w:tcPr>
          <w:p w14:paraId="39A3554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rPr>
              <w:t>根据投标人制定</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内部</w:t>
            </w:r>
            <w:r>
              <w:rPr>
                <w:rFonts w:hint="eastAsia" w:ascii="宋体" w:hAnsi="宋体" w:eastAsia="宋体" w:cs="宋体"/>
                <w:color w:val="auto"/>
                <w:sz w:val="24"/>
                <w:szCs w:val="24"/>
              </w:rPr>
              <w:t>管理制度：包括工作管理制度、工作操作规程、工作管理机制、人员管理方案</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评分</w:t>
            </w:r>
            <w:r>
              <w:rPr>
                <w:rFonts w:hint="eastAsia" w:ascii="宋体" w:hAnsi="宋体" w:eastAsia="宋体" w:cs="宋体"/>
                <w:color w:val="auto"/>
                <w:sz w:val="24"/>
                <w:szCs w:val="24"/>
                <w:lang w:eastAsia="zh-CN"/>
              </w:rPr>
              <w:t>。</w:t>
            </w:r>
          </w:p>
          <w:p w14:paraId="2E1DE5B5">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Cs w:val="0"/>
                <w:color w:val="auto"/>
                <w:kern w:val="2"/>
                <w:sz w:val="24"/>
                <w:szCs w:val="24"/>
                <w:lang w:val="en-US" w:eastAsia="zh-CN" w:bidi="ar-SA"/>
              </w:rPr>
            </w:pPr>
            <w:r>
              <w:rPr>
                <w:rFonts w:hint="eastAsia" w:ascii="宋体" w:hAnsi="宋体" w:eastAsia="宋体" w:cs="宋体"/>
                <w:b/>
                <w:bCs/>
                <w:color w:val="auto"/>
                <w:sz w:val="24"/>
                <w:szCs w:val="24"/>
                <w:u w:val="none" w:color="000000"/>
                <w:lang w:val="en-US" w:eastAsia="zh-CN"/>
              </w:rPr>
              <w:t>（内部管理制度完善、有效的得5分；内部管理制度基本完善、基本有效的得3分；内部管理制度部分完善、部分有效的得1分；内部管理制度不完善、无效的得0分）</w:t>
            </w:r>
          </w:p>
        </w:tc>
        <w:tc>
          <w:tcPr>
            <w:tcW w:w="720" w:type="dxa"/>
            <w:vAlign w:val="center"/>
          </w:tcPr>
          <w:p w14:paraId="41E562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55" w:type="dxa"/>
            <w:vAlign w:val="center"/>
          </w:tcPr>
          <w:p w14:paraId="1FE42D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1FEB448F">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u w:val="none" w:color="000000"/>
                <w:lang w:val="en-US" w:eastAsia="zh-CN"/>
              </w:rPr>
              <w:t>内部管理制度</w:t>
            </w:r>
          </w:p>
        </w:tc>
      </w:tr>
      <w:tr w14:paraId="44D3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8AD7D9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476" w:type="dxa"/>
            <w:vAlign w:val="center"/>
          </w:tcPr>
          <w:p w14:paraId="75716CF2">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针对本项目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提供的1、</w:t>
            </w:r>
            <w:r>
              <w:rPr>
                <w:rFonts w:hint="eastAsia" w:ascii="宋体" w:hAnsi="宋体" w:eastAsia="宋体" w:cs="宋体"/>
                <w:b w:val="0"/>
                <w:bCs w:val="0"/>
                <w:color w:val="auto"/>
                <w:sz w:val="24"/>
                <w:szCs w:val="24"/>
                <w:highlight w:val="none"/>
              </w:rPr>
              <w:t>热线电话咨询服务</w:t>
            </w:r>
            <w:r>
              <w:rPr>
                <w:rFonts w:hint="eastAsia" w:ascii="宋体" w:hAnsi="宋体" w:eastAsia="宋体" w:cs="宋体"/>
                <w:b w:val="0"/>
                <w:bCs w:val="0"/>
                <w:color w:val="auto"/>
                <w:sz w:val="24"/>
                <w:szCs w:val="24"/>
                <w:u w:val="none" w:color="000000"/>
                <w:lang w:val="en-US" w:eastAsia="zh-CN"/>
              </w:rPr>
              <w:t>实施</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lang w:val="en-US" w:eastAsia="zh-CN"/>
              </w:rPr>
              <w:t>（0-2分）；</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网上咨询服务</w:t>
            </w:r>
            <w:r>
              <w:rPr>
                <w:rFonts w:hint="eastAsia" w:ascii="宋体" w:hAnsi="宋体" w:eastAsia="宋体" w:cs="宋体"/>
                <w:b w:val="0"/>
                <w:bCs w:val="0"/>
                <w:color w:val="auto"/>
                <w:sz w:val="24"/>
                <w:szCs w:val="24"/>
                <w:u w:val="none" w:color="000000"/>
                <w:lang w:val="en-US" w:eastAsia="zh-CN"/>
              </w:rPr>
              <w:t>实施</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lang w:val="en-US" w:eastAsia="zh-CN"/>
              </w:rPr>
              <w:t>（0-2分）；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现场咨询服务</w:t>
            </w:r>
            <w:r>
              <w:rPr>
                <w:rFonts w:hint="eastAsia" w:ascii="宋体" w:hAnsi="宋体" w:eastAsia="宋体" w:cs="宋体"/>
                <w:b w:val="0"/>
                <w:bCs w:val="0"/>
                <w:color w:val="auto"/>
                <w:sz w:val="24"/>
                <w:szCs w:val="24"/>
                <w:u w:val="none" w:color="000000"/>
                <w:lang w:val="en-US" w:eastAsia="zh-CN"/>
              </w:rPr>
              <w:t>实施</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lang w:val="en-US" w:eastAsia="zh-CN"/>
              </w:rPr>
              <w:t>（0-2分）；</w:t>
            </w:r>
            <w:r>
              <w:rPr>
                <w:rFonts w:hint="eastAsia" w:ascii="宋体" w:hAnsi="宋体" w:eastAsia="宋体" w:cs="宋体"/>
                <w:b w:val="0"/>
                <w:bCs w:val="0"/>
                <w:color w:val="auto"/>
                <w:sz w:val="24"/>
                <w:szCs w:val="24"/>
                <w:highlight w:val="none"/>
                <w:lang w:val="en-US" w:eastAsia="zh-CN"/>
              </w:rPr>
              <w:t>4、其他</w:t>
            </w:r>
            <w:r>
              <w:rPr>
                <w:rFonts w:hint="eastAsia" w:ascii="宋体" w:hAnsi="宋体" w:eastAsia="宋体" w:cs="宋体"/>
                <w:b w:val="0"/>
                <w:bCs w:val="0"/>
                <w:color w:val="auto"/>
                <w:sz w:val="24"/>
                <w:szCs w:val="24"/>
                <w:highlight w:val="none"/>
              </w:rPr>
              <w:t>相关</w:t>
            </w: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分析及</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u w:val="none" w:color="000000"/>
                <w:lang w:val="en-US" w:eastAsia="zh-CN"/>
              </w:rPr>
              <w:t>实施</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lang w:val="en-US" w:eastAsia="zh-CN"/>
              </w:rPr>
              <w:t>（0-2分）进行打分。</w:t>
            </w:r>
          </w:p>
          <w:p w14:paraId="6A9DCFEE">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eastAsia="zh-CN"/>
              </w:rPr>
              <w:t>（上述每项内容契合度与需求有效性好</w:t>
            </w:r>
            <w:r>
              <w:rPr>
                <w:rFonts w:hint="eastAsia" w:ascii="宋体" w:hAnsi="宋体" w:eastAsia="宋体" w:cs="宋体"/>
                <w:b/>
                <w:bCs/>
                <w:color w:val="auto"/>
                <w:sz w:val="24"/>
                <w:szCs w:val="24"/>
                <w:lang w:val="en-US" w:eastAsia="zh-CN"/>
              </w:rPr>
              <w:t>的得2分；</w:t>
            </w:r>
            <w:r>
              <w:rPr>
                <w:rFonts w:hint="eastAsia" w:ascii="宋体" w:hAnsi="宋体" w:eastAsia="宋体" w:cs="宋体"/>
                <w:b/>
                <w:bCs/>
                <w:color w:val="auto"/>
                <w:sz w:val="24"/>
                <w:szCs w:val="24"/>
                <w:lang w:eastAsia="zh-CN"/>
              </w:rPr>
              <w:t>契合度与需求有效性一般的</w:t>
            </w:r>
            <w:r>
              <w:rPr>
                <w:rFonts w:hint="eastAsia" w:ascii="宋体" w:hAnsi="宋体" w:eastAsia="宋体" w:cs="宋体"/>
                <w:b/>
                <w:bCs/>
                <w:color w:val="auto"/>
                <w:sz w:val="24"/>
                <w:szCs w:val="24"/>
                <w:lang w:val="en-US" w:eastAsia="zh-CN"/>
              </w:rPr>
              <w:t>得1分；</w:t>
            </w:r>
            <w:r>
              <w:rPr>
                <w:rFonts w:hint="eastAsia" w:ascii="宋体" w:hAnsi="宋体" w:eastAsia="宋体" w:cs="宋体"/>
                <w:b/>
                <w:bCs/>
                <w:color w:val="auto"/>
                <w:sz w:val="24"/>
                <w:szCs w:val="24"/>
                <w:lang w:eastAsia="zh-CN"/>
              </w:rPr>
              <w:t>契合度与需求有效性较差或未体现有效性的不得分）</w:t>
            </w:r>
          </w:p>
        </w:tc>
        <w:tc>
          <w:tcPr>
            <w:tcW w:w="720" w:type="dxa"/>
            <w:vAlign w:val="center"/>
          </w:tcPr>
          <w:p w14:paraId="3880006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855" w:type="dxa"/>
            <w:vAlign w:val="center"/>
          </w:tcPr>
          <w:p w14:paraId="1AC4E83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29B8E95C">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u w:val="none" w:color="000000"/>
                <w:lang w:val="en-US" w:eastAsia="zh-CN"/>
              </w:rPr>
              <w:t>项目实施方案</w:t>
            </w:r>
          </w:p>
        </w:tc>
      </w:tr>
      <w:tr w14:paraId="7E24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9A49EE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476" w:type="dxa"/>
            <w:vAlign w:val="center"/>
          </w:tcPr>
          <w:p w14:paraId="4C5D84F1">
            <w:pPr>
              <w:keepNext w:val="0"/>
              <w:keepLines w:val="0"/>
              <w:pageBreakBefore w:val="0"/>
              <w:widowControl w:val="0"/>
              <w:numPr>
                <w:ilvl w:val="0"/>
                <w:numId w:val="0"/>
              </w:numPr>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投标人服务质量体系完善程度</w:t>
            </w:r>
            <w:r>
              <w:rPr>
                <w:rFonts w:hint="eastAsia" w:ascii="宋体" w:hAnsi="宋体" w:eastAsia="宋体" w:cs="宋体"/>
                <w:color w:val="auto"/>
                <w:sz w:val="24"/>
                <w:szCs w:val="24"/>
                <w:lang w:eastAsia="zh-CN"/>
              </w:rPr>
              <w:t>进行评审</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包括对服务质量的保证及方案实施阶段跟踪服务及</w:t>
            </w:r>
            <w:r>
              <w:rPr>
                <w:rFonts w:hint="eastAsia" w:ascii="宋体" w:hAnsi="宋体" w:eastAsia="宋体" w:cs="宋体"/>
                <w:color w:val="auto"/>
                <w:sz w:val="24"/>
                <w:szCs w:val="24"/>
                <w:u w:val="none" w:color="000000"/>
                <w:lang w:val="en-US" w:eastAsia="zh-CN"/>
              </w:rPr>
              <w:t>服务质量保证目标</w:t>
            </w:r>
            <w:r>
              <w:rPr>
                <w:rFonts w:hint="eastAsia" w:ascii="宋体" w:hAnsi="宋体" w:eastAsia="宋体" w:cs="宋体"/>
                <w:color w:val="auto"/>
                <w:sz w:val="24"/>
                <w:szCs w:val="24"/>
                <w:lang w:eastAsia="zh-CN"/>
              </w:rPr>
              <w:t>的合理性和可行性进行评分</w:t>
            </w:r>
            <w:r>
              <w:rPr>
                <w:rFonts w:hint="eastAsia" w:ascii="宋体" w:hAnsi="宋体" w:eastAsia="宋体" w:cs="宋体"/>
                <w:color w:val="auto"/>
                <w:sz w:val="24"/>
                <w:szCs w:val="24"/>
                <w:lang w:val="en-US" w:eastAsia="zh-CN"/>
              </w:rPr>
              <w:t>。</w:t>
            </w:r>
          </w:p>
          <w:p w14:paraId="6B325569">
            <w:pPr>
              <w:pStyle w:val="4"/>
              <w:keepNext w:val="0"/>
              <w:keepLines w:val="0"/>
              <w:pageBreakBefore w:val="0"/>
              <w:widowControl w:val="0"/>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（方案合理、针对性强、且响应内容优于采购需求的得5分；方案基本合理，未体现优化响应的内容的得3分；方案合理不足的得1分；完全不符或未提供的不得分）</w:t>
            </w:r>
          </w:p>
        </w:tc>
        <w:tc>
          <w:tcPr>
            <w:tcW w:w="720" w:type="dxa"/>
            <w:vAlign w:val="center"/>
          </w:tcPr>
          <w:p w14:paraId="54C1345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12B757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1AD4334B">
            <w:pPr>
              <w:pStyle w:val="4"/>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u w:val="none" w:color="000000"/>
                <w:lang w:val="en-US" w:eastAsia="zh-CN"/>
              </w:rPr>
              <w:t>服务质量保障措施</w:t>
            </w:r>
          </w:p>
        </w:tc>
      </w:tr>
      <w:tr w14:paraId="6EDE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1359CA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5476" w:type="dxa"/>
            <w:vAlign w:val="center"/>
          </w:tcPr>
          <w:p w14:paraId="5860BFD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根据投标人信息保密方案的制定及实施内容进行评分，包括</w:t>
            </w:r>
            <w:r>
              <w:rPr>
                <w:rFonts w:hint="eastAsia" w:ascii="宋体" w:hAnsi="宋体" w:eastAsia="宋体" w:cs="宋体"/>
                <w:color w:val="auto"/>
                <w:sz w:val="24"/>
                <w:szCs w:val="24"/>
              </w:rPr>
              <w:t>承诺对双方之间的合作事宜做到保密</w:t>
            </w:r>
            <w:r>
              <w:rPr>
                <w:rFonts w:hint="eastAsia" w:ascii="宋体" w:hAnsi="宋体" w:eastAsia="宋体" w:cs="宋体"/>
                <w:color w:val="auto"/>
                <w:sz w:val="24"/>
                <w:szCs w:val="24"/>
                <w:lang w:eastAsia="zh-CN"/>
              </w:rPr>
              <w:t>、内部保密制度等</w:t>
            </w:r>
            <w:r>
              <w:rPr>
                <w:rFonts w:hint="eastAsia" w:ascii="宋体" w:hAnsi="宋体" w:eastAsia="宋体" w:cs="宋体"/>
                <w:color w:val="auto"/>
                <w:kern w:val="0"/>
                <w:sz w:val="24"/>
                <w:szCs w:val="24"/>
                <w:lang w:val="zh-CN" w:eastAsia="zh-CN" w:bidi="ar-SA"/>
              </w:rPr>
              <w:t>。</w:t>
            </w:r>
          </w:p>
          <w:p w14:paraId="68BE9F3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4"/>
                <w:szCs w:val="24"/>
                <w:lang w:val="zh-CN" w:eastAsia="zh-CN" w:bidi="ar-SA"/>
              </w:rPr>
              <w:t>（信息保密方案健全</w:t>
            </w:r>
            <w:r>
              <w:rPr>
                <w:rFonts w:hint="eastAsia" w:ascii="宋体" w:hAnsi="宋体" w:eastAsia="宋体" w:cs="宋体"/>
                <w:b/>
                <w:bCs/>
                <w:color w:val="auto"/>
                <w:kern w:val="0"/>
                <w:sz w:val="24"/>
                <w:szCs w:val="24"/>
                <w:lang w:val="zh-CN"/>
              </w:rPr>
              <w:t>符合要求，内容完整、充实的得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val="zh-CN"/>
              </w:rPr>
              <w:t>分；</w:t>
            </w:r>
            <w:r>
              <w:rPr>
                <w:rFonts w:hint="eastAsia" w:ascii="宋体" w:hAnsi="宋体" w:eastAsia="宋体" w:cs="宋体"/>
                <w:b/>
                <w:bCs/>
                <w:color w:val="auto"/>
                <w:kern w:val="0"/>
                <w:sz w:val="24"/>
                <w:szCs w:val="24"/>
                <w:lang w:val="zh-CN" w:eastAsia="zh-CN" w:bidi="ar-SA"/>
              </w:rPr>
              <w:t>信息保密方案</w:t>
            </w:r>
            <w:r>
              <w:rPr>
                <w:rFonts w:hint="eastAsia" w:ascii="宋体" w:hAnsi="宋体" w:eastAsia="宋体" w:cs="宋体"/>
                <w:b/>
                <w:bCs/>
                <w:color w:val="auto"/>
                <w:kern w:val="0"/>
                <w:sz w:val="24"/>
                <w:szCs w:val="24"/>
                <w:lang w:val="zh-CN"/>
              </w:rPr>
              <w:t>符合要求，内容有所欠缺的得</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lang w:val="zh-CN"/>
              </w:rPr>
              <w:t>分；</w:t>
            </w:r>
            <w:r>
              <w:rPr>
                <w:rFonts w:hint="eastAsia" w:ascii="宋体" w:hAnsi="宋体" w:eastAsia="宋体" w:cs="宋体"/>
                <w:b/>
                <w:bCs/>
                <w:color w:val="auto"/>
                <w:kern w:val="0"/>
                <w:sz w:val="24"/>
                <w:szCs w:val="24"/>
                <w:lang w:val="zh-CN" w:eastAsia="zh-CN" w:bidi="ar-SA"/>
              </w:rPr>
              <w:t>信息保密方案合理化、优化建议</w:t>
            </w:r>
            <w:r>
              <w:rPr>
                <w:rFonts w:hint="eastAsia" w:ascii="宋体" w:hAnsi="宋体" w:eastAsia="宋体" w:cs="宋体"/>
                <w:b/>
                <w:bCs/>
                <w:color w:val="auto"/>
                <w:kern w:val="0"/>
                <w:sz w:val="24"/>
                <w:szCs w:val="24"/>
                <w:lang w:val="zh-CN"/>
              </w:rPr>
              <w:t>符合要求，内容不够完整的得</w:t>
            </w:r>
            <w:r>
              <w:rPr>
                <w:rFonts w:hint="eastAsia" w:ascii="宋体" w:hAnsi="宋体" w:eastAsia="宋体" w:cs="宋体"/>
                <w:b/>
                <w:bCs/>
                <w:color w:val="auto"/>
                <w:kern w:val="0"/>
                <w:sz w:val="24"/>
                <w:szCs w:val="24"/>
                <w:lang w:val="zh-CN" w:eastAsia="zh-CN"/>
              </w:rPr>
              <w:t>1</w:t>
            </w:r>
            <w:r>
              <w:rPr>
                <w:rFonts w:hint="eastAsia" w:ascii="宋体" w:hAnsi="宋体" w:eastAsia="宋体" w:cs="宋体"/>
                <w:b/>
                <w:bCs/>
                <w:color w:val="auto"/>
                <w:kern w:val="0"/>
                <w:sz w:val="24"/>
                <w:szCs w:val="24"/>
                <w:lang w:val="zh-CN"/>
              </w:rPr>
              <w:t>分</w:t>
            </w:r>
            <w:r>
              <w:rPr>
                <w:rFonts w:hint="eastAsia" w:ascii="宋体" w:hAnsi="宋体" w:eastAsia="宋体" w:cs="宋体"/>
                <w:b/>
                <w:bCs/>
                <w:color w:val="auto"/>
                <w:kern w:val="0"/>
                <w:sz w:val="24"/>
                <w:szCs w:val="24"/>
                <w:lang w:val="zh-CN" w:eastAsia="zh-CN"/>
              </w:rPr>
              <w:t>；</w:t>
            </w:r>
            <w:r>
              <w:rPr>
                <w:rFonts w:hint="eastAsia" w:ascii="宋体" w:hAnsi="宋体" w:eastAsia="宋体" w:cs="宋体"/>
                <w:b/>
                <w:bCs/>
                <w:color w:val="auto"/>
                <w:kern w:val="0"/>
                <w:sz w:val="24"/>
                <w:szCs w:val="24"/>
                <w:highlight w:val="none"/>
                <w:lang w:val="en-US" w:eastAsia="zh-CN"/>
              </w:rPr>
              <w:t>完全不符或未提供的不得分</w:t>
            </w:r>
            <w:r>
              <w:rPr>
                <w:rFonts w:hint="eastAsia" w:ascii="宋体" w:hAnsi="宋体" w:eastAsia="宋体" w:cs="宋体"/>
                <w:b/>
                <w:bCs/>
                <w:color w:val="auto"/>
                <w:kern w:val="0"/>
                <w:sz w:val="24"/>
                <w:szCs w:val="24"/>
                <w:lang w:val="zh-CN" w:eastAsia="zh-CN" w:bidi="ar-SA"/>
              </w:rPr>
              <w:t>）</w:t>
            </w:r>
          </w:p>
        </w:tc>
        <w:tc>
          <w:tcPr>
            <w:tcW w:w="720" w:type="dxa"/>
            <w:vAlign w:val="center"/>
          </w:tcPr>
          <w:p w14:paraId="1AD6AF54">
            <w:pPr>
              <w:pStyle w:val="3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p>
        </w:tc>
        <w:tc>
          <w:tcPr>
            <w:tcW w:w="855" w:type="dxa"/>
            <w:vAlign w:val="center"/>
          </w:tcPr>
          <w:p w14:paraId="009AD97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5822ED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信息保密方案与措施</w:t>
            </w:r>
          </w:p>
        </w:tc>
      </w:tr>
      <w:tr w14:paraId="08A1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FD92C87">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476" w:type="dxa"/>
            <w:vAlign w:val="center"/>
          </w:tcPr>
          <w:p w14:paraId="1CBE7054">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w:t>
            </w:r>
            <w:r>
              <w:rPr>
                <w:rFonts w:hint="eastAsia" w:ascii="宋体" w:hAnsi="宋体" w:eastAsia="宋体" w:cs="宋体"/>
                <w:bCs/>
                <w:color w:val="auto"/>
                <w:sz w:val="24"/>
                <w:szCs w:val="24"/>
              </w:rPr>
              <w:t>服务承诺的响应时间、</w:t>
            </w:r>
            <w:r>
              <w:rPr>
                <w:rFonts w:hint="eastAsia" w:ascii="宋体" w:hAnsi="宋体" w:eastAsia="宋体" w:cs="宋体"/>
                <w:color w:val="auto"/>
                <w:sz w:val="24"/>
                <w:szCs w:val="24"/>
                <w:u w:val="none" w:color="000000"/>
                <w:lang w:val="en-US" w:eastAsia="zh-CN"/>
              </w:rPr>
              <w:t>服务承诺的范围和完善程度</w:t>
            </w:r>
            <w:r>
              <w:rPr>
                <w:rFonts w:hint="eastAsia" w:ascii="宋体" w:hAnsi="宋体" w:eastAsia="宋体" w:cs="宋体"/>
                <w:bCs/>
                <w:color w:val="auto"/>
                <w:sz w:val="24"/>
                <w:szCs w:val="24"/>
                <w:lang w:eastAsia="zh-CN"/>
              </w:rPr>
              <w:t>进行评分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包括</w:t>
            </w:r>
            <w:r>
              <w:rPr>
                <w:rFonts w:hint="eastAsia" w:ascii="宋体" w:hAnsi="宋体" w:eastAsia="宋体" w:cs="宋体"/>
                <w:bCs/>
                <w:color w:val="auto"/>
                <w:sz w:val="24"/>
                <w:szCs w:val="24"/>
                <w:lang w:val="en-US" w:eastAsia="zh-CN"/>
              </w:rPr>
              <w:t>是否</w:t>
            </w:r>
            <w:r>
              <w:rPr>
                <w:rFonts w:hint="eastAsia" w:ascii="宋体" w:hAnsi="宋体" w:eastAsia="宋体" w:cs="宋体"/>
                <w:bCs/>
                <w:color w:val="auto"/>
                <w:sz w:val="24"/>
                <w:szCs w:val="24"/>
              </w:rPr>
              <w:t>拥有较强的专业技术队伍</w:t>
            </w:r>
            <w:r>
              <w:rPr>
                <w:rFonts w:hint="eastAsia" w:ascii="宋体" w:hAnsi="宋体" w:eastAsia="宋体" w:cs="宋体"/>
                <w:bCs/>
                <w:color w:val="auto"/>
                <w:sz w:val="24"/>
                <w:szCs w:val="24"/>
                <w:lang w:eastAsia="zh-CN"/>
              </w:rPr>
              <w:t>及</w:t>
            </w:r>
            <w:r>
              <w:rPr>
                <w:rFonts w:hint="eastAsia" w:ascii="宋体" w:hAnsi="宋体" w:eastAsia="宋体" w:cs="宋体"/>
                <w:bCs/>
                <w:color w:val="auto"/>
                <w:sz w:val="24"/>
                <w:szCs w:val="24"/>
              </w:rPr>
              <w:t>承诺中标后提供相应的售后服务情况</w:t>
            </w:r>
            <w:r>
              <w:rPr>
                <w:rFonts w:hint="eastAsia" w:ascii="宋体" w:hAnsi="宋体" w:eastAsia="宋体" w:cs="宋体"/>
                <w:bCs/>
                <w:color w:val="auto"/>
                <w:sz w:val="24"/>
                <w:szCs w:val="24"/>
                <w:lang w:eastAsia="zh-CN"/>
              </w:rPr>
              <w:t>等。</w:t>
            </w:r>
          </w:p>
          <w:p w14:paraId="4B3B5B6E">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售后服务方案完善可执行性强的得5分</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售后服务方案基本完整具备一定可操作性的得3分</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售后服务方案</w:t>
            </w:r>
            <w:r>
              <w:rPr>
                <w:rFonts w:hint="eastAsia" w:ascii="宋体" w:hAnsi="宋体" w:eastAsia="宋体" w:cs="宋体"/>
                <w:b/>
                <w:bCs w:val="0"/>
                <w:color w:val="auto"/>
                <w:sz w:val="24"/>
                <w:szCs w:val="24"/>
                <w:lang w:eastAsia="zh-CN"/>
              </w:rPr>
              <w:t>较差的得</w:t>
            </w:r>
            <w:r>
              <w:rPr>
                <w:rFonts w:hint="eastAsia" w:ascii="宋体" w:hAnsi="宋体" w:eastAsia="宋体" w:cs="宋体"/>
                <w:b/>
                <w:bCs w:val="0"/>
                <w:color w:val="auto"/>
                <w:sz w:val="24"/>
                <w:szCs w:val="24"/>
              </w:rPr>
              <w:t>1分</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欠缺或未提供的</w:t>
            </w:r>
            <w:r>
              <w:rPr>
                <w:rFonts w:hint="eastAsia" w:ascii="宋体" w:hAnsi="宋体" w:eastAsia="宋体" w:cs="宋体"/>
                <w:b/>
                <w:bCs w:val="0"/>
                <w:color w:val="auto"/>
                <w:sz w:val="24"/>
                <w:szCs w:val="24"/>
                <w:lang w:eastAsia="zh-CN"/>
              </w:rPr>
              <w:t>不得分</w:t>
            </w:r>
            <w:r>
              <w:rPr>
                <w:rFonts w:hint="eastAsia" w:ascii="宋体" w:hAnsi="宋体" w:eastAsia="宋体" w:cs="宋体"/>
                <w:b/>
                <w:bCs w:val="0"/>
                <w:color w:val="auto"/>
                <w:kern w:val="0"/>
                <w:sz w:val="24"/>
                <w:szCs w:val="24"/>
                <w:lang w:val="zh-CN" w:eastAsia="zh-CN" w:bidi="ar-SA"/>
              </w:rPr>
              <w:t>）</w:t>
            </w:r>
          </w:p>
        </w:tc>
        <w:tc>
          <w:tcPr>
            <w:tcW w:w="720" w:type="dxa"/>
            <w:vAlign w:val="center"/>
          </w:tcPr>
          <w:p w14:paraId="77DCC440">
            <w:pPr>
              <w:pStyle w:val="3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55" w:type="dxa"/>
            <w:vAlign w:val="center"/>
          </w:tcPr>
          <w:p w14:paraId="47461D1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3F3CD26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u w:val="none" w:color="000000"/>
                <w:lang w:val="en-US" w:eastAsia="zh-CN"/>
              </w:rPr>
              <w:t>服务响应</w:t>
            </w:r>
          </w:p>
        </w:tc>
      </w:tr>
      <w:tr w14:paraId="4F0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43D81C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476" w:type="dxa"/>
            <w:vAlign w:val="center"/>
          </w:tcPr>
          <w:p w14:paraId="53E53ED6">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根据投标人承诺提交的服务成果是否完整、详实且对项目需求具有较强的支撑性进行评价打分</w:t>
            </w:r>
            <w:r>
              <w:rPr>
                <w:rFonts w:hint="eastAsia" w:ascii="宋体" w:hAnsi="宋体" w:eastAsia="宋体" w:cs="宋体"/>
                <w:color w:val="auto"/>
                <w:sz w:val="24"/>
                <w:szCs w:val="24"/>
                <w:lang w:eastAsia="zh-CN"/>
              </w:rPr>
              <w:t>。</w:t>
            </w:r>
          </w:p>
          <w:p w14:paraId="60E8EFEE">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服务成果完整、详实且对项目需求具有较强的支撑性</w:t>
            </w:r>
            <w:r>
              <w:rPr>
                <w:rFonts w:hint="eastAsia" w:ascii="宋体" w:hAnsi="宋体" w:eastAsia="宋体" w:cs="宋体"/>
                <w:b/>
                <w:bCs/>
                <w:color w:val="auto"/>
                <w:sz w:val="24"/>
                <w:szCs w:val="24"/>
                <w:lang w:eastAsia="zh-CN"/>
              </w:rPr>
              <w:t>的得</w:t>
            </w:r>
            <w:r>
              <w:rPr>
                <w:rFonts w:hint="eastAsia" w:ascii="宋体" w:hAnsi="宋体" w:eastAsia="宋体" w:cs="宋体"/>
                <w:b/>
                <w:bCs/>
                <w:color w:val="auto"/>
                <w:sz w:val="24"/>
                <w:szCs w:val="24"/>
                <w:lang w:val="en-US" w:eastAsia="zh-CN"/>
              </w:rPr>
              <w:t>5分；</w:t>
            </w:r>
            <w:r>
              <w:rPr>
                <w:rFonts w:hint="eastAsia" w:ascii="宋体" w:hAnsi="宋体" w:eastAsia="宋体" w:cs="宋体"/>
                <w:b/>
                <w:bCs/>
                <w:color w:val="auto"/>
                <w:sz w:val="24"/>
                <w:szCs w:val="24"/>
              </w:rPr>
              <w:t>服务成果</w:t>
            </w:r>
            <w:r>
              <w:rPr>
                <w:rFonts w:hint="eastAsia" w:ascii="宋体" w:hAnsi="宋体" w:eastAsia="宋体" w:cs="宋体"/>
                <w:b/>
                <w:bCs/>
                <w:color w:val="auto"/>
                <w:sz w:val="24"/>
                <w:szCs w:val="24"/>
                <w:lang w:eastAsia="zh-CN"/>
              </w:rPr>
              <w:t>基本</w:t>
            </w:r>
            <w:r>
              <w:rPr>
                <w:rFonts w:hint="eastAsia" w:ascii="宋体" w:hAnsi="宋体" w:eastAsia="宋体" w:cs="宋体"/>
                <w:b/>
                <w:bCs/>
                <w:color w:val="auto"/>
                <w:sz w:val="24"/>
                <w:szCs w:val="24"/>
              </w:rPr>
              <w:t>完整、详实且对项目需求具有</w:t>
            </w:r>
            <w:r>
              <w:rPr>
                <w:rFonts w:hint="eastAsia" w:ascii="宋体" w:hAnsi="宋体" w:eastAsia="宋体" w:cs="宋体"/>
                <w:b/>
                <w:bCs/>
                <w:color w:val="auto"/>
                <w:sz w:val="24"/>
                <w:szCs w:val="24"/>
                <w:lang w:eastAsia="zh-CN"/>
              </w:rPr>
              <w:t>基本</w:t>
            </w:r>
            <w:r>
              <w:rPr>
                <w:rFonts w:hint="eastAsia" w:ascii="宋体" w:hAnsi="宋体" w:eastAsia="宋体" w:cs="宋体"/>
                <w:b/>
                <w:bCs/>
                <w:color w:val="auto"/>
                <w:sz w:val="24"/>
                <w:szCs w:val="24"/>
              </w:rPr>
              <w:t>的支撑性</w:t>
            </w:r>
            <w:r>
              <w:rPr>
                <w:rFonts w:hint="eastAsia" w:ascii="宋体" w:hAnsi="宋体" w:eastAsia="宋体" w:cs="宋体"/>
                <w:b/>
                <w:bCs/>
                <w:color w:val="auto"/>
                <w:sz w:val="24"/>
                <w:szCs w:val="24"/>
                <w:lang w:eastAsia="zh-CN"/>
              </w:rPr>
              <w:t>的得</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rPr>
              <w:t>服务成果</w:t>
            </w:r>
            <w:r>
              <w:rPr>
                <w:rFonts w:hint="eastAsia" w:ascii="宋体" w:hAnsi="宋体" w:eastAsia="宋体" w:cs="宋体"/>
                <w:b/>
                <w:bCs/>
                <w:color w:val="auto"/>
                <w:sz w:val="24"/>
                <w:szCs w:val="24"/>
                <w:lang w:eastAsia="zh-CN"/>
              </w:rPr>
              <w:t>部分</w:t>
            </w:r>
            <w:r>
              <w:rPr>
                <w:rFonts w:hint="eastAsia" w:ascii="宋体" w:hAnsi="宋体" w:eastAsia="宋体" w:cs="宋体"/>
                <w:b/>
                <w:bCs/>
                <w:color w:val="auto"/>
                <w:sz w:val="24"/>
                <w:szCs w:val="24"/>
              </w:rPr>
              <w:t>完整、详实且对项目需求具有</w:t>
            </w:r>
            <w:r>
              <w:rPr>
                <w:rFonts w:hint="eastAsia" w:ascii="宋体" w:hAnsi="宋体" w:eastAsia="宋体" w:cs="宋体"/>
                <w:b/>
                <w:bCs/>
                <w:color w:val="auto"/>
                <w:sz w:val="24"/>
                <w:szCs w:val="24"/>
                <w:lang w:eastAsia="zh-CN"/>
              </w:rPr>
              <w:t>部分</w:t>
            </w:r>
            <w:r>
              <w:rPr>
                <w:rFonts w:hint="eastAsia" w:ascii="宋体" w:hAnsi="宋体" w:eastAsia="宋体" w:cs="宋体"/>
                <w:b/>
                <w:bCs/>
                <w:color w:val="auto"/>
                <w:sz w:val="24"/>
                <w:szCs w:val="24"/>
              </w:rPr>
              <w:t>的支撑性</w:t>
            </w:r>
            <w:r>
              <w:rPr>
                <w:rFonts w:hint="eastAsia" w:ascii="宋体" w:hAnsi="宋体" w:eastAsia="宋体" w:cs="宋体"/>
                <w:b/>
                <w:bCs/>
                <w:color w:val="auto"/>
                <w:sz w:val="24"/>
                <w:szCs w:val="24"/>
                <w:lang w:eastAsia="zh-CN"/>
              </w:rPr>
              <w:t>的得</w:t>
            </w:r>
            <w:r>
              <w:rPr>
                <w:rFonts w:hint="eastAsia" w:ascii="宋体" w:hAnsi="宋体" w:eastAsia="宋体" w:cs="宋体"/>
                <w:b/>
                <w:bCs/>
                <w:color w:val="auto"/>
                <w:sz w:val="24"/>
                <w:szCs w:val="24"/>
                <w:lang w:val="en-US" w:eastAsia="zh-CN"/>
              </w:rPr>
              <w:t>1分；</w:t>
            </w:r>
            <w:r>
              <w:rPr>
                <w:rFonts w:hint="eastAsia" w:ascii="宋体" w:hAnsi="宋体" w:eastAsia="宋体" w:cs="宋体"/>
                <w:b/>
                <w:bCs/>
                <w:color w:val="auto"/>
                <w:sz w:val="24"/>
                <w:szCs w:val="24"/>
              </w:rPr>
              <w:t>服务成果</w:t>
            </w:r>
            <w:r>
              <w:rPr>
                <w:rFonts w:hint="eastAsia" w:ascii="宋体" w:hAnsi="宋体" w:eastAsia="宋体" w:cs="宋体"/>
                <w:b/>
                <w:bCs/>
                <w:color w:val="auto"/>
                <w:sz w:val="24"/>
                <w:szCs w:val="24"/>
                <w:lang w:eastAsia="zh-CN"/>
              </w:rPr>
              <w:t>不</w:t>
            </w:r>
            <w:r>
              <w:rPr>
                <w:rFonts w:hint="eastAsia" w:ascii="宋体" w:hAnsi="宋体" w:eastAsia="宋体" w:cs="宋体"/>
                <w:b/>
                <w:bCs/>
                <w:color w:val="auto"/>
                <w:sz w:val="24"/>
                <w:szCs w:val="24"/>
              </w:rPr>
              <w:t>完整、详实且对项目需求</w:t>
            </w:r>
            <w:r>
              <w:rPr>
                <w:rFonts w:hint="eastAsia" w:ascii="宋体" w:hAnsi="宋体" w:eastAsia="宋体" w:cs="宋体"/>
                <w:b/>
                <w:bCs/>
                <w:color w:val="auto"/>
                <w:sz w:val="24"/>
                <w:szCs w:val="24"/>
                <w:lang w:eastAsia="zh-CN"/>
              </w:rPr>
              <w:t>没有</w:t>
            </w:r>
            <w:r>
              <w:rPr>
                <w:rFonts w:hint="eastAsia" w:ascii="宋体" w:hAnsi="宋体" w:eastAsia="宋体" w:cs="宋体"/>
                <w:b/>
                <w:bCs/>
                <w:color w:val="auto"/>
                <w:sz w:val="24"/>
                <w:szCs w:val="24"/>
              </w:rPr>
              <w:t>支撑性</w:t>
            </w:r>
            <w:r>
              <w:rPr>
                <w:rFonts w:hint="eastAsia" w:ascii="宋体" w:hAnsi="宋体" w:eastAsia="宋体" w:cs="宋体"/>
                <w:b/>
                <w:bCs/>
                <w:color w:val="auto"/>
                <w:sz w:val="24"/>
                <w:szCs w:val="24"/>
                <w:lang w:eastAsia="zh-CN"/>
              </w:rPr>
              <w:t>的得</w:t>
            </w:r>
            <w:r>
              <w:rPr>
                <w:rFonts w:hint="eastAsia" w:ascii="宋体" w:hAnsi="宋体" w:eastAsia="宋体" w:cs="宋体"/>
                <w:b/>
                <w:bCs/>
                <w:color w:val="auto"/>
                <w:sz w:val="24"/>
                <w:szCs w:val="24"/>
                <w:lang w:val="en-US" w:eastAsia="zh-CN"/>
              </w:rPr>
              <w:t>0分</w:t>
            </w:r>
            <w:r>
              <w:rPr>
                <w:rFonts w:hint="eastAsia" w:ascii="宋体" w:hAnsi="宋体" w:eastAsia="宋体" w:cs="宋体"/>
                <w:b/>
                <w:bCs/>
                <w:color w:val="auto"/>
                <w:kern w:val="0"/>
                <w:sz w:val="24"/>
                <w:szCs w:val="24"/>
                <w:lang w:val="zh-CN" w:eastAsia="zh-CN" w:bidi="ar-SA"/>
              </w:rPr>
              <w:t>）</w:t>
            </w:r>
          </w:p>
        </w:tc>
        <w:tc>
          <w:tcPr>
            <w:tcW w:w="720" w:type="dxa"/>
            <w:vAlign w:val="center"/>
          </w:tcPr>
          <w:p w14:paraId="1F2E3447">
            <w:pPr>
              <w:pStyle w:val="3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855" w:type="dxa"/>
            <w:vAlign w:val="center"/>
          </w:tcPr>
          <w:p w14:paraId="1BD56A61">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3560C8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u w:val="none" w:color="000000"/>
                <w:lang w:val="en-US" w:eastAsia="zh-CN"/>
              </w:rPr>
              <w:t>项目成果</w:t>
            </w:r>
          </w:p>
        </w:tc>
      </w:tr>
      <w:tr w14:paraId="65EB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62C3CDC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5476" w:type="dxa"/>
            <w:vAlign w:val="center"/>
          </w:tcPr>
          <w:p w14:paraId="310E2D35">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lang w:val="en-US" w:eastAsia="zh-CN"/>
              </w:rPr>
              <w:t>根据</w:t>
            </w: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u w:val="none" w:color="000000"/>
                <w:lang w:val="en-US" w:eastAsia="zh-CN"/>
              </w:rPr>
              <w:t>突发事件的应急预案进行评价打分，包括</w:t>
            </w:r>
            <w:r>
              <w:rPr>
                <w:rFonts w:hint="eastAsia" w:ascii="宋体" w:hAnsi="宋体" w:eastAsia="宋体" w:cs="宋体"/>
                <w:color w:val="auto"/>
                <w:sz w:val="24"/>
                <w:szCs w:val="24"/>
              </w:rPr>
              <w:t>处理方案和防范措施</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在人员、设备等方面积极响应策动的实施方案合理性</w:t>
            </w:r>
            <w:r>
              <w:rPr>
                <w:rFonts w:hint="eastAsia" w:ascii="宋体" w:hAnsi="宋体" w:eastAsia="宋体" w:cs="宋体"/>
                <w:color w:val="auto"/>
                <w:sz w:val="24"/>
                <w:szCs w:val="24"/>
                <w:lang w:eastAsia="zh-CN"/>
              </w:rPr>
              <w:t>。</w:t>
            </w:r>
          </w:p>
          <w:p w14:paraId="21C8B98A">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u w:val="none" w:color="000000"/>
                <w:lang w:val="en-US" w:eastAsia="zh-CN"/>
              </w:rPr>
              <w:t>（应急预案</w:t>
            </w:r>
            <w:r>
              <w:rPr>
                <w:rFonts w:hint="eastAsia" w:ascii="宋体" w:hAnsi="宋体" w:eastAsia="宋体" w:cs="宋体"/>
                <w:b/>
                <w:bCs/>
                <w:color w:val="auto"/>
                <w:sz w:val="24"/>
                <w:szCs w:val="24"/>
                <w:lang w:eastAsia="zh-CN"/>
              </w:rPr>
              <w:t>完整、有效，完全响应采购需求的得</w:t>
            </w:r>
            <w:r>
              <w:rPr>
                <w:rFonts w:hint="eastAsia" w:ascii="宋体" w:hAnsi="宋体" w:eastAsia="宋体" w:cs="宋体"/>
                <w:b/>
                <w:bCs/>
                <w:color w:val="auto"/>
                <w:sz w:val="24"/>
                <w:szCs w:val="24"/>
                <w:lang w:val="en-US" w:eastAsia="zh-CN"/>
              </w:rPr>
              <w:t>5分；</w:t>
            </w:r>
            <w:r>
              <w:rPr>
                <w:rFonts w:hint="eastAsia" w:ascii="宋体" w:hAnsi="宋体" w:eastAsia="宋体" w:cs="宋体"/>
                <w:b/>
                <w:bCs/>
                <w:color w:val="auto"/>
                <w:sz w:val="24"/>
                <w:szCs w:val="24"/>
                <w:u w:val="none" w:color="000000"/>
                <w:lang w:val="en-US" w:eastAsia="zh-CN"/>
              </w:rPr>
              <w:t>应急预案</w:t>
            </w:r>
            <w:r>
              <w:rPr>
                <w:rFonts w:hint="eastAsia" w:ascii="宋体" w:hAnsi="宋体" w:eastAsia="宋体" w:cs="宋体"/>
                <w:b/>
                <w:bCs/>
                <w:color w:val="auto"/>
                <w:sz w:val="24"/>
                <w:szCs w:val="24"/>
                <w:lang w:eastAsia="zh-CN"/>
              </w:rPr>
              <w:t>基本完整、基本有效，基本响应采购需求的得</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u w:val="none" w:color="000000"/>
                <w:lang w:val="en-US" w:eastAsia="zh-CN"/>
              </w:rPr>
              <w:t>应急预案</w:t>
            </w:r>
            <w:r>
              <w:rPr>
                <w:rFonts w:hint="eastAsia" w:ascii="宋体" w:hAnsi="宋体" w:eastAsia="宋体" w:cs="宋体"/>
                <w:b/>
                <w:bCs/>
                <w:color w:val="auto"/>
                <w:sz w:val="24"/>
                <w:szCs w:val="24"/>
                <w:lang w:eastAsia="zh-CN"/>
              </w:rPr>
              <w:t>部分完整、部分有效，部分响应采购需求的得</w:t>
            </w:r>
            <w:r>
              <w:rPr>
                <w:rFonts w:hint="eastAsia" w:ascii="宋体" w:hAnsi="宋体" w:eastAsia="宋体" w:cs="宋体"/>
                <w:b/>
                <w:bCs/>
                <w:color w:val="auto"/>
                <w:sz w:val="24"/>
                <w:szCs w:val="24"/>
                <w:lang w:val="en-US" w:eastAsia="zh-CN"/>
              </w:rPr>
              <w:t>1分；</w:t>
            </w:r>
            <w:r>
              <w:rPr>
                <w:rFonts w:hint="eastAsia" w:ascii="宋体" w:hAnsi="宋体" w:eastAsia="宋体" w:cs="宋体"/>
                <w:b/>
                <w:bCs/>
                <w:color w:val="auto"/>
                <w:sz w:val="24"/>
                <w:szCs w:val="24"/>
                <w:u w:val="none" w:color="000000"/>
                <w:lang w:val="en-US" w:eastAsia="zh-CN"/>
              </w:rPr>
              <w:t>应急预案</w:t>
            </w:r>
            <w:r>
              <w:rPr>
                <w:rFonts w:hint="eastAsia" w:ascii="宋体" w:hAnsi="宋体" w:eastAsia="宋体" w:cs="宋体"/>
                <w:b/>
                <w:bCs/>
                <w:color w:val="auto"/>
                <w:sz w:val="24"/>
                <w:szCs w:val="24"/>
                <w:lang w:eastAsia="zh-CN"/>
              </w:rPr>
              <w:t>不完整、无效，未响应采购需求的得</w:t>
            </w:r>
            <w:r>
              <w:rPr>
                <w:rFonts w:hint="eastAsia" w:ascii="宋体" w:hAnsi="宋体" w:eastAsia="宋体" w:cs="宋体"/>
                <w:b/>
                <w:bCs/>
                <w:color w:val="auto"/>
                <w:sz w:val="24"/>
                <w:szCs w:val="24"/>
                <w:lang w:val="en-US" w:eastAsia="zh-CN"/>
              </w:rPr>
              <w:t>0分</w:t>
            </w:r>
            <w:r>
              <w:rPr>
                <w:rFonts w:hint="eastAsia" w:ascii="宋体" w:hAnsi="宋体" w:eastAsia="宋体" w:cs="宋体"/>
                <w:b/>
                <w:bCs/>
                <w:color w:val="auto"/>
                <w:kern w:val="0"/>
                <w:sz w:val="24"/>
                <w:szCs w:val="24"/>
                <w:lang w:val="zh-CN" w:eastAsia="zh-CN" w:bidi="ar-SA"/>
              </w:rPr>
              <w:t>）</w:t>
            </w:r>
          </w:p>
        </w:tc>
        <w:tc>
          <w:tcPr>
            <w:tcW w:w="720" w:type="dxa"/>
            <w:vAlign w:val="center"/>
          </w:tcPr>
          <w:p w14:paraId="3ADADB0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55" w:type="dxa"/>
            <w:vAlign w:val="center"/>
          </w:tcPr>
          <w:p w14:paraId="4459DF07">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4B22EB27">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u w:val="none" w:color="000000"/>
                <w:lang w:val="en-US" w:eastAsia="zh-CN"/>
              </w:rPr>
              <w:t>应急预案</w:t>
            </w:r>
          </w:p>
        </w:tc>
      </w:tr>
      <w:tr w14:paraId="700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330D07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476" w:type="dxa"/>
            <w:vAlign w:val="top"/>
          </w:tcPr>
          <w:p w14:paraId="32C1FE12">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lang w:val="zh-CN"/>
              </w:rPr>
              <w:t>投标人针对本项目提出的合理化建议，根据建议的的完整性及可行性进行评分</w:t>
            </w:r>
            <w:r>
              <w:rPr>
                <w:rFonts w:hint="eastAsia" w:ascii="宋体" w:hAnsi="宋体" w:eastAsia="宋体" w:cs="宋体"/>
                <w:b w:val="0"/>
                <w:bCs w:val="0"/>
                <w:color w:val="auto"/>
                <w:sz w:val="24"/>
                <w:szCs w:val="24"/>
                <w:lang w:eastAsia="zh-CN"/>
              </w:rPr>
              <w:t>。</w:t>
            </w:r>
          </w:p>
          <w:p w14:paraId="68A754ED">
            <w:pPr>
              <w:keepNext w:val="0"/>
              <w:keepLines w:val="0"/>
              <w:pageBreakBefore w:val="0"/>
              <w:numPr>
                <w:ilvl w:val="0"/>
                <w:numId w:val="0"/>
              </w:numPr>
              <w:kinsoku/>
              <w:wordWrap/>
              <w:overflowPunct/>
              <w:topLinePunct w:val="0"/>
              <w:bidi w:val="0"/>
              <w:snapToGrid w:val="0"/>
              <w:spacing w:line="360" w:lineRule="auto"/>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合理化建议符合要求，完整、</w:t>
            </w:r>
            <w:r>
              <w:rPr>
                <w:rFonts w:hint="eastAsia" w:ascii="宋体" w:hAnsi="宋体" w:eastAsia="宋体" w:cs="宋体"/>
                <w:b/>
                <w:bCs/>
                <w:color w:val="auto"/>
                <w:sz w:val="24"/>
                <w:szCs w:val="24"/>
                <w:lang w:eastAsia="zh-CN"/>
              </w:rPr>
              <w:t>可实施性强</w:t>
            </w:r>
            <w:r>
              <w:rPr>
                <w:rFonts w:hint="eastAsia" w:ascii="宋体" w:hAnsi="宋体" w:eastAsia="宋体" w:cs="宋体"/>
                <w:b/>
                <w:bCs/>
                <w:color w:val="auto"/>
                <w:sz w:val="24"/>
                <w:szCs w:val="24"/>
              </w:rPr>
              <w:t>的得</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分；合理化建议符合要求，内容有所欠缺的得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分；合理化建议符合要求，内容不</w:t>
            </w:r>
            <w:r>
              <w:rPr>
                <w:rFonts w:hint="eastAsia" w:ascii="宋体" w:hAnsi="宋体" w:eastAsia="宋体" w:cs="宋体"/>
                <w:b/>
                <w:bCs/>
                <w:color w:val="auto"/>
                <w:sz w:val="24"/>
                <w:szCs w:val="24"/>
                <w:lang w:eastAsia="zh-CN"/>
              </w:rPr>
              <w:t>够</w:t>
            </w:r>
            <w:r>
              <w:rPr>
                <w:rFonts w:hint="eastAsia" w:ascii="宋体" w:hAnsi="宋体" w:eastAsia="宋体" w:cs="宋体"/>
                <w:b/>
                <w:bCs/>
                <w:color w:val="auto"/>
                <w:sz w:val="24"/>
                <w:szCs w:val="24"/>
              </w:rPr>
              <w:t>完整的得</w:t>
            </w:r>
            <w:r>
              <w:rPr>
                <w:rFonts w:hint="eastAsia" w:ascii="宋体" w:hAnsi="宋体" w:eastAsia="宋体" w:cs="宋体"/>
                <w:b/>
                <w:bCs/>
                <w:color w:val="auto"/>
                <w:sz w:val="24"/>
                <w:szCs w:val="24"/>
                <w:lang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方案不符合要求的不得分</w:t>
            </w:r>
            <w:r>
              <w:rPr>
                <w:rFonts w:hint="eastAsia" w:ascii="宋体" w:hAnsi="宋体" w:eastAsia="宋体" w:cs="宋体"/>
                <w:b/>
                <w:bCs/>
                <w:color w:val="auto"/>
                <w:sz w:val="24"/>
                <w:szCs w:val="24"/>
                <w:lang w:eastAsia="zh-CN"/>
              </w:rPr>
              <w:t>）</w:t>
            </w:r>
          </w:p>
        </w:tc>
        <w:tc>
          <w:tcPr>
            <w:tcW w:w="720" w:type="dxa"/>
            <w:vAlign w:val="center"/>
          </w:tcPr>
          <w:p w14:paraId="114CDCE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855" w:type="dxa"/>
            <w:vAlign w:val="center"/>
          </w:tcPr>
          <w:p w14:paraId="4473E04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1F60C50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u w:val="none" w:color="000000"/>
                <w:lang w:val="en-US" w:eastAsia="zh-CN"/>
              </w:rPr>
              <w:t>合理化建议</w:t>
            </w:r>
          </w:p>
        </w:tc>
      </w:tr>
      <w:tr w14:paraId="5B3D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04AE1219">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5476" w:type="dxa"/>
            <w:vAlign w:val="center"/>
          </w:tcPr>
          <w:p w14:paraId="7A871C34">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根据投标人提供的培训内容（如岗位标准、专业知识、职业道德规范）、培训方式（如定期培训制度等）、培训计划进行评分。</w:t>
            </w:r>
          </w:p>
          <w:p w14:paraId="1394C289">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val="0"/>
                <w:color w:val="auto"/>
                <w:kern w:val="0"/>
                <w:sz w:val="24"/>
                <w:szCs w:val="24"/>
                <w:lang w:eastAsia="zh-CN"/>
              </w:rPr>
              <w:t>（方案内容完整且与项目匹配度好的得</w:t>
            </w:r>
            <w:r>
              <w:rPr>
                <w:rFonts w:hint="eastAsia" w:ascii="宋体" w:hAnsi="宋体" w:eastAsia="宋体" w:cs="宋体"/>
                <w:b/>
                <w:bCs w:val="0"/>
                <w:color w:val="auto"/>
                <w:kern w:val="0"/>
                <w:sz w:val="24"/>
                <w:szCs w:val="24"/>
                <w:lang w:val="en-US" w:eastAsia="zh-CN"/>
              </w:rPr>
              <w:t>5</w:t>
            </w:r>
            <w:r>
              <w:rPr>
                <w:rFonts w:hint="eastAsia" w:ascii="宋体" w:hAnsi="宋体" w:eastAsia="宋体" w:cs="宋体"/>
                <w:b/>
                <w:bCs w:val="0"/>
                <w:color w:val="auto"/>
                <w:kern w:val="0"/>
                <w:sz w:val="24"/>
                <w:szCs w:val="24"/>
                <w:lang w:eastAsia="zh-CN"/>
              </w:rPr>
              <w:t>分；方案内容基本完整且与项目匹配度较好的得</w:t>
            </w:r>
            <w:r>
              <w:rPr>
                <w:rFonts w:hint="eastAsia" w:ascii="宋体" w:hAnsi="宋体" w:eastAsia="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eastAsia="zh-CN"/>
              </w:rPr>
              <w:t>分；方案内容存在欠缺或与项目匹配度一般的得1分；方案内容缺失严重或与项目不匹配的得0分）</w:t>
            </w:r>
          </w:p>
        </w:tc>
        <w:tc>
          <w:tcPr>
            <w:tcW w:w="720" w:type="dxa"/>
            <w:vAlign w:val="center"/>
          </w:tcPr>
          <w:p w14:paraId="0B6DFF21">
            <w:pPr>
              <w:pStyle w:val="4"/>
              <w:keepNext w:val="0"/>
              <w:keepLines w:val="0"/>
              <w:pageBreakBefore w:val="0"/>
              <w:kinsoku/>
              <w:wordWrap/>
              <w:overflowPunct/>
              <w:topLinePunct w:val="0"/>
              <w:bidi w:val="0"/>
              <w:adjustRightInd w:val="0"/>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855" w:type="dxa"/>
            <w:vAlign w:val="center"/>
          </w:tcPr>
          <w:p w14:paraId="3D0A34B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7DF7852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rPr>
              <w:t>针对本项目的人员培训方案</w:t>
            </w:r>
          </w:p>
        </w:tc>
      </w:tr>
      <w:tr w14:paraId="2BDF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2D57E22">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5476" w:type="dxa"/>
            <w:vAlign w:val="center"/>
          </w:tcPr>
          <w:p w14:paraId="08CB2A09">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项目人员配置情</w:t>
            </w:r>
            <w:r>
              <w:rPr>
                <w:rFonts w:hint="eastAsia" w:ascii="宋体" w:hAnsi="宋体" w:eastAsia="宋体" w:cs="宋体"/>
                <w:color w:val="auto"/>
                <w:sz w:val="24"/>
                <w:szCs w:val="24"/>
                <w:highlight w:val="none"/>
                <w:lang w:eastAsia="zh-CN"/>
              </w:rPr>
              <w:t>况，</w:t>
            </w:r>
            <w:r>
              <w:rPr>
                <w:rFonts w:hint="eastAsia" w:ascii="宋体" w:hAnsi="宋体" w:eastAsia="宋体" w:cs="宋体"/>
                <w:b w:val="0"/>
                <w:bCs/>
                <w:color w:val="auto"/>
                <w:sz w:val="24"/>
                <w:szCs w:val="24"/>
                <w:lang w:val="en-US" w:eastAsia="zh-CN"/>
              </w:rPr>
              <w:t>包括热线服务人员及</w:t>
            </w:r>
            <w:r>
              <w:rPr>
                <w:rFonts w:hint="eastAsia" w:ascii="宋体" w:hAnsi="宋体" w:eastAsia="宋体" w:cs="宋体"/>
                <w:b w:val="0"/>
                <w:bCs/>
                <w:color w:val="auto"/>
                <w:sz w:val="24"/>
                <w:szCs w:val="24"/>
                <w:highlight w:val="none"/>
                <w:lang w:eastAsia="zh-CN"/>
              </w:rPr>
              <w:t>网上咨询和分析服务</w:t>
            </w:r>
            <w:r>
              <w:rPr>
                <w:rFonts w:hint="eastAsia" w:ascii="宋体" w:hAnsi="宋体" w:eastAsia="宋体" w:cs="宋体"/>
                <w:b w:val="0"/>
                <w:bCs/>
                <w:color w:val="auto"/>
                <w:sz w:val="24"/>
                <w:szCs w:val="24"/>
                <w:lang w:val="en-US" w:eastAsia="zh-CN"/>
              </w:rPr>
              <w:t>人员的人员数量、专业素质、工作经验、相关证书情况进行打分。</w:t>
            </w:r>
            <w:r>
              <w:rPr>
                <w:rFonts w:hint="eastAsia" w:ascii="宋体" w:hAnsi="宋体" w:eastAsia="宋体" w:cs="宋体"/>
                <w:b/>
                <w:bCs w:val="0"/>
                <w:color w:val="auto"/>
                <w:sz w:val="24"/>
                <w:szCs w:val="24"/>
                <w:lang w:val="en-US" w:eastAsia="zh-CN"/>
              </w:rPr>
              <w:t>（其中须提供拟派</w:t>
            </w:r>
            <w:r>
              <w:rPr>
                <w:rFonts w:hint="eastAsia" w:ascii="宋体" w:hAnsi="宋体" w:eastAsia="宋体" w:cs="宋体"/>
                <w:b/>
                <w:bCs w:val="0"/>
                <w:color w:val="auto"/>
                <w:sz w:val="24"/>
                <w:szCs w:val="24"/>
              </w:rPr>
              <w:t>项目团队成员的身份证、</w:t>
            </w:r>
            <w:r>
              <w:rPr>
                <w:rFonts w:hint="eastAsia" w:ascii="宋体" w:hAnsi="宋体" w:eastAsia="宋体" w:cs="宋体"/>
                <w:b/>
                <w:bCs w:val="0"/>
                <w:color w:val="auto"/>
                <w:sz w:val="24"/>
                <w:szCs w:val="24"/>
                <w:lang w:eastAsia="zh-CN"/>
              </w:rPr>
              <w:t>相关</w:t>
            </w:r>
            <w:r>
              <w:rPr>
                <w:rFonts w:hint="eastAsia" w:ascii="宋体" w:hAnsi="宋体" w:eastAsia="宋体" w:cs="宋体"/>
                <w:b/>
                <w:bCs w:val="0"/>
                <w:color w:val="auto"/>
                <w:sz w:val="24"/>
                <w:szCs w:val="24"/>
              </w:rPr>
              <w:t>证书</w:t>
            </w:r>
            <w:r>
              <w:rPr>
                <w:rFonts w:hint="eastAsia" w:ascii="宋体" w:hAnsi="宋体" w:eastAsia="宋体" w:cs="宋体"/>
                <w:b/>
                <w:bCs w:val="0"/>
                <w:color w:val="auto"/>
                <w:sz w:val="24"/>
                <w:szCs w:val="24"/>
                <w:lang w:eastAsia="zh-CN"/>
              </w:rPr>
              <w:t>以及</w:t>
            </w:r>
            <w:r>
              <w:rPr>
                <w:rFonts w:hint="eastAsia" w:ascii="宋体" w:hAnsi="宋体" w:eastAsia="宋体" w:cs="宋体"/>
                <w:b/>
                <w:bCs w:val="0"/>
                <w:color w:val="auto"/>
                <w:sz w:val="24"/>
                <w:szCs w:val="24"/>
                <w:highlight w:val="none"/>
              </w:rPr>
              <w:t>提供</w:t>
            </w:r>
            <w:r>
              <w:rPr>
                <w:rFonts w:hint="eastAsia" w:ascii="宋体" w:hAnsi="宋体" w:eastAsia="宋体" w:cs="宋体"/>
                <w:b/>
                <w:bCs w:val="0"/>
                <w:color w:val="auto"/>
                <w:sz w:val="24"/>
                <w:szCs w:val="24"/>
                <w:highlight w:val="none"/>
                <w:lang w:eastAsia="zh-CN"/>
              </w:rPr>
              <w:t>以上</w:t>
            </w:r>
            <w:r>
              <w:rPr>
                <w:rFonts w:hint="eastAsia" w:ascii="宋体" w:hAnsi="宋体" w:eastAsia="宋体" w:cs="宋体"/>
                <w:b/>
                <w:bCs w:val="0"/>
                <w:color w:val="auto"/>
                <w:sz w:val="24"/>
                <w:szCs w:val="24"/>
                <w:highlight w:val="none"/>
              </w:rPr>
              <w:t>人员最近不少于</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个月的社保证明</w:t>
            </w:r>
            <w:r>
              <w:rPr>
                <w:rFonts w:hint="eastAsia" w:ascii="宋体" w:hAnsi="宋体" w:eastAsia="宋体" w:cs="宋体"/>
                <w:b/>
                <w:bCs w:val="0"/>
                <w:color w:val="auto"/>
                <w:sz w:val="24"/>
                <w:szCs w:val="24"/>
                <w:lang w:eastAsia="zh-CN"/>
              </w:rPr>
              <w:t>等材料</w:t>
            </w:r>
            <w:r>
              <w:rPr>
                <w:rFonts w:hint="eastAsia" w:ascii="宋体" w:hAnsi="宋体" w:eastAsia="宋体" w:cs="宋体"/>
                <w:b/>
                <w:bCs/>
                <w:color w:val="auto"/>
                <w:sz w:val="24"/>
                <w:szCs w:val="24"/>
                <w:highlight w:val="none"/>
              </w:rPr>
              <w:t>，否则此项不得分</w:t>
            </w:r>
            <w:r>
              <w:rPr>
                <w:rFonts w:hint="eastAsia" w:ascii="宋体" w:hAnsi="宋体" w:eastAsia="宋体" w:cs="宋体"/>
                <w:b/>
                <w:bCs w:val="0"/>
                <w:color w:val="auto"/>
                <w:sz w:val="24"/>
                <w:szCs w:val="24"/>
                <w:lang w:val="en-US" w:eastAsia="zh-CN"/>
              </w:rPr>
              <w:t>）</w:t>
            </w:r>
          </w:p>
          <w:p w14:paraId="2B11183C">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lang w:val="en-US" w:eastAsia="zh-CN"/>
              </w:rPr>
              <w:t>（人员配置合理、专业能力强的得5分，人员配置合理、专业能力良好的得3分，人员配置合理、专业能力一般的得1分，未提供的不得分）</w:t>
            </w:r>
          </w:p>
        </w:tc>
        <w:tc>
          <w:tcPr>
            <w:tcW w:w="720" w:type="dxa"/>
            <w:vAlign w:val="center"/>
          </w:tcPr>
          <w:p w14:paraId="4F2324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55" w:type="dxa"/>
            <w:vAlign w:val="center"/>
          </w:tcPr>
          <w:p w14:paraId="667DD29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4" w:type="dxa"/>
            <w:vAlign w:val="center"/>
          </w:tcPr>
          <w:p w14:paraId="23627C4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eastAsia="zh-CN"/>
              </w:rPr>
              <w:t>团队配置情况</w:t>
            </w:r>
          </w:p>
        </w:tc>
      </w:tr>
      <w:tr w14:paraId="71E7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22F8D4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5476" w:type="dxa"/>
            <w:vAlign w:val="center"/>
          </w:tcPr>
          <w:p w14:paraId="0ED94AB4">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snapToGrid w:val="0"/>
                <w:color w:val="auto"/>
                <w:kern w:val="2"/>
                <w:sz w:val="24"/>
                <w:szCs w:val="24"/>
                <w:highlight w:val="none"/>
                <w:lang w:val="zh-TW" w:eastAsia="zh-CN" w:bidi="ar-SA"/>
              </w:rPr>
              <w:t>拟派</w:t>
            </w: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自</w:t>
            </w:r>
            <w:r>
              <w:rPr>
                <w:rFonts w:hint="eastAsia" w:ascii="宋体" w:hAnsi="宋体" w:eastAsia="宋体" w:cs="宋体"/>
                <w:color w:val="auto"/>
                <w:sz w:val="24"/>
                <w:szCs w:val="24"/>
                <w:lang w:val="en-US" w:eastAsia="zh-CN"/>
              </w:rPr>
              <w:t>2019年1月1日（时间以合同签订时间为准）以来</w:t>
            </w:r>
            <w:r>
              <w:rPr>
                <w:rFonts w:hint="eastAsia" w:ascii="宋体" w:hAnsi="宋体" w:eastAsia="宋体" w:cs="宋体"/>
                <w:color w:val="auto"/>
                <w:sz w:val="24"/>
                <w:szCs w:val="24"/>
                <w:lang w:eastAsia="zh-CN"/>
              </w:rPr>
              <w:t>有过</w:t>
            </w:r>
            <w:r>
              <w:rPr>
                <w:rFonts w:hint="eastAsia" w:ascii="宋体" w:hAnsi="宋体" w:eastAsia="宋体" w:cs="宋体"/>
                <w:color w:val="auto"/>
                <w:sz w:val="24"/>
                <w:szCs w:val="24"/>
                <w:u w:val="none" w:color="000000"/>
                <w:lang w:val="en-US" w:eastAsia="zh-CN"/>
              </w:rPr>
              <w:t>类似项目经验的有1个得0.5分，本项最高1分。</w:t>
            </w:r>
          </w:p>
          <w:p w14:paraId="3A00E617">
            <w:pPr>
              <w:pStyle w:val="72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证明材料：提供</w:t>
            </w:r>
            <w:r>
              <w:rPr>
                <w:rFonts w:hint="eastAsia" w:ascii="宋体" w:hAnsi="宋体" w:eastAsia="宋体" w:cs="宋体"/>
                <w:b/>
                <w:bCs/>
                <w:color w:val="auto"/>
                <w:sz w:val="24"/>
                <w:szCs w:val="24"/>
              </w:rPr>
              <w:t>项目负责人的业绩</w:t>
            </w:r>
            <w:r>
              <w:rPr>
                <w:rFonts w:hint="eastAsia" w:ascii="宋体" w:hAnsi="宋体" w:eastAsia="宋体" w:cs="宋体"/>
                <w:b/>
                <w:bCs/>
                <w:color w:val="auto"/>
                <w:sz w:val="24"/>
                <w:szCs w:val="24"/>
                <w:lang w:eastAsia="zh-CN"/>
              </w:rPr>
              <w:t>证明材料，如</w:t>
            </w:r>
            <w:r>
              <w:rPr>
                <w:rFonts w:hint="eastAsia" w:ascii="宋体" w:hAnsi="宋体" w:eastAsia="宋体" w:cs="宋体"/>
                <w:b/>
                <w:bCs/>
                <w:color w:val="auto"/>
                <w:sz w:val="24"/>
                <w:szCs w:val="24"/>
              </w:rPr>
              <w:t>合同协议书或中标通知书或发包人或行业主管部门出具的业绩证明</w:t>
            </w:r>
            <w:r>
              <w:rPr>
                <w:rFonts w:hint="eastAsia" w:ascii="宋体" w:hAnsi="宋体" w:eastAsia="宋体" w:cs="宋体"/>
                <w:b/>
                <w:bCs/>
                <w:color w:val="auto"/>
                <w:sz w:val="24"/>
                <w:szCs w:val="24"/>
                <w:lang w:eastAsia="zh-CN"/>
              </w:rPr>
              <w:t>（需体现人员信息），并</w:t>
            </w:r>
            <w:r>
              <w:rPr>
                <w:rFonts w:hint="eastAsia" w:ascii="宋体" w:hAnsi="宋体" w:eastAsia="宋体" w:cs="宋体"/>
                <w:b/>
                <w:bCs/>
                <w:color w:val="auto"/>
                <w:sz w:val="24"/>
                <w:szCs w:val="24"/>
                <w:highlight w:val="none"/>
              </w:rPr>
              <w:t>提供人员最近不少于</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个月的社保证明，否则此项不得分。</w:t>
            </w:r>
            <w:r>
              <w:rPr>
                <w:rFonts w:hint="eastAsia" w:ascii="宋体" w:hAnsi="宋体" w:eastAsia="宋体" w:cs="宋体"/>
                <w:color w:val="auto"/>
                <w:sz w:val="24"/>
                <w:szCs w:val="24"/>
                <w:lang w:eastAsia="zh-CN"/>
              </w:rPr>
              <w:t>】</w:t>
            </w:r>
          </w:p>
        </w:tc>
        <w:tc>
          <w:tcPr>
            <w:tcW w:w="720" w:type="dxa"/>
            <w:vAlign w:val="center"/>
          </w:tcPr>
          <w:p w14:paraId="1176F72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855" w:type="dxa"/>
            <w:vAlign w:val="center"/>
          </w:tcPr>
          <w:p w14:paraId="19709D5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364" w:type="dxa"/>
            <w:vAlign w:val="center"/>
          </w:tcPr>
          <w:p w14:paraId="6A902BB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项目负责人能力</w:t>
            </w:r>
          </w:p>
        </w:tc>
      </w:tr>
      <w:tr w14:paraId="6CEF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82C8AC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5476" w:type="dxa"/>
            <w:vAlign w:val="center"/>
          </w:tcPr>
          <w:p w14:paraId="0612894F">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投标人自20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1日</w:t>
            </w:r>
            <w:r>
              <w:rPr>
                <w:rFonts w:hint="eastAsia" w:ascii="宋体" w:hAnsi="宋体" w:eastAsia="宋体" w:cs="宋体"/>
                <w:color w:val="auto"/>
                <w:sz w:val="24"/>
                <w:szCs w:val="24"/>
              </w:rPr>
              <w:t>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时间以合同签订时间为准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类似项目业绩，每个得0.25分，最高得1分。</w:t>
            </w:r>
          </w:p>
          <w:p w14:paraId="33D574DB">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lang w:eastAsia="zh-CN"/>
              </w:rPr>
              <w:t>（证明材料：</w:t>
            </w:r>
            <w:r>
              <w:rPr>
                <w:rFonts w:hint="eastAsia" w:ascii="宋体" w:hAnsi="宋体" w:eastAsia="宋体" w:cs="宋体"/>
                <w:b/>
                <w:bCs/>
                <w:color w:val="auto"/>
                <w:sz w:val="24"/>
                <w:szCs w:val="24"/>
              </w:rPr>
              <w:t>须提供相应的合同扫描件</w:t>
            </w:r>
            <w:r>
              <w:rPr>
                <w:rFonts w:hint="eastAsia" w:ascii="宋体" w:hAnsi="宋体" w:eastAsia="宋体" w:cs="宋体"/>
                <w:b/>
                <w:bCs/>
                <w:color w:val="auto"/>
                <w:sz w:val="24"/>
                <w:szCs w:val="24"/>
                <w:lang w:eastAsia="zh-CN"/>
              </w:rPr>
              <w:t>并加盖公章）</w:t>
            </w:r>
          </w:p>
        </w:tc>
        <w:tc>
          <w:tcPr>
            <w:tcW w:w="720" w:type="dxa"/>
            <w:vAlign w:val="center"/>
          </w:tcPr>
          <w:p w14:paraId="0C54703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855" w:type="dxa"/>
            <w:vAlign w:val="center"/>
          </w:tcPr>
          <w:p w14:paraId="264441F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364" w:type="dxa"/>
            <w:vAlign w:val="center"/>
          </w:tcPr>
          <w:p w14:paraId="7D82029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企业业绩</w:t>
            </w:r>
          </w:p>
        </w:tc>
      </w:tr>
      <w:tr w14:paraId="3765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70" w:type="dxa"/>
            <w:vAlign w:val="center"/>
          </w:tcPr>
          <w:p w14:paraId="603326E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5476" w:type="dxa"/>
            <w:vAlign w:val="center"/>
          </w:tcPr>
          <w:p w14:paraId="2CAE8923">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sz w:val="24"/>
                <w:szCs w:val="24"/>
                <w:lang w:val="en-US" w:eastAsia="zh-CN"/>
              </w:rPr>
            </w:pPr>
            <w:bookmarkStart w:id="519" w:name="_GoBack"/>
            <w:r>
              <w:rPr>
                <w:rFonts w:hint="eastAsia" w:ascii="宋体" w:hAnsi="宋体" w:eastAsia="宋体" w:cs="宋体"/>
                <w:color w:val="auto"/>
                <w:sz w:val="24"/>
                <w:szCs w:val="24"/>
              </w:rPr>
              <w:t>投标人通过质量管理体系认证、环境管理体系认证、职业健康安全管理体系认证的</w:t>
            </w:r>
            <w:r>
              <w:rPr>
                <w:rFonts w:hint="eastAsia" w:ascii="宋体" w:hAnsi="宋体" w:eastAsia="宋体" w:cs="宋体"/>
                <w:color w:val="auto"/>
                <w:sz w:val="24"/>
                <w:szCs w:val="24"/>
                <w:lang w:eastAsia="zh-CN"/>
              </w:rPr>
              <w:t>，每具有</w:t>
            </w:r>
            <w:r>
              <w:rPr>
                <w:rFonts w:hint="eastAsia" w:ascii="宋体" w:hAnsi="宋体" w:eastAsia="宋体" w:cs="宋体"/>
                <w:color w:val="auto"/>
                <w:sz w:val="24"/>
                <w:szCs w:val="24"/>
                <w:lang w:val="en-US" w:eastAsia="zh-CN"/>
              </w:rPr>
              <w:t>1项有效期内的认证证书的得1分，本项</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3分。</w:t>
            </w:r>
          </w:p>
          <w:p w14:paraId="4A6EE8B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lang w:eastAsia="zh-CN"/>
              </w:rPr>
              <w:t>（证明材料：</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有效期内的</w:t>
            </w:r>
            <w:r>
              <w:rPr>
                <w:rFonts w:hint="eastAsia" w:ascii="宋体" w:hAnsi="宋体" w:eastAsia="宋体" w:cs="宋体"/>
                <w:b/>
                <w:bCs/>
                <w:color w:val="auto"/>
                <w:sz w:val="24"/>
                <w:szCs w:val="24"/>
              </w:rPr>
              <w:t>认证证书复印件并加盖公章</w:t>
            </w:r>
            <w:r>
              <w:rPr>
                <w:rFonts w:hint="eastAsia" w:ascii="宋体" w:hAnsi="宋体" w:eastAsia="宋体" w:cs="宋体"/>
                <w:b/>
                <w:bCs/>
                <w:color w:val="auto"/>
                <w:sz w:val="24"/>
                <w:szCs w:val="24"/>
                <w:lang w:eastAsia="zh-CN"/>
              </w:rPr>
              <w:t>）</w:t>
            </w:r>
            <w:bookmarkEnd w:id="519"/>
          </w:p>
        </w:tc>
        <w:tc>
          <w:tcPr>
            <w:tcW w:w="720" w:type="dxa"/>
            <w:vAlign w:val="center"/>
          </w:tcPr>
          <w:p w14:paraId="6076717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855" w:type="dxa"/>
            <w:vAlign w:val="center"/>
          </w:tcPr>
          <w:p w14:paraId="594B3D1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364" w:type="dxa"/>
            <w:vAlign w:val="center"/>
          </w:tcPr>
          <w:p w14:paraId="41CC9C1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企业认证证书</w:t>
            </w:r>
          </w:p>
        </w:tc>
      </w:tr>
      <w:tr w14:paraId="2F62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EFF849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5476" w:type="dxa"/>
          </w:tcPr>
          <w:p w14:paraId="68244D13">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］的计算公式计算。</w:t>
            </w:r>
          </w:p>
          <w:p w14:paraId="2C9B82A0">
            <w:pPr>
              <w:keepNext w:val="0"/>
              <w:keepLines w:val="0"/>
              <w:pageBreakBefore w:val="0"/>
              <w:widowControl/>
              <w:shd w:val="clear" w:color="auto" w:fill="FFFFFF"/>
              <w:kinsoku/>
              <w:wordWrap/>
              <w:overflowPunct/>
              <w:topLinePunct w:val="0"/>
              <w:bidi w:val="0"/>
              <w:adjustRightInd/>
              <w:spacing w:after="225"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720" w:type="dxa"/>
            <w:vAlign w:val="center"/>
          </w:tcPr>
          <w:p w14:paraId="093E8D1F">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3E11C4ED">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w:t>
            </w:r>
          </w:p>
        </w:tc>
        <w:tc>
          <w:tcPr>
            <w:tcW w:w="1364" w:type="dxa"/>
            <w:vAlign w:val="center"/>
          </w:tcPr>
          <w:p w14:paraId="30FF4D3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2161803F"/>
    <w:p w14:paraId="13B3FA7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42CBFCB">
      <w:pPr>
        <w:snapToGrid w:val="0"/>
        <w:spacing w:line="360" w:lineRule="auto"/>
        <w:rPr>
          <w:rFonts w:ascii="宋体" w:hAnsi="宋体" w:cs="宋体"/>
          <w:b/>
          <w:sz w:val="28"/>
          <w:szCs w:val="28"/>
        </w:rPr>
      </w:pPr>
      <w:r>
        <w:rPr>
          <w:rFonts w:hint="eastAsia" w:ascii="宋体" w:hAnsi="宋体" w:cs="宋体"/>
          <w:b/>
          <w:sz w:val="32"/>
        </w:rPr>
        <w:t>一、评标方法</w:t>
      </w:r>
    </w:p>
    <w:p w14:paraId="48CDFED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8BFFC02">
      <w:pPr>
        <w:adjustRightInd/>
        <w:spacing w:line="360" w:lineRule="auto"/>
        <w:rPr>
          <w:rFonts w:ascii="宋体" w:hAnsi="宋体" w:cs="宋体"/>
          <w:kern w:val="0"/>
          <w:sz w:val="24"/>
        </w:rPr>
      </w:pPr>
      <w:r>
        <w:rPr>
          <w:rFonts w:hint="eastAsia" w:ascii="宋体" w:hAnsi="宋体" w:cs="宋体"/>
          <w:b/>
          <w:sz w:val="32"/>
        </w:rPr>
        <w:t>二、评标标准</w:t>
      </w:r>
    </w:p>
    <w:p w14:paraId="262890C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07DA44E">
      <w:pPr>
        <w:spacing w:line="360" w:lineRule="auto"/>
        <w:outlineLvl w:val="0"/>
        <w:rPr>
          <w:rFonts w:ascii="宋体" w:hAnsi="宋体" w:cs="宋体"/>
          <w:b/>
          <w:sz w:val="36"/>
          <w:szCs w:val="36"/>
        </w:rPr>
      </w:pPr>
      <w:r>
        <w:rPr>
          <w:rFonts w:hint="eastAsia" w:ascii="宋体" w:hAnsi="宋体" w:cs="宋体"/>
          <w:b/>
          <w:sz w:val="36"/>
          <w:szCs w:val="36"/>
        </w:rPr>
        <w:t>三、评标程序</w:t>
      </w:r>
    </w:p>
    <w:p w14:paraId="2BC619E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8AD53A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052C2D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6BEDB5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E89737E">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251EB10">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29D8F57">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4966508">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876C528">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8266F6F">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ACF2E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BB931D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E4C4B4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82BA64">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7545C3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AA644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FEA36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CBBE0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5E813C7">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BD86E0">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E90FA7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E54423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4CC02D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CE0162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A948E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66EF37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B95DA7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183316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C14772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0CE3D8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187D77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20FC8A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888D37D">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98187C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97C3518">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2B2FADA">
      <w:pPr>
        <w:pStyle w:val="25"/>
        <w:snapToGrid w:val="0"/>
        <w:spacing w:line="360" w:lineRule="auto"/>
        <w:rPr>
          <w:rFonts w:cs="宋体"/>
        </w:rPr>
      </w:pPr>
      <w:r>
        <w:rPr>
          <w:rFonts w:hint="eastAsia" w:cs="宋体"/>
        </w:rPr>
        <w:t>5.1符合专业条件的供应商或者对招标文件作实质响应的供应商不足3家的；</w:t>
      </w:r>
    </w:p>
    <w:p w14:paraId="3AC066FE">
      <w:pPr>
        <w:pStyle w:val="25"/>
        <w:snapToGrid w:val="0"/>
        <w:spacing w:line="360" w:lineRule="auto"/>
        <w:rPr>
          <w:rFonts w:cs="宋体"/>
        </w:rPr>
      </w:pPr>
      <w:r>
        <w:rPr>
          <w:rFonts w:hint="eastAsia" w:cs="宋体"/>
        </w:rPr>
        <w:t>5.2出现影响采购公正的违法、违规行为的；</w:t>
      </w:r>
    </w:p>
    <w:p w14:paraId="56FB7692">
      <w:pPr>
        <w:pStyle w:val="25"/>
        <w:snapToGrid w:val="0"/>
        <w:spacing w:line="360" w:lineRule="auto"/>
        <w:rPr>
          <w:rFonts w:cs="宋体"/>
        </w:rPr>
      </w:pPr>
      <w:r>
        <w:rPr>
          <w:rFonts w:hint="eastAsia" w:cs="宋体"/>
        </w:rPr>
        <w:t>5.3投标人的报价均超过了采购预算，采购人不能支付的；</w:t>
      </w:r>
    </w:p>
    <w:p w14:paraId="0A70FDF8">
      <w:pPr>
        <w:pStyle w:val="25"/>
        <w:snapToGrid w:val="0"/>
        <w:spacing w:line="360" w:lineRule="auto"/>
        <w:rPr>
          <w:rFonts w:cs="宋体"/>
        </w:rPr>
      </w:pPr>
      <w:r>
        <w:rPr>
          <w:rFonts w:hint="eastAsia" w:cs="宋体"/>
        </w:rPr>
        <w:t>5.4因重大变故，采购任务取消的。</w:t>
      </w:r>
    </w:p>
    <w:p w14:paraId="179F600D">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9554EF">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48E11C1">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610B950">
      <w:pPr>
        <w:pStyle w:val="25"/>
        <w:snapToGrid w:val="0"/>
        <w:spacing w:line="360" w:lineRule="auto"/>
        <w:rPr>
          <w:rFonts w:cs="宋体"/>
        </w:rPr>
      </w:pPr>
      <w:r>
        <w:rPr>
          <w:rFonts w:hint="eastAsia" w:cs="宋体"/>
        </w:rPr>
        <w:t>7.1未确定中标供应商的，终止本次政府采购活动，重新开展政府采购活动。</w:t>
      </w:r>
    </w:p>
    <w:p w14:paraId="67CCF32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07EF7AB">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8618BA6">
      <w:pPr>
        <w:pStyle w:val="25"/>
        <w:snapToGrid w:val="0"/>
        <w:spacing w:line="360" w:lineRule="auto"/>
        <w:rPr>
          <w:rFonts w:cs="宋体"/>
        </w:rPr>
      </w:pPr>
      <w:r>
        <w:rPr>
          <w:rFonts w:hint="eastAsia" w:cs="宋体"/>
        </w:rPr>
        <w:t>7.4政府采购合同已经履行，给采购人、供应商造成损失的，由责任人承担赔偿责任。</w:t>
      </w:r>
    </w:p>
    <w:p w14:paraId="26DD6C5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CC0FF7E">
      <w:pPr>
        <w:pStyle w:val="25"/>
        <w:snapToGrid w:val="0"/>
        <w:spacing w:line="360" w:lineRule="auto"/>
        <w:ind w:firstLine="0" w:firstLineChars="0"/>
        <w:rPr>
          <w:rFonts w:cs="宋体"/>
        </w:rPr>
      </w:pPr>
    </w:p>
    <w:bookmarkEnd w:id="27"/>
    <w:p w14:paraId="0ADE8782">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434A439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EC59611">
      <w:pPr>
        <w:spacing w:line="360" w:lineRule="auto"/>
        <w:ind w:left="720" w:leftChars="343" w:firstLine="1084" w:firstLineChars="300"/>
        <w:outlineLvl w:val="0"/>
        <w:rPr>
          <w:rFonts w:ascii="宋体" w:hAnsi="宋体" w:cs="宋体"/>
          <w:b/>
          <w:sz w:val="36"/>
          <w:szCs w:val="36"/>
        </w:rPr>
      </w:pPr>
    </w:p>
    <w:p w14:paraId="72C201FB">
      <w:pPr>
        <w:spacing w:line="360" w:lineRule="auto"/>
        <w:ind w:left="720" w:leftChars="343" w:firstLine="1084" w:firstLineChars="300"/>
        <w:outlineLvl w:val="0"/>
        <w:rPr>
          <w:rFonts w:ascii="宋体" w:hAnsi="宋体" w:cs="宋体"/>
          <w:b/>
          <w:sz w:val="36"/>
          <w:szCs w:val="36"/>
        </w:rPr>
      </w:pPr>
    </w:p>
    <w:p w14:paraId="025C59ED">
      <w:pPr>
        <w:spacing w:line="360" w:lineRule="auto"/>
        <w:ind w:left="720" w:leftChars="343" w:firstLine="1084" w:firstLineChars="300"/>
        <w:outlineLvl w:val="0"/>
        <w:rPr>
          <w:rFonts w:ascii="宋体" w:hAnsi="宋体" w:cs="宋体"/>
          <w:b/>
          <w:sz w:val="36"/>
          <w:szCs w:val="36"/>
        </w:rPr>
      </w:pPr>
    </w:p>
    <w:p w14:paraId="2946BE67">
      <w:pPr>
        <w:spacing w:line="360" w:lineRule="auto"/>
        <w:ind w:left="720" w:leftChars="343" w:firstLine="1084" w:firstLineChars="300"/>
        <w:outlineLvl w:val="0"/>
        <w:rPr>
          <w:rFonts w:ascii="宋体" w:hAnsi="宋体" w:cs="宋体"/>
          <w:b/>
          <w:sz w:val="36"/>
          <w:szCs w:val="36"/>
        </w:rPr>
      </w:pPr>
    </w:p>
    <w:p w14:paraId="3C20B2B1">
      <w:pPr>
        <w:spacing w:line="360" w:lineRule="auto"/>
        <w:ind w:left="720" w:leftChars="343" w:firstLine="1084" w:firstLineChars="300"/>
        <w:outlineLvl w:val="0"/>
        <w:rPr>
          <w:rFonts w:ascii="宋体" w:hAnsi="宋体" w:cs="宋体"/>
          <w:b/>
          <w:sz w:val="36"/>
          <w:szCs w:val="36"/>
        </w:rPr>
      </w:pPr>
    </w:p>
    <w:p w14:paraId="3E818B74">
      <w:pPr>
        <w:widowControl/>
        <w:adjustRightInd/>
        <w:jc w:val="left"/>
        <w:rPr>
          <w:rFonts w:ascii="宋体" w:hAnsi="宋体" w:cs="宋体"/>
          <w:b/>
          <w:sz w:val="36"/>
          <w:szCs w:val="36"/>
        </w:rPr>
      </w:pPr>
      <w:r>
        <w:rPr>
          <w:rFonts w:ascii="宋体" w:hAnsi="宋体" w:cs="宋体"/>
          <w:b/>
          <w:sz w:val="36"/>
          <w:szCs w:val="36"/>
        </w:rPr>
        <w:br w:type="page"/>
      </w:r>
    </w:p>
    <w:p w14:paraId="76DAFB1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63DC50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5028530">
      <w:pPr>
        <w:spacing w:line="480" w:lineRule="auto"/>
        <w:jc w:val="center"/>
        <w:rPr>
          <w:rFonts w:ascii="宋体" w:hAnsi="宋体" w:cs="宋体"/>
          <w:b/>
          <w:sz w:val="28"/>
          <w:szCs w:val="28"/>
        </w:rPr>
      </w:pPr>
    </w:p>
    <w:p w14:paraId="201F95EC">
      <w:pPr>
        <w:spacing w:line="480" w:lineRule="auto"/>
        <w:jc w:val="center"/>
        <w:rPr>
          <w:rFonts w:ascii="宋体" w:hAnsi="宋体" w:cs="宋体"/>
          <w:b/>
          <w:sz w:val="24"/>
        </w:rPr>
      </w:pPr>
    </w:p>
    <w:p w14:paraId="21C03208">
      <w:pPr>
        <w:spacing w:line="480" w:lineRule="auto"/>
        <w:jc w:val="center"/>
        <w:rPr>
          <w:rFonts w:ascii="宋体" w:hAnsi="宋体" w:cs="宋体"/>
          <w:b/>
          <w:sz w:val="24"/>
        </w:rPr>
      </w:pPr>
    </w:p>
    <w:p w14:paraId="703A2D1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1DC6A5D">
      <w:pPr>
        <w:spacing w:line="480" w:lineRule="auto"/>
        <w:jc w:val="center"/>
        <w:rPr>
          <w:rFonts w:ascii="宋体" w:hAnsi="宋体" w:cs="宋体"/>
          <w:b/>
          <w:sz w:val="36"/>
          <w:szCs w:val="36"/>
        </w:rPr>
      </w:pPr>
      <w:r>
        <w:rPr>
          <w:rFonts w:hint="eastAsia" w:ascii="宋体" w:hAnsi="宋体" w:cs="宋体"/>
          <w:b/>
          <w:sz w:val="36"/>
          <w:szCs w:val="36"/>
        </w:rPr>
        <w:t>（服务类）</w:t>
      </w:r>
    </w:p>
    <w:p w14:paraId="3DB324C9">
      <w:pPr>
        <w:pStyle w:val="702"/>
        <w:ind w:firstLine="2843" w:firstLineChars="1180"/>
        <w:rPr>
          <w:rFonts w:ascii="宋体" w:hAnsi="宋体" w:cs="宋体"/>
          <w:b/>
          <w:szCs w:val="24"/>
        </w:rPr>
      </w:pPr>
      <w:r>
        <w:rPr>
          <w:rFonts w:hint="eastAsia" w:ascii="宋体" w:hAnsi="宋体" w:cs="宋体"/>
          <w:b/>
          <w:szCs w:val="24"/>
        </w:rPr>
        <w:t>第一部分 合同书</w:t>
      </w:r>
    </w:p>
    <w:p w14:paraId="34FE1145">
      <w:pPr>
        <w:spacing w:before="120" w:line="22" w:lineRule="atLeast"/>
        <w:rPr>
          <w:rFonts w:ascii="宋体" w:hAnsi="宋体" w:cs="宋体"/>
          <w:sz w:val="24"/>
        </w:rPr>
      </w:pPr>
    </w:p>
    <w:p w14:paraId="3A9F2941">
      <w:pPr>
        <w:pStyle w:val="4"/>
      </w:pPr>
    </w:p>
    <w:p w14:paraId="4496511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69AB17D">
      <w:pPr>
        <w:pStyle w:val="599"/>
        <w:spacing w:before="120" w:line="22" w:lineRule="atLeast"/>
        <w:rPr>
          <w:rFonts w:ascii="宋体" w:hAnsi="宋体" w:eastAsia="宋体" w:cs="宋体"/>
          <w:szCs w:val="24"/>
        </w:rPr>
      </w:pPr>
    </w:p>
    <w:p w14:paraId="353BCA08">
      <w:pPr>
        <w:pStyle w:val="599"/>
        <w:spacing w:before="120" w:line="22" w:lineRule="atLeast"/>
        <w:rPr>
          <w:rFonts w:ascii="宋体" w:hAnsi="宋体" w:eastAsia="宋体" w:cs="宋体"/>
          <w:szCs w:val="24"/>
        </w:rPr>
      </w:pPr>
    </w:p>
    <w:p w14:paraId="32F6C5E2">
      <w:pPr>
        <w:rPr>
          <w:rFonts w:ascii="宋体" w:hAnsi="宋体" w:cs="宋体"/>
          <w:sz w:val="24"/>
        </w:rPr>
      </w:pPr>
    </w:p>
    <w:p w14:paraId="05FD85A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446D033">
      <w:pPr>
        <w:spacing w:before="120" w:line="22" w:lineRule="atLeast"/>
        <w:rPr>
          <w:rFonts w:ascii="宋体" w:hAnsi="宋体" w:cs="宋体"/>
          <w:sz w:val="24"/>
        </w:rPr>
      </w:pPr>
    </w:p>
    <w:p w14:paraId="4577484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5B96EA8">
      <w:pPr>
        <w:spacing w:before="120" w:line="22" w:lineRule="atLeast"/>
        <w:rPr>
          <w:rFonts w:ascii="宋体" w:hAnsi="宋体" w:cs="宋体"/>
          <w:sz w:val="24"/>
        </w:rPr>
      </w:pPr>
    </w:p>
    <w:p w14:paraId="174D44E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C2C31CD">
      <w:pPr>
        <w:spacing w:before="120" w:line="22" w:lineRule="atLeast"/>
        <w:rPr>
          <w:rFonts w:ascii="宋体" w:hAnsi="宋体" w:cs="宋体"/>
          <w:sz w:val="24"/>
        </w:rPr>
      </w:pPr>
    </w:p>
    <w:p w14:paraId="0ED177A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E24E78">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A4617F0">
      <w:pPr>
        <w:rPr>
          <w:rFonts w:ascii="宋体" w:hAnsi="宋体" w:cs="宋体"/>
          <w:b/>
          <w:sz w:val="24"/>
        </w:rPr>
      </w:pPr>
    </w:p>
    <w:p w14:paraId="163D11C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91D6DA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079417A">
      <w:pPr>
        <w:spacing w:line="560" w:lineRule="exact"/>
        <w:ind w:firstLine="482" w:firstLineChars="200"/>
        <w:outlineLvl w:val="0"/>
        <w:rPr>
          <w:rFonts w:ascii="宋体" w:hAnsi="宋体"/>
          <w:sz w:val="24"/>
        </w:rPr>
      </w:pPr>
      <w:bookmarkStart w:id="395" w:name="_Toc19273"/>
      <w:bookmarkStart w:id="396" w:name="_Toc15367"/>
      <w:bookmarkStart w:id="397" w:name="_Toc22967"/>
      <w:bookmarkStart w:id="398" w:name="_Toc20421"/>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35B2225A">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3B64E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D895A71">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25CAE4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9801BA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B1E484C">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D735215">
      <w:pPr>
        <w:spacing w:line="560" w:lineRule="exact"/>
        <w:ind w:firstLine="482" w:firstLineChars="200"/>
        <w:outlineLvl w:val="0"/>
        <w:rPr>
          <w:rFonts w:ascii="宋体" w:hAnsi="宋体"/>
          <w:b/>
          <w:sz w:val="24"/>
        </w:rPr>
      </w:pPr>
      <w:bookmarkStart w:id="400" w:name="_Toc6311"/>
      <w:bookmarkStart w:id="401" w:name="_Toc6773"/>
      <w:bookmarkStart w:id="402" w:name="_Toc18585"/>
      <w:bookmarkStart w:id="403" w:name="_Toc2918"/>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30DC175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73474A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26FA2C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A6C81E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6EB26E4">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2ED958B">
      <w:pPr>
        <w:spacing w:line="560" w:lineRule="exact"/>
        <w:ind w:firstLine="480" w:firstLineChars="200"/>
        <w:rPr>
          <w:rFonts w:ascii="宋体" w:hAnsi="宋体" w:cs="宋体"/>
          <w:sz w:val="24"/>
          <w:u w:val="single"/>
        </w:rPr>
      </w:pPr>
      <w:bookmarkStart w:id="405" w:name="_Toc13918"/>
      <w:bookmarkStart w:id="406" w:name="_Toc21124"/>
      <w:bookmarkStart w:id="407" w:name="_Toc5635"/>
      <w:bookmarkStart w:id="408" w:name="_Toc4929"/>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115A44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4B92161">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54294A4">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77AE5D4E">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04F0564">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8D822E3">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4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F94F46">
            <w:pPr>
              <w:pStyle w:val="320"/>
              <w:spacing w:line="560" w:lineRule="exact"/>
              <w:jc w:val="center"/>
              <w:rPr>
                <w:rFonts w:hAnsi="宋体"/>
                <w:sz w:val="24"/>
                <w:szCs w:val="24"/>
              </w:rPr>
            </w:pPr>
            <w:r>
              <w:rPr>
                <w:rFonts w:hAnsi="宋体"/>
                <w:sz w:val="24"/>
                <w:szCs w:val="24"/>
              </w:rPr>
              <w:t>序号</w:t>
            </w:r>
          </w:p>
        </w:tc>
        <w:tc>
          <w:tcPr>
            <w:tcW w:w="3402" w:type="dxa"/>
            <w:vAlign w:val="center"/>
          </w:tcPr>
          <w:p w14:paraId="5353809F">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C261442">
            <w:pPr>
              <w:pStyle w:val="320"/>
              <w:spacing w:line="560" w:lineRule="exact"/>
              <w:jc w:val="center"/>
              <w:rPr>
                <w:rFonts w:hAnsi="宋体"/>
                <w:sz w:val="24"/>
                <w:szCs w:val="24"/>
              </w:rPr>
            </w:pPr>
            <w:r>
              <w:rPr>
                <w:rFonts w:hAnsi="宋体"/>
                <w:sz w:val="24"/>
                <w:szCs w:val="24"/>
              </w:rPr>
              <w:t>分项价格</w:t>
            </w:r>
          </w:p>
        </w:tc>
      </w:tr>
      <w:tr w14:paraId="73BC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BC45B6">
            <w:pPr>
              <w:pStyle w:val="320"/>
              <w:spacing w:line="560" w:lineRule="exact"/>
              <w:ind w:firstLine="200"/>
              <w:jc w:val="center"/>
              <w:rPr>
                <w:rFonts w:hAnsi="宋体"/>
                <w:sz w:val="24"/>
                <w:szCs w:val="24"/>
              </w:rPr>
            </w:pPr>
          </w:p>
        </w:tc>
        <w:tc>
          <w:tcPr>
            <w:tcW w:w="3402" w:type="dxa"/>
            <w:vAlign w:val="center"/>
          </w:tcPr>
          <w:p w14:paraId="6C4A71BA">
            <w:pPr>
              <w:pStyle w:val="320"/>
              <w:spacing w:line="560" w:lineRule="exact"/>
              <w:ind w:firstLine="200"/>
              <w:jc w:val="center"/>
              <w:rPr>
                <w:rFonts w:hAnsi="宋体"/>
                <w:sz w:val="24"/>
                <w:szCs w:val="24"/>
              </w:rPr>
            </w:pPr>
          </w:p>
        </w:tc>
        <w:tc>
          <w:tcPr>
            <w:tcW w:w="2552" w:type="dxa"/>
            <w:vAlign w:val="center"/>
          </w:tcPr>
          <w:p w14:paraId="70E78FE0">
            <w:pPr>
              <w:pStyle w:val="320"/>
              <w:spacing w:line="560" w:lineRule="exact"/>
              <w:ind w:firstLine="200"/>
              <w:jc w:val="center"/>
              <w:rPr>
                <w:rFonts w:hAnsi="宋体"/>
                <w:sz w:val="24"/>
                <w:szCs w:val="24"/>
              </w:rPr>
            </w:pPr>
          </w:p>
        </w:tc>
      </w:tr>
      <w:tr w14:paraId="5379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E3DD6F">
            <w:pPr>
              <w:pStyle w:val="320"/>
              <w:spacing w:line="560" w:lineRule="exact"/>
              <w:ind w:firstLine="200"/>
              <w:jc w:val="center"/>
              <w:rPr>
                <w:rFonts w:hAnsi="宋体"/>
                <w:sz w:val="24"/>
                <w:szCs w:val="24"/>
              </w:rPr>
            </w:pPr>
          </w:p>
        </w:tc>
        <w:tc>
          <w:tcPr>
            <w:tcW w:w="3402" w:type="dxa"/>
            <w:vAlign w:val="center"/>
          </w:tcPr>
          <w:p w14:paraId="3E7C9B79">
            <w:pPr>
              <w:pStyle w:val="320"/>
              <w:spacing w:line="560" w:lineRule="exact"/>
              <w:ind w:firstLine="200"/>
              <w:jc w:val="center"/>
              <w:rPr>
                <w:rFonts w:hAnsi="宋体"/>
                <w:sz w:val="24"/>
                <w:szCs w:val="24"/>
              </w:rPr>
            </w:pPr>
          </w:p>
        </w:tc>
        <w:tc>
          <w:tcPr>
            <w:tcW w:w="2552" w:type="dxa"/>
            <w:vAlign w:val="center"/>
          </w:tcPr>
          <w:p w14:paraId="415AE89A">
            <w:pPr>
              <w:pStyle w:val="320"/>
              <w:spacing w:line="560" w:lineRule="exact"/>
              <w:ind w:firstLine="200"/>
              <w:jc w:val="center"/>
              <w:rPr>
                <w:rFonts w:hAnsi="宋体"/>
                <w:sz w:val="24"/>
                <w:szCs w:val="24"/>
              </w:rPr>
            </w:pPr>
          </w:p>
        </w:tc>
      </w:tr>
      <w:tr w14:paraId="1FE7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032A45">
            <w:pPr>
              <w:pStyle w:val="320"/>
              <w:spacing w:line="560" w:lineRule="exact"/>
              <w:ind w:firstLine="200"/>
              <w:jc w:val="center"/>
              <w:rPr>
                <w:rFonts w:hAnsi="宋体"/>
                <w:sz w:val="24"/>
                <w:szCs w:val="24"/>
              </w:rPr>
            </w:pPr>
          </w:p>
        </w:tc>
        <w:tc>
          <w:tcPr>
            <w:tcW w:w="3402" w:type="dxa"/>
            <w:vAlign w:val="center"/>
          </w:tcPr>
          <w:p w14:paraId="196BC69C">
            <w:pPr>
              <w:pStyle w:val="320"/>
              <w:spacing w:line="560" w:lineRule="exact"/>
              <w:ind w:firstLine="200"/>
              <w:jc w:val="center"/>
              <w:rPr>
                <w:rFonts w:hAnsi="宋体"/>
                <w:sz w:val="24"/>
                <w:szCs w:val="24"/>
              </w:rPr>
            </w:pPr>
          </w:p>
        </w:tc>
        <w:tc>
          <w:tcPr>
            <w:tcW w:w="2552" w:type="dxa"/>
            <w:vAlign w:val="center"/>
          </w:tcPr>
          <w:p w14:paraId="4D168840">
            <w:pPr>
              <w:pStyle w:val="320"/>
              <w:spacing w:line="560" w:lineRule="exact"/>
              <w:ind w:firstLine="200"/>
              <w:jc w:val="center"/>
              <w:rPr>
                <w:rFonts w:hAnsi="宋体"/>
                <w:sz w:val="24"/>
                <w:szCs w:val="24"/>
              </w:rPr>
            </w:pPr>
          </w:p>
        </w:tc>
      </w:tr>
      <w:tr w14:paraId="2FE3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1F8C4">
            <w:pPr>
              <w:pStyle w:val="320"/>
              <w:spacing w:line="560" w:lineRule="exact"/>
              <w:ind w:firstLine="200"/>
              <w:jc w:val="center"/>
              <w:rPr>
                <w:rFonts w:hAnsi="宋体"/>
                <w:sz w:val="24"/>
                <w:szCs w:val="24"/>
              </w:rPr>
            </w:pPr>
          </w:p>
        </w:tc>
        <w:tc>
          <w:tcPr>
            <w:tcW w:w="3402" w:type="dxa"/>
            <w:vAlign w:val="center"/>
          </w:tcPr>
          <w:p w14:paraId="7555DB29">
            <w:pPr>
              <w:pStyle w:val="320"/>
              <w:spacing w:line="560" w:lineRule="exact"/>
              <w:ind w:firstLine="200"/>
              <w:jc w:val="center"/>
              <w:rPr>
                <w:rFonts w:hAnsi="宋体"/>
                <w:sz w:val="24"/>
                <w:szCs w:val="24"/>
              </w:rPr>
            </w:pPr>
          </w:p>
        </w:tc>
        <w:tc>
          <w:tcPr>
            <w:tcW w:w="2552" w:type="dxa"/>
            <w:vAlign w:val="center"/>
          </w:tcPr>
          <w:p w14:paraId="30E18338">
            <w:pPr>
              <w:pStyle w:val="320"/>
              <w:spacing w:line="560" w:lineRule="exact"/>
              <w:ind w:firstLine="200"/>
              <w:jc w:val="center"/>
              <w:rPr>
                <w:rFonts w:hAnsi="宋体"/>
                <w:sz w:val="24"/>
                <w:szCs w:val="24"/>
              </w:rPr>
            </w:pPr>
          </w:p>
        </w:tc>
      </w:tr>
      <w:tr w14:paraId="479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C12E10">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8AD40DD">
            <w:pPr>
              <w:pStyle w:val="320"/>
              <w:spacing w:line="560" w:lineRule="exact"/>
              <w:ind w:firstLine="200"/>
              <w:jc w:val="center"/>
              <w:rPr>
                <w:rFonts w:hAnsi="宋体"/>
                <w:sz w:val="24"/>
                <w:szCs w:val="24"/>
              </w:rPr>
            </w:pPr>
          </w:p>
        </w:tc>
      </w:tr>
    </w:tbl>
    <w:p w14:paraId="561B3A04">
      <w:pPr>
        <w:spacing w:line="560" w:lineRule="exact"/>
        <w:ind w:firstLine="480" w:firstLineChars="200"/>
        <w:rPr>
          <w:rFonts w:ascii="宋体" w:hAnsi="宋体"/>
          <w:sz w:val="24"/>
        </w:rPr>
      </w:pPr>
      <w:bookmarkStart w:id="410" w:name="_Toc3654"/>
      <w:bookmarkStart w:id="411" w:name="_Toc26916"/>
      <w:bookmarkStart w:id="412" w:name="_Toc30506"/>
      <w:bookmarkStart w:id="413" w:name="_Toc30158"/>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AE96647">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16889AD1">
      <w:pPr>
        <w:pStyle w:val="960"/>
        <w:spacing w:before="0" w:beforeAutospacing="0" w:after="0" w:afterAutospacing="0" w:line="360" w:lineRule="auto"/>
        <w:ind w:firstLine="480"/>
        <w:rPr>
          <w:b/>
        </w:rPr>
      </w:pPr>
      <w:bookmarkStart w:id="415" w:name="_Toc1814"/>
      <w:bookmarkStart w:id="416" w:name="_Toc10340"/>
      <w:bookmarkStart w:id="417" w:name="_Toc22618"/>
      <w:bookmarkStart w:id="418" w:name="_Toc4760"/>
      <w:bookmarkStart w:id="419" w:name="_Toc3625"/>
      <w:bookmarkStart w:id="420" w:name="_Toc31421"/>
      <w:bookmarkStart w:id="421" w:name="_Toc8772"/>
      <w:bookmarkStart w:id="422" w:name="_Toc11108"/>
      <w:r>
        <w:rPr>
          <w:rFonts w:hint="eastAsia"/>
          <w:b/>
        </w:rPr>
        <w:t>1.4履约保证金</w:t>
      </w:r>
    </w:p>
    <w:p w14:paraId="5DA1FA60">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12696A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4C6CAA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134463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DDD2C6">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07CE6A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0E6919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1C51A3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BBA9AF4">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7E1ECC5">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8342F53">
      <w:pPr>
        <w:pStyle w:val="960"/>
        <w:spacing w:before="0" w:beforeAutospacing="0" w:after="0" w:afterAutospacing="0" w:line="360" w:lineRule="auto"/>
        <w:ind w:firstLine="480"/>
        <w:rPr>
          <w:b/>
          <w:bCs/>
        </w:rPr>
      </w:pPr>
      <w:r>
        <w:rPr>
          <w:rFonts w:hint="eastAsia"/>
          <w:b/>
          <w:bCs/>
        </w:rPr>
        <w:t>1.6资金支付</w:t>
      </w:r>
    </w:p>
    <w:p w14:paraId="67E63355">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75568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A7F349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37A321A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5731FD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AB3F93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D9D62BF">
      <w:pPr>
        <w:spacing w:line="560" w:lineRule="exact"/>
        <w:ind w:firstLine="480" w:firstLineChars="200"/>
        <w:outlineLvl w:val="0"/>
        <w:rPr>
          <w:rFonts w:ascii="宋体" w:hAnsi="宋体"/>
          <w:bCs/>
          <w:sz w:val="24"/>
        </w:rPr>
      </w:pPr>
      <w:bookmarkStart w:id="423" w:name="_Toc3079"/>
      <w:bookmarkStart w:id="424" w:name="_Toc5698"/>
      <w:bookmarkStart w:id="425" w:name="_Toc2375"/>
      <w:bookmarkStart w:id="426" w:name="_Toc8586"/>
      <w:bookmarkStart w:id="427" w:name="_Toc24662"/>
      <w:r>
        <w:rPr>
          <w:rFonts w:hint="eastAsia" w:ascii="宋体" w:hAnsi="宋体"/>
          <w:bCs/>
          <w:sz w:val="24"/>
        </w:rPr>
        <w:t>1.7.4若服务</w:t>
      </w:r>
      <w:r>
        <w:rPr>
          <w:rFonts w:hint="eastAsia"/>
          <w:bCs/>
          <w:sz w:val="24"/>
        </w:rPr>
        <w:t>涉及货物的，则货物的：</w:t>
      </w:r>
    </w:p>
    <w:p w14:paraId="41B05DA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5B54FB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3CAFF7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DB6310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5A7A721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67F0ACE">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47DCFE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15B2977">
      <w:pPr>
        <w:spacing w:line="560" w:lineRule="exact"/>
        <w:ind w:firstLine="480" w:firstLineChars="200"/>
        <w:rPr>
          <w:rFonts w:ascii="宋体" w:hAnsi="宋体" w:cs="宋体"/>
          <w:sz w:val="24"/>
        </w:rPr>
      </w:pPr>
      <w:bookmarkStart w:id="428" w:name="_Toc32454"/>
      <w:bookmarkStart w:id="429" w:name="_Toc9497"/>
      <w:bookmarkStart w:id="430" w:name="_Toc18683"/>
      <w:bookmarkStart w:id="431" w:name="_Toc30329"/>
      <w:bookmarkStart w:id="432"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2ED13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D4821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56D313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5259ADA6">
      <w:pPr>
        <w:spacing w:line="560" w:lineRule="exact"/>
        <w:ind w:firstLine="482" w:firstLineChars="200"/>
        <w:outlineLvl w:val="0"/>
        <w:rPr>
          <w:rFonts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14:paraId="6D9AC57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398F9A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4CBE68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880068F">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049644EA">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0163B54">
      <w:pPr>
        <w:autoSpaceDE w:val="0"/>
        <w:autoSpaceDN w:val="0"/>
        <w:spacing w:line="560" w:lineRule="exact"/>
        <w:rPr>
          <w:rFonts w:ascii="宋体" w:hAnsi="宋体"/>
          <w:sz w:val="24"/>
          <w:lang w:val="zh-CN"/>
        </w:rPr>
      </w:pPr>
    </w:p>
    <w:p w14:paraId="2176396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612ABC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18AD9B8">
      <w:pPr>
        <w:autoSpaceDE w:val="0"/>
        <w:autoSpaceDN w:val="0"/>
        <w:spacing w:line="560" w:lineRule="exact"/>
        <w:rPr>
          <w:rFonts w:ascii="宋体" w:hAnsi="宋体"/>
          <w:sz w:val="24"/>
          <w:lang w:val="zh-CN"/>
        </w:rPr>
      </w:pPr>
    </w:p>
    <w:p w14:paraId="397B5A7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8FB331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61337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BB7C724">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D41A91F">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B8840CD">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D547E7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D2605B0">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2CF183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6674F31">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7F06C64">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40CF2E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83DD5E1">
      <w:pPr>
        <w:widowControl/>
        <w:spacing w:line="560" w:lineRule="exact"/>
        <w:jc w:val="left"/>
        <w:rPr>
          <w:rFonts w:ascii="宋体" w:hAnsi="宋体"/>
          <w:b/>
          <w:sz w:val="24"/>
        </w:rPr>
      </w:pPr>
    </w:p>
    <w:p w14:paraId="0137CF69">
      <w:pPr>
        <w:widowControl/>
        <w:adjustRightInd/>
        <w:jc w:val="left"/>
        <w:rPr>
          <w:rFonts w:ascii="宋体" w:hAnsi="宋体"/>
          <w:b/>
          <w:sz w:val="24"/>
        </w:rPr>
      </w:pPr>
      <w:r>
        <w:rPr>
          <w:rFonts w:ascii="宋体" w:hAnsi="宋体"/>
          <w:b/>
        </w:rPr>
        <w:br w:type="page"/>
      </w:r>
    </w:p>
    <w:p w14:paraId="37ACD26E">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5A838A6">
      <w:pPr>
        <w:spacing w:line="560" w:lineRule="exact"/>
        <w:ind w:firstLine="482" w:firstLineChars="200"/>
        <w:outlineLvl w:val="0"/>
        <w:rPr>
          <w:rFonts w:ascii="宋体" w:hAnsi="宋体"/>
          <w:b/>
          <w:sz w:val="24"/>
        </w:rPr>
      </w:pPr>
      <w:bookmarkStart w:id="439" w:name="_Toc5228"/>
      <w:bookmarkStart w:id="440" w:name="_Toc31297"/>
      <w:bookmarkStart w:id="441" w:name="_Toc19680"/>
      <w:bookmarkStart w:id="442" w:name="_Toc25079"/>
      <w:bookmarkStart w:id="443" w:name="_Toc14021"/>
      <w:r>
        <w:rPr>
          <w:rFonts w:ascii="宋体" w:hAnsi="宋体"/>
          <w:b/>
          <w:sz w:val="24"/>
        </w:rPr>
        <w:t>2.1 定义</w:t>
      </w:r>
      <w:bookmarkEnd w:id="439"/>
      <w:bookmarkEnd w:id="440"/>
      <w:bookmarkEnd w:id="441"/>
      <w:bookmarkEnd w:id="442"/>
      <w:bookmarkEnd w:id="443"/>
    </w:p>
    <w:p w14:paraId="4C45AC5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B257EF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375920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85BB430">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20EBF85">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76F9662">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5D0AEB">
      <w:pPr>
        <w:spacing w:line="560" w:lineRule="exact"/>
        <w:ind w:firstLine="480" w:firstLineChars="200"/>
        <w:rPr>
          <w:rFonts w:ascii="宋体" w:hAnsi="宋体"/>
          <w:sz w:val="24"/>
        </w:rPr>
      </w:pPr>
      <w:r>
        <w:rPr>
          <w:rFonts w:ascii="宋体" w:hAnsi="宋体"/>
          <w:sz w:val="24"/>
        </w:rPr>
        <w:t>2.1.6 “现场”系指合同约定提供服务的地点。</w:t>
      </w:r>
    </w:p>
    <w:p w14:paraId="4BAB96C8">
      <w:pPr>
        <w:spacing w:line="560" w:lineRule="exact"/>
        <w:ind w:firstLine="482" w:firstLineChars="200"/>
        <w:outlineLvl w:val="0"/>
        <w:rPr>
          <w:rFonts w:ascii="宋体" w:hAnsi="宋体"/>
          <w:b/>
          <w:sz w:val="24"/>
        </w:rPr>
      </w:pPr>
      <w:bookmarkStart w:id="444" w:name="_Toc19539"/>
      <w:bookmarkStart w:id="445" w:name="_Toc31402"/>
      <w:bookmarkStart w:id="446" w:name="_Toc16752"/>
      <w:bookmarkStart w:id="447" w:name="_Toc3769"/>
      <w:bookmarkStart w:id="448" w:name="_Toc23289"/>
      <w:r>
        <w:rPr>
          <w:rFonts w:ascii="宋体" w:hAnsi="宋体"/>
          <w:b/>
          <w:sz w:val="24"/>
        </w:rPr>
        <w:t>2.2 技术规范</w:t>
      </w:r>
      <w:bookmarkEnd w:id="444"/>
      <w:bookmarkEnd w:id="445"/>
      <w:bookmarkEnd w:id="446"/>
      <w:bookmarkEnd w:id="447"/>
      <w:bookmarkEnd w:id="448"/>
    </w:p>
    <w:p w14:paraId="3EE893E8">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D82D445">
      <w:pPr>
        <w:spacing w:line="560" w:lineRule="exact"/>
        <w:ind w:firstLine="482" w:firstLineChars="200"/>
        <w:outlineLvl w:val="0"/>
        <w:rPr>
          <w:rFonts w:ascii="宋体" w:hAnsi="宋体"/>
          <w:b/>
          <w:sz w:val="24"/>
        </w:rPr>
      </w:pPr>
      <w:bookmarkStart w:id="449" w:name="_Toc9161"/>
      <w:bookmarkStart w:id="450" w:name="_Toc27945"/>
      <w:bookmarkStart w:id="451" w:name="_Toc4133"/>
      <w:bookmarkStart w:id="452" w:name="_Toc12412"/>
      <w:bookmarkStart w:id="453" w:name="_Toc13673"/>
      <w:r>
        <w:rPr>
          <w:rFonts w:ascii="宋体" w:hAnsi="宋体"/>
          <w:b/>
          <w:sz w:val="24"/>
        </w:rPr>
        <w:t>2.3 知识产权</w:t>
      </w:r>
      <w:bookmarkEnd w:id="449"/>
      <w:bookmarkEnd w:id="450"/>
      <w:bookmarkEnd w:id="451"/>
      <w:bookmarkEnd w:id="452"/>
      <w:bookmarkEnd w:id="453"/>
    </w:p>
    <w:p w14:paraId="38DB21C0">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8B7FDE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F3A5EE2">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5BF3438">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69B83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FC763AE">
      <w:pPr>
        <w:spacing w:line="560" w:lineRule="exact"/>
        <w:ind w:firstLine="482" w:firstLineChars="200"/>
        <w:outlineLvl w:val="0"/>
        <w:rPr>
          <w:rFonts w:ascii="宋体" w:hAnsi="宋体"/>
          <w:b/>
          <w:sz w:val="24"/>
        </w:rPr>
      </w:pPr>
      <w:bookmarkStart w:id="454" w:name="_Toc15447"/>
      <w:bookmarkStart w:id="455" w:name="_Toc26555"/>
      <w:bookmarkStart w:id="456" w:name="_Toc22011"/>
      <w:bookmarkStart w:id="457" w:name="_Toc32670"/>
      <w:bookmarkStart w:id="458" w:name="_Toc31233"/>
      <w:r>
        <w:rPr>
          <w:rFonts w:ascii="宋体" w:hAnsi="宋体"/>
          <w:b/>
          <w:sz w:val="24"/>
        </w:rPr>
        <w:t>2.5 结算方式和付款条件</w:t>
      </w:r>
      <w:bookmarkEnd w:id="454"/>
      <w:bookmarkEnd w:id="455"/>
      <w:bookmarkEnd w:id="456"/>
      <w:bookmarkEnd w:id="457"/>
      <w:bookmarkEnd w:id="458"/>
    </w:p>
    <w:p w14:paraId="151F0D8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2F369F1">
      <w:pPr>
        <w:spacing w:line="560" w:lineRule="exact"/>
        <w:ind w:firstLine="482" w:firstLineChars="200"/>
        <w:outlineLvl w:val="0"/>
        <w:rPr>
          <w:rFonts w:ascii="宋体" w:hAnsi="宋体"/>
          <w:b/>
          <w:sz w:val="24"/>
        </w:rPr>
      </w:pPr>
      <w:bookmarkStart w:id="459" w:name="_Toc16163"/>
      <w:bookmarkStart w:id="460" w:name="_Toc13154"/>
      <w:bookmarkStart w:id="461" w:name="_Toc13467"/>
      <w:bookmarkStart w:id="462" w:name="_Toc30507"/>
      <w:bookmarkStart w:id="463" w:name="_Toc18990"/>
      <w:r>
        <w:rPr>
          <w:rFonts w:ascii="宋体" w:hAnsi="宋体"/>
          <w:b/>
          <w:sz w:val="24"/>
        </w:rPr>
        <w:t>2.6 技术资料和保密义务</w:t>
      </w:r>
      <w:bookmarkEnd w:id="459"/>
      <w:bookmarkEnd w:id="460"/>
      <w:bookmarkEnd w:id="461"/>
      <w:bookmarkEnd w:id="462"/>
      <w:bookmarkEnd w:id="463"/>
    </w:p>
    <w:p w14:paraId="6F99CB8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B72E3B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4A6784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26CFCEA">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0F61E616">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B42FAD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C03A46C">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8CB3A2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44544F4">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B3F1B1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EF397A9">
      <w:pPr>
        <w:spacing w:line="560" w:lineRule="exact"/>
        <w:ind w:firstLine="482" w:firstLineChars="200"/>
        <w:outlineLvl w:val="0"/>
        <w:rPr>
          <w:rFonts w:ascii="宋体" w:hAnsi="宋体"/>
          <w:b/>
          <w:sz w:val="24"/>
        </w:rPr>
      </w:pPr>
      <w:bookmarkStart w:id="467" w:name="_Toc10663"/>
      <w:bookmarkStart w:id="468" w:name="_Toc23368"/>
      <w:bookmarkStart w:id="469" w:name="_Toc21830"/>
      <w:bookmarkStart w:id="470" w:name="_Toc26689"/>
      <w:bookmarkStart w:id="471" w:name="_Toc42"/>
      <w:r>
        <w:rPr>
          <w:rFonts w:ascii="宋体" w:hAnsi="宋体"/>
          <w:b/>
          <w:sz w:val="24"/>
        </w:rPr>
        <w:t>2.10 合同转让和分包</w:t>
      </w:r>
      <w:bookmarkEnd w:id="467"/>
      <w:bookmarkEnd w:id="468"/>
      <w:bookmarkEnd w:id="469"/>
      <w:bookmarkEnd w:id="470"/>
      <w:bookmarkEnd w:id="471"/>
    </w:p>
    <w:p w14:paraId="5D7A34E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220CE38">
      <w:pPr>
        <w:spacing w:line="560" w:lineRule="exact"/>
        <w:ind w:firstLine="482" w:firstLineChars="200"/>
        <w:outlineLvl w:val="0"/>
        <w:rPr>
          <w:rFonts w:ascii="宋体" w:hAnsi="宋体"/>
          <w:b/>
          <w:sz w:val="24"/>
        </w:rPr>
      </w:pPr>
      <w:bookmarkStart w:id="472" w:name="_Toc26633"/>
      <w:bookmarkStart w:id="473" w:name="_Toc14371"/>
      <w:bookmarkStart w:id="474" w:name="_Toc25571"/>
      <w:bookmarkStart w:id="475" w:name="_Toc4720"/>
      <w:bookmarkStart w:id="476" w:name="_Toc32494"/>
      <w:r>
        <w:rPr>
          <w:rFonts w:ascii="宋体" w:hAnsi="宋体"/>
          <w:b/>
          <w:sz w:val="24"/>
        </w:rPr>
        <w:t>2.11 不可抗力</w:t>
      </w:r>
      <w:bookmarkEnd w:id="472"/>
      <w:bookmarkEnd w:id="473"/>
      <w:bookmarkEnd w:id="474"/>
      <w:bookmarkEnd w:id="475"/>
      <w:bookmarkEnd w:id="476"/>
    </w:p>
    <w:p w14:paraId="5181E1A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5B8A7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4F2C34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A4D3813">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3C52F4A">
      <w:pPr>
        <w:spacing w:line="560" w:lineRule="exact"/>
        <w:ind w:firstLine="482" w:firstLineChars="200"/>
        <w:outlineLvl w:val="0"/>
        <w:rPr>
          <w:rFonts w:ascii="宋体" w:hAnsi="宋体"/>
          <w:b/>
          <w:sz w:val="24"/>
        </w:rPr>
      </w:pPr>
      <w:bookmarkStart w:id="477" w:name="_Toc14115"/>
      <w:bookmarkStart w:id="478" w:name="_Toc24465"/>
      <w:bookmarkStart w:id="479" w:name="_Toc23854"/>
      <w:bookmarkStart w:id="480" w:name="_Toc25783"/>
      <w:bookmarkStart w:id="481" w:name="_Toc3638"/>
      <w:r>
        <w:rPr>
          <w:rFonts w:ascii="宋体" w:hAnsi="宋体"/>
          <w:b/>
          <w:sz w:val="24"/>
        </w:rPr>
        <w:t>2.12 税费</w:t>
      </w:r>
      <w:bookmarkEnd w:id="477"/>
      <w:bookmarkEnd w:id="478"/>
      <w:bookmarkEnd w:id="479"/>
      <w:bookmarkEnd w:id="480"/>
      <w:bookmarkEnd w:id="481"/>
    </w:p>
    <w:p w14:paraId="0979453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56574A2">
      <w:pPr>
        <w:spacing w:line="560" w:lineRule="exact"/>
        <w:ind w:firstLine="482" w:firstLineChars="200"/>
        <w:outlineLvl w:val="0"/>
        <w:rPr>
          <w:rFonts w:ascii="宋体" w:hAnsi="宋体"/>
          <w:b/>
          <w:sz w:val="24"/>
        </w:rPr>
      </w:pPr>
      <w:bookmarkStart w:id="482" w:name="_Toc7315"/>
      <w:bookmarkStart w:id="483" w:name="_Toc26883"/>
      <w:bookmarkStart w:id="484" w:name="_Toc30105"/>
      <w:bookmarkStart w:id="485" w:name="_Toc25525"/>
      <w:bookmarkStart w:id="486" w:name="_Toc14814"/>
      <w:r>
        <w:rPr>
          <w:rFonts w:ascii="宋体" w:hAnsi="宋体"/>
          <w:b/>
          <w:sz w:val="24"/>
        </w:rPr>
        <w:t>2.13 乙方破产</w:t>
      </w:r>
      <w:bookmarkEnd w:id="482"/>
      <w:bookmarkEnd w:id="483"/>
      <w:bookmarkEnd w:id="484"/>
      <w:bookmarkEnd w:id="485"/>
      <w:bookmarkEnd w:id="486"/>
    </w:p>
    <w:p w14:paraId="1922856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0F1ED58">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14:paraId="26AC7C2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914C5E0">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8168F11">
      <w:pPr>
        <w:spacing w:line="560" w:lineRule="exact"/>
        <w:ind w:firstLine="482" w:firstLineChars="200"/>
        <w:outlineLvl w:val="0"/>
        <w:rPr>
          <w:rFonts w:ascii="宋体" w:hAnsi="宋体"/>
          <w:b/>
          <w:sz w:val="24"/>
        </w:rPr>
      </w:pPr>
      <w:bookmarkStart w:id="490" w:name="_Toc17363"/>
      <w:bookmarkStart w:id="491" w:name="_Toc14525"/>
      <w:bookmarkStart w:id="492" w:name="_Toc1969"/>
      <w:r>
        <w:rPr>
          <w:rFonts w:ascii="宋体" w:hAnsi="宋体"/>
          <w:b/>
          <w:sz w:val="24"/>
        </w:rPr>
        <w:t>2.15 检验和验收</w:t>
      </w:r>
      <w:bookmarkEnd w:id="490"/>
      <w:bookmarkEnd w:id="491"/>
      <w:bookmarkEnd w:id="492"/>
    </w:p>
    <w:p w14:paraId="66073F5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907BAA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C58C98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5FD9A35">
      <w:pPr>
        <w:spacing w:line="560" w:lineRule="exact"/>
        <w:ind w:firstLine="482" w:firstLineChars="200"/>
        <w:outlineLvl w:val="0"/>
        <w:rPr>
          <w:rFonts w:ascii="宋体" w:hAnsi="宋体"/>
          <w:b/>
          <w:sz w:val="24"/>
        </w:rPr>
      </w:pPr>
      <w:bookmarkStart w:id="493" w:name="_Toc12666"/>
      <w:bookmarkStart w:id="494" w:name="_Toc2308"/>
      <w:bookmarkStart w:id="495" w:name="_Toc9808"/>
      <w:bookmarkStart w:id="496" w:name="_Toc31892"/>
      <w:bookmarkStart w:id="497" w:name="_Toc25198"/>
      <w:r>
        <w:rPr>
          <w:rFonts w:ascii="宋体" w:hAnsi="宋体"/>
          <w:b/>
          <w:sz w:val="24"/>
        </w:rPr>
        <w:t>2.16 通知和送达</w:t>
      </w:r>
      <w:bookmarkEnd w:id="493"/>
      <w:bookmarkEnd w:id="494"/>
      <w:bookmarkEnd w:id="495"/>
      <w:bookmarkEnd w:id="496"/>
      <w:bookmarkEnd w:id="497"/>
    </w:p>
    <w:p w14:paraId="211E6988">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6ADDA5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6A065F50">
      <w:pPr>
        <w:spacing w:line="560" w:lineRule="exact"/>
        <w:ind w:firstLine="482" w:firstLineChars="200"/>
        <w:outlineLvl w:val="0"/>
        <w:rPr>
          <w:rFonts w:ascii="宋体" w:hAnsi="宋体"/>
          <w:b/>
          <w:sz w:val="24"/>
        </w:rPr>
      </w:pPr>
      <w:bookmarkStart w:id="500" w:name="_Toc28906"/>
      <w:bookmarkStart w:id="501" w:name="_Toc27644"/>
      <w:bookmarkStart w:id="502" w:name="_Toc20808"/>
      <w:bookmarkStart w:id="503" w:name="_Toc1225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5792DB0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3F9A5D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D1A7844">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2076399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B4757FA">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947EF91">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7CCDDDC">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1D6E268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D515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295EFC7">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0A13ECBE">
            <w:pPr>
              <w:spacing w:line="360" w:lineRule="auto"/>
              <w:jc w:val="center"/>
              <w:rPr>
                <w:rFonts w:ascii="宋体" w:hAnsi="宋体" w:cs="宋体"/>
                <w:b/>
                <w:sz w:val="24"/>
              </w:rPr>
            </w:pPr>
            <w:r>
              <w:rPr>
                <w:rFonts w:hint="eastAsia" w:ascii="宋体" w:hAnsi="宋体" w:cs="宋体"/>
                <w:b/>
                <w:sz w:val="24"/>
              </w:rPr>
              <w:t>约定内容</w:t>
            </w:r>
          </w:p>
        </w:tc>
      </w:tr>
      <w:tr w14:paraId="45BD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3BD224">
            <w:pPr>
              <w:spacing w:line="360" w:lineRule="auto"/>
              <w:rPr>
                <w:rFonts w:ascii="宋体" w:hAnsi="宋体" w:cs="宋体"/>
                <w:sz w:val="24"/>
              </w:rPr>
            </w:pPr>
            <w:r>
              <w:rPr>
                <w:rFonts w:hint="eastAsia" w:ascii="宋体" w:hAnsi="宋体" w:cs="宋体"/>
                <w:sz w:val="24"/>
              </w:rPr>
              <w:t>1.3.2</w:t>
            </w:r>
          </w:p>
        </w:tc>
        <w:tc>
          <w:tcPr>
            <w:tcW w:w="4464" w:type="pct"/>
            <w:vAlign w:val="center"/>
          </w:tcPr>
          <w:p w14:paraId="1FD68E7A">
            <w:pPr>
              <w:spacing w:line="360" w:lineRule="auto"/>
              <w:rPr>
                <w:rFonts w:ascii="宋体" w:hAnsi="宋体" w:cs="宋体"/>
                <w:sz w:val="24"/>
              </w:rPr>
            </w:pPr>
          </w:p>
        </w:tc>
      </w:tr>
      <w:tr w14:paraId="3567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2778CFCF">
            <w:pPr>
              <w:spacing w:line="360" w:lineRule="auto"/>
              <w:rPr>
                <w:rFonts w:ascii="宋体" w:hAnsi="宋体" w:cs="宋体"/>
                <w:sz w:val="24"/>
              </w:rPr>
            </w:pPr>
            <w:r>
              <w:rPr>
                <w:rFonts w:hint="eastAsia" w:ascii="宋体" w:hAnsi="宋体" w:cs="宋体"/>
                <w:sz w:val="24"/>
              </w:rPr>
              <w:t>1.4.2</w:t>
            </w:r>
          </w:p>
        </w:tc>
        <w:tc>
          <w:tcPr>
            <w:tcW w:w="4464" w:type="pct"/>
            <w:vAlign w:val="center"/>
          </w:tcPr>
          <w:p w14:paraId="6AF1F6CF">
            <w:pPr>
              <w:spacing w:line="360" w:lineRule="auto"/>
              <w:rPr>
                <w:rFonts w:ascii="宋体" w:hAnsi="宋体" w:cs="宋体"/>
                <w:sz w:val="24"/>
              </w:rPr>
            </w:pPr>
          </w:p>
        </w:tc>
      </w:tr>
      <w:tr w14:paraId="142D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778E96">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5D3536A">
            <w:pPr>
              <w:spacing w:line="360" w:lineRule="auto"/>
              <w:rPr>
                <w:rFonts w:ascii="宋体" w:hAnsi="宋体" w:cs="宋体"/>
                <w:sz w:val="24"/>
              </w:rPr>
            </w:pPr>
          </w:p>
        </w:tc>
      </w:tr>
      <w:tr w14:paraId="5C88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03C78C">
            <w:pPr>
              <w:spacing w:line="360" w:lineRule="auto"/>
              <w:rPr>
                <w:rFonts w:ascii="宋体" w:hAnsi="宋体" w:cs="宋体"/>
                <w:sz w:val="24"/>
              </w:rPr>
            </w:pPr>
            <w:r>
              <w:rPr>
                <w:rFonts w:hint="eastAsia" w:ascii="宋体" w:hAnsi="宋体" w:cs="宋体"/>
                <w:sz w:val="24"/>
              </w:rPr>
              <w:t>1.5.2</w:t>
            </w:r>
          </w:p>
        </w:tc>
        <w:tc>
          <w:tcPr>
            <w:tcW w:w="4464" w:type="pct"/>
            <w:vAlign w:val="center"/>
          </w:tcPr>
          <w:p w14:paraId="70D1631C">
            <w:pPr>
              <w:spacing w:line="360" w:lineRule="auto"/>
              <w:rPr>
                <w:rFonts w:ascii="宋体" w:hAnsi="宋体" w:cs="宋体"/>
                <w:sz w:val="24"/>
              </w:rPr>
            </w:pPr>
          </w:p>
        </w:tc>
      </w:tr>
      <w:tr w14:paraId="38A1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BE4EE9">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0580F70">
            <w:pPr>
              <w:spacing w:line="360" w:lineRule="auto"/>
              <w:rPr>
                <w:rFonts w:ascii="宋体" w:hAnsi="宋体" w:cs="宋体"/>
                <w:sz w:val="24"/>
              </w:rPr>
            </w:pPr>
          </w:p>
        </w:tc>
      </w:tr>
      <w:tr w14:paraId="5D36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9CF1A8">
            <w:pPr>
              <w:spacing w:line="360" w:lineRule="auto"/>
              <w:rPr>
                <w:rFonts w:ascii="宋体" w:hAnsi="宋体" w:cs="宋体"/>
                <w:sz w:val="24"/>
              </w:rPr>
            </w:pPr>
            <w:r>
              <w:rPr>
                <w:rFonts w:hint="eastAsia" w:ascii="宋体" w:hAnsi="宋体" w:cs="宋体"/>
                <w:sz w:val="24"/>
              </w:rPr>
              <w:t>1.6.2</w:t>
            </w:r>
          </w:p>
        </w:tc>
        <w:tc>
          <w:tcPr>
            <w:tcW w:w="4464" w:type="pct"/>
            <w:vAlign w:val="center"/>
          </w:tcPr>
          <w:p w14:paraId="5DDF31E6">
            <w:pPr>
              <w:spacing w:line="360" w:lineRule="auto"/>
              <w:rPr>
                <w:rFonts w:ascii="宋体" w:hAnsi="宋体" w:cs="宋体"/>
                <w:sz w:val="24"/>
              </w:rPr>
            </w:pPr>
          </w:p>
        </w:tc>
      </w:tr>
      <w:tr w14:paraId="5EAC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94F283">
            <w:pPr>
              <w:spacing w:line="360" w:lineRule="auto"/>
              <w:rPr>
                <w:rFonts w:ascii="宋体" w:hAnsi="宋体" w:cs="宋体"/>
                <w:sz w:val="24"/>
              </w:rPr>
            </w:pPr>
            <w:r>
              <w:rPr>
                <w:rFonts w:hint="eastAsia" w:ascii="宋体" w:hAnsi="宋体" w:cs="宋体"/>
                <w:sz w:val="24"/>
              </w:rPr>
              <w:t>1.7.1</w:t>
            </w:r>
          </w:p>
        </w:tc>
        <w:tc>
          <w:tcPr>
            <w:tcW w:w="4464" w:type="pct"/>
            <w:vAlign w:val="center"/>
          </w:tcPr>
          <w:p w14:paraId="3CA36CBC">
            <w:pPr>
              <w:spacing w:line="360" w:lineRule="auto"/>
              <w:rPr>
                <w:rFonts w:ascii="宋体" w:hAnsi="宋体" w:cs="宋体"/>
                <w:sz w:val="24"/>
              </w:rPr>
            </w:pPr>
          </w:p>
        </w:tc>
      </w:tr>
      <w:tr w14:paraId="01B7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B4B29B">
            <w:pPr>
              <w:spacing w:line="360" w:lineRule="auto"/>
              <w:rPr>
                <w:rFonts w:ascii="宋体" w:hAnsi="宋体" w:cs="宋体"/>
                <w:sz w:val="24"/>
              </w:rPr>
            </w:pPr>
            <w:r>
              <w:rPr>
                <w:rFonts w:hint="eastAsia" w:ascii="宋体" w:hAnsi="宋体" w:cs="宋体"/>
                <w:sz w:val="24"/>
              </w:rPr>
              <w:t>1.7.2</w:t>
            </w:r>
          </w:p>
        </w:tc>
        <w:tc>
          <w:tcPr>
            <w:tcW w:w="4464" w:type="pct"/>
            <w:vAlign w:val="center"/>
          </w:tcPr>
          <w:p w14:paraId="2DEFDC72">
            <w:pPr>
              <w:spacing w:line="360" w:lineRule="auto"/>
              <w:rPr>
                <w:rFonts w:ascii="宋体" w:hAnsi="宋体" w:cs="宋体"/>
                <w:sz w:val="24"/>
              </w:rPr>
            </w:pPr>
          </w:p>
        </w:tc>
      </w:tr>
      <w:tr w14:paraId="048B0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FE2A6D">
            <w:pPr>
              <w:spacing w:line="360" w:lineRule="auto"/>
              <w:rPr>
                <w:rFonts w:ascii="宋体" w:hAnsi="宋体" w:cs="宋体"/>
                <w:sz w:val="24"/>
              </w:rPr>
            </w:pPr>
            <w:r>
              <w:rPr>
                <w:rFonts w:hint="eastAsia" w:ascii="宋体" w:hAnsi="宋体" w:cs="宋体"/>
                <w:sz w:val="24"/>
              </w:rPr>
              <w:t>1.7.3</w:t>
            </w:r>
          </w:p>
        </w:tc>
        <w:tc>
          <w:tcPr>
            <w:tcW w:w="4464" w:type="pct"/>
            <w:vAlign w:val="center"/>
          </w:tcPr>
          <w:p w14:paraId="13ED1802">
            <w:pPr>
              <w:spacing w:line="360" w:lineRule="auto"/>
              <w:rPr>
                <w:rFonts w:ascii="宋体" w:hAnsi="宋体" w:cs="宋体"/>
                <w:sz w:val="24"/>
              </w:rPr>
            </w:pPr>
          </w:p>
        </w:tc>
      </w:tr>
      <w:tr w14:paraId="7310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D1A335">
            <w:pPr>
              <w:spacing w:line="360" w:lineRule="auto"/>
              <w:rPr>
                <w:rFonts w:ascii="宋体" w:hAnsi="宋体" w:cs="宋体"/>
                <w:sz w:val="24"/>
              </w:rPr>
            </w:pPr>
            <w:r>
              <w:rPr>
                <w:rFonts w:hint="eastAsia" w:ascii="宋体" w:hAnsi="宋体" w:cs="宋体"/>
                <w:sz w:val="24"/>
              </w:rPr>
              <w:t>1.7.4.1</w:t>
            </w:r>
          </w:p>
        </w:tc>
        <w:tc>
          <w:tcPr>
            <w:tcW w:w="4464" w:type="pct"/>
            <w:vAlign w:val="center"/>
          </w:tcPr>
          <w:p w14:paraId="60684331">
            <w:pPr>
              <w:spacing w:line="360" w:lineRule="auto"/>
              <w:rPr>
                <w:rFonts w:ascii="宋体" w:hAnsi="宋体" w:cs="宋体"/>
                <w:sz w:val="24"/>
              </w:rPr>
            </w:pPr>
          </w:p>
        </w:tc>
      </w:tr>
      <w:tr w14:paraId="25110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75C610">
            <w:pPr>
              <w:spacing w:line="360" w:lineRule="auto"/>
              <w:rPr>
                <w:rFonts w:ascii="宋体" w:hAnsi="宋体" w:cs="宋体"/>
                <w:sz w:val="24"/>
              </w:rPr>
            </w:pPr>
            <w:r>
              <w:rPr>
                <w:rFonts w:hint="eastAsia" w:ascii="宋体" w:hAnsi="宋体" w:cs="宋体"/>
                <w:sz w:val="24"/>
              </w:rPr>
              <w:t>1.7.4.2</w:t>
            </w:r>
          </w:p>
        </w:tc>
        <w:tc>
          <w:tcPr>
            <w:tcW w:w="4464" w:type="pct"/>
            <w:vAlign w:val="center"/>
          </w:tcPr>
          <w:p w14:paraId="66FEA6C6">
            <w:pPr>
              <w:spacing w:line="360" w:lineRule="auto"/>
              <w:rPr>
                <w:rFonts w:ascii="宋体" w:hAnsi="宋体" w:cs="宋体"/>
                <w:sz w:val="24"/>
              </w:rPr>
            </w:pPr>
          </w:p>
        </w:tc>
      </w:tr>
      <w:tr w14:paraId="5D36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902FD0">
            <w:pPr>
              <w:spacing w:line="360" w:lineRule="auto"/>
              <w:rPr>
                <w:rFonts w:ascii="宋体" w:hAnsi="宋体" w:cs="宋体"/>
                <w:sz w:val="24"/>
              </w:rPr>
            </w:pPr>
            <w:r>
              <w:rPr>
                <w:rFonts w:hint="eastAsia" w:ascii="宋体" w:hAnsi="宋体" w:cs="宋体"/>
                <w:sz w:val="24"/>
              </w:rPr>
              <w:t>1.7.4.3</w:t>
            </w:r>
          </w:p>
        </w:tc>
        <w:tc>
          <w:tcPr>
            <w:tcW w:w="4464" w:type="pct"/>
            <w:vAlign w:val="center"/>
          </w:tcPr>
          <w:p w14:paraId="5C8D3A96">
            <w:pPr>
              <w:spacing w:line="360" w:lineRule="auto"/>
              <w:rPr>
                <w:rFonts w:ascii="宋体" w:hAnsi="宋体" w:cs="宋体"/>
                <w:sz w:val="24"/>
              </w:rPr>
            </w:pPr>
          </w:p>
        </w:tc>
      </w:tr>
      <w:tr w14:paraId="7731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9FE2A5">
            <w:pPr>
              <w:spacing w:line="360" w:lineRule="auto"/>
              <w:rPr>
                <w:rFonts w:ascii="宋体" w:hAnsi="宋体" w:cs="宋体"/>
                <w:sz w:val="24"/>
              </w:rPr>
            </w:pPr>
            <w:r>
              <w:rPr>
                <w:rFonts w:hint="eastAsia" w:ascii="宋体" w:hAnsi="宋体" w:cs="宋体"/>
                <w:sz w:val="24"/>
              </w:rPr>
              <w:t>1.8.7</w:t>
            </w:r>
          </w:p>
        </w:tc>
        <w:tc>
          <w:tcPr>
            <w:tcW w:w="4464" w:type="pct"/>
            <w:vAlign w:val="center"/>
          </w:tcPr>
          <w:p w14:paraId="484647E6">
            <w:pPr>
              <w:spacing w:line="360" w:lineRule="auto"/>
              <w:rPr>
                <w:rFonts w:ascii="宋体" w:hAnsi="宋体" w:cs="宋体"/>
                <w:sz w:val="24"/>
              </w:rPr>
            </w:pPr>
          </w:p>
        </w:tc>
      </w:tr>
      <w:tr w14:paraId="1A79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41320">
            <w:pPr>
              <w:spacing w:line="360" w:lineRule="auto"/>
              <w:rPr>
                <w:rFonts w:ascii="宋体" w:hAnsi="宋体" w:cs="宋体"/>
                <w:sz w:val="24"/>
              </w:rPr>
            </w:pPr>
            <w:r>
              <w:rPr>
                <w:rFonts w:hint="eastAsia" w:ascii="宋体" w:hAnsi="宋体" w:cs="宋体"/>
                <w:sz w:val="24"/>
              </w:rPr>
              <w:t>1.9.1</w:t>
            </w:r>
          </w:p>
        </w:tc>
        <w:tc>
          <w:tcPr>
            <w:tcW w:w="4464" w:type="pct"/>
            <w:vAlign w:val="center"/>
          </w:tcPr>
          <w:p w14:paraId="0D4F441D">
            <w:pPr>
              <w:spacing w:line="360" w:lineRule="auto"/>
              <w:rPr>
                <w:rFonts w:ascii="宋体" w:hAnsi="宋体" w:cs="宋体"/>
                <w:sz w:val="24"/>
              </w:rPr>
            </w:pPr>
          </w:p>
        </w:tc>
      </w:tr>
      <w:tr w14:paraId="2B39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E7A6C6">
            <w:pPr>
              <w:spacing w:line="360" w:lineRule="auto"/>
              <w:rPr>
                <w:rFonts w:ascii="宋体" w:hAnsi="宋体" w:cs="宋体"/>
                <w:sz w:val="24"/>
              </w:rPr>
            </w:pPr>
            <w:r>
              <w:rPr>
                <w:rFonts w:hint="eastAsia" w:ascii="宋体" w:hAnsi="宋体" w:cs="宋体"/>
                <w:sz w:val="24"/>
              </w:rPr>
              <w:t>1.9.2</w:t>
            </w:r>
          </w:p>
        </w:tc>
        <w:tc>
          <w:tcPr>
            <w:tcW w:w="4464" w:type="pct"/>
            <w:vAlign w:val="center"/>
          </w:tcPr>
          <w:p w14:paraId="5B3FC5C1">
            <w:pPr>
              <w:spacing w:line="360" w:lineRule="auto"/>
              <w:rPr>
                <w:rFonts w:ascii="宋体" w:hAnsi="宋体" w:cs="宋体"/>
                <w:sz w:val="24"/>
              </w:rPr>
            </w:pPr>
          </w:p>
        </w:tc>
      </w:tr>
      <w:tr w14:paraId="490E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AF22FC">
            <w:pPr>
              <w:spacing w:line="360" w:lineRule="auto"/>
              <w:rPr>
                <w:rFonts w:ascii="宋体" w:hAnsi="宋体" w:cs="宋体"/>
                <w:sz w:val="24"/>
              </w:rPr>
            </w:pPr>
            <w:r>
              <w:rPr>
                <w:rFonts w:hint="eastAsia" w:ascii="宋体" w:hAnsi="宋体" w:cs="宋体"/>
                <w:sz w:val="24"/>
              </w:rPr>
              <w:t>2.3.2</w:t>
            </w:r>
          </w:p>
        </w:tc>
        <w:tc>
          <w:tcPr>
            <w:tcW w:w="4464" w:type="pct"/>
            <w:vAlign w:val="center"/>
          </w:tcPr>
          <w:p w14:paraId="3DE367F4">
            <w:pPr>
              <w:spacing w:line="360" w:lineRule="auto"/>
              <w:ind w:left="-420" w:leftChars="-200" w:right="-420" w:rightChars="-200" w:firstLine="480" w:firstLineChars="200"/>
              <w:rPr>
                <w:rFonts w:ascii="宋体" w:hAnsi="宋体" w:cs="宋体"/>
                <w:sz w:val="24"/>
              </w:rPr>
            </w:pPr>
          </w:p>
        </w:tc>
      </w:tr>
      <w:tr w14:paraId="56221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43BA5B">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B0481D7">
            <w:pPr>
              <w:spacing w:line="360" w:lineRule="auto"/>
              <w:ind w:left="-420" w:leftChars="-200" w:right="-420" w:rightChars="-200" w:firstLine="480" w:firstLineChars="200"/>
              <w:rPr>
                <w:rFonts w:ascii="宋体" w:hAnsi="宋体" w:cs="宋体"/>
                <w:sz w:val="24"/>
              </w:rPr>
            </w:pPr>
          </w:p>
        </w:tc>
      </w:tr>
      <w:tr w14:paraId="4211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E9A59A">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DF6DD6F">
            <w:pPr>
              <w:spacing w:line="360" w:lineRule="auto"/>
              <w:rPr>
                <w:rFonts w:ascii="宋体" w:hAnsi="宋体" w:cs="宋体"/>
                <w:sz w:val="24"/>
              </w:rPr>
            </w:pPr>
          </w:p>
        </w:tc>
      </w:tr>
      <w:tr w14:paraId="45272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22DC99E">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63FA9A57">
            <w:pPr>
              <w:spacing w:line="360" w:lineRule="auto"/>
              <w:rPr>
                <w:rFonts w:ascii="宋体" w:hAnsi="宋体" w:cs="宋体"/>
                <w:sz w:val="24"/>
              </w:rPr>
            </w:pPr>
          </w:p>
        </w:tc>
      </w:tr>
      <w:tr w14:paraId="7191B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07BF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CCF547E">
            <w:pPr>
              <w:spacing w:line="360" w:lineRule="auto"/>
              <w:rPr>
                <w:rFonts w:ascii="宋体" w:hAnsi="宋体" w:cs="宋体"/>
                <w:sz w:val="24"/>
              </w:rPr>
            </w:pPr>
          </w:p>
        </w:tc>
      </w:tr>
      <w:tr w14:paraId="7731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DA5AC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9029CA5">
            <w:pPr>
              <w:spacing w:line="360" w:lineRule="auto"/>
              <w:rPr>
                <w:rFonts w:ascii="宋体" w:hAnsi="宋体" w:cs="宋体"/>
                <w:sz w:val="24"/>
              </w:rPr>
            </w:pPr>
          </w:p>
        </w:tc>
      </w:tr>
      <w:tr w14:paraId="5B3E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F56739E">
            <w:pPr>
              <w:spacing w:line="360" w:lineRule="auto"/>
              <w:rPr>
                <w:rFonts w:ascii="宋体" w:hAnsi="宋体" w:cs="宋体"/>
                <w:sz w:val="24"/>
              </w:rPr>
            </w:pPr>
            <w:r>
              <w:rPr>
                <w:rFonts w:hint="eastAsia" w:ascii="宋体" w:hAnsi="宋体" w:cs="宋体"/>
                <w:sz w:val="24"/>
              </w:rPr>
              <w:t>2.19</w:t>
            </w:r>
          </w:p>
        </w:tc>
        <w:tc>
          <w:tcPr>
            <w:tcW w:w="4464" w:type="pct"/>
          </w:tcPr>
          <w:p w14:paraId="31A952B5">
            <w:pPr>
              <w:spacing w:line="360" w:lineRule="auto"/>
              <w:rPr>
                <w:rFonts w:ascii="宋体" w:hAnsi="宋体" w:cs="宋体"/>
                <w:sz w:val="24"/>
              </w:rPr>
            </w:pPr>
          </w:p>
        </w:tc>
      </w:tr>
    </w:tbl>
    <w:p w14:paraId="02A3DF0D">
      <w:pPr>
        <w:spacing w:line="360" w:lineRule="auto"/>
        <w:ind w:left="-420" w:leftChars="-200" w:right="-420" w:rightChars="-200" w:firstLine="480" w:firstLineChars="200"/>
        <w:rPr>
          <w:rFonts w:ascii="宋体" w:hAnsi="宋体" w:cs="宋体"/>
          <w:sz w:val="24"/>
        </w:rPr>
      </w:pPr>
    </w:p>
    <w:p w14:paraId="16A123BF">
      <w:pPr>
        <w:spacing w:line="360" w:lineRule="auto"/>
        <w:ind w:left="-420" w:leftChars="-200" w:right="-420" w:rightChars="-200" w:firstLine="480" w:firstLineChars="200"/>
        <w:jc w:val="center"/>
        <w:outlineLvl w:val="0"/>
        <w:rPr>
          <w:rFonts w:ascii="宋体" w:hAnsi="宋体" w:cs="宋体"/>
          <w:sz w:val="24"/>
        </w:rPr>
      </w:pPr>
    </w:p>
    <w:p w14:paraId="7A6744E7">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71353F54">
      <w:pPr>
        <w:spacing w:line="360" w:lineRule="auto"/>
        <w:jc w:val="center"/>
        <w:outlineLvl w:val="0"/>
        <w:rPr>
          <w:rFonts w:ascii="宋体" w:hAnsi="宋体" w:cs="宋体"/>
          <w:b/>
          <w:kern w:val="0"/>
          <w:sz w:val="36"/>
          <w:szCs w:val="36"/>
        </w:rPr>
      </w:pPr>
    </w:p>
    <w:p w14:paraId="4CB459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E534A4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47F7731">
      <w:pPr>
        <w:spacing w:line="360" w:lineRule="auto"/>
        <w:jc w:val="center"/>
        <w:outlineLvl w:val="0"/>
        <w:rPr>
          <w:rFonts w:ascii="宋体" w:hAnsi="宋体" w:cs="宋体"/>
          <w:b/>
          <w:kern w:val="0"/>
          <w:sz w:val="36"/>
          <w:szCs w:val="36"/>
        </w:rPr>
      </w:pPr>
    </w:p>
    <w:p w14:paraId="28B9C3B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F06E6B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7A24B6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CBD8F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97E9BA7">
      <w:pPr>
        <w:snapToGrid w:val="0"/>
        <w:spacing w:line="360" w:lineRule="auto"/>
        <w:ind w:firstLine="480" w:firstLineChars="200"/>
        <w:rPr>
          <w:rFonts w:ascii="宋体" w:hAnsi="宋体" w:cs="宋体"/>
          <w:sz w:val="24"/>
        </w:rPr>
      </w:pPr>
    </w:p>
    <w:p w14:paraId="159965DD">
      <w:pPr>
        <w:spacing w:line="360" w:lineRule="auto"/>
        <w:ind w:firstLine="480" w:firstLineChars="200"/>
        <w:rPr>
          <w:rFonts w:ascii="宋体" w:hAnsi="宋体" w:cs="宋体"/>
          <w:sz w:val="24"/>
        </w:rPr>
      </w:pPr>
    </w:p>
    <w:p w14:paraId="4B49CD3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ACA69B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C671845">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46F38F2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CCDDCE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D9D410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D6EE03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F9F0D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49A905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D167F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17FBA6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A486AD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8A0AE6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F16794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8EB52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17E651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2238755">
      <w:pPr>
        <w:snapToGrid w:val="0"/>
        <w:spacing w:line="360" w:lineRule="auto"/>
        <w:ind w:right="480"/>
        <w:jc w:val="center"/>
        <w:rPr>
          <w:rFonts w:ascii="宋体" w:hAnsi="宋体" w:cs="宋体"/>
          <w:b/>
          <w:kern w:val="0"/>
          <w:sz w:val="32"/>
          <w:szCs w:val="32"/>
        </w:rPr>
      </w:pPr>
    </w:p>
    <w:p w14:paraId="1CF104F0">
      <w:pPr>
        <w:snapToGrid w:val="0"/>
        <w:spacing w:line="360" w:lineRule="auto"/>
        <w:ind w:right="480"/>
        <w:jc w:val="center"/>
        <w:rPr>
          <w:rFonts w:ascii="宋体" w:hAnsi="宋体" w:cs="宋体"/>
          <w:b/>
          <w:kern w:val="0"/>
          <w:sz w:val="32"/>
          <w:szCs w:val="32"/>
        </w:rPr>
      </w:pPr>
    </w:p>
    <w:p w14:paraId="567BC739">
      <w:pPr>
        <w:snapToGrid w:val="0"/>
        <w:spacing w:line="360" w:lineRule="auto"/>
        <w:ind w:right="480"/>
        <w:jc w:val="center"/>
        <w:rPr>
          <w:rFonts w:ascii="宋体" w:hAnsi="宋体" w:cs="宋体"/>
          <w:b/>
          <w:kern w:val="0"/>
          <w:sz w:val="32"/>
          <w:szCs w:val="32"/>
        </w:rPr>
      </w:pPr>
    </w:p>
    <w:p w14:paraId="2A978937">
      <w:pPr>
        <w:rPr>
          <w:rFonts w:ascii="宋体" w:hAnsi="宋体" w:cs="宋体"/>
        </w:rPr>
      </w:pPr>
    </w:p>
    <w:p w14:paraId="7E1C9FA1">
      <w:pPr>
        <w:snapToGrid w:val="0"/>
        <w:spacing w:line="360" w:lineRule="auto"/>
        <w:ind w:right="480"/>
        <w:jc w:val="center"/>
        <w:rPr>
          <w:rFonts w:ascii="宋体" w:hAnsi="宋体" w:cs="宋体"/>
          <w:b/>
          <w:kern w:val="0"/>
          <w:sz w:val="32"/>
          <w:szCs w:val="32"/>
        </w:rPr>
      </w:pPr>
    </w:p>
    <w:p w14:paraId="15BA57F9">
      <w:pPr>
        <w:snapToGrid w:val="0"/>
        <w:spacing w:line="360" w:lineRule="auto"/>
        <w:ind w:right="480"/>
        <w:jc w:val="center"/>
        <w:rPr>
          <w:rFonts w:ascii="宋体" w:hAnsi="宋体" w:cs="宋体"/>
          <w:b/>
          <w:kern w:val="0"/>
          <w:sz w:val="32"/>
          <w:szCs w:val="32"/>
        </w:rPr>
      </w:pPr>
    </w:p>
    <w:p w14:paraId="6FC07E6E">
      <w:pPr>
        <w:snapToGrid w:val="0"/>
        <w:spacing w:line="360" w:lineRule="auto"/>
        <w:ind w:right="480"/>
        <w:jc w:val="center"/>
        <w:rPr>
          <w:rFonts w:ascii="宋体" w:hAnsi="宋体" w:cs="宋体"/>
          <w:b/>
          <w:kern w:val="0"/>
          <w:sz w:val="32"/>
          <w:szCs w:val="32"/>
        </w:rPr>
      </w:pPr>
    </w:p>
    <w:p w14:paraId="37A7EA4E">
      <w:pPr>
        <w:widowControl/>
        <w:adjustRightInd/>
        <w:jc w:val="left"/>
        <w:rPr>
          <w:rFonts w:ascii="宋体" w:hAnsi="宋体" w:cs="宋体"/>
          <w:b/>
          <w:kern w:val="0"/>
          <w:sz w:val="32"/>
          <w:szCs w:val="32"/>
        </w:rPr>
      </w:pPr>
      <w:r>
        <w:rPr>
          <w:rFonts w:ascii="宋体" w:hAnsi="宋体" w:cs="宋体"/>
          <w:b/>
          <w:kern w:val="0"/>
          <w:sz w:val="32"/>
          <w:szCs w:val="32"/>
        </w:rPr>
        <w:br w:type="page"/>
      </w:r>
    </w:p>
    <w:p w14:paraId="290590A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E870D4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D2E2E35">
      <w:pPr>
        <w:snapToGrid w:val="0"/>
        <w:spacing w:line="360" w:lineRule="auto"/>
        <w:ind w:right="480"/>
        <w:jc w:val="center"/>
        <w:rPr>
          <w:rFonts w:ascii="宋体" w:hAnsi="宋体" w:cs="宋体"/>
          <w:b/>
          <w:kern w:val="0"/>
          <w:sz w:val="32"/>
          <w:szCs w:val="32"/>
        </w:rPr>
      </w:pPr>
    </w:p>
    <w:p w14:paraId="49A81722">
      <w:pPr>
        <w:snapToGrid w:val="0"/>
        <w:spacing w:line="360" w:lineRule="auto"/>
        <w:ind w:right="480"/>
        <w:jc w:val="center"/>
        <w:rPr>
          <w:rFonts w:ascii="宋体" w:hAnsi="宋体" w:cs="宋体"/>
          <w:b/>
          <w:kern w:val="0"/>
          <w:sz w:val="32"/>
          <w:szCs w:val="32"/>
        </w:rPr>
      </w:pPr>
    </w:p>
    <w:p w14:paraId="4179C26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E6E110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415588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6A69B30">
      <w:pPr>
        <w:widowControl/>
        <w:spacing w:line="360" w:lineRule="auto"/>
        <w:ind w:firstLine="480"/>
        <w:jc w:val="left"/>
        <w:rPr>
          <w:rFonts w:ascii="宋体" w:hAnsi="宋体" w:cs="宋体"/>
          <w:sz w:val="24"/>
        </w:rPr>
      </w:pPr>
    </w:p>
    <w:p w14:paraId="66B5A01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7494CA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DDE142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AAAC1AA">
      <w:pPr>
        <w:widowControl/>
        <w:spacing w:line="360" w:lineRule="auto"/>
        <w:ind w:left="150"/>
        <w:jc w:val="center"/>
        <w:rPr>
          <w:rFonts w:ascii="宋体" w:hAnsi="宋体" w:cs="宋体"/>
          <w:b/>
          <w:kern w:val="0"/>
          <w:sz w:val="32"/>
          <w:szCs w:val="32"/>
        </w:rPr>
      </w:pPr>
    </w:p>
    <w:p w14:paraId="4F59078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2FC242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B7624CA">
      <w:pPr>
        <w:rPr>
          <w:rFonts w:ascii="宋体" w:hAnsi="宋体" w:cs="宋体"/>
        </w:rPr>
      </w:pPr>
    </w:p>
    <w:p w14:paraId="582219D8">
      <w:pPr>
        <w:snapToGrid w:val="0"/>
        <w:spacing w:line="360" w:lineRule="auto"/>
        <w:ind w:right="480"/>
        <w:jc w:val="center"/>
        <w:rPr>
          <w:rFonts w:ascii="宋体" w:hAnsi="宋体" w:cs="宋体"/>
          <w:b/>
          <w:kern w:val="0"/>
          <w:sz w:val="32"/>
          <w:szCs w:val="32"/>
        </w:rPr>
      </w:pPr>
    </w:p>
    <w:p w14:paraId="21381BE2">
      <w:pPr>
        <w:widowControl/>
        <w:adjustRightInd/>
        <w:jc w:val="left"/>
        <w:rPr>
          <w:rFonts w:ascii="宋体" w:hAnsi="宋体" w:cs="宋体"/>
          <w:b/>
          <w:kern w:val="0"/>
          <w:sz w:val="36"/>
          <w:szCs w:val="36"/>
        </w:rPr>
      </w:pPr>
      <w:r>
        <w:rPr>
          <w:rFonts w:ascii="宋体" w:hAnsi="宋体" w:cs="宋体"/>
          <w:b/>
          <w:kern w:val="0"/>
          <w:sz w:val="36"/>
          <w:szCs w:val="36"/>
        </w:rPr>
        <w:br w:type="page"/>
      </w:r>
    </w:p>
    <w:p w14:paraId="57A0467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2EBDCD4">
      <w:pPr>
        <w:spacing w:line="360" w:lineRule="auto"/>
        <w:jc w:val="center"/>
        <w:outlineLvl w:val="0"/>
        <w:rPr>
          <w:rFonts w:ascii="宋体" w:hAnsi="宋体" w:cs="宋体"/>
          <w:b/>
          <w:kern w:val="0"/>
          <w:sz w:val="24"/>
        </w:rPr>
      </w:pPr>
    </w:p>
    <w:p w14:paraId="2AD6B73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5438F4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2F260E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D532DC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4182B3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0F3F51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92AA289">
      <w:pPr>
        <w:snapToGrid w:val="0"/>
        <w:spacing w:line="360" w:lineRule="auto"/>
        <w:jc w:val="center"/>
        <w:rPr>
          <w:rFonts w:ascii="宋体" w:hAnsi="宋体" w:cs="宋体"/>
          <w:b/>
          <w:kern w:val="0"/>
          <w:sz w:val="32"/>
          <w:szCs w:val="32"/>
          <w:lang w:val="zh-CN"/>
        </w:rPr>
      </w:pPr>
    </w:p>
    <w:p w14:paraId="15DA0A25">
      <w:pPr>
        <w:snapToGrid w:val="0"/>
        <w:spacing w:line="360" w:lineRule="auto"/>
        <w:jc w:val="center"/>
        <w:rPr>
          <w:rFonts w:ascii="宋体" w:hAnsi="宋体" w:cs="宋体"/>
          <w:b/>
          <w:kern w:val="0"/>
          <w:sz w:val="32"/>
          <w:szCs w:val="32"/>
          <w:lang w:val="zh-CN"/>
        </w:rPr>
      </w:pPr>
    </w:p>
    <w:p w14:paraId="1EE5C009">
      <w:pPr>
        <w:snapToGrid w:val="0"/>
        <w:spacing w:line="360" w:lineRule="auto"/>
        <w:jc w:val="center"/>
        <w:rPr>
          <w:rFonts w:ascii="宋体" w:hAnsi="宋体" w:cs="宋体"/>
          <w:b/>
          <w:kern w:val="0"/>
          <w:sz w:val="32"/>
          <w:szCs w:val="32"/>
          <w:lang w:val="zh-CN"/>
        </w:rPr>
      </w:pPr>
    </w:p>
    <w:p w14:paraId="78AD58BC">
      <w:pPr>
        <w:snapToGrid w:val="0"/>
        <w:spacing w:line="360" w:lineRule="auto"/>
        <w:jc w:val="center"/>
        <w:rPr>
          <w:rFonts w:ascii="宋体" w:hAnsi="宋体" w:cs="宋体"/>
          <w:b/>
          <w:kern w:val="0"/>
          <w:sz w:val="32"/>
          <w:szCs w:val="32"/>
          <w:lang w:val="zh-CN"/>
        </w:rPr>
      </w:pPr>
    </w:p>
    <w:p w14:paraId="342F109D">
      <w:pPr>
        <w:snapToGrid w:val="0"/>
        <w:spacing w:line="360" w:lineRule="auto"/>
        <w:jc w:val="center"/>
        <w:rPr>
          <w:rFonts w:ascii="宋体" w:hAnsi="宋体" w:cs="宋体"/>
          <w:b/>
          <w:kern w:val="0"/>
          <w:sz w:val="32"/>
          <w:szCs w:val="32"/>
          <w:lang w:val="zh-CN"/>
        </w:rPr>
      </w:pPr>
    </w:p>
    <w:p w14:paraId="7A74BE84">
      <w:pPr>
        <w:snapToGrid w:val="0"/>
        <w:spacing w:line="360" w:lineRule="auto"/>
        <w:jc w:val="center"/>
        <w:rPr>
          <w:rFonts w:ascii="宋体" w:hAnsi="宋体" w:cs="宋体"/>
          <w:b/>
          <w:kern w:val="0"/>
          <w:sz w:val="32"/>
          <w:szCs w:val="32"/>
          <w:lang w:val="zh-CN"/>
        </w:rPr>
      </w:pPr>
    </w:p>
    <w:p w14:paraId="1F443A3E">
      <w:pPr>
        <w:snapToGrid w:val="0"/>
        <w:spacing w:line="360" w:lineRule="auto"/>
        <w:jc w:val="center"/>
        <w:rPr>
          <w:rFonts w:ascii="宋体" w:hAnsi="宋体" w:cs="宋体"/>
          <w:b/>
          <w:kern w:val="0"/>
          <w:sz w:val="32"/>
          <w:szCs w:val="32"/>
          <w:lang w:val="zh-CN"/>
        </w:rPr>
      </w:pPr>
    </w:p>
    <w:p w14:paraId="0D7AA844">
      <w:pPr>
        <w:snapToGrid w:val="0"/>
        <w:spacing w:line="360" w:lineRule="auto"/>
        <w:jc w:val="center"/>
        <w:rPr>
          <w:rFonts w:ascii="宋体" w:hAnsi="宋体" w:cs="宋体"/>
          <w:b/>
          <w:kern w:val="0"/>
          <w:sz w:val="32"/>
          <w:szCs w:val="32"/>
          <w:lang w:val="zh-CN"/>
        </w:rPr>
      </w:pPr>
    </w:p>
    <w:p w14:paraId="793EEC80">
      <w:pPr>
        <w:snapToGrid w:val="0"/>
        <w:spacing w:line="360" w:lineRule="auto"/>
        <w:jc w:val="center"/>
        <w:rPr>
          <w:rFonts w:ascii="宋体" w:hAnsi="宋体" w:cs="宋体"/>
          <w:b/>
          <w:kern w:val="0"/>
          <w:sz w:val="32"/>
          <w:szCs w:val="32"/>
          <w:lang w:val="zh-CN"/>
        </w:rPr>
      </w:pPr>
    </w:p>
    <w:p w14:paraId="6D7827D1">
      <w:pPr>
        <w:snapToGrid w:val="0"/>
        <w:spacing w:line="360" w:lineRule="auto"/>
        <w:jc w:val="center"/>
        <w:rPr>
          <w:rFonts w:ascii="宋体" w:hAnsi="宋体" w:cs="宋体"/>
          <w:b/>
          <w:kern w:val="0"/>
          <w:sz w:val="32"/>
          <w:szCs w:val="32"/>
          <w:lang w:val="zh-CN"/>
        </w:rPr>
      </w:pPr>
    </w:p>
    <w:p w14:paraId="74CFA82A">
      <w:pPr>
        <w:snapToGrid w:val="0"/>
        <w:spacing w:line="360" w:lineRule="auto"/>
        <w:jc w:val="center"/>
        <w:rPr>
          <w:rFonts w:ascii="宋体" w:hAnsi="宋体" w:cs="宋体"/>
          <w:b/>
          <w:kern w:val="0"/>
          <w:sz w:val="32"/>
          <w:szCs w:val="32"/>
          <w:lang w:val="zh-CN"/>
        </w:rPr>
      </w:pPr>
    </w:p>
    <w:p w14:paraId="6267C66F">
      <w:pPr>
        <w:snapToGrid w:val="0"/>
        <w:spacing w:line="360" w:lineRule="auto"/>
        <w:jc w:val="center"/>
        <w:rPr>
          <w:rFonts w:ascii="宋体" w:hAnsi="宋体" w:cs="宋体"/>
          <w:b/>
          <w:kern w:val="0"/>
          <w:sz w:val="32"/>
          <w:szCs w:val="32"/>
          <w:lang w:val="zh-CN"/>
        </w:rPr>
      </w:pPr>
    </w:p>
    <w:p w14:paraId="6A1E3BA2">
      <w:pPr>
        <w:rPr>
          <w:rFonts w:ascii="宋体" w:hAnsi="宋体" w:cs="宋体"/>
          <w:b/>
          <w:kern w:val="0"/>
          <w:sz w:val="32"/>
          <w:szCs w:val="32"/>
          <w:lang w:val="zh-CN"/>
        </w:rPr>
      </w:pPr>
    </w:p>
    <w:p w14:paraId="21BE1647">
      <w:pPr>
        <w:widowControl/>
        <w:adjustRightInd/>
        <w:jc w:val="left"/>
        <w:rPr>
          <w:rFonts w:ascii="宋体" w:hAnsi="宋体" w:cs="宋体"/>
          <w:b/>
          <w:kern w:val="0"/>
          <w:sz w:val="32"/>
          <w:szCs w:val="32"/>
        </w:rPr>
      </w:pPr>
      <w:r>
        <w:rPr>
          <w:rFonts w:ascii="宋体" w:hAnsi="宋体" w:cs="宋体"/>
          <w:b/>
          <w:kern w:val="0"/>
          <w:sz w:val="32"/>
          <w:szCs w:val="32"/>
        </w:rPr>
        <w:br w:type="page"/>
      </w:r>
    </w:p>
    <w:p w14:paraId="214B664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DA0CB9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4EEB6A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51B5903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BAF870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C012A8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F443E2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7CF197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0BE0632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59797F2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0397FB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6FA715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685A4F">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F671DF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196F30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41AF58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62C425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0C6662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286624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959A63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A9B1F5B">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7E6B2C6">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4B35647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0ED65720">
      <w:pPr>
        <w:pStyle w:val="80"/>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6EDFF8C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C1993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06EC5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FD629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83ABB8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5A760E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96BAD1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F30C332">
      <w:pPr>
        <w:spacing w:line="360" w:lineRule="auto"/>
        <w:jc w:val="center"/>
        <w:rPr>
          <w:rFonts w:ascii="宋体" w:hAnsi="宋体" w:cs="宋体"/>
          <w:sz w:val="24"/>
        </w:rPr>
      </w:pPr>
      <w:r>
        <w:rPr>
          <w:rFonts w:hint="eastAsia" w:ascii="宋体" w:hAnsi="宋体" w:cs="宋体"/>
          <w:sz w:val="24"/>
        </w:rPr>
        <w:t xml:space="preserve">     日期：  年   月   日</w:t>
      </w:r>
    </w:p>
    <w:p w14:paraId="589A4F02">
      <w:pPr>
        <w:snapToGrid w:val="0"/>
        <w:spacing w:line="360" w:lineRule="auto"/>
        <w:ind w:left="420" w:leftChars="200" w:firstLine="4200" w:firstLineChars="1750"/>
        <w:rPr>
          <w:rFonts w:ascii="宋体" w:hAnsi="宋体" w:cs="宋体"/>
          <w:kern w:val="0"/>
          <w:sz w:val="24"/>
          <w:u w:val="single"/>
        </w:rPr>
      </w:pPr>
    </w:p>
    <w:p w14:paraId="06641F4A">
      <w:pPr>
        <w:spacing w:line="360" w:lineRule="auto"/>
        <w:ind w:right="420"/>
        <w:rPr>
          <w:rFonts w:ascii="宋体" w:hAnsi="宋体" w:cs="宋体"/>
          <w:sz w:val="24"/>
        </w:rPr>
      </w:pPr>
      <w:r>
        <w:rPr>
          <w:rFonts w:hint="eastAsia" w:ascii="宋体" w:hAnsi="宋体" w:cs="宋体"/>
          <w:sz w:val="24"/>
        </w:rPr>
        <w:t>注：按本格式和要求提供。</w:t>
      </w:r>
    </w:p>
    <w:p w14:paraId="13F2D649">
      <w:pPr>
        <w:snapToGrid w:val="0"/>
        <w:spacing w:line="360" w:lineRule="auto"/>
        <w:jc w:val="center"/>
        <w:rPr>
          <w:rFonts w:ascii="宋体" w:hAnsi="宋体" w:cs="宋体"/>
          <w:b/>
          <w:kern w:val="0"/>
          <w:sz w:val="32"/>
          <w:szCs w:val="32"/>
        </w:rPr>
      </w:pPr>
    </w:p>
    <w:p w14:paraId="3186BCE3">
      <w:pPr>
        <w:snapToGrid w:val="0"/>
        <w:spacing w:line="360" w:lineRule="auto"/>
        <w:rPr>
          <w:rFonts w:ascii="宋体" w:hAnsi="宋体" w:cs="宋体"/>
          <w:sz w:val="24"/>
        </w:rPr>
      </w:pPr>
    </w:p>
    <w:p w14:paraId="6F168F48">
      <w:pPr>
        <w:jc w:val="center"/>
        <w:rPr>
          <w:rFonts w:ascii="宋体" w:hAnsi="宋体" w:cs="宋体"/>
          <w:b/>
          <w:kern w:val="0"/>
          <w:sz w:val="32"/>
          <w:szCs w:val="32"/>
        </w:rPr>
      </w:pPr>
    </w:p>
    <w:p w14:paraId="0AB120E6">
      <w:pPr>
        <w:jc w:val="center"/>
        <w:rPr>
          <w:rFonts w:ascii="宋体" w:hAnsi="宋体" w:cs="宋体"/>
          <w:b/>
          <w:kern w:val="0"/>
          <w:sz w:val="32"/>
          <w:szCs w:val="32"/>
        </w:rPr>
      </w:pPr>
    </w:p>
    <w:p w14:paraId="198E58DC">
      <w:pPr>
        <w:jc w:val="center"/>
        <w:rPr>
          <w:rFonts w:ascii="宋体" w:hAnsi="宋体" w:cs="宋体"/>
          <w:b/>
          <w:kern w:val="0"/>
          <w:sz w:val="32"/>
          <w:szCs w:val="32"/>
        </w:rPr>
      </w:pPr>
    </w:p>
    <w:p w14:paraId="59510642">
      <w:pPr>
        <w:jc w:val="center"/>
        <w:rPr>
          <w:rFonts w:ascii="宋体" w:hAnsi="宋体" w:cs="宋体"/>
          <w:b/>
          <w:kern w:val="0"/>
          <w:sz w:val="32"/>
          <w:szCs w:val="32"/>
        </w:rPr>
      </w:pPr>
    </w:p>
    <w:p w14:paraId="39B227AC">
      <w:pPr>
        <w:jc w:val="center"/>
        <w:rPr>
          <w:rFonts w:ascii="宋体" w:hAnsi="宋体" w:cs="宋体"/>
          <w:b/>
          <w:kern w:val="0"/>
          <w:sz w:val="32"/>
          <w:szCs w:val="32"/>
        </w:rPr>
      </w:pPr>
    </w:p>
    <w:p w14:paraId="2D6D4720">
      <w:pPr>
        <w:jc w:val="center"/>
        <w:rPr>
          <w:rFonts w:ascii="宋体" w:hAnsi="宋体" w:cs="宋体"/>
          <w:b/>
          <w:kern w:val="0"/>
          <w:sz w:val="32"/>
          <w:szCs w:val="32"/>
        </w:rPr>
      </w:pPr>
    </w:p>
    <w:p w14:paraId="3CD00C2B">
      <w:pPr>
        <w:jc w:val="center"/>
        <w:rPr>
          <w:rFonts w:ascii="宋体" w:hAnsi="宋体" w:cs="宋体"/>
          <w:b/>
          <w:kern w:val="0"/>
          <w:sz w:val="32"/>
          <w:szCs w:val="32"/>
        </w:rPr>
      </w:pPr>
    </w:p>
    <w:p w14:paraId="504A42A4">
      <w:pPr>
        <w:jc w:val="center"/>
        <w:rPr>
          <w:rFonts w:ascii="宋体" w:hAnsi="宋体" w:cs="宋体"/>
          <w:b/>
          <w:kern w:val="0"/>
          <w:sz w:val="32"/>
          <w:szCs w:val="32"/>
        </w:rPr>
      </w:pPr>
    </w:p>
    <w:p w14:paraId="7235D334">
      <w:pPr>
        <w:jc w:val="center"/>
        <w:rPr>
          <w:rFonts w:ascii="宋体" w:hAnsi="宋体" w:cs="宋体"/>
          <w:b/>
          <w:kern w:val="0"/>
          <w:sz w:val="32"/>
          <w:szCs w:val="32"/>
        </w:rPr>
      </w:pPr>
    </w:p>
    <w:p w14:paraId="17F449DF">
      <w:pPr>
        <w:jc w:val="center"/>
        <w:rPr>
          <w:rFonts w:ascii="宋体" w:hAnsi="宋体" w:cs="宋体"/>
          <w:b/>
          <w:kern w:val="0"/>
          <w:sz w:val="32"/>
          <w:szCs w:val="32"/>
        </w:rPr>
      </w:pPr>
    </w:p>
    <w:p w14:paraId="45345B8F">
      <w:pPr>
        <w:jc w:val="center"/>
        <w:rPr>
          <w:rFonts w:ascii="宋体" w:hAnsi="宋体" w:cs="宋体"/>
          <w:b/>
          <w:kern w:val="0"/>
          <w:sz w:val="32"/>
          <w:szCs w:val="32"/>
        </w:rPr>
      </w:pPr>
    </w:p>
    <w:p w14:paraId="3CA5FA81">
      <w:pPr>
        <w:jc w:val="center"/>
        <w:rPr>
          <w:rFonts w:ascii="宋体" w:hAnsi="宋体" w:cs="宋体"/>
          <w:b/>
          <w:kern w:val="0"/>
          <w:sz w:val="32"/>
          <w:szCs w:val="32"/>
        </w:rPr>
      </w:pPr>
    </w:p>
    <w:p w14:paraId="09D49F30">
      <w:pPr>
        <w:jc w:val="center"/>
        <w:rPr>
          <w:rFonts w:ascii="宋体" w:hAnsi="宋体" w:cs="宋体"/>
          <w:b/>
          <w:kern w:val="0"/>
          <w:sz w:val="32"/>
          <w:szCs w:val="32"/>
        </w:rPr>
      </w:pPr>
    </w:p>
    <w:p w14:paraId="33FA930B">
      <w:pPr>
        <w:jc w:val="center"/>
        <w:rPr>
          <w:rFonts w:ascii="宋体" w:hAnsi="宋体" w:cs="宋体"/>
          <w:b/>
          <w:kern w:val="0"/>
          <w:sz w:val="32"/>
          <w:szCs w:val="32"/>
        </w:rPr>
      </w:pPr>
    </w:p>
    <w:p w14:paraId="64028FA6">
      <w:pPr>
        <w:jc w:val="center"/>
        <w:rPr>
          <w:rFonts w:ascii="宋体" w:hAnsi="宋体" w:cs="宋体"/>
          <w:b/>
          <w:kern w:val="0"/>
          <w:sz w:val="32"/>
          <w:szCs w:val="32"/>
        </w:rPr>
      </w:pPr>
    </w:p>
    <w:p w14:paraId="576445CF">
      <w:pPr>
        <w:jc w:val="center"/>
        <w:rPr>
          <w:rFonts w:ascii="宋体" w:hAnsi="宋体" w:cs="宋体"/>
          <w:b/>
          <w:kern w:val="0"/>
          <w:sz w:val="32"/>
          <w:szCs w:val="32"/>
        </w:rPr>
      </w:pPr>
    </w:p>
    <w:p w14:paraId="142F844F">
      <w:pPr>
        <w:jc w:val="center"/>
        <w:rPr>
          <w:rFonts w:ascii="宋体" w:hAnsi="宋体" w:cs="宋体"/>
          <w:b/>
          <w:kern w:val="0"/>
          <w:sz w:val="32"/>
          <w:szCs w:val="32"/>
        </w:rPr>
      </w:pPr>
    </w:p>
    <w:p w14:paraId="5AB41E49">
      <w:pPr>
        <w:jc w:val="center"/>
        <w:rPr>
          <w:rFonts w:ascii="宋体" w:hAnsi="宋体" w:cs="宋体"/>
          <w:b/>
          <w:kern w:val="0"/>
          <w:sz w:val="32"/>
          <w:szCs w:val="32"/>
        </w:rPr>
      </w:pPr>
    </w:p>
    <w:p w14:paraId="66007B91">
      <w:pPr>
        <w:jc w:val="center"/>
        <w:rPr>
          <w:rFonts w:ascii="宋体" w:hAnsi="宋体" w:cs="宋体"/>
          <w:b/>
          <w:kern w:val="0"/>
          <w:sz w:val="32"/>
          <w:szCs w:val="32"/>
        </w:rPr>
      </w:pPr>
    </w:p>
    <w:p w14:paraId="5BB64C47">
      <w:pPr>
        <w:jc w:val="center"/>
        <w:rPr>
          <w:rFonts w:ascii="宋体" w:hAnsi="宋体" w:cs="宋体"/>
          <w:b/>
          <w:kern w:val="0"/>
          <w:sz w:val="32"/>
          <w:szCs w:val="32"/>
        </w:rPr>
      </w:pPr>
    </w:p>
    <w:p w14:paraId="0ECFBB67">
      <w:pPr>
        <w:pStyle w:val="4"/>
        <w:rPr>
          <w:lang w:val="en-US"/>
        </w:rPr>
      </w:pPr>
    </w:p>
    <w:p w14:paraId="7BCB66CC">
      <w:pPr>
        <w:jc w:val="center"/>
        <w:rPr>
          <w:rFonts w:ascii="宋体" w:hAnsi="宋体" w:cs="宋体"/>
          <w:b/>
          <w:kern w:val="0"/>
          <w:sz w:val="32"/>
          <w:szCs w:val="32"/>
        </w:rPr>
      </w:pPr>
    </w:p>
    <w:p w14:paraId="1AF2C114">
      <w:pPr>
        <w:jc w:val="center"/>
        <w:rPr>
          <w:rFonts w:ascii="宋体" w:hAnsi="宋体" w:cs="宋体"/>
          <w:b/>
          <w:kern w:val="0"/>
          <w:sz w:val="32"/>
          <w:szCs w:val="32"/>
        </w:rPr>
      </w:pPr>
    </w:p>
    <w:p w14:paraId="056EE13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8264027">
      <w:pPr>
        <w:snapToGrid w:val="0"/>
        <w:spacing w:line="360" w:lineRule="auto"/>
        <w:rPr>
          <w:rFonts w:ascii="宋体" w:hAnsi="宋体" w:cs="宋体"/>
          <w:sz w:val="24"/>
        </w:rPr>
      </w:pPr>
      <w:r>
        <w:rPr>
          <w:rFonts w:hint="eastAsia" w:ascii="宋体" w:hAnsi="宋体" w:cs="宋体"/>
          <w:sz w:val="24"/>
        </w:rPr>
        <w:t xml:space="preserve">                                </w:t>
      </w:r>
    </w:p>
    <w:p w14:paraId="35BF190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8E426D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D112AE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8E7002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7B7B1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32A6FC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78B914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A3484AA">
      <w:pPr>
        <w:snapToGrid w:val="0"/>
        <w:spacing w:line="360" w:lineRule="auto"/>
        <w:rPr>
          <w:rFonts w:ascii="宋体" w:hAnsi="宋体" w:cs="宋体"/>
          <w:sz w:val="24"/>
        </w:rPr>
      </w:pPr>
    </w:p>
    <w:p w14:paraId="3520A4E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9D4A64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89B6A5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A245FF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99EAB0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180707">
      <w:pPr>
        <w:jc w:val="center"/>
        <w:rPr>
          <w:rFonts w:ascii="宋体" w:hAnsi="宋体" w:cs="宋体"/>
          <w:b/>
          <w:kern w:val="0"/>
          <w:sz w:val="32"/>
          <w:szCs w:val="32"/>
        </w:rPr>
      </w:pPr>
    </w:p>
    <w:p w14:paraId="11EECB74">
      <w:pPr>
        <w:rPr>
          <w:rFonts w:ascii="宋体" w:hAnsi="宋体" w:cs="宋体"/>
        </w:rPr>
      </w:pPr>
    </w:p>
    <w:p w14:paraId="7353576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DE4B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D4996A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A89A6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CCE3B69">
      <w:pPr>
        <w:autoSpaceDE w:val="0"/>
        <w:autoSpaceDN w:val="0"/>
        <w:spacing w:line="360" w:lineRule="auto"/>
        <w:jc w:val="center"/>
        <w:rPr>
          <w:rFonts w:ascii="宋体" w:hAnsi="宋体" w:cs="宋体"/>
          <w:b/>
          <w:kern w:val="0"/>
          <w:sz w:val="32"/>
          <w:szCs w:val="32"/>
          <w:lang w:val="zh-CN"/>
        </w:rPr>
      </w:pPr>
    </w:p>
    <w:p w14:paraId="474CCDD6">
      <w:pPr>
        <w:autoSpaceDE w:val="0"/>
        <w:autoSpaceDN w:val="0"/>
        <w:spacing w:line="360" w:lineRule="auto"/>
        <w:jc w:val="center"/>
        <w:rPr>
          <w:rFonts w:ascii="宋体" w:hAnsi="宋体" w:cs="宋体"/>
          <w:b/>
          <w:kern w:val="0"/>
          <w:sz w:val="32"/>
          <w:szCs w:val="32"/>
          <w:lang w:val="zh-CN"/>
        </w:rPr>
      </w:pPr>
    </w:p>
    <w:p w14:paraId="5C390046">
      <w:pPr>
        <w:autoSpaceDE w:val="0"/>
        <w:autoSpaceDN w:val="0"/>
        <w:spacing w:line="360" w:lineRule="auto"/>
        <w:jc w:val="center"/>
        <w:rPr>
          <w:rFonts w:ascii="宋体" w:hAnsi="宋体" w:cs="宋体"/>
          <w:b/>
          <w:kern w:val="0"/>
          <w:sz w:val="32"/>
          <w:szCs w:val="32"/>
          <w:lang w:val="zh-CN"/>
        </w:rPr>
      </w:pPr>
    </w:p>
    <w:p w14:paraId="6AD5EB4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B15D874">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D6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7B536E">
            <w:pPr>
              <w:pStyle w:val="149"/>
              <w:adjustRightInd w:val="0"/>
              <w:spacing w:line="360" w:lineRule="auto"/>
              <w:rPr>
                <w:rFonts w:hAnsi="宋体" w:cs="宋体"/>
                <w:bCs/>
                <w:sz w:val="24"/>
              </w:rPr>
            </w:pPr>
            <w:r>
              <w:rPr>
                <w:rFonts w:hint="eastAsia" w:hAnsi="宋体" w:cs="宋体"/>
                <w:bCs/>
                <w:sz w:val="24"/>
              </w:rPr>
              <w:t>正面：                                 反面：</w:t>
            </w:r>
          </w:p>
          <w:p w14:paraId="3B0BE1DE">
            <w:pPr>
              <w:pStyle w:val="149"/>
              <w:adjustRightInd w:val="0"/>
              <w:spacing w:line="360" w:lineRule="auto"/>
              <w:rPr>
                <w:rFonts w:hAnsi="宋体" w:cs="宋体"/>
                <w:bCs/>
                <w:sz w:val="24"/>
              </w:rPr>
            </w:pPr>
          </w:p>
        </w:tc>
      </w:tr>
    </w:tbl>
    <w:p w14:paraId="57267CE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897C5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DB102D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C39855">
      <w:pPr>
        <w:jc w:val="center"/>
        <w:rPr>
          <w:rFonts w:ascii="宋体" w:hAnsi="宋体" w:cs="宋体"/>
          <w:b/>
          <w:kern w:val="0"/>
          <w:sz w:val="32"/>
          <w:szCs w:val="32"/>
        </w:rPr>
      </w:pPr>
    </w:p>
    <w:p w14:paraId="25860B5D">
      <w:pPr>
        <w:jc w:val="center"/>
        <w:rPr>
          <w:rFonts w:ascii="宋体" w:hAnsi="宋体" w:cs="宋体"/>
          <w:b/>
          <w:kern w:val="0"/>
          <w:sz w:val="32"/>
          <w:szCs w:val="32"/>
        </w:rPr>
      </w:pPr>
    </w:p>
    <w:p w14:paraId="36388311">
      <w:pPr>
        <w:jc w:val="center"/>
        <w:rPr>
          <w:rFonts w:ascii="宋体" w:hAnsi="宋体" w:cs="宋体"/>
          <w:b/>
          <w:kern w:val="0"/>
          <w:sz w:val="32"/>
          <w:szCs w:val="32"/>
        </w:rPr>
      </w:pPr>
    </w:p>
    <w:p w14:paraId="5DBFB1CC">
      <w:pPr>
        <w:jc w:val="center"/>
        <w:rPr>
          <w:rFonts w:ascii="宋体" w:hAnsi="宋体" w:cs="宋体"/>
          <w:b/>
          <w:kern w:val="0"/>
          <w:sz w:val="32"/>
          <w:szCs w:val="32"/>
        </w:rPr>
      </w:pPr>
    </w:p>
    <w:p w14:paraId="60164E9D">
      <w:pPr>
        <w:jc w:val="center"/>
        <w:rPr>
          <w:rFonts w:ascii="宋体" w:hAnsi="宋体" w:cs="宋体"/>
          <w:b/>
          <w:kern w:val="0"/>
          <w:sz w:val="32"/>
          <w:szCs w:val="32"/>
        </w:rPr>
      </w:pPr>
    </w:p>
    <w:p w14:paraId="1714F132">
      <w:pPr>
        <w:jc w:val="center"/>
        <w:rPr>
          <w:rFonts w:ascii="宋体" w:hAnsi="宋体" w:cs="宋体"/>
          <w:b/>
          <w:kern w:val="0"/>
          <w:sz w:val="32"/>
          <w:szCs w:val="32"/>
        </w:rPr>
      </w:pPr>
    </w:p>
    <w:p w14:paraId="19908DA0">
      <w:pPr>
        <w:jc w:val="center"/>
        <w:rPr>
          <w:rFonts w:ascii="宋体" w:hAnsi="宋体" w:cs="宋体"/>
          <w:b/>
          <w:kern w:val="0"/>
          <w:sz w:val="32"/>
          <w:szCs w:val="32"/>
        </w:rPr>
      </w:pPr>
    </w:p>
    <w:p w14:paraId="007A881D">
      <w:pPr>
        <w:jc w:val="center"/>
        <w:rPr>
          <w:rFonts w:ascii="宋体" w:hAnsi="宋体" w:cs="宋体"/>
          <w:b/>
          <w:kern w:val="0"/>
          <w:sz w:val="32"/>
          <w:szCs w:val="32"/>
        </w:rPr>
      </w:pPr>
    </w:p>
    <w:p w14:paraId="3A343878">
      <w:pPr>
        <w:jc w:val="center"/>
        <w:rPr>
          <w:rFonts w:ascii="宋体" w:hAnsi="宋体" w:cs="宋体"/>
          <w:b/>
          <w:kern w:val="0"/>
          <w:sz w:val="32"/>
          <w:szCs w:val="32"/>
        </w:rPr>
      </w:pPr>
    </w:p>
    <w:p w14:paraId="2EB83369">
      <w:pPr>
        <w:jc w:val="center"/>
        <w:rPr>
          <w:rFonts w:ascii="宋体" w:hAnsi="宋体" w:cs="宋体"/>
          <w:b/>
          <w:kern w:val="0"/>
          <w:sz w:val="32"/>
          <w:szCs w:val="32"/>
        </w:rPr>
      </w:pPr>
    </w:p>
    <w:p w14:paraId="70F6859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A57FA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5A562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4FD963">
      <w:pPr>
        <w:snapToGrid w:val="0"/>
        <w:spacing w:line="360" w:lineRule="auto"/>
        <w:rPr>
          <w:rFonts w:ascii="宋体" w:hAnsi="宋体" w:cs="宋体"/>
          <w:kern w:val="0"/>
          <w:sz w:val="24"/>
        </w:rPr>
      </w:pPr>
    </w:p>
    <w:p w14:paraId="21FF6042">
      <w:pPr>
        <w:jc w:val="center"/>
        <w:rPr>
          <w:rFonts w:ascii="宋体" w:hAnsi="宋体" w:cs="宋体"/>
          <w:b/>
          <w:kern w:val="0"/>
          <w:sz w:val="32"/>
          <w:szCs w:val="32"/>
        </w:rPr>
      </w:pPr>
      <w:r>
        <w:rPr>
          <w:rFonts w:hint="eastAsia" w:ascii="宋体" w:hAnsi="宋体" w:cs="宋体"/>
          <w:b/>
          <w:kern w:val="0"/>
          <w:sz w:val="32"/>
          <w:szCs w:val="32"/>
        </w:rPr>
        <w:t>四、符合性审查资料</w:t>
      </w:r>
    </w:p>
    <w:p w14:paraId="5D93701C">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67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7DB8A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4BC260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FA92E5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DEE135">
            <w:pPr>
              <w:snapToGrid w:val="0"/>
              <w:spacing w:line="240" w:lineRule="atLeast"/>
              <w:jc w:val="center"/>
              <w:rPr>
                <w:rFonts w:ascii="宋体" w:hAnsi="宋体" w:cs="宋体"/>
                <w:b/>
                <w:sz w:val="24"/>
              </w:rPr>
            </w:pPr>
            <w:r>
              <w:rPr>
                <w:rFonts w:hint="eastAsia" w:ascii="宋体" w:hAnsi="宋体" w:cs="宋体"/>
                <w:b/>
                <w:sz w:val="24"/>
              </w:rPr>
              <w:t>投标文件中的</w:t>
            </w:r>
          </w:p>
          <w:p w14:paraId="4EE1138B">
            <w:pPr>
              <w:snapToGrid w:val="0"/>
              <w:spacing w:line="240" w:lineRule="atLeast"/>
              <w:jc w:val="center"/>
              <w:rPr>
                <w:rFonts w:ascii="宋体" w:hAnsi="宋体" w:cs="宋体"/>
                <w:b/>
                <w:sz w:val="24"/>
              </w:rPr>
            </w:pPr>
            <w:r>
              <w:rPr>
                <w:rFonts w:hint="eastAsia" w:ascii="宋体" w:hAnsi="宋体" w:cs="宋体"/>
                <w:b/>
                <w:sz w:val="24"/>
              </w:rPr>
              <w:t>页码位置</w:t>
            </w:r>
          </w:p>
        </w:tc>
      </w:tr>
      <w:tr w14:paraId="7083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A0DE03">
            <w:pPr>
              <w:jc w:val="center"/>
              <w:rPr>
                <w:rFonts w:ascii="宋体" w:hAnsi="宋体" w:cs="宋体"/>
                <w:sz w:val="24"/>
              </w:rPr>
            </w:pPr>
            <w:r>
              <w:rPr>
                <w:rFonts w:hint="eastAsia" w:ascii="宋体" w:hAnsi="宋体" w:cs="宋体"/>
                <w:sz w:val="24"/>
              </w:rPr>
              <w:t>1</w:t>
            </w:r>
          </w:p>
        </w:tc>
        <w:tc>
          <w:tcPr>
            <w:tcW w:w="4991" w:type="dxa"/>
          </w:tcPr>
          <w:p w14:paraId="3F7A1ED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12D4BF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A936A7A">
            <w:pPr>
              <w:rPr>
                <w:rFonts w:ascii="宋体" w:hAnsi="宋体" w:cs="宋体"/>
                <w:sz w:val="24"/>
              </w:rPr>
            </w:pPr>
          </w:p>
          <w:p w14:paraId="686002CD">
            <w:pPr>
              <w:rPr>
                <w:rFonts w:ascii="宋体" w:hAnsi="宋体" w:cs="宋体"/>
                <w:sz w:val="24"/>
              </w:rPr>
            </w:pPr>
            <w:r>
              <w:rPr>
                <w:rFonts w:hint="eastAsia" w:ascii="宋体" w:hAnsi="宋体" w:cs="宋体"/>
                <w:sz w:val="24"/>
              </w:rPr>
              <w:t>见投标文件</w:t>
            </w:r>
          </w:p>
          <w:p w14:paraId="70A90F0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E4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8859E">
            <w:pPr>
              <w:jc w:val="center"/>
              <w:rPr>
                <w:rFonts w:ascii="宋体" w:hAnsi="宋体" w:cs="宋体"/>
                <w:sz w:val="24"/>
              </w:rPr>
            </w:pPr>
            <w:r>
              <w:rPr>
                <w:rFonts w:hint="eastAsia" w:ascii="宋体" w:hAnsi="宋体" w:cs="宋体"/>
                <w:sz w:val="24"/>
              </w:rPr>
              <w:t>2</w:t>
            </w:r>
          </w:p>
        </w:tc>
        <w:tc>
          <w:tcPr>
            <w:tcW w:w="4991" w:type="dxa"/>
          </w:tcPr>
          <w:p w14:paraId="71966E4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2E79B4E">
            <w:pPr>
              <w:rPr>
                <w:rFonts w:ascii="宋体" w:hAnsi="宋体" w:cs="宋体"/>
                <w:sz w:val="24"/>
              </w:rPr>
            </w:pPr>
            <w:r>
              <w:rPr>
                <w:rFonts w:hint="eastAsia" w:ascii="宋体" w:hAnsi="宋体" w:cs="宋体"/>
                <w:sz w:val="24"/>
              </w:rPr>
              <w:t>投标函</w:t>
            </w:r>
          </w:p>
        </w:tc>
        <w:tc>
          <w:tcPr>
            <w:tcW w:w="1418" w:type="dxa"/>
          </w:tcPr>
          <w:p w14:paraId="67A951D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82C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77651">
            <w:pPr>
              <w:jc w:val="center"/>
              <w:rPr>
                <w:rFonts w:ascii="宋体" w:hAnsi="宋体" w:cs="宋体"/>
                <w:sz w:val="24"/>
              </w:rPr>
            </w:pPr>
            <w:r>
              <w:rPr>
                <w:rFonts w:hint="eastAsia" w:ascii="宋体" w:hAnsi="宋体" w:cs="宋体"/>
                <w:sz w:val="24"/>
              </w:rPr>
              <w:t>3</w:t>
            </w:r>
          </w:p>
        </w:tc>
        <w:tc>
          <w:tcPr>
            <w:tcW w:w="4991" w:type="dxa"/>
          </w:tcPr>
          <w:p w14:paraId="4F32B1E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A6A47A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DEE9D3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3836611">
      <w:pPr>
        <w:spacing w:line="360" w:lineRule="auto"/>
        <w:ind w:right="420"/>
        <w:rPr>
          <w:rFonts w:ascii="宋体" w:hAnsi="宋体" w:cs="宋体"/>
          <w:sz w:val="24"/>
        </w:rPr>
      </w:pPr>
      <w:r>
        <w:rPr>
          <w:rFonts w:hint="eastAsia" w:ascii="宋体" w:hAnsi="宋体" w:cs="宋体"/>
          <w:sz w:val="24"/>
        </w:rPr>
        <w:t>注：按本格式和要求提供。</w:t>
      </w:r>
    </w:p>
    <w:p w14:paraId="552F21FF">
      <w:pPr>
        <w:jc w:val="center"/>
        <w:rPr>
          <w:rFonts w:ascii="宋体" w:hAnsi="宋体" w:cs="宋体"/>
          <w:b/>
          <w:kern w:val="0"/>
          <w:sz w:val="32"/>
          <w:szCs w:val="32"/>
        </w:rPr>
      </w:pPr>
    </w:p>
    <w:p w14:paraId="751AFA01">
      <w:pPr>
        <w:jc w:val="center"/>
        <w:rPr>
          <w:rFonts w:ascii="宋体" w:hAnsi="宋体" w:cs="宋体"/>
          <w:b/>
          <w:kern w:val="0"/>
          <w:sz w:val="32"/>
          <w:szCs w:val="32"/>
        </w:rPr>
      </w:pPr>
      <w:r>
        <w:rPr>
          <w:rFonts w:hint="eastAsia" w:ascii="宋体" w:hAnsi="宋体" w:cs="宋体"/>
          <w:b/>
          <w:kern w:val="0"/>
          <w:sz w:val="32"/>
          <w:szCs w:val="32"/>
        </w:rPr>
        <w:t xml:space="preserve">            </w:t>
      </w:r>
    </w:p>
    <w:p w14:paraId="5012A202">
      <w:pPr>
        <w:jc w:val="center"/>
        <w:rPr>
          <w:rFonts w:ascii="宋体" w:hAnsi="宋体" w:cs="宋体"/>
          <w:b/>
          <w:kern w:val="0"/>
          <w:sz w:val="32"/>
          <w:szCs w:val="32"/>
        </w:rPr>
      </w:pPr>
    </w:p>
    <w:p w14:paraId="7FB5A65D">
      <w:pPr>
        <w:jc w:val="center"/>
        <w:rPr>
          <w:rFonts w:ascii="宋体" w:hAnsi="宋体" w:cs="宋体"/>
          <w:b/>
          <w:kern w:val="0"/>
          <w:sz w:val="32"/>
          <w:szCs w:val="32"/>
        </w:rPr>
      </w:pPr>
    </w:p>
    <w:p w14:paraId="703F8E68">
      <w:pPr>
        <w:jc w:val="center"/>
        <w:rPr>
          <w:rFonts w:ascii="宋体" w:hAnsi="宋体" w:cs="宋体"/>
          <w:b/>
          <w:kern w:val="0"/>
          <w:sz w:val="32"/>
          <w:szCs w:val="32"/>
        </w:rPr>
      </w:pPr>
    </w:p>
    <w:p w14:paraId="4B9F9959">
      <w:pPr>
        <w:jc w:val="center"/>
        <w:rPr>
          <w:rFonts w:ascii="宋体" w:hAnsi="宋体" w:cs="宋体"/>
          <w:b/>
          <w:kern w:val="0"/>
          <w:sz w:val="32"/>
          <w:szCs w:val="32"/>
        </w:rPr>
      </w:pPr>
    </w:p>
    <w:p w14:paraId="08AAD448">
      <w:pPr>
        <w:jc w:val="center"/>
        <w:rPr>
          <w:rFonts w:ascii="宋体" w:hAnsi="宋体" w:cs="宋体"/>
          <w:b/>
          <w:kern w:val="0"/>
          <w:sz w:val="32"/>
          <w:szCs w:val="32"/>
        </w:rPr>
      </w:pPr>
    </w:p>
    <w:p w14:paraId="55A269DE">
      <w:pPr>
        <w:jc w:val="center"/>
        <w:rPr>
          <w:rFonts w:ascii="宋体" w:hAnsi="宋体" w:cs="宋体"/>
          <w:b/>
          <w:kern w:val="0"/>
          <w:sz w:val="32"/>
          <w:szCs w:val="32"/>
        </w:rPr>
      </w:pPr>
    </w:p>
    <w:p w14:paraId="57B16BEF">
      <w:pPr>
        <w:jc w:val="center"/>
        <w:rPr>
          <w:rFonts w:ascii="宋体" w:hAnsi="宋体" w:cs="宋体"/>
          <w:b/>
          <w:kern w:val="0"/>
          <w:sz w:val="32"/>
          <w:szCs w:val="32"/>
        </w:rPr>
      </w:pPr>
    </w:p>
    <w:p w14:paraId="682A720E">
      <w:pPr>
        <w:jc w:val="center"/>
        <w:rPr>
          <w:rFonts w:ascii="宋体" w:hAnsi="宋体" w:cs="宋体"/>
          <w:b/>
          <w:kern w:val="0"/>
          <w:sz w:val="32"/>
          <w:szCs w:val="32"/>
        </w:rPr>
      </w:pPr>
    </w:p>
    <w:p w14:paraId="10A79BDF">
      <w:pPr>
        <w:jc w:val="center"/>
        <w:rPr>
          <w:rFonts w:ascii="宋体" w:hAnsi="宋体" w:cs="宋体"/>
          <w:b/>
          <w:kern w:val="0"/>
          <w:sz w:val="32"/>
          <w:szCs w:val="32"/>
        </w:rPr>
      </w:pPr>
    </w:p>
    <w:p w14:paraId="6DB1FF5E">
      <w:pPr>
        <w:jc w:val="center"/>
        <w:rPr>
          <w:rFonts w:ascii="宋体" w:hAnsi="宋体" w:cs="宋体"/>
          <w:b/>
          <w:kern w:val="0"/>
          <w:sz w:val="32"/>
          <w:szCs w:val="32"/>
        </w:rPr>
      </w:pPr>
    </w:p>
    <w:p w14:paraId="3D5FA343">
      <w:pPr>
        <w:jc w:val="center"/>
        <w:rPr>
          <w:rFonts w:ascii="宋体" w:hAnsi="宋体" w:cs="宋体"/>
          <w:b/>
          <w:kern w:val="0"/>
          <w:sz w:val="32"/>
          <w:szCs w:val="32"/>
        </w:rPr>
      </w:pPr>
    </w:p>
    <w:p w14:paraId="43CFB8F6">
      <w:pPr>
        <w:jc w:val="center"/>
        <w:rPr>
          <w:rFonts w:ascii="宋体" w:hAnsi="宋体" w:cs="宋体"/>
          <w:b/>
          <w:kern w:val="0"/>
          <w:sz w:val="32"/>
          <w:szCs w:val="32"/>
        </w:rPr>
      </w:pPr>
    </w:p>
    <w:p w14:paraId="3DB84608">
      <w:pPr>
        <w:jc w:val="center"/>
        <w:rPr>
          <w:rFonts w:ascii="宋体" w:hAnsi="宋体" w:cs="宋体"/>
        </w:rPr>
      </w:pPr>
      <w:r>
        <w:rPr>
          <w:rFonts w:hint="eastAsia" w:ascii="宋体" w:hAnsi="宋体" w:cs="宋体"/>
          <w:b/>
          <w:kern w:val="0"/>
          <w:sz w:val="32"/>
          <w:szCs w:val="32"/>
        </w:rPr>
        <w:t>五、评标标准相应的商务技术资料</w:t>
      </w:r>
    </w:p>
    <w:p w14:paraId="0278DC2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DC3B64">
      <w:pPr>
        <w:jc w:val="center"/>
        <w:rPr>
          <w:rFonts w:ascii="宋体" w:hAnsi="宋体" w:cs="宋体"/>
          <w:b/>
          <w:kern w:val="0"/>
          <w:sz w:val="32"/>
          <w:szCs w:val="32"/>
        </w:rPr>
      </w:pPr>
    </w:p>
    <w:p w14:paraId="0274E038">
      <w:pPr>
        <w:jc w:val="center"/>
        <w:rPr>
          <w:rFonts w:ascii="宋体" w:hAnsi="宋体" w:cs="宋体"/>
          <w:b/>
          <w:kern w:val="0"/>
          <w:sz w:val="32"/>
          <w:szCs w:val="32"/>
        </w:rPr>
      </w:pPr>
    </w:p>
    <w:p w14:paraId="2733E9D3">
      <w:pPr>
        <w:jc w:val="center"/>
        <w:rPr>
          <w:rFonts w:ascii="宋体" w:hAnsi="宋体" w:cs="宋体"/>
          <w:b/>
          <w:kern w:val="0"/>
          <w:sz w:val="32"/>
          <w:szCs w:val="32"/>
        </w:rPr>
      </w:pPr>
    </w:p>
    <w:p w14:paraId="62EBEBDB">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0B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33790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8BE23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983A508">
            <w:pPr>
              <w:spacing w:line="360" w:lineRule="auto"/>
              <w:jc w:val="center"/>
              <w:rPr>
                <w:rFonts w:ascii="宋体" w:hAnsi="宋体" w:cs="宋体"/>
                <w:b/>
                <w:sz w:val="24"/>
              </w:rPr>
            </w:pPr>
          </w:p>
          <w:p w14:paraId="0245BC3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9B97C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8C0BAF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07E04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BDEF9DF">
            <w:pPr>
              <w:spacing w:line="360" w:lineRule="auto"/>
              <w:jc w:val="center"/>
              <w:rPr>
                <w:rFonts w:ascii="宋体" w:hAnsi="宋体" w:cs="宋体"/>
                <w:b/>
                <w:sz w:val="24"/>
              </w:rPr>
            </w:pPr>
          </w:p>
          <w:p w14:paraId="0DE1AD4E">
            <w:pPr>
              <w:spacing w:line="360" w:lineRule="auto"/>
              <w:jc w:val="center"/>
              <w:rPr>
                <w:rFonts w:ascii="宋体" w:hAnsi="宋体" w:cs="宋体"/>
                <w:b/>
                <w:sz w:val="24"/>
              </w:rPr>
            </w:pPr>
            <w:r>
              <w:rPr>
                <w:rFonts w:hint="eastAsia" w:ascii="宋体" w:hAnsi="宋体" w:cs="宋体"/>
                <w:b/>
                <w:sz w:val="24"/>
              </w:rPr>
              <w:t>备注（如果有）</w:t>
            </w:r>
          </w:p>
          <w:p w14:paraId="4DF80F30">
            <w:pPr>
              <w:spacing w:line="360" w:lineRule="auto"/>
              <w:jc w:val="center"/>
              <w:rPr>
                <w:rFonts w:ascii="宋体" w:hAnsi="宋体" w:cs="宋体"/>
                <w:b/>
                <w:sz w:val="24"/>
              </w:rPr>
            </w:pPr>
          </w:p>
        </w:tc>
      </w:tr>
      <w:tr w14:paraId="7E2C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E4649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8B711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E43B0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260CA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9A5E3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0EAF9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3B239E4">
            <w:pPr>
              <w:spacing w:line="360" w:lineRule="auto"/>
              <w:jc w:val="center"/>
              <w:rPr>
                <w:rFonts w:ascii="宋体" w:hAnsi="宋体" w:cs="宋体"/>
                <w:sz w:val="24"/>
              </w:rPr>
            </w:pPr>
          </w:p>
        </w:tc>
      </w:tr>
      <w:tr w14:paraId="6DCE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02D31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3BDF5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BC5D8C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C2A94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16DEA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5746B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E508CB">
            <w:pPr>
              <w:spacing w:line="360" w:lineRule="auto"/>
              <w:jc w:val="center"/>
              <w:rPr>
                <w:rFonts w:ascii="宋体" w:hAnsi="宋体" w:cs="宋体"/>
                <w:sz w:val="24"/>
              </w:rPr>
            </w:pPr>
          </w:p>
        </w:tc>
      </w:tr>
      <w:tr w14:paraId="7A66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BB68E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625BDF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CA900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41423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25DDF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163A04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9B9C71">
            <w:pPr>
              <w:spacing w:line="360" w:lineRule="auto"/>
              <w:jc w:val="center"/>
              <w:rPr>
                <w:rFonts w:ascii="宋体" w:hAnsi="宋体" w:cs="宋体"/>
                <w:sz w:val="24"/>
              </w:rPr>
            </w:pPr>
          </w:p>
        </w:tc>
      </w:tr>
    </w:tbl>
    <w:p w14:paraId="057421AA">
      <w:pPr>
        <w:spacing w:line="360" w:lineRule="auto"/>
        <w:ind w:right="420"/>
        <w:rPr>
          <w:rFonts w:ascii="宋体" w:hAnsi="宋体" w:cs="宋体"/>
          <w:sz w:val="24"/>
        </w:rPr>
      </w:pPr>
      <w:r>
        <w:rPr>
          <w:rFonts w:hint="eastAsia" w:ascii="宋体" w:hAnsi="宋体" w:cs="宋体"/>
          <w:sz w:val="24"/>
        </w:rPr>
        <w:t>注：按本格式和要求提供。</w:t>
      </w:r>
    </w:p>
    <w:p w14:paraId="6C24C026">
      <w:pPr>
        <w:jc w:val="center"/>
        <w:rPr>
          <w:rFonts w:ascii="宋体" w:hAnsi="宋体" w:cs="宋体"/>
          <w:b/>
          <w:kern w:val="0"/>
          <w:sz w:val="32"/>
          <w:szCs w:val="32"/>
        </w:rPr>
      </w:pPr>
    </w:p>
    <w:p w14:paraId="7FD3E40A">
      <w:pPr>
        <w:jc w:val="center"/>
        <w:rPr>
          <w:rFonts w:ascii="宋体" w:hAnsi="宋体" w:cs="宋体"/>
          <w:b/>
          <w:kern w:val="0"/>
          <w:sz w:val="32"/>
          <w:szCs w:val="32"/>
        </w:rPr>
      </w:pPr>
    </w:p>
    <w:p w14:paraId="7CACB68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28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32274">
            <w:pPr>
              <w:jc w:val="center"/>
              <w:rPr>
                <w:rFonts w:ascii="宋体" w:hAnsi="宋体" w:cs="宋体"/>
                <w:b/>
                <w:bCs/>
                <w:sz w:val="24"/>
              </w:rPr>
            </w:pPr>
            <w:r>
              <w:rPr>
                <w:rFonts w:hint="eastAsia" w:ascii="宋体" w:hAnsi="宋体" w:cs="宋体"/>
                <w:b/>
                <w:bCs/>
                <w:sz w:val="24"/>
              </w:rPr>
              <w:t>序号</w:t>
            </w:r>
          </w:p>
        </w:tc>
        <w:tc>
          <w:tcPr>
            <w:tcW w:w="3683" w:type="dxa"/>
          </w:tcPr>
          <w:p w14:paraId="7025CF8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5A3B8B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26DB033">
            <w:pPr>
              <w:jc w:val="center"/>
              <w:rPr>
                <w:rFonts w:ascii="宋体" w:hAnsi="宋体" w:cs="宋体"/>
                <w:b/>
                <w:bCs/>
                <w:sz w:val="24"/>
              </w:rPr>
            </w:pPr>
            <w:r>
              <w:rPr>
                <w:rFonts w:hint="eastAsia" w:ascii="宋体" w:hAnsi="宋体" w:cs="宋体"/>
                <w:b/>
                <w:bCs/>
                <w:sz w:val="24"/>
              </w:rPr>
              <w:t>偏离说明</w:t>
            </w:r>
          </w:p>
        </w:tc>
      </w:tr>
      <w:tr w14:paraId="6776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DF3D5A">
            <w:pPr>
              <w:jc w:val="center"/>
              <w:rPr>
                <w:rFonts w:ascii="宋体" w:hAnsi="宋体" w:cs="宋体"/>
                <w:kern w:val="0"/>
                <w:sz w:val="24"/>
              </w:rPr>
            </w:pPr>
            <w:r>
              <w:rPr>
                <w:rFonts w:hint="eastAsia" w:ascii="宋体" w:hAnsi="宋体" w:cs="宋体"/>
                <w:kern w:val="0"/>
                <w:sz w:val="24"/>
              </w:rPr>
              <w:t>1</w:t>
            </w:r>
          </w:p>
        </w:tc>
        <w:tc>
          <w:tcPr>
            <w:tcW w:w="3683" w:type="dxa"/>
          </w:tcPr>
          <w:p w14:paraId="5A76F8D1">
            <w:pPr>
              <w:jc w:val="center"/>
              <w:rPr>
                <w:rFonts w:ascii="宋体" w:hAnsi="宋体" w:cs="宋体"/>
                <w:b/>
                <w:kern w:val="0"/>
                <w:sz w:val="32"/>
                <w:szCs w:val="32"/>
              </w:rPr>
            </w:pPr>
          </w:p>
        </w:tc>
        <w:tc>
          <w:tcPr>
            <w:tcW w:w="3546" w:type="dxa"/>
          </w:tcPr>
          <w:p w14:paraId="62F7FF33">
            <w:pPr>
              <w:jc w:val="center"/>
              <w:rPr>
                <w:rFonts w:ascii="宋体" w:hAnsi="宋体" w:cs="宋体"/>
                <w:b/>
                <w:kern w:val="0"/>
                <w:sz w:val="32"/>
                <w:szCs w:val="32"/>
              </w:rPr>
            </w:pPr>
          </w:p>
        </w:tc>
        <w:tc>
          <w:tcPr>
            <w:tcW w:w="1276" w:type="dxa"/>
          </w:tcPr>
          <w:p w14:paraId="0982DD01">
            <w:pPr>
              <w:jc w:val="center"/>
              <w:rPr>
                <w:rFonts w:ascii="宋体" w:hAnsi="宋体" w:cs="宋体"/>
                <w:b/>
                <w:kern w:val="0"/>
                <w:sz w:val="32"/>
                <w:szCs w:val="32"/>
              </w:rPr>
            </w:pPr>
          </w:p>
        </w:tc>
      </w:tr>
      <w:tr w14:paraId="287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4CA822">
            <w:pPr>
              <w:jc w:val="center"/>
              <w:rPr>
                <w:rFonts w:ascii="宋体" w:hAnsi="宋体" w:cs="宋体"/>
                <w:kern w:val="0"/>
                <w:sz w:val="24"/>
              </w:rPr>
            </w:pPr>
            <w:r>
              <w:rPr>
                <w:rFonts w:hint="eastAsia" w:ascii="宋体" w:hAnsi="宋体" w:cs="宋体"/>
                <w:kern w:val="0"/>
                <w:sz w:val="24"/>
              </w:rPr>
              <w:t>2</w:t>
            </w:r>
          </w:p>
        </w:tc>
        <w:tc>
          <w:tcPr>
            <w:tcW w:w="3683" w:type="dxa"/>
          </w:tcPr>
          <w:p w14:paraId="348D116F">
            <w:pPr>
              <w:jc w:val="center"/>
              <w:rPr>
                <w:rFonts w:ascii="宋体" w:hAnsi="宋体" w:cs="宋体"/>
                <w:b/>
                <w:kern w:val="0"/>
                <w:sz w:val="32"/>
                <w:szCs w:val="32"/>
              </w:rPr>
            </w:pPr>
          </w:p>
        </w:tc>
        <w:tc>
          <w:tcPr>
            <w:tcW w:w="3546" w:type="dxa"/>
          </w:tcPr>
          <w:p w14:paraId="38E738D9">
            <w:pPr>
              <w:jc w:val="center"/>
              <w:rPr>
                <w:rFonts w:ascii="宋体" w:hAnsi="宋体" w:cs="宋体"/>
                <w:b/>
                <w:kern w:val="0"/>
                <w:sz w:val="32"/>
                <w:szCs w:val="32"/>
              </w:rPr>
            </w:pPr>
          </w:p>
        </w:tc>
        <w:tc>
          <w:tcPr>
            <w:tcW w:w="1276" w:type="dxa"/>
          </w:tcPr>
          <w:p w14:paraId="7600F6DE">
            <w:pPr>
              <w:jc w:val="center"/>
              <w:rPr>
                <w:rFonts w:ascii="宋体" w:hAnsi="宋体" w:cs="宋体"/>
                <w:b/>
                <w:kern w:val="0"/>
                <w:sz w:val="32"/>
                <w:szCs w:val="32"/>
              </w:rPr>
            </w:pPr>
          </w:p>
        </w:tc>
      </w:tr>
      <w:tr w14:paraId="342E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E07F75">
            <w:pPr>
              <w:jc w:val="center"/>
              <w:rPr>
                <w:rFonts w:ascii="宋体" w:hAnsi="宋体" w:cs="宋体"/>
                <w:kern w:val="0"/>
                <w:sz w:val="24"/>
              </w:rPr>
            </w:pPr>
            <w:r>
              <w:rPr>
                <w:rFonts w:hint="eastAsia" w:ascii="宋体" w:hAnsi="宋体" w:cs="宋体"/>
                <w:kern w:val="0"/>
                <w:sz w:val="24"/>
              </w:rPr>
              <w:t>……</w:t>
            </w:r>
          </w:p>
        </w:tc>
        <w:tc>
          <w:tcPr>
            <w:tcW w:w="3683" w:type="dxa"/>
          </w:tcPr>
          <w:p w14:paraId="64E0B4A4">
            <w:pPr>
              <w:jc w:val="center"/>
              <w:rPr>
                <w:rFonts w:ascii="宋体" w:hAnsi="宋体" w:cs="宋体"/>
                <w:b/>
                <w:kern w:val="0"/>
                <w:sz w:val="32"/>
                <w:szCs w:val="32"/>
              </w:rPr>
            </w:pPr>
          </w:p>
        </w:tc>
        <w:tc>
          <w:tcPr>
            <w:tcW w:w="3546" w:type="dxa"/>
          </w:tcPr>
          <w:p w14:paraId="653CCD9A">
            <w:pPr>
              <w:jc w:val="center"/>
              <w:rPr>
                <w:rFonts w:ascii="宋体" w:hAnsi="宋体" w:cs="宋体"/>
                <w:b/>
                <w:kern w:val="0"/>
                <w:sz w:val="32"/>
                <w:szCs w:val="32"/>
              </w:rPr>
            </w:pPr>
          </w:p>
        </w:tc>
        <w:tc>
          <w:tcPr>
            <w:tcW w:w="1276" w:type="dxa"/>
          </w:tcPr>
          <w:p w14:paraId="4BA37F1E">
            <w:pPr>
              <w:jc w:val="center"/>
              <w:rPr>
                <w:rFonts w:ascii="宋体" w:hAnsi="宋体" w:cs="宋体"/>
                <w:b/>
                <w:kern w:val="0"/>
                <w:sz w:val="32"/>
                <w:szCs w:val="32"/>
              </w:rPr>
            </w:pPr>
          </w:p>
        </w:tc>
      </w:tr>
    </w:tbl>
    <w:p w14:paraId="0BCC4D8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F37A2B4">
      <w:pPr>
        <w:jc w:val="center"/>
        <w:rPr>
          <w:rFonts w:ascii="宋体" w:hAnsi="宋体" w:cs="宋体"/>
          <w:b/>
          <w:kern w:val="0"/>
          <w:sz w:val="32"/>
          <w:szCs w:val="32"/>
        </w:rPr>
      </w:pPr>
    </w:p>
    <w:p w14:paraId="0913E8F0">
      <w:pPr>
        <w:spacing w:line="360" w:lineRule="auto"/>
        <w:ind w:right="420"/>
        <w:rPr>
          <w:rFonts w:ascii="宋体" w:hAnsi="宋体" w:cs="宋体"/>
          <w:sz w:val="24"/>
        </w:rPr>
      </w:pPr>
      <w:r>
        <w:rPr>
          <w:rFonts w:hint="eastAsia" w:ascii="宋体" w:hAnsi="宋体" w:cs="宋体"/>
          <w:sz w:val="24"/>
        </w:rPr>
        <w:t>注：按本格式和要求提供。</w:t>
      </w:r>
    </w:p>
    <w:p w14:paraId="3697D5D6">
      <w:pPr>
        <w:ind w:firstLine="1911" w:firstLineChars="595"/>
        <w:rPr>
          <w:rFonts w:ascii="宋体" w:hAnsi="宋体" w:cs="宋体"/>
          <w:b/>
          <w:bCs/>
          <w:sz w:val="32"/>
          <w:szCs w:val="32"/>
        </w:rPr>
      </w:pPr>
    </w:p>
    <w:p w14:paraId="375BDB0F">
      <w:pPr>
        <w:ind w:firstLine="1911" w:firstLineChars="595"/>
        <w:rPr>
          <w:rFonts w:ascii="宋体" w:hAnsi="宋体" w:cs="宋体"/>
          <w:b/>
          <w:bCs/>
          <w:sz w:val="32"/>
          <w:szCs w:val="32"/>
        </w:rPr>
      </w:pPr>
    </w:p>
    <w:p w14:paraId="44F3D5F1">
      <w:pPr>
        <w:ind w:firstLine="1911" w:firstLineChars="595"/>
        <w:rPr>
          <w:rFonts w:ascii="宋体" w:hAnsi="宋体" w:cs="宋体"/>
          <w:b/>
          <w:bCs/>
          <w:sz w:val="32"/>
          <w:szCs w:val="32"/>
        </w:rPr>
      </w:pPr>
    </w:p>
    <w:p w14:paraId="512E1556">
      <w:pPr>
        <w:widowControl/>
        <w:adjustRightInd/>
        <w:jc w:val="left"/>
        <w:rPr>
          <w:rFonts w:ascii="宋体" w:hAnsi="宋体" w:cs="宋体"/>
          <w:b/>
          <w:bCs/>
          <w:sz w:val="32"/>
          <w:szCs w:val="32"/>
        </w:rPr>
      </w:pPr>
      <w:r>
        <w:rPr>
          <w:rFonts w:ascii="宋体" w:hAnsi="宋体" w:cs="宋体"/>
          <w:b/>
          <w:bCs/>
          <w:sz w:val="32"/>
          <w:szCs w:val="32"/>
        </w:rPr>
        <w:br w:type="page"/>
      </w:r>
    </w:p>
    <w:p w14:paraId="736F524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3E0837D">
      <w:pPr>
        <w:snapToGrid w:val="0"/>
        <w:spacing w:line="360" w:lineRule="auto"/>
        <w:rPr>
          <w:rFonts w:ascii="宋体" w:hAnsi="宋体" w:cs="宋体"/>
          <w:sz w:val="24"/>
        </w:rPr>
      </w:pPr>
    </w:p>
    <w:p w14:paraId="06E8D11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F3F09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9BF3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1D03B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7EC1A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368DF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474476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C0B9BE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E68B6C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DC1F92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1B1C01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6A5BBC">
      <w:pPr>
        <w:autoSpaceDE w:val="0"/>
        <w:autoSpaceDN w:val="0"/>
        <w:spacing w:line="360" w:lineRule="auto"/>
        <w:ind w:left="2"/>
        <w:jc w:val="left"/>
        <w:rPr>
          <w:rFonts w:ascii="宋体" w:hAnsi="宋体" w:cs="宋体"/>
          <w:kern w:val="0"/>
          <w:sz w:val="24"/>
          <w:lang w:val="zh-CN"/>
        </w:rPr>
      </w:pPr>
    </w:p>
    <w:p w14:paraId="432B2BA1">
      <w:pPr>
        <w:autoSpaceDE w:val="0"/>
        <w:autoSpaceDN w:val="0"/>
        <w:spacing w:line="360" w:lineRule="auto"/>
        <w:ind w:left="2"/>
        <w:jc w:val="left"/>
        <w:rPr>
          <w:rFonts w:ascii="宋体" w:hAnsi="宋体" w:cs="宋体"/>
          <w:kern w:val="0"/>
          <w:sz w:val="24"/>
          <w:lang w:val="zh-CN"/>
        </w:rPr>
      </w:pPr>
    </w:p>
    <w:p w14:paraId="14C475C8">
      <w:pPr>
        <w:autoSpaceDE w:val="0"/>
        <w:autoSpaceDN w:val="0"/>
        <w:spacing w:line="360" w:lineRule="auto"/>
        <w:ind w:left="2"/>
        <w:jc w:val="left"/>
        <w:rPr>
          <w:rFonts w:ascii="宋体" w:hAnsi="宋体" w:cs="宋体"/>
          <w:kern w:val="0"/>
          <w:sz w:val="24"/>
          <w:lang w:val="zh-CN"/>
        </w:rPr>
      </w:pPr>
    </w:p>
    <w:p w14:paraId="28E4742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F9143D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01B971">
      <w:pPr>
        <w:spacing w:line="360" w:lineRule="auto"/>
        <w:jc w:val="center"/>
        <w:rPr>
          <w:rFonts w:ascii="宋体" w:hAnsi="宋体" w:cs="宋体"/>
          <w:b/>
          <w:bCs/>
          <w:sz w:val="24"/>
        </w:rPr>
      </w:pPr>
    </w:p>
    <w:p w14:paraId="42AC62C8">
      <w:pPr>
        <w:spacing w:line="360" w:lineRule="auto"/>
        <w:ind w:right="420"/>
        <w:rPr>
          <w:rFonts w:ascii="宋体" w:hAnsi="宋体" w:cs="宋体"/>
          <w:sz w:val="24"/>
        </w:rPr>
      </w:pPr>
      <w:r>
        <w:rPr>
          <w:rFonts w:hint="eastAsia" w:ascii="宋体" w:hAnsi="宋体" w:cs="宋体"/>
          <w:sz w:val="24"/>
        </w:rPr>
        <w:t>注：按本格式和要求提供。</w:t>
      </w:r>
    </w:p>
    <w:p w14:paraId="47588BDC">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ACA9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E3ED8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F77D904">
      <w:pPr>
        <w:spacing w:line="360" w:lineRule="auto"/>
        <w:jc w:val="center"/>
        <w:outlineLvl w:val="0"/>
        <w:rPr>
          <w:rFonts w:ascii="宋体" w:hAnsi="宋体" w:cs="宋体"/>
          <w:b/>
          <w:kern w:val="0"/>
          <w:sz w:val="36"/>
          <w:szCs w:val="36"/>
        </w:rPr>
      </w:pPr>
    </w:p>
    <w:p w14:paraId="6096AE14">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3A6FC97F">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77DD5375">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EF1AD92">
      <w:pPr>
        <w:pStyle w:val="80"/>
        <w:rPr>
          <w:rFonts w:hint="eastAsia"/>
        </w:rPr>
      </w:pPr>
    </w:p>
    <w:p w14:paraId="0230EE4F">
      <w:pPr>
        <w:pStyle w:val="80"/>
      </w:pPr>
    </w:p>
    <w:p w14:paraId="5865C9CB">
      <w:pPr>
        <w:snapToGrid w:val="0"/>
        <w:spacing w:line="360" w:lineRule="auto"/>
        <w:ind w:right="480"/>
        <w:jc w:val="center"/>
        <w:rPr>
          <w:rFonts w:ascii="宋体" w:hAnsi="宋体" w:cs="宋体"/>
          <w:b/>
          <w:kern w:val="0"/>
          <w:sz w:val="32"/>
          <w:szCs w:val="32"/>
        </w:rPr>
      </w:pPr>
    </w:p>
    <w:p w14:paraId="56FA64DD">
      <w:pPr>
        <w:snapToGrid w:val="0"/>
        <w:spacing w:line="360" w:lineRule="auto"/>
        <w:ind w:right="480"/>
        <w:jc w:val="center"/>
        <w:rPr>
          <w:rFonts w:ascii="宋体" w:hAnsi="宋体" w:cs="宋体"/>
          <w:b/>
          <w:kern w:val="0"/>
          <w:sz w:val="32"/>
          <w:szCs w:val="32"/>
        </w:rPr>
      </w:pPr>
    </w:p>
    <w:p w14:paraId="725DF1A3">
      <w:pPr>
        <w:snapToGrid w:val="0"/>
        <w:spacing w:line="360" w:lineRule="auto"/>
        <w:ind w:right="480"/>
        <w:jc w:val="center"/>
        <w:rPr>
          <w:rFonts w:ascii="宋体" w:hAnsi="宋体" w:cs="宋体"/>
          <w:b/>
          <w:kern w:val="0"/>
          <w:sz w:val="32"/>
          <w:szCs w:val="32"/>
        </w:rPr>
      </w:pPr>
    </w:p>
    <w:p w14:paraId="1ED3C41F">
      <w:pPr>
        <w:snapToGrid w:val="0"/>
        <w:spacing w:line="360" w:lineRule="auto"/>
        <w:ind w:right="480"/>
        <w:jc w:val="center"/>
        <w:rPr>
          <w:rFonts w:ascii="宋体" w:hAnsi="宋体" w:cs="宋体"/>
          <w:b/>
          <w:kern w:val="0"/>
          <w:sz w:val="32"/>
          <w:szCs w:val="32"/>
        </w:rPr>
      </w:pPr>
    </w:p>
    <w:p w14:paraId="57F96ADB">
      <w:pPr>
        <w:snapToGrid w:val="0"/>
        <w:spacing w:line="360" w:lineRule="auto"/>
        <w:ind w:right="480"/>
        <w:jc w:val="center"/>
        <w:rPr>
          <w:rFonts w:ascii="宋体" w:hAnsi="宋体" w:cs="宋体"/>
          <w:b/>
          <w:kern w:val="0"/>
          <w:sz w:val="32"/>
          <w:szCs w:val="32"/>
        </w:rPr>
      </w:pPr>
    </w:p>
    <w:p w14:paraId="357B84A9">
      <w:pPr>
        <w:snapToGrid w:val="0"/>
        <w:spacing w:line="360" w:lineRule="auto"/>
        <w:ind w:right="480"/>
        <w:jc w:val="center"/>
        <w:rPr>
          <w:rFonts w:ascii="宋体" w:hAnsi="宋体" w:cs="宋体"/>
          <w:b/>
          <w:kern w:val="0"/>
          <w:sz w:val="32"/>
          <w:szCs w:val="32"/>
        </w:rPr>
      </w:pPr>
    </w:p>
    <w:p w14:paraId="1BEAB032">
      <w:pPr>
        <w:snapToGrid w:val="0"/>
        <w:spacing w:line="360" w:lineRule="auto"/>
        <w:ind w:right="480"/>
        <w:jc w:val="center"/>
        <w:rPr>
          <w:rFonts w:ascii="宋体" w:hAnsi="宋体" w:cs="宋体"/>
          <w:b/>
          <w:kern w:val="0"/>
          <w:sz w:val="32"/>
          <w:szCs w:val="32"/>
        </w:rPr>
      </w:pPr>
    </w:p>
    <w:p w14:paraId="0B8D85E1">
      <w:pPr>
        <w:snapToGrid w:val="0"/>
        <w:spacing w:line="360" w:lineRule="auto"/>
        <w:ind w:right="480"/>
        <w:jc w:val="center"/>
        <w:rPr>
          <w:rFonts w:ascii="宋体" w:hAnsi="宋体" w:cs="宋体"/>
          <w:b/>
          <w:kern w:val="0"/>
          <w:sz w:val="32"/>
          <w:szCs w:val="32"/>
        </w:rPr>
      </w:pPr>
    </w:p>
    <w:p w14:paraId="2BB5743C">
      <w:pPr>
        <w:snapToGrid w:val="0"/>
        <w:spacing w:line="360" w:lineRule="auto"/>
        <w:ind w:right="480"/>
        <w:jc w:val="center"/>
        <w:rPr>
          <w:rFonts w:ascii="宋体" w:hAnsi="宋体" w:cs="宋体"/>
          <w:b/>
          <w:kern w:val="0"/>
          <w:sz w:val="32"/>
          <w:szCs w:val="32"/>
        </w:rPr>
      </w:pPr>
    </w:p>
    <w:p w14:paraId="6B5EA699">
      <w:pPr>
        <w:snapToGrid w:val="0"/>
        <w:spacing w:line="360" w:lineRule="auto"/>
        <w:ind w:right="480"/>
        <w:jc w:val="center"/>
        <w:rPr>
          <w:rFonts w:ascii="宋体" w:hAnsi="宋体" w:cs="宋体"/>
          <w:b/>
          <w:kern w:val="0"/>
          <w:sz w:val="32"/>
          <w:szCs w:val="32"/>
        </w:rPr>
      </w:pPr>
    </w:p>
    <w:p w14:paraId="3956EDD0">
      <w:pPr>
        <w:snapToGrid w:val="0"/>
        <w:spacing w:line="360" w:lineRule="auto"/>
        <w:ind w:right="480"/>
        <w:jc w:val="center"/>
        <w:rPr>
          <w:rFonts w:ascii="宋体" w:hAnsi="宋体" w:cs="宋体"/>
          <w:b/>
          <w:kern w:val="0"/>
          <w:sz w:val="32"/>
          <w:szCs w:val="32"/>
        </w:rPr>
      </w:pPr>
    </w:p>
    <w:p w14:paraId="57E1F56F">
      <w:pPr>
        <w:snapToGrid w:val="0"/>
        <w:spacing w:line="360" w:lineRule="auto"/>
        <w:ind w:right="480"/>
        <w:jc w:val="center"/>
        <w:rPr>
          <w:rFonts w:ascii="宋体" w:hAnsi="宋体" w:cs="宋体"/>
          <w:b/>
          <w:kern w:val="0"/>
          <w:sz w:val="32"/>
          <w:szCs w:val="32"/>
        </w:rPr>
      </w:pPr>
    </w:p>
    <w:p w14:paraId="05F41B81">
      <w:pPr>
        <w:snapToGrid w:val="0"/>
        <w:spacing w:line="360" w:lineRule="auto"/>
        <w:ind w:right="480"/>
        <w:jc w:val="center"/>
        <w:rPr>
          <w:rFonts w:ascii="宋体" w:hAnsi="宋体" w:cs="宋体"/>
          <w:b/>
          <w:kern w:val="0"/>
          <w:sz w:val="32"/>
          <w:szCs w:val="32"/>
        </w:rPr>
      </w:pPr>
    </w:p>
    <w:p w14:paraId="309B212C">
      <w:pPr>
        <w:snapToGrid w:val="0"/>
        <w:spacing w:line="360" w:lineRule="auto"/>
        <w:ind w:right="480"/>
        <w:jc w:val="center"/>
        <w:rPr>
          <w:rFonts w:ascii="宋体" w:hAnsi="宋体" w:cs="宋体"/>
          <w:b/>
          <w:kern w:val="0"/>
          <w:sz w:val="32"/>
          <w:szCs w:val="32"/>
        </w:rPr>
      </w:pPr>
    </w:p>
    <w:p w14:paraId="3A148DC1">
      <w:pPr>
        <w:snapToGrid w:val="0"/>
        <w:spacing w:line="360" w:lineRule="auto"/>
        <w:ind w:right="480"/>
        <w:jc w:val="center"/>
        <w:rPr>
          <w:rFonts w:ascii="宋体" w:hAnsi="宋体" w:cs="宋体"/>
          <w:b/>
          <w:kern w:val="0"/>
          <w:sz w:val="32"/>
          <w:szCs w:val="32"/>
        </w:rPr>
      </w:pPr>
    </w:p>
    <w:p w14:paraId="49B2CAE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8E3A68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A2A214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DF95AC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C6A88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C3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C85D4C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DAAA4B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34055E9">
            <w:pPr>
              <w:spacing w:line="360" w:lineRule="auto"/>
              <w:jc w:val="center"/>
              <w:rPr>
                <w:rFonts w:ascii="宋体" w:hAnsi="宋体" w:cs="宋体"/>
                <w:b/>
                <w:sz w:val="24"/>
              </w:rPr>
            </w:pPr>
          </w:p>
          <w:p w14:paraId="38F8E27F">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992CE5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F25379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8E50836">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2E3023F">
            <w:pPr>
              <w:spacing w:line="360" w:lineRule="auto"/>
              <w:jc w:val="center"/>
              <w:rPr>
                <w:rFonts w:ascii="宋体" w:hAnsi="宋体" w:cs="宋体"/>
                <w:b/>
                <w:sz w:val="24"/>
              </w:rPr>
            </w:pPr>
          </w:p>
          <w:p w14:paraId="29118436">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3461E2A">
            <w:pPr>
              <w:spacing w:line="360" w:lineRule="auto"/>
              <w:jc w:val="center"/>
              <w:rPr>
                <w:rFonts w:ascii="宋体" w:hAnsi="宋体" w:cs="宋体"/>
                <w:b/>
                <w:sz w:val="24"/>
              </w:rPr>
            </w:pPr>
          </w:p>
          <w:p w14:paraId="50DDAE99">
            <w:pPr>
              <w:spacing w:line="360" w:lineRule="auto"/>
              <w:jc w:val="center"/>
              <w:rPr>
                <w:rFonts w:ascii="宋体" w:hAnsi="宋体" w:cs="宋体"/>
                <w:b/>
                <w:sz w:val="24"/>
              </w:rPr>
            </w:pPr>
            <w:r>
              <w:rPr>
                <w:rFonts w:hint="eastAsia" w:ascii="宋体" w:hAnsi="宋体" w:cs="宋体"/>
                <w:b/>
                <w:sz w:val="24"/>
              </w:rPr>
              <w:t>备注（如果有）</w:t>
            </w:r>
          </w:p>
          <w:p w14:paraId="1214E2F5">
            <w:pPr>
              <w:spacing w:line="360" w:lineRule="auto"/>
              <w:jc w:val="center"/>
              <w:rPr>
                <w:rFonts w:ascii="宋体" w:hAnsi="宋体" w:cs="宋体"/>
                <w:b/>
                <w:sz w:val="24"/>
              </w:rPr>
            </w:pPr>
          </w:p>
        </w:tc>
      </w:tr>
      <w:tr w14:paraId="6D2B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0E58DAB">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4221938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19DBD56">
            <w:pPr>
              <w:snapToGrid w:val="0"/>
              <w:spacing w:line="360" w:lineRule="auto"/>
              <w:jc w:val="center"/>
              <w:rPr>
                <w:rFonts w:ascii="宋体" w:hAnsi="宋体" w:cs="宋体"/>
                <w:sz w:val="24"/>
              </w:rPr>
            </w:pPr>
          </w:p>
        </w:tc>
        <w:tc>
          <w:tcPr>
            <w:tcW w:w="2410" w:type="dxa"/>
            <w:vAlign w:val="center"/>
          </w:tcPr>
          <w:p w14:paraId="5F2F730E">
            <w:pPr>
              <w:snapToGrid w:val="0"/>
              <w:spacing w:line="360" w:lineRule="auto"/>
              <w:jc w:val="center"/>
              <w:rPr>
                <w:rFonts w:ascii="宋体" w:hAnsi="宋体" w:cs="宋体"/>
                <w:sz w:val="24"/>
              </w:rPr>
            </w:pPr>
          </w:p>
        </w:tc>
        <w:tc>
          <w:tcPr>
            <w:tcW w:w="2268" w:type="dxa"/>
            <w:vAlign w:val="center"/>
          </w:tcPr>
          <w:p w14:paraId="7AB7AB39">
            <w:pPr>
              <w:snapToGrid w:val="0"/>
              <w:spacing w:line="360" w:lineRule="auto"/>
              <w:jc w:val="center"/>
              <w:rPr>
                <w:rFonts w:ascii="宋体" w:hAnsi="宋体" w:cs="宋体"/>
                <w:sz w:val="24"/>
              </w:rPr>
            </w:pPr>
          </w:p>
        </w:tc>
        <w:tc>
          <w:tcPr>
            <w:tcW w:w="2126" w:type="dxa"/>
            <w:vAlign w:val="center"/>
          </w:tcPr>
          <w:p w14:paraId="0467B1C5">
            <w:pPr>
              <w:spacing w:line="360" w:lineRule="auto"/>
              <w:jc w:val="center"/>
              <w:rPr>
                <w:rFonts w:ascii="宋体" w:hAnsi="宋体" w:cs="宋体"/>
                <w:sz w:val="24"/>
              </w:rPr>
            </w:pPr>
          </w:p>
        </w:tc>
        <w:tc>
          <w:tcPr>
            <w:tcW w:w="2127" w:type="dxa"/>
          </w:tcPr>
          <w:p w14:paraId="54EB5270">
            <w:pPr>
              <w:spacing w:line="360" w:lineRule="auto"/>
              <w:jc w:val="center"/>
              <w:rPr>
                <w:rFonts w:ascii="宋体" w:hAnsi="宋体" w:cs="宋体"/>
                <w:sz w:val="24"/>
              </w:rPr>
            </w:pPr>
          </w:p>
        </w:tc>
        <w:tc>
          <w:tcPr>
            <w:tcW w:w="2126" w:type="dxa"/>
            <w:vAlign w:val="center"/>
          </w:tcPr>
          <w:p w14:paraId="1C153DCA">
            <w:pPr>
              <w:spacing w:line="360" w:lineRule="auto"/>
              <w:jc w:val="center"/>
              <w:rPr>
                <w:rFonts w:ascii="宋体" w:hAnsi="宋体" w:cs="宋体"/>
                <w:sz w:val="24"/>
              </w:rPr>
            </w:pPr>
          </w:p>
        </w:tc>
      </w:tr>
      <w:tr w14:paraId="5A44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4CEC9E">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3701CCB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0B19CD1">
            <w:pPr>
              <w:snapToGrid w:val="0"/>
              <w:spacing w:line="360" w:lineRule="auto"/>
              <w:jc w:val="center"/>
              <w:rPr>
                <w:rFonts w:ascii="宋体" w:hAnsi="宋体" w:cs="宋体"/>
                <w:sz w:val="24"/>
              </w:rPr>
            </w:pPr>
          </w:p>
        </w:tc>
        <w:tc>
          <w:tcPr>
            <w:tcW w:w="2410" w:type="dxa"/>
            <w:vAlign w:val="center"/>
          </w:tcPr>
          <w:p w14:paraId="2C87EF79">
            <w:pPr>
              <w:snapToGrid w:val="0"/>
              <w:spacing w:line="360" w:lineRule="auto"/>
              <w:jc w:val="center"/>
              <w:rPr>
                <w:rFonts w:ascii="宋体" w:hAnsi="宋体" w:cs="宋体"/>
                <w:sz w:val="24"/>
              </w:rPr>
            </w:pPr>
          </w:p>
        </w:tc>
        <w:tc>
          <w:tcPr>
            <w:tcW w:w="2268" w:type="dxa"/>
            <w:vAlign w:val="center"/>
          </w:tcPr>
          <w:p w14:paraId="06E9AC24">
            <w:pPr>
              <w:snapToGrid w:val="0"/>
              <w:spacing w:line="360" w:lineRule="auto"/>
              <w:jc w:val="center"/>
              <w:rPr>
                <w:rFonts w:ascii="宋体" w:hAnsi="宋体" w:cs="宋体"/>
                <w:sz w:val="24"/>
              </w:rPr>
            </w:pPr>
          </w:p>
        </w:tc>
        <w:tc>
          <w:tcPr>
            <w:tcW w:w="2126" w:type="dxa"/>
            <w:vAlign w:val="center"/>
          </w:tcPr>
          <w:p w14:paraId="358E3BBC">
            <w:pPr>
              <w:spacing w:line="360" w:lineRule="auto"/>
              <w:jc w:val="center"/>
              <w:rPr>
                <w:rFonts w:ascii="宋体" w:hAnsi="宋体" w:cs="宋体"/>
                <w:sz w:val="24"/>
              </w:rPr>
            </w:pPr>
          </w:p>
        </w:tc>
        <w:tc>
          <w:tcPr>
            <w:tcW w:w="2127" w:type="dxa"/>
          </w:tcPr>
          <w:p w14:paraId="2FE14910">
            <w:pPr>
              <w:spacing w:line="360" w:lineRule="auto"/>
              <w:jc w:val="center"/>
              <w:rPr>
                <w:rFonts w:ascii="宋体" w:hAnsi="宋体" w:cs="宋体"/>
                <w:sz w:val="24"/>
              </w:rPr>
            </w:pPr>
          </w:p>
        </w:tc>
        <w:tc>
          <w:tcPr>
            <w:tcW w:w="2126" w:type="dxa"/>
            <w:vAlign w:val="center"/>
          </w:tcPr>
          <w:p w14:paraId="30672218">
            <w:pPr>
              <w:spacing w:line="360" w:lineRule="auto"/>
              <w:jc w:val="center"/>
              <w:rPr>
                <w:rFonts w:ascii="宋体" w:hAnsi="宋体" w:cs="宋体"/>
                <w:sz w:val="24"/>
              </w:rPr>
            </w:pPr>
          </w:p>
        </w:tc>
      </w:tr>
      <w:tr w14:paraId="0518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4BE2A0">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3C570B11">
            <w:pPr>
              <w:snapToGrid w:val="0"/>
              <w:spacing w:line="360" w:lineRule="auto"/>
              <w:jc w:val="center"/>
              <w:rPr>
                <w:rFonts w:ascii="宋体" w:hAnsi="宋体" w:cs="宋体"/>
                <w:color w:val="0000FF"/>
                <w:sz w:val="24"/>
              </w:rPr>
            </w:pPr>
          </w:p>
        </w:tc>
        <w:tc>
          <w:tcPr>
            <w:tcW w:w="2268" w:type="dxa"/>
            <w:vAlign w:val="center"/>
          </w:tcPr>
          <w:p w14:paraId="435FB570">
            <w:pPr>
              <w:snapToGrid w:val="0"/>
              <w:spacing w:line="360" w:lineRule="auto"/>
              <w:jc w:val="center"/>
              <w:rPr>
                <w:rFonts w:ascii="宋体" w:hAnsi="宋体" w:cs="宋体"/>
                <w:sz w:val="24"/>
              </w:rPr>
            </w:pPr>
          </w:p>
        </w:tc>
        <w:tc>
          <w:tcPr>
            <w:tcW w:w="2410" w:type="dxa"/>
            <w:vAlign w:val="center"/>
          </w:tcPr>
          <w:p w14:paraId="45525695">
            <w:pPr>
              <w:snapToGrid w:val="0"/>
              <w:spacing w:line="360" w:lineRule="auto"/>
              <w:jc w:val="center"/>
              <w:rPr>
                <w:rFonts w:ascii="宋体" w:hAnsi="宋体" w:cs="宋体"/>
                <w:sz w:val="24"/>
              </w:rPr>
            </w:pPr>
          </w:p>
        </w:tc>
        <w:tc>
          <w:tcPr>
            <w:tcW w:w="2268" w:type="dxa"/>
            <w:vAlign w:val="center"/>
          </w:tcPr>
          <w:p w14:paraId="768325C5">
            <w:pPr>
              <w:snapToGrid w:val="0"/>
              <w:spacing w:line="360" w:lineRule="auto"/>
              <w:jc w:val="center"/>
              <w:rPr>
                <w:rFonts w:ascii="宋体" w:hAnsi="宋体" w:cs="宋体"/>
                <w:sz w:val="24"/>
              </w:rPr>
            </w:pPr>
          </w:p>
        </w:tc>
        <w:tc>
          <w:tcPr>
            <w:tcW w:w="2126" w:type="dxa"/>
            <w:vAlign w:val="center"/>
          </w:tcPr>
          <w:p w14:paraId="6F8C493F">
            <w:pPr>
              <w:spacing w:line="360" w:lineRule="auto"/>
              <w:jc w:val="center"/>
              <w:rPr>
                <w:rFonts w:ascii="宋体" w:hAnsi="宋体" w:cs="宋体"/>
                <w:sz w:val="24"/>
              </w:rPr>
            </w:pPr>
          </w:p>
        </w:tc>
        <w:tc>
          <w:tcPr>
            <w:tcW w:w="2127" w:type="dxa"/>
          </w:tcPr>
          <w:p w14:paraId="08D153D9">
            <w:pPr>
              <w:spacing w:line="360" w:lineRule="auto"/>
              <w:jc w:val="center"/>
              <w:rPr>
                <w:rFonts w:ascii="宋体" w:hAnsi="宋体" w:cs="宋体"/>
                <w:sz w:val="24"/>
              </w:rPr>
            </w:pPr>
          </w:p>
        </w:tc>
        <w:tc>
          <w:tcPr>
            <w:tcW w:w="2126" w:type="dxa"/>
            <w:vAlign w:val="center"/>
          </w:tcPr>
          <w:p w14:paraId="630BA9C0">
            <w:pPr>
              <w:spacing w:line="360" w:lineRule="auto"/>
              <w:jc w:val="center"/>
              <w:rPr>
                <w:rFonts w:ascii="宋体" w:hAnsi="宋体" w:cs="宋体"/>
                <w:sz w:val="24"/>
              </w:rPr>
            </w:pPr>
          </w:p>
        </w:tc>
      </w:tr>
      <w:tr w14:paraId="3CC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614150">
            <w:pPr>
              <w:spacing w:line="360" w:lineRule="auto"/>
              <w:jc w:val="center"/>
              <w:rPr>
                <w:rFonts w:ascii="宋体" w:hAnsi="宋体" w:cs="宋体"/>
                <w:sz w:val="24"/>
              </w:rPr>
            </w:pPr>
          </w:p>
        </w:tc>
        <w:tc>
          <w:tcPr>
            <w:tcW w:w="992" w:type="dxa"/>
            <w:vAlign w:val="center"/>
          </w:tcPr>
          <w:p w14:paraId="29D88CF0">
            <w:pPr>
              <w:snapToGrid w:val="0"/>
              <w:spacing w:line="360" w:lineRule="auto"/>
              <w:jc w:val="center"/>
              <w:rPr>
                <w:rFonts w:ascii="宋体" w:hAnsi="宋体" w:cs="宋体"/>
                <w:sz w:val="24"/>
              </w:rPr>
            </w:pPr>
          </w:p>
        </w:tc>
        <w:tc>
          <w:tcPr>
            <w:tcW w:w="2268" w:type="dxa"/>
            <w:vAlign w:val="center"/>
          </w:tcPr>
          <w:p w14:paraId="195C447F">
            <w:pPr>
              <w:snapToGrid w:val="0"/>
              <w:spacing w:line="360" w:lineRule="auto"/>
              <w:jc w:val="center"/>
              <w:rPr>
                <w:rFonts w:ascii="宋体" w:hAnsi="宋体" w:cs="宋体"/>
                <w:sz w:val="24"/>
              </w:rPr>
            </w:pPr>
          </w:p>
        </w:tc>
        <w:tc>
          <w:tcPr>
            <w:tcW w:w="2410" w:type="dxa"/>
            <w:vAlign w:val="center"/>
          </w:tcPr>
          <w:p w14:paraId="7F60202D">
            <w:pPr>
              <w:snapToGrid w:val="0"/>
              <w:spacing w:line="360" w:lineRule="auto"/>
              <w:jc w:val="center"/>
              <w:rPr>
                <w:rFonts w:ascii="宋体" w:hAnsi="宋体" w:cs="宋体"/>
                <w:sz w:val="24"/>
              </w:rPr>
            </w:pPr>
          </w:p>
        </w:tc>
        <w:tc>
          <w:tcPr>
            <w:tcW w:w="2268" w:type="dxa"/>
            <w:vAlign w:val="center"/>
          </w:tcPr>
          <w:p w14:paraId="2139C5DA">
            <w:pPr>
              <w:snapToGrid w:val="0"/>
              <w:spacing w:line="360" w:lineRule="auto"/>
              <w:jc w:val="center"/>
              <w:rPr>
                <w:rFonts w:ascii="宋体" w:hAnsi="宋体" w:cs="宋体"/>
                <w:sz w:val="24"/>
              </w:rPr>
            </w:pPr>
          </w:p>
        </w:tc>
        <w:tc>
          <w:tcPr>
            <w:tcW w:w="2126" w:type="dxa"/>
            <w:vAlign w:val="center"/>
          </w:tcPr>
          <w:p w14:paraId="18677D68">
            <w:pPr>
              <w:spacing w:line="360" w:lineRule="auto"/>
              <w:jc w:val="center"/>
              <w:rPr>
                <w:rFonts w:ascii="宋体" w:hAnsi="宋体" w:cs="宋体"/>
                <w:sz w:val="24"/>
              </w:rPr>
            </w:pPr>
          </w:p>
        </w:tc>
        <w:tc>
          <w:tcPr>
            <w:tcW w:w="2127" w:type="dxa"/>
          </w:tcPr>
          <w:p w14:paraId="20554724">
            <w:pPr>
              <w:spacing w:line="360" w:lineRule="auto"/>
              <w:jc w:val="center"/>
              <w:rPr>
                <w:rFonts w:ascii="宋体" w:hAnsi="宋体" w:cs="宋体"/>
                <w:sz w:val="24"/>
              </w:rPr>
            </w:pPr>
          </w:p>
        </w:tc>
        <w:tc>
          <w:tcPr>
            <w:tcW w:w="2126" w:type="dxa"/>
            <w:vAlign w:val="center"/>
          </w:tcPr>
          <w:p w14:paraId="5BB2E2B5">
            <w:pPr>
              <w:spacing w:line="360" w:lineRule="auto"/>
              <w:jc w:val="center"/>
              <w:rPr>
                <w:rFonts w:ascii="宋体" w:hAnsi="宋体" w:cs="宋体"/>
                <w:sz w:val="24"/>
              </w:rPr>
            </w:pPr>
          </w:p>
        </w:tc>
      </w:tr>
      <w:tr w14:paraId="762C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9AACF8">
            <w:pPr>
              <w:spacing w:line="360" w:lineRule="auto"/>
              <w:jc w:val="center"/>
              <w:rPr>
                <w:rFonts w:ascii="宋体" w:hAnsi="宋体" w:cs="宋体"/>
                <w:sz w:val="24"/>
              </w:rPr>
            </w:pPr>
          </w:p>
        </w:tc>
        <w:tc>
          <w:tcPr>
            <w:tcW w:w="992" w:type="dxa"/>
            <w:vAlign w:val="center"/>
          </w:tcPr>
          <w:p w14:paraId="1607896A">
            <w:pPr>
              <w:snapToGrid w:val="0"/>
              <w:spacing w:line="360" w:lineRule="auto"/>
              <w:jc w:val="center"/>
              <w:rPr>
                <w:rFonts w:ascii="宋体" w:hAnsi="宋体" w:cs="宋体"/>
                <w:sz w:val="24"/>
              </w:rPr>
            </w:pPr>
          </w:p>
        </w:tc>
        <w:tc>
          <w:tcPr>
            <w:tcW w:w="2268" w:type="dxa"/>
            <w:vAlign w:val="center"/>
          </w:tcPr>
          <w:p w14:paraId="68A6B5F0">
            <w:pPr>
              <w:snapToGrid w:val="0"/>
              <w:spacing w:line="360" w:lineRule="auto"/>
              <w:jc w:val="center"/>
              <w:rPr>
                <w:rFonts w:ascii="宋体" w:hAnsi="宋体" w:cs="宋体"/>
                <w:sz w:val="24"/>
              </w:rPr>
            </w:pPr>
          </w:p>
        </w:tc>
        <w:tc>
          <w:tcPr>
            <w:tcW w:w="2410" w:type="dxa"/>
            <w:vAlign w:val="center"/>
          </w:tcPr>
          <w:p w14:paraId="62F31A9A">
            <w:pPr>
              <w:snapToGrid w:val="0"/>
              <w:spacing w:line="360" w:lineRule="auto"/>
              <w:jc w:val="center"/>
              <w:rPr>
                <w:rFonts w:ascii="宋体" w:hAnsi="宋体" w:cs="宋体"/>
                <w:sz w:val="24"/>
              </w:rPr>
            </w:pPr>
          </w:p>
        </w:tc>
        <w:tc>
          <w:tcPr>
            <w:tcW w:w="2268" w:type="dxa"/>
            <w:vAlign w:val="center"/>
          </w:tcPr>
          <w:p w14:paraId="3EE3D960">
            <w:pPr>
              <w:snapToGrid w:val="0"/>
              <w:spacing w:line="360" w:lineRule="auto"/>
              <w:jc w:val="center"/>
              <w:rPr>
                <w:rFonts w:ascii="宋体" w:hAnsi="宋体" w:cs="宋体"/>
                <w:sz w:val="24"/>
              </w:rPr>
            </w:pPr>
          </w:p>
        </w:tc>
        <w:tc>
          <w:tcPr>
            <w:tcW w:w="2126" w:type="dxa"/>
            <w:vAlign w:val="center"/>
          </w:tcPr>
          <w:p w14:paraId="242A8FD7">
            <w:pPr>
              <w:spacing w:line="360" w:lineRule="auto"/>
              <w:jc w:val="center"/>
              <w:rPr>
                <w:rFonts w:ascii="宋体" w:hAnsi="宋体" w:cs="宋体"/>
                <w:sz w:val="24"/>
              </w:rPr>
            </w:pPr>
          </w:p>
        </w:tc>
        <w:tc>
          <w:tcPr>
            <w:tcW w:w="2127" w:type="dxa"/>
          </w:tcPr>
          <w:p w14:paraId="1DAD3CCE">
            <w:pPr>
              <w:spacing w:line="360" w:lineRule="auto"/>
              <w:jc w:val="center"/>
              <w:rPr>
                <w:rFonts w:ascii="宋体" w:hAnsi="宋体" w:cs="宋体"/>
                <w:sz w:val="24"/>
              </w:rPr>
            </w:pPr>
          </w:p>
        </w:tc>
        <w:tc>
          <w:tcPr>
            <w:tcW w:w="2126" w:type="dxa"/>
            <w:vAlign w:val="center"/>
          </w:tcPr>
          <w:p w14:paraId="7FF90745">
            <w:pPr>
              <w:spacing w:line="360" w:lineRule="auto"/>
              <w:jc w:val="center"/>
              <w:rPr>
                <w:rFonts w:ascii="宋体" w:hAnsi="宋体" w:cs="宋体"/>
                <w:sz w:val="24"/>
              </w:rPr>
            </w:pPr>
          </w:p>
        </w:tc>
      </w:tr>
      <w:tr w14:paraId="5ED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052A6C">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12E5D801">
            <w:pPr>
              <w:spacing w:line="360" w:lineRule="auto"/>
              <w:jc w:val="center"/>
              <w:rPr>
                <w:rFonts w:ascii="宋体" w:hAnsi="宋体" w:cs="宋体"/>
                <w:sz w:val="24"/>
              </w:rPr>
            </w:pPr>
          </w:p>
        </w:tc>
      </w:tr>
      <w:tr w14:paraId="1419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1DBE9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0CCEB82">
            <w:pPr>
              <w:spacing w:line="360" w:lineRule="auto"/>
              <w:jc w:val="center"/>
              <w:rPr>
                <w:rFonts w:ascii="宋体" w:hAnsi="宋体" w:cs="宋体"/>
                <w:sz w:val="24"/>
              </w:rPr>
            </w:pPr>
          </w:p>
        </w:tc>
      </w:tr>
    </w:tbl>
    <w:p w14:paraId="2FE913E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64F418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B863B8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E2C44B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972D501">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97D77F">
      <w:pPr>
        <w:spacing w:line="360" w:lineRule="auto"/>
        <w:ind w:firstLine="482" w:firstLineChars="200"/>
        <w:rPr>
          <w:rFonts w:ascii="宋体" w:hAnsi="宋体" w:cs="宋体"/>
          <w:b/>
          <w:kern w:val="0"/>
          <w:sz w:val="24"/>
        </w:rPr>
      </w:pPr>
    </w:p>
    <w:p w14:paraId="5C4CD8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F299CA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797AD7E">
      <w:pPr>
        <w:pStyle w:val="693"/>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78FD58A1">
      <w:pPr>
        <w:pStyle w:val="4"/>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43A0E319">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2DF27C9">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4BF58E3A">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726EAD9">
      <w:pPr>
        <w:pStyle w:val="80"/>
        <w:rPr>
          <w:rFonts w:hint="eastAsia" w:ascii="宋体" w:hAnsi="宋体" w:cs="宋体"/>
          <w:b/>
          <w:color w:val="FF0000"/>
          <w:sz w:val="24"/>
        </w:rPr>
      </w:pPr>
    </w:p>
    <w:p w14:paraId="32FBF35E">
      <w:pPr>
        <w:pStyle w:val="80"/>
        <w:rPr>
          <w:rFonts w:hint="eastAsia" w:ascii="宋体" w:hAnsi="宋体" w:cs="宋体"/>
          <w:b/>
          <w:color w:val="FF0000"/>
          <w:sz w:val="24"/>
        </w:rPr>
      </w:pPr>
    </w:p>
    <w:p w14:paraId="657CE852">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1B65C84">
      <w:pPr>
        <w:spacing w:line="360" w:lineRule="auto"/>
        <w:ind w:right="420" w:firstLine="3614" w:firstLineChars="1000"/>
        <w:rPr>
          <w:rFonts w:ascii="宋体" w:hAnsi="宋体" w:cs="宋体"/>
          <w:b/>
          <w:kern w:val="0"/>
          <w:sz w:val="36"/>
          <w:szCs w:val="36"/>
        </w:rPr>
      </w:pPr>
    </w:p>
    <w:p w14:paraId="1414B07C">
      <w:pPr>
        <w:spacing w:line="360" w:lineRule="auto"/>
        <w:ind w:right="420" w:firstLine="3614" w:firstLineChars="1000"/>
        <w:rPr>
          <w:rFonts w:ascii="宋体" w:hAnsi="宋体" w:cs="宋体"/>
          <w:b/>
          <w:kern w:val="0"/>
          <w:sz w:val="36"/>
          <w:szCs w:val="36"/>
        </w:rPr>
      </w:pPr>
    </w:p>
    <w:p w14:paraId="7C227209">
      <w:pPr>
        <w:spacing w:line="360" w:lineRule="auto"/>
        <w:ind w:right="420" w:firstLine="3614" w:firstLineChars="1000"/>
        <w:rPr>
          <w:rFonts w:ascii="宋体" w:hAnsi="宋体" w:cs="宋体"/>
          <w:b/>
          <w:kern w:val="0"/>
          <w:sz w:val="36"/>
          <w:szCs w:val="36"/>
        </w:rPr>
      </w:pPr>
    </w:p>
    <w:p w14:paraId="34584318">
      <w:pPr>
        <w:spacing w:line="360" w:lineRule="auto"/>
        <w:ind w:right="420" w:firstLine="3614" w:firstLineChars="1000"/>
        <w:rPr>
          <w:rFonts w:ascii="宋体" w:hAnsi="宋体" w:cs="宋体"/>
          <w:b/>
          <w:kern w:val="0"/>
          <w:sz w:val="36"/>
          <w:szCs w:val="36"/>
        </w:rPr>
      </w:pPr>
    </w:p>
    <w:p w14:paraId="073945C7">
      <w:pPr>
        <w:spacing w:line="360" w:lineRule="auto"/>
        <w:ind w:right="420" w:firstLine="3614" w:firstLineChars="1000"/>
        <w:rPr>
          <w:rFonts w:ascii="宋体" w:hAnsi="宋体" w:cs="宋体"/>
          <w:b/>
          <w:kern w:val="0"/>
          <w:sz w:val="36"/>
          <w:szCs w:val="36"/>
        </w:rPr>
      </w:pPr>
    </w:p>
    <w:p w14:paraId="2DFF5AF6">
      <w:pPr>
        <w:spacing w:line="360" w:lineRule="auto"/>
        <w:ind w:right="420" w:firstLine="3614" w:firstLineChars="1000"/>
        <w:rPr>
          <w:rFonts w:ascii="宋体" w:hAnsi="宋体" w:cs="宋体"/>
          <w:b/>
          <w:kern w:val="0"/>
          <w:sz w:val="36"/>
          <w:szCs w:val="36"/>
        </w:rPr>
      </w:pPr>
    </w:p>
    <w:p w14:paraId="4FE620E2">
      <w:pPr>
        <w:spacing w:line="360" w:lineRule="auto"/>
        <w:ind w:right="420" w:firstLine="3614" w:firstLineChars="1000"/>
        <w:rPr>
          <w:rFonts w:ascii="宋体" w:hAnsi="宋体" w:cs="宋体"/>
          <w:b/>
          <w:kern w:val="0"/>
          <w:sz w:val="36"/>
          <w:szCs w:val="36"/>
        </w:rPr>
      </w:pPr>
    </w:p>
    <w:p w14:paraId="012B0339">
      <w:pPr>
        <w:spacing w:line="360" w:lineRule="auto"/>
        <w:ind w:right="420" w:firstLine="3614" w:firstLineChars="1000"/>
        <w:rPr>
          <w:rFonts w:ascii="宋体" w:hAnsi="宋体" w:cs="宋体"/>
          <w:b/>
          <w:kern w:val="0"/>
          <w:sz w:val="36"/>
          <w:szCs w:val="36"/>
        </w:rPr>
      </w:pPr>
    </w:p>
    <w:p w14:paraId="0ABBAEFB">
      <w:pPr>
        <w:spacing w:line="360" w:lineRule="auto"/>
        <w:ind w:right="420" w:firstLine="3614" w:firstLineChars="1000"/>
        <w:rPr>
          <w:rFonts w:ascii="宋体" w:hAnsi="宋体" w:cs="宋体"/>
          <w:b/>
          <w:kern w:val="0"/>
          <w:sz w:val="36"/>
          <w:szCs w:val="36"/>
        </w:rPr>
      </w:pPr>
    </w:p>
    <w:p w14:paraId="181E2339">
      <w:pPr>
        <w:spacing w:line="360" w:lineRule="auto"/>
        <w:ind w:right="420" w:firstLine="3614" w:firstLineChars="1000"/>
        <w:rPr>
          <w:rFonts w:ascii="宋体" w:hAnsi="宋体" w:cs="宋体"/>
          <w:b/>
          <w:kern w:val="0"/>
          <w:sz w:val="36"/>
          <w:szCs w:val="36"/>
        </w:rPr>
      </w:pPr>
    </w:p>
    <w:p w14:paraId="3EA6171F">
      <w:pPr>
        <w:spacing w:line="360" w:lineRule="auto"/>
        <w:ind w:right="420" w:firstLine="3614" w:firstLineChars="1000"/>
        <w:rPr>
          <w:rFonts w:ascii="宋体" w:hAnsi="宋体" w:cs="宋体"/>
          <w:b/>
          <w:kern w:val="0"/>
          <w:sz w:val="36"/>
          <w:szCs w:val="36"/>
        </w:rPr>
      </w:pPr>
    </w:p>
    <w:p w14:paraId="659ECB3C">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DCEDDC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42E08A2">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53B79B56">
      <w:pPr>
        <w:spacing w:line="360" w:lineRule="auto"/>
        <w:rPr>
          <w:rFonts w:ascii="宋体" w:hAnsi="宋体" w:cs="宋体"/>
          <w:b/>
          <w:spacing w:val="6"/>
          <w:sz w:val="30"/>
          <w:szCs w:val="30"/>
        </w:rPr>
      </w:pPr>
    </w:p>
    <w:p w14:paraId="1CED65C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39307A7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5E0D98F">
      <w:pPr>
        <w:spacing w:line="360" w:lineRule="auto"/>
        <w:ind w:firstLine="480" w:firstLineChars="200"/>
        <w:rPr>
          <w:rFonts w:ascii="宋体" w:hAnsi="宋体" w:cs="宋体"/>
          <w:sz w:val="24"/>
        </w:rPr>
      </w:pPr>
    </w:p>
    <w:p w14:paraId="559B3CCC">
      <w:pPr>
        <w:spacing w:line="360" w:lineRule="auto"/>
        <w:ind w:firstLine="480" w:firstLineChars="200"/>
        <w:rPr>
          <w:rFonts w:ascii="宋体" w:hAnsi="宋体" w:cs="宋体"/>
          <w:sz w:val="24"/>
        </w:rPr>
      </w:pPr>
    </w:p>
    <w:p w14:paraId="7989E14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E37971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5EA0FBC">
      <w:pPr>
        <w:spacing w:line="360" w:lineRule="auto"/>
        <w:ind w:firstLine="480" w:firstLineChars="200"/>
        <w:rPr>
          <w:rFonts w:ascii="宋体" w:hAnsi="宋体" w:cs="宋体"/>
          <w:sz w:val="24"/>
        </w:rPr>
      </w:pPr>
    </w:p>
    <w:p w14:paraId="670A1F18">
      <w:pPr>
        <w:spacing w:line="360" w:lineRule="auto"/>
        <w:ind w:firstLine="420" w:firstLineChars="200"/>
        <w:rPr>
          <w:rFonts w:ascii="宋体" w:hAnsi="宋体" w:cs="宋体"/>
        </w:rPr>
      </w:pPr>
    </w:p>
    <w:p w14:paraId="51026A90">
      <w:pPr>
        <w:spacing w:line="360" w:lineRule="auto"/>
        <w:ind w:firstLine="420" w:firstLineChars="200"/>
        <w:rPr>
          <w:rFonts w:ascii="宋体" w:hAnsi="宋体" w:cs="宋体"/>
        </w:rPr>
      </w:pPr>
    </w:p>
    <w:p w14:paraId="6392C2DB">
      <w:pPr>
        <w:spacing w:line="360" w:lineRule="auto"/>
        <w:ind w:firstLine="420" w:firstLineChars="200"/>
        <w:rPr>
          <w:rFonts w:ascii="宋体" w:hAnsi="宋体" w:cs="宋体"/>
        </w:rPr>
      </w:pPr>
    </w:p>
    <w:p w14:paraId="5616354F">
      <w:pPr>
        <w:spacing w:line="360" w:lineRule="auto"/>
        <w:ind w:firstLine="420" w:firstLineChars="200"/>
        <w:rPr>
          <w:rFonts w:ascii="宋体" w:hAnsi="宋体" w:cs="宋体"/>
        </w:rPr>
      </w:pPr>
    </w:p>
    <w:p w14:paraId="7B4761AA">
      <w:pPr>
        <w:spacing w:line="360" w:lineRule="auto"/>
        <w:rPr>
          <w:rFonts w:ascii="宋体" w:hAnsi="宋体" w:cs="宋体"/>
          <w:b/>
          <w:sz w:val="24"/>
        </w:rPr>
      </w:pPr>
    </w:p>
    <w:p w14:paraId="6C765F2A">
      <w:pPr>
        <w:spacing w:line="360" w:lineRule="auto"/>
        <w:rPr>
          <w:rFonts w:ascii="宋体" w:hAnsi="宋体" w:cs="宋体"/>
          <w:b/>
          <w:sz w:val="24"/>
        </w:rPr>
      </w:pPr>
    </w:p>
    <w:p w14:paraId="6F02CB56">
      <w:pPr>
        <w:spacing w:line="360" w:lineRule="auto"/>
        <w:rPr>
          <w:rFonts w:ascii="宋体" w:hAnsi="宋体" w:cs="宋体"/>
          <w:b/>
          <w:sz w:val="24"/>
        </w:rPr>
      </w:pPr>
    </w:p>
    <w:p w14:paraId="6F420E4C">
      <w:pPr>
        <w:spacing w:line="360" w:lineRule="auto"/>
        <w:rPr>
          <w:rFonts w:ascii="宋体" w:hAnsi="宋体" w:cs="宋体"/>
          <w:b/>
          <w:sz w:val="24"/>
        </w:rPr>
      </w:pPr>
    </w:p>
    <w:p w14:paraId="08C768C4">
      <w:pPr>
        <w:spacing w:line="360" w:lineRule="auto"/>
        <w:rPr>
          <w:rFonts w:ascii="宋体" w:hAnsi="宋体" w:cs="宋体"/>
          <w:b/>
          <w:sz w:val="24"/>
        </w:rPr>
      </w:pPr>
    </w:p>
    <w:p w14:paraId="5C3D48E1">
      <w:pPr>
        <w:spacing w:line="360" w:lineRule="auto"/>
        <w:rPr>
          <w:rFonts w:ascii="宋体" w:hAnsi="宋体" w:cs="宋体"/>
          <w:b/>
          <w:sz w:val="24"/>
        </w:rPr>
      </w:pPr>
    </w:p>
    <w:p w14:paraId="56384C73">
      <w:pPr>
        <w:spacing w:line="360" w:lineRule="auto"/>
        <w:rPr>
          <w:rFonts w:ascii="宋体" w:hAnsi="宋体" w:cs="宋体"/>
          <w:b/>
          <w:sz w:val="24"/>
        </w:rPr>
      </w:pPr>
    </w:p>
    <w:p w14:paraId="0EEB1479">
      <w:pPr>
        <w:spacing w:line="360" w:lineRule="auto"/>
        <w:rPr>
          <w:rFonts w:ascii="宋体" w:hAnsi="宋体" w:cs="宋体"/>
          <w:b/>
          <w:sz w:val="24"/>
        </w:rPr>
      </w:pPr>
    </w:p>
    <w:p w14:paraId="09B79000">
      <w:pPr>
        <w:spacing w:line="360" w:lineRule="auto"/>
        <w:rPr>
          <w:rFonts w:ascii="宋体" w:hAnsi="宋体" w:cs="宋体"/>
          <w:b/>
          <w:sz w:val="24"/>
        </w:rPr>
      </w:pPr>
    </w:p>
    <w:p w14:paraId="1138CC5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75FCEB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E1435B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0DFF26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95774F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16078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F9D1FB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B0F661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0DAB9D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4AB27D6">
      <w:pPr>
        <w:snapToGrid w:val="0"/>
        <w:spacing w:line="360" w:lineRule="auto"/>
        <w:rPr>
          <w:rFonts w:ascii="宋体" w:hAnsi="宋体" w:cs="宋体"/>
          <w:bCs/>
          <w:sz w:val="24"/>
        </w:rPr>
      </w:pPr>
      <w:r>
        <w:rPr>
          <w:rFonts w:hint="eastAsia" w:ascii="宋体" w:hAnsi="宋体" w:cs="宋体"/>
          <w:bCs/>
          <w:sz w:val="24"/>
        </w:rPr>
        <w:t>二、质疑项目基本情况</w:t>
      </w:r>
    </w:p>
    <w:p w14:paraId="2683BB1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7DD39F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5F877C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1D3035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0BCC608">
      <w:pPr>
        <w:snapToGrid w:val="0"/>
        <w:spacing w:line="360" w:lineRule="auto"/>
        <w:rPr>
          <w:rFonts w:ascii="宋体" w:hAnsi="宋体" w:cs="宋体"/>
          <w:bCs/>
          <w:sz w:val="24"/>
        </w:rPr>
      </w:pPr>
      <w:r>
        <w:rPr>
          <w:rFonts w:hint="eastAsia" w:ascii="宋体" w:hAnsi="宋体" w:cs="宋体"/>
          <w:bCs/>
          <w:sz w:val="24"/>
        </w:rPr>
        <w:t>三、质疑事项具体内容</w:t>
      </w:r>
    </w:p>
    <w:p w14:paraId="3238210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B8FEE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D2463AC">
      <w:pPr>
        <w:snapToGrid w:val="0"/>
        <w:spacing w:line="360" w:lineRule="auto"/>
        <w:rPr>
          <w:rFonts w:ascii="宋体" w:hAnsi="宋体" w:cs="宋体"/>
          <w:sz w:val="24"/>
        </w:rPr>
      </w:pPr>
      <w:r>
        <w:rPr>
          <w:rFonts w:hint="eastAsia" w:ascii="宋体" w:hAnsi="宋体" w:cs="宋体"/>
          <w:sz w:val="24"/>
          <w:u w:val="dotted"/>
        </w:rPr>
        <w:t xml:space="preserve">                                                       </w:t>
      </w:r>
    </w:p>
    <w:p w14:paraId="1D11B43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B9D3A44">
      <w:pPr>
        <w:snapToGrid w:val="0"/>
        <w:spacing w:line="360" w:lineRule="auto"/>
        <w:rPr>
          <w:rFonts w:ascii="宋体" w:hAnsi="宋体" w:cs="宋体"/>
          <w:sz w:val="24"/>
          <w:u w:val="dotted"/>
        </w:rPr>
      </w:pPr>
      <w:r>
        <w:rPr>
          <w:rFonts w:hint="eastAsia" w:ascii="宋体" w:hAnsi="宋体" w:cs="宋体"/>
          <w:sz w:val="24"/>
          <w:u w:val="dotted"/>
        </w:rPr>
        <w:t xml:space="preserve">                                                     </w:t>
      </w:r>
    </w:p>
    <w:p w14:paraId="0C453D88">
      <w:pPr>
        <w:snapToGrid w:val="0"/>
        <w:spacing w:line="360" w:lineRule="auto"/>
        <w:rPr>
          <w:rFonts w:ascii="宋体" w:hAnsi="宋体" w:cs="宋体"/>
          <w:sz w:val="24"/>
          <w:u w:val="dotted"/>
        </w:rPr>
      </w:pPr>
      <w:r>
        <w:rPr>
          <w:rFonts w:hint="eastAsia" w:ascii="宋体" w:hAnsi="宋体" w:cs="宋体"/>
          <w:sz w:val="24"/>
        </w:rPr>
        <w:t>质疑事项2</w:t>
      </w:r>
    </w:p>
    <w:p w14:paraId="4F5341E7">
      <w:pPr>
        <w:snapToGrid w:val="0"/>
        <w:spacing w:line="360" w:lineRule="auto"/>
        <w:rPr>
          <w:rFonts w:ascii="宋体" w:hAnsi="宋体" w:cs="宋体"/>
          <w:sz w:val="24"/>
        </w:rPr>
      </w:pPr>
      <w:r>
        <w:rPr>
          <w:rFonts w:hint="eastAsia" w:ascii="宋体" w:hAnsi="宋体" w:cs="宋体"/>
          <w:sz w:val="24"/>
        </w:rPr>
        <w:t>……</w:t>
      </w:r>
    </w:p>
    <w:p w14:paraId="18CB639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9DEAB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60FD311">
      <w:pPr>
        <w:spacing w:line="360" w:lineRule="auto"/>
        <w:rPr>
          <w:rFonts w:ascii="宋体" w:hAnsi="宋体" w:cs="宋体"/>
          <w:sz w:val="24"/>
        </w:rPr>
      </w:pPr>
      <w:r>
        <w:rPr>
          <w:rFonts w:hint="eastAsia" w:ascii="宋体" w:hAnsi="宋体" w:cs="宋体"/>
          <w:sz w:val="24"/>
        </w:rPr>
        <w:t xml:space="preserve">签字(签章)：                   公章：                      </w:t>
      </w:r>
    </w:p>
    <w:p w14:paraId="0C8B4AFB">
      <w:pPr>
        <w:spacing w:line="360" w:lineRule="auto"/>
        <w:rPr>
          <w:rFonts w:ascii="宋体" w:hAnsi="宋体" w:cs="宋体"/>
          <w:sz w:val="24"/>
        </w:rPr>
      </w:pPr>
      <w:r>
        <w:rPr>
          <w:rFonts w:hint="eastAsia" w:ascii="宋体" w:hAnsi="宋体" w:cs="宋体"/>
          <w:sz w:val="24"/>
        </w:rPr>
        <w:t xml:space="preserve">日期：    </w:t>
      </w:r>
    </w:p>
    <w:p w14:paraId="77EFCF56">
      <w:pPr>
        <w:spacing w:line="360" w:lineRule="auto"/>
        <w:jc w:val="center"/>
        <w:rPr>
          <w:rFonts w:ascii="宋体" w:hAnsi="宋体" w:cs="宋体"/>
          <w:b/>
          <w:bCs/>
          <w:sz w:val="24"/>
        </w:rPr>
      </w:pPr>
    </w:p>
    <w:p w14:paraId="4609A2AF">
      <w:pPr>
        <w:spacing w:line="360" w:lineRule="auto"/>
        <w:rPr>
          <w:rFonts w:ascii="宋体" w:hAnsi="宋体" w:cs="宋体"/>
          <w:b/>
          <w:sz w:val="24"/>
        </w:rPr>
      </w:pPr>
    </w:p>
    <w:p w14:paraId="5EA55DE2">
      <w:pPr>
        <w:spacing w:line="360" w:lineRule="auto"/>
        <w:rPr>
          <w:rFonts w:ascii="宋体" w:hAnsi="宋体" w:cs="宋体"/>
          <w:b/>
          <w:sz w:val="24"/>
        </w:rPr>
      </w:pPr>
    </w:p>
    <w:p w14:paraId="5AE5151B">
      <w:pPr>
        <w:spacing w:line="360" w:lineRule="auto"/>
        <w:rPr>
          <w:rFonts w:ascii="宋体" w:hAnsi="宋体" w:cs="宋体"/>
          <w:b/>
          <w:sz w:val="24"/>
        </w:rPr>
      </w:pPr>
    </w:p>
    <w:p w14:paraId="199B081A">
      <w:pPr>
        <w:spacing w:line="360" w:lineRule="auto"/>
        <w:rPr>
          <w:rFonts w:ascii="宋体" w:hAnsi="宋体" w:cs="宋体"/>
          <w:b/>
          <w:sz w:val="24"/>
        </w:rPr>
      </w:pPr>
      <w:r>
        <w:rPr>
          <w:rFonts w:hint="eastAsia" w:ascii="宋体" w:hAnsi="宋体" w:cs="宋体"/>
          <w:b/>
          <w:sz w:val="24"/>
        </w:rPr>
        <w:t>质疑函制作说明：</w:t>
      </w:r>
    </w:p>
    <w:p w14:paraId="555F21B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461B0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1679BC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D1842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1808BA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05F244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C4833F8">
      <w:pPr>
        <w:widowControl/>
        <w:spacing w:line="360" w:lineRule="auto"/>
        <w:ind w:firstLine="600" w:firstLineChars="200"/>
        <w:jc w:val="left"/>
        <w:rPr>
          <w:rFonts w:ascii="宋体" w:hAnsi="宋体" w:cs="宋体"/>
          <w:sz w:val="30"/>
          <w:szCs w:val="30"/>
        </w:rPr>
      </w:pPr>
    </w:p>
    <w:p w14:paraId="2F3B6F85">
      <w:pPr>
        <w:spacing w:line="360" w:lineRule="auto"/>
        <w:jc w:val="center"/>
        <w:rPr>
          <w:rFonts w:ascii="宋体" w:hAnsi="宋体" w:cs="宋体"/>
          <w:b/>
          <w:spacing w:val="6"/>
          <w:sz w:val="32"/>
          <w:szCs w:val="32"/>
        </w:rPr>
      </w:pPr>
    </w:p>
    <w:p w14:paraId="2BCEFCCD">
      <w:pPr>
        <w:spacing w:line="360" w:lineRule="auto"/>
        <w:jc w:val="center"/>
        <w:rPr>
          <w:rFonts w:ascii="宋体" w:hAnsi="宋体" w:cs="宋体"/>
          <w:b/>
          <w:spacing w:val="6"/>
          <w:sz w:val="32"/>
          <w:szCs w:val="32"/>
        </w:rPr>
      </w:pPr>
    </w:p>
    <w:p w14:paraId="18C07FF9">
      <w:pPr>
        <w:spacing w:line="360" w:lineRule="auto"/>
        <w:jc w:val="center"/>
        <w:rPr>
          <w:rFonts w:ascii="宋体" w:hAnsi="宋体" w:cs="宋体"/>
          <w:b/>
          <w:spacing w:val="6"/>
          <w:sz w:val="32"/>
          <w:szCs w:val="32"/>
        </w:rPr>
      </w:pPr>
    </w:p>
    <w:p w14:paraId="01FE2BFA">
      <w:pPr>
        <w:spacing w:line="360" w:lineRule="auto"/>
        <w:jc w:val="center"/>
        <w:rPr>
          <w:rFonts w:ascii="宋体" w:hAnsi="宋体" w:cs="宋体"/>
          <w:b/>
          <w:spacing w:val="6"/>
          <w:sz w:val="32"/>
          <w:szCs w:val="32"/>
        </w:rPr>
      </w:pPr>
    </w:p>
    <w:p w14:paraId="38FF8DAC">
      <w:pPr>
        <w:spacing w:line="360" w:lineRule="auto"/>
        <w:jc w:val="center"/>
        <w:rPr>
          <w:rFonts w:ascii="宋体" w:hAnsi="宋体" w:cs="宋体"/>
          <w:b/>
          <w:spacing w:val="6"/>
          <w:sz w:val="32"/>
          <w:szCs w:val="32"/>
        </w:rPr>
      </w:pPr>
    </w:p>
    <w:p w14:paraId="5B90FF9C">
      <w:pPr>
        <w:spacing w:line="360" w:lineRule="auto"/>
        <w:jc w:val="center"/>
        <w:rPr>
          <w:rFonts w:ascii="宋体" w:hAnsi="宋体" w:cs="宋体"/>
          <w:b/>
          <w:spacing w:val="6"/>
          <w:sz w:val="32"/>
          <w:szCs w:val="32"/>
        </w:rPr>
      </w:pPr>
    </w:p>
    <w:p w14:paraId="29DFDBDA">
      <w:pPr>
        <w:spacing w:line="360" w:lineRule="auto"/>
        <w:jc w:val="center"/>
        <w:rPr>
          <w:rFonts w:ascii="宋体" w:hAnsi="宋体" w:cs="宋体"/>
          <w:b/>
          <w:spacing w:val="6"/>
          <w:sz w:val="32"/>
          <w:szCs w:val="32"/>
        </w:rPr>
      </w:pPr>
    </w:p>
    <w:p w14:paraId="0AAB43DE">
      <w:pPr>
        <w:spacing w:line="360" w:lineRule="auto"/>
        <w:jc w:val="center"/>
        <w:rPr>
          <w:rFonts w:ascii="宋体" w:hAnsi="宋体" w:cs="宋体"/>
          <w:b/>
          <w:spacing w:val="6"/>
          <w:sz w:val="32"/>
          <w:szCs w:val="32"/>
        </w:rPr>
      </w:pPr>
    </w:p>
    <w:p w14:paraId="261DE76A">
      <w:pPr>
        <w:spacing w:line="360" w:lineRule="auto"/>
        <w:jc w:val="center"/>
        <w:rPr>
          <w:rFonts w:ascii="宋体" w:hAnsi="宋体" w:cs="宋体"/>
          <w:b/>
          <w:spacing w:val="6"/>
          <w:sz w:val="32"/>
          <w:szCs w:val="32"/>
        </w:rPr>
      </w:pPr>
    </w:p>
    <w:p w14:paraId="3F147157">
      <w:pPr>
        <w:spacing w:line="360" w:lineRule="auto"/>
        <w:jc w:val="center"/>
        <w:rPr>
          <w:rFonts w:ascii="宋体" w:hAnsi="宋体" w:cs="宋体"/>
          <w:b/>
          <w:spacing w:val="6"/>
          <w:sz w:val="32"/>
          <w:szCs w:val="32"/>
        </w:rPr>
      </w:pPr>
    </w:p>
    <w:p w14:paraId="2106FC20">
      <w:pPr>
        <w:spacing w:line="360" w:lineRule="auto"/>
        <w:jc w:val="center"/>
        <w:rPr>
          <w:rFonts w:ascii="宋体" w:hAnsi="宋体" w:cs="宋体"/>
          <w:b/>
          <w:spacing w:val="6"/>
          <w:sz w:val="32"/>
          <w:szCs w:val="32"/>
        </w:rPr>
      </w:pPr>
    </w:p>
    <w:p w14:paraId="7B2C6B5B">
      <w:pPr>
        <w:spacing w:line="360" w:lineRule="auto"/>
        <w:jc w:val="center"/>
        <w:rPr>
          <w:rFonts w:ascii="宋体" w:hAnsi="宋体" w:cs="宋体"/>
          <w:b/>
          <w:spacing w:val="6"/>
          <w:sz w:val="32"/>
          <w:szCs w:val="32"/>
        </w:rPr>
      </w:pPr>
    </w:p>
    <w:p w14:paraId="58CAB6D3">
      <w:pPr>
        <w:spacing w:line="360" w:lineRule="auto"/>
        <w:jc w:val="left"/>
        <w:rPr>
          <w:rFonts w:ascii="宋体" w:hAnsi="宋体" w:cs="宋体"/>
          <w:b/>
          <w:spacing w:val="6"/>
          <w:sz w:val="32"/>
          <w:szCs w:val="32"/>
        </w:rPr>
      </w:pPr>
    </w:p>
    <w:p w14:paraId="78C4F9FB">
      <w:pPr>
        <w:spacing w:line="360" w:lineRule="auto"/>
        <w:jc w:val="left"/>
        <w:rPr>
          <w:rFonts w:ascii="宋体" w:hAnsi="宋体" w:cs="宋体"/>
          <w:b/>
          <w:spacing w:val="6"/>
          <w:sz w:val="32"/>
          <w:szCs w:val="32"/>
        </w:rPr>
      </w:pPr>
    </w:p>
    <w:p w14:paraId="69B2DDC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4B5639C">
      <w:pPr>
        <w:spacing w:line="360" w:lineRule="auto"/>
        <w:jc w:val="center"/>
        <w:rPr>
          <w:rFonts w:ascii="宋体" w:hAnsi="宋体" w:cs="宋体"/>
          <w:b/>
          <w:sz w:val="24"/>
        </w:rPr>
      </w:pPr>
    </w:p>
    <w:p w14:paraId="3B94DAC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3485CA4">
      <w:pPr>
        <w:spacing w:line="360" w:lineRule="auto"/>
        <w:rPr>
          <w:rFonts w:ascii="宋体" w:hAnsi="宋体" w:cs="宋体"/>
          <w:sz w:val="24"/>
        </w:rPr>
      </w:pPr>
      <w:r>
        <w:rPr>
          <w:rFonts w:hint="eastAsia" w:ascii="宋体" w:hAnsi="宋体" w:cs="宋体"/>
          <w:sz w:val="24"/>
        </w:rPr>
        <w:t>一、投诉相关主体基本情况</w:t>
      </w:r>
    </w:p>
    <w:p w14:paraId="68D519B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F648EA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5EACC4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2FD64C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7C9ECE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17583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A0EAF6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B8CAC0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507C5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C48459D">
      <w:pPr>
        <w:spacing w:line="360" w:lineRule="auto"/>
        <w:rPr>
          <w:rFonts w:ascii="宋体" w:hAnsi="宋体" w:cs="宋体"/>
          <w:sz w:val="24"/>
        </w:rPr>
      </w:pPr>
      <w:r>
        <w:rPr>
          <w:rFonts w:hint="eastAsia" w:ascii="宋体" w:hAnsi="宋体" w:cs="宋体"/>
          <w:sz w:val="24"/>
        </w:rPr>
        <w:t>被投诉人2</w:t>
      </w:r>
    </w:p>
    <w:p w14:paraId="3E2BF499">
      <w:pPr>
        <w:spacing w:line="360" w:lineRule="auto"/>
        <w:rPr>
          <w:rFonts w:ascii="宋体" w:hAnsi="宋体" w:cs="宋体"/>
          <w:sz w:val="24"/>
          <w:u w:val="dotted"/>
        </w:rPr>
      </w:pPr>
      <w:r>
        <w:rPr>
          <w:rFonts w:hint="eastAsia" w:ascii="宋体" w:hAnsi="宋体" w:cs="宋体"/>
          <w:sz w:val="24"/>
        </w:rPr>
        <w:t>……</w:t>
      </w:r>
    </w:p>
    <w:p w14:paraId="687DE37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FABB2E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BCC5D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757B727">
      <w:pPr>
        <w:spacing w:line="360" w:lineRule="auto"/>
        <w:rPr>
          <w:rFonts w:ascii="宋体" w:hAnsi="宋体" w:cs="宋体"/>
          <w:sz w:val="24"/>
        </w:rPr>
      </w:pPr>
      <w:r>
        <w:rPr>
          <w:rFonts w:hint="eastAsia" w:ascii="宋体" w:hAnsi="宋体" w:cs="宋体"/>
          <w:sz w:val="24"/>
        </w:rPr>
        <w:t>二、投诉项目基本情况</w:t>
      </w:r>
    </w:p>
    <w:p w14:paraId="5748016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55D9D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2DA4A9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419C2D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9208D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48CDA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6403CD">
      <w:pPr>
        <w:spacing w:line="360" w:lineRule="auto"/>
        <w:rPr>
          <w:rFonts w:ascii="宋体" w:hAnsi="宋体" w:cs="宋体"/>
          <w:sz w:val="24"/>
        </w:rPr>
      </w:pPr>
      <w:r>
        <w:rPr>
          <w:rFonts w:hint="eastAsia" w:ascii="宋体" w:hAnsi="宋体" w:cs="宋体"/>
          <w:sz w:val="24"/>
        </w:rPr>
        <w:t>三、质疑基本情况</w:t>
      </w:r>
    </w:p>
    <w:p w14:paraId="6F31B3A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797842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3A5640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F3396CD">
      <w:pPr>
        <w:spacing w:line="360" w:lineRule="auto"/>
        <w:rPr>
          <w:rFonts w:ascii="宋体" w:hAnsi="宋体" w:cs="宋体"/>
          <w:sz w:val="24"/>
        </w:rPr>
      </w:pPr>
      <w:r>
        <w:rPr>
          <w:rFonts w:hint="eastAsia" w:ascii="宋体" w:hAnsi="宋体" w:cs="宋体"/>
          <w:sz w:val="24"/>
        </w:rPr>
        <w:t>四、投诉事项具体内容</w:t>
      </w:r>
    </w:p>
    <w:p w14:paraId="3719BBE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D04076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52288D">
      <w:pPr>
        <w:spacing w:line="360" w:lineRule="auto"/>
        <w:rPr>
          <w:rFonts w:ascii="宋体" w:hAnsi="宋体" w:cs="宋体"/>
          <w:sz w:val="24"/>
          <w:u w:val="dotted"/>
        </w:rPr>
      </w:pPr>
      <w:r>
        <w:rPr>
          <w:rFonts w:hint="eastAsia" w:ascii="宋体" w:hAnsi="宋体" w:cs="宋体"/>
          <w:sz w:val="24"/>
          <w:u w:val="dotted"/>
        </w:rPr>
        <w:t xml:space="preserve">                                                      </w:t>
      </w:r>
    </w:p>
    <w:p w14:paraId="5066B87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21B5F09">
      <w:pPr>
        <w:spacing w:line="360" w:lineRule="auto"/>
        <w:rPr>
          <w:rFonts w:ascii="宋体" w:hAnsi="宋体" w:cs="宋体"/>
          <w:sz w:val="24"/>
          <w:u w:val="dotted"/>
        </w:rPr>
      </w:pPr>
      <w:r>
        <w:rPr>
          <w:rFonts w:hint="eastAsia" w:ascii="宋体" w:hAnsi="宋体" w:cs="宋体"/>
          <w:sz w:val="24"/>
          <w:u w:val="dotted"/>
        </w:rPr>
        <w:t xml:space="preserve">                                                      </w:t>
      </w:r>
    </w:p>
    <w:p w14:paraId="1AFFCB27">
      <w:pPr>
        <w:spacing w:line="360" w:lineRule="auto"/>
        <w:rPr>
          <w:rFonts w:ascii="宋体" w:hAnsi="宋体" w:cs="宋体"/>
          <w:sz w:val="24"/>
        </w:rPr>
      </w:pPr>
      <w:r>
        <w:rPr>
          <w:rFonts w:hint="eastAsia" w:ascii="宋体" w:hAnsi="宋体" w:cs="宋体"/>
          <w:sz w:val="24"/>
        </w:rPr>
        <w:t>投诉事项2</w:t>
      </w:r>
    </w:p>
    <w:p w14:paraId="4B17056E">
      <w:pPr>
        <w:spacing w:line="360" w:lineRule="auto"/>
        <w:rPr>
          <w:rFonts w:ascii="宋体" w:hAnsi="宋体" w:cs="宋体"/>
          <w:sz w:val="24"/>
          <w:u w:val="dotted"/>
        </w:rPr>
      </w:pPr>
      <w:r>
        <w:rPr>
          <w:rFonts w:hint="eastAsia" w:ascii="宋体" w:hAnsi="宋体" w:cs="宋体"/>
          <w:sz w:val="24"/>
        </w:rPr>
        <w:t>……</w:t>
      </w:r>
    </w:p>
    <w:p w14:paraId="1A92736C">
      <w:pPr>
        <w:spacing w:line="360" w:lineRule="auto"/>
        <w:rPr>
          <w:rFonts w:ascii="宋体" w:hAnsi="宋体" w:cs="宋体"/>
          <w:sz w:val="24"/>
        </w:rPr>
      </w:pPr>
      <w:r>
        <w:rPr>
          <w:rFonts w:hint="eastAsia" w:ascii="宋体" w:hAnsi="宋体" w:cs="宋体"/>
          <w:sz w:val="24"/>
        </w:rPr>
        <w:t>五、与投诉事项相关的投诉请求</w:t>
      </w:r>
    </w:p>
    <w:p w14:paraId="2D99763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9ADEA51">
      <w:pPr>
        <w:spacing w:line="360" w:lineRule="auto"/>
        <w:rPr>
          <w:rFonts w:ascii="宋体" w:hAnsi="宋体" w:cs="宋体"/>
          <w:sz w:val="24"/>
          <w:u w:val="single"/>
        </w:rPr>
      </w:pPr>
      <w:r>
        <w:rPr>
          <w:rFonts w:hint="eastAsia" w:ascii="宋体" w:hAnsi="宋体" w:cs="宋体"/>
          <w:sz w:val="24"/>
        </w:rPr>
        <w:t xml:space="preserve">                                                                                                    </w:t>
      </w:r>
    </w:p>
    <w:p w14:paraId="469EAB9E">
      <w:pPr>
        <w:spacing w:line="360" w:lineRule="auto"/>
        <w:rPr>
          <w:rFonts w:ascii="宋体" w:hAnsi="宋体" w:cs="宋体"/>
          <w:sz w:val="24"/>
        </w:rPr>
      </w:pPr>
      <w:r>
        <w:rPr>
          <w:rFonts w:hint="eastAsia" w:ascii="宋体" w:hAnsi="宋体" w:cs="宋体"/>
          <w:sz w:val="24"/>
        </w:rPr>
        <w:t xml:space="preserve">签字(签章)：                   公章：                      </w:t>
      </w:r>
    </w:p>
    <w:p w14:paraId="610D6F5F">
      <w:pPr>
        <w:spacing w:line="360" w:lineRule="auto"/>
        <w:rPr>
          <w:rFonts w:ascii="宋体" w:hAnsi="宋体" w:cs="宋体"/>
          <w:sz w:val="24"/>
        </w:rPr>
      </w:pPr>
      <w:r>
        <w:rPr>
          <w:rFonts w:hint="eastAsia" w:ascii="宋体" w:hAnsi="宋体" w:cs="宋体"/>
          <w:sz w:val="24"/>
        </w:rPr>
        <w:t xml:space="preserve">日期：    </w:t>
      </w:r>
    </w:p>
    <w:p w14:paraId="09AB80E4">
      <w:pPr>
        <w:spacing w:line="360" w:lineRule="auto"/>
        <w:rPr>
          <w:rFonts w:ascii="宋体" w:hAnsi="宋体" w:cs="宋体"/>
          <w:b/>
          <w:sz w:val="24"/>
        </w:rPr>
      </w:pPr>
    </w:p>
    <w:p w14:paraId="7FB0170F">
      <w:pPr>
        <w:spacing w:line="360" w:lineRule="auto"/>
        <w:rPr>
          <w:rFonts w:ascii="宋体" w:hAnsi="宋体" w:cs="宋体"/>
          <w:b/>
          <w:sz w:val="24"/>
        </w:rPr>
      </w:pPr>
    </w:p>
    <w:p w14:paraId="5AFA6813">
      <w:pPr>
        <w:spacing w:line="360" w:lineRule="auto"/>
        <w:rPr>
          <w:rFonts w:ascii="宋体" w:hAnsi="宋体" w:cs="宋体"/>
          <w:b/>
          <w:sz w:val="24"/>
        </w:rPr>
      </w:pPr>
      <w:r>
        <w:rPr>
          <w:rFonts w:hint="eastAsia" w:ascii="宋体" w:hAnsi="宋体" w:cs="宋体"/>
          <w:b/>
          <w:sz w:val="24"/>
        </w:rPr>
        <w:t>投诉书制作说明：</w:t>
      </w:r>
    </w:p>
    <w:p w14:paraId="2D917F3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BE60FB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64839F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4C6895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D29680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0615F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2E59C9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38B1757">
      <w:pPr>
        <w:spacing w:line="360" w:lineRule="auto"/>
        <w:rPr>
          <w:rFonts w:ascii="宋体" w:hAnsi="宋体" w:cs="宋体"/>
          <w:b/>
          <w:sz w:val="24"/>
        </w:rPr>
      </w:pPr>
    </w:p>
    <w:p w14:paraId="43C4489D">
      <w:pPr>
        <w:autoSpaceDE w:val="0"/>
        <w:autoSpaceDN w:val="0"/>
        <w:jc w:val="center"/>
        <w:rPr>
          <w:rFonts w:ascii="宋体" w:hAnsi="宋体" w:cs="宋体"/>
          <w:b/>
          <w:spacing w:val="6"/>
          <w:sz w:val="32"/>
          <w:szCs w:val="32"/>
        </w:rPr>
      </w:pPr>
    </w:p>
    <w:p w14:paraId="00AC944F">
      <w:pPr>
        <w:autoSpaceDE w:val="0"/>
        <w:autoSpaceDN w:val="0"/>
        <w:jc w:val="center"/>
        <w:rPr>
          <w:rFonts w:ascii="宋体" w:hAnsi="宋体" w:cs="宋体"/>
          <w:b/>
          <w:spacing w:val="6"/>
          <w:sz w:val="32"/>
          <w:szCs w:val="32"/>
        </w:rPr>
      </w:pPr>
    </w:p>
    <w:p w14:paraId="79EB32C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52D0BDC">
      <w:pPr>
        <w:spacing w:line="360" w:lineRule="auto"/>
        <w:rPr>
          <w:rFonts w:ascii="宋体" w:hAnsi="宋体" w:cs="宋体"/>
          <w:sz w:val="24"/>
          <w:u w:val="single"/>
        </w:rPr>
      </w:pPr>
    </w:p>
    <w:p w14:paraId="1A6E4212">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2C9C56C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F8F9C7F">
      <w:pPr>
        <w:spacing w:line="360" w:lineRule="auto"/>
        <w:ind w:firstLine="480" w:firstLineChars="200"/>
        <w:rPr>
          <w:rFonts w:ascii="宋体" w:hAnsi="宋体" w:cs="宋体"/>
          <w:sz w:val="24"/>
        </w:rPr>
      </w:pPr>
      <w:r>
        <w:rPr>
          <w:rFonts w:hint="eastAsia" w:ascii="宋体" w:hAnsi="宋体" w:cs="宋体"/>
          <w:sz w:val="24"/>
        </w:rPr>
        <w:t>特此说明。</w:t>
      </w:r>
    </w:p>
    <w:p w14:paraId="48A8D98C">
      <w:pPr>
        <w:spacing w:line="360" w:lineRule="auto"/>
        <w:ind w:firstLine="494"/>
        <w:rPr>
          <w:rFonts w:ascii="宋体" w:hAnsi="宋体" w:cs="宋体"/>
          <w:sz w:val="24"/>
        </w:rPr>
      </w:pPr>
    </w:p>
    <w:p w14:paraId="13FF72BD">
      <w:pPr>
        <w:spacing w:line="360" w:lineRule="auto"/>
        <w:ind w:firstLine="494"/>
        <w:rPr>
          <w:rFonts w:ascii="宋体" w:hAnsi="宋体" w:cs="宋体"/>
          <w:sz w:val="24"/>
        </w:rPr>
      </w:pPr>
    </w:p>
    <w:p w14:paraId="3250B8B0">
      <w:pPr>
        <w:spacing w:line="360" w:lineRule="auto"/>
        <w:ind w:firstLine="494"/>
        <w:rPr>
          <w:rFonts w:ascii="宋体" w:hAnsi="宋体" w:cs="宋体"/>
          <w:sz w:val="24"/>
        </w:rPr>
      </w:pPr>
    </w:p>
    <w:p w14:paraId="2C839249">
      <w:pPr>
        <w:spacing w:line="360" w:lineRule="auto"/>
        <w:ind w:firstLine="494"/>
        <w:rPr>
          <w:rFonts w:ascii="宋体" w:hAnsi="宋体" w:cs="宋体"/>
          <w:sz w:val="24"/>
        </w:rPr>
      </w:pPr>
    </w:p>
    <w:p w14:paraId="7471FBD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7289739">
      <w:pPr>
        <w:ind w:right="1440" w:firstLine="494"/>
        <w:jc w:val="center"/>
        <w:rPr>
          <w:rFonts w:ascii="宋体" w:hAnsi="宋体" w:cs="宋体"/>
          <w:sz w:val="24"/>
        </w:rPr>
      </w:pPr>
      <w:r>
        <w:rPr>
          <w:rFonts w:hint="eastAsia" w:ascii="宋体" w:hAnsi="宋体" w:cs="宋体"/>
          <w:sz w:val="24"/>
        </w:rPr>
        <w:t xml:space="preserve">                              日期：       年     月     日</w:t>
      </w:r>
    </w:p>
    <w:p w14:paraId="10BE57BF">
      <w:pPr>
        <w:rPr>
          <w:rFonts w:ascii="宋体" w:hAnsi="宋体" w:cs="宋体"/>
          <w:sz w:val="24"/>
        </w:rPr>
      </w:pPr>
      <w:r>
        <w:rPr>
          <w:rFonts w:hint="eastAsia" w:ascii="宋体" w:hAnsi="宋体" w:cs="宋体"/>
          <w:b/>
          <w:bCs/>
          <w:sz w:val="24"/>
        </w:rPr>
        <w:t>附：</w:t>
      </w:r>
    </w:p>
    <w:p w14:paraId="40F6A12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E373EBC">
      <w:pPr>
        <w:autoSpaceDE w:val="0"/>
        <w:autoSpaceDN w:val="0"/>
        <w:jc w:val="center"/>
        <w:rPr>
          <w:rFonts w:ascii="宋体" w:hAnsi="宋体" w:cs="宋体"/>
          <w:b/>
          <w:spacing w:val="6"/>
          <w:sz w:val="32"/>
          <w:szCs w:val="32"/>
        </w:rPr>
      </w:pPr>
    </w:p>
    <w:p w14:paraId="46F196E7">
      <w:pPr>
        <w:autoSpaceDE w:val="0"/>
        <w:autoSpaceDN w:val="0"/>
        <w:jc w:val="center"/>
        <w:rPr>
          <w:rFonts w:ascii="宋体" w:hAnsi="宋体" w:cs="宋体"/>
          <w:b/>
          <w:spacing w:val="6"/>
          <w:sz w:val="32"/>
          <w:szCs w:val="32"/>
        </w:rPr>
      </w:pPr>
    </w:p>
    <w:p w14:paraId="40E6383A">
      <w:pPr>
        <w:autoSpaceDE w:val="0"/>
        <w:autoSpaceDN w:val="0"/>
        <w:jc w:val="center"/>
        <w:rPr>
          <w:rFonts w:ascii="宋体" w:hAnsi="宋体" w:cs="宋体"/>
          <w:b/>
          <w:spacing w:val="6"/>
          <w:sz w:val="32"/>
          <w:szCs w:val="32"/>
        </w:rPr>
      </w:pPr>
    </w:p>
    <w:p w14:paraId="4E0DFD51">
      <w:pPr>
        <w:autoSpaceDE w:val="0"/>
        <w:autoSpaceDN w:val="0"/>
        <w:jc w:val="center"/>
        <w:rPr>
          <w:rFonts w:ascii="宋体" w:hAnsi="宋体" w:cs="宋体"/>
          <w:b/>
          <w:spacing w:val="6"/>
          <w:sz w:val="32"/>
          <w:szCs w:val="32"/>
        </w:rPr>
      </w:pPr>
    </w:p>
    <w:p w14:paraId="3BBD7266">
      <w:pPr>
        <w:autoSpaceDE w:val="0"/>
        <w:autoSpaceDN w:val="0"/>
        <w:jc w:val="center"/>
        <w:rPr>
          <w:rFonts w:ascii="宋体" w:hAnsi="宋体" w:cs="宋体"/>
          <w:b/>
          <w:spacing w:val="6"/>
          <w:sz w:val="32"/>
          <w:szCs w:val="32"/>
        </w:rPr>
      </w:pPr>
    </w:p>
    <w:p w14:paraId="55E95105">
      <w:pPr>
        <w:autoSpaceDE w:val="0"/>
        <w:autoSpaceDN w:val="0"/>
        <w:jc w:val="center"/>
        <w:rPr>
          <w:rFonts w:ascii="宋体" w:hAnsi="宋体" w:cs="宋体"/>
          <w:b/>
          <w:spacing w:val="6"/>
          <w:sz w:val="32"/>
          <w:szCs w:val="32"/>
        </w:rPr>
      </w:pPr>
    </w:p>
    <w:p w14:paraId="50A033D5">
      <w:pPr>
        <w:autoSpaceDE w:val="0"/>
        <w:autoSpaceDN w:val="0"/>
        <w:jc w:val="center"/>
        <w:rPr>
          <w:rFonts w:ascii="宋体" w:hAnsi="宋体" w:cs="宋体"/>
          <w:b/>
          <w:spacing w:val="6"/>
          <w:sz w:val="32"/>
          <w:szCs w:val="32"/>
        </w:rPr>
      </w:pPr>
    </w:p>
    <w:p w14:paraId="1DA7F446">
      <w:pPr>
        <w:autoSpaceDE w:val="0"/>
        <w:autoSpaceDN w:val="0"/>
        <w:jc w:val="center"/>
        <w:rPr>
          <w:rFonts w:ascii="宋体" w:hAnsi="宋体" w:cs="宋体"/>
          <w:b/>
          <w:spacing w:val="6"/>
          <w:sz w:val="32"/>
          <w:szCs w:val="32"/>
        </w:rPr>
      </w:pPr>
    </w:p>
    <w:p w14:paraId="3F7E7A0B">
      <w:pPr>
        <w:autoSpaceDE w:val="0"/>
        <w:autoSpaceDN w:val="0"/>
        <w:jc w:val="center"/>
        <w:rPr>
          <w:rFonts w:ascii="宋体" w:hAnsi="宋体" w:cs="宋体"/>
          <w:b/>
          <w:spacing w:val="6"/>
          <w:sz w:val="32"/>
          <w:szCs w:val="32"/>
        </w:rPr>
      </w:pPr>
    </w:p>
    <w:p w14:paraId="56113881">
      <w:pPr>
        <w:autoSpaceDE w:val="0"/>
        <w:autoSpaceDN w:val="0"/>
        <w:jc w:val="center"/>
        <w:rPr>
          <w:rFonts w:ascii="宋体" w:hAnsi="宋体" w:cs="宋体"/>
          <w:b/>
          <w:spacing w:val="6"/>
          <w:sz w:val="32"/>
          <w:szCs w:val="32"/>
        </w:rPr>
      </w:pPr>
    </w:p>
    <w:p w14:paraId="4103B614">
      <w:pPr>
        <w:autoSpaceDE w:val="0"/>
        <w:autoSpaceDN w:val="0"/>
        <w:jc w:val="center"/>
        <w:rPr>
          <w:rFonts w:ascii="宋体" w:hAnsi="宋体" w:cs="宋体"/>
          <w:b/>
          <w:spacing w:val="6"/>
          <w:sz w:val="32"/>
          <w:szCs w:val="32"/>
        </w:rPr>
      </w:pPr>
    </w:p>
    <w:p w14:paraId="26386AF8">
      <w:pPr>
        <w:autoSpaceDE w:val="0"/>
        <w:autoSpaceDN w:val="0"/>
        <w:jc w:val="center"/>
        <w:rPr>
          <w:rFonts w:ascii="宋体" w:hAnsi="宋体" w:cs="宋体"/>
          <w:b/>
          <w:spacing w:val="6"/>
          <w:sz w:val="32"/>
          <w:szCs w:val="32"/>
        </w:rPr>
      </w:pPr>
    </w:p>
    <w:p w14:paraId="346398EE">
      <w:pPr>
        <w:autoSpaceDE w:val="0"/>
        <w:autoSpaceDN w:val="0"/>
        <w:jc w:val="center"/>
        <w:rPr>
          <w:rFonts w:ascii="宋体" w:hAnsi="宋体" w:cs="宋体"/>
          <w:b/>
          <w:spacing w:val="6"/>
          <w:sz w:val="32"/>
          <w:szCs w:val="32"/>
        </w:rPr>
      </w:pPr>
    </w:p>
    <w:p w14:paraId="047DB020">
      <w:pPr>
        <w:autoSpaceDE w:val="0"/>
        <w:autoSpaceDN w:val="0"/>
        <w:jc w:val="center"/>
        <w:rPr>
          <w:rFonts w:ascii="宋体" w:hAnsi="宋体" w:cs="宋体"/>
          <w:b/>
          <w:spacing w:val="6"/>
          <w:sz w:val="32"/>
          <w:szCs w:val="32"/>
        </w:rPr>
      </w:pPr>
    </w:p>
    <w:p w14:paraId="4A34287A">
      <w:pPr>
        <w:autoSpaceDE w:val="0"/>
        <w:autoSpaceDN w:val="0"/>
        <w:jc w:val="center"/>
        <w:rPr>
          <w:rFonts w:ascii="宋体" w:hAnsi="宋体" w:cs="宋体"/>
          <w:b/>
          <w:spacing w:val="6"/>
          <w:sz w:val="32"/>
          <w:szCs w:val="32"/>
        </w:rPr>
      </w:pPr>
    </w:p>
    <w:p w14:paraId="720C2B3D">
      <w:pPr>
        <w:autoSpaceDE w:val="0"/>
        <w:autoSpaceDN w:val="0"/>
        <w:jc w:val="center"/>
        <w:rPr>
          <w:rFonts w:ascii="宋体" w:hAnsi="宋体" w:cs="宋体"/>
          <w:b/>
          <w:spacing w:val="6"/>
          <w:sz w:val="32"/>
          <w:szCs w:val="32"/>
        </w:rPr>
      </w:pPr>
    </w:p>
    <w:p w14:paraId="5A2A9D68">
      <w:pPr>
        <w:autoSpaceDE w:val="0"/>
        <w:autoSpaceDN w:val="0"/>
        <w:jc w:val="center"/>
        <w:rPr>
          <w:rFonts w:ascii="宋体" w:hAnsi="宋体" w:cs="宋体"/>
          <w:b/>
          <w:spacing w:val="6"/>
          <w:sz w:val="32"/>
          <w:szCs w:val="32"/>
        </w:rPr>
      </w:pPr>
    </w:p>
    <w:p w14:paraId="0250C5B8">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984304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C1227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1AACB2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E0F02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8680F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98F7D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10366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A921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9F779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1D6568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4AD9B74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D3797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94C24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7568B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888FD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E8740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CFFCAA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D49B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6D72D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3FBBE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F3F62C">
      <w:pPr>
        <w:spacing w:line="360" w:lineRule="auto"/>
        <w:ind w:right="420"/>
        <w:rPr>
          <w:rFonts w:ascii="宋体" w:hAnsi="宋体" w:cs="宋体"/>
          <w:sz w:val="24"/>
        </w:rPr>
      </w:pPr>
      <w:r>
        <w:rPr>
          <w:rFonts w:hint="eastAsia" w:ascii="宋体" w:hAnsi="宋体" w:cs="宋体"/>
          <w:sz w:val="24"/>
        </w:rPr>
        <w:t>注：按本格式和要求提供。</w:t>
      </w:r>
    </w:p>
    <w:p w14:paraId="18B9C570">
      <w:pPr>
        <w:autoSpaceDE w:val="0"/>
        <w:autoSpaceDN w:val="0"/>
        <w:jc w:val="center"/>
        <w:rPr>
          <w:rFonts w:ascii="宋体" w:hAnsi="宋体" w:cs="宋体"/>
          <w:b/>
          <w:spacing w:val="6"/>
          <w:sz w:val="32"/>
          <w:szCs w:val="32"/>
        </w:rPr>
      </w:pPr>
    </w:p>
    <w:p w14:paraId="1DB85E8C">
      <w:pPr>
        <w:autoSpaceDE w:val="0"/>
        <w:autoSpaceDN w:val="0"/>
        <w:jc w:val="center"/>
        <w:rPr>
          <w:rFonts w:ascii="宋体" w:hAnsi="宋体" w:cs="宋体"/>
          <w:b/>
          <w:spacing w:val="6"/>
          <w:sz w:val="32"/>
          <w:szCs w:val="32"/>
        </w:rPr>
      </w:pPr>
    </w:p>
    <w:p w14:paraId="135C508B">
      <w:pPr>
        <w:autoSpaceDE w:val="0"/>
        <w:autoSpaceDN w:val="0"/>
        <w:jc w:val="center"/>
        <w:rPr>
          <w:rFonts w:ascii="宋体" w:hAnsi="宋体" w:cs="宋体"/>
          <w:b/>
          <w:spacing w:val="6"/>
          <w:sz w:val="32"/>
          <w:szCs w:val="32"/>
        </w:rPr>
      </w:pPr>
    </w:p>
    <w:p w14:paraId="72326A03">
      <w:pPr>
        <w:autoSpaceDE w:val="0"/>
        <w:autoSpaceDN w:val="0"/>
        <w:jc w:val="center"/>
        <w:rPr>
          <w:rFonts w:ascii="宋体" w:hAnsi="宋体" w:cs="宋体"/>
          <w:b/>
          <w:spacing w:val="6"/>
          <w:sz w:val="32"/>
          <w:szCs w:val="32"/>
        </w:rPr>
      </w:pPr>
    </w:p>
    <w:p w14:paraId="12885D93">
      <w:pPr>
        <w:autoSpaceDE w:val="0"/>
        <w:autoSpaceDN w:val="0"/>
        <w:jc w:val="center"/>
        <w:rPr>
          <w:rFonts w:ascii="宋体" w:hAnsi="宋体" w:cs="宋体"/>
          <w:b/>
          <w:spacing w:val="6"/>
          <w:sz w:val="32"/>
          <w:szCs w:val="32"/>
        </w:rPr>
      </w:pPr>
    </w:p>
    <w:p w14:paraId="5BB25E1B">
      <w:pPr>
        <w:autoSpaceDE w:val="0"/>
        <w:autoSpaceDN w:val="0"/>
        <w:jc w:val="center"/>
        <w:rPr>
          <w:rFonts w:ascii="宋体" w:hAnsi="宋体" w:cs="宋体"/>
          <w:b/>
          <w:spacing w:val="6"/>
          <w:sz w:val="32"/>
          <w:szCs w:val="32"/>
        </w:rPr>
      </w:pPr>
    </w:p>
    <w:p w14:paraId="44FB4595">
      <w:pPr>
        <w:autoSpaceDE w:val="0"/>
        <w:autoSpaceDN w:val="0"/>
        <w:jc w:val="center"/>
        <w:rPr>
          <w:rFonts w:ascii="宋体" w:hAnsi="宋体" w:cs="宋体"/>
          <w:b/>
          <w:spacing w:val="6"/>
          <w:sz w:val="32"/>
          <w:szCs w:val="32"/>
        </w:rPr>
      </w:pPr>
    </w:p>
    <w:p w14:paraId="2306FA9E">
      <w:pPr>
        <w:autoSpaceDE w:val="0"/>
        <w:autoSpaceDN w:val="0"/>
        <w:jc w:val="center"/>
        <w:rPr>
          <w:rFonts w:ascii="宋体" w:hAnsi="宋体" w:cs="宋体"/>
          <w:b/>
          <w:spacing w:val="6"/>
          <w:sz w:val="32"/>
          <w:szCs w:val="32"/>
        </w:rPr>
      </w:pPr>
    </w:p>
    <w:p w14:paraId="5EAF6C67">
      <w:pPr>
        <w:autoSpaceDE w:val="0"/>
        <w:autoSpaceDN w:val="0"/>
        <w:jc w:val="center"/>
        <w:rPr>
          <w:rFonts w:ascii="宋体" w:hAnsi="宋体" w:cs="宋体"/>
          <w:b/>
          <w:spacing w:val="6"/>
          <w:sz w:val="32"/>
          <w:szCs w:val="32"/>
        </w:rPr>
      </w:pPr>
    </w:p>
    <w:p w14:paraId="64D8D5B6">
      <w:pPr>
        <w:autoSpaceDE w:val="0"/>
        <w:autoSpaceDN w:val="0"/>
        <w:jc w:val="center"/>
        <w:rPr>
          <w:rFonts w:ascii="宋体" w:hAnsi="宋体" w:cs="宋体"/>
          <w:b/>
          <w:spacing w:val="6"/>
          <w:sz w:val="32"/>
          <w:szCs w:val="32"/>
        </w:rPr>
      </w:pPr>
    </w:p>
    <w:p w14:paraId="1B06CF67">
      <w:pPr>
        <w:autoSpaceDE w:val="0"/>
        <w:autoSpaceDN w:val="0"/>
        <w:jc w:val="center"/>
        <w:rPr>
          <w:rFonts w:ascii="宋体" w:hAnsi="宋体" w:cs="宋体"/>
          <w:b/>
          <w:spacing w:val="6"/>
          <w:sz w:val="32"/>
          <w:szCs w:val="32"/>
        </w:rPr>
      </w:pPr>
    </w:p>
    <w:p w14:paraId="28A12204">
      <w:pPr>
        <w:autoSpaceDE w:val="0"/>
        <w:autoSpaceDN w:val="0"/>
        <w:jc w:val="center"/>
        <w:rPr>
          <w:rFonts w:ascii="宋体" w:hAnsi="宋体" w:cs="宋体"/>
          <w:b/>
          <w:spacing w:val="6"/>
          <w:sz w:val="32"/>
          <w:szCs w:val="32"/>
        </w:rPr>
      </w:pPr>
    </w:p>
    <w:p w14:paraId="57E900F8">
      <w:pPr>
        <w:autoSpaceDE w:val="0"/>
        <w:autoSpaceDN w:val="0"/>
        <w:jc w:val="center"/>
        <w:rPr>
          <w:rFonts w:ascii="宋体" w:hAnsi="宋体" w:cs="宋体"/>
          <w:b/>
          <w:spacing w:val="6"/>
          <w:sz w:val="32"/>
          <w:szCs w:val="32"/>
        </w:rPr>
      </w:pPr>
    </w:p>
    <w:p w14:paraId="7B41CB6C">
      <w:pPr>
        <w:autoSpaceDE w:val="0"/>
        <w:autoSpaceDN w:val="0"/>
        <w:jc w:val="center"/>
        <w:rPr>
          <w:rFonts w:ascii="宋体" w:hAnsi="宋体" w:cs="宋体"/>
          <w:b/>
          <w:spacing w:val="6"/>
          <w:sz w:val="32"/>
          <w:szCs w:val="32"/>
        </w:rPr>
      </w:pPr>
    </w:p>
    <w:p w14:paraId="056D2608">
      <w:pPr>
        <w:autoSpaceDE w:val="0"/>
        <w:autoSpaceDN w:val="0"/>
        <w:jc w:val="center"/>
        <w:rPr>
          <w:rFonts w:ascii="宋体" w:hAnsi="宋体" w:cs="宋体"/>
          <w:b/>
          <w:spacing w:val="6"/>
          <w:sz w:val="32"/>
          <w:szCs w:val="32"/>
        </w:rPr>
      </w:pPr>
    </w:p>
    <w:p w14:paraId="3B012FE7">
      <w:pPr>
        <w:autoSpaceDE w:val="0"/>
        <w:autoSpaceDN w:val="0"/>
        <w:jc w:val="center"/>
        <w:rPr>
          <w:rFonts w:ascii="宋体" w:hAnsi="宋体" w:cs="宋体"/>
          <w:b/>
          <w:spacing w:val="6"/>
          <w:sz w:val="32"/>
          <w:szCs w:val="32"/>
        </w:rPr>
      </w:pPr>
    </w:p>
    <w:p w14:paraId="34184EA4">
      <w:pPr>
        <w:autoSpaceDE w:val="0"/>
        <w:autoSpaceDN w:val="0"/>
        <w:jc w:val="center"/>
        <w:rPr>
          <w:rFonts w:ascii="宋体" w:hAnsi="宋体" w:cs="宋体"/>
          <w:b/>
          <w:spacing w:val="6"/>
          <w:sz w:val="32"/>
          <w:szCs w:val="32"/>
        </w:rPr>
      </w:pPr>
    </w:p>
    <w:p w14:paraId="0B4D0D52">
      <w:pPr>
        <w:autoSpaceDE w:val="0"/>
        <w:autoSpaceDN w:val="0"/>
        <w:jc w:val="center"/>
        <w:rPr>
          <w:rFonts w:ascii="宋体" w:hAnsi="宋体" w:cs="宋体"/>
          <w:b/>
          <w:spacing w:val="6"/>
          <w:sz w:val="32"/>
          <w:szCs w:val="32"/>
        </w:rPr>
      </w:pPr>
    </w:p>
    <w:p w14:paraId="63BB52D4">
      <w:pPr>
        <w:autoSpaceDE w:val="0"/>
        <w:autoSpaceDN w:val="0"/>
        <w:jc w:val="center"/>
        <w:rPr>
          <w:rFonts w:ascii="宋体" w:hAnsi="宋体" w:cs="宋体"/>
          <w:b/>
          <w:spacing w:val="6"/>
          <w:sz w:val="32"/>
          <w:szCs w:val="32"/>
        </w:rPr>
      </w:pPr>
    </w:p>
    <w:p w14:paraId="27E80F5F">
      <w:pPr>
        <w:autoSpaceDE w:val="0"/>
        <w:autoSpaceDN w:val="0"/>
        <w:jc w:val="center"/>
        <w:rPr>
          <w:rFonts w:ascii="宋体" w:hAnsi="宋体" w:cs="宋体"/>
          <w:b/>
          <w:spacing w:val="6"/>
          <w:sz w:val="32"/>
          <w:szCs w:val="32"/>
        </w:rPr>
      </w:pPr>
    </w:p>
    <w:p w14:paraId="796E7BA6">
      <w:pPr>
        <w:autoSpaceDE w:val="0"/>
        <w:autoSpaceDN w:val="0"/>
        <w:jc w:val="center"/>
        <w:rPr>
          <w:rFonts w:ascii="宋体" w:hAnsi="宋体" w:cs="宋体"/>
          <w:b/>
          <w:spacing w:val="6"/>
          <w:sz w:val="32"/>
          <w:szCs w:val="32"/>
        </w:rPr>
      </w:pPr>
    </w:p>
    <w:p w14:paraId="2F7E1BA5">
      <w:pPr>
        <w:autoSpaceDE w:val="0"/>
        <w:autoSpaceDN w:val="0"/>
        <w:jc w:val="center"/>
        <w:rPr>
          <w:rFonts w:ascii="宋体" w:hAnsi="宋体" w:cs="宋体"/>
          <w:b/>
          <w:spacing w:val="6"/>
          <w:sz w:val="32"/>
          <w:szCs w:val="32"/>
        </w:rPr>
      </w:pPr>
    </w:p>
    <w:p w14:paraId="704B02F4">
      <w:pPr>
        <w:autoSpaceDE w:val="0"/>
        <w:autoSpaceDN w:val="0"/>
        <w:jc w:val="center"/>
        <w:rPr>
          <w:rFonts w:ascii="宋体" w:hAnsi="宋体" w:cs="宋体"/>
          <w:b/>
          <w:spacing w:val="6"/>
          <w:sz w:val="32"/>
          <w:szCs w:val="32"/>
        </w:rPr>
      </w:pPr>
    </w:p>
    <w:p w14:paraId="349707B9">
      <w:pPr>
        <w:snapToGrid w:val="0"/>
        <w:spacing w:line="360" w:lineRule="auto"/>
        <w:ind w:firstLine="3666" w:firstLineChars="1100"/>
        <w:rPr>
          <w:rFonts w:ascii="宋体" w:hAnsi="宋体" w:cs="宋体"/>
          <w:b/>
          <w:spacing w:val="6"/>
          <w:sz w:val="32"/>
          <w:szCs w:val="32"/>
        </w:rPr>
      </w:pPr>
    </w:p>
    <w:p w14:paraId="197DFBB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0916C60">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4D59C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983E58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E373B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653DF0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3676460">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A77DE4A">
      <w:r>
        <w:rPr>
          <w:rFonts w:hint="eastAsia"/>
          <w:lang w:val="zh-CN"/>
        </w:rPr>
        <w:t xml:space="preserve"> </w:t>
      </w:r>
    </w:p>
    <w:p w14:paraId="3345B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55D99A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DB24F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5B96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9168A55">
      <w:pPr>
        <w:snapToGrid w:val="0"/>
        <w:spacing w:line="360" w:lineRule="auto"/>
        <w:ind w:firstLine="576"/>
        <w:rPr>
          <w:rFonts w:ascii="宋体" w:hAnsi="宋体" w:cs="宋体"/>
          <w:u w:val="single"/>
        </w:rPr>
      </w:pPr>
      <w:r>
        <w:rPr>
          <w:rFonts w:hint="eastAsia" w:ascii="宋体" w:hAnsi="宋体" w:cs="宋体"/>
          <w:u w:val="single"/>
        </w:rPr>
        <w:t xml:space="preserve">                                                                                  </w:t>
      </w:r>
    </w:p>
    <w:p w14:paraId="7E80CF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40A102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A4325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366992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8D3370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A89A14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DFCF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CFD53F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9B2C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0F0CB7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879958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F27FBB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50727B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D179AD6">
      <w:pPr>
        <w:spacing w:line="360" w:lineRule="auto"/>
        <w:ind w:right="420"/>
        <w:rPr>
          <w:rFonts w:ascii="宋体" w:hAnsi="宋体" w:cs="宋体"/>
          <w:sz w:val="24"/>
        </w:rPr>
      </w:pPr>
      <w:r>
        <w:rPr>
          <w:rFonts w:hint="eastAsia" w:ascii="宋体" w:hAnsi="宋体" w:cs="宋体"/>
          <w:sz w:val="24"/>
        </w:rPr>
        <w:t>注：按本格式和要求提供。</w:t>
      </w:r>
    </w:p>
    <w:p w14:paraId="389AF9A8">
      <w:pPr>
        <w:autoSpaceDE w:val="0"/>
        <w:autoSpaceDN w:val="0"/>
        <w:jc w:val="center"/>
        <w:rPr>
          <w:rFonts w:ascii="宋体" w:hAnsi="宋体" w:cs="宋体"/>
          <w:b/>
          <w:spacing w:val="6"/>
          <w:sz w:val="32"/>
          <w:szCs w:val="32"/>
        </w:rPr>
      </w:pPr>
    </w:p>
    <w:p w14:paraId="7938D454">
      <w:pPr>
        <w:autoSpaceDE w:val="0"/>
        <w:autoSpaceDN w:val="0"/>
        <w:jc w:val="center"/>
        <w:rPr>
          <w:rFonts w:ascii="宋体" w:hAnsi="宋体" w:cs="宋体"/>
          <w:b/>
          <w:spacing w:val="6"/>
          <w:sz w:val="32"/>
          <w:szCs w:val="32"/>
        </w:rPr>
      </w:pPr>
    </w:p>
    <w:p w14:paraId="69954745">
      <w:pPr>
        <w:autoSpaceDE w:val="0"/>
        <w:autoSpaceDN w:val="0"/>
        <w:jc w:val="center"/>
        <w:rPr>
          <w:rFonts w:ascii="宋体" w:hAnsi="宋体" w:cs="宋体"/>
          <w:b/>
          <w:spacing w:val="6"/>
          <w:sz w:val="32"/>
          <w:szCs w:val="32"/>
        </w:rPr>
      </w:pPr>
    </w:p>
    <w:p w14:paraId="658D5860">
      <w:pPr>
        <w:autoSpaceDE w:val="0"/>
        <w:autoSpaceDN w:val="0"/>
        <w:jc w:val="center"/>
        <w:rPr>
          <w:rFonts w:ascii="宋体" w:hAnsi="宋体" w:cs="宋体"/>
          <w:b/>
          <w:spacing w:val="6"/>
          <w:sz w:val="32"/>
          <w:szCs w:val="32"/>
        </w:rPr>
      </w:pPr>
    </w:p>
    <w:p w14:paraId="3BC23BF1">
      <w:pPr>
        <w:autoSpaceDE w:val="0"/>
        <w:autoSpaceDN w:val="0"/>
        <w:jc w:val="center"/>
        <w:rPr>
          <w:rFonts w:ascii="宋体" w:hAnsi="宋体" w:cs="宋体"/>
          <w:b/>
          <w:spacing w:val="6"/>
          <w:sz w:val="32"/>
          <w:szCs w:val="32"/>
        </w:rPr>
      </w:pPr>
    </w:p>
    <w:p w14:paraId="4F58E933">
      <w:pPr>
        <w:autoSpaceDE w:val="0"/>
        <w:autoSpaceDN w:val="0"/>
        <w:jc w:val="center"/>
        <w:rPr>
          <w:rFonts w:ascii="宋体" w:hAnsi="宋体" w:cs="宋体"/>
          <w:b/>
          <w:spacing w:val="6"/>
          <w:sz w:val="32"/>
          <w:szCs w:val="32"/>
        </w:rPr>
      </w:pPr>
    </w:p>
    <w:p w14:paraId="59059B2D">
      <w:pPr>
        <w:autoSpaceDE w:val="0"/>
        <w:autoSpaceDN w:val="0"/>
        <w:jc w:val="center"/>
        <w:rPr>
          <w:rFonts w:ascii="宋体" w:hAnsi="宋体" w:cs="宋体"/>
          <w:b/>
          <w:spacing w:val="6"/>
          <w:sz w:val="32"/>
          <w:szCs w:val="32"/>
        </w:rPr>
      </w:pPr>
    </w:p>
    <w:p w14:paraId="11A50005">
      <w:pPr>
        <w:autoSpaceDE w:val="0"/>
        <w:autoSpaceDN w:val="0"/>
        <w:jc w:val="center"/>
        <w:rPr>
          <w:rFonts w:ascii="宋体" w:hAnsi="宋体" w:cs="宋体"/>
          <w:b/>
          <w:spacing w:val="6"/>
          <w:sz w:val="32"/>
          <w:szCs w:val="32"/>
        </w:rPr>
      </w:pPr>
    </w:p>
    <w:p w14:paraId="3306D8B3">
      <w:pPr>
        <w:autoSpaceDE w:val="0"/>
        <w:autoSpaceDN w:val="0"/>
        <w:jc w:val="center"/>
        <w:rPr>
          <w:rFonts w:ascii="宋体" w:hAnsi="宋体" w:cs="宋体"/>
          <w:b/>
          <w:spacing w:val="6"/>
          <w:sz w:val="32"/>
          <w:szCs w:val="32"/>
        </w:rPr>
      </w:pPr>
    </w:p>
    <w:p w14:paraId="1CA71C1C">
      <w:pPr>
        <w:autoSpaceDE w:val="0"/>
        <w:autoSpaceDN w:val="0"/>
        <w:jc w:val="center"/>
        <w:rPr>
          <w:rFonts w:ascii="宋体" w:hAnsi="宋体" w:cs="宋体"/>
          <w:b/>
          <w:spacing w:val="6"/>
          <w:sz w:val="32"/>
          <w:szCs w:val="32"/>
        </w:rPr>
      </w:pPr>
    </w:p>
    <w:p w14:paraId="3FF597E4">
      <w:pPr>
        <w:autoSpaceDE w:val="0"/>
        <w:autoSpaceDN w:val="0"/>
        <w:jc w:val="center"/>
        <w:rPr>
          <w:rFonts w:ascii="宋体" w:hAnsi="宋体" w:cs="宋体"/>
          <w:b/>
          <w:spacing w:val="6"/>
          <w:sz w:val="32"/>
          <w:szCs w:val="32"/>
        </w:rPr>
      </w:pPr>
    </w:p>
    <w:p w14:paraId="1ABB21E2">
      <w:pPr>
        <w:autoSpaceDE w:val="0"/>
        <w:autoSpaceDN w:val="0"/>
        <w:jc w:val="center"/>
        <w:rPr>
          <w:rFonts w:ascii="宋体" w:hAnsi="宋体" w:cs="宋体"/>
          <w:b/>
          <w:spacing w:val="6"/>
          <w:sz w:val="32"/>
          <w:szCs w:val="32"/>
        </w:rPr>
      </w:pPr>
    </w:p>
    <w:p w14:paraId="4287ECE0">
      <w:pPr>
        <w:autoSpaceDE w:val="0"/>
        <w:autoSpaceDN w:val="0"/>
        <w:jc w:val="center"/>
        <w:rPr>
          <w:rFonts w:ascii="宋体" w:hAnsi="宋体" w:cs="宋体"/>
          <w:b/>
          <w:spacing w:val="6"/>
          <w:sz w:val="32"/>
          <w:szCs w:val="32"/>
        </w:rPr>
      </w:pPr>
    </w:p>
    <w:p w14:paraId="333FA305">
      <w:pPr>
        <w:autoSpaceDE w:val="0"/>
        <w:autoSpaceDN w:val="0"/>
        <w:jc w:val="center"/>
        <w:rPr>
          <w:rFonts w:ascii="宋体" w:hAnsi="宋体" w:cs="宋体"/>
          <w:b/>
          <w:spacing w:val="6"/>
          <w:sz w:val="32"/>
          <w:szCs w:val="32"/>
        </w:rPr>
      </w:pPr>
    </w:p>
    <w:p w14:paraId="26F2880E">
      <w:pPr>
        <w:autoSpaceDE w:val="0"/>
        <w:autoSpaceDN w:val="0"/>
        <w:jc w:val="center"/>
        <w:rPr>
          <w:rFonts w:ascii="宋体" w:hAnsi="宋体" w:cs="宋体"/>
          <w:b/>
          <w:spacing w:val="6"/>
          <w:sz w:val="32"/>
          <w:szCs w:val="32"/>
        </w:rPr>
      </w:pPr>
    </w:p>
    <w:p w14:paraId="179AD770">
      <w:pPr>
        <w:autoSpaceDE w:val="0"/>
        <w:autoSpaceDN w:val="0"/>
        <w:jc w:val="center"/>
        <w:rPr>
          <w:rFonts w:ascii="宋体" w:hAnsi="宋体" w:cs="宋体"/>
          <w:b/>
          <w:spacing w:val="6"/>
          <w:sz w:val="32"/>
          <w:szCs w:val="32"/>
        </w:rPr>
      </w:pPr>
    </w:p>
    <w:p w14:paraId="58A2FFF4">
      <w:pPr>
        <w:autoSpaceDE w:val="0"/>
        <w:autoSpaceDN w:val="0"/>
        <w:jc w:val="center"/>
        <w:rPr>
          <w:rFonts w:ascii="宋体" w:hAnsi="宋体" w:cs="宋体"/>
          <w:b/>
          <w:spacing w:val="6"/>
          <w:sz w:val="32"/>
          <w:szCs w:val="32"/>
        </w:rPr>
      </w:pPr>
    </w:p>
    <w:p w14:paraId="4721F8F8">
      <w:pPr>
        <w:autoSpaceDE w:val="0"/>
        <w:autoSpaceDN w:val="0"/>
        <w:jc w:val="center"/>
        <w:rPr>
          <w:rFonts w:ascii="宋体" w:hAnsi="宋体" w:cs="宋体"/>
          <w:b/>
          <w:spacing w:val="6"/>
          <w:sz w:val="32"/>
          <w:szCs w:val="32"/>
        </w:rPr>
      </w:pPr>
    </w:p>
    <w:p w14:paraId="1C7B24EC">
      <w:pPr>
        <w:autoSpaceDE w:val="0"/>
        <w:autoSpaceDN w:val="0"/>
        <w:jc w:val="center"/>
        <w:rPr>
          <w:rFonts w:ascii="宋体" w:hAnsi="宋体" w:cs="宋体"/>
          <w:b/>
          <w:spacing w:val="6"/>
          <w:sz w:val="32"/>
          <w:szCs w:val="32"/>
        </w:rPr>
      </w:pPr>
    </w:p>
    <w:p w14:paraId="0BFD1575">
      <w:pPr>
        <w:autoSpaceDE w:val="0"/>
        <w:autoSpaceDN w:val="0"/>
        <w:jc w:val="center"/>
        <w:rPr>
          <w:rFonts w:ascii="宋体" w:hAnsi="宋体" w:cs="宋体"/>
          <w:b/>
          <w:spacing w:val="6"/>
          <w:sz w:val="32"/>
          <w:szCs w:val="32"/>
        </w:rPr>
      </w:pPr>
    </w:p>
    <w:p w14:paraId="04C94D09">
      <w:pPr>
        <w:autoSpaceDE w:val="0"/>
        <w:autoSpaceDN w:val="0"/>
        <w:jc w:val="center"/>
        <w:rPr>
          <w:rFonts w:ascii="宋体" w:hAnsi="宋体" w:cs="宋体"/>
          <w:b/>
          <w:spacing w:val="6"/>
          <w:sz w:val="32"/>
          <w:szCs w:val="32"/>
        </w:rPr>
      </w:pPr>
    </w:p>
    <w:p w14:paraId="6B94E638">
      <w:pPr>
        <w:autoSpaceDE w:val="0"/>
        <w:autoSpaceDN w:val="0"/>
        <w:jc w:val="center"/>
        <w:rPr>
          <w:rFonts w:ascii="宋体" w:hAnsi="宋体" w:cs="宋体"/>
          <w:b/>
          <w:spacing w:val="6"/>
          <w:sz w:val="32"/>
          <w:szCs w:val="32"/>
        </w:rPr>
      </w:pPr>
    </w:p>
    <w:p w14:paraId="37031046">
      <w:pPr>
        <w:autoSpaceDE w:val="0"/>
        <w:autoSpaceDN w:val="0"/>
        <w:jc w:val="center"/>
        <w:rPr>
          <w:rFonts w:ascii="宋体" w:hAnsi="宋体" w:cs="宋体"/>
          <w:b/>
          <w:spacing w:val="6"/>
          <w:sz w:val="32"/>
          <w:szCs w:val="32"/>
        </w:rPr>
      </w:pPr>
    </w:p>
    <w:p w14:paraId="2E4872C3">
      <w:pPr>
        <w:autoSpaceDE w:val="0"/>
        <w:autoSpaceDN w:val="0"/>
        <w:jc w:val="center"/>
        <w:rPr>
          <w:rFonts w:ascii="宋体" w:hAnsi="宋体" w:cs="宋体"/>
          <w:b/>
          <w:spacing w:val="6"/>
          <w:sz w:val="32"/>
          <w:szCs w:val="32"/>
        </w:rPr>
      </w:pPr>
    </w:p>
    <w:p w14:paraId="34C57DF0">
      <w:pPr>
        <w:autoSpaceDE w:val="0"/>
        <w:autoSpaceDN w:val="0"/>
        <w:jc w:val="center"/>
        <w:rPr>
          <w:rFonts w:ascii="宋体" w:hAnsi="宋体" w:cs="宋体"/>
          <w:b/>
          <w:spacing w:val="6"/>
          <w:sz w:val="32"/>
          <w:szCs w:val="32"/>
        </w:rPr>
      </w:pPr>
    </w:p>
    <w:p w14:paraId="6ECAACF9">
      <w:pPr>
        <w:autoSpaceDE w:val="0"/>
        <w:autoSpaceDN w:val="0"/>
        <w:jc w:val="center"/>
        <w:rPr>
          <w:rFonts w:ascii="宋体" w:hAnsi="宋体" w:cs="宋体"/>
          <w:b/>
          <w:spacing w:val="6"/>
          <w:sz w:val="32"/>
          <w:szCs w:val="32"/>
        </w:rPr>
      </w:pPr>
    </w:p>
    <w:p w14:paraId="5EB63F3F">
      <w:pPr>
        <w:autoSpaceDE w:val="0"/>
        <w:autoSpaceDN w:val="0"/>
        <w:jc w:val="center"/>
        <w:rPr>
          <w:rFonts w:ascii="宋体" w:hAnsi="宋体" w:cs="宋体"/>
          <w:b/>
          <w:spacing w:val="6"/>
          <w:sz w:val="32"/>
          <w:szCs w:val="32"/>
        </w:rPr>
      </w:pPr>
    </w:p>
    <w:p w14:paraId="38104D7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58127A1">
      <w:pPr>
        <w:spacing w:line="360" w:lineRule="auto"/>
        <w:jc w:val="center"/>
        <w:rPr>
          <w:rFonts w:ascii="宋体" w:hAnsi="宋体" w:cs="宋体"/>
          <w:sz w:val="24"/>
          <w:u w:val="single"/>
        </w:rPr>
      </w:pPr>
    </w:p>
    <w:p w14:paraId="2053466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09E0C4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8C7D7E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1C9582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1C2659E">
      <w:pPr>
        <w:spacing w:line="360" w:lineRule="auto"/>
        <w:ind w:firstLine="480" w:firstLineChars="200"/>
        <w:jc w:val="left"/>
        <w:rPr>
          <w:rFonts w:ascii="宋体" w:hAnsi="宋体" w:cs="宋体"/>
          <w:sz w:val="24"/>
        </w:rPr>
      </w:pPr>
      <w:r>
        <w:rPr>
          <w:rFonts w:hint="eastAsia" w:ascii="宋体" w:hAnsi="宋体" w:cs="宋体"/>
          <w:sz w:val="24"/>
        </w:rPr>
        <w:t>……</w:t>
      </w:r>
    </w:p>
    <w:p w14:paraId="4E4222E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04906D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E76274C">
      <w:pPr>
        <w:spacing w:line="360" w:lineRule="auto"/>
        <w:ind w:right="1760"/>
        <w:jc w:val="right"/>
        <w:rPr>
          <w:rFonts w:ascii="宋体" w:hAnsi="宋体" w:cs="宋体"/>
          <w:sz w:val="24"/>
        </w:rPr>
      </w:pPr>
      <w:r>
        <w:rPr>
          <w:rFonts w:hint="eastAsia" w:ascii="宋体" w:hAnsi="宋体" w:cs="宋体"/>
          <w:sz w:val="24"/>
        </w:rPr>
        <w:t>投标人名称（电子签名）：</w:t>
      </w:r>
    </w:p>
    <w:p w14:paraId="6ADA2C0D">
      <w:pPr>
        <w:spacing w:line="360" w:lineRule="auto"/>
        <w:ind w:right="1120" w:firstLine="4680" w:firstLineChars="1950"/>
        <w:rPr>
          <w:rFonts w:ascii="宋体" w:hAnsi="宋体" w:cs="宋体"/>
          <w:sz w:val="24"/>
        </w:rPr>
      </w:pPr>
      <w:r>
        <w:rPr>
          <w:rFonts w:hint="eastAsia" w:ascii="宋体" w:hAnsi="宋体" w:cs="宋体"/>
          <w:sz w:val="24"/>
        </w:rPr>
        <w:t>日 期：</w:t>
      </w:r>
    </w:p>
    <w:p w14:paraId="4270B8F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909734A">
      <w:pPr>
        <w:spacing w:line="360" w:lineRule="auto"/>
        <w:ind w:right="420"/>
        <w:rPr>
          <w:rFonts w:ascii="宋体" w:hAnsi="宋体" w:cs="宋体"/>
          <w:sz w:val="24"/>
        </w:rPr>
      </w:pPr>
    </w:p>
    <w:p w14:paraId="0249F4AE">
      <w:pPr>
        <w:spacing w:line="360" w:lineRule="auto"/>
        <w:ind w:right="420"/>
        <w:rPr>
          <w:rFonts w:ascii="宋体" w:hAnsi="宋体" w:cs="宋体"/>
          <w:sz w:val="24"/>
        </w:rPr>
      </w:pPr>
      <w:r>
        <w:rPr>
          <w:rFonts w:hint="eastAsia" w:ascii="宋体" w:hAnsi="宋体" w:cs="宋体"/>
          <w:sz w:val="24"/>
        </w:rPr>
        <w:t xml:space="preserve">   注：</w:t>
      </w:r>
    </w:p>
    <w:p w14:paraId="3E44C82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5C5A70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8B6B90">
      <w:pPr>
        <w:pStyle w:val="4"/>
        <w:rPr>
          <w:rFonts w:ascii="宋体" w:hAnsi="宋体" w:eastAsia="宋体" w:cs="宋体"/>
          <w:lang w:val="en-US"/>
        </w:rPr>
      </w:pPr>
    </w:p>
    <w:p w14:paraId="70CC0861">
      <w:pPr>
        <w:spacing w:line="360" w:lineRule="auto"/>
        <w:ind w:right="420"/>
        <w:rPr>
          <w:rFonts w:ascii="宋体" w:hAnsi="宋体" w:cs="宋体"/>
        </w:rPr>
      </w:pPr>
    </w:p>
    <w:p w14:paraId="44BA2A6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80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290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AC76A">
    <w:pPr>
      <w:pStyle w:val="41"/>
      <w:framePr w:wrap="around" w:vAnchor="text" w:hAnchor="margin" w:xAlign="right" w:y="1"/>
      <w:rPr>
        <w:rStyle w:val="73"/>
      </w:rPr>
    </w:pPr>
    <w:r>
      <w:fldChar w:fldCharType="begin"/>
    </w:r>
    <w:r>
      <w:rPr>
        <w:rStyle w:val="73"/>
      </w:rPr>
      <w:instrText xml:space="preserve">PAGE  </w:instrText>
    </w:r>
    <w:r>
      <w:fldChar w:fldCharType="end"/>
    </w:r>
  </w:p>
  <w:p w14:paraId="3A8FCF5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6D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F817">
    <w:pPr>
      <w:pStyle w:val="41"/>
      <w:framePr w:wrap="around" w:vAnchor="text" w:hAnchor="margin" w:xAlign="right" w:y="1"/>
      <w:rPr>
        <w:rStyle w:val="73"/>
      </w:rPr>
    </w:pPr>
    <w:r>
      <w:fldChar w:fldCharType="begin"/>
    </w:r>
    <w:r>
      <w:rPr>
        <w:rStyle w:val="73"/>
      </w:rPr>
      <w:instrText xml:space="preserve">PAGE  </w:instrText>
    </w:r>
    <w:r>
      <w:fldChar w:fldCharType="end"/>
    </w:r>
  </w:p>
  <w:p w14:paraId="50E87AF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53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42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7C2C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33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7EA6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CE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3995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14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B0AC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18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478AB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2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01A2A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B800">
    <w:pPr>
      <w:pStyle w:val="42"/>
      <w:pBdr>
        <w:bottom w:val="single" w:color="auto" w:sz="6" w:space="4"/>
      </w:pBdr>
      <w:jc w:val="right"/>
    </w:pPr>
    <w:r>
      <w:t></w:t>
    </w:r>
    <w:r>
      <w:rPr>
        <w:rFonts w:hint="eastAsia"/>
      </w:rPr>
      <w:t xml:space="preserve">             </w:t>
    </w:r>
    <w:r>
      <w:t>杭州市政府采购公开招标文件</w:t>
    </w:r>
  </w:p>
  <w:p w14:paraId="5E67DE9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D67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B4A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BA2C">
    <w:pPr>
      <w:pStyle w:val="42"/>
      <w:rPr>
        <w:rFonts w:ascii="仿宋_GB2312" w:eastAsia="仿宋_GB2312"/>
        <w:b/>
        <w:i/>
        <w:u w:val="single"/>
      </w:rPr>
    </w:pPr>
    <w:r>
      <w:t></w:t>
    </w:r>
    <w:r>
      <w:rPr>
        <w:rFonts w:hint="eastAsia"/>
      </w:rPr>
      <w:t xml:space="preserve">                                                  </w:t>
    </w:r>
    <w:r>
      <w:t xml:space="preserve">             杭州市政府采购公开招标文件</w:t>
    </w:r>
  </w:p>
  <w:p w14:paraId="4EAC441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6CA8">
    <w:pPr>
      <w:pStyle w:val="42"/>
    </w:pPr>
    <w:r>
      <w:t></w:t>
    </w:r>
    <w:r>
      <w:rPr>
        <w:rFonts w:hint="eastAsia"/>
      </w:rPr>
      <w:t xml:space="preserve">         </w:t>
    </w:r>
  </w:p>
  <w:p w14:paraId="45D111B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CA3D9">
    <w:pPr>
      <w:pStyle w:val="42"/>
      <w:rPr>
        <w:rFonts w:ascii="仿宋_GB2312" w:eastAsia="仿宋_GB2312"/>
        <w:b/>
        <w:i/>
        <w:u w:val="single"/>
      </w:rPr>
    </w:pPr>
    <w:r>
      <w:t></w:t>
    </w:r>
    <w:r>
      <w:rPr>
        <w:rFonts w:hint="eastAsia"/>
      </w:rPr>
      <w:t xml:space="preserve">                                                  </w:t>
    </w:r>
    <w:r>
      <w:t>杭州市政府采购公开招标文件</w:t>
    </w:r>
  </w:p>
  <w:p w14:paraId="7E1706A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F33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201E">
    <w:pPr>
      <w:pStyle w:val="42"/>
      <w:jc w:val="right"/>
      <w:rPr>
        <w:rFonts w:ascii="仿宋_GB2312" w:eastAsia="仿宋_GB2312"/>
        <w:b/>
        <w:i/>
        <w:u w:val="single"/>
      </w:rPr>
    </w:pPr>
    <w:r>
      <w:rPr>
        <w:rFonts w:hint="eastAsia"/>
      </w:rPr>
      <w:t xml:space="preserve">                                  </w:t>
    </w:r>
    <w:r>
      <w:t>杭州市政府采购公开招标文件</w:t>
    </w:r>
  </w:p>
  <w:p w14:paraId="49F245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062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0C4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A09B95B"/>
    <w:multiLevelType w:val="singleLevel"/>
    <w:tmpl w:val="6A09B95B"/>
    <w:lvl w:ilvl="0" w:tentative="0">
      <w:start w:val="1"/>
      <w:numFmt w:val="decimal"/>
      <w:suff w:val="nothing"/>
      <w:lvlText w:val="%1、"/>
      <w:lvlJc w:val="left"/>
    </w:lvl>
  </w:abstractNum>
  <w:abstractNum w:abstractNumId="3">
    <w:nsid w:val="76FF67E2"/>
    <w:multiLevelType w:val="singleLevel"/>
    <w:tmpl w:val="76FF67E2"/>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mRlMDljOWVmYWEyY2FhYjk2YTU1NGYzYjZlN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4E4D"/>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1F1CBE"/>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12DC5"/>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0471"/>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93305"/>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33CB0"/>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5"/>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21"/>
    <w:autoRedefine/>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autoRedefine/>
    <w:qFormat/>
    <w:uiPriority w:val="0"/>
    <w:rPr>
      <w:b/>
      <w:bCs/>
    </w:rPr>
  </w:style>
  <w:style w:type="paragraph" w:styleId="62">
    <w:name w:val="Body Text First Indent"/>
    <w:basedOn w:val="24"/>
    <w:link w:val="321"/>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36787</Words>
  <Characters>38822</Characters>
  <Lines>281</Lines>
  <Paragraphs>79</Paragraphs>
  <TotalTime>12</TotalTime>
  <ScaleCrop>false</ScaleCrop>
  <LinksUpToDate>false</LinksUpToDate>
  <CharactersWithSpaces>44263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still／3421</cp:lastModifiedBy>
  <cp:lastPrinted>2021-12-27T11:06:00Z</cp:lastPrinted>
  <dcterms:modified xsi:type="dcterms:W3CDTF">2024-08-28T04:35:29Z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D2795C0E58734BB2A27247697C0796CC_13</vt:lpwstr>
  </property>
</Properties>
</file>