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D9049">
      <w:pPr>
        <w:spacing w:line="360" w:lineRule="auto"/>
        <w:jc w:val="center"/>
        <w:rPr>
          <w:color w:val="auto"/>
          <w:highlight w:val="none"/>
        </w:rPr>
      </w:pPr>
      <w:r>
        <w:rPr>
          <w:rFonts w:hint="eastAsia" w:ascii="仿宋" w:hAnsi="仿宋" w:eastAsia="仿宋" w:cs="仿宋"/>
          <w:b/>
          <w:color w:val="auto"/>
          <w:sz w:val="44"/>
          <w:szCs w:val="44"/>
          <w:highlight w:val="none"/>
        </w:rPr>
        <w:t xml:space="preserve">        </w:t>
      </w:r>
    </w:p>
    <w:p w14:paraId="7094B3E8">
      <w:pPr>
        <w:rPr>
          <w:color w:val="auto"/>
          <w:highlight w:val="none"/>
        </w:rPr>
      </w:pPr>
      <w:bookmarkStart w:id="557" w:name="_GoBack"/>
    </w:p>
    <w:p w14:paraId="28700552">
      <w:pPr>
        <w:adjustRightInd/>
        <w:spacing w:line="360" w:lineRule="auto"/>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柯城区双港街道社区卫生服务中心清莲里分中心建设项目-立体停车库采购项目(二次）</w:t>
      </w:r>
    </w:p>
    <w:bookmarkEnd w:id="557"/>
    <w:p w14:paraId="312B92FA">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5274E535">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6DC6EB3">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79DF63B4">
      <w:pPr>
        <w:snapToGrid w:val="0"/>
        <w:spacing w:line="360" w:lineRule="auto"/>
        <w:jc w:val="center"/>
        <w:rPr>
          <w:rFonts w:hint="eastAsia" w:ascii="仿宋" w:hAnsi="仿宋" w:eastAsia="仿宋" w:cs="仿宋"/>
          <w:color w:val="auto"/>
          <w:sz w:val="30"/>
          <w:szCs w:val="30"/>
          <w:highlight w:val="none"/>
        </w:rPr>
      </w:pPr>
    </w:p>
    <w:p w14:paraId="4120E55F">
      <w:pPr>
        <w:snapToGrid w:val="0"/>
        <w:spacing w:line="360" w:lineRule="auto"/>
        <w:jc w:val="center"/>
        <w:rPr>
          <w:rFonts w:hint="default"/>
          <w:color w:val="auto"/>
          <w:highlight w:val="none"/>
          <w:lang w:val="en-US"/>
        </w:rPr>
      </w:pPr>
      <w:r>
        <w:rPr>
          <w:rFonts w:hint="eastAsia" w:ascii="仿宋" w:hAnsi="仿宋" w:eastAsia="仿宋" w:cs="仿宋"/>
          <w:color w:val="auto"/>
          <w:sz w:val="30"/>
          <w:szCs w:val="30"/>
          <w:highlight w:val="none"/>
        </w:rPr>
        <w:t>编号:</w:t>
      </w:r>
      <w:r>
        <w:rPr>
          <w:rFonts w:hint="eastAsia" w:ascii="仿宋" w:hAnsi="仿宋" w:eastAsia="仿宋" w:cs="仿宋"/>
          <w:color w:val="auto"/>
          <w:sz w:val="32"/>
          <w:szCs w:val="32"/>
          <w:highlight w:val="none"/>
          <w:lang w:eastAsia="zh-CN"/>
        </w:rPr>
        <w:t>ZJTK2024019-1</w:t>
      </w:r>
    </w:p>
    <w:p w14:paraId="08C87CB2">
      <w:pPr>
        <w:pStyle w:val="79"/>
        <w:rPr>
          <w:color w:val="auto"/>
          <w:highlight w:val="none"/>
          <w:lang w:val="en-US"/>
        </w:rPr>
      </w:pPr>
    </w:p>
    <w:p w14:paraId="1B5E4A37">
      <w:pPr>
        <w:pStyle w:val="79"/>
        <w:rPr>
          <w:color w:val="auto"/>
          <w:highlight w:val="none"/>
          <w:lang w:val="en-US"/>
        </w:rPr>
      </w:pPr>
    </w:p>
    <w:p w14:paraId="1649A209">
      <w:pPr>
        <w:pStyle w:val="79"/>
        <w:rPr>
          <w:color w:val="auto"/>
          <w:highlight w:val="none"/>
          <w:lang w:val="en-US"/>
        </w:rPr>
      </w:pPr>
    </w:p>
    <w:p w14:paraId="5317DAD1">
      <w:pPr>
        <w:pStyle w:val="79"/>
        <w:rPr>
          <w:color w:val="auto"/>
          <w:highlight w:val="none"/>
          <w:lang w:val="en-US"/>
        </w:rPr>
      </w:pPr>
    </w:p>
    <w:p w14:paraId="65D77A8E">
      <w:pPr>
        <w:pStyle w:val="79"/>
        <w:rPr>
          <w:color w:val="auto"/>
          <w:highlight w:val="none"/>
          <w:lang w:val="en-US"/>
        </w:rPr>
      </w:pPr>
    </w:p>
    <w:p w14:paraId="0BB3A843">
      <w:pPr>
        <w:pStyle w:val="79"/>
        <w:rPr>
          <w:color w:val="auto"/>
          <w:highlight w:val="none"/>
          <w:lang w:val="en-US"/>
        </w:rPr>
      </w:pPr>
    </w:p>
    <w:p w14:paraId="48A41C28">
      <w:pPr>
        <w:pStyle w:val="79"/>
        <w:rPr>
          <w:color w:val="auto"/>
          <w:highlight w:val="none"/>
          <w:lang w:val="en-US"/>
        </w:rPr>
      </w:pPr>
    </w:p>
    <w:p w14:paraId="308BBA1F">
      <w:pPr>
        <w:spacing w:line="360" w:lineRule="auto"/>
        <w:ind w:firstLine="1920" w:firstLineChars="600"/>
        <w:jc w:val="both"/>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val="en-US" w:eastAsia="zh-CN"/>
        </w:rPr>
        <w:t>采购人：</w:t>
      </w:r>
      <w:r>
        <w:rPr>
          <w:rFonts w:hint="eastAsia" w:ascii="仿宋" w:hAnsi="仿宋" w:eastAsia="仿宋" w:cs="仿宋"/>
          <w:bCs/>
          <w:color w:val="auto"/>
          <w:sz w:val="32"/>
          <w:szCs w:val="32"/>
          <w:highlight w:val="none"/>
          <w:lang w:eastAsia="zh-CN"/>
        </w:rPr>
        <w:t>衢州市柯城区卫生健康局</w:t>
      </w:r>
    </w:p>
    <w:p w14:paraId="25AAC37D">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val="en-US" w:eastAsia="zh-CN"/>
        </w:rPr>
        <w:t>招标代理：</w:t>
      </w:r>
      <w:r>
        <w:rPr>
          <w:rFonts w:hint="eastAsia" w:ascii="仿宋" w:hAnsi="仿宋" w:eastAsia="仿宋" w:cs="仿宋"/>
          <w:bCs/>
          <w:color w:val="auto"/>
          <w:sz w:val="32"/>
          <w:szCs w:val="32"/>
          <w:highlight w:val="none"/>
          <w:lang w:eastAsia="zh-CN"/>
        </w:rPr>
        <w:t xml:space="preserve">浙江天柯工程顾问有限公司 </w:t>
      </w:r>
    </w:p>
    <w:p w14:paraId="7BCDBC82">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二〇二四年</w:t>
      </w:r>
      <w:r>
        <w:rPr>
          <w:rFonts w:hint="eastAsia" w:ascii="仿宋" w:hAnsi="仿宋" w:eastAsia="仿宋" w:cs="仿宋"/>
          <w:bCs/>
          <w:color w:val="auto"/>
          <w:sz w:val="32"/>
          <w:szCs w:val="32"/>
          <w:highlight w:val="none"/>
          <w:lang w:val="en-US" w:eastAsia="zh-CN"/>
        </w:rPr>
        <w:t>十</w:t>
      </w:r>
      <w:r>
        <w:rPr>
          <w:rFonts w:hint="eastAsia" w:ascii="仿宋" w:hAnsi="仿宋" w:eastAsia="仿宋" w:cs="仿宋"/>
          <w:bCs/>
          <w:color w:val="auto"/>
          <w:sz w:val="32"/>
          <w:szCs w:val="32"/>
          <w:highlight w:val="none"/>
        </w:rPr>
        <w:t>月</w:t>
      </w:r>
      <w:bookmarkStart w:id="0" w:name="_Hlt67893495"/>
      <w:bookmarkEnd w:id="0"/>
    </w:p>
    <w:p w14:paraId="0955415A">
      <w:pPr>
        <w:widowControl/>
        <w:adjustRightInd/>
        <w:jc w:val="center"/>
        <w:rPr>
          <w:rFonts w:hint="eastAsia" w:ascii="仿宋" w:hAnsi="仿宋" w:eastAsia="仿宋" w:cs="仿宋"/>
          <w:b/>
          <w:color w:val="auto"/>
          <w:sz w:val="48"/>
          <w:szCs w:val="48"/>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4E1AD3AE">
      <w:pPr>
        <w:widowControl/>
        <w:adjustRightInd/>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33FEAD3">
      <w:pPr>
        <w:spacing w:line="360" w:lineRule="auto"/>
        <w:rPr>
          <w:rFonts w:ascii="仿宋" w:hAnsi="仿宋" w:eastAsia="仿宋" w:cs="仿宋"/>
          <w:color w:val="auto"/>
          <w:sz w:val="32"/>
          <w:szCs w:val="32"/>
          <w:highlight w:val="none"/>
        </w:rPr>
      </w:pPr>
    </w:p>
    <w:p w14:paraId="42090B9E">
      <w:pPr>
        <w:spacing w:line="360" w:lineRule="auto"/>
        <w:rPr>
          <w:rFonts w:ascii="仿宋" w:hAnsi="仿宋" w:eastAsia="仿宋" w:cs="仿宋"/>
          <w:color w:val="auto"/>
          <w:sz w:val="32"/>
          <w:szCs w:val="32"/>
          <w:highlight w:val="none"/>
        </w:rPr>
      </w:pPr>
    </w:p>
    <w:p w14:paraId="24BDC52B">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0DFA7EE9">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4094A27B">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5222F771">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7193B0B">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A0A98D0">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1C28B16">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14:paraId="753AD850">
      <w:pPr>
        <w:spacing w:line="360" w:lineRule="auto"/>
        <w:ind w:firstLine="549" w:firstLineChars="229"/>
        <w:rPr>
          <w:rFonts w:ascii="仿宋" w:hAnsi="仿宋" w:eastAsia="仿宋" w:cs="仿宋"/>
          <w:color w:val="auto"/>
          <w:sz w:val="24"/>
          <w:highlight w:val="none"/>
        </w:rPr>
      </w:pPr>
    </w:p>
    <w:p w14:paraId="14210152">
      <w:pPr>
        <w:spacing w:line="360" w:lineRule="auto"/>
        <w:ind w:firstLine="549" w:firstLineChars="229"/>
        <w:rPr>
          <w:rFonts w:ascii="仿宋" w:hAnsi="仿宋" w:eastAsia="仿宋" w:cs="仿宋"/>
          <w:color w:val="auto"/>
          <w:sz w:val="24"/>
          <w:highlight w:val="none"/>
        </w:rPr>
      </w:pPr>
    </w:p>
    <w:p w14:paraId="68CDF0F0">
      <w:pPr>
        <w:spacing w:line="360" w:lineRule="auto"/>
        <w:ind w:firstLine="549" w:firstLineChars="229"/>
        <w:rPr>
          <w:rFonts w:ascii="仿宋" w:hAnsi="仿宋" w:eastAsia="仿宋" w:cs="仿宋"/>
          <w:color w:val="auto"/>
          <w:sz w:val="24"/>
          <w:highlight w:val="none"/>
        </w:rPr>
      </w:pPr>
    </w:p>
    <w:p w14:paraId="08B049DB">
      <w:pPr>
        <w:spacing w:line="360" w:lineRule="auto"/>
        <w:ind w:firstLine="549" w:firstLineChars="229"/>
        <w:rPr>
          <w:rFonts w:ascii="仿宋" w:hAnsi="仿宋" w:eastAsia="仿宋" w:cs="仿宋"/>
          <w:color w:val="auto"/>
          <w:sz w:val="24"/>
          <w:highlight w:val="none"/>
        </w:rPr>
      </w:pPr>
    </w:p>
    <w:p w14:paraId="1F93D8E7">
      <w:pPr>
        <w:spacing w:line="360" w:lineRule="auto"/>
        <w:ind w:firstLine="549" w:firstLineChars="229"/>
        <w:rPr>
          <w:rFonts w:ascii="仿宋" w:hAnsi="仿宋" w:eastAsia="仿宋" w:cs="仿宋"/>
          <w:color w:val="auto"/>
          <w:sz w:val="24"/>
          <w:highlight w:val="none"/>
        </w:rPr>
      </w:pPr>
    </w:p>
    <w:p w14:paraId="5682C7D1">
      <w:pPr>
        <w:spacing w:line="360" w:lineRule="auto"/>
        <w:ind w:firstLine="549" w:firstLineChars="229"/>
        <w:rPr>
          <w:rFonts w:ascii="仿宋" w:hAnsi="仿宋" w:eastAsia="仿宋" w:cs="仿宋"/>
          <w:color w:val="auto"/>
          <w:sz w:val="24"/>
          <w:highlight w:val="none"/>
        </w:rPr>
      </w:pPr>
    </w:p>
    <w:p w14:paraId="7324AE42">
      <w:pPr>
        <w:spacing w:line="360" w:lineRule="auto"/>
        <w:ind w:firstLine="549" w:firstLineChars="229"/>
        <w:rPr>
          <w:rFonts w:ascii="仿宋" w:hAnsi="仿宋" w:eastAsia="仿宋" w:cs="仿宋"/>
          <w:color w:val="auto"/>
          <w:sz w:val="24"/>
          <w:highlight w:val="none"/>
        </w:rPr>
      </w:pPr>
    </w:p>
    <w:p w14:paraId="37F6C68F">
      <w:pPr>
        <w:spacing w:line="360" w:lineRule="auto"/>
        <w:ind w:firstLine="549" w:firstLineChars="229"/>
        <w:rPr>
          <w:rFonts w:ascii="仿宋" w:hAnsi="仿宋" w:eastAsia="仿宋" w:cs="仿宋"/>
          <w:color w:val="auto"/>
          <w:sz w:val="24"/>
          <w:highlight w:val="none"/>
        </w:rPr>
      </w:pPr>
    </w:p>
    <w:p w14:paraId="1E6DD7F9">
      <w:pPr>
        <w:spacing w:line="360" w:lineRule="auto"/>
        <w:ind w:firstLine="549" w:firstLineChars="229"/>
        <w:rPr>
          <w:rFonts w:ascii="仿宋" w:hAnsi="仿宋" w:eastAsia="仿宋" w:cs="仿宋"/>
          <w:color w:val="auto"/>
          <w:sz w:val="24"/>
          <w:highlight w:val="none"/>
        </w:rPr>
      </w:pPr>
    </w:p>
    <w:p w14:paraId="44ECC9B3">
      <w:pPr>
        <w:spacing w:line="360" w:lineRule="auto"/>
        <w:ind w:firstLine="549" w:firstLineChars="229"/>
        <w:rPr>
          <w:rFonts w:ascii="仿宋" w:hAnsi="仿宋" w:eastAsia="仿宋" w:cs="仿宋"/>
          <w:color w:val="auto"/>
          <w:sz w:val="24"/>
          <w:highlight w:val="none"/>
        </w:rPr>
      </w:pPr>
    </w:p>
    <w:p w14:paraId="0EFD5111">
      <w:pPr>
        <w:spacing w:line="360" w:lineRule="auto"/>
        <w:ind w:firstLine="549" w:firstLineChars="229"/>
        <w:rPr>
          <w:rFonts w:ascii="仿宋" w:hAnsi="仿宋" w:eastAsia="仿宋" w:cs="仿宋"/>
          <w:color w:val="auto"/>
          <w:sz w:val="24"/>
          <w:highlight w:val="none"/>
        </w:rPr>
      </w:pPr>
    </w:p>
    <w:p w14:paraId="60BC19DD">
      <w:pPr>
        <w:spacing w:line="360" w:lineRule="auto"/>
        <w:ind w:firstLine="549" w:firstLineChars="229"/>
        <w:rPr>
          <w:rFonts w:ascii="仿宋" w:hAnsi="仿宋" w:eastAsia="仿宋" w:cs="仿宋"/>
          <w:color w:val="auto"/>
          <w:sz w:val="24"/>
          <w:highlight w:val="none"/>
        </w:rPr>
      </w:pPr>
    </w:p>
    <w:p w14:paraId="537C0C42">
      <w:pPr>
        <w:spacing w:line="360" w:lineRule="auto"/>
        <w:rPr>
          <w:rFonts w:ascii="仿宋" w:hAnsi="仿宋" w:eastAsia="仿宋" w:cs="仿宋"/>
          <w:color w:val="auto"/>
          <w:sz w:val="24"/>
          <w:highlight w:val="none"/>
        </w:rPr>
      </w:pPr>
    </w:p>
    <w:bookmarkEnd w:id="2"/>
    <w:p w14:paraId="66D4079E">
      <w:pPr>
        <w:adjustRightInd/>
        <w:spacing w:line="360" w:lineRule="auto"/>
        <w:jc w:val="center"/>
        <w:outlineLvl w:val="0"/>
        <w:rPr>
          <w:rFonts w:hint="eastAsia" w:ascii="仿宋" w:hAnsi="仿宋" w:eastAsia="仿宋" w:cs="仿宋"/>
          <w:b/>
          <w:color w:val="auto"/>
          <w:sz w:val="36"/>
          <w:szCs w:val="20"/>
          <w:highlight w:val="none"/>
        </w:rPr>
        <w:sectPr>
          <w:footerReference r:id="rId7" w:type="first"/>
          <w:footerReference r:id="rId6" w:type="default"/>
          <w:pgSz w:w="11906" w:h="16838"/>
          <w:pgMar w:top="680" w:right="1418" w:bottom="468" w:left="1418" w:header="851" w:footer="992" w:gutter="0"/>
          <w:pgNumType w:start="1"/>
          <w:cols w:space="720" w:num="1"/>
          <w:docGrid w:linePitch="312" w:charSpace="0"/>
        </w:sectPr>
      </w:pPr>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p>
    <w:p w14:paraId="13E1609F">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0F90B876">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2313975">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柯城区双港街道社区卫生服务中心清莲里分中心建设项目-立体停车库采购项目(二次）</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"https://www.zcygov.cn/）获取（下载）招标文件，并于2024年02月22%20日13点30分00秒"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https://www.zcygov.cn/）获取（下载）招标文件，并于2024年</w:t>
      </w:r>
      <w:r>
        <w:rPr>
          <w:rStyle w:val="76"/>
          <w:rFonts w:hint="eastAsia" w:ascii="仿宋" w:hAnsi="仿宋" w:eastAsia="仿宋" w:cs="仿宋"/>
          <w:snapToGrid/>
          <w:color w:val="auto"/>
          <w:kern w:val="2"/>
          <w:sz w:val="24"/>
          <w:szCs w:val="24"/>
          <w:highlight w:val="none"/>
          <w:lang w:val="en-US" w:eastAsia="zh-CN"/>
        </w:rPr>
        <w:t>11</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26</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2AD0080">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9CAB89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ZJTK2024019-1</w:t>
      </w:r>
    </w:p>
    <w:p w14:paraId="62784F60">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柯城区双港街道社区卫生服务中心清莲里分中心建设项目-立体停车库采购项目(二次）</w:t>
      </w:r>
    </w:p>
    <w:p w14:paraId="0F52717B">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val="en-US" w:eastAsia="zh-CN"/>
        </w:rPr>
        <w:t>359100元</w:t>
      </w:r>
    </w:p>
    <w:p w14:paraId="54329F7E">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 xml:space="preserve">359100元 </w:t>
      </w:r>
    </w:p>
    <w:p w14:paraId="7B8825E4">
      <w:pPr>
        <w:pStyle w:val="5"/>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柯城区双港街道社区卫生服务中心清莲里分中心建设项目-立体停车库采购项目(二次）</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color w:val="auto"/>
          <w:sz w:val="24"/>
          <w:highlight w:val="none"/>
          <w:lang w:val="en-US" w:eastAsia="zh-CN"/>
        </w:rPr>
        <w:t>具备车辆自动纠偏校正功能的立体停车库21车位采购，包括项目深化设计、生产、安装等合同约定的全部工作，并通过相关部门验收。具体详见第三章采购需求.</w:t>
      </w:r>
    </w:p>
    <w:p w14:paraId="6CEB9C85">
      <w:pPr>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宋体"/>
          <w:snapToGrid w:val="0"/>
          <w:color w:val="auto"/>
          <w:kern w:val="28"/>
          <w:sz w:val="24"/>
          <w:szCs w:val="20"/>
          <w:highlight w:val="none"/>
          <w:lang w:val="en-US" w:eastAsia="zh-CN"/>
        </w:rPr>
        <w:t>合同签订后50日历天内完成</w:t>
      </w:r>
      <w:r>
        <w:rPr>
          <w:rFonts w:hint="eastAsia" w:ascii="仿宋" w:hAnsi="仿宋" w:eastAsia="仿宋" w:cs="仿宋"/>
          <w:color w:val="auto"/>
          <w:sz w:val="24"/>
          <w:highlight w:val="none"/>
          <w:lang w:val="en-US" w:eastAsia="zh-CN"/>
        </w:rPr>
        <w:t>包括项目深化设计、生产、安装等合同约定的全部工作，并通过相关部门验收。</w:t>
      </w:r>
    </w:p>
    <w:p w14:paraId="1EE34E80">
      <w:pPr>
        <w:pStyle w:val="5"/>
        <w:spacing w:line="360" w:lineRule="auto"/>
        <w:ind w:firstLine="480"/>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r>
        <w:rPr>
          <w:rFonts w:hint="eastAsia" w:ascii="仿宋" w:hAnsi="仿宋" w:eastAsia="仿宋" w:cs="仿宋"/>
          <w:b/>
          <w:snapToGrid/>
          <w:color w:val="auto"/>
          <w:kern w:val="2"/>
          <w:sz w:val="24"/>
          <w:highlight w:val="none"/>
        </w:rPr>
        <w:t>；</w:t>
      </w:r>
      <w:sdt>
        <w:sdtPr>
          <w:rPr>
            <w:rFonts w:hint="eastAsia" w:ascii="仿宋" w:hAnsi="仿宋" w:eastAsia="仿宋" w:cs="仿宋"/>
            <w:color w:val="auto"/>
            <w:kern w:val="0"/>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77BC1FD2">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0" w:name="_Hlk101132948"/>
      <w:r>
        <w:rPr>
          <w:rFonts w:hint="eastAsia" w:ascii="仿宋" w:hAnsi="仿宋" w:eastAsia="仿宋" w:cs="仿宋"/>
          <w:b/>
          <w:color w:val="auto"/>
          <w:sz w:val="24"/>
          <w:highlight w:val="none"/>
        </w:rPr>
        <w:t>申请人的资格要求</w:t>
      </w:r>
      <w:bookmarkEnd w:id="10"/>
      <w:r>
        <w:rPr>
          <w:rFonts w:hint="eastAsia" w:ascii="仿宋" w:hAnsi="仿宋" w:eastAsia="仿宋" w:cs="仿宋"/>
          <w:b/>
          <w:color w:val="auto"/>
          <w:sz w:val="24"/>
          <w:highlight w:val="none"/>
        </w:rPr>
        <w:t>：</w:t>
      </w:r>
    </w:p>
    <w:p w14:paraId="0A1A239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AD0E0B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2</w:t>
      </w:r>
      <w:r>
        <w:rPr>
          <w:rFonts w:hint="eastAsia" w:ascii="仿宋" w:hAnsi="仿宋" w:eastAsia="仿宋" w:cs="仿宋"/>
          <w:color w:val="auto"/>
          <w:sz w:val="24"/>
          <w:highlight w:val="none"/>
        </w:rPr>
        <w:t>.以联合体形式投标的，提供联合</w:t>
      </w:r>
      <w:r>
        <w:rPr>
          <w:rFonts w:hint="eastAsia" w:ascii="仿宋" w:hAnsi="仿宋" w:eastAsia="仿宋" w:cs="仿宋"/>
          <w:color w:val="auto"/>
          <w:sz w:val="24"/>
          <w:highlight w:val="none"/>
          <w:lang w:val="en-US" w:eastAsia="zh-CN"/>
        </w:rPr>
        <w:t>体</w:t>
      </w:r>
      <w:r>
        <w:rPr>
          <w:rFonts w:hint="eastAsia" w:ascii="仿宋" w:hAnsi="仿宋" w:eastAsia="仿宋" w:cs="仿宋"/>
          <w:color w:val="auto"/>
          <w:sz w:val="24"/>
          <w:highlight w:val="none"/>
        </w:rPr>
        <w:t>协议(</w:t>
      </w:r>
      <w:r>
        <w:rPr>
          <w:rFonts w:hint="eastAsia" w:ascii="仿宋" w:hAnsi="仿宋" w:eastAsia="仿宋" w:cs="仿宋"/>
          <w:b/>
          <w:bCs/>
          <w:color w:val="auto"/>
          <w:sz w:val="24"/>
          <w:highlight w:val="none"/>
        </w:rPr>
        <w:t>投标人不以联合体形式投标的，则不需要提供</w:t>
      </w:r>
      <w:r>
        <w:rPr>
          <w:rFonts w:hint="eastAsia" w:ascii="仿宋" w:hAnsi="仿宋" w:eastAsia="仿宋" w:cs="仿宋"/>
          <w:color w:val="auto"/>
          <w:sz w:val="24"/>
          <w:highlight w:val="none"/>
        </w:rPr>
        <w:t>) ；</w:t>
      </w:r>
    </w:p>
    <w:p w14:paraId="7246DE8D">
      <w:pPr>
        <w:spacing w:line="360" w:lineRule="auto"/>
        <w:ind w:firstLine="480" w:firstLineChars="200"/>
        <w:rPr>
          <w:rFonts w:ascii="仿宋" w:hAnsi="仿宋" w:eastAsia="仿宋" w:cs="仿宋"/>
          <w:b/>
          <w:bCs/>
          <w:color w:val="auto"/>
          <w:sz w:val="24"/>
          <w:highlight w:val="none"/>
        </w:rPr>
      </w:pPr>
      <w:r>
        <w:rPr>
          <w:rFonts w:ascii="仿宋" w:hAnsi="仿宋" w:eastAsia="仿宋" w:cs="仿宋"/>
          <w:snapToGrid w:val="0"/>
          <w:color w:val="auto"/>
          <w:kern w:val="28"/>
          <w:sz w:val="24"/>
          <w:szCs w:val="20"/>
          <w:highlight w:val="none"/>
        </w:rPr>
        <w:t>3</w:t>
      </w:r>
      <w:r>
        <w:rPr>
          <w:rFonts w:hint="eastAsia" w:ascii="仿宋" w:hAnsi="仿宋" w:eastAsia="仿宋" w:cs="仿宋"/>
          <w:snapToGrid w:val="0"/>
          <w:color w:val="auto"/>
          <w:kern w:val="28"/>
          <w:sz w:val="24"/>
          <w:szCs w:val="20"/>
          <w:highlight w:val="none"/>
        </w:rPr>
        <w:t>.落实政府采购政策需满足的资格要求：</w:t>
      </w:r>
      <w:r>
        <w:rPr>
          <w:rFonts w:hint="eastAsia" w:ascii="仿宋" w:hAnsi="仿宋" w:eastAsia="仿宋" w:cs="仿宋"/>
          <w:b/>
          <w:bCs/>
          <w:color w:val="auto"/>
          <w:sz w:val="24"/>
          <w:highlight w:val="none"/>
        </w:rPr>
        <w:t>本项目专门面向中、小、微型企业 ;</w:t>
      </w:r>
    </w:p>
    <w:p w14:paraId="4C0745CB">
      <w:pPr>
        <w:spacing w:line="360" w:lineRule="auto"/>
        <w:ind w:firstLine="480" w:firstLineChars="200"/>
        <w:rPr>
          <w:rFonts w:ascii="仿宋" w:hAnsi="仿宋" w:eastAsia="仿宋" w:cs="仿宋"/>
          <w:b/>
          <w:bCs/>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本项目的特定资格要求：</w:t>
      </w:r>
      <w:r>
        <w:rPr>
          <w:rFonts w:ascii="仿宋" w:hAnsi="仿宋" w:eastAsia="仿宋" w:cs="仿宋"/>
          <w:b/>
          <w:bCs/>
          <w:color w:val="auto"/>
          <w:sz w:val="24"/>
          <w:highlight w:val="none"/>
        </w:rPr>
        <w:t>机械式停车设备（投标品牌）</w:t>
      </w:r>
      <w:r>
        <w:rPr>
          <w:rFonts w:hint="eastAsia" w:ascii="仿宋" w:hAnsi="仿宋" w:eastAsia="仿宋" w:cs="仿宋"/>
          <w:b/>
          <w:bCs/>
          <w:color w:val="auto"/>
          <w:sz w:val="24"/>
          <w:highlight w:val="none"/>
        </w:rPr>
        <w:t>制造商具有《中华人民共和国特种设备制造许可证（起重机械）》（类型为机械式停车设备）或《中华人民共和国特种设备生产许可证》（起重机械制造、安装、修理、改造：机械式停车设备）；</w:t>
      </w:r>
    </w:p>
    <w:p w14:paraId="7095B0ED">
      <w:pPr>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090493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530EA81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588517B">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92366E4">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4CD2C9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FB3222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F61F79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57BF847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3D6CD4F">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14:paraId="33CD291B">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40EF4279">
      <w:pPr>
        <w:numPr>
          <w:ilvl w:val="0"/>
          <w:numId w:val="1"/>
        </w:num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采购意向公开链接</w:t>
      </w:r>
    </w:p>
    <w:p w14:paraId="0BB6261A">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https://zfcg.czt.zj.gov.cn/site/detail?parentId=600007&amp;articleId=mI0J5SpUEPC1kEE1z7%2FbOw%3D%3D</w:t>
      </w:r>
    </w:p>
    <w:p w14:paraId="0053745F">
      <w:pPr>
        <w:numPr>
          <w:ilvl w:val="0"/>
          <w:numId w:val="0"/>
        </w:num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6736A32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A81F98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3584DBE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834122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9B140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D429F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189090E">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78D90DC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1F715248">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衢州市柯城区卫生健康局</w:t>
      </w:r>
    </w:p>
    <w:p w14:paraId="05691E6B">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衢州市</w:t>
      </w:r>
      <w:r>
        <w:rPr>
          <w:rFonts w:hint="eastAsia" w:ascii="仿宋" w:hAnsi="仿宋" w:eastAsia="仿宋" w:cs="仿宋"/>
          <w:color w:val="auto"/>
          <w:sz w:val="24"/>
          <w:highlight w:val="none"/>
          <w:lang w:val="en-US" w:eastAsia="zh-CN"/>
        </w:rPr>
        <w:t>柯城区荷花三路231号</w:t>
      </w:r>
    </w:p>
    <w:p w14:paraId="48E74CF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270B80D1">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郑</w:t>
      </w:r>
      <w:r>
        <w:rPr>
          <w:rFonts w:hint="eastAsia" w:ascii="仿宋" w:hAnsi="仿宋" w:eastAsia="仿宋" w:cs="仿宋"/>
          <w:color w:val="auto"/>
          <w:sz w:val="24"/>
          <w:highlight w:val="none"/>
        </w:rPr>
        <w:t>先生</w:t>
      </w:r>
    </w:p>
    <w:p w14:paraId="3678F81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0570-3029852</w:t>
      </w:r>
    </w:p>
    <w:p w14:paraId="62302B4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陈</w:t>
      </w:r>
      <w:r>
        <w:rPr>
          <w:rFonts w:hint="eastAsia" w:ascii="仿宋" w:hAnsi="仿宋" w:eastAsia="仿宋" w:cs="仿宋"/>
          <w:color w:val="auto"/>
          <w:sz w:val="24"/>
          <w:highlight w:val="none"/>
        </w:rPr>
        <w:t>先生</w:t>
      </w:r>
    </w:p>
    <w:p w14:paraId="14D7B3B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0570-3029852</w:t>
      </w:r>
      <w:r>
        <w:rPr>
          <w:rFonts w:hint="eastAsia" w:ascii="仿宋" w:hAnsi="仿宋" w:eastAsia="仿宋" w:cs="仿宋"/>
          <w:color w:val="auto"/>
          <w:sz w:val="24"/>
          <w:highlight w:val="none"/>
        </w:rPr>
        <w:t>（请通过以下路径在线提起质疑：政采云-项目采购-询问质疑投诉-质疑列表）</w:t>
      </w:r>
    </w:p>
    <w:p w14:paraId="72D8666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46B0E39A">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 xml:space="preserve">浙江天柯工程顾问有限公司 </w:t>
      </w:r>
    </w:p>
    <w:p w14:paraId="1476535C">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bCs/>
          <w:color w:val="auto"/>
          <w:sz w:val="24"/>
          <w:highlight w:val="none"/>
          <w:lang w:eastAsia="zh-CN"/>
        </w:rPr>
        <w:t>浙江天柯工程顾问有限公司 （衢州市柯城区白云街道鑫港大厦1206室）</w:t>
      </w:r>
    </w:p>
    <w:p w14:paraId="7A06D90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    真：</w:t>
      </w:r>
      <w:r>
        <w:rPr>
          <w:rFonts w:ascii="仿宋" w:hAnsi="仿宋" w:eastAsia="仿宋" w:cs="仿宋"/>
          <w:color w:val="auto"/>
          <w:sz w:val="24"/>
          <w:highlight w:val="none"/>
        </w:rPr>
        <w:t>/</w:t>
      </w:r>
    </w:p>
    <w:p w14:paraId="33A97F97">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许女士</w:t>
      </w:r>
    </w:p>
    <w:p w14:paraId="50F5E4A2">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13587001428</w:t>
      </w:r>
    </w:p>
    <w:p w14:paraId="2CBB0392">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余先生</w:t>
      </w:r>
    </w:p>
    <w:p w14:paraId="10497AB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0570-8030937（</w:t>
      </w:r>
      <w:r>
        <w:rPr>
          <w:rFonts w:hint="eastAsia" w:ascii="仿宋" w:hAnsi="仿宋" w:eastAsia="仿宋" w:cs="仿宋"/>
          <w:color w:val="auto"/>
          <w:sz w:val="24"/>
          <w:highlight w:val="none"/>
        </w:rPr>
        <w:t>请通过以下路径在线提起质疑：政采云-项目采购-询问质疑投诉-质疑列表）</w:t>
      </w:r>
    </w:p>
    <w:p w14:paraId="03F728A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同级政府采购监督管理部门</w:t>
      </w:r>
    </w:p>
    <w:p w14:paraId="46EF34A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ascii="仿宋" w:hAnsi="仿宋" w:eastAsia="仿宋" w:cs="仿宋"/>
          <w:i w:val="0"/>
          <w:iCs w:val="0"/>
          <w:caps w:val="0"/>
          <w:color w:val="000000"/>
          <w:spacing w:val="0"/>
          <w:sz w:val="24"/>
          <w:szCs w:val="24"/>
          <w:highlight w:val="none"/>
        </w:rPr>
        <w:t>衢州市柯城区财政局政府采购管理办公室</w:t>
      </w:r>
    </w:p>
    <w:p w14:paraId="26A86D15">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地    址：</w:t>
      </w:r>
      <w:r>
        <w:rPr>
          <w:rFonts w:ascii="仿宋" w:hAnsi="仿宋" w:eastAsia="仿宋" w:cs="仿宋"/>
          <w:i w:val="0"/>
          <w:iCs w:val="0"/>
          <w:caps w:val="0"/>
          <w:color w:val="000000"/>
          <w:spacing w:val="0"/>
          <w:sz w:val="24"/>
          <w:szCs w:val="24"/>
          <w:highlight w:val="none"/>
        </w:rPr>
        <w:t>衢州市柯城区荷三路</w:t>
      </w:r>
      <w:r>
        <w:rPr>
          <w:rFonts w:hint="eastAsia" w:ascii="仿宋" w:hAnsi="仿宋" w:eastAsia="仿宋" w:cs="仿宋"/>
          <w:i w:val="0"/>
          <w:iCs w:val="0"/>
          <w:caps w:val="0"/>
          <w:color w:val="000000"/>
          <w:spacing w:val="0"/>
          <w:sz w:val="24"/>
          <w:szCs w:val="24"/>
          <w:highlight w:val="none"/>
        </w:rPr>
        <w:t>231号</w:t>
      </w:r>
    </w:p>
    <w:p w14:paraId="0004DA9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联 系</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人 </w:t>
      </w:r>
      <w:r>
        <w:rPr>
          <w:rFonts w:hint="eastAsia" w:ascii="仿宋" w:hAnsi="仿宋" w:eastAsia="仿宋" w:cs="仿宋"/>
          <w:color w:val="auto"/>
          <w:sz w:val="22"/>
          <w:szCs w:val="22"/>
          <w:highlight w:val="none"/>
        </w:rPr>
        <w:t>：</w:t>
      </w:r>
      <w:r>
        <w:rPr>
          <w:rFonts w:ascii="仿宋" w:hAnsi="仿宋" w:eastAsia="仿宋" w:cs="仿宋"/>
          <w:i w:val="0"/>
          <w:iCs w:val="0"/>
          <w:caps w:val="0"/>
          <w:color w:val="000000"/>
          <w:spacing w:val="0"/>
          <w:sz w:val="24"/>
          <w:szCs w:val="24"/>
          <w:highlight w:val="none"/>
        </w:rPr>
        <w:t>蒋先生</w:t>
      </w:r>
    </w:p>
    <w:p w14:paraId="03AB59FF">
      <w:pPr>
        <w:spacing w:line="360" w:lineRule="auto"/>
        <w:ind w:firstLine="480"/>
        <w:rPr>
          <w:rFonts w:ascii="仿宋" w:hAnsi="仿宋" w:eastAsia="仿宋" w:cs="仿宋"/>
          <w:i w:val="0"/>
          <w:iCs w:val="0"/>
          <w:caps w:val="0"/>
          <w:color w:val="000000"/>
          <w:spacing w:val="0"/>
          <w:sz w:val="24"/>
          <w:szCs w:val="24"/>
          <w:highlight w:val="none"/>
        </w:rPr>
      </w:pPr>
      <w:r>
        <w:rPr>
          <w:rFonts w:hint="eastAsia" w:ascii="仿宋" w:hAnsi="仿宋" w:eastAsia="仿宋" w:cs="仿宋"/>
          <w:color w:val="auto"/>
          <w:sz w:val="24"/>
          <w:highlight w:val="none"/>
        </w:rPr>
        <w:t>监督投诉电话</w:t>
      </w:r>
      <w:r>
        <w:rPr>
          <w:rFonts w:hint="eastAsia" w:ascii="仿宋" w:hAnsi="仿宋" w:eastAsia="仿宋" w:cs="仿宋"/>
          <w:color w:val="auto"/>
          <w:sz w:val="22"/>
          <w:szCs w:val="22"/>
          <w:highlight w:val="none"/>
        </w:rPr>
        <w:t>：</w:t>
      </w:r>
      <w:r>
        <w:rPr>
          <w:rFonts w:ascii="仿宋" w:hAnsi="仿宋" w:eastAsia="仿宋" w:cs="仿宋"/>
          <w:i w:val="0"/>
          <w:iCs w:val="0"/>
          <w:caps w:val="0"/>
          <w:color w:val="000000"/>
          <w:spacing w:val="0"/>
          <w:sz w:val="24"/>
          <w:szCs w:val="24"/>
          <w:highlight w:val="none"/>
        </w:rPr>
        <w:t>0570-3020829</w:t>
      </w:r>
    </w:p>
    <w:p w14:paraId="1079ABC8">
      <w:pPr>
        <w:spacing w:line="360" w:lineRule="auto"/>
        <w:ind w:firstLine="480"/>
        <w:rPr>
          <w:rFonts w:ascii="仿宋" w:hAnsi="仿宋" w:eastAsia="仿宋" w:cs="仿宋"/>
          <w:i w:val="0"/>
          <w:iCs w:val="0"/>
          <w:caps w:val="0"/>
          <w:color w:val="000000"/>
          <w:spacing w:val="0"/>
          <w:sz w:val="24"/>
          <w:szCs w:val="24"/>
          <w:highlight w:val="none"/>
        </w:rPr>
      </w:pPr>
    </w:p>
    <w:p w14:paraId="70535D10">
      <w:pPr>
        <w:spacing w:line="360" w:lineRule="auto"/>
        <w:ind w:firstLine="480"/>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                                                    2024年11月6日</w:t>
      </w:r>
    </w:p>
    <w:p w14:paraId="70AFEF9C">
      <w:pPr>
        <w:spacing w:line="360" w:lineRule="auto"/>
        <w:ind w:firstLine="480"/>
        <w:rPr>
          <w:rFonts w:ascii="仿宋" w:hAnsi="仿宋" w:eastAsia="仿宋" w:cs="仿宋"/>
          <w:i w:val="0"/>
          <w:iCs w:val="0"/>
          <w:caps w:val="0"/>
          <w:color w:val="000000"/>
          <w:spacing w:val="0"/>
          <w:sz w:val="24"/>
          <w:szCs w:val="24"/>
          <w:highlight w:val="none"/>
        </w:rPr>
      </w:pPr>
    </w:p>
    <w:p w14:paraId="73820E39">
      <w:pPr>
        <w:spacing w:line="360" w:lineRule="auto"/>
        <w:ind w:firstLine="480"/>
        <w:rPr>
          <w:rFonts w:ascii="仿宋" w:hAnsi="仿宋" w:eastAsia="仿宋" w:cs="仿宋"/>
          <w:i w:val="0"/>
          <w:iCs w:val="0"/>
          <w:caps w:val="0"/>
          <w:color w:val="000000"/>
          <w:spacing w:val="0"/>
          <w:sz w:val="24"/>
          <w:szCs w:val="24"/>
          <w:highlight w:val="none"/>
        </w:rPr>
      </w:pPr>
    </w:p>
    <w:p w14:paraId="67A93C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9C1CD5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19BACBC">
      <w:pPr>
        <w:pStyle w:val="32"/>
        <w:spacing w:line="360" w:lineRule="auto"/>
        <w:rPr>
          <w:rFonts w:hint="default" w:ascii="仿宋" w:hAnsi="仿宋" w:eastAsia="仿宋" w:cs="仿宋"/>
          <w:b/>
          <w:color w:val="auto"/>
          <w:sz w:val="36"/>
          <w:szCs w:val="20"/>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lang w:val="en-US" w:eastAsia="zh-CN"/>
        </w:rPr>
        <w:t xml:space="preserve">                   </w:t>
      </w:r>
    </w:p>
    <w:p w14:paraId="6C9E389C">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0A869F1A">
      <w:pPr>
        <w:adjustRightInd/>
        <w:spacing w:line="360" w:lineRule="auto"/>
        <w:ind w:firstLine="4167" w:firstLineChars="12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jc w:val="center"/>
        <w:tblBorders>
          <w:top w:val="double" w:color="4F81BD" w:themeColor="accent1" w:sz="4" w:space="0"/>
          <w:left w:val="double" w:color="4F81BD" w:themeColor="accent1" w:sz="4" w:space="0"/>
          <w:bottom w:val="double" w:color="4F81BD" w:themeColor="accent1" w:sz="4" w:space="0"/>
          <w:right w:val="double" w:color="4F81BD" w:themeColor="accent1" w:sz="4" w:space="0"/>
          <w:insideH w:val="double" w:color="4F81BD" w:themeColor="accent1" w:sz="4" w:space="0"/>
          <w:insideV w:val="double" w:color="4F81BD" w:themeColor="accent1" w:sz="4" w:space="0"/>
        </w:tblBorders>
        <w:tblLayout w:type="autofit"/>
        <w:tblCellMar>
          <w:top w:w="0" w:type="dxa"/>
          <w:left w:w="28" w:type="dxa"/>
          <w:bottom w:w="0" w:type="dxa"/>
          <w:right w:w="28" w:type="dxa"/>
        </w:tblCellMar>
      </w:tblPr>
      <w:tblGrid>
        <w:gridCol w:w="629"/>
        <w:gridCol w:w="1753"/>
        <w:gridCol w:w="6185"/>
      </w:tblGrid>
      <w:tr w14:paraId="0B95DB34">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double" w:color="4F81BD" w:themeColor="accent1" w:sz="4" w:space="0"/>
            <w:insideV w:val="double" w:color="4F81BD" w:themeColor="accent1" w:sz="4" w:space="0"/>
          </w:tblBorders>
          <w:tblCellMar>
            <w:top w:w="0" w:type="dxa"/>
            <w:left w:w="28" w:type="dxa"/>
            <w:bottom w:w="0" w:type="dxa"/>
            <w:right w:w="28" w:type="dxa"/>
          </w:tblCellMar>
        </w:tblPrEx>
        <w:trPr>
          <w:trHeight w:val="90" w:hRule="atLeast"/>
          <w:jc w:val="center"/>
        </w:trPr>
        <w:tc>
          <w:tcPr>
            <w:tcW w:w="629" w:type="dxa"/>
            <w:vAlign w:val="center"/>
          </w:tcPr>
          <w:p w14:paraId="3CB577C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753" w:type="dxa"/>
            <w:vAlign w:val="center"/>
          </w:tcPr>
          <w:p w14:paraId="7DA02B6B">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185" w:type="dxa"/>
            <w:vAlign w:val="center"/>
          </w:tcPr>
          <w:p w14:paraId="5AEFB17C">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ADBE10F">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double" w:color="4F81BD" w:themeColor="accent1" w:sz="4" w:space="0"/>
            <w:insideV w:val="double" w:color="4F81BD" w:themeColor="accent1" w:sz="4" w:space="0"/>
          </w:tblBorders>
          <w:tblCellMar>
            <w:top w:w="0" w:type="dxa"/>
            <w:left w:w="28" w:type="dxa"/>
            <w:bottom w:w="0" w:type="dxa"/>
            <w:right w:w="28" w:type="dxa"/>
          </w:tblCellMar>
        </w:tblPrEx>
        <w:trPr>
          <w:trHeight w:val="1185" w:hRule="atLeast"/>
          <w:jc w:val="center"/>
        </w:trPr>
        <w:tc>
          <w:tcPr>
            <w:tcW w:w="629" w:type="dxa"/>
            <w:vAlign w:val="center"/>
          </w:tcPr>
          <w:p w14:paraId="393B8EF7">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753" w:type="dxa"/>
            <w:vAlign w:val="center"/>
          </w:tcPr>
          <w:p w14:paraId="670AB553">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185" w:type="dxa"/>
            <w:vAlign w:val="center"/>
          </w:tcPr>
          <w:p w14:paraId="2836B39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升降横移式机械停车设备 </w:t>
            </w:r>
            <w:r>
              <w:rPr>
                <w:rFonts w:hint="eastAsia" w:ascii="仿宋" w:hAnsi="仿宋" w:eastAsia="仿宋" w:cs="仿宋"/>
                <w:color w:val="auto"/>
                <w:sz w:val="24"/>
                <w:highlight w:val="none"/>
              </w:rPr>
              <w:t>。（</w:t>
            </w:r>
            <w:r>
              <w:rPr>
                <w:rFonts w:hint="eastAsia" w:ascii="仿宋" w:hAnsi="仿宋" w:eastAsia="仿宋" w:cs="宋体"/>
                <w:color w:val="auto"/>
                <w:sz w:val="24"/>
                <w:highlight w:val="none"/>
              </w:rPr>
              <w:t>核心产品相关内容参照财政部87号令有关规定执行）</w:t>
            </w:r>
          </w:p>
        </w:tc>
      </w:tr>
      <w:tr w14:paraId="5D1DC512">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double" w:color="4F81BD" w:themeColor="accent1" w:sz="4" w:space="0"/>
            <w:insideV w:val="double" w:color="4F81BD" w:themeColor="accent1" w:sz="4" w:space="0"/>
          </w:tblBorders>
          <w:tblCellMar>
            <w:top w:w="0" w:type="dxa"/>
            <w:left w:w="28" w:type="dxa"/>
            <w:bottom w:w="0" w:type="dxa"/>
            <w:right w:w="28" w:type="dxa"/>
          </w:tblCellMar>
        </w:tblPrEx>
        <w:trPr>
          <w:trHeight w:val="3628" w:hRule="atLeast"/>
          <w:jc w:val="center"/>
        </w:trPr>
        <w:tc>
          <w:tcPr>
            <w:tcW w:w="629" w:type="dxa"/>
            <w:vAlign w:val="center"/>
          </w:tcPr>
          <w:p w14:paraId="73130047">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753" w:type="dxa"/>
            <w:vAlign w:val="center"/>
          </w:tcPr>
          <w:p w14:paraId="142FC25E">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185" w:type="dxa"/>
            <w:vAlign w:val="center"/>
          </w:tcPr>
          <w:p w14:paraId="41CD393C">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层升降横移设备</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行业；</w:t>
            </w:r>
          </w:p>
          <w:p w14:paraId="3F4BD83C">
            <w:pPr>
              <w:pStyle w:val="3"/>
              <w:spacing w:line="400" w:lineRule="exact"/>
              <w:ind w:left="0" w:firstLine="0"/>
              <w:rPr>
                <w:rFonts w:ascii="仿宋" w:eastAsia="仿宋" w:cs="仿宋"/>
                <w:b w:val="0"/>
                <w:bCs w:val="0"/>
                <w:color w:val="auto"/>
                <w:sz w:val="24"/>
                <w:szCs w:val="24"/>
                <w:highlight w:val="none"/>
                <w:u w:val="single"/>
                <w:lang w:val="en-US"/>
              </w:rPr>
            </w:pPr>
            <w:r>
              <w:rPr>
                <w:rFonts w:hint="eastAsia" w:ascii="仿宋" w:eastAsia="仿宋" w:cs="仿宋"/>
                <w:b w:val="0"/>
                <w:bCs w:val="0"/>
                <w:color w:val="auto"/>
                <w:sz w:val="24"/>
                <w:szCs w:val="24"/>
                <w:highlight w:val="none"/>
                <w:lang w:val="en-US"/>
              </w:rPr>
              <w:t>备注：《关于印发中小企业划型标准规定的通知》（工信部联企业〔2011〕300）：</w:t>
            </w:r>
            <w:r>
              <w:rPr>
                <w:rFonts w:hint="eastAsia" w:ascii="仿宋" w:eastAsia="仿宋" w:cs="仿宋"/>
                <w:b w:val="0"/>
                <w:bCs w:val="0"/>
                <w:color w:val="auto"/>
                <w:sz w:val="24"/>
                <w:szCs w:val="24"/>
                <w:highlight w:val="none"/>
                <w:u w:val="single"/>
                <w:lang w:val="en-US"/>
              </w:rPr>
              <w:t>工业（制造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4553B6">
            <w:pPr>
              <w:pStyle w:val="3"/>
              <w:spacing w:line="400" w:lineRule="exact"/>
              <w:ind w:left="0" w:firstLine="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监狱企业、残疾人福利性单位视同小型、微型企业；符合中小企业划分标准的个体工商户，在政府采购活动中视同中小企业。</w:t>
            </w:r>
          </w:p>
          <w:p w14:paraId="4D86F005">
            <w:pPr>
              <w:pStyle w:val="3"/>
              <w:spacing w:line="400" w:lineRule="exact"/>
              <w:ind w:left="0" w:firstLine="0"/>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注：中小企业以供应商填写的《中小企业声明函》为准，残疾人福利性单位以供应商填写的《残疾人福利性单位声明函》（同时提供《关于促进残疾人就业政府采购政策的通知》中规定的残疾人福利性单位需要具备的条件的证明材料）为判定标准，监狱企业须供应商提供由省级以上监狱管理局、戒毒管理局（含新疆生产建设兵团）出具的属于监狱企业的证明文件，否则不予认定。</w:t>
            </w:r>
          </w:p>
        </w:tc>
      </w:tr>
      <w:tr w14:paraId="37D4C7AA">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double" w:color="4F81BD" w:themeColor="accent1" w:sz="4" w:space="0"/>
            <w:insideV w:val="double" w:color="4F81BD" w:themeColor="accent1" w:sz="4" w:space="0"/>
          </w:tblBorders>
          <w:tblCellMar>
            <w:top w:w="0" w:type="dxa"/>
            <w:left w:w="28" w:type="dxa"/>
            <w:bottom w:w="0" w:type="dxa"/>
            <w:right w:w="28" w:type="dxa"/>
          </w:tblCellMar>
        </w:tblPrEx>
        <w:trPr>
          <w:trHeight w:val="983" w:hRule="atLeast"/>
          <w:jc w:val="center"/>
        </w:trPr>
        <w:tc>
          <w:tcPr>
            <w:tcW w:w="629" w:type="dxa"/>
            <w:vAlign w:val="center"/>
          </w:tcPr>
          <w:p w14:paraId="1B0CF193">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753" w:type="dxa"/>
            <w:vAlign w:val="center"/>
          </w:tcPr>
          <w:p w14:paraId="27E96B3A">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185" w:type="dxa"/>
            <w:vAlign w:val="center"/>
          </w:tcPr>
          <w:p w14:paraId="7A71927B">
            <w:pPr>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1AEB2136">
            <w:pPr>
              <w:spacing w:line="400" w:lineRule="exact"/>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采购进口产品。</w:t>
            </w:r>
          </w:p>
        </w:tc>
      </w:tr>
      <w:tr w14:paraId="5F3C01DC">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double" w:color="4F81BD" w:themeColor="accent1" w:sz="4" w:space="0"/>
            <w:insideV w:val="double" w:color="4F81BD" w:themeColor="accent1" w:sz="4" w:space="0"/>
          </w:tblBorders>
          <w:tblCellMar>
            <w:top w:w="0" w:type="dxa"/>
            <w:left w:w="28" w:type="dxa"/>
            <w:bottom w:w="0" w:type="dxa"/>
            <w:right w:w="28" w:type="dxa"/>
          </w:tblCellMar>
        </w:tblPrEx>
        <w:trPr>
          <w:trHeight w:val="1267" w:hRule="atLeast"/>
          <w:jc w:val="center"/>
        </w:trPr>
        <w:tc>
          <w:tcPr>
            <w:tcW w:w="629" w:type="dxa"/>
            <w:vAlign w:val="center"/>
          </w:tcPr>
          <w:p w14:paraId="7720E2F5">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753" w:type="dxa"/>
            <w:vAlign w:val="center"/>
          </w:tcPr>
          <w:p w14:paraId="17CAA345">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185" w:type="dxa"/>
            <w:vAlign w:val="center"/>
          </w:tcPr>
          <w:p w14:paraId="4150B76B">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1184952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设备安装、运输、调试、售后、质保服务、涉及土建（小基坑）（如有）</w:t>
            </w:r>
            <w:r>
              <w:rPr>
                <w:rFonts w:hint="eastAsia" w:ascii="仿宋" w:hAnsi="仿宋" w:eastAsia="仿宋" w:cs="仿宋"/>
                <w:color w:val="auto"/>
                <w:sz w:val="24"/>
                <w:highlight w:val="none"/>
              </w:rPr>
              <w:t>工作分包。</w:t>
            </w:r>
          </w:p>
          <w:p w14:paraId="57F0A66C">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048D8EB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2B9DCD52">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double" w:color="4F81BD" w:themeColor="accent1" w:sz="4" w:space="0"/>
            <w:insideV w:val="double" w:color="4F81BD" w:themeColor="accent1" w:sz="4" w:space="0"/>
          </w:tblBorders>
          <w:tblCellMar>
            <w:top w:w="0" w:type="dxa"/>
            <w:left w:w="28" w:type="dxa"/>
            <w:bottom w:w="0" w:type="dxa"/>
            <w:right w:w="28" w:type="dxa"/>
          </w:tblCellMar>
        </w:tblPrEx>
        <w:trPr>
          <w:trHeight w:val="1508" w:hRule="atLeast"/>
          <w:jc w:val="center"/>
        </w:trPr>
        <w:tc>
          <w:tcPr>
            <w:tcW w:w="629" w:type="dxa"/>
            <w:vAlign w:val="center"/>
          </w:tcPr>
          <w:p w14:paraId="1A1C8779">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753" w:type="dxa"/>
            <w:vAlign w:val="center"/>
          </w:tcPr>
          <w:p w14:paraId="639C14EA">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185" w:type="dxa"/>
            <w:vAlign w:val="center"/>
          </w:tcPr>
          <w:p w14:paraId="36D44094">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289CEEB">
            <w:pPr>
              <w:spacing w:line="400" w:lineRule="exact"/>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szCs w:val="20"/>
                <w:highlight w:val="none"/>
              </w:rPr>
              <w:t>。</w:t>
            </w:r>
          </w:p>
        </w:tc>
      </w:tr>
      <w:tr w14:paraId="4011F50E">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double" w:color="4F81BD" w:themeColor="accent1" w:sz="4" w:space="0"/>
            <w:insideV w:val="double" w:color="4F81BD" w:themeColor="accent1" w:sz="4" w:space="0"/>
          </w:tblBorders>
          <w:tblCellMar>
            <w:top w:w="0" w:type="dxa"/>
            <w:left w:w="28" w:type="dxa"/>
            <w:bottom w:w="0" w:type="dxa"/>
            <w:right w:w="28" w:type="dxa"/>
          </w:tblCellMar>
        </w:tblPrEx>
        <w:trPr>
          <w:trHeight w:val="1392" w:hRule="atLeast"/>
          <w:jc w:val="center"/>
        </w:trPr>
        <w:tc>
          <w:tcPr>
            <w:tcW w:w="629" w:type="dxa"/>
            <w:vAlign w:val="center"/>
          </w:tcPr>
          <w:p w14:paraId="2D21C1B2">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753" w:type="dxa"/>
            <w:vAlign w:val="center"/>
          </w:tcPr>
          <w:p w14:paraId="645B8516">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185" w:type="dxa"/>
            <w:vAlign w:val="center"/>
          </w:tcPr>
          <w:p w14:paraId="64F4DE0C">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5BDFB43">
            <w:pPr>
              <w:spacing w:line="400" w:lineRule="exact"/>
              <w:rPr>
                <w:rFonts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tc>
      </w:tr>
      <w:tr w14:paraId="04638191">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double" w:color="4F81BD" w:themeColor="accent1" w:sz="4" w:space="0"/>
            <w:insideV w:val="double" w:color="4F81BD" w:themeColor="accent1" w:sz="4" w:space="0"/>
          </w:tblBorders>
          <w:tblCellMar>
            <w:top w:w="0" w:type="dxa"/>
            <w:left w:w="28" w:type="dxa"/>
            <w:bottom w:w="0" w:type="dxa"/>
            <w:right w:w="28" w:type="dxa"/>
          </w:tblCellMar>
        </w:tblPrEx>
        <w:trPr>
          <w:trHeight w:val="1047" w:hRule="atLeast"/>
          <w:jc w:val="center"/>
        </w:trPr>
        <w:tc>
          <w:tcPr>
            <w:tcW w:w="629" w:type="dxa"/>
            <w:vAlign w:val="center"/>
          </w:tcPr>
          <w:p w14:paraId="4A681BDA">
            <w:pPr>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753" w:type="dxa"/>
            <w:vAlign w:val="center"/>
          </w:tcPr>
          <w:p w14:paraId="2C0C9B69">
            <w:pPr>
              <w:snapToGrid w:val="0"/>
              <w:spacing w:line="400" w:lineRule="exact"/>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评标委员会组成</w:t>
            </w:r>
          </w:p>
        </w:tc>
        <w:tc>
          <w:tcPr>
            <w:tcW w:w="6185" w:type="dxa"/>
            <w:vAlign w:val="center"/>
          </w:tcPr>
          <w:p w14:paraId="415D76F4">
            <w:pPr>
              <w:spacing w:line="400" w:lineRule="exac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由采购人依法组建，5人</w:t>
            </w:r>
          </w:p>
        </w:tc>
      </w:tr>
      <w:tr w14:paraId="4F47E0EE">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double" w:color="4F81BD" w:themeColor="accent1" w:sz="4" w:space="0"/>
            <w:insideV w:val="double" w:color="4F81BD" w:themeColor="accent1" w:sz="4" w:space="0"/>
          </w:tblBorders>
          <w:tblCellMar>
            <w:top w:w="0" w:type="dxa"/>
            <w:left w:w="28" w:type="dxa"/>
            <w:bottom w:w="0" w:type="dxa"/>
            <w:right w:w="28" w:type="dxa"/>
          </w:tblCellMar>
        </w:tblPrEx>
        <w:trPr>
          <w:trHeight w:val="1047" w:hRule="atLeast"/>
          <w:jc w:val="center"/>
        </w:trPr>
        <w:tc>
          <w:tcPr>
            <w:tcW w:w="629" w:type="dxa"/>
            <w:vAlign w:val="center"/>
          </w:tcPr>
          <w:p w14:paraId="7B20DA03">
            <w:pPr>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753" w:type="dxa"/>
            <w:vAlign w:val="center"/>
          </w:tcPr>
          <w:p w14:paraId="5CFD4500">
            <w:pPr>
              <w:snapToGrid w:val="0"/>
              <w:spacing w:line="400" w:lineRule="exact"/>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开标时间</w:t>
            </w:r>
          </w:p>
        </w:tc>
        <w:tc>
          <w:tcPr>
            <w:tcW w:w="6185" w:type="dxa"/>
            <w:vAlign w:val="center"/>
          </w:tcPr>
          <w:p w14:paraId="0B9E9E97">
            <w:pPr>
              <w:pStyle w:val="32"/>
              <w:wordWrap w:val="0"/>
              <w:spacing w:line="360" w:lineRule="auto"/>
              <w:jc w:val="left"/>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zh-CN" w:eastAsia="zh-CN" w:bidi="ar-SA"/>
              </w:rPr>
              <w:t>202</w:t>
            </w:r>
            <w:r>
              <w:rPr>
                <w:rFonts w:hint="eastAsia" w:ascii="仿宋" w:hAnsi="仿宋" w:eastAsia="仿宋" w:cs="仿宋"/>
                <w:snapToGrid/>
                <w:color w:val="auto"/>
                <w:kern w:val="0"/>
                <w:sz w:val="24"/>
                <w:szCs w:val="24"/>
                <w:highlight w:val="none"/>
                <w:lang w:val="en-US" w:eastAsia="zh-CN" w:bidi="ar-SA"/>
              </w:rPr>
              <w:t>4</w:t>
            </w:r>
            <w:r>
              <w:rPr>
                <w:rFonts w:hint="eastAsia" w:ascii="仿宋" w:hAnsi="仿宋" w:eastAsia="仿宋" w:cs="仿宋"/>
                <w:snapToGrid/>
                <w:color w:val="auto"/>
                <w:kern w:val="0"/>
                <w:sz w:val="24"/>
                <w:szCs w:val="24"/>
                <w:highlight w:val="none"/>
                <w:lang w:val="zh-CN" w:eastAsia="zh-CN" w:bidi="ar-SA"/>
              </w:rPr>
              <w:t>年</w:t>
            </w:r>
            <w:r>
              <w:rPr>
                <w:rFonts w:hint="eastAsia" w:ascii="仿宋" w:hAnsi="仿宋" w:eastAsia="仿宋" w:cs="仿宋"/>
                <w:snapToGrid/>
                <w:color w:val="auto"/>
                <w:kern w:val="0"/>
                <w:sz w:val="24"/>
                <w:szCs w:val="24"/>
                <w:highlight w:val="none"/>
                <w:lang w:val="en-US" w:eastAsia="zh-CN" w:bidi="ar-SA"/>
              </w:rPr>
              <w:t>11</w:t>
            </w:r>
            <w:r>
              <w:rPr>
                <w:rFonts w:hint="eastAsia" w:ascii="仿宋" w:hAnsi="仿宋" w:eastAsia="仿宋" w:cs="仿宋"/>
                <w:snapToGrid/>
                <w:color w:val="auto"/>
                <w:kern w:val="0"/>
                <w:sz w:val="24"/>
                <w:szCs w:val="24"/>
                <w:highlight w:val="none"/>
                <w:lang w:val="zh-CN" w:eastAsia="zh-CN" w:bidi="ar-SA"/>
              </w:rPr>
              <w:t>月</w:t>
            </w:r>
            <w:r>
              <w:rPr>
                <w:rFonts w:hint="eastAsia" w:ascii="仿宋" w:hAnsi="仿宋" w:eastAsia="仿宋" w:cs="仿宋"/>
                <w:snapToGrid/>
                <w:color w:val="auto"/>
                <w:kern w:val="0"/>
                <w:sz w:val="24"/>
                <w:szCs w:val="24"/>
                <w:highlight w:val="none"/>
                <w:lang w:val="en-US" w:eastAsia="zh-CN" w:bidi="ar-SA"/>
              </w:rPr>
              <w:t>26</w:t>
            </w:r>
            <w:r>
              <w:rPr>
                <w:rFonts w:hint="eastAsia" w:ascii="仿宋" w:hAnsi="仿宋" w:eastAsia="仿宋" w:cs="仿宋"/>
                <w:snapToGrid/>
                <w:color w:val="auto"/>
                <w:kern w:val="0"/>
                <w:sz w:val="24"/>
                <w:szCs w:val="24"/>
                <w:highlight w:val="none"/>
                <w:lang w:val="zh-CN" w:eastAsia="zh-CN" w:bidi="ar-SA"/>
              </w:rPr>
              <w:t>日</w:t>
            </w:r>
            <w:r>
              <w:rPr>
                <w:rFonts w:hint="eastAsia" w:ascii="仿宋" w:hAnsi="仿宋" w:eastAsia="仿宋" w:cs="仿宋"/>
                <w:snapToGrid/>
                <w:color w:val="auto"/>
                <w:kern w:val="0"/>
                <w:sz w:val="24"/>
                <w:szCs w:val="24"/>
                <w:highlight w:val="none"/>
                <w:lang w:val="en-US" w:eastAsia="zh-CN" w:bidi="ar-SA"/>
              </w:rPr>
              <w:t xml:space="preserve">14 </w:t>
            </w:r>
            <w:r>
              <w:rPr>
                <w:rFonts w:hint="eastAsia" w:ascii="仿宋" w:hAnsi="仿宋" w:eastAsia="仿宋" w:cs="仿宋"/>
                <w:snapToGrid/>
                <w:color w:val="auto"/>
                <w:kern w:val="0"/>
                <w:sz w:val="24"/>
                <w:szCs w:val="24"/>
                <w:highlight w:val="none"/>
                <w:lang w:val="zh-CN" w:eastAsia="zh-CN" w:bidi="ar-SA"/>
              </w:rPr>
              <w:t>点</w:t>
            </w:r>
            <w:r>
              <w:rPr>
                <w:rFonts w:hint="eastAsia" w:ascii="仿宋" w:hAnsi="仿宋" w:eastAsia="仿宋" w:cs="仿宋"/>
                <w:snapToGrid/>
                <w:color w:val="auto"/>
                <w:kern w:val="0"/>
                <w:sz w:val="24"/>
                <w:szCs w:val="24"/>
                <w:highlight w:val="none"/>
                <w:lang w:val="en-US" w:eastAsia="zh-CN" w:bidi="ar-SA"/>
              </w:rPr>
              <w:t xml:space="preserve"> 30</w:t>
            </w:r>
            <w:r>
              <w:rPr>
                <w:rFonts w:hint="eastAsia" w:ascii="仿宋" w:hAnsi="仿宋" w:eastAsia="仿宋" w:cs="仿宋"/>
                <w:snapToGrid/>
                <w:color w:val="auto"/>
                <w:kern w:val="0"/>
                <w:sz w:val="24"/>
                <w:szCs w:val="24"/>
                <w:highlight w:val="none"/>
                <w:lang w:val="zh-CN" w:eastAsia="zh-CN" w:bidi="ar-SA"/>
              </w:rPr>
              <w:t>分</w:t>
            </w:r>
            <w:r>
              <w:rPr>
                <w:rFonts w:hint="eastAsia" w:ascii="仿宋" w:hAnsi="仿宋" w:eastAsia="仿宋" w:cs="仿宋"/>
                <w:snapToGrid/>
                <w:color w:val="auto"/>
                <w:kern w:val="0"/>
                <w:sz w:val="24"/>
                <w:szCs w:val="24"/>
                <w:highlight w:val="none"/>
                <w:lang w:val="en-US" w:eastAsia="zh-CN" w:bidi="ar-SA"/>
              </w:rPr>
              <w:t>（北京时间）</w:t>
            </w:r>
          </w:p>
        </w:tc>
      </w:tr>
      <w:tr w14:paraId="3F7940AC">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double" w:color="4F81BD" w:themeColor="accent1" w:sz="4" w:space="0"/>
            <w:insideV w:val="double" w:color="4F81BD" w:themeColor="accent1" w:sz="4" w:space="0"/>
          </w:tblBorders>
          <w:tblCellMar>
            <w:top w:w="0" w:type="dxa"/>
            <w:left w:w="28" w:type="dxa"/>
            <w:bottom w:w="0" w:type="dxa"/>
            <w:right w:w="28" w:type="dxa"/>
          </w:tblCellMar>
        </w:tblPrEx>
        <w:trPr>
          <w:trHeight w:val="1047" w:hRule="atLeast"/>
          <w:jc w:val="center"/>
        </w:trPr>
        <w:tc>
          <w:tcPr>
            <w:tcW w:w="629" w:type="dxa"/>
            <w:vAlign w:val="center"/>
          </w:tcPr>
          <w:p w14:paraId="0D999EEB">
            <w:pPr>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753" w:type="dxa"/>
            <w:vAlign w:val="center"/>
          </w:tcPr>
          <w:p w14:paraId="32499185">
            <w:pPr>
              <w:snapToGrid w:val="0"/>
              <w:spacing w:line="400" w:lineRule="exact"/>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签订合同</w:t>
            </w:r>
          </w:p>
        </w:tc>
        <w:tc>
          <w:tcPr>
            <w:tcW w:w="6185" w:type="dxa"/>
            <w:vAlign w:val="center"/>
          </w:tcPr>
          <w:p w14:paraId="13175635">
            <w:pPr>
              <w:pStyle w:val="32"/>
              <w:wordWrap w:val="0"/>
              <w:snapToGrid w:val="0"/>
              <w:spacing w:line="360" w:lineRule="auto"/>
              <w:jc w:val="left"/>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中标通知书发出后三十天内签订合同。</w:t>
            </w:r>
          </w:p>
        </w:tc>
      </w:tr>
      <w:tr w14:paraId="5EA5D189">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double" w:color="4F81BD" w:themeColor="accent1" w:sz="4" w:space="0"/>
            <w:insideV w:val="double" w:color="4F81BD" w:themeColor="accent1" w:sz="4" w:space="0"/>
          </w:tblBorders>
          <w:tblCellMar>
            <w:top w:w="0" w:type="dxa"/>
            <w:left w:w="28" w:type="dxa"/>
            <w:bottom w:w="0" w:type="dxa"/>
            <w:right w:w="28" w:type="dxa"/>
          </w:tblCellMar>
        </w:tblPrEx>
        <w:trPr>
          <w:trHeight w:val="1047" w:hRule="atLeast"/>
          <w:jc w:val="center"/>
        </w:trPr>
        <w:tc>
          <w:tcPr>
            <w:tcW w:w="629" w:type="dxa"/>
            <w:vAlign w:val="center"/>
          </w:tcPr>
          <w:p w14:paraId="7D4231D5">
            <w:pPr>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753" w:type="dxa"/>
            <w:vAlign w:val="center"/>
          </w:tcPr>
          <w:p w14:paraId="265525EF">
            <w:pPr>
              <w:snapToGrid w:val="0"/>
              <w:spacing w:line="400" w:lineRule="exact"/>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highlight w:val="none"/>
              </w:rPr>
              <w:t>履约保证金</w:t>
            </w:r>
          </w:p>
        </w:tc>
        <w:tc>
          <w:tcPr>
            <w:tcW w:w="6185" w:type="dxa"/>
            <w:vAlign w:val="center"/>
          </w:tcPr>
          <w:p w14:paraId="4910A25F">
            <w:pPr>
              <w:numPr>
                <w:ilvl w:val="0"/>
                <w:numId w:val="2"/>
              </w:num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履约保证金交纳的形式：转账或银行保函</w:t>
            </w:r>
          </w:p>
          <w:p w14:paraId="5695B80E">
            <w:pPr>
              <w:numPr>
                <w:ilvl w:val="0"/>
                <w:numId w:val="0"/>
              </w:num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2.履约保证金的金额：中标价的1%，不计利息。</w:t>
            </w:r>
          </w:p>
          <w:p w14:paraId="0FDBEF5A">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3.履约保证金的缴纳时间：成交通知书发出后15日内。</w:t>
            </w:r>
          </w:p>
          <w:p w14:paraId="002020F0">
            <w:pPr>
              <w:spacing w:line="40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4.退</w:t>
            </w:r>
            <w:r>
              <w:rPr>
                <w:rFonts w:hint="eastAsia" w:ascii="仿宋" w:hAnsi="仿宋" w:eastAsia="仿宋" w:cs="仿宋"/>
                <w:color w:val="auto"/>
                <w:sz w:val="24"/>
                <w:highlight w:val="none"/>
                <w:lang w:val="zh-CN"/>
              </w:rPr>
              <w:t>履约担保在合同条款约定期间内或者服务质量保证期内不予退还或者应完全有效，待服务期满后，无质量、服务问题，由采购人向中标人无息退还。</w:t>
            </w:r>
          </w:p>
        </w:tc>
      </w:tr>
      <w:tr w14:paraId="0A6E298D">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double" w:color="4F81BD" w:themeColor="accent1" w:sz="4" w:space="0"/>
            <w:insideV w:val="double" w:color="4F81BD" w:themeColor="accent1" w:sz="4" w:space="0"/>
          </w:tblBorders>
          <w:tblCellMar>
            <w:top w:w="0" w:type="dxa"/>
            <w:left w:w="28" w:type="dxa"/>
            <w:bottom w:w="0" w:type="dxa"/>
            <w:right w:w="28" w:type="dxa"/>
          </w:tblCellMar>
        </w:tblPrEx>
        <w:trPr>
          <w:trHeight w:val="1047" w:hRule="atLeast"/>
          <w:jc w:val="center"/>
        </w:trPr>
        <w:tc>
          <w:tcPr>
            <w:tcW w:w="629" w:type="dxa"/>
            <w:vAlign w:val="center"/>
          </w:tcPr>
          <w:p w14:paraId="16D02FE9">
            <w:pPr>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753" w:type="dxa"/>
            <w:vAlign w:val="center"/>
          </w:tcPr>
          <w:p w14:paraId="7BEF2818">
            <w:pPr>
              <w:numPr>
                <w:ilvl w:val="0"/>
                <w:numId w:val="0"/>
              </w:numPr>
              <w:spacing w:line="400" w:lineRule="exact"/>
              <w:rPr>
                <w:rFonts w:hint="default" w:ascii="仿宋" w:hAnsi="仿宋" w:eastAsia="仿宋" w:cs="仿宋"/>
                <w:b/>
                <w:bCs/>
                <w:color w:val="auto"/>
                <w:sz w:val="24"/>
                <w:highlight w:val="none"/>
              </w:rPr>
            </w:pPr>
            <w:r>
              <w:rPr>
                <w:rFonts w:hint="default" w:ascii="仿宋" w:hAnsi="仿宋" w:eastAsia="仿宋" w:cs="仿宋"/>
                <w:b/>
                <w:bCs/>
                <w:color w:val="auto"/>
                <w:sz w:val="24"/>
                <w:highlight w:val="none"/>
              </w:rPr>
              <w:t>中标结果公告</w:t>
            </w:r>
          </w:p>
          <w:p w14:paraId="1102E446">
            <w:pPr>
              <w:numPr>
                <w:ilvl w:val="0"/>
                <w:numId w:val="0"/>
              </w:numPr>
              <w:spacing w:line="400" w:lineRule="exact"/>
              <w:ind w:firstLine="482" w:firstLineChars="200"/>
              <w:rPr>
                <w:rFonts w:hint="eastAsia" w:ascii="仿宋" w:hAnsi="仿宋" w:eastAsia="仿宋" w:cs="仿宋"/>
                <w:color w:val="auto"/>
                <w:sz w:val="24"/>
                <w:highlight w:val="none"/>
              </w:rPr>
            </w:pPr>
            <w:r>
              <w:rPr>
                <w:rFonts w:hint="default" w:ascii="仿宋" w:hAnsi="仿宋" w:eastAsia="仿宋" w:cs="仿宋"/>
                <w:b/>
                <w:bCs/>
                <w:color w:val="auto"/>
                <w:sz w:val="24"/>
                <w:highlight w:val="none"/>
              </w:rPr>
              <w:t>期限</w:t>
            </w:r>
          </w:p>
        </w:tc>
        <w:tc>
          <w:tcPr>
            <w:tcW w:w="6185" w:type="dxa"/>
            <w:vAlign w:val="center"/>
          </w:tcPr>
          <w:p w14:paraId="787D4688">
            <w:pPr>
              <w:numPr>
                <w:ilvl w:val="0"/>
                <w:numId w:val="0"/>
              </w:num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个工作日</w:t>
            </w:r>
          </w:p>
        </w:tc>
      </w:tr>
      <w:tr w14:paraId="227F1383">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double" w:color="4F81BD" w:themeColor="accent1" w:sz="4" w:space="0"/>
            <w:insideV w:val="double" w:color="4F81BD" w:themeColor="accent1" w:sz="4" w:space="0"/>
          </w:tblBorders>
          <w:tblCellMar>
            <w:top w:w="0" w:type="dxa"/>
            <w:left w:w="28" w:type="dxa"/>
            <w:bottom w:w="0" w:type="dxa"/>
            <w:right w:w="28" w:type="dxa"/>
          </w:tblCellMar>
        </w:tblPrEx>
        <w:trPr>
          <w:trHeight w:val="1165" w:hRule="atLeast"/>
          <w:jc w:val="center"/>
        </w:trPr>
        <w:tc>
          <w:tcPr>
            <w:tcW w:w="629" w:type="dxa"/>
            <w:vAlign w:val="center"/>
          </w:tcPr>
          <w:p w14:paraId="151E18A0">
            <w:pPr>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753" w:type="dxa"/>
            <w:vAlign w:val="center"/>
          </w:tcPr>
          <w:p w14:paraId="20B34B53">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185" w:type="dxa"/>
            <w:vAlign w:val="center"/>
          </w:tcPr>
          <w:p w14:paraId="1B2A26E2">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327B9DB">
            <w:pPr>
              <w:snapToGrid w:val="0"/>
              <w:spacing w:line="400" w:lineRule="exact"/>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MS Gothic"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28D68946">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double" w:color="4F81BD" w:themeColor="accent1" w:sz="4" w:space="0"/>
            <w:insideV w:val="double" w:color="4F81BD" w:themeColor="accent1" w:sz="4" w:space="0"/>
          </w:tblBorders>
          <w:tblCellMar>
            <w:top w:w="0" w:type="dxa"/>
            <w:left w:w="28" w:type="dxa"/>
            <w:bottom w:w="0" w:type="dxa"/>
            <w:right w:w="28" w:type="dxa"/>
          </w:tblCellMar>
        </w:tblPrEx>
        <w:trPr>
          <w:trHeight w:val="1172" w:hRule="atLeast"/>
          <w:jc w:val="center"/>
        </w:trPr>
        <w:tc>
          <w:tcPr>
            <w:tcW w:w="629" w:type="dxa"/>
            <w:vMerge w:val="restart"/>
            <w:vAlign w:val="center"/>
          </w:tcPr>
          <w:p w14:paraId="22867034">
            <w:pPr>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753" w:type="dxa"/>
            <w:vMerge w:val="restart"/>
            <w:vAlign w:val="center"/>
          </w:tcPr>
          <w:p w14:paraId="7D4B3F7E">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185" w:type="dxa"/>
            <w:vAlign w:val="center"/>
          </w:tcPr>
          <w:p w14:paraId="53BA245B">
            <w:pPr>
              <w:spacing w:line="400" w:lineRule="exact"/>
              <w:rPr>
                <w:rFonts w:ascii="仿宋" w:hAnsi="仿宋" w:eastAsia="仿宋" w:cs="仿宋"/>
                <w:snapToGrid w:val="0"/>
                <w:color w:val="auto"/>
                <w:kern w:val="0"/>
                <w:szCs w:val="21"/>
                <w:highlight w:val="none"/>
              </w:rPr>
            </w:pPr>
            <w:r>
              <w:rPr>
                <w:rFonts w:hint="eastAsia" w:ascii="仿宋" w:hAnsi="仿宋" w:eastAsia="仿宋" w:cs="仿宋"/>
                <w:color w:val="auto"/>
                <w:sz w:val="24"/>
                <w:highlight w:val="none"/>
              </w:rPr>
              <w:t>（1）资格证明文件：</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9CE0E87">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double" w:color="4F81BD" w:themeColor="accent1" w:sz="4" w:space="0"/>
            <w:insideV w:val="double" w:color="4F81BD" w:themeColor="accent1" w:sz="4" w:space="0"/>
          </w:tblBorders>
          <w:tblCellMar>
            <w:top w:w="0" w:type="dxa"/>
            <w:left w:w="28" w:type="dxa"/>
            <w:bottom w:w="0" w:type="dxa"/>
            <w:right w:w="28" w:type="dxa"/>
          </w:tblCellMar>
        </w:tblPrEx>
        <w:trPr>
          <w:trHeight w:val="775" w:hRule="atLeast"/>
          <w:jc w:val="center"/>
        </w:trPr>
        <w:tc>
          <w:tcPr>
            <w:tcW w:w="629" w:type="dxa"/>
            <w:vMerge w:val="continue"/>
            <w:vAlign w:val="center"/>
          </w:tcPr>
          <w:p w14:paraId="3E6429A9">
            <w:pPr>
              <w:snapToGrid w:val="0"/>
              <w:spacing w:line="400" w:lineRule="exact"/>
              <w:jc w:val="center"/>
              <w:rPr>
                <w:rFonts w:ascii="仿宋" w:hAnsi="仿宋" w:eastAsia="仿宋" w:cs="仿宋"/>
                <w:color w:val="auto"/>
                <w:sz w:val="24"/>
                <w:highlight w:val="none"/>
              </w:rPr>
            </w:pPr>
          </w:p>
        </w:tc>
        <w:tc>
          <w:tcPr>
            <w:tcW w:w="1753" w:type="dxa"/>
            <w:vMerge w:val="continue"/>
            <w:vAlign w:val="center"/>
          </w:tcPr>
          <w:p w14:paraId="593F7F7D">
            <w:pPr>
              <w:snapToGrid w:val="0"/>
              <w:spacing w:line="400" w:lineRule="exact"/>
              <w:jc w:val="center"/>
              <w:rPr>
                <w:rFonts w:ascii="仿宋" w:hAnsi="仿宋" w:eastAsia="仿宋" w:cs="仿宋"/>
                <w:b/>
                <w:color w:val="auto"/>
                <w:sz w:val="24"/>
                <w:highlight w:val="none"/>
              </w:rPr>
            </w:pPr>
          </w:p>
        </w:tc>
        <w:tc>
          <w:tcPr>
            <w:tcW w:w="6185" w:type="dxa"/>
            <w:vAlign w:val="center"/>
          </w:tcPr>
          <w:p w14:paraId="546018D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1319EEC1">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double" w:color="4F81BD" w:themeColor="accent1" w:sz="4" w:space="0"/>
            <w:insideV w:val="double" w:color="4F81BD" w:themeColor="accent1" w:sz="4" w:space="0"/>
          </w:tblBorders>
          <w:tblCellMar>
            <w:top w:w="0" w:type="dxa"/>
            <w:left w:w="28" w:type="dxa"/>
            <w:bottom w:w="0" w:type="dxa"/>
            <w:right w:w="28" w:type="dxa"/>
          </w:tblCellMar>
        </w:tblPrEx>
        <w:trPr>
          <w:trHeight w:val="686" w:hRule="atLeast"/>
          <w:jc w:val="center"/>
        </w:trPr>
        <w:tc>
          <w:tcPr>
            <w:tcW w:w="629" w:type="dxa"/>
            <w:vAlign w:val="center"/>
          </w:tcPr>
          <w:p w14:paraId="41629A0F">
            <w:pPr>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753" w:type="dxa"/>
            <w:vAlign w:val="center"/>
          </w:tcPr>
          <w:p w14:paraId="758E414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185" w:type="dxa"/>
            <w:vAlign w:val="center"/>
          </w:tcPr>
          <w:p w14:paraId="348CDDB3">
            <w:pPr>
              <w:snapToGrid w:val="0"/>
              <w:spacing w:line="400" w:lineRule="exact"/>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1D7D479">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double" w:color="4F81BD" w:themeColor="accent1" w:sz="4" w:space="0"/>
            <w:insideV w:val="double" w:color="4F81BD" w:themeColor="accent1" w:sz="4" w:space="0"/>
          </w:tblBorders>
          <w:tblCellMar>
            <w:top w:w="0" w:type="dxa"/>
            <w:left w:w="28" w:type="dxa"/>
            <w:bottom w:w="0" w:type="dxa"/>
            <w:right w:w="28" w:type="dxa"/>
          </w:tblCellMar>
        </w:tblPrEx>
        <w:trPr>
          <w:trHeight w:val="6650" w:hRule="atLeast"/>
          <w:jc w:val="center"/>
        </w:trPr>
        <w:tc>
          <w:tcPr>
            <w:tcW w:w="629" w:type="dxa"/>
            <w:vAlign w:val="center"/>
          </w:tcPr>
          <w:p w14:paraId="62A4742C">
            <w:pPr>
              <w:snapToGrid w:val="0"/>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p>
        </w:tc>
        <w:tc>
          <w:tcPr>
            <w:tcW w:w="1753" w:type="dxa"/>
            <w:vAlign w:val="center"/>
          </w:tcPr>
          <w:p w14:paraId="7D518AA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185" w:type="dxa"/>
            <w:vAlign w:val="center"/>
          </w:tcPr>
          <w:p w14:paraId="1B58F759">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7415C1EA">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6FAA72E0">
            <w:pPr>
              <w:snapToGrid w:val="0"/>
              <w:spacing w:line="400" w:lineRule="exact"/>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135C99F8">
            <w:pPr>
              <w:snapToGrid w:val="0"/>
              <w:spacing w:line="400" w:lineRule="exact"/>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0692F306">
            <w:pPr>
              <w:spacing w:line="400" w:lineRule="exact"/>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05EFEE85">
            <w:pPr>
              <w:spacing w:line="400" w:lineRule="exact"/>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5C6E79C4">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double" w:color="4F81BD" w:themeColor="accent1" w:sz="4" w:space="0"/>
            <w:insideV w:val="double" w:color="4F81BD" w:themeColor="accent1" w:sz="4" w:space="0"/>
          </w:tblBorders>
          <w:tblCellMar>
            <w:top w:w="0" w:type="dxa"/>
            <w:left w:w="28" w:type="dxa"/>
            <w:bottom w:w="0" w:type="dxa"/>
            <w:right w:w="28" w:type="dxa"/>
          </w:tblCellMar>
        </w:tblPrEx>
        <w:trPr>
          <w:trHeight w:val="935" w:hRule="atLeast"/>
          <w:jc w:val="center"/>
        </w:trPr>
        <w:tc>
          <w:tcPr>
            <w:tcW w:w="629" w:type="dxa"/>
            <w:vMerge w:val="restart"/>
            <w:vAlign w:val="center"/>
          </w:tcPr>
          <w:p w14:paraId="28AD42E3">
            <w:pPr>
              <w:snapToGrid w:val="0"/>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1753" w:type="dxa"/>
            <w:vMerge w:val="restart"/>
            <w:vAlign w:val="center"/>
          </w:tcPr>
          <w:p w14:paraId="0BD4781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185" w:type="dxa"/>
            <w:vAlign w:val="center"/>
          </w:tcPr>
          <w:p w14:paraId="7B2795E7">
            <w:pPr>
              <w:spacing w:line="40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23358A26">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double" w:color="4F81BD" w:themeColor="accent1" w:sz="4" w:space="0"/>
            <w:insideV w:val="double" w:color="4F81BD" w:themeColor="accent1" w:sz="4" w:space="0"/>
          </w:tblBorders>
          <w:tblCellMar>
            <w:top w:w="0" w:type="dxa"/>
            <w:left w:w="28" w:type="dxa"/>
            <w:bottom w:w="0" w:type="dxa"/>
            <w:right w:w="28" w:type="dxa"/>
          </w:tblCellMar>
        </w:tblPrEx>
        <w:trPr>
          <w:trHeight w:val="935" w:hRule="atLeast"/>
          <w:jc w:val="center"/>
        </w:trPr>
        <w:tc>
          <w:tcPr>
            <w:tcW w:w="629" w:type="dxa"/>
            <w:vMerge w:val="continue"/>
            <w:vAlign w:val="center"/>
          </w:tcPr>
          <w:p w14:paraId="6C9E5F3E">
            <w:pPr>
              <w:snapToGrid w:val="0"/>
              <w:spacing w:line="400" w:lineRule="exact"/>
              <w:jc w:val="center"/>
              <w:rPr>
                <w:rFonts w:ascii="仿宋" w:hAnsi="仿宋" w:eastAsia="仿宋" w:cs="仿宋"/>
                <w:color w:val="auto"/>
                <w:sz w:val="24"/>
                <w:highlight w:val="none"/>
              </w:rPr>
            </w:pPr>
          </w:p>
        </w:tc>
        <w:tc>
          <w:tcPr>
            <w:tcW w:w="1753" w:type="dxa"/>
            <w:vMerge w:val="continue"/>
            <w:vAlign w:val="center"/>
          </w:tcPr>
          <w:p w14:paraId="5EDF1E9B">
            <w:pPr>
              <w:snapToGrid w:val="0"/>
              <w:spacing w:line="400" w:lineRule="exact"/>
              <w:jc w:val="center"/>
              <w:rPr>
                <w:rFonts w:ascii="仿宋" w:hAnsi="仿宋" w:eastAsia="仿宋" w:cs="仿宋"/>
                <w:b/>
                <w:color w:val="auto"/>
                <w:sz w:val="24"/>
                <w:highlight w:val="none"/>
              </w:rPr>
            </w:pPr>
          </w:p>
        </w:tc>
        <w:tc>
          <w:tcPr>
            <w:tcW w:w="6185" w:type="dxa"/>
            <w:vAlign w:val="center"/>
          </w:tcPr>
          <w:p w14:paraId="6D3AD68C">
            <w:pPr>
              <w:spacing w:line="400" w:lineRule="exact"/>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0CD7B254">
            <w:pPr>
              <w:spacing w:line="400" w:lineRule="exact"/>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947B6E7">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double" w:color="4F81BD" w:themeColor="accent1" w:sz="4" w:space="0"/>
            <w:insideV w:val="double" w:color="4F81BD" w:themeColor="accent1" w:sz="4" w:space="0"/>
          </w:tblBorders>
          <w:tblCellMar>
            <w:top w:w="0" w:type="dxa"/>
            <w:left w:w="28" w:type="dxa"/>
            <w:bottom w:w="0" w:type="dxa"/>
            <w:right w:w="28" w:type="dxa"/>
          </w:tblCellMar>
        </w:tblPrEx>
        <w:trPr>
          <w:trHeight w:val="5085" w:hRule="atLeast"/>
          <w:jc w:val="center"/>
        </w:trPr>
        <w:tc>
          <w:tcPr>
            <w:tcW w:w="629" w:type="dxa"/>
            <w:vMerge w:val="continue"/>
            <w:vAlign w:val="center"/>
          </w:tcPr>
          <w:p w14:paraId="4B52F2AA">
            <w:pPr>
              <w:snapToGrid w:val="0"/>
              <w:spacing w:line="400" w:lineRule="exact"/>
              <w:jc w:val="center"/>
              <w:rPr>
                <w:rFonts w:ascii="仿宋" w:hAnsi="仿宋" w:eastAsia="仿宋" w:cs="仿宋"/>
                <w:color w:val="auto"/>
                <w:sz w:val="24"/>
                <w:highlight w:val="none"/>
              </w:rPr>
            </w:pPr>
          </w:p>
        </w:tc>
        <w:tc>
          <w:tcPr>
            <w:tcW w:w="1753" w:type="dxa"/>
            <w:vMerge w:val="continue"/>
            <w:vAlign w:val="center"/>
          </w:tcPr>
          <w:p w14:paraId="134F0E38">
            <w:pPr>
              <w:snapToGrid w:val="0"/>
              <w:spacing w:line="400" w:lineRule="exact"/>
              <w:jc w:val="center"/>
              <w:rPr>
                <w:rFonts w:ascii="仿宋" w:hAnsi="仿宋" w:eastAsia="仿宋" w:cs="仿宋"/>
                <w:b/>
                <w:color w:val="auto"/>
                <w:sz w:val="24"/>
                <w:highlight w:val="none"/>
              </w:rPr>
            </w:pPr>
          </w:p>
        </w:tc>
        <w:tc>
          <w:tcPr>
            <w:tcW w:w="6185" w:type="dxa"/>
            <w:vAlign w:val="center"/>
          </w:tcPr>
          <w:p w14:paraId="49DE76F6">
            <w:pPr>
              <w:pStyle w:val="32"/>
              <w:numPr>
                <w:ilvl w:val="0"/>
                <w:numId w:val="3"/>
              </w:numPr>
              <w:spacing w:line="400" w:lineRule="exact"/>
              <w:jc w:val="left"/>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代理服务费:以中标金额为计算基础，参照计价格【2002】1980号文的收费标准向中标供应商收取。</w:t>
            </w:r>
            <w:r>
              <w:rPr>
                <w:rFonts w:hint="eastAsia" w:ascii="仿宋" w:hAnsi="仿宋" w:eastAsia="仿宋"/>
                <w:color w:val="auto"/>
                <w:kern w:val="28"/>
                <w:sz w:val="24"/>
                <w:szCs w:val="24"/>
                <w:highlight w:val="none"/>
                <w:lang w:val="en-US" w:eastAsia="zh-CN"/>
              </w:rPr>
              <w:t>不足3000按3000收取。涉及其他费用，</w:t>
            </w:r>
            <w:r>
              <w:rPr>
                <w:rFonts w:hint="eastAsia" w:ascii="仿宋" w:hAnsi="仿宋" w:eastAsia="仿宋"/>
                <w:color w:val="auto"/>
                <w:kern w:val="28"/>
                <w:sz w:val="24"/>
                <w:szCs w:val="24"/>
                <w:highlight w:val="none"/>
              </w:rPr>
              <w:t>投标人应当自中标结果公告发布之日起5个工作日内一次性向采购代理机构支付。</w:t>
            </w:r>
          </w:p>
          <w:p w14:paraId="37D8B6FD">
            <w:pPr>
              <w:pStyle w:val="32"/>
              <w:spacing w:line="400" w:lineRule="exact"/>
              <w:jc w:val="left"/>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（2）代理服务费支付：</w:t>
            </w:r>
          </w:p>
          <w:p w14:paraId="42D30D9F">
            <w:pPr>
              <w:pStyle w:val="32"/>
              <w:spacing w:line="400" w:lineRule="exact"/>
              <w:jc w:val="left"/>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①代理服务费缴纳形式：汇票/支票/电汇/现金</w:t>
            </w:r>
          </w:p>
          <w:p w14:paraId="577A227D">
            <w:pPr>
              <w:pStyle w:val="32"/>
              <w:spacing w:line="400" w:lineRule="exact"/>
              <w:jc w:val="left"/>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②代理服务费汇入以下账户：</w:t>
            </w:r>
          </w:p>
          <w:p w14:paraId="1EDB7F23">
            <w:pPr>
              <w:pStyle w:val="32"/>
              <w:spacing w:line="400" w:lineRule="exact"/>
              <w:jc w:val="left"/>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收款单位（户名）：浙江天柯工程顾问有限公司</w:t>
            </w:r>
          </w:p>
          <w:p w14:paraId="72665039">
            <w:pPr>
              <w:pStyle w:val="32"/>
              <w:spacing w:line="400" w:lineRule="exact"/>
              <w:jc w:val="left"/>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开  户：建设银行衢州柯城支行</w:t>
            </w:r>
          </w:p>
          <w:p w14:paraId="6FB72D2D">
            <w:pPr>
              <w:pStyle w:val="32"/>
              <w:spacing w:line="400" w:lineRule="exact"/>
              <w:jc w:val="left"/>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账  号：33050168380000001283</w:t>
            </w:r>
          </w:p>
          <w:p w14:paraId="1BE77C62">
            <w:pPr>
              <w:spacing w:line="400" w:lineRule="exact"/>
              <w:rPr>
                <w:rFonts w:ascii="仿宋" w:hAnsi="仿宋" w:eastAsia="仿宋" w:cs="仿宋"/>
                <w:color w:val="auto"/>
                <w:kern w:val="0"/>
                <w:sz w:val="24"/>
                <w:highlight w:val="none"/>
              </w:rPr>
            </w:pPr>
            <w:r>
              <w:rPr>
                <w:rFonts w:hint="eastAsia" w:ascii="仿宋" w:hAnsi="仿宋" w:eastAsia="仿宋"/>
                <w:color w:val="auto"/>
                <w:kern w:val="28"/>
                <w:sz w:val="24"/>
                <w:highlight w:val="none"/>
              </w:rPr>
              <w:t>（3）增值税发票开具资料：单位名称、税号（统一社会信用代码）、开户行名称、账号、地址及联系电话。</w:t>
            </w:r>
          </w:p>
        </w:tc>
      </w:tr>
    </w:tbl>
    <w:p w14:paraId="25926F59">
      <w:pPr>
        <w:snapToGrid w:val="0"/>
        <w:spacing w:line="360" w:lineRule="auto"/>
        <w:jc w:val="center"/>
        <w:rPr>
          <w:rFonts w:ascii="仿宋" w:hAnsi="仿宋" w:eastAsia="仿宋" w:cs="仿宋"/>
          <w:b/>
          <w:color w:val="auto"/>
          <w:sz w:val="32"/>
          <w:szCs w:val="20"/>
          <w:highlight w:val="none"/>
        </w:rPr>
      </w:pPr>
    </w:p>
    <w:bookmarkEnd w:id="9"/>
    <w:p w14:paraId="215FC80E">
      <w:pPr>
        <w:widowControl/>
        <w:adjustRightInd/>
        <w:jc w:val="left"/>
        <w:rPr>
          <w:rFonts w:ascii="仿宋" w:hAnsi="仿宋" w:eastAsia="仿宋" w:cs="仿宋"/>
          <w:b/>
          <w:color w:val="auto"/>
          <w:sz w:val="32"/>
          <w:szCs w:val="20"/>
          <w:highlight w:val="none"/>
        </w:rPr>
      </w:pPr>
      <w:bookmarkStart w:id="11" w:name="第三部分"/>
      <w:bookmarkStart w:id="12" w:name="_Toc164416483"/>
      <w:r>
        <w:rPr>
          <w:rFonts w:ascii="仿宋" w:hAnsi="仿宋" w:eastAsia="仿宋" w:cs="仿宋"/>
          <w:b/>
          <w:color w:val="auto"/>
          <w:sz w:val="32"/>
          <w:szCs w:val="20"/>
          <w:highlight w:val="none"/>
        </w:rPr>
        <w:br w:type="page"/>
      </w:r>
    </w:p>
    <w:p w14:paraId="47E6ECBE">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B3D9228">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EA2793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E9DB58E">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1CCC2B7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41E867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69A7F7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4328707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2AD687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7D58C4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21018D2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7E1C92D8">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6EAADB73">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07BC9AC9">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3D8FA42">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FDFA5EA">
      <w:pPr>
        <w:spacing w:line="360" w:lineRule="auto"/>
        <w:rPr>
          <w:rFonts w:ascii="仿宋" w:hAnsi="仿宋" w:eastAsia="仿宋" w:cs="宋体"/>
          <w:b/>
          <w:i w:val="0"/>
          <w:iCs w:val="0"/>
          <w:color w:val="auto"/>
          <w:sz w:val="24"/>
          <w:highlight w:val="none"/>
        </w:rPr>
      </w:pPr>
      <w:r>
        <w:rPr>
          <w:rFonts w:hint="eastAsia" w:ascii="仿宋" w:hAnsi="仿宋" w:eastAsia="仿宋" w:cs="宋体"/>
          <w:b/>
          <w:i w:val="0"/>
          <w:iCs w:val="0"/>
          <w:color w:val="auto"/>
          <w:sz w:val="24"/>
          <w:highlight w:val="none"/>
        </w:rPr>
        <w:t>附:《节能产品政府采购品目清单（强制采购部分）》（如遇调整，按最新清单执行）</w:t>
      </w:r>
    </w:p>
    <w:tbl>
      <w:tblPr>
        <w:tblStyle w:val="62"/>
        <w:tblW w:w="5000" w:type="pct"/>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1001"/>
        <w:gridCol w:w="2227"/>
        <w:gridCol w:w="6058"/>
      </w:tblGrid>
      <w:tr w14:paraId="4025270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539" w:type="pct"/>
            <w:shd w:val="clear" w:color="auto" w:fill="DAEEF3"/>
            <w:vAlign w:val="center"/>
          </w:tcPr>
          <w:p w14:paraId="1C2DC143">
            <w:pPr>
              <w:snapToGrid w:val="0"/>
              <w:spacing w:line="276" w:lineRule="auto"/>
              <w:jc w:val="center"/>
              <w:rPr>
                <w:rFonts w:ascii="仿宋" w:hAnsi="仿宋" w:eastAsia="仿宋"/>
                <w:b/>
                <w:color w:val="auto"/>
                <w:w w:val="90"/>
                <w:sz w:val="24"/>
                <w:highlight w:val="none"/>
              </w:rPr>
            </w:pPr>
            <w:r>
              <w:rPr>
                <w:rFonts w:hint="eastAsia" w:ascii="仿宋" w:hAnsi="仿宋" w:eastAsia="仿宋"/>
                <w:b/>
                <w:color w:val="auto"/>
                <w:w w:val="90"/>
                <w:sz w:val="24"/>
                <w:highlight w:val="none"/>
              </w:rPr>
              <w:t>品目清单序号</w:t>
            </w:r>
          </w:p>
        </w:tc>
        <w:tc>
          <w:tcPr>
            <w:tcW w:w="4461" w:type="pct"/>
            <w:gridSpan w:val="2"/>
            <w:shd w:val="clear" w:color="auto" w:fill="DAEEF3"/>
            <w:vAlign w:val="center"/>
          </w:tcPr>
          <w:p w14:paraId="5FBB02B0">
            <w:pPr>
              <w:snapToGrid w:val="0"/>
              <w:spacing w:line="276" w:lineRule="auto"/>
              <w:jc w:val="center"/>
              <w:rPr>
                <w:rFonts w:ascii="仿宋" w:hAnsi="仿宋" w:eastAsia="仿宋"/>
                <w:b/>
                <w:color w:val="auto"/>
                <w:w w:val="90"/>
                <w:sz w:val="24"/>
                <w:highlight w:val="none"/>
              </w:rPr>
            </w:pPr>
            <w:r>
              <w:rPr>
                <w:rFonts w:hint="eastAsia" w:ascii="仿宋" w:hAnsi="仿宋" w:eastAsia="仿宋"/>
                <w:b/>
                <w:color w:val="auto"/>
                <w:w w:val="90"/>
                <w:sz w:val="24"/>
                <w:highlight w:val="none"/>
              </w:rPr>
              <w:t>产品名称（本表内以</w:t>
            </w:r>
            <w:r>
              <w:rPr>
                <w:rFonts w:ascii="仿宋" w:hAnsi="仿宋" w:eastAsia="仿宋"/>
                <w:b/>
                <w:color w:val="auto"/>
                <w:w w:val="90"/>
                <w:sz w:val="24"/>
                <w:highlight w:val="none"/>
              </w:rPr>
              <w:t>“</w:t>
            </w:r>
            <w:r>
              <w:rPr>
                <w:rFonts w:hint="eastAsia" w:ascii="仿宋" w:hAnsi="仿宋" w:eastAsia="仿宋"/>
                <w:b/>
                <w:color w:val="auto"/>
                <w:w w:val="90"/>
                <w:sz w:val="24"/>
                <w:highlight w:val="none"/>
              </w:rPr>
              <w:t>☆</w:t>
            </w:r>
            <w:r>
              <w:rPr>
                <w:rFonts w:ascii="仿宋" w:hAnsi="仿宋" w:eastAsia="仿宋"/>
                <w:b/>
                <w:color w:val="auto"/>
                <w:w w:val="90"/>
                <w:sz w:val="24"/>
                <w:highlight w:val="none"/>
              </w:rPr>
              <w:t>”</w:t>
            </w:r>
            <w:r>
              <w:rPr>
                <w:rFonts w:hint="eastAsia" w:ascii="仿宋" w:hAnsi="仿宋" w:eastAsia="仿宋"/>
                <w:b/>
                <w:color w:val="auto"/>
                <w:w w:val="90"/>
                <w:sz w:val="24"/>
                <w:highlight w:val="none"/>
              </w:rPr>
              <w:t>标注的为政府强制采购产品）</w:t>
            </w:r>
          </w:p>
        </w:tc>
      </w:tr>
      <w:tr w14:paraId="55F4686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39" w:type="pct"/>
            <w:vAlign w:val="center"/>
          </w:tcPr>
          <w:p w14:paraId="3962218A">
            <w:pPr>
              <w:snapToGrid w:val="0"/>
              <w:spacing w:line="276" w:lineRule="auto"/>
              <w:jc w:val="center"/>
              <w:rPr>
                <w:rFonts w:ascii="仿宋" w:hAnsi="仿宋" w:eastAsia="仿宋"/>
                <w:b/>
                <w:color w:val="auto"/>
                <w:w w:val="90"/>
                <w:sz w:val="24"/>
                <w:highlight w:val="none"/>
              </w:rPr>
            </w:pPr>
            <w:r>
              <w:rPr>
                <w:rFonts w:hint="eastAsia" w:ascii="仿宋" w:hAnsi="仿宋" w:eastAsia="仿宋"/>
                <w:b/>
                <w:color w:val="auto"/>
                <w:w w:val="90"/>
                <w:sz w:val="24"/>
                <w:highlight w:val="none"/>
              </w:rPr>
              <w:t>1</w:t>
            </w:r>
          </w:p>
        </w:tc>
        <w:tc>
          <w:tcPr>
            <w:tcW w:w="1199" w:type="pct"/>
            <w:vAlign w:val="center"/>
          </w:tcPr>
          <w:p w14:paraId="0231364D">
            <w:pPr>
              <w:snapToGrid w:val="0"/>
              <w:spacing w:line="276" w:lineRule="auto"/>
              <w:rPr>
                <w:rFonts w:ascii="仿宋" w:hAnsi="仿宋" w:eastAsia="仿宋"/>
                <w:b/>
                <w:bCs/>
                <w:color w:val="auto"/>
                <w:w w:val="90"/>
                <w:sz w:val="24"/>
                <w:highlight w:val="none"/>
              </w:rPr>
            </w:pPr>
            <w:r>
              <w:rPr>
                <w:rFonts w:hint="eastAsia" w:ascii="仿宋" w:hAnsi="仿宋" w:eastAsia="仿宋"/>
                <w:b/>
                <w:bCs/>
                <w:color w:val="auto"/>
                <w:w w:val="90"/>
                <w:sz w:val="24"/>
                <w:highlight w:val="none"/>
              </w:rPr>
              <w:t>A020101计算机设备</w:t>
            </w:r>
          </w:p>
        </w:tc>
        <w:tc>
          <w:tcPr>
            <w:tcW w:w="3262" w:type="pct"/>
            <w:vAlign w:val="center"/>
          </w:tcPr>
          <w:p w14:paraId="6E6FEE51">
            <w:pPr>
              <w:snapToGrid w:val="0"/>
              <w:spacing w:line="276" w:lineRule="auto"/>
              <w:rPr>
                <w:rFonts w:ascii="仿宋" w:hAnsi="仿宋" w:eastAsia="仿宋"/>
                <w:color w:val="auto"/>
                <w:w w:val="90"/>
                <w:sz w:val="24"/>
                <w:highlight w:val="none"/>
              </w:rPr>
            </w:pPr>
            <w:r>
              <w:rPr>
                <w:rFonts w:hint="eastAsia" w:ascii="仿宋" w:hAnsi="仿宋" w:eastAsia="仿宋"/>
                <w:b/>
                <w:color w:val="auto"/>
                <w:w w:val="90"/>
                <w:sz w:val="24"/>
                <w:highlight w:val="none"/>
              </w:rPr>
              <w:t>☆A02010104台式计算机</w:t>
            </w:r>
            <w:r>
              <w:rPr>
                <w:rFonts w:hint="eastAsia" w:ascii="仿宋" w:hAnsi="仿宋" w:eastAsia="仿宋"/>
                <w:color w:val="auto"/>
                <w:w w:val="90"/>
                <w:sz w:val="24"/>
                <w:highlight w:val="none"/>
              </w:rPr>
              <w:t>；</w:t>
            </w:r>
          </w:p>
          <w:p w14:paraId="202058D9">
            <w:pPr>
              <w:snapToGrid w:val="0"/>
              <w:spacing w:line="276" w:lineRule="auto"/>
              <w:rPr>
                <w:rFonts w:ascii="仿宋" w:hAnsi="仿宋" w:eastAsia="仿宋"/>
                <w:color w:val="auto"/>
                <w:w w:val="90"/>
                <w:sz w:val="24"/>
                <w:highlight w:val="none"/>
              </w:rPr>
            </w:pPr>
            <w:r>
              <w:rPr>
                <w:rFonts w:hint="eastAsia" w:ascii="仿宋" w:hAnsi="仿宋" w:eastAsia="仿宋"/>
                <w:b/>
                <w:color w:val="auto"/>
                <w:w w:val="90"/>
                <w:sz w:val="24"/>
                <w:highlight w:val="none"/>
              </w:rPr>
              <w:t>☆A02010105便携式计算机</w:t>
            </w:r>
            <w:r>
              <w:rPr>
                <w:rFonts w:hint="eastAsia" w:ascii="仿宋" w:hAnsi="仿宋" w:eastAsia="仿宋"/>
                <w:color w:val="auto"/>
                <w:w w:val="90"/>
                <w:sz w:val="24"/>
                <w:highlight w:val="none"/>
              </w:rPr>
              <w:t>；</w:t>
            </w:r>
          </w:p>
          <w:p w14:paraId="01006AB2">
            <w:pPr>
              <w:snapToGrid w:val="0"/>
              <w:spacing w:line="276" w:lineRule="auto"/>
              <w:rPr>
                <w:rFonts w:ascii="仿宋" w:hAnsi="仿宋" w:eastAsia="仿宋"/>
                <w:b/>
                <w:color w:val="auto"/>
                <w:w w:val="90"/>
                <w:sz w:val="24"/>
                <w:highlight w:val="none"/>
              </w:rPr>
            </w:pPr>
            <w:r>
              <w:rPr>
                <w:rFonts w:hint="eastAsia" w:ascii="仿宋" w:hAnsi="仿宋" w:eastAsia="仿宋"/>
                <w:b/>
                <w:color w:val="auto"/>
                <w:w w:val="90"/>
                <w:sz w:val="24"/>
                <w:highlight w:val="none"/>
              </w:rPr>
              <w:t>☆A02010107平板式微型计算机</w:t>
            </w:r>
            <w:r>
              <w:rPr>
                <w:rFonts w:hint="eastAsia" w:ascii="仿宋" w:hAnsi="仿宋" w:eastAsia="仿宋"/>
                <w:color w:val="auto"/>
                <w:w w:val="90"/>
                <w:sz w:val="24"/>
                <w:highlight w:val="none"/>
              </w:rPr>
              <w:t>。</w:t>
            </w:r>
          </w:p>
        </w:tc>
      </w:tr>
      <w:tr w14:paraId="3536554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39" w:type="pct"/>
            <w:vAlign w:val="center"/>
          </w:tcPr>
          <w:p w14:paraId="338CD3FE">
            <w:pPr>
              <w:snapToGrid w:val="0"/>
              <w:spacing w:line="276" w:lineRule="auto"/>
              <w:jc w:val="center"/>
              <w:rPr>
                <w:rFonts w:ascii="仿宋" w:hAnsi="仿宋" w:eastAsia="仿宋"/>
                <w:b/>
                <w:color w:val="auto"/>
                <w:w w:val="90"/>
                <w:sz w:val="24"/>
                <w:highlight w:val="none"/>
              </w:rPr>
            </w:pPr>
            <w:r>
              <w:rPr>
                <w:rFonts w:hint="eastAsia" w:ascii="仿宋" w:hAnsi="仿宋" w:eastAsia="仿宋"/>
                <w:b/>
                <w:color w:val="auto"/>
                <w:w w:val="90"/>
                <w:sz w:val="24"/>
                <w:highlight w:val="none"/>
              </w:rPr>
              <w:t>2</w:t>
            </w:r>
          </w:p>
        </w:tc>
        <w:tc>
          <w:tcPr>
            <w:tcW w:w="1199" w:type="pct"/>
            <w:vAlign w:val="center"/>
          </w:tcPr>
          <w:p w14:paraId="3E62F130">
            <w:pPr>
              <w:snapToGrid w:val="0"/>
              <w:spacing w:line="276" w:lineRule="auto"/>
              <w:rPr>
                <w:rFonts w:ascii="仿宋" w:hAnsi="仿宋" w:eastAsia="仿宋"/>
                <w:b/>
                <w:bCs/>
                <w:color w:val="auto"/>
                <w:w w:val="90"/>
                <w:sz w:val="24"/>
                <w:highlight w:val="none"/>
              </w:rPr>
            </w:pPr>
            <w:r>
              <w:rPr>
                <w:rFonts w:hint="eastAsia" w:ascii="仿宋" w:hAnsi="仿宋" w:eastAsia="仿宋"/>
                <w:b/>
                <w:bCs/>
                <w:color w:val="auto"/>
                <w:w w:val="90"/>
                <w:sz w:val="24"/>
                <w:highlight w:val="none"/>
              </w:rPr>
              <w:t>A020106输入输出设备</w:t>
            </w:r>
          </w:p>
        </w:tc>
        <w:tc>
          <w:tcPr>
            <w:tcW w:w="3262" w:type="pct"/>
            <w:vAlign w:val="center"/>
          </w:tcPr>
          <w:p w14:paraId="423FD3B4">
            <w:pPr>
              <w:snapToGrid w:val="0"/>
              <w:spacing w:line="276" w:lineRule="auto"/>
              <w:rPr>
                <w:rFonts w:ascii="仿宋" w:hAnsi="仿宋" w:eastAsia="仿宋"/>
                <w:color w:val="auto"/>
                <w:w w:val="90"/>
                <w:sz w:val="24"/>
                <w:highlight w:val="none"/>
              </w:rPr>
            </w:pPr>
            <w:r>
              <w:rPr>
                <w:rFonts w:hint="eastAsia" w:ascii="仿宋" w:hAnsi="仿宋" w:eastAsia="仿宋"/>
                <w:b/>
                <w:color w:val="auto"/>
                <w:w w:val="90"/>
                <w:sz w:val="24"/>
                <w:highlight w:val="none"/>
              </w:rPr>
              <w:t>☆A0201060102激光打印机</w:t>
            </w:r>
            <w:r>
              <w:rPr>
                <w:rFonts w:hint="eastAsia" w:ascii="仿宋" w:hAnsi="仿宋" w:eastAsia="仿宋"/>
                <w:color w:val="auto"/>
                <w:w w:val="90"/>
                <w:sz w:val="24"/>
                <w:highlight w:val="none"/>
              </w:rPr>
              <w:t>；</w:t>
            </w:r>
          </w:p>
          <w:p w14:paraId="090F463C">
            <w:pPr>
              <w:snapToGrid w:val="0"/>
              <w:spacing w:line="276" w:lineRule="auto"/>
              <w:rPr>
                <w:rFonts w:ascii="仿宋" w:hAnsi="仿宋" w:eastAsia="仿宋"/>
                <w:color w:val="auto"/>
                <w:w w:val="90"/>
                <w:sz w:val="24"/>
                <w:highlight w:val="none"/>
              </w:rPr>
            </w:pPr>
            <w:r>
              <w:rPr>
                <w:rFonts w:hint="eastAsia" w:ascii="仿宋" w:hAnsi="仿宋" w:eastAsia="仿宋"/>
                <w:b/>
                <w:color w:val="auto"/>
                <w:w w:val="90"/>
                <w:sz w:val="24"/>
                <w:highlight w:val="none"/>
              </w:rPr>
              <w:t>☆A0201060104针式打印机</w:t>
            </w:r>
            <w:r>
              <w:rPr>
                <w:rFonts w:hint="eastAsia" w:ascii="仿宋" w:hAnsi="仿宋" w:eastAsia="仿宋"/>
                <w:color w:val="auto"/>
                <w:w w:val="90"/>
                <w:sz w:val="24"/>
                <w:highlight w:val="none"/>
              </w:rPr>
              <w:t>；</w:t>
            </w:r>
          </w:p>
          <w:p w14:paraId="6F607AB4">
            <w:pPr>
              <w:snapToGrid w:val="0"/>
              <w:spacing w:line="276" w:lineRule="auto"/>
              <w:rPr>
                <w:rFonts w:ascii="仿宋" w:hAnsi="仿宋" w:eastAsia="仿宋"/>
                <w:b/>
                <w:color w:val="auto"/>
                <w:w w:val="90"/>
                <w:sz w:val="24"/>
                <w:highlight w:val="none"/>
              </w:rPr>
            </w:pPr>
            <w:r>
              <w:rPr>
                <w:rFonts w:hint="eastAsia" w:ascii="仿宋" w:hAnsi="仿宋" w:eastAsia="仿宋"/>
                <w:b/>
                <w:color w:val="auto"/>
                <w:w w:val="90"/>
                <w:sz w:val="24"/>
                <w:highlight w:val="none"/>
              </w:rPr>
              <w:t>☆A0201060401液晶显示器</w:t>
            </w:r>
            <w:r>
              <w:rPr>
                <w:rFonts w:hint="eastAsia" w:ascii="仿宋" w:hAnsi="仿宋" w:eastAsia="仿宋"/>
                <w:color w:val="auto"/>
                <w:w w:val="90"/>
                <w:sz w:val="24"/>
                <w:highlight w:val="none"/>
              </w:rPr>
              <w:t>。</w:t>
            </w:r>
          </w:p>
        </w:tc>
      </w:tr>
      <w:tr w14:paraId="58843C5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39" w:type="pct"/>
            <w:vAlign w:val="center"/>
          </w:tcPr>
          <w:p w14:paraId="638963A6">
            <w:pPr>
              <w:snapToGrid w:val="0"/>
              <w:spacing w:line="276" w:lineRule="auto"/>
              <w:jc w:val="center"/>
              <w:rPr>
                <w:rFonts w:ascii="仿宋" w:hAnsi="仿宋" w:eastAsia="仿宋"/>
                <w:b/>
                <w:color w:val="auto"/>
                <w:w w:val="90"/>
                <w:sz w:val="24"/>
                <w:highlight w:val="none"/>
              </w:rPr>
            </w:pPr>
            <w:r>
              <w:rPr>
                <w:rFonts w:hint="eastAsia" w:ascii="仿宋" w:hAnsi="仿宋" w:eastAsia="仿宋"/>
                <w:b/>
                <w:color w:val="auto"/>
                <w:w w:val="90"/>
                <w:sz w:val="24"/>
                <w:highlight w:val="none"/>
              </w:rPr>
              <w:t>6</w:t>
            </w:r>
          </w:p>
        </w:tc>
        <w:tc>
          <w:tcPr>
            <w:tcW w:w="1199" w:type="pct"/>
            <w:vAlign w:val="center"/>
          </w:tcPr>
          <w:p w14:paraId="14C37DF1">
            <w:pPr>
              <w:snapToGrid w:val="0"/>
              <w:spacing w:line="276" w:lineRule="auto"/>
              <w:rPr>
                <w:rFonts w:ascii="仿宋" w:hAnsi="仿宋" w:eastAsia="仿宋"/>
                <w:b/>
                <w:bCs/>
                <w:color w:val="auto"/>
                <w:w w:val="90"/>
                <w:sz w:val="24"/>
                <w:highlight w:val="none"/>
              </w:rPr>
            </w:pPr>
            <w:r>
              <w:rPr>
                <w:rFonts w:hint="eastAsia" w:ascii="仿宋" w:hAnsi="仿宋" w:eastAsia="仿宋"/>
                <w:b/>
                <w:bCs/>
                <w:color w:val="auto"/>
                <w:w w:val="90"/>
                <w:sz w:val="24"/>
                <w:highlight w:val="none"/>
              </w:rPr>
              <w:t>A020523制冷空调设备</w:t>
            </w:r>
          </w:p>
        </w:tc>
        <w:tc>
          <w:tcPr>
            <w:tcW w:w="3262" w:type="pct"/>
            <w:vAlign w:val="center"/>
          </w:tcPr>
          <w:p w14:paraId="3BC6D055">
            <w:pPr>
              <w:snapToGrid w:val="0"/>
              <w:spacing w:line="276" w:lineRule="auto"/>
              <w:rPr>
                <w:rFonts w:ascii="仿宋" w:hAnsi="仿宋" w:eastAsia="仿宋"/>
                <w:color w:val="auto"/>
                <w:w w:val="90"/>
                <w:sz w:val="24"/>
                <w:highlight w:val="none"/>
              </w:rPr>
            </w:pPr>
            <w:r>
              <w:rPr>
                <w:rFonts w:hint="eastAsia" w:ascii="仿宋" w:hAnsi="仿宋" w:eastAsia="仿宋"/>
                <w:b/>
                <w:color w:val="auto"/>
                <w:w w:val="90"/>
                <w:sz w:val="24"/>
                <w:highlight w:val="none"/>
              </w:rPr>
              <w:t>☆A02052301制冷压缩机：</w:t>
            </w:r>
            <w:r>
              <w:rPr>
                <w:rFonts w:hint="eastAsia" w:ascii="仿宋" w:hAnsi="仿宋" w:eastAsia="仿宋"/>
                <w:color w:val="auto"/>
                <w:w w:val="90"/>
                <w:sz w:val="24"/>
                <w:highlight w:val="none"/>
              </w:rPr>
              <w:t>冷水机组、水源热泵机组、溴化锂吸收式冷水机组；</w:t>
            </w:r>
          </w:p>
          <w:p w14:paraId="3CD586D6">
            <w:pPr>
              <w:snapToGrid w:val="0"/>
              <w:spacing w:line="276" w:lineRule="auto"/>
              <w:rPr>
                <w:rFonts w:ascii="仿宋" w:hAnsi="仿宋" w:eastAsia="仿宋"/>
                <w:color w:val="auto"/>
                <w:w w:val="90"/>
                <w:sz w:val="24"/>
                <w:highlight w:val="none"/>
              </w:rPr>
            </w:pPr>
            <w:r>
              <w:rPr>
                <w:rFonts w:hint="eastAsia" w:ascii="仿宋" w:hAnsi="仿宋" w:eastAsia="仿宋"/>
                <w:b/>
                <w:color w:val="auto"/>
                <w:w w:val="90"/>
                <w:sz w:val="24"/>
                <w:highlight w:val="none"/>
              </w:rPr>
              <w:t>☆A02052305空调机组:</w:t>
            </w:r>
            <w:r>
              <w:rPr>
                <w:rFonts w:hint="eastAsia" w:ascii="仿宋" w:hAnsi="仿宋" w:eastAsia="仿宋"/>
                <w:color w:val="auto"/>
                <w:w w:val="90"/>
                <w:sz w:val="24"/>
                <w:highlight w:val="none"/>
              </w:rPr>
              <w:t>多联式空调（热泵）机组(制冷量&gt;14000W)）、单元式空气调节机(制冷量&gt;14000W)；</w:t>
            </w:r>
          </w:p>
          <w:p w14:paraId="6850E554">
            <w:pPr>
              <w:snapToGrid w:val="0"/>
              <w:spacing w:line="276" w:lineRule="auto"/>
              <w:rPr>
                <w:rFonts w:ascii="仿宋" w:hAnsi="仿宋" w:eastAsia="仿宋"/>
                <w:b/>
                <w:color w:val="auto"/>
                <w:w w:val="90"/>
                <w:sz w:val="24"/>
                <w:highlight w:val="none"/>
              </w:rPr>
            </w:pPr>
            <w:r>
              <w:rPr>
                <w:rFonts w:hint="eastAsia" w:ascii="仿宋" w:hAnsi="仿宋" w:eastAsia="仿宋"/>
                <w:b/>
                <w:color w:val="auto"/>
                <w:w w:val="90"/>
                <w:sz w:val="24"/>
                <w:highlight w:val="none"/>
              </w:rPr>
              <w:t>☆A02052309专用制冷、空调设备：</w:t>
            </w:r>
            <w:r>
              <w:rPr>
                <w:rFonts w:hint="eastAsia" w:ascii="仿宋" w:hAnsi="仿宋" w:eastAsia="仿宋"/>
                <w:color w:val="auto"/>
                <w:w w:val="90"/>
                <w:sz w:val="24"/>
                <w:highlight w:val="none"/>
              </w:rPr>
              <w:t>机房空调。</w:t>
            </w:r>
          </w:p>
        </w:tc>
      </w:tr>
      <w:tr w14:paraId="23616ED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39" w:type="pct"/>
            <w:vAlign w:val="center"/>
          </w:tcPr>
          <w:p w14:paraId="1CFEF4F6">
            <w:pPr>
              <w:snapToGrid w:val="0"/>
              <w:spacing w:line="276" w:lineRule="auto"/>
              <w:jc w:val="center"/>
              <w:rPr>
                <w:rFonts w:ascii="仿宋" w:hAnsi="仿宋" w:eastAsia="仿宋"/>
                <w:b/>
                <w:color w:val="auto"/>
                <w:w w:val="90"/>
                <w:sz w:val="24"/>
                <w:highlight w:val="none"/>
              </w:rPr>
            </w:pPr>
            <w:r>
              <w:rPr>
                <w:rFonts w:hint="eastAsia" w:ascii="仿宋" w:hAnsi="仿宋" w:eastAsia="仿宋"/>
                <w:b/>
                <w:color w:val="auto"/>
                <w:w w:val="90"/>
                <w:sz w:val="24"/>
                <w:highlight w:val="none"/>
              </w:rPr>
              <w:t>9</w:t>
            </w:r>
          </w:p>
        </w:tc>
        <w:tc>
          <w:tcPr>
            <w:tcW w:w="1199" w:type="pct"/>
            <w:vAlign w:val="center"/>
          </w:tcPr>
          <w:p w14:paraId="77720382">
            <w:pPr>
              <w:snapToGrid w:val="0"/>
              <w:spacing w:line="276" w:lineRule="auto"/>
              <w:rPr>
                <w:rFonts w:ascii="仿宋" w:hAnsi="仿宋" w:eastAsia="仿宋"/>
                <w:b/>
                <w:bCs/>
                <w:color w:val="auto"/>
                <w:w w:val="90"/>
                <w:sz w:val="24"/>
                <w:highlight w:val="none"/>
              </w:rPr>
            </w:pPr>
            <w:r>
              <w:rPr>
                <w:rFonts w:hint="eastAsia" w:ascii="仿宋" w:hAnsi="仿宋" w:eastAsia="仿宋"/>
                <w:b/>
                <w:bCs/>
                <w:color w:val="auto"/>
                <w:w w:val="90"/>
                <w:sz w:val="24"/>
                <w:highlight w:val="none"/>
              </w:rPr>
              <w:t>☆A020609镇流器</w:t>
            </w:r>
          </w:p>
        </w:tc>
        <w:tc>
          <w:tcPr>
            <w:tcW w:w="3262" w:type="pct"/>
            <w:vAlign w:val="center"/>
          </w:tcPr>
          <w:p w14:paraId="7E6E7DFE">
            <w:pPr>
              <w:snapToGrid w:val="0"/>
              <w:spacing w:line="276" w:lineRule="auto"/>
              <w:rPr>
                <w:rFonts w:ascii="仿宋" w:hAnsi="仿宋" w:eastAsia="仿宋"/>
                <w:b/>
                <w:color w:val="auto"/>
                <w:w w:val="90"/>
                <w:sz w:val="24"/>
                <w:highlight w:val="none"/>
              </w:rPr>
            </w:pPr>
            <w:r>
              <w:rPr>
                <w:rFonts w:hint="eastAsia" w:ascii="仿宋" w:hAnsi="仿宋" w:eastAsia="仿宋"/>
                <w:b/>
                <w:color w:val="auto"/>
                <w:w w:val="90"/>
                <w:sz w:val="24"/>
                <w:highlight w:val="none"/>
              </w:rPr>
              <w:t>管型荧光灯镇流器</w:t>
            </w:r>
            <w:r>
              <w:rPr>
                <w:rFonts w:hint="eastAsia" w:ascii="仿宋" w:hAnsi="仿宋" w:eastAsia="仿宋"/>
                <w:color w:val="auto"/>
                <w:w w:val="90"/>
                <w:sz w:val="24"/>
                <w:highlight w:val="none"/>
              </w:rPr>
              <w:t>。</w:t>
            </w:r>
          </w:p>
        </w:tc>
      </w:tr>
      <w:tr w14:paraId="3328312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39" w:type="pct"/>
            <w:vAlign w:val="center"/>
          </w:tcPr>
          <w:p w14:paraId="094507EE">
            <w:pPr>
              <w:snapToGrid w:val="0"/>
              <w:spacing w:line="276" w:lineRule="auto"/>
              <w:jc w:val="center"/>
              <w:rPr>
                <w:rFonts w:ascii="仿宋" w:hAnsi="仿宋" w:eastAsia="仿宋"/>
                <w:b/>
                <w:color w:val="auto"/>
                <w:w w:val="90"/>
                <w:sz w:val="24"/>
                <w:highlight w:val="none"/>
              </w:rPr>
            </w:pPr>
            <w:r>
              <w:rPr>
                <w:rFonts w:hint="eastAsia" w:ascii="仿宋" w:hAnsi="仿宋" w:eastAsia="仿宋"/>
                <w:b/>
                <w:color w:val="auto"/>
                <w:w w:val="90"/>
                <w:sz w:val="24"/>
                <w:highlight w:val="none"/>
              </w:rPr>
              <w:t>10</w:t>
            </w:r>
          </w:p>
        </w:tc>
        <w:tc>
          <w:tcPr>
            <w:tcW w:w="1199" w:type="pct"/>
            <w:vAlign w:val="center"/>
          </w:tcPr>
          <w:p w14:paraId="743B6DDF">
            <w:pPr>
              <w:snapToGrid w:val="0"/>
              <w:spacing w:line="276" w:lineRule="auto"/>
              <w:rPr>
                <w:rFonts w:ascii="仿宋" w:hAnsi="仿宋" w:eastAsia="仿宋"/>
                <w:b/>
                <w:bCs/>
                <w:color w:val="auto"/>
                <w:w w:val="90"/>
                <w:sz w:val="24"/>
                <w:highlight w:val="none"/>
              </w:rPr>
            </w:pPr>
            <w:r>
              <w:rPr>
                <w:rFonts w:hint="eastAsia" w:ascii="仿宋" w:hAnsi="仿宋" w:eastAsia="仿宋"/>
                <w:b/>
                <w:bCs/>
                <w:color w:val="auto"/>
                <w:w w:val="90"/>
                <w:sz w:val="24"/>
                <w:highlight w:val="none"/>
              </w:rPr>
              <w:t>A020618生活用电器</w:t>
            </w:r>
          </w:p>
        </w:tc>
        <w:tc>
          <w:tcPr>
            <w:tcW w:w="3262" w:type="pct"/>
            <w:vAlign w:val="center"/>
          </w:tcPr>
          <w:p w14:paraId="0E854E7B">
            <w:pPr>
              <w:snapToGrid w:val="0"/>
              <w:spacing w:line="276" w:lineRule="auto"/>
              <w:rPr>
                <w:rFonts w:ascii="仿宋" w:hAnsi="仿宋" w:eastAsia="仿宋"/>
                <w:color w:val="auto"/>
                <w:w w:val="90"/>
                <w:sz w:val="24"/>
                <w:highlight w:val="none"/>
              </w:rPr>
            </w:pPr>
            <w:r>
              <w:rPr>
                <w:rFonts w:hint="eastAsia" w:ascii="仿宋" w:hAnsi="仿宋" w:eastAsia="仿宋"/>
                <w:b/>
                <w:color w:val="auto"/>
                <w:w w:val="90"/>
                <w:sz w:val="24"/>
                <w:highlight w:val="none"/>
              </w:rPr>
              <w:t>☆A0206180203空调机：</w:t>
            </w:r>
            <w:r>
              <w:rPr>
                <w:rFonts w:hint="eastAsia" w:ascii="仿宋" w:hAnsi="仿宋" w:eastAsia="仿宋"/>
                <w:color w:val="auto"/>
                <w:w w:val="90"/>
                <w:sz w:val="24"/>
                <w:highlight w:val="none"/>
              </w:rPr>
              <w:t>房间空气调节器、多联式空调（热泵）机组（制冷量≤14000W）、单元式空气调节机(制冷量≤14000W)）；</w:t>
            </w:r>
          </w:p>
          <w:p w14:paraId="213D8D36">
            <w:pPr>
              <w:snapToGrid w:val="0"/>
              <w:spacing w:line="276" w:lineRule="auto"/>
              <w:rPr>
                <w:rFonts w:ascii="仿宋" w:hAnsi="仿宋" w:eastAsia="仿宋"/>
                <w:b/>
                <w:color w:val="auto"/>
                <w:w w:val="90"/>
                <w:sz w:val="24"/>
                <w:highlight w:val="none"/>
              </w:rPr>
            </w:pPr>
            <w:r>
              <w:rPr>
                <w:rFonts w:hint="eastAsia" w:ascii="仿宋" w:hAnsi="仿宋" w:eastAsia="仿宋"/>
                <w:color w:val="auto"/>
                <w:w w:val="90"/>
                <w:sz w:val="24"/>
                <w:highlight w:val="none"/>
              </w:rPr>
              <w:t>A02061808热水器：</w:t>
            </w:r>
            <w:r>
              <w:rPr>
                <w:rFonts w:hint="eastAsia" w:ascii="仿宋" w:hAnsi="仿宋" w:eastAsia="仿宋"/>
                <w:b/>
                <w:color w:val="auto"/>
                <w:w w:val="90"/>
                <w:sz w:val="24"/>
                <w:highlight w:val="none"/>
              </w:rPr>
              <w:t>☆电热水器</w:t>
            </w:r>
            <w:r>
              <w:rPr>
                <w:rFonts w:hint="eastAsia" w:ascii="仿宋" w:hAnsi="仿宋" w:eastAsia="仿宋"/>
                <w:color w:val="auto"/>
                <w:w w:val="90"/>
                <w:sz w:val="24"/>
                <w:highlight w:val="none"/>
              </w:rPr>
              <w:t>。</w:t>
            </w:r>
          </w:p>
        </w:tc>
      </w:tr>
      <w:tr w14:paraId="33EBC8F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39" w:type="pct"/>
            <w:vAlign w:val="center"/>
          </w:tcPr>
          <w:p w14:paraId="1456D690">
            <w:pPr>
              <w:snapToGrid w:val="0"/>
              <w:spacing w:line="276" w:lineRule="auto"/>
              <w:jc w:val="center"/>
              <w:rPr>
                <w:rFonts w:ascii="仿宋" w:hAnsi="仿宋" w:eastAsia="仿宋"/>
                <w:b/>
                <w:color w:val="auto"/>
                <w:w w:val="90"/>
                <w:sz w:val="24"/>
                <w:highlight w:val="none"/>
              </w:rPr>
            </w:pPr>
            <w:r>
              <w:rPr>
                <w:rFonts w:hint="eastAsia" w:ascii="仿宋" w:hAnsi="仿宋" w:eastAsia="仿宋"/>
                <w:b/>
                <w:color w:val="auto"/>
                <w:w w:val="90"/>
                <w:sz w:val="24"/>
                <w:highlight w:val="none"/>
              </w:rPr>
              <w:t>11</w:t>
            </w:r>
          </w:p>
        </w:tc>
        <w:tc>
          <w:tcPr>
            <w:tcW w:w="1199" w:type="pct"/>
            <w:vAlign w:val="center"/>
          </w:tcPr>
          <w:p w14:paraId="337F3913">
            <w:pPr>
              <w:snapToGrid w:val="0"/>
              <w:spacing w:line="276" w:lineRule="auto"/>
              <w:rPr>
                <w:rFonts w:ascii="仿宋" w:hAnsi="仿宋" w:eastAsia="仿宋"/>
                <w:b/>
                <w:bCs/>
                <w:color w:val="auto"/>
                <w:w w:val="90"/>
                <w:sz w:val="24"/>
                <w:highlight w:val="none"/>
              </w:rPr>
            </w:pPr>
            <w:r>
              <w:rPr>
                <w:rFonts w:hint="eastAsia" w:ascii="仿宋" w:hAnsi="仿宋" w:eastAsia="仿宋"/>
                <w:b/>
                <w:bCs/>
                <w:color w:val="auto"/>
                <w:w w:val="90"/>
                <w:sz w:val="24"/>
                <w:highlight w:val="none"/>
              </w:rPr>
              <w:t>A020619照明设备</w:t>
            </w:r>
          </w:p>
        </w:tc>
        <w:tc>
          <w:tcPr>
            <w:tcW w:w="3262" w:type="pct"/>
            <w:vAlign w:val="center"/>
          </w:tcPr>
          <w:p w14:paraId="022E186F">
            <w:pPr>
              <w:snapToGrid w:val="0"/>
              <w:spacing w:line="276" w:lineRule="auto"/>
              <w:rPr>
                <w:rFonts w:ascii="仿宋" w:hAnsi="仿宋" w:eastAsia="仿宋"/>
                <w:b/>
                <w:color w:val="auto"/>
                <w:w w:val="90"/>
                <w:sz w:val="24"/>
                <w:highlight w:val="none"/>
              </w:rPr>
            </w:pPr>
            <w:r>
              <w:rPr>
                <w:rFonts w:hint="eastAsia" w:ascii="仿宋" w:hAnsi="仿宋" w:eastAsia="仿宋"/>
                <w:b/>
                <w:color w:val="auto"/>
                <w:w w:val="90"/>
                <w:sz w:val="24"/>
                <w:highlight w:val="none"/>
              </w:rPr>
              <w:t>☆普通照明用双端荧光灯</w:t>
            </w:r>
            <w:r>
              <w:rPr>
                <w:rFonts w:hint="eastAsia" w:ascii="仿宋" w:hAnsi="仿宋" w:eastAsia="仿宋"/>
                <w:color w:val="auto"/>
                <w:w w:val="90"/>
                <w:sz w:val="24"/>
                <w:highlight w:val="none"/>
              </w:rPr>
              <w:t>。</w:t>
            </w:r>
          </w:p>
        </w:tc>
      </w:tr>
      <w:tr w14:paraId="537123A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39" w:type="pct"/>
            <w:vAlign w:val="center"/>
          </w:tcPr>
          <w:p w14:paraId="030BB925">
            <w:pPr>
              <w:snapToGrid w:val="0"/>
              <w:spacing w:line="276" w:lineRule="auto"/>
              <w:jc w:val="center"/>
              <w:rPr>
                <w:rFonts w:ascii="仿宋" w:hAnsi="仿宋" w:eastAsia="仿宋"/>
                <w:b/>
                <w:color w:val="auto"/>
                <w:w w:val="90"/>
                <w:sz w:val="24"/>
                <w:highlight w:val="none"/>
              </w:rPr>
            </w:pPr>
            <w:r>
              <w:rPr>
                <w:rFonts w:hint="eastAsia" w:ascii="仿宋" w:hAnsi="仿宋" w:eastAsia="仿宋"/>
                <w:b/>
                <w:color w:val="auto"/>
                <w:w w:val="90"/>
                <w:sz w:val="24"/>
                <w:highlight w:val="none"/>
              </w:rPr>
              <w:t>12</w:t>
            </w:r>
          </w:p>
        </w:tc>
        <w:tc>
          <w:tcPr>
            <w:tcW w:w="1199" w:type="pct"/>
            <w:vAlign w:val="center"/>
          </w:tcPr>
          <w:p w14:paraId="1D9E0098">
            <w:pPr>
              <w:snapToGrid w:val="0"/>
              <w:spacing w:line="276" w:lineRule="auto"/>
              <w:rPr>
                <w:rFonts w:ascii="仿宋" w:hAnsi="仿宋" w:eastAsia="仿宋"/>
                <w:b/>
                <w:bCs/>
                <w:color w:val="auto"/>
                <w:w w:val="90"/>
                <w:sz w:val="24"/>
                <w:highlight w:val="none"/>
              </w:rPr>
            </w:pPr>
            <w:r>
              <w:rPr>
                <w:rFonts w:hint="eastAsia" w:ascii="仿宋" w:hAnsi="仿宋" w:eastAsia="仿宋"/>
                <w:b/>
                <w:bCs/>
                <w:color w:val="auto"/>
                <w:w w:val="90"/>
                <w:sz w:val="24"/>
                <w:highlight w:val="none"/>
              </w:rPr>
              <w:t>☆A020910电视设备</w:t>
            </w:r>
          </w:p>
        </w:tc>
        <w:tc>
          <w:tcPr>
            <w:tcW w:w="3262" w:type="pct"/>
            <w:vAlign w:val="center"/>
          </w:tcPr>
          <w:p w14:paraId="028B2617">
            <w:pPr>
              <w:snapToGrid w:val="0"/>
              <w:spacing w:line="276" w:lineRule="auto"/>
              <w:rPr>
                <w:rFonts w:ascii="仿宋" w:hAnsi="仿宋" w:eastAsia="仿宋"/>
                <w:b/>
                <w:color w:val="auto"/>
                <w:w w:val="90"/>
                <w:sz w:val="24"/>
                <w:highlight w:val="none"/>
              </w:rPr>
            </w:pPr>
            <w:r>
              <w:rPr>
                <w:rFonts w:hint="eastAsia" w:ascii="仿宋" w:hAnsi="仿宋" w:eastAsia="仿宋"/>
                <w:color w:val="auto"/>
                <w:w w:val="90"/>
                <w:sz w:val="24"/>
                <w:highlight w:val="none"/>
              </w:rPr>
              <w:t>A02091001普通电视设备（电视机）。</w:t>
            </w:r>
          </w:p>
        </w:tc>
      </w:tr>
      <w:tr w14:paraId="38CE286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39" w:type="pct"/>
            <w:vAlign w:val="center"/>
          </w:tcPr>
          <w:p w14:paraId="33E965E3">
            <w:pPr>
              <w:snapToGrid w:val="0"/>
              <w:spacing w:line="276" w:lineRule="auto"/>
              <w:jc w:val="center"/>
              <w:rPr>
                <w:rFonts w:ascii="仿宋" w:hAnsi="仿宋" w:eastAsia="仿宋"/>
                <w:b/>
                <w:color w:val="auto"/>
                <w:w w:val="90"/>
                <w:sz w:val="24"/>
                <w:highlight w:val="none"/>
              </w:rPr>
            </w:pPr>
            <w:r>
              <w:rPr>
                <w:rFonts w:hint="eastAsia" w:ascii="仿宋" w:hAnsi="仿宋" w:eastAsia="仿宋"/>
                <w:b/>
                <w:color w:val="auto"/>
                <w:w w:val="90"/>
                <w:sz w:val="24"/>
                <w:highlight w:val="none"/>
              </w:rPr>
              <w:t>13</w:t>
            </w:r>
          </w:p>
        </w:tc>
        <w:tc>
          <w:tcPr>
            <w:tcW w:w="1199" w:type="pct"/>
            <w:vAlign w:val="center"/>
          </w:tcPr>
          <w:p w14:paraId="265D8962">
            <w:pPr>
              <w:snapToGrid w:val="0"/>
              <w:spacing w:line="276" w:lineRule="auto"/>
              <w:rPr>
                <w:rFonts w:ascii="仿宋" w:hAnsi="仿宋" w:eastAsia="仿宋"/>
                <w:b/>
                <w:bCs/>
                <w:color w:val="auto"/>
                <w:w w:val="90"/>
                <w:sz w:val="24"/>
                <w:highlight w:val="none"/>
              </w:rPr>
            </w:pPr>
            <w:r>
              <w:rPr>
                <w:rFonts w:hint="eastAsia" w:ascii="仿宋" w:hAnsi="仿宋" w:eastAsia="仿宋"/>
                <w:b/>
                <w:bCs/>
                <w:color w:val="auto"/>
                <w:w w:val="90"/>
                <w:sz w:val="24"/>
                <w:highlight w:val="none"/>
              </w:rPr>
              <w:t>☆A020911视频设备</w:t>
            </w:r>
          </w:p>
        </w:tc>
        <w:tc>
          <w:tcPr>
            <w:tcW w:w="3262" w:type="pct"/>
            <w:vAlign w:val="center"/>
          </w:tcPr>
          <w:p w14:paraId="62BF869D">
            <w:pPr>
              <w:snapToGrid w:val="0"/>
              <w:spacing w:line="276" w:lineRule="auto"/>
              <w:rPr>
                <w:rFonts w:ascii="仿宋" w:hAnsi="仿宋" w:eastAsia="仿宋"/>
                <w:b/>
                <w:color w:val="auto"/>
                <w:w w:val="90"/>
                <w:sz w:val="24"/>
                <w:highlight w:val="none"/>
              </w:rPr>
            </w:pPr>
            <w:r>
              <w:rPr>
                <w:rFonts w:hint="eastAsia" w:ascii="仿宋" w:hAnsi="仿宋" w:eastAsia="仿宋"/>
                <w:color w:val="auto"/>
                <w:w w:val="90"/>
                <w:sz w:val="24"/>
                <w:highlight w:val="none"/>
              </w:rPr>
              <w:t>监视器。</w:t>
            </w:r>
          </w:p>
        </w:tc>
      </w:tr>
      <w:tr w14:paraId="43BDA25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39" w:type="pct"/>
            <w:vAlign w:val="center"/>
          </w:tcPr>
          <w:p w14:paraId="43F5B90C">
            <w:pPr>
              <w:snapToGrid w:val="0"/>
              <w:spacing w:line="276" w:lineRule="auto"/>
              <w:jc w:val="center"/>
              <w:rPr>
                <w:rFonts w:ascii="仿宋" w:hAnsi="仿宋" w:eastAsia="仿宋"/>
                <w:b/>
                <w:color w:val="auto"/>
                <w:w w:val="90"/>
                <w:sz w:val="24"/>
                <w:highlight w:val="none"/>
              </w:rPr>
            </w:pPr>
            <w:r>
              <w:rPr>
                <w:rFonts w:hint="eastAsia" w:ascii="仿宋" w:hAnsi="仿宋" w:eastAsia="仿宋"/>
                <w:b/>
                <w:color w:val="auto"/>
                <w:w w:val="90"/>
                <w:sz w:val="24"/>
                <w:highlight w:val="none"/>
              </w:rPr>
              <w:t>15</w:t>
            </w:r>
          </w:p>
        </w:tc>
        <w:tc>
          <w:tcPr>
            <w:tcW w:w="1199" w:type="pct"/>
            <w:vAlign w:val="center"/>
          </w:tcPr>
          <w:p w14:paraId="7E2EA39C">
            <w:pPr>
              <w:snapToGrid w:val="0"/>
              <w:spacing w:line="276" w:lineRule="auto"/>
              <w:rPr>
                <w:rFonts w:ascii="仿宋" w:hAnsi="仿宋" w:eastAsia="仿宋"/>
                <w:b/>
                <w:bCs/>
                <w:color w:val="auto"/>
                <w:w w:val="90"/>
                <w:sz w:val="24"/>
                <w:highlight w:val="none"/>
              </w:rPr>
            </w:pPr>
            <w:r>
              <w:rPr>
                <w:rFonts w:hint="eastAsia" w:ascii="仿宋" w:hAnsi="仿宋" w:eastAsia="仿宋"/>
                <w:b/>
                <w:bCs/>
                <w:color w:val="auto"/>
                <w:w w:val="90"/>
                <w:sz w:val="24"/>
                <w:highlight w:val="none"/>
              </w:rPr>
              <w:t>☆A060805便器</w:t>
            </w:r>
          </w:p>
        </w:tc>
        <w:tc>
          <w:tcPr>
            <w:tcW w:w="3262" w:type="pct"/>
            <w:vAlign w:val="center"/>
          </w:tcPr>
          <w:p w14:paraId="2B0FC4DB">
            <w:pPr>
              <w:snapToGrid w:val="0"/>
              <w:spacing w:line="276" w:lineRule="auto"/>
              <w:rPr>
                <w:rFonts w:ascii="仿宋" w:hAnsi="仿宋" w:eastAsia="仿宋"/>
                <w:b/>
                <w:color w:val="auto"/>
                <w:w w:val="90"/>
                <w:sz w:val="24"/>
                <w:highlight w:val="none"/>
              </w:rPr>
            </w:pPr>
            <w:r>
              <w:rPr>
                <w:rFonts w:hint="eastAsia" w:ascii="仿宋" w:hAnsi="仿宋" w:eastAsia="仿宋"/>
                <w:color w:val="auto"/>
                <w:w w:val="90"/>
                <w:sz w:val="24"/>
                <w:highlight w:val="none"/>
              </w:rPr>
              <w:t>坐便器、蹲便器、小便器。</w:t>
            </w:r>
          </w:p>
        </w:tc>
      </w:tr>
    </w:tbl>
    <w:p w14:paraId="2A5BA1C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A8F0BD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74D2F5E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3"/>
    </w:p>
    <w:p w14:paraId="192CA64A">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6DC5020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7C18B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788C5B74">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FC46B0E">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52764CD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4"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4"/>
      <w:r>
        <w:rPr>
          <w:rFonts w:hint="eastAsia" w:ascii="仿宋" w:hAnsi="仿宋" w:eastAsia="仿宋" w:cs="仿宋"/>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00AC9E0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2E1DCCE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8BA245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AFE885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3AD8AE5">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22706B4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0E3DBE2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72D566A">
      <w:pPr>
        <w:pStyle w:val="3"/>
        <w:adjustRightInd w:val="0"/>
        <w:ind w:left="0" w:firstLine="480" w:firstLineChars="200"/>
        <w:rPr>
          <w:rFonts w:ascii="仿宋" w:eastAsia="仿宋" w:cs="仿宋"/>
          <w:color w:val="auto"/>
          <w:highlight w:val="none"/>
        </w:rPr>
      </w:pPr>
      <w:r>
        <w:rPr>
          <w:rFonts w:hint="eastAsia" w:ascii="仿宋" w:eastAsia="仿宋" w:cs="仿宋"/>
          <w:b w:val="0"/>
          <w:bCs w:val="0"/>
          <w:color w:val="auto"/>
          <w:sz w:val="24"/>
          <w:szCs w:val="24"/>
          <w:highlight w:val="none"/>
          <w:lang w:val="en-US"/>
        </w:rPr>
        <w:t>3.4.3 采购人应当贯彻落实知识产权保护相关法律法规，应当采购使用正版软件。</w:t>
      </w:r>
    </w:p>
    <w:p w14:paraId="7D282D8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532392B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4. 询问、质疑、投诉、补偿救济</w:t>
      </w:r>
    </w:p>
    <w:p w14:paraId="38F88D0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4.1在线询问、质疑、投诉</w:t>
      </w:r>
    </w:p>
    <w:p w14:paraId="7C8EFF9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ED047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4.2供应商询问</w:t>
      </w:r>
    </w:p>
    <w:p w14:paraId="2A247F0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1F2930">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3CB55FDD">
      <w:pPr>
        <w:pStyle w:val="3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3A59949">
      <w:pPr>
        <w:pStyle w:val="3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EEF463E">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0D1B2A74">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4.3.2.2对采购过程提出质疑的，质疑期限为各采购程序环节结束之日起计算。4.3.2.3对采购结果提出质疑的，质疑期限自采购结果公告期限届满之日起计算。</w:t>
      </w:r>
    </w:p>
    <w:p w14:paraId="69681C40">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4.3.3供应商提出质疑应当提交质疑函和必要的证明材料。质疑函应当包括下列内容：</w:t>
      </w:r>
    </w:p>
    <w:p w14:paraId="4422D847">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　　4.3.3.1供应商的姓名或者名称、地址、邮编、联系人及联系电话；</w:t>
      </w:r>
    </w:p>
    <w:p w14:paraId="7E7370C5">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　　4.3.3.2质疑项目的名称、编号；</w:t>
      </w:r>
    </w:p>
    <w:p w14:paraId="2C2B0729">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　　4.3.3.3具体、明确的质疑事项和与质疑事项相关的请求；</w:t>
      </w:r>
    </w:p>
    <w:p w14:paraId="4CF9306B">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　　4.3.3.4事实依据；</w:t>
      </w:r>
    </w:p>
    <w:p w14:paraId="5F1E4106">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　　4.3.3.5必要的法律依据；</w:t>
      </w:r>
    </w:p>
    <w:p w14:paraId="1D82DDE2">
      <w:pPr>
        <w:pStyle w:val="5"/>
        <w:spacing w:line="360" w:lineRule="auto"/>
        <w:ind w:firstLine="960" w:firstLineChars="4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4.3.3.6提出质疑的日期。</w:t>
      </w:r>
    </w:p>
    <w:p w14:paraId="2D875FD0">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F475FE9">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质疑函范本及制作说明详见附件2。</w:t>
      </w:r>
    </w:p>
    <w:p w14:paraId="30F6617F">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4.3.4对同一采购程序环节的质疑，供应商须在法定质疑期内一次性提出。</w:t>
      </w:r>
    </w:p>
    <w:p w14:paraId="1699D0AD">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1156B610">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4.3.6询问或者质疑事项可能影响采购结果的，采购人应当暂停签订合同，已经签订合同的，应当中止履行合同。</w:t>
      </w:r>
    </w:p>
    <w:p w14:paraId="00450F46">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4.4供应商投诉</w:t>
      </w:r>
    </w:p>
    <w:p w14:paraId="350534A4">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96CAC90">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4.4.2供应商投诉的事项不得超出已质疑事项的范围，基于质疑答复内容提出的投诉事项除外。</w:t>
      </w:r>
    </w:p>
    <w:p w14:paraId="57904E8E">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4.4.3供应商投诉应当有明确的请求和必要的证明材料。</w:t>
      </w:r>
    </w:p>
    <w:p w14:paraId="50D4183F">
      <w:pPr>
        <w:pStyle w:val="5"/>
        <w:spacing w:line="360" w:lineRule="auto"/>
        <w:ind w:firstLine="480" w:firstLineChars="200"/>
        <w:rPr>
          <w:rFonts w:hint="eastAsia" w:ascii="仿宋" w:hAnsi="仿宋" w:eastAsia="仿宋" w:cs="仿宋"/>
          <w:snapToGrid/>
          <w:color w:val="auto"/>
          <w:kern w:val="2"/>
          <w:sz w:val="24"/>
          <w:highlight w:val="none"/>
          <w:lang w:val="en-US" w:eastAsia="zh-CN"/>
        </w:rPr>
      </w:pPr>
      <w:r>
        <w:rPr>
          <w:rFonts w:hint="eastAsia" w:ascii="仿宋" w:hAnsi="仿宋" w:eastAsia="仿宋" w:cs="仿宋"/>
          <w:snapToGrid/>
          <w:color w:val="auto"/>
          <w:kern w:val="2"/>
          <w:sz w:val="24"/>
          <w:highlight w:val="none"/>
        </w:rPr>
        <w:t>4.4.4 以联合体形式参加政府采购活动的，其投诉应当由组成联合体的所有供应商共同提出。</w:t>
      </w:r>
    </w:p>
    <w:p w14:paraId="2E784409">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14AAAC1B">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43EA83DD">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0B19A600">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783D9F7B">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1CF98DAC">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314DBE2">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99B5436">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6F960BE">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6C24149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76671067">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DD35A6C">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2569DF3C">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A8ABFBA">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3CE2EF7F">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4597AA6">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2AA3DC8">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3EC6C73">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4666C423">
      <w:pPr>
        <w:pStyle w:val="32"/>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0F1A3E4B">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6B377248">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7BA26C4">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E112AF9">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6F0FA0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0D5D8D31">
      <w:pPr>
        <w:snapToGrid w:val="0"/>
        <w:spacing w:line="360" w:lineRule="auto"/>
        <w:ind w:firstLine="960" w:firstLineChars="4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11.1.1</w:t>
      </w:r>
      <w:r>
        <w:rPr>
          <w:rFonts w:hint="eastAsia" w:ascii="仿宋" w:hAnsi="仿宋" w:eastAsia="仿宋" w:cs="仿宋"/>
          <w:color w:val="auto"/>
          <w:sz w:val="24"/>
          <w:highlight w:val="none"/>
          <w:lang w:val="en-US" w:eastAsia="zh-CN"/>
        </w:rPr>
        <w:t>营业执照</w:t>
      </w:r>
    </w:p>
    <w:p w14:paraId="2FA3DC2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11.1.2</w:t>
      </w:r>
      <w:r>
        <w:rPr>
          <w:rFonts w:hint="eastAsia" w:ascii="仿宋" w:hAnsi="仿宋" w:eastAsia="仿宋" w:cs="仿宋"/>
          <w:color w:val="auto"/>
          <w:sz w:val="24"/>
          <w:highlight w:val="none"/>
        </w:rPr>
        <w:t>符合参加政府采购活动应当具备的一般条件的承诺函；</w:t>
      </w:r>
    </w:p>
    <w:p w14:paraId="1A10D6B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w:t>
      </w:r>
      <w:bookmarkStart w:id="15" w:name="_Hlk101259339"/>
      <w:r>
        <w:rPr>
          <w:rFonts w:hint="eastAsia" w:ascii="仿宋" w:hAnsi="仿宋" w:eastAsia="仿宋" w:cs="仿宋"/>
          <w:color w:val="auto"/>
          <w:sz w:val="24"/>
          <w:highlight w:val="none"/>
          <w:lang w:val="en-US" w:eastAsia="zh-CN"/>
        </w:rPr>
        <w:t>3</w:t>
      </w:r>
      <w:r>
        <w:rPr>
          <w:rFonts w:hint="eastAsia" w:ascii="仿宋" w:hAnsi="仿宋" w:eastAsia="仿宋" w:cs="仿宋"/>
          <w:snapToGrid w:val="0"/>
          <w:color w:val="auto"/>
          <w:kern w:val="28"/>
          <w:sz w:val="24"/>
          <w:szCs w:val="20"/>
          <w:highlight w:val="none"/>
        </w:rPr>
        <w:t>联合协议</w:t>
      </w:r>
      <w:bookmarkEnd w:id="15"/>
      <w:r>
        <w:rPr>
          <w:rFonts w:hint="eastAsia" w:ascii="仿宋" w:hAnsi="仿宋" w:eastAsia="仿宋" w:cs="仿宋"/>
          <w:snapToGrid w:val="0"/>
          <w:color w:val="auto"/>
          <w:kern w:val="28"/>
          <w:sz w:val="24"/>
          <w:szCs w:val="20"/>
          <w:highlight w:val="none"/>
        </w:rPr>
        <w:t>（如果有)；</w:t>
      </w:r>
    </w:p>
    <w:p w14:paraId="1794A2C1">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落实政府采购政策需满足的资格要求</w:t>
      </w:r>
      <w:r>
        <w:rPr>
          <w:rFonts w:hint="eastAsia" w:ascii="仿宋" w:hAnsi="仿宋" w:eastAsia="仿宋" w:cs="仿宋"/>
          <w:snapToGrid w:val="0"/>
          <w:color w:val="auto"/>
          <w:kern w:val="28"/>
          <w:sz w:val="24"/>
          <w:szCs w:val="20"/>
          <w:highlight w:val="none"/>
        </w:rPr>
        <w:t>（</w:t>
      </w:r>
      <w:r>
        <w:rPr>
          <w:rFonts w:hint="eastAsia" w:ascii="仿宋" w:hAnsi="仿宋" w:eastAsia="仿宋" w:cs="宋体"/>
          <w:snapToGrid w:val="0"/>
          <w:color w:val="auto"/>
          <w:kern w:val="28"/>
          <w:sz w:val="24"/>
          <w:szCs w:val="20"/>
          <w:highlight w:val="none"/>
        </w:rPr>
        <w:t>专门面向中小企业采购的项目须提供《中小企业声明函》</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highlight w:val="none"/>
        </w:rPr>
        <w:t>；</w:t>
      </w:r>
    </w:p>
    <w:p w14:paraId="74E2917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本项目的特定资格要求。</w:t>
      </w:r>
    </w:p>
    <w:p w14:paraId="5AC754A6">
      <w:pPr>
        <w:snapToGrid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399350B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0B301DE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3A0B7AC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D5F393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D302A5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16E7387D">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3B619C2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2974F93D">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D49E0BD">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2A3B064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91BAF37">
      <w:pPr>
        <w:pStyle w:val="79"/>
        <w:adjustRightInd w:val="0"/>
        <w:spacing w:line="360" w:lineRule="auto"/>
        <w:ind w:firstLine="960" w:firstLineChars="400"/>
        <w:rPr>
          <w:rFonts w:ascii="仿宋" w:hAnsi="仿宋" w:eastAsia="仿宋" w:cs="仿宋"/>
          <w:color w:val="auto"/>
          <w:highlight w:val="none"/>
        </w:rPr>
      </w:pPr>
      <w:r>
        <w:rPr>
          <w:rFonts w:hint="eastAsia" w:ascii="仿宋" w:hAnsi="仿宋" w:eastAsia="仿宋" w:cs="仿宋"/>
          <w:color w:val="auto"/>
          <w:sz w:val="24"/>
          <w:szCs w:val="24"/>
          <w:highlight w:val="none"/>
          <w:lang w:val="en-US"/>
        </w:rPr>
        <w:t>11.3.2 报价情况说明（如供应商报价低于项目预算50%的，应当提交本文档，详细阐述不影响产品质量或者诚信履约的具体原因）；</w:t>
      </w:r>
    </w:p>
    <w:p w14:paraId="1684DED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11.3.3中小企业声明函。</w:t>
      </w:r>
    </w:p>
    <w:p w14:paraId="4C674F6C">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FD81E3C">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5EFCC5A9">
      <w:pPr>
        <w:spacing w:line="360" w:lineRule="auto"/>
        <w:ind w:firstLine="720" w:firstLineChars="3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投标人应对投标文件中材料的真实性、合法性负责。</w:t>
      </w:r>
    </w:p>
    <w:p w14:paraId="08C06217">
      <w:pPr>
        <w:pStyle w:val="130"/>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A4ABA74">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96CF020">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21F1A9F">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24039FC">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313E0E1C">
      <w:pPr>
        <w:pStyle w:val="130"/>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7FE689C4">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84E8AA7">
      <w:pPr>
        <w:pStyle w:val="1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5044265B">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69D4D016">
      <w:pPr>
        <w:pStyle w:val="13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2C9A92">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87CCBBB">
      <w:pPr>
        <w:pStyle w:val="130"/>
        <w:spacing w:before="0"/>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w:t>
      </w:r>
    </w:p>
    <w:p w14:paraId="12B627EB">
      <w:pPr>
        <w:pStyle w:val="1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C47A5F8">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106FD021">
      <w:pPr>
        <w:pStyle w:val="32"/>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3EA819D0">
      <w:pPr>
        <w:pStyle w:val="32"/>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33722133">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957DB86">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C952A58">
      <w:pPr>
        <w:pStyle w:val="32"/>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2E1C27B3">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3BF7007E">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436886B7">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21FAEA5D">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7442BA49">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49B96734">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A7229BC">
      <w:pPr>
        <w:pStyle w:val="130"/>
        <w:spacing w:before="0"/>
        <w:ind w:firstLine="0" w:firstLineChars="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FE844E1">
      <w:pPr>
        <w:pStyle w:val="556"/>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37319E67">
      <w:pPr>
        <w:pStyle w:val="556"/>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47AF56C0">
      <w:pPr>
        <w:pStyle w:val="556"/>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10C5A37">
      <w:pPr>
        <w:pStyle w:val="556"/>
        <w:spacing w:before="0" w:line="360" w:lineRule="auto"/>
        <w:ind w:left="0" w:firstLine="480" w:firstLineChars="2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17DB4753">
      <w:pPr>
        <w:pStyle w:val="556"/>
        <w:spacing w:before="0" w:line="360" w:lineRule="auto"/>
        <w:ind w:left="0"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18.4结束解密后30分钟内，供应商应通过邮件形式将经授权代表签署的《政府采购活动现场确认声明书》（格式见采购文件最后一页内容）扫描件发至代理机构经办人邮箱（邮箱地址：</w:t>
      </w:r>
      <w:r>
        <w:rPr>
          <w:rFonts w:hint="eastAsia" w:ascii="仿宋" w:hAnsi="仿宋" w:eastAsia="仿宋" w:cs="仿宋"/>
          <w:b/>
          <w:color w:val="auto"/>
          <w:sz w:val="24"/>
          <w:highlight w:val="none"/>
          <w:lang w:val="en-US" w:eastAsia="zh-CN"/>
        </w:rPr>
        <w:t>692425905</w:t>
      </w:r>
      <w:r>
        <w:rPr>
          <w:rFonts w:hint="eastAsia" w:ascii="仿宋" w:hAnsi="仿宋" w:eastAsia="仿宋" w:cs="仿宋"/>
          <w:b/>
          <w:color w:val="auto"/>
          <w:sz w:val="24"/>
          <w:highlight w:val="none"/>
        </w:rPr>
        <w:t>@qq.com，联系人：</w:t>
      </w:r>
      <w:r>
        <w:rPr>
          <w:rFonts w:hint="eastAsia" w:ascii="仿宋" w:hAnsi="仿宋" w:eastAsia="仿宋" w:cs="仿宋"/>
          <w:b/>
          <w:color w:val="auto"/>
          <w:sz w:val="24"/>
          <w:highlight w:val="none"/>
          <w:lang w:val="en-US" w:eastAsia="zh-CN"/>
        </w:rPr>
        <w:t>许甜</w:t>
      </w:r>
      <w:r>
        <w:rPr>
          <w:rFonts w:hint="eastAsia" w:ascii="仿宋" w:hAnsi="仿宋" w:eastAsia="仿宋" w:cs="仿宋"/>
          <w:b/>
          <w:color w:val="auto"/>
          <w:sz w:val="24"/>
          <w:highlight w:val="none"/>
        </w:rPr>
        <w:t>，电话：</w:t>
      </w:r>
      <w:r>
        <w:rPr>
          <w:rFonts w:hint="eastAsia" w:ascii="仿宋" w:hAnsi="仿宋" w:eastAsia="仿宋" w:cs="仿宋"/>
          <w:b/>
          <w:color w:val="auto"/>
          <w:sz w:val="24"/>
          <w:highlight w:val="none"/>
          <w:lang w:val="en-US" w:eastAsia="zh-CN"/>
        </w:rPr>
        <w:t>13587001428</w:t>
      </w:r>
      <w:r>
        <w:rPr>
          <w:rFonts w:hint="eastAsia" w:ascii="仿宋" w:hAnsi="仿宋" w:eastAsia="仿宋" w:cs="仿宋"/>
          <w:b/>
          <w:color w:val="auto"/>
          <w:sz w:val="24"/>
          <w:highlight w:val="none"/>
        </w:rPr>
        <w:t>），未发送视为对开标过程及结果无异议。</w:t>
      </w:r>
    </w:p>
    <w:p w14:paraId="2F5AF913">
      <w:pPr>
        <w:pStyle w:val="556"/>
        <w:spacing w:before="0" w:line="360" w:lineRule="auto"/>
        <w:ind w:left="0" w:firstLine="241" w:firstLineChars="1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18.5采购机构点击【开启报价文件】，开启报价成功后进入报价评审流程。各供应商代表应当在接到系统通知后30分钟内自行完成在线签字确认，逾期未在线签字确认的视为对开标过程及结果无异议。</w:t>
      </w:r>
    </w:p>
    <w:p w14:paraId="05CA25C9">
      <w:pPr>
        <w:pStyle w:val="556"/>
        <w:spacing w:before="0" w:line="360" w:lineRule="auto"/>
        <w:ind w:left="0" w:firstLine="241" w:firstLineChars="100"/>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14:paraId="3169F88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5AB50B70">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6DCE2DC6">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40110A7D">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7CD7A194">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E520053">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29310580">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4517EB4C">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6D8D94A">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9690F6">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15F084B7">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3842A4AA">
      <w:pPr>
        <w:spacing w:line="360" w:lineRule="auto"/>
        <w:rPr>
          <w:rFonts w:ascii="仿宋" w:hAnsi="仿宋" w:eastAsia="仿宋" w:cs="仿宋"/>
          <w:b/>
          <w:color w:val="auto"/>
          <w:sz w:val="24"/>
          <w:highlight w:val="none"/>
        </w:rPr>
      </w:pPr>
      <w:bookmarkStart w:id="16"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512B5FA">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14:paraId="17F3DBA2">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328A187B">
      <w:pPr>
        <w:pStyle w:val="130"/>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5BCD6E4">
      <w:pPr>
        <w:pStyle w:val="130"/>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EF07A68">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8178F19">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029444C">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107A57B">
      <w:pPr>
        <w:pStyle w:val="130"/>
        <w:snapToGrid w:val="0"/>
        <w:spacing w:before="0"/>
        <w:ind w:firstLine="482"/>
        <w:rPr>
          <w:rStyle w:val="78"/>
          <w:rFonts w:ascii="仿宋" w:hAnsi="仿宋" w:eastAsia="仿宋" w:cs="仿宋"/>
          <w:color w:val="auto"/>
          <w:highlight w:val="none"/>
        </w:rPr>
      </w:pPr>
      <w:r>
        <w:rPr>
          <w:rFonts w:hint="eastAsia" w:ascii="仿宋" w:hAnsi="仿宋" w:eastAsia="仿宋" w:cs="仿宋"/>
          <w:b/>
          <w:color w:val="auto"/>
          <w:szCs w:val="24"/>
          <w:highlight w:val="none"/>
        </w:rPr>
        <w:t xml:space="preserve">23.4 </w:t>
      </w:r>
      <w:r>
        <w:rPr>
          <w:rFonts w:hint="eastAsia" w:ascii="仿宋" w:hAnsi="仿宋" w:eastAsia="仿宋" w:cs="仿宋"/>
          <w:bCs/>
          <w:color w:val="auto"/>
          <w:szCs w:val="24"/>
          <w:highlight w:val="none"/>
        </w:rPr>
        <w:t>由于中标、成交供应商原因导致重新采购的，应当承担支付代理费和专家评审费等费用在内的赔偿责任。</w:t>
      </w:r>
    </w:p>
    <w:p w14:paraId="5DB1C51D">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0E17DC91">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0E3EA39D">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70B085D5">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0773B90">
      <w:pPr>
        <w:pStyle w:val="130"/>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F307C6F">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79A9E82">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1356EB87">
      <w:pPr>
        <w:pStyle w:val="130"/>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4C93CE98">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44A077AF">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E6329AE">
      <w:pPr>
        <w:pStyle w:val="3"/>
        <w:ind w:left="0" w:firstLine="480" w:firstLineChars="200"/>
        <w:rPr>
          <w:rFonts w:ascii="仿宋" w:eastAsia="仿宋" w:cs="仿宋"/>
          <w:b w:val="0"/>
          <w:bCs w:val="0"/>
          <w:snapToGrid w:val="0"/>
          <w:color w:val="auto"/>
          <w:kern w:val="28"/>
          <w:sz w:val="24"/>
          <w:highlight w:val="none"/>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6B8C053">
      <w:pPr>
        <w:pStyle w:val="3"/>
        <w:rPr>
          <w:rFonts w:ascii="仿宋" w:eastAsia="仿宋" w:cs="仿宋"/>
          <w:color w:val="auto"/>
          <w:highlight w:val="none"/>
        </w:rPr>
      </w:pPr>
      <w:r>
        <w:rPr>
          <w:rFonts w:hint="eastAsia" w:ascii="仿宋" w:eastAsia="仿宋" w:cs="仿宋"/>
          <w:color w:val="auto"/>
          <w:sz w:val="24"/>
          <w:highlight w:val="none"/>
          <w:lang w:val="en-US"/>
        </w:rPr>
        <w:t>27.预付款</w:t>
      </w:r>
    </w:p>
    <w:p w14:paraId="49BF0B03">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7C358CFA">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6F5C8B2A">
      <w:pPr>
        <w:pStyle w:val="130"/>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702C6514">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109365F1">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AB3B937">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3C54AC18">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0323906A">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036893D4">
      <w:pPr>
        <w:pStyle w:val="130"/>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F308EDB">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BC91D27">
      <w:pPr>
        <w:pStyle w:val="24"/>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14:paraId="7B366DAC">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B32A7D">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42294F14">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3D8654">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6"/>
      <w:bookmarkStart w:id="17" w:name="_Hlt68072998"/>
      <w:bookmarkEnd w:id="17"/>
      <w:bookmarkStart w:id="18" w:name="_Hlt75236101"/>
      <w:bookmarkEnd w:id="18"/>
      <w:bookmarkStart w:id="19" w:name="_Hlt74730295"/>
      <w:bookmarkEnd w:id="19"/>
      <w:bookmarkStart w:id="20" w:name="_Hlt68057669"/>
      <w:bookmarkEnd w:id="20"/>
      <w:bookmarkStart w:id="21" w:name="_Hlt74707468"/>
      <w:bookmarkEnd w:id="21"/>
      <w:bookmarkStart w:id="22" w:name="_Hlt75236011"/>
      <w:bookmarkEnd w:id="22"/>
      <w:bookmarkStart w:id="23" w:name="_Hlt74729768"/>
      <w:bookmarkEnd w:id="23"/>
      <w:bookmarkStart w:id="24" w:name="_Hlt74714665"/>
      <w:bookmarkEnd w:id="24"/>
      <w:bookmarkStart w:id="25" w:name="_Hlt68073093"/>
      <w:bookmarkEnd w:id="25"/>
      <w:bookmarkStart w:id="26" w:name="_Hlt68072990"/>
      <w:bookmarkEnd w:id="26"/>
      <w:bookmarkStart w:id="27" w:name="_Hlt68403820"/>
      <w:bookmarkEnd w:id="27"/>
      <w:bookmarkStart w:id="28" w:name="_Hlt75236290"/>
      <w:bookmarkEnd w:id="28"/>
    </w:p>
    <w:p w14:paraId="777A911B">
      <w:pPr>
        <w:pStyle w:val="3"/>
        <w:adjustRightInd w:val="0"/>
        <w:snapToGrid w:val="0"/>
        <w:ind w:left="0" w:firstLine="480" w:firstLineChars="200"/>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86B2E29">
      <w:pPr>
        <w:pStyle w:val="79"/>
        <w:rPr>
          <w:rFonts w:ascii="仿宋" w:hAnsi="仿宋" w:eastAsia="仿宋" w:cs="仿宋"/>
          <w:color w:val="auto"/>
          <w:highlight w:val="none"/>
        </w:rPr>
        <w:sectPr>
          <w:footerReference r:id="rId8" w:type="default"/>
          <w:pgSz w:w="11906" w:h="16838"/>
          <w:pgMar w:top="680" w:right="1418" w:bottom="468" w:left="1418" w:header="851" w:footer="992" w:gutter="0"/>
          <w:pgNumType w:start="1"/>
          <w:cols w:space="720" w:num="1"/>
          <w:docGrid w:linePitch="312" w:charSpace="0"/>
        </w:sectPr>
      </w:pPr>
    </w:p>
    <w:bookmarkEnd w:id="11"/>
    <w:bookmarkEnd w:id="12"/>
    <w:p w14:paraId="6D2483BE">
      <w:pPr>
        <w:spacing w:line="360" w:lineRule="auto"/>
        <w:jc w:val="center"/>
        <w:outlineLvl w:val="0"/>
        <w:rPr>
          <w:rFonts w:ascii="仿宋" w:hAnsi="仿宋" w:eastAsia="仿宋" w:cs="仿宋"/>
          <w:b/>
          <w:color w:val="auto"/>
          <w:sz w:val="36"/>
          <w:szCs w:val="36"/>
          <w:highlight w:val="none"/>
        </w:rPr>
      </w:pPr>
      <w:bookmarkStart w:id="29" w:name="第四部分"/>
      <w:r>
        <w:rPr>
          <w:rFonts w:hint="eastAsia" w:ascii="仿宋" w:hAnsi="仿宋" w:eastAsia="仿宋" w:cs="仿宋"/>
          <w:b/>
          <w:color w:val="auto"/>
          <w:sz w:val="36"/>
          <w:szCs w:val="36"/>
          <w:highlight w:val="none"/>
        </w:rPr>
        <w:t>第三部分  采购需求</w:t>
      </w:r>
    </w:p>
    <w:p w14:paraId="5E6C0F5F">
      <w:pPr>
        <w:pStyle w:val="24"/>
        <w:spacing w:line="360" w:lineRule="auto"/>
        <w:ind w:firstLine="0" w:firstLineChars="0"/>
        <w:rPr>
          <w:rFonts w:hint="eastAsia" w:ascii="仿宋" w:hAnsi="仿宋" w:eastAsia="仿宋" w:cs="仿宋"/>
          <w:b/>
          <w:bCs w:val="0"/>
          <w:color w:val="auto"/>
          <w:highlight w:val="none"/>
        </w:rPr>
      </w:pPr>
      <w:r>
        <w:rPr>
          <w:rFonts w:hint="eastAsia" w:ascii="仿宋" w:hAnsi="仿宋" w:eastAsia="仿宋" w:cs="仿宋"/>
          <w:b/>
          <w:bCs w:val="0"/>
          <w:color w:val="auto"/>
          <w:highlight w:val="none"/>
        </w:rPr>
        <w:t>1、</w:t>
      </w:r>
      <w:r>
        <w:rPr>
          <w:rFonts w:hint="eastAsia" w:ascii="仿宋" w:hAnsi="仿宋" w:eastAsia="仿宋" w:cs="仿宋"/>
          <w:b/>
          <w:bCs w:val="0"/>
          <w:color w:val="auto"/>
          <w:highlight w:val="none"/>
          <w:lang w:eastAsia="zh-CN"/>
        </w:rPr>
        <w:t>招标清单及</w:t>
      </w:r>
      <w:r>
        <w:rPr>
          <w:rFonts w:hint="eastAsia" w:ascii="仿宋" w:hAnsi="仿宋" w:eastAsia="仿宋" w:cs="仿宋"/>
          <w:b/>
          <w:bCs w:val="0"/>
          <w:color w:val="auto"/>
          <w:highlight w:val="none"/>
        </w:rPr>
        <w:t>主要商务要求</w:t>
      </w:r>
    </w:p>
    <w:p w14:paraId="7129FA03">
      <w:pPr>
        <w:pStyle w:val="24"/>
        <w:spacing w:line="360" w:lineRule="auto"/>
        <w:ind w:firstLine="0" w:firstLineChars="0"/>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采购清单：</w:t>
      </w:r>
    </w:p>
    <w:tbl>
      <w:tblPr>
        <w:tblStyle w:val="62"/>
        <w:tblW w:w="9595" w:type="dxa"/>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2559"/>
        <w:gridCol w:w="2040"/>
        <w:gridCol w:w="1628"/>
        <w:gridCol w:w="2654"/>
      </w:tblGrid>
      <w:tr w14:paraId="67E2A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663BAF8E">
            <w:pPr>
              <w:pStyle w:val="24"/>
              <w:spacing w:line="360" w:lineRule="auto"/>
              <w:ind w:firstLine="0" w:firstLineChars="0"/>
              <w:jc w:val="center"/>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序号</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68DDECFD">
            <w:pPr>
              <w:pStyle w:val="24"/>
              <w:spacing w:line="360" w:lineRule="auto"/>
              <w:ind w:firstLine="0" w:firstLineChars="0"/>
              <w:jc w:val="center"/>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项目名称</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DB57197">
            <w:pPr>
              <w:pStyle w:val="24"/>
              <w:spacing w:line="360" w:lineRule="auto"/>
              <w:ind w:firstLine="0" w:firstLineChars="0"/>
              <w:jc w:val="center"/>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主要型号、参数</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76DFE2A3">
            <w:pPr>
              <w:pStyle w:val="24"/>
              <w:spacing w:line="360" w:lineRule="auto"/>
              <w:ind w:firstLine="0" w:firstLineChars="0"/>
              <w:jc w:val="center"/>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数量</w:t>
            </w:r>
          </w:p>
        </w:tc>
        <w:tc>
          <w:tcPr>
            <w:tcW w:w="2654" w:type="dxa"/>
            <w:tcBorders>
              <w:top w:val="single" w:color="000000" w:sz="4" w:space="0"/>
              <w:left w:val="single" w:color="000000" w:sz="4" w:space="0"/>
              <w:bottom w:val="single" w:color="000000" w:sz="4" w:space="0"/>
              <w:right w:val="single" w:color="000000" w:sz="4" w:space="0"/>
            </w:tcBorders>
            <w:noWrap w:val="0"/>
            <w:vAlign w:val="center"/>
          </w:tcPr>
          <w:p w14:paraId="6FC175D5">
            <w:pPr>
              <w:pStyle w:val="24"/>
              <w:spacing w:line="360" w:lineRule="auto"/>
              <w:ind w:firstLine="0" w:firstLineChars="0"/>
              <w:jc w:val="center"/>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备注</w:t>
            </w:r>
          </w:p>
        </w:tc>
      </w:tr>
      <w:tr w14:paraId="4D254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59C53D63">
            <w:pPr>
              <w:pStyle w:val="24"/>
              <w:spacing w:line="360" w:lineRule="auto"/>
              <w:ind w:firstLine="240" w:firstLineChars="100"/>
              <w:jc w:val="center"/>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1</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5E2352FE">
            <w:pPr>
              <w:adjustRightInd/>
              <w:spacing w:line="360" w:lineRule="auto"/>
              <w:jc w:val="both"/>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kern w:val="2"/>
                <w:sz w:val="24"/>
                <w:szCs w:val="24"/>
                <w:highlight w:val="none"/>
                <w:lang w:val="en-US" w:eastAsia="zh-CN" w:bidi="ar-SA"/>
              </w:rPr>
              <w:t>柯城区双港街道社区卫生服务中心清莲里分中心建设项目-立体停车库采购项目(二次）</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C37343A">
            <w:pPr>
              <w:pStyle w:val="24"/>
              <w:spacing w:line="360" w:lineRule="auto"/>
              <w:ind w:firstLine="0" w:firstLineChars="0"/>
              <w:jc w:val="center"/>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PSH2（具备车辆自动纠偏校正功能）</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1E65010F">
            <w:pPr>
              <w:pStyle w:val="24"/>
              <w:spacing w:line="360" w:lineRule="auto"/>
              <w:ind w:firstLine="0" w:firstLineChars="0"/>
              <w:jc w:val="center"/>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21车位</w:t>
            </w:r>
          </w:p>
        </w:tc>
        <w:tc>
          <w:tcPr>
            <w:tcW w:w="2654" w:type="dxa"/>
            <w:tcBorders>
              <w:top w:val="single" w:color="000000" w:sz="4" w:space="0"/>
              <w:left w:val="single" w:color="000000" w:sz="4" w:space="0"/>
              <w:bottom w:val="single" w:color="000000" w:sz="4" w:space="0"/>
              <w:right w:val="single" w:color="000000" w:sz="4" w:space="0"/>
            </w:tcBorders>
            <w:noWrap w:val="0"/>
            <w:vAlign w:val="center"/>
          </w:tcPr>
          <w:p w14:paraId="77A0E4DF">
            <w:pPr>
              <w:pStyle w:val="24"/>
              <w:spacing w:line="360" w:lineRule="auto"/>
              <w:ind w:firstLine="0" w:firstLineChars="0"/>
              <w:jc w:val="center"/>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不小于5200*1900*1550</w:t>
            </w:r>
          </w:p>
          <w:p w14:paraId="3BAA0273">
            <w:pPr>
              <w:pStyle w:val="24"/>
              <w:spacing w:line="360" w:lineRule="auto"/>
              <w:ind w:firstLine="0" w:firstLineChars="0"/>
              <w:jc w:val="center"/>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（荷载2000KG）</w:t>
            </w:r>
          </w:p>
        </w:tc>
      </w:tr>
    </w:tbl>
    <w:p w14:paraId="52C4A82B">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1.1 报价币种为人民币。</w:t>
      </w:r>
    </w:p>
    <w:p w14:paraId="7C760185">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1.2 报价中必须按照总投标价、设备采购单价、总价、安装调试费用、运输费、及税金等形式分列、汇总进行报价。</w:t>
      </w:r>
    </w:p>
    <w:p w14:paraId="525ABE04">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 xml:space="preserve">1.3质量保证：符合国家规范要求。 </w:t>
      </w:r>
    </w:p>
    <w:p w14:paraId="74932BE1">
      <w:pPr>
        <w:spacing w:line="360" w:lineRule="auto"/>
        <w:rPr>
          <w:rFonts w:hint="eastAsia" w:ascii="仿宋" w:hAnsi="仿宋" w:eastAsia="仿宋" w:cs="仿宋"/>
          <w:b w:val="0"/>
          <w:bCs/>
          <w:color w:val="auto"/>
          <w:highlight w:val="none"/>
        </w:rPr>
      </w:pPr>
      <w:r>
        <w:rPr>
          <w:rFonts w:hint="eastAsia" w:ascii="仿宋" w:hAnsi="仿宋" w:eastAsia="仿宋" w:cs="仿宋"/>
          <w:b w:val="0"/>
          <w:bCs/>
          <w:color w:val="auto"/>
          <w:kern w:val="2"/>
          <w:sz w:val="24"/>
          <w:szCs w:val="24"/>
          <w:highlight w:val="none"/>
          <w:lang w:val="en-US" w:eastAsia="zh-CN" w:bidi="ar-SA"/>
        </w:rPr>
        <w:t>1.4交货及安装工期：</w:t>
      </w:r>
      <w:r>
        <w:rPr>
          <w:rFonts w:hint="eastAsia" w:ascii="仿宋" w:hAnsi="仿宋" w:eastAsia="仿宋" w:cs="宋体"/>
          <w:snapToGrid w:val="0"/>
          <w:color w:val="auto"/>
          <w:kern w:val="28"/>
          <w:sz w:val="24"/>
          <w:szCs w:val="20"/>
          <w:highlight w:val="none"/>
          <w:lang w:val="en-US" w:eastAsia="zh-CN"/>
        </w:rPr>
        <w:t>合同签订后50日历天内完成</w:t>
      </w:r>
      <w:r>
        <w:rPr>
          <w:rFonts w:hint="eastAsia" w:ascii="仿宋" w:hAnsi="仿宋" w:eastAsia="仿宋" w:cs="仿宋"/>
          <w:color w:val="auto"/>
          <w:sz w:val="24"/>
          <w:highlight w:val="none"/>
          <w:lang w:val="en-US" w:eastAsia="zh-CN"/>
        </w:rPr>
        <w:t>包括项目深化设计、生产、安装等合同约定的全部工作，并通过相关部门验收。</w:t>
      </w:r>
    </w:p>
    <w:p w14:paraId="41E1AA4B">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1.5验收：通过</w:t>
      </w:r>
      <w:r>
        <w:rPr>
          <w:rFonts w:hint="eastAsia" w:ascii="仿宋" w:hAnsi="仿宋" w:eastAsia="仿宋"/>
          <w:b/>
          <w:i w:val="0"/>
          <w:iCs w:val="0"/>
          <w:color w:val="auto"/>
          <w:sz w:val="24"/>
          <w:highlight w:val="none"/>
          <w:u w:val="single"/>
          <w:lang w:eastAsia="zh-CN"/>
        </w:rPr>
        <w:t>特种设备检验检测研究院</w:t>
      </w:r>
      <w:r>
        <w:rPr>
          <w:rFonts w:hint="eastAsia" w:ascii="仿宋" w:hAnsi="仿宋" w:eastAsia="仿宋" w:cs="仿宋"/>
          <w:b w:val="0"/>
          <w:bCs/>
          <w:color w:val="auto"/>
          <w:highlight w:val="none"/>
        </w:rPr>
        <w:t>验收。</w:t>
      </w:r>
    </w:p>
    <w:p w14:paraId="00BCB12D">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1.6培训：为招标人培训必要的使用和日常管理人员。</w:t>
      </w:r>
    </w:p>
    <w:p w14:paraId="1F04703E">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1.7维护保养：提供定期和应急维护保养。</w:t>
      </w:r>
    </w:p>
    <w:p w14:paraId="2D272B5C">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上述条款为采购中的实质性条款，任何投标承诺如果对上述条款不满足、不清晰或有所保留，否则均按无效投标处理。</w:t>
      </w:r>
    </w:p>
    <w:p w14:paraId="2C68FD8D">
      <w:pPr>
        <w:pStyle w:val="24"/>
        <w:spacing w:line="360" w:lineRule="auto"/>
        <w:ind w:firstLine="0" w:firstLineChars="0"/>
        <w:rPr>
          <w:rFonts w:hint="eastAsia" w:ascii="仿宋" w:hAnsi="仿宋" w:eastAsia="仿宋" w:cs="仿宋"/>
          <w:b/>
          <w:bCs w:val="0"/>
          <w:color w:val="auto"/>
          <w:highlight w:val="none"/>
        </w:rPr>
      </w:pPr>
      <w:r>
        <w:rPr>
          <w:rFonts w:hint="eastAsia" w:ascii="仿宋" w:hAnsi="仿宋" w:eastAsia="仿宋" w:cs="仿宋"/>
          <w:b/>
          <w:bCs w:val="0"/>
          <w:color w:val="auto"/>
          <w:highlight w:val="none"/>
        </w:rPr>
        <w:t>2、工况条件、土建情况介绍</w:t>
      </w:r>
    </w:p>
    <w:p w14:paraId="73C1CAED">
      <w:pPr>
        <w:pStyle w:val="24"/>
        <w:spacing w:line="360" w:lineRule="auto"/>
        <w:ind w:firstLine="0" w:firstLineChars="0"/>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rPr>
        <w:t>2.1、安装场所：工程所在</w:t>
      </w:r>
      <w:r>
        <w:rPr>
          <w:rFonts w:hint="eastAsia" w:ascii="仿宋" w:hAnsi="仿宋" w:eastAsia="仿宋" w:cs="仿宋"/>
          <w:b w:val="0"/>
          <w:bCs/>
          <w:color w:val="auto"/>
          <w:highlight w:val="none"/>
          <w:lang w:eastAsia="zh-CN"/>
        </w:rPr>
        <w:t>柯城区双港街道社区卫生服务中心清莲里分中心建设项目</w:t>
      </w:r>
      <w:r>
        <w:rPr>
          <w:rFonts w:hint="eastAsia" w:ascii="仿宋" w:hAnsi="仿宋" w:eastAsia="仿宋" w:cs="仿宋"/>
          <w:b w:val="0"/>
          <w:bCs/>
          <w:color w:val="auto"/>
          <w:highlight w:val="none"/>
        </w:rPr>
        <w:t>，机械车位总数</w:t>
      </w:r>
      <w:r>
        <w:rPr>
          <w:rFonts w:hint="eastAsia" w:ascii="仿宋" w:hAnsi="仿宋" w:eastAsia="仿宋" w:cs="仿宋"/>
          <w:b w:val="0"/>
          <w:bCs/>
          <w:color w:val="auto"/>
          <w:highlight w:val="none"/>
          <w:lang w:val="en-US" w:eastAsia="zh-CN"/>
        </w:rPr>
        <w:t xml:space="preserve"> 21 </w:t>
      </w:r>
      <w:r>
        <w:rPr>
          <w:rFonts w:hint="eastAsia" w:ascii="仿宋" w:hAnsi="仿宋" w:eastAsia="仿宋" w:cs="仿宋"/>
          <w:b w:val="0"/>
          <w:bCs/>
          <w:color w:val="auto"/>
          <w:highlight w:val="none"/>
        </w:rPr>
        <w:t>个。</w:t>
      </w:r>
      <w:r>
        <w:rPr>
          <w:rFonts w:hint="eastAsia" w:ascii="仿宋" w:hAnsi="仿宋" w:eastAsia="仿宋" w:cs="仿宋"/>
          <w:b w:val="0"/>
          <w:bCs/>
          <w:color w:val="auto"/>
          <w:highlight w:val="none"/>
          <w:lang w:val="en-US" w:eastAsia="zh-CN"/>
        </w:rPr>
        <w:t xml:space="preserve"> </w:t>
      </w:r>
    </w:p>
    <w:p w14:paraId="3707C50B">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bCs w:val="0"/>
          <w:color w:val="auto"/>
          <w:highlight w:val="none"/>
        </w:rPr>
        <w:t>3、招标范围</w:t>
      </w:r>
    </w:p>
    <w:p w14:paraId="1A6884AF">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3.1、本次招标内容为工程所需的</w:t>
      </w:r>
      <w:r>
        <w:rPr>
          <w:rFonts w:hint="eastAsia" w:ascii="仿宋" w:hAnsi="仿宋" w:eastAsia="仿宋" w:cs="仿宋"/>
          <w:b w:val="0"/>
          <w:bCs/>
          <w:color w:val="auto"/>
          <w:highlight w:val="none"/>
          <w:lang w:eastAsia="zh-CN"/>
        </w:rPr>
        <w:t>：二层机械停车</w:t>
      </w:r>
      <w:r>
        <w:rPr>
          <w:rFonts w:hint="eastAsia" w:ascii="仿宋" w:hAnsi="仿宋" w:eastAsia="仿宋" w:cs="仿宋"/>
          <w:b w:val="0"/>
          <w:bCs/>
          <w:color w:val="auto"/>
          <w:highlight w:val="none"/>
        </w:rPr>
        <w:t>设备</w:t>
      </w:r>
      <w:r>
        <w:rPr>
          <w:rFonts w:hint="eastAsia" w:ascii="仿宋" w:hAnsi="仿宋" w:eastAsia="仿宋" w:cs="仿宋"/>
          <w:b w:val="0"/>
          <w:bCs/>
          <w:color w:val="auto"/>
          <w:highlight w:val="none"/>
          <w:lang w:val="en-US" w:eastAsia="zh-CN"/>
        </w:rPr>
        <w:t>车位</w:t>
      </w:r>
      <w:r>
        <w:rPr>
          <w:rFonts w:hint="eastAsia" w:ascii="仿宋" w:hAnsi="仿宋" w:eastAsia="仿宋" w:cs="仿宋"/>
          <w:b w:val="0"/>
          <w:bCs/>
          <w:color w:val="auto"/>
          <w:highlight w:val="none"/>
        </w:rPr>
        <w:t>供货，运输、现场安装、调试及负责通过政府特检部门验收合格。</w:t>
      </w:r>
    </w:p>
    <w:p w14:paraId="5008A244">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3.2、投标人中标后需配合并协同主体设计单位完成设备的土建、消防、照明、通风、排水等专业的工程设计，并对各专业的设计施工图会签确认，若有预留预埋项目应提前向招标人和施工单位提出要求，实施时须派人员来场协助指导及预留预埋项目验收；设备的动力电源由</w:t>
      </w:r>
      <w:r>
        <w:rPr>
          <w:rFonts w:hint="eastAsia" w:ascii="仿宋" w:hAnsi="仿宋" w:eastAsia="仿宋" w:cs="仿宋"/>
          <w:b w:val="0"/>
          <w:bCs/>
          <w:color w:val="auto"/>
          <w:highlight w:val="none"/>
          <w:lang w:eastAsia="zh-CN"/>
        </w:rPr>
        <w:t>招标人提供，</w:t>
      </w:r>
      <w:r>
        <w:rPr>
          <w:rFonts w:hint="eastAsia" w:ascii="仿宋" w:hAnsi="仿宋" w:eastAsia="仿宋" w:cs="仿宋"/>
          <w:b w:val="0"/>
          <w:bCs/>
          <w:color w:val="auto"/>
          <w:highlight w:val="none"/>
        </w:rPr>
        <w:t>并负责引至每个区组停车设备的控制箱。</w:t>
      </w:r>
    </w:p>
    <w:p w14:paraId="4893E70B">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3.3 技术标准和规范</w:t>
      </w:r>
    </w:p>
    <w:p w14:paraId="6EC75D97">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3.3.1设备应按照国家相关标准及规范进行设计和制造。</w:t>
      </w:r>
    </w:p>
    <w:p w14:paraId="1EB402BE">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3.3.2  严格按规范要求执行，但规范并未对一切细节作出规定，也未充分引述有关标准和规范条文。因此除本条件之外，投标单位提供的设备均应符合要约邀请时已颁布的中国国家标准和国际标准的有关条款。</w:t>
      </w:r>
    </w:p>
    <w:p w14:paraId="413294AC">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3.3.3  投标单位采用其他标准和规范时，应在投标书中注明是采用何种标准（须提供所采用的国际和国家标准、规范以及所采用版本的有关资料），并应保证设备达到或优于本条件的要求。</w:t>
      </w:r>
    </w:p>
    <w:p w14:paraId="3274D05B">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4、功能要求</w:t>
      </w:r>
    </w:p>
    <w:p w14:paraId="001A8772">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 xml:space="preserve">4.1车库要求采用后退入库、前进出库方式； </w:t>
      </w:r>
    </w:p>
    <w:p w14:paraId="32068A81">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4.2要求车库周围设置安全护拦等安全系统，防止有人员误入（车库四周安全维护设施的设计、施工及相关费用由中标单位负责）；</w:t>
      </w:r>
    </w:p>
    <w:p w14:paraId="784CB494">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4.3升降横移式停车设备应设置车辆外形尺寸检测装置，当有超长超高时，应发出报警信号；此时，系统不能进行存取车操作；</w:t>
      </w:r>
    </w:p>
    <w:p w14:paraId="1B8AE40E">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4.4当停车设备在运行中出现故障时，相应设备应能立即停止运行，并发出报警信号；</w:t>
      </w:r>
    </w:p>
    <w:p w14:paraId="0FCA1FAB">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4.5停车设备的升降机机构应配置安全性能可靠的电磁铁防坠装置、紧急制动装置；</w:t>
      </w:r>
    </w:p>
    <w:p w14:paraId="39D22E7E">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4.6车库的操作盘应设紧急停机按钮，当出现紧急情况时按下紧急停机按钮，全部设备应立即停止运行；</w:t>
      </w:r>
    </w:p>
    <w:p w14:paraId="13816D3C">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4.7车库内必须设置机电连锁装置，人、车误入时，设备应立即全部自动停止运行；</w:t>
      </w:r>
    </w:p>
    <w:p w14:paraId="5AF6796C">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4.8停车设备的升降系统必须运行平稳，严禁运行中出现载车板偏斜导致滑车甚至掉车；</w:t>
      </w:r>
    </w:p>
    <w:p w14:paraId="56E7113F">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4.9车库内设备运作时，噪音不应超过</w:t>
      </w:r>
      <w:r>
        <w:rPr>
          <w:rFonts w:hint="eastAsia" w:ascii="仿宋" w:hAnsi="仿宋" w:eastAsia="仿宋" w:cs="仿宋"/>
          <w:b w:val="0"/>
          <w:bCs/>
          <w:color w:val="auto"/>
          <w:highlight w:val="none"/>
          <w:lang w:val="en-US" w:eastAsia="zh-CN"/>
        </w:rPr>
        <w:t>70</w:t>
      </w:r>
      <w:r>
        <w:rPr>
          <w:rFonts w:hint="eastAsia" w:ascii="仿宋" w:hAnsi="仿宋" w:eastAsia="仿宋" w:cs="仿宋"/>
          <w:b w:val="0"/>
          <w:bCs/>
          <w:color w:val="auto"/>
          <w:highlight w:val="none"/>
        </w:rPr>
        <w:t>分贝；</w:t>
      </w:r>
    </w:p>
    <w:p w14:paraId="29EC9BB4">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4.10车库的控制系统操作界面应为友善的中文操作界面。</w:t>
      </w:r>
    </w:p>
    <w:p w14:paraId="1B541A2B">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4.12系统设计使用寿命不短于25年（有关法律法规要求强制更换的部分除外）。</w:t>
      </w:r>
    </w:p>
    <w:p w14:paraId="546A1038">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4.12光电检测功能必须保证车辆存放位置的准确。</w:t>
      </w:r>
    </w:p>
    <w:p w14:paraId="11FA377D">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4.13在适当的位置设置存取车指示牌、操作说明牌、注意事项告示牌、最大容车尺寸告示牌、公司电话和24小时服务电话。</w:t>
      </w:r>
    </w:p>
    <w:p w14:paraId="59A119AB">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5  设备技术要求</w:t>
      </w:r>
    </w:p>
    <w:p w14:paraId="17202BF5">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5.1.基本技术要求</w:t>
      </w:r>
    </w:p>
    <w:p w14:paraId="0F6A306C">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5.1.1 应利用现有场地面积，做到结构紧凑、先进实用、安全可靠、运行平稳、操作简便、性能优良、管理方便。系统的设备配置及设计、制造、安装、调试、验收须符合下列国家标准、行业标准及有关技术规程规范：</w:t>
      </w:r>
    </w:p>
    <w:p w14:paraId="229ED6DF">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JB/T8713－1998　　　机械式停车设备类别、型式与基本参数</w:t>
      </w:r>
    </w:p>
    <w:p w14:paraId="636E4F30">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JB/T8910－2010　　　升降横移机械式停车设备</w:t>
      </w:r>
    </w:p>
    <w:p w14:paraId="3DA43151">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GB50067－1997       汽车库、修车库、停车场设计防火规范</w:t>
      </w:r>
    </w:p>
    <w:p w14:paraId="4128CAF7">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GB17907－1999　　　 机械式停车设备通用安全要求</w:t>
      </w:r>
    </w:p>
    <w:p w14:paraId="7EBE857C">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GB50205－2002　　　 钢结构工程施工质量验收规范</w:t>
      </w:r>
    </w:p>
    <w:p w14:paraId="7523BC70">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5.1.2若有部分进口件的有关国外规范及法规与中国国家规范相抵触，应以中国国家现行法规为准。若有涵盖上述各项的最新国家及行业标准、规范，按最新标准、规范执行。</w:t>
      </w:r>
    </w:p>
    <w:p w14:paraId="27E7FD24">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5.1.3设备控制面板旁边必须设有非自复式的急停开关，以红色突出，防止误按。一经按下，设备应立即停止运行并发出报警声，且需经人工设置后才能复位。</w:t>
      </w:r>
    </w:p>
    <w:p w14:paraId="47DD82D0">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5.1.4对钢架结构件、载车板的表面等装置须做到在生产制造过程中产品质量符合图样和标准，必须整平、整直，主要钢结构件的平直范围按GB17907-1999《机械式停车设备通用安全要求》标准执行。</w:t>
      </w:r>
    </w:p>
    <w:p w14:paraId="1FD2B45D">
      <w:pPr>
        <w:pStyle w:val="24"/>
        <w:spacing w:line="360"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5.2.设备技术规格及配置要求</w:t>
      </w:r>
    </w:p>
    <w:tbl>
      <w:tblPr>
        <w:tblStyle w:val="62"/>
        <w:tblW w:w="90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7524"/>
      </w:tblGrid>
      <w:tr w14:paraId="1962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540" w:type="dxa"/>
            <w:noWrap w:val="0"/>
            <w:vAlign w:val="center"/>
          </w:tcPr>
          <w:p w14:paraId="331BFE8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7524" w:type="dxa"/>
            <w:noWrap w:val="0"/>
            <w:vAlign w:val="center"/>
          </w:tcPr>
          <w:p w14:paraId="25A6F34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招标规格</w:t>
            </w:r>
          </w:p>
        </w:tc>
      </w:tr>
      <w:tr w14:paraId="598B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9064" w:type="dxa"/>
            <w:gridSpan w:val="2"/>
            <w:tcBorders>
              <w:right w:val="single" w:color="auto" w:sz="4" w:space="0"/>
            </w:tcBorders>
            <w:noWrap w:val="0"/>
            <w:vAlign w:val="center"/>
          </w:tcPr>
          <w:p w14:paraId="78FA5908">
            <w:pPr>
              <w:pStyle w:val="45"/>
              <w:rPr>
                <w:rFonts w:hint="eastAsia" w:ascii="仿宋" w:hAnsi="仿宋" w:eastAsia="仿宋" w:cs="仿宋"/>
                <w:sz w:val="24"/>
                <w:szCs w:val="24"/>
                <w:highlight w:val="none"/>
              </w:rPr>
            </w:pPr>
            <w:r>
              <w:rPr>
                <w:rFonts w:hint="eastAsia" w:ascii="仿宋" w:hAnsi="仿宋" w:eastAsia="仿宋" w:cs="仿宋"/>
                <w:sz w:val="24"/>
                <w:szCs w:val="24"/>
                <w:highlight w:val="none"/>
              </w:rPr>
              <w:t>一、设计参数</w:t>
            </w:r>
          </w:p>
        </w:tc>
      </w:tr>
      <w:tr w14:paraId="2096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540" w:type="dxa"/>
            <w:noWrap w:val="0"/>
            <w:vAlign w:val="center"/>
          </w:tcPr>
          <w:p w14:paraId="64CC710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7524" w:type="dxa"/>
            <w:noWrap w:val="0"/>
            <w:vAlign w:val="center"/>
          </w:tcPr>
          <w:p w14:paraId="5B12E03D">
            <w:pPr>
              <w:rPr>
                <w:rFonts w:hint="eastAsia" w:ascii="仿宋" w:hAnsi="仿宋" w:eastAsia="仿宋" w:cs="仿宋"/>
                <w:sz w:val="24"/>
                <w:szCs w:val="24"/>
                <w:highlight w:val="none"/>
              </w:rPr>
            </w:pPr>
            <w:r>
              <w:rPr>
                <w:rFonts w:hint="eastAsia" w:ascii="仿宋" w:hAnsi="仿宋" w:eastAsia="仿宋" w:cs="仿宋"/>
                <w:sz w:val="24"/>
                <w:szCs w:val="24"/>
                <w:highlight w:val="none"/>
              </w:rPr>
              <w:t>驱动方式：电机+链条</w:t>
            </w:r>
          </w:p>
        </w:tc>
      </w:tr>
      <w:tr w14:paraId="59D8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1540" w:type="dxa"/>
            <w:noWrap w:val="0"/>
            <w:vAlign w:val="center"/>
          </w:tcPr>
          <w:p w14:paraId="3743A30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w:t>
            </w:r>
          </w:p>
        </w:tc>
        <w:tc>
          <w:tcPr>
            <w:tcW w:w="7524" w:type="dxa"/>
            <w:noWrap w:val="0"/>
            <w:vAlign w:val="center"/>
          </w:tcPr>
          <w:p w14:paraId="00AA9FE8">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停车数量</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21</w:t>
            </w:r>
            <w:r>
              <w:rPr>
                <w:rFonts w:hint="eastAsia" w:ascii="仿宋" w:hAnsi="仿宋" w:eastAsia="仿宋" w:cs="仿宋"/>
                <w:color w:val="auto"/>
                <w:sz w:val="24"/>
                <w:szCs w:val="24"/>
                <w:highlight w:val="none"/>
              </w:rPr>
              <w:t>个车</w:t>
            </w:r>
            <w:r>
              <w:rPr>
                <w:rFonts w:hint="eastAsia" w:ascii="仿宋" w:hAnsi="仿宋" w:eastAsia="仿宋" w:cs="仿宋"/>
                <w:color w:val="000000"/>
                <w:sz w:val="24"/>
                <w:szCs w:val="24"/>
                <w:highlight w:val="none"/>
              </w:rPr>
              <w:t xml:space="preserve">位。 </w:t>
            </w:r>
          </w:p>
        </w:tc>
      </w:tr>
      <w:tr w14:paraId="1AA8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1540" w:type="dxa"/>
            <w:noWrap w:val="0"/>
            <w:vAlign w:val="center"/>
          </w:tcPr>
          <w:p w14:paraId="35A4C07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1.3</w:t>
            </w:r>
          </w:p>
        </w:tc>
        <w:tc>
          <w:tcPr>
            <w:tcW w:w="7524" w:type="dxa"/>
            <w:noWrap w:val="0"/>
            <w:vAlign w:val="center"/>
          </w:tcPr>
          <w:p w14:paraId="4E38A378">
            <w:pP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适宜停放车辆尺寸：</w:t>
            </w:r>
            <w:r>
              <w:rPr>
                <w:rFonts w:hint="eastAsia" w:ascii="仿宋" w:hAnsi="仿宋" w:eastAsia="仿宋" w:cs="仿宋"/>
                <w:color w:val="000000"/>
                <w:sz w:val="24"/>
                <w:szCs w:val="24"/>
                <w:highlight w:val="none"/>
                <w:lang w:eastAsia="zh-CN"/>
              </w:rPr>
              <w:t>不小于</w:t>
            </w:r>
            <w:r>
              <w:rPr>
                <w:rFonts w:hint="eastAsia" w:ascii="仿宋" w:hAnsi="仿宋" w:eastAsia="仿宋" w:cs="仿宋"/>
                <w:color w:val="000000"/>
                <w:sz w:val="24"/>
                <w:szCs w:val="24"/>
                <w:highlight w:val="none"/>
                <w:lang w:val="en-US" w:eastAsia="zh-CN"/>
              </w:rPr>
              <w:t>5200*1900*1550mm</w:t>
            </w:r>
          </w:p>
          <w:p w14:paraId="51B3C039">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适宜停放车辆最大重量：2000（kg）</w:t>
            </w:r>
          </w:p>
          <w:p w14:paraId="2AE493E0">
            <w:pPr>
              <w:rPr>
                <w:rFonts w:hint="default" w:ascii="仿宋" w:hAnsi="仿宋" w:eastAsia="仿宋" w:cs="仿宋"/>
                <w:color w:val="000000"/>
                <w:sz w:val="24"/>
                <w:szCs w:val="24"/>
                <w:highlight w:val="none"/>
                <w:lang w:val="en-US" w:eastAsia="zh-CN"/>
              </w:rPr>
            </w:pPr>
            <w:r>
              <w:rPr>
                <w:rFonts w:hint="eastAsia" w:ascii="仿宋" w:hAnsi="仿宋" w:eastAsia="仿宋" w:cs="仿宋"/>
                <w:color w:val="auto"/>
                <w:sz w:val="24"/>
                <w:szCs w:val="24"/>
                <w:highlight w:val="none"/>
                <w:lang w:val="en-US" w:eastAsia="zh-CN"/>
              </w:rPr>
              <w:t>小基坑深度：140mm（实际尺寸以现场需求为准）</w:t>
            </w:r>
          </w:p>
        </w:tc>
      </w:tr>
      <w:tr w14:paraId="0F29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540" w:type="dxa"/>
            <w:noWrap w:val="0"/>
            <w:vAlign w:val="center"/>
          </w:tcPr>
          <w:p w14:paraId="7147E152">
            <w:pPr>
              <w:jc w:val="center"/>
              <w:rPr>
                <w:rFonts w:hint="eastAsia" w:ascii="仿宋" w:hAnsi="仿宋" w:eastAsia="仿宋" w:cs="仿宋"/>
                <w:sz w:val="24"/>
                <w:szCs w:val="24"/>
                <w:highlight w:val="none"/>
              </w:rPr>
            </w:pP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sz w:val="24"/>
                <w:szCs w:val="24"/>
                <w:highlight w:val="none"/>
              </w:rPr>
              <w:t>1.4</w:t>
            </w:r>
          </w:p>
        </w:tc>
        <w:tc>
          <w:tcPr>
            <w:tcW w:w="7524" w:type="dxa"/>
            <w:noWrap w:val="0"/>
            <w:vAlign w:val="center"/>
          </w:tcPr>
          <w:p w14:paraId="4C81F98D">
            <w:pP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升降速度≥4m/min</w:t>
            </w:r>
          </w:p>
          <w:p w14:paraId="2FDB5BB4">
            <w:pP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rPr>
              <w:t>横移速度≥</w:t>
            </w:r>
            <w:r>
              <w:rPr>
                <w:rFonts w:hint="eastAsia" w:ascii="仿宋" w:hAnsi="仿宋" w:eastAsia="仿宋" w:cs="仿宋"/>
                <w:b/>
                <w:bCs/>
                <w:color w:val="000000"/>
                <w:sz w:val="24"/>
                <w:szCs w:val="24"/>
                <w:highlight w:val="none"/>
                <w:lang w:val="en-US" w:eastAsia="zh-CN"/>
              </w:rPr>
              <w:t>7</w:t>
            </w:r>
            <w:r>
              <w:rPr>
                <w:rFonts w:hint="eastAsia" w:ascii="仿宋" w:hAnsi="仿宋" w:eastAsia="仿宋" w:cs="仿宋"/>
                <w:b/>
                <w:bCs/>
                <w:color w:val="000000"/>
                <w:sz w:val="24"/>
                <w:szCs w:val="24"/>
                <w:highlight w:val="none"/>
              </w:rPr>
              <w:t>m/min</w:t>
            </w:r>
            <w:r>
              <w:rPr>
                <w:rFonts w:hint="eastAsia" w:ascii="仿宋" w:hAnsi="仿宋" w:eastAsia="仿宋" w:cs="仿宋"/>
                <w:b/>
                <w:bCs/>
                <w:color w:val="000000"/>
                <w:sz w:val="24"/>
                <w:szCs w:val="24"/>
                <w:highlight w:val="none"/>
                <w:lang w:eastAsia="zh-CN"/>
              </w:rPr>
              <w:t>，提供型式试验报告</w:t>
            </w:r>
          </w:p>
        </w:tc>
      </w:tr>
      <w:tr w14:paraId="7421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540" w:type="dxa"/>
            <w:noWrap w:val="0"/>
            <w:vAlign w:val="center"/>
          </w:tcPr>
          <w:p w14:paraId="3AD5413A">
            <w:pPr>
              <w:jc w:val="center"/>
              <w:rPr>
                <w:rFonts w:hint="eastAsia" w:ascii="仿宋" w:hAnsi="仿宋" w:eastAsia="仿宋" w:cs="仿宋"/>
                <w:sz w:val="24"/>
                <w:szCs w:val="24"/>
                <w:highlight w:val="none"/>
              </w:rPr>
            </w:pP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sz w:val="24"/>
                <w:szCs w:val="24"/>
                <w:highlight w:val="none"/>
              </w:rPr>
              <w:t>1.5</w:t>
            </w:r>
          </w:p>
        </w:tc>
        <w:tc>
          <w:tcPr>
            <w:tcW w:w="7524" w:type="dxa"/>
            <w:noWrap w:val="0"/>
            <w:vAlign w:val="center"/>
          </w:tcPr>
          <w:p w14:paraId="63499AC6">
            <w:pP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设备运行噪音：≤</w:t>
            </w:r>
            <w:r>
              <w:rPr>
                <w:rFonts w:hint="eastAsia" w:ascii="仿宋" w:hAnsi="仿宋" w:eastAsia="仿宋" w:cs="仿宋"/>
                <w:b/>
                <w:bCs/>
                <w:color w:val="000000"/>
                <w:sz w:val="24"/>
                <w:szCs w:val="24"/>
                <w:highlight w:val="none"/>
                <w:lang w:val="en-US" w:eastAsia="zh-CN"/>
              </w:rPr>
              <w:t>70</w:t>
            </w:r>
            <w:r>
              <w:rPr>
                <w:rFonts w:hint="eastAsia" w:ascii="仿宋" w:hAnsi="仿宋" w:eastAsia="仿宋" w:cs="仿宋"/>
                <w:b/>
                <w:bCs/>
                <w:color w:val="000000"/>
                <w:sz w:val="24"/>
                <w:szCs w:val="24"/>
                <w:highlight w:val="none"/>
              </w:rPr>
              <w:t>dB，提供第三方机构出具的专项检测报告。</w:t>
            </w:r>
          </w:p>
        </w:tc>
      </w:tr>
      <w:tr w14:paraId="4415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064" w:type="dxa"/>
            <w:gridSpan w:val="2"/>
            <w:noWrap w:val="0"/>
            <w:vAlign w:val="center"/>
          </w:tcPr>
          <w:p w14:paraId="33BD0444">
            <w:pPr>
              <w:rPr>
                <w:rFonts w:hint="eastAsia" w:ascii="仿宋" w:hAnsi="仿宋" w:eastAsia="仿宋" w:cs="仿宋"/>
                <w:sz w:val="24"/>
                <w:szCs w:val="24"/>
                <w:highlight w:val="none"/>
              </w:rPr>
            </w:pPr>
            <w:r>
              <w:rPr>
                <w:rFonts w:hint="eastAsia" w:ascii="仿宋" w:hAnsi="仿宋" w:eastAsia="仿宋" w:cs="仿宋"/>
                <w:b/>
                <w:bCs/>
                <w:sz w:val="24"/>
                <w:szCs w:val="24"/>
                <w:highlight w:val="none"/>
              </w:rPr>
              <w:t>二、技术要求：</w:t>
            </w:r>
            <w:r>
              <w:rPr>
                <w:rFonts w:hint="eastAsia" w:ascii="仿宋" w:hAnsi="仿宋" w:eastAsia="仿宋" w:cs="仿宋"/>
                <w:sz w:val="24"/>
                <w:szCs w:val="24"/>
                <w:highlight w:val="none"/>
              </w:rPr>
              <w:t>机械部分、电气设备部分、安全防护系统等均应先进、可靠及符合有关规范法规。具体至少应包含以下各部分：</w:t>
            </w:r>
          </w:p>
        </w:tc>
      </w:tr>
      <w:tr w14:paraId="20C2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40" w:type="dxa"/>
            <w:tcBorders>
              <w:bottom w:val="double" w:color="auto" w:sz="4" w:space="0"/>
            </w:tcBorders>
            <w:noWrap w:val="0"/>
            <w:vAlign w:val="center"/>
          </w:tcPr>
          <w:p w14:paraId="2941B0F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2.1</w:t>
            </w:r>
          </w:p>
        </w:tc>
        <w:tc>
          <w:tcPr>
            <w:tcW w:w="7524" w:type="dxa"/>
            <w:tcBorders>
              <w:bottom w:val="double" w:color="auto" w:sz="4" w:space="0"/>
            </w:tcBorders>
            <w:noWrap w:val="0"/>
            <w:vAlign w:val="center"/>
          </w:tcPr>
          <w:p w14:paraId="4AFB4F66">
            <w:pPr>
              <w:rPr>
                <w:rFonts w:hint="eastAsia" w:ascii="仿宋" w:hAnsi="仿宋" w:eastAsia="仿宋" w:cs="仿宋"/>
                <w:sz w:val="24"/>
                <w:szCs w:val="24"/>
                <w:highlight w:val="none"/>
              </w:rPr>
            </w:pPr>
            <w:r>
              <w:rPr>
                <w:rFonts w:hint="eastAsia" w:ascii="仿宋" w:hAnsi="仿宋" w:eastAsia="仿宋" w:cs="仿宋"/>
                <w:sz w:val="24"/>
                <w:szCs w:val="24"/>
                <w:highlight w:val="none"/>
              </w:rPr>
              <w:t>量度单位：采用国际公制（SI制）</w:t>
            </w:r>
          </w:p>
        </w:tc>
      </w:tr>
      <w:tr w14:paraId="15BF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40" w:type="dxa"/>
            <w:tcBorders>
              <w:top w:val="double" w:color="auto" w:sz="4" w:space="0"/>
            </w:tcBorders>
            <w:noWrap w:val="0"/>
            <w:vAlign w:val="center"/>
          </w:tcPr>
          <w:p w14:paraId="55E8E57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2.2</w:t>
            </w:r>
          </w:p>
        </w:tc>
        <w:tc>
          <w:tcPr>
            <w:tcW w:w="7524" w:type="dxa"/>
            <w:tcBorders>
              <w:top w:val="double" w:color="auto" w:sz="4" w:space="0"/>
            </w:tcBorders>
            <w:noWrap w:val="0"/>
            <w:vAlign w:val="center"/>
          </w:tcPr>
          <w:p w14:paraId="65744C18">
            <w:pP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设备外框</w:t>
            </w:r>
            <w:r>
              <w:rPr>
                <w:rFonts w:hint="eastAsia" w:ascii="仿宋" w:hAnsi="仿宋" w:eastAsia="仿宋" w:cs="仿宋"/>
                <w:b/>
                <w:sz w:val="24"/>
                <w:szCs w:val="24"/>
                <w:highlight w:val="none"/>
              </w:rPr>
              <w:t>钢结构部分</w:t>
            </w:r>
          </w:p>
        </w:tc>
      </w:tr>
      <w:tr w14:paraId="581D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trPr>
        <w:tc>
          <w:tcPr>
            <w:tcW w:w="1540" w:type="dxa"/>
            <w:noWrap w:val="0"/>
            <w:vAlign w:val="center"/>
          </w:tcPr>
          <w:p w14:paraId="3A92EAC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2.2.1</w:t>
            </w:r>
          </w:p>
        </w:tc>
        <w:tc>
          <w:tcPr>
            <w:tcW w:w="7524" w:type="dxa"/>
            <w:noWrap w:val="0"/>
            <w:vAlign w:val="center"/>
          </w:tcPr>
          <w:p w14:paraId="2F37B70D">
            <w:pPr>
              <w:rPr>
                <w:rFonts w:hint="eastAsia" w:ascii="仿宋" w:hAnsi="仿宋" w:eastAsia="仿宋" w:cs="仿宋"/>
                <w:sz w:val="24"/>
                <w:szCs w:val="24"/>
                <w:highlight w:val="none"/>
              </w:rPr>
            </w:pPr>
            <w:r>
              <w:rPr>
                <w:rFonts w:hint="eastAsia" w:ascii="仿宋" w:hAnsi="仿宋" w:eastAsia="仿宋" w:cs="仿宋"/>
                <w:sz w:val="24"/>
                <w:szCs w:val="24"/>
                <w:highlight w:val="none"/>
              </w:rPr>
              <w:t>主要结构说明：机械停车设备梁柱结构要求采用框架跨梁结构；且其设计之主要结构不可与建筑结构之柱、梁、墙及天花板等作反力之主要支撑甚至取代，且力求结构美观、安全。</w:t>
            </w:r>
          </w:p>
        </w:tc>
      </w:tr>
      <w:tr w14:paraId="68D6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1540" w:type="dxa"/>
            <w:noWrap w:val="0"/>
            <w:vAlign w:val="center"/>
          </w:tcPr>
          <w:p w14:paraId="29E55D54">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2.2.2</w:t>
            </w:r>
          </w:p>
        </w:tc>
        <w:tc>
          <w:tcPr>
            <w:tcW w:w="7524" w:type="dxa"/>
            <w:noWrap w:val="0"/>
            <w:vAlign w:val="center"/>
          </w:tcPr>
          <w:p w14:paraId="3A0B0AD4">
            <w:pPr>
              <w:tabs>
                <w:tab w:val="left" w:pos="7740"/>
              </w:tabs>
              <w:overflowPunct w:val="0"/>
              <w:spacing w:line="400" w:lineRule="exact"/>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钢结构不小于以下规格：</w:t>
            </w:r>
          </w:p>
          <w:p w14:paraId="7B088141">
            <w:pPr>
              <w:tabs>
                <w:tab w:val="left" w:pos="7740"/>
              </w:tabs>
              <w:overflowPunct w:val="0"/>
              <w:spacing w:line="400" w:lineRule="exact"/>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二</w:t>
            </w:r>
            <w:r>
              <w:rPr>
                <w:rFonts w:hint="eastAsia" w:ascii="仿宋" w:hAnsi="仿宋" w:eastAsia="仿宋" w:cs="仿宋"/>
                <w:b w:val="0"/>
                <w:bCs/>
                <w:color w:val="auto"/>
                <w:sz w:val="24"/>
                <w:szCs w:val="24"/>
                <w:highlight w:val="none"/>
              </w:rPr>
              <w:t>层：前立柱（方管）：</w:t>
            </w:r>
            <w:r>
              <w:rPr>
                <w:rFonts w:hint="eastAsia" w:ascii="仿宋" w:hAnsi="仿宋" w:eastAsia="仿宋" w:cs="仿宋"/>
                <w:b w:val="0"/>
                <w:bCs/>
                <w:color w:val="auto"/>
                <w:sz w:val="24"/>
                <w:szCs w:val="24"/>
                <w:highlight w:val="none"/>
                <w:lang w:val="en-US" w:eastAsia="zh-CN"/>
              </w:rPr>
              <w:t>15</w:t>
            </w:r>
            <w:r>
              <w:rPr>
                <w:rFonts w:hint="eastAsia" w:ascii="仿宋" w:hAnsi="仿宋" w:eastAsia="仿宋" w:cs="仿宋"/>
                <w:b w:val="0"/>
                <w:bCs/>
                <w:color w:val="auto"/>
                <w:sz w:val="24"/>
                <w:szCs w:val="24"/>
                <w:highlight w:val="none"/>
              </w:rPr>
              <w:t>0*150、后立柱（方管）：</w:t>
            </w:r>
            <w:r>
              <w:rPr>
                <w:rFonts w:hint="eastAsia" w:ascii="仿宋" w:hAnsi="仿宋" w:eastAsia="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rPr>
              <w:t>0*1</w:t>
            </w:r>
            <w:r>
              <w:rPr>
                <w:rFonts w:hint="eastAsia" w:ascii="仿宋" w:hAnsi="仿宋" w:eastAsia="仿宋" w:cs="仿宋"/>
                <w:b w:val="0"/>
                <w:bCs/>
                <w:color w:val="auto"/>
                <w:sz w:val="24"/>
                <w:szCs w:val="24"/>
                <w:highlight w:val="none"/>
                <w:lang w:val="en-US" w:eastAsia="zh-CN"/>
              </w:rPr>
              <w:t>0</w:t>
            </w:r>
            <w:r>
              <w:rPr>
                <w:rFonts w:hint="eastAsia" w:ascii="仿宋" w:hAnsi="仿宋" w:eastAsia="仿宋" w:cs="仿宋"/>
                <w:b w:val="0"/>
                <w:bCs/>
                <w:color w:val="auto"/>
                <w:sz w:val="24"/>
                <w:szCs w:val="24"/>
                <w:highlight w:val="none"/>
              </w:rPr>
              <w:t>0、前横梁（H钢）：</w:t>
            </w:r>
            <w:r>
              <w:rPr>
                <w:rFonts w:hint="eastAsia" w:ascii="仿宋" w:hAnsi="仿宋" w:eastAsia="仿宋" w:cs="仿宋"/>
                <w:b w:val="0"/>
                <w:bCs/>
                <w:color w:val="auto"/>
                <w:sz w:val="24"/>
                <w:szCs w:val="24"/>
                <w:highlight w:val="none"/>
                <w:lang w:val="en-US" w:eastAsia="zh-CN"/>
              </w:rPr>
              <w:t>300</w:t>
            </w: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50</w:t>
            </w:r>
            <w:r>
              <w:rPr>
                <w:rFonts w:hint="eastAsia" w:ascii="仿宋" w:hAnsi="仿宋" w:eastAsia="仿宋" w:cs="仿宋"/>
                <w:b w:val="0"/>
                <w:bCs/>
                <w:color w:val="auto"/>
                <w:sz w:val="24"/>
                <w:szCs w:val="24"/>
                <w:highlight w:val="none"/>
              </w:rPr>
              <w:t>、后横梁（H钢）</w:t>
            </w:r>
            <w:r>
              <w:rPr>
                <w:rFonts w:hint="eastAsia" w:ascii="仿宋" w:hAnsi="仿宋" w:eastAsia="仿宋" w:cs="仿宋"/>
                <w:b w:val="0"/>
                <w:bCs/>
                <w:color w:val="auto"/>
                <w:sz w:val="24"/>
                <w:szCs w:val="24"/>
                <w:highlight w:val="none"/>
                <w:lang w:val="en-US" w:eastAsia="zh-CN"/>
              </w:rPr>
              <w:t>100</w:t>
            </w: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00</w:t>
            </w:r>
            <w:r>
              <w:rPr>
                <w:rFonts w:hint="eastAsia" w:ascii="仿宋" w:hAnsi="仿宋" w:eastAsia="仿宋" w:cs="仿宋"/>
                <w:b w:val="0"/>
                <w:bCs/>
                <w:color w:val="auto"/>
                <w:sz w:val="24"/>
                <w:szCs w:val="24"/>
                <w:highlight w:val="none"/>
              </w:rPr>
              <w:t>、  纵梁（</w:t>
            </w:r>
            <w:r>
              <w:rPr>
                <w:rFonts w:hint="eastAsia" w:ascii="仿宋" w:hAnsi="仿宋" w:eastAsia="仿宋" w:cs="仿宋"/>
                <w:b w:val="0"/>
                <w:bCs/>
                <w:color w:val="auto"/>
                <w:sz w:val="24"/>
                <w:szCs w:val="24"/>
                <w:highlight w:val="none"/>
                <w:lang w:val="en-US" w:eastAsia="zh-CN"/>
              </w:rPr>
              <w:t>H钢</w:t>
            </w:r>
            <w:r>
              <w:rPr>
                <w:rFonts w:hint="eastAsia"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lang w:val="en-US" w:eastAsia="zh-CN"/>
              </w:rPr>
              <w:t>48</w:t>
            </w:r>
            <w:r>
              <w:rPr>
                <w:rFonts w:hint="eastAsia" w:ascii="仿宋" w:hAnsi="仿宋" w:eastAsia="仿宋" w:cs="仿宋"/>
                <w:b w:val="0"/>
                <w:bCs/>
                <w:color w:val="auto"/>
                <w:sz w:val="24"/>
                <w:szCs w:val="24"/>
                <w:highlight w:val="none"/>
              </w:rPr>
              <w:t>*12</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w:t>
            </w:r>
          </w:p>
        </w:tc>
      </w:tr>
      <w:tr w14:paraId="28F4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1540" w:type="dxa"/>
            <w:noWrap w:val="0"/>
            <w:vAlign w:val="center"/>
          </w:tcPr>
          <w:p w14:paraId="34E9EB3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2.2.3</w:t>
            </w:r>
          </w:p>
        </w:tc>
        <w:tc>
          <w:tcPr>
            <w:tcW w:w="7524" w:type="dxa"/>
            <w:noWrap w:val="0"/>
            <w:vAlign w:val="center"/>
          </w:tcPr>
          <w:p w14:paraId="393922A5">
            <w:pP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采用型钢、螺栓之强度均应符合GB规定，且不应采用旧品或废料替代。为美观耐用，主结构应采用</w:t>
            </w:r>
            <w:r>
              <w:rPr>
                <w:rFonts w:hint="eastAsia" w:ascii="仿宋" w:hAnsi="仿宋" w:eastAsia="仿宋" w:cs="仿宋"/>
                <w:b w:val="0"/>
                <w:bCs/>
                <w:color w:val="auto"/>
                <w:sz w:val="24"/>
                <w:szCs w:val="24"/>
                <w:highlight w:val="none"/>
                <w:lang w:val="en-US" w:eastAsia="zh-CN"/>
              </w:rPr>
              <w:t>成品</w:t>
            </w:r>
            <w:r>
              <w:rPr>
                <w:rFonts w:hint="eastAsia" w:ascii="仿宋" w:hAnsi="仿宋" w:eastAsia="仿宋" w:cs="仿宋"/>
                <w:b w:val="0"/>
                <w:bCs/>
                <w:color w:val="auto"/>
                <w:sz w:val="24"/>
                <w:szCs w:val="24"/>
                <w:highlight w:val="none"/>
              </w:rPr>
              <w:t>矩型钢和H型钢</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采用热浸镀锌或静电喷塑表面处理</w:t>
            </w:r>
            <w:r>
              <w:rPr>
                <w:rFonts w:hint="eastAsia" w:ascii="仿宋" w:hAnsi="仿宋" w:eastAsia="仿宋" w:cs="仿宋"/>
                <w:b w:val="0"/>
                <w:bCs/>
                <w:color w:val="auto"/>
                <w:sz w:val="24"/>
                <w:szCs w:val="24"/>
                <w:highlight w:val="none"/>
              </w:rPr>
              <w:t>。</w:t>
            </w:r>
          </w:p>
        </w:tc>
      </w:tr>
      <w:tr w14:paraId="7AB9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1540" w:type="dxa"/>
            <w:noWrap w:val="0"/>
            <w:vAlign w:val="center"/>
          </w:tcPr>
          <w:p w14:paraId="45266C2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2.2.4</w:t>
            </w:r>
          </w:p>
        </w:tc>
        <w:tc>
          <w:tcPr>
            <w:tcW w:w="7524" w:type="dxa"/>
            <w:noWrap w:val="0"/>
            <w:vAlign w:val="center"/>
          </w:tcPr>
          <w:p w14:paraId="0682B03C">
            <w:pP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组装要求：除整体结构调试完成后之钢构点焊及接地之外</w:t>
            </w:r>
            <w:r>
              <w:rPr>
                <w:rFonts w:hint="eastAsia" w:ascii="仿宋" w:hAnsi="仿宋" w:eastAsia="仿宋" w:cs="仿宋"/>
                <w:b w:val="0"/>
                <w:bCs/>
                <w:color w:val="auto"/>
                <w:sz w:val="24"/>
                <w:szCs w:val="24"/>
                <w:highlight w:val="none"/>
                <w:lang w:val="en-US" w:eastAsia="zh-CN"/>
              </w:rPr>
              <w:t>，纵横梁结构不得上下叠放，</w:t>
            </w:r>
            <w:r>
              <w:rPr>
                <w:rFonts w:hint="eastAsia" w:ascii="仿宋" w:hAnsi="仿宋" w:eastAsia="仿宋" w:cs="仿宋"/>
                <w:b w:val="0"/>
                <w:bCs/>
                <w:color w:val="auto"/>
                <w:sz w:val="24"/>
                <w:szCs w:val="24"/>
                <w:highlight w:val="none"/>
              </w:rPr>
              <w:t>现场安装设备不得焊接， 工地现场设备采用螺栓连接</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要求连接美观。</w:t>
            </w:r>
          </w:p>
        </w:tc>
      </w:tr>
      <w:tr w14:paraId="1FDA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1540" w:type="dxa"/>
            <w:noWrap w:val="0"/>
            <w:vAlign w:val="center"/>
          </w:tcPr>
          <w:p w14:paraId="395259A1">
            <w:pPr>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2.2.5</w:t>
            </w:r>
          </w:p>
        </w:tc>
        <w:tc>
          <w:tcPr>
            <w:tcW w:w="7524" w:type="dxa"/>
            <w:noWrap w:val="0"/>
            <w:vAlign w:val="center"/>
          </w:tcPr>
          <w:p w14:paraId="17C53F05">
            <w:pP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涂装要求：钢结构框架采用</w:t>
            </w:r>
            <w:r>
              <w:rPr>
                <w:rFonts w:hint="eastAsia" w:ascii="仿宋" w:hAnsi="仿宋" w:eastAsia="仿宋" w:cs="仿宋"/>
                <w:b w:val="0"/>
                <w:bCs/>
                <w:color w:val="auto"/>
                <w:sz w:val="24"/>
                <w:szCs w:val="24"/>
                <w:highlight w:val="none"/>
                <w:lang w:eastAsia="zh-CN"/>
              </w:rPr>
              <w:t>静电喷塑</w:t>
            </w:r>
            <w:r>
              <w:rPr>
                <w:rFonts w:hint="eastAsia" w:ascii="仿宋" w:hAnsi="仿宋" w:eastAsia="仿宋" w:cs="仿宋"/>
                <w:b w:val="0"/>
                <w:bCs/>
                <w:color w:val="auto"/>
                <w:sz w:val="24"/>
                <w:szCs w:val="24"/>
                <w:highlight w:val="none"/>
              </w:rPr>
              <w:t>工艺处理。</w:t>
            </w:r>
          </w:p>
        </w:tc>
      </w:tr>
    </w:tbl>
    <w:p w14:paraId="61241C44">
      <w:pPr>
        <w:rPr>
          <w:rFonts w:hint="eastAsia" w:ascii="仿宋" w:hAnsi="仿宋" w:eastAsia="仿宋" w:cs="仿宋"/>
          <w:sz w:val="24"/>
          <w:szCs w:val="24"/>
          <w:highlight w:val="none"/>
        </w:rPr>
      </w:pPr>
    </w:p>
    <w:tbl>
      <w:tblPr>
        <w:tblStyle w:val="62"/>
        <w:tblW w:w="90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7539"/>
      </w:tblGrid>
      <w:tr w14:paraId="6B52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540" w:type="dxa"/>
            <w:tcBorders>
              <w:bottom w:val="single" w:color="auto" w:sz="4" w:space="0"/>
            </w:tcBorders>
            <w:noWrap w:val="0"/>
            <w:vAlign w:val="center"/>
          </w:tcPr>
          <w:p w14:paraId="499FD882">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w:t>
            </w:r>
          </w:p>
        </w:tc>
        <w:tc>
          <w:tcPr>
            <w:tcW w:w="7539" w:type="dxa"/>
            <w:tcBorders>
              <w:bottom w:val="single" w:color="auto" w:sz="4" w:space="0"/>
            </w:tcBorders>
            <w:noWrap w:val="0"/>
            <w:vAlign w:val="center"/>
          </w:tcPr>
          <w:p w14:paraId="39C4B863">
            <w:pPr>
              <w:rPr>
                <w:rFonts w:hint="eastAsia" w:ascii="仿宋" w:hAnsi="仿宋" w:eastAsia="仿宋" w:cs="仿宋"/>
                <w:b/>
                <w:sz w:val="24"/>
                <w:szCs w:val="24"/>
                <w:highlight w:val="none"/>
              </w:rPr>
            </w:pPr>
            <w:r>
              <w:rPr>
                <w:rFonts w:hint="eastAsia" w:ascii="仿宋" w:hAnsi="仿宋" w:eastAsia="仿宋" w:cs="仿宋"/>
                <w:b/>
                <w:sz w:val="24"/>
                <w:szCs w:val="24"/>
                <w:highlight w:val="none"/>
              </w:rPr>
              <w:t>载车板部分</w:t>
            </w:r>
          </w:p>
        </w:tc>
      </w:tr>
      <w:tr w14:paraId="5E20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540" w:type="dxa"/>
            <w:tcBorders>
              <w:top w:val="single" w:color="auto" w:sz="4" w:space="0"/>
            </w:tcBorders>
            <w:noWrap w:val="0"/>
            <w:vAlign w:val="center"/>
          </w:tcPr>
          <w:p w14:paraId="760D18B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2.3.1</w:t>
            </w:r>
          </w:p>
        </w:tc>
        <w:tc>
          <w:tcPr>
            <w:tcW w:w="7539" w:type="dxa"/>
            <w:tcBorders>
              <w:top w:val="single" w:color="auto" w:sz="4" w:space="0"/>
            </w:tcBorders>
            <w:noWrap w:val="0"/>
            <w:vAlign w:val="center"/>
          </w:tcPr>
          <w:p w14:paraId="6FAC957E">
            <w:pPr>
              <w:rPr>
                <w:rFonts w:hint="eastAsia" w:ascii="仿宋" w:hAnsi="仿宋" w:eastAsia="仿宋" w:cs="仿宋"/>
                <w:sz w:val="24"/>
                <w:szCs w:val="24"/>
                <w:highlight w:val="none"/>
              </w:rPr>
            </w:pPr>
            <w:r>
              <w:rPr>
                <w:rFonts w:hint="eastAsia" w:ascii="仿宋" w:hAnsi="仿宋" w:eastAsia="仿宋" w:cs="仿宋"/>
                <w:sz w:val="24"/>
                <w:szCs w:val="24"/>
                <w:highlight w:val="none"/>
              </w:rPr>
              <w:t>载车板应须具有足够强度和刚度，在整机使用寿命期内不变形，以保证停车放汽车的安全和存放汽车动作的正常进行。</w:t>
            </w:r>
          </w:p>
        </w:tc>
      </w:tr>
      <w:tr w14:paraId="2402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1540" w:type="dxa"/>
            <w:noWrap w:val="0"/>
            <w:vAlign w:val="center"/>
          </w:tcPr>
          <w:p w14:paraId="28E342D4">
            <w:pPr>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2.3.2</w:t>
            </w:r>
          </w:p>
        </w:tc>
        <w:tc>
          <w:tcPr>
            <w:tcW w:w="7539" w:type="dxa"/>
            <w:noWrap w:val="0"/>
            <w:vAlign w:val="center"/>
          </w:tcPr>
          <w:p w14:paraId="0D4C8FFF">
            <w:pP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载车板采用镀锌波纹板，波纹板厚度不小于2.0mm。</w:t>
            </w:r>
          </w:p>
        </w:tc>
      </w:tr>
      <w:tr w14:paraId="30E4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40" w:type="dxa"/>
            <w:noWrap w:val="0"/>
            <w:vAlign w:val="center"/>
          </w:tcPr>
          <w:p w14:paraId="1213DBCA">
            <w:pPr>
              <w:jc w:val="center"/>
              <w:rPr>
                <w:rFonts w:hint="eastAsia" w:ascii="仿宋" w:hAnsi="仿宋" w:eastAsia="仿宋" w:cs="仿宋"/>
                <w:b/>
                <w:bCs/>
                <w:sz w:val="24"/>
                <w:szCs w:val="24"/>
                <w:highlight w:val="none"/>
              </w:rPr>
            </w:pPr>
            <w:r>
              <w:rPr>
                <w:rFonts w:hint="eastAsia" w:ascii="仿宋" w:hAnsi="仿宋" w:eastAsia="仿宋" w:cs="仿宋"/>
                <w:b/>
                <w:bCs/>
                <w:color w:val="auto"/>
                <w:kern w:val="0"/>
                <w:sz w:val="24"/>
                <w:szCs w:val="24"/>
                <w:highlight w:val="none"/>
                <w:lang w:val="en-US" w:eastAsia="zh-CN"/>
              </w:rPr>
              <w:t>★</w:t>
            </w:r>
            <w:r>
              <w:rPr>
                <w:rFonts w:hint="eastAsia" w:ascii="仿宋" w:hAnsi="仿宋" w:eastAsia="仿宋" w:cs="仿宋"/>
                <w:b/>
                <w:bCs/>
                <w:sz w:val="24"/>
                <w:szCs w:val="24"/>
                <w:highlight w:val="none"/>
              </w:rPr>
              <w:t>2.3.3</w:t>
            </w:r>
          </w:p>
        </w:tc>
        <w:tc>
          <w:tcPr>
            <w:tcW w:w="7539" w:type="dxa"/>
            <w:noWrap w:val="0"/>
            <w:vAlign w:val="center"/>
          </w:tcPr>
          <w:p w14:paraId="21A480BA">
            <w:pP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lang w:val="en-US" w:eastAsia="zh-CN"/>
              </w:rPr>
              <w:t>1、</w:t>
            </w:r>
            <w:r>
              <w:rPr>
                <w:rFonts w:hint="eastAsia" w:ascii="仿宋" w:hAnsi="仿宋" w:eastAsia="仿宋" w:cs="仿宋"/>
                <w:b/>
                <w:bCs w:val="0"/>
                <w:sz w:val="24"/>
                <w:szCs w:val="24"/>
                <w:highlight w:val="none"/>
              </w:rPr>
              <w:t>为方便车辆进出，载车板的净宽尺寸不小于停车宽度尺寸加400mm， 如停放宽1900mm车</w:t>
            </w:r>
            <w:r>
              <w:rPr>
                <w:rFonts w:hint="eastAsia" w:ascii="仿宋" w:hAnsi="仿宋" w:eastAsia="仿宋" w:cs="仿宋"/>
                <w:b/>
                <w:bCs w:val="0"/>
                <w:sz w:val="24"/>
                <w:szCs w:val="24"/>
                <w:highlight w:val="none"/>
                <w:lang w:val="en-US" w:eastAsia="zh-CN"/>
              </w:rPr>
              <w:t>板</w:t>
            </w:r>
            <w:r>
              <w:rPr>
                <w:rFonts w:hint="eastAsia" w:ascii="仿宋" w:hAnsi="仿宋" w:eastAsia="仿宋" w:cs="仿宋"/>
                <w:b/>
                <w:bCs w:val="0"/>
                <w:sz w:val="24"/>
                <w:szCs w:val="24"/>
                <w:highlight w:val="none"/>
              </w:rPr>
              <w:t>内宽不得小于2300mm。</w:t>
            </w:r>
          </w:p>
          <w:p w14:paraId="00E9301C">
            <w:pPr>
              <w:rPr>
                <w:rFonts w:hint="eastAsia" w:ascii="仿宋" w:hAnsi="仿宋" w:eastAsia="仿宋" w:cs="仿宋"/>
                <w:b/>
                <w:sz w:val="24"/>
                <w:szCs w:val="24"/>
                <w:highlight w:val="none"/>
                <w:lang w:val="en-US" w:eastAsia="zh-CN"/>
              </w:rPr>
            </w:pPr>
            <w:r>
              <w:rPr>
                <w:rFonts w:hint="eastAsia" w:ascii="仿宋" w:hAnsi="仿宋" w:eastAsia="仿宋" w:cs="仿宋"/>
                <w:b/>
                <w:bCs w:val="0"/>
                <w:sz w:val="24"/>
                <w:szCs w:val="24"/>
                <w:highlight w:val="none"/>
                <w:lang w:val="en-US" w:eastAsia="zh-CN"/>
              </w:rPr>
              <w:t>2、</w:t>
            </w:r>
            <w:r>
              <w:rPr>
                <w:rFonts w:hint="eastAsia" w:ascii="仿宋" w:hAnsi="仿宋" w:eastAsia="仿宋" w:cs="仿宋"/>
                <w:b/>
                <w:bCs w:val="0"/>
                <w:sz w:val="24"/>
                <w:szCs w:val="24"/>
                <w:highlight w:val="none"/>
              </w:rPr>
              <w:t>为方便车辆出入库及人员进出，载车板边梁与停车板面</w:t>
            </w:r>
            <w:r>
              <w:rPr>
                <w:rFonts w:hint="eastAsia" w:ascii="仿宋" w:hAnsi="仿宋" w:eastAsia="仿宋" w:cs="仿宋"/>
                <w:b/>
                <w:bCs w:val="0"/>
                <w:sz w:val="24"/>
                <w:szCs w:val="24"/>
                <w:highlight w:val="none"/>
                <w:lang w:eastAsia="zh-CN"/>
              </w:rPr>
              <w:t>保持</w:t>
            </w:r>
            <w:r>
              <w:rPr>
                <w:rFonts w:hint="eastAsia" w:ascii="仿宋" w:hAnsi="仿宋" w:eastAsia="仿宋" w:cs="仿宋"/>
                <w:b/>
                <w:bCs w:val="0"/>
                <w:sz w:val="24"/>
                <w:szCs w:val="24"/>
                <w:highlight w:val="none"/>
              </w:rPr>
              <w:t>平齐，整个载车板设计为水平平台结构，有效增加停车宽度空间。</w:t>
            </w:r>
            <w:r>
              <w:rPr>
                <w:rFonts w:hint="eastAsia" w:ascii="仿宋" w:hAnsi="仿宋" w:eastAsia="仿宋" w:cs="仿宋"/>
                <w:b/>
                <w:bCs w:val="0"/>
                <w:sz w:val="24"/>
                <w:szCs w:val="24"/>
                <w:highlight w:val="none"/>
                <w:lang w:eastAsia="zh-CN"/>
              </w:rPr>
              <w:t>边梁厚度不小于</w:t>
            </w:r>
            <w:r>
              <w:rPr>
                <w:rFonts w:hint="eastAsia" w:ascii="仿宋" w:hAnsi="仿宋" w:eastAsia="仿宋" w:cs="仿宋"/>
                <w:b/>
                <w:bCs w:val="0"/>
                <w:sz w:val="24"/>
                <w:szCs w:val="24"/>
                <w:highlight w:val="none"/>
                <w:lang w:val="en-US" w:eastAsia="zh-CN"/>
              </w:rPr>
              <w:t>4.5mm.</w:t>
            </w:r>
          </w:p>
        </w:tc>
      </w:tr>
      <w:tr w14:paraId="6AA5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1540" w:type="dxa"/>
            <w:noWrap w:val="0"/>
            <w:vAlign w:val="center"/>
          </w:tcPr>
          <w:p w14:paraId="47757825">
            <w:pPr>
              <w:jc w:val="center"/>
              <w:rPr>
                <w:rFonts w:hint="eastAsia" w:ascii="仿宋" w:hAnsi="仿宋" w:eastAsia="仿宋" w:cs="仿宋"/>
                <w:b/>
                <w:bCs/>
                <w:sz w:val="24"/>
                <w:szCs w:val="24"/>
                <w:highlight w:val="none"/>
              </w:rPr>
            </w:pPr>
            <w:r>
              <w:rPr>
                <w:rFonts w:hint="eastAsia" w:ascii="仿宋" w:hAnsi="仿宋" w:eastAsia="仿宋" w:cs="仿宋"/>
                <w:b/>
                <w:bCs/>
                <w:color w:val="auto"/>
                <w:kern w:val="0"/>
                <w:sz w:val="24"/>
                <w:szCs w:val="24"/>
                <w:highlight w:val="none"/>
                <w:lang w:val="en-US" w:eastAsia="zh-CN"/>
              </w:rPr>
              <w:t>★</w:t>
            </w:r>
            <w:r>
              <w:rPr>
                <w:rFonts w:hint="eastAsia" w:ascii="仿宋" w:hAnsi="仿宋" w:eastAsia="仿宋" w:cs="仿宋"/>
                <w:b/>
                <w:bCs/>
                <w:sz w:val="24"/>
                <w:szCs w:val="24"/>
                <w:highlight w:val="none"/>
              </w:rPr>
              <w:t>2.3.4</w:t>
            </w:r>
          </w:p>
        </w:tc>
        <w:tc>
          <w:tcPr>
            <w:tcW w:w="7539" w:type="dxa"/>
            <w:noWrap w:val="0"/>
            <w:vAlign w:val="center"/>
          </w:tcPr>
          <w:p w14:paraId="104670FA">
            <w:pPr>
              <w:rPr>
                <w:rFonts w:hint="eastAsia" w:ascii="仿宋" w:hAnsi="仿宋" w:eastAsia="仿宋" w:cs="仿宋"/>
                <w:sz w:val="24"/>
                <w:szCs w:val="24"/>
                <w:highlight w:val="none"/>
              </w:rPr>
            </w:pPr>
            <w:r>
              <w:rPr>
                <w:rFonts w:hint="eastAsia" w:ascii="仿宋" w:hAnsi="仿宋" w:eastAsia="仿宋" w:cs="仿宋"/>
                <w:b/>
                <w:bCs w:val="0"/>
                <w:sz w:val="24"/>
                <w:szCs w:val="24"/>
                <w:highlight w:val="none"/>
              </w:rPr>
              <w:t>为其停车之便利性，载车板须有轮胎阻车装置。为保护轮胎，阻车装置装有滚轮等导向性机构。</w:t>
            </w:r>
          </w:p>
        </w:tc>
      </w:tr>
      <w:tr w14:paraId="186B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1540" w:type="dxa"/>
            <w:tcBorders>
              <w:top w:val="double" w:color="auto" w:sz="4" w:space="0"/>
            </w:tcBorders>
            <w:noWrap w:val="0"/>
            <w:vAlign w:val="center"/>
          </w:tcPr>
          <w:p w14:paraId="2CE4D44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2.4</w:t>
            </w:r>
          </w:p>
        </w:tc>
        <w:tc>
          <w:tcPr>
            <w:tcW w:w="7539" w:type="dxa"/>
            <w:tcBorders>
              <w:top w:val="double" w:color="auto" w:sz="4" w:space="0"/>
            </w:tcBorders>
            <w:noWrap w:val="0"/>
            <w:vAlign w:val="center"/>
          </w:tcPr>
          <w:p w14:paraId="0690D8EC">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驱动传动部分</w:t>
            </w:r>
          </w:p>
        </w:tc>
      </w:tr>
      <w:tr w14:paraId="3064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1540" w:type="dxa"/>
            <w:tcBorders>
              <w:top w:val="single" w:color="auto" w:sz="4" w:space="0"/>
            </w:tcBorders>
            <w:noWrap w:val="0"/>
            <w:vAlign w:val="center"/>
          </w:tcPr>
          <w:p w14:paraId="3DECBE8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2.4.1</w:t>
            </w:r>
          </w:p>
        </w:tc>
        <w:tc>
          <w:tcPr>
            <w:tcW w:w="7539" w:type="dxa"/>
            <w:tcBorders>
              <w:top w:val="single" w:color="auto" w:sz="4" w:space="0"/>
            </w:tcBorders>
            <w:noWrap w:val="0"/>
            <w:vAlign w:val="center"/>
          </w:tcPr>
          <w:p w14:paraId="57712FBA">
            <w:pPr>
              <w:rPr>
                <w:rFonts w:hint="eastAsia" w:ascii="仿宋" w:hAnsi="仿宋" w:eastAsia="仿宋" w:cs="仿宋"/>
                <w:sz w:val="24"/>
                <w:szCs w:val="24"/>
                <w:highlight w:val="none"/>
              </w:rPr>
            </w:pPr>
            <w:r>
              <w:rPr>
                <w:rFonts w:hint="eastAsia" w:ascii="仿宋" w:hAnsi="仿宋" w:eastAsia="仿宋" w:cs="仿宋"/>
                <w:sz w:val="24"/>
                <w:szCs w:val="24"/>
                <w:highlight w:val="none"/>
              </w:rPr>
              <w:t>驱动电机：所选电机应为明椿、仲益</w:t>
            </w:r>
            <w:r>
              <w:rPr>
                <w:rFonts w:hint="eastAsia" w:ascii="仿宋" w:hAnsi="仿宋" w:eastAsia="仿宋" w:cs="仿宋"/>
                <w:sz w:val="24"/>
                <w:szCs w:val="24"/>
                <w:highlight w:val="none"/>
                <w:lang w:eastAsia="zh-CN"/>
              </w:rPr>
              <w:t>、万鑫</w:t>
            </w:r>
            <w:r>
              <w:rPr>
                <w:rFonts w:hint="eastAsia" w:ascii="仿宋" w:hAnsi="仿宋" w:eastAsia="仿宋" w:cs="仿宋"/>
                <w:sz w:val="24"/>
                <w:szCs w:val="24"/>
                <w:highlight w:val="none"/>
              </w:rPr>
              <w:t>等车库专用品牌</w:t>
            </w:r>
            <w:r>
              <w:rPr>
                <w:rFonts w:hint="eastAsia" w:ascii="仿宋" w:hAnsi="仿宋" w:eastAsia="仿宋" w:cs="仿宋"/>
                <w:sz w:val="24"/>
                <w:szCs w:val="24"/>
                <w:highlight w:val="none"/>
                <w:lang w:val="en-US" w:eastAsia="zh-CN"/>
              </w:rPr>
              <w:t>或同档次</w:t>
            </w:r>
            <w:r>
              <w:rPr>
                <w:rFonts w:hint="eastAsia" w:ascii="仿宋" w:hAnsi="仿宋" w:eastAsia="仿宋" w:cs="仿宋"/>
                <w:sz w:val="24"/>
                <w:szCs w:val="24"/>
                <w:highlight w:val="none"/>
              </w:rPr>
              <w:t>电机，拥有驱动、减速、制动三合一功能。</w:t>
            </w:r>
          </w:p>
        </w:tc>
      </w:tr>
      <w:tr w14:paraId="6D40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540" w:type="dxa"/>
            <w:tcBorders>
              <w:top w:val="single" w:color="auto" w:sz="4" w:space="0"/>
            </w:tcBorders>
            <w:noWrap w:val="0"/>
            <w:vAlign w:val="center"/>
          </w:tcPr>
          <w:p w14:paraId="34338FD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2.4.2</w:t>
            </w:r>
          </w:p>
        </w:tc>
        <w:tc>
          <w:tcPr>
            <w:tcW w:w="7539" w:type="dxa"/>
            <w:tcBorders>
              <w:top w:val="single" w:color="auto" w:sz="4" w:space="0"/>
            </w:tcBorders>
            <w:noWrap w:val="0"/>
            <w:vAlign w:val="center"/>
          </w:tcPr>
          <w:p w14:paraId="2AB4368E">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每个车板应单独配备一个</w:t>
            </w:r>
            <w:r>
              <w:rPr>
                <w:rFonts w:hint="eastAsia" w:ascii="仿宋" w:hAnsi="仿宋" w:eastAsia="仿宋" w:cs="仿宋"/>
                <w:sz w:val="24"/>
                <w:szCs w:val="24"/>
                <w:highlight w:val="none"/>
                <w:lang w:eastAsia="zh-CN"/>
              </w:rPr>
              <w:t>动力</w:t>
            </w:r>
            <w:r>
              <w:rPr>
                <w:rFonts w:hint="eastAsia" w:ascii="仿宋" w:hAnsi="仿宋" w:eastAsia="仿宋" w:cs="仿宋"/>
                <w:sz w:val="24"/>
                <w:szCs w:val="24"/>
                <w:highlight w:val="none"/>
              </w:rPr>
              <w:t>电机</w:t>
            </w:r>
            <w:r>
              <w:rPr>
                <w:rFonts w:hint="eastAsia" w:ascii="仿宋" w:hAnsi="仿宋" w:eastAsia="仿宋" w:cs="仿宋"/>
                <w:sz w:val="24"/>
                <w:szCs w:val="24"/>
                <w:highlight w:val="none"/>
                <w:lang w:eastAsia="zh-CN"/>
              </w:rPr>
              <w:t>，升降电机不小于</w:t>
            </w:r>
            <w:r>
              <w:rPr>
                <w:rFonts w:hint="eastAsia" w:ascii="仿宋" w:hAnsi="仿宋" w:eastAsia="仿宋" w:cs="仿宋"/>
                <w:sz w:val="24"/>
                <w:szCs w:val="24"/>
                <w:highlight w:val="none"/>
                <w:lang w:val="en-US" w:eastAsia="zh-CN"/>
              </w:rPr>
              <w:t>2.2KW，横移电机不小于0.2KW。</w:t>
            </w:r>
          </w:p>
        </w:tc>
      </w:tr>
      <w:tr w14:paraId="2579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540" w:type="dxa"/>
            <w:tcBorders>
              <w:top w:val="single" w:color="auto" w:sz="4" w:space="0"/>
            </w:tcBorders>
            <w:noWrap w:val="0"/>
            <w:vAlign w:val="center"/>
          </w:tcPr>
          <w:p w14:paraId="214E7F7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2.4.3</w:t>
            </w:r>
          </w:p>
        </w:tc>
        <w:tc>
          <w:tcPr>
            <w:tcW w:w="7539" w:type="dxa"/>
            <w:tcBorders>
              <w:top w:val="single" w:color="auto" w:sz="4" w:space="0"/>
            </w:tcBorders>
            <w:noWrap w:val="0"/>
            <w:vAlign w:val="center"/>
          </w:tcPr>
          <w:p w14:paraId="26F55EF6">
            <w:pPr>
              <w:rPr>
                <w:rFonts w:hint="eastAsia" w:ascii="仿宋" w:hAnsi="仿宋" w:eastAsia="仿宋" w:cs="仿宋"/>
                <w:b/>
                <w:sz w:val="24"/>
                <w:szCs w:val="24"/>
                <w:highlight w:val="none"/>
              </w:rPr>
            </w:pPr>
            <w:r>
              <w:rPr>
                <w:rFonts w:hint="eastAsia" w:ascii="仿宋" w:hAnsi="仿宋" w:eastAsia="仿宋" w:cs="仿宋"/>
                <w:b w:val="0"/>
                <w:bCs/>
                <w:sz w:val="24"/>
                <w:szCs w:val="24"/>
                <w:highlight w:val="none"/>
              </w:rPr>
              <w:t>升降驱动传动：升降主机的驱动链考虑安全性，</w:t>
            </w:r>
            <w:r>
              <w:rPr>
                <w:rFonts w:hint="eastAsia" w:ascii="仿宋" w:hAnsi="仿宋" w:eastAsia="仿宋" w:cs="仿宋"/>
                <w:b w:val="0"/>
                <w:bCs/>
                <w:sz w:val="24"/>
                <w:szCs w:val="24"/>
                <w:highlight w:val="none"/>
                <w:lang w:eastAsia="zh-CN"/>
              </w:rPr>
              <w:t>须</w:t>
            </w:r>
            <w:r>
              <w:rPr>
                <w:rFonts w:hint="eastAsia" w:ascii="仿宋" w:hAnsi="仿宋" w:eastAsia="仿宋" w:cs="仿宋"/>
                <w:b w:val="0"/>
                <w:bCs/>
                <w:sz w:val="24"/>
                <w:szCs w:val="24"/>
                <w:highlight w:val="none"/>
              </w:rPr>
              <w:t>采用双排链条，规格不小于16A</w:t>
            </w:r>
            <w:r>
              <w:rPr>
                <w:rFonts w:hint="eastAsia" w:ascii="仿宋" w:hAnsi="仿宋" w:eastAsia="仿宋" w:cs="仿宋"/>
                <w:b w:val="0"/>
                <w:bCs/>
                <w:sz w:val="24"/>
                <w:szCs w:val="24"/>
                <w:highlight w:val="none"/>
                <w:lang w:eastAsia="zh-CN"/>
              </w:rPr>
              <w:t>，或者单排链条规格不小于</w:t>
            </w:r>
            <w:r>
              <w:rPr>
                <w:rFonts w:hint="eastAsia" w:ascii="仿宋" w:hAnsi="仿宋" w:eastAsia="仿宋" w:cs="仿宋"/>
                <w:b w:val="0"/>
                <w:bCs/>
                <w:sz w:val="24"/>
                <w:szCs w:val="24"/>
                <w:highlight w:val="none"/>
                <w:lang w:val="en-US" w:eastAsia="zh-CN"/>
              </w:rPr>
              <w:t>20A</w:t>
            </w:r>
            <w:r>
              <w:rPr>
                <w:rFonts w:hint="eastAsia" w:ascii="仿宋" w:hAnsi="仿宋" w:eastAsia="仿宋" w:cs="仿宋"/>
                <w:b w:val="0"/>
                <w:bCs/>
                <w:sz w:val="24"/>
                <w:szCs w:val="24"/>
                <w:highlight w:val="none"/>
              </w:rPr>
              <w:t>；传动提升链采用四个吊点独立提升，规格不小</w:t>
            </w:r>
            <w:r>
              <w:rPr>
                <w:rFonts w:hint="eastAsia" w:ascii="仿宋" w:hAnsi="仿宋" w:eastAsia="仿宋" w:cs="仿宋"/>
                <w:b w:val="0"/>
                <w:bCs/>
                <w:color w:val="auto"/>
                <w:sz w:val="24"/>
                <w:szCs w:val="24"/>
                <w:highlight w:val="none"/>
              </w:rPr>
              <w:t>于16A；</w:t>
            </w:r>
          </w:p>
        </w:tc>
      </w:tr>
      <w:tr w14:paraId="4E2B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540" w:type="dxa"/>
            <w:tcBorders>
              <w:top w:val="single" w:color="auto" w:sz="4" w:space="0"/>
            </w:tcBorders>
            <w:noWrap w:val="0"/>
            <w:vAlign w:val="center"/>
          </w:tcPr>
          <w:p w14:paraId="11B84747">
            <w:pPr>
              <w:rPr>
                <w:rFonts w:hint="eastAsia" w:ascii="仿宋" w:hAnsi="仿宋" w:eastAsia="仿宋" w:cs="仿宋"/>
                <w:sz w:val="24"/>
                <w:szCs w:val="24"/>
                <w:highlight w:val="none"/>
              </w:rPr>
            </w:pPr>
            <w:r>
              <w:rPr>
                <w:rFonts w:hint="eastAsia" w:ascii="仿宋" w:hAnsi="仿宋" w:eastAsia="仿宋" w:cs="仿宋"/>
                <w:b/>
                <w:sz w:val="24"/>
                <w:szCs w:val="24"/>
                <w:highlight w:val="none"/>
              </w:rPr>
              <w:t xml:space="preserve">    </w:t>
            </w:r>
            <w:r>
              <w:rPr>
                <w:rFonts w:hint="eastAsia" w:ascii="仿宋" w:hAnsi="仿宋" w:eastAsia="仿宋" w:cs="仿宋"/>
                <w:sz w:val="24"/>
                <w:szCs w:val="24"/>
                <w:highlight w:val="none"/>
              </w:rPr>
              <w:t>2.4.5</w:t>
            </w:r>
          </w:p>
        </w:tc>
        <w:tc>
          <w:tcPr>
            <w:tcW w:w="7539" w:type="dxa"/>
            <w:tcBorders>
              <w:top w:val="single" w:color="auto" w:sz="4" w:space="0"/>
            </w:tcBorders>
            <w:noWrap w:val="0"/>
            <w:vAlign w:val="center"/>
          </w:tcPr>
          <w:p w14:paraId="6431CC7C">
            <w:pPr>
              <w:rPr>
                <w:rFonts w:hint="eastAsia" w:ascii="仿宋" w:hAnsi="仿宋" w:eastAsia="仿宋" w:cs="仿宋"/>
                <w:sz w:val="24"/>
                <w:szCs w:val="24"/>
                <w:highlight w:val="none"/>
              </w:rPr>
            </w:pPr>
            <w:r>
              <w:rPr>
                <w:rFonts w:hint="eastAsia" w:ascii="仿宋" w:hAnsi="仿宋" w:eastAsia="仿宋" w:cs="仿宋"/>
                <w:sz w:val="24"/>
                <w:szCs w:val="24"/>
                <w:highlight w:val="none"/>
              </w:rPr>
              <w:t>横移驱动传动：为保证传动稳定，横移装置要求为同轴传动，设置应力求传动简单，安全可靠，保持低故障率及低损耗率。</w:t>
            </w:r>
          </w:p>
        </w:tc>
      </w:tr>
      <w:tr w14:paraId="066F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540" w:type="dxa"/>
            <w:tcBorders>
              <w:top w:val="single" w:color="auto" w:sz="4" w:space="0"/>
            </w:tcBorders>
            <w:shd w:val="clear" w:color="auto" w:fill="auto"/>
            <w:noWrap w:val="0"/>
            <w:vAlign w:val="center"/>
          </w:tcPr>
          <w:p w14:paraId="6D943B76">
            <w:pPr>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sz w:val="24"/>
                <w:szCs w:val="24"/>
                <w:highlight w:val="none"/>
                <w:lang w:val="en-US" w:eastAsia="zh-CN"/>
              </w:rPr>
              <w:t xml:space="preserve">   </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bCs w:val="0"/>
                <w:sz w:val="24"/>
                <w:szCs w:val="24"/>
                <w:highlight w:val="none"/>
                <w:lang w:val="en-US" w:eastAsia="zh-CN"/>
              </w:rPr>
              <w:t>2.5</w:t>
            </w:r>
          </w:p>
        </w:tc>
        <w:tc>
          <w:tcPr>
            <w:tcW w:w="7539" w:type="dxa"/>
            <w:tcBorders>
              <w:top w:val="single" w:color="auto" w:sz="4" w:space="0"/>
            </w:tcBorders>
            <w:shd w:val="clear" w:color="auto" w:fill="auto"/>
            <w:noWrap w:val="0"/>
            <w:vAlign w:val="center"/>
          </w:tcPr>
          <w:p w14:paraId="10D29F11">
            <w:pPr>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sz w:val="24"/>
                <w:szCs w:val="24"/>
                <w:highlight w:val="none"/>
                <w:lang w:val="en-US" w:eastAsia="zh-CN"/>
              </w:rPr>
              <w:t>车辆</w:t>
            </w:r>
            <w:r>
              <w:rPr>
                <w:rFonts w:hint="eastAsia" w:ascii="仿宋" w:hAnsi="仿宋" w:eastAsia="仿宋" w:cs="仿宋"/>
                <w:b/>
                <w:bCs w:val="0"/>
                <w:sz w:val="24"/>
                <w:szCs w:val="24"/>
                <w:highlight w:val="none"/>
                <w:lang w:eastAsia="zh-CN"/>
              </w:rPr>
              <w:t>自动纠偏校正系统</w:t>
            </w:r>
          </w:p>
        </w:tc>
      </w:tr>
      <w:tr w14:paraId="4100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540" w:type="dxa"/>
            <w:tcBorders>
              <w:top w:val="single" w:color="auto" w:sz="4" w:space="0"/>
            </w:tcBorders>
            <w:noWrap w:val="0"/>
            <w:vAlign w:val="center"/>
          </w:tcPr>
          <w:p w14:paraId="0B08CEB4">
            <w:pP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 xml:space="preserve">    2.5.1</w:t>
            </w:r>
          </w:p>
        </w:tc>
        <w:tc>
          <w:tcPr>
            <w:tcW w:w="7539" w:type="dxa"/>
            <w:tcBorders>
              <w:top w:val="single" w:color="auto" w:sz="4" w:space="0"/>
            </w:tcBorders>
            <w:noWrap w:val="0"/>
            <w:vAlign w:val="center"/>
          </w:tcPr>
          <w:p w14:paraId="74FB824C">
            <w:pP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eastAsia="zh-CN"/>
              </w:rPr>
              <w:t>每块载车板须具备自动纠偏校正功能，具有车辆超宽检测装置，采用辊道传动前后同步校正设置。为确保安全，设备运行前对载车板上的汽车进行检测纠偏。</w:t>
            </w:r>
          </w:p>
        </w:tc>
      </w:tr>
      <w:tr w14:paraId="1617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540" w:type="dxa"/>
            <w:tcBorders>
              <w:top w:val="single" w:color="auto" w:sz="4" w:space="0"/>
            </w:tcBorders>
            <w:noWrap w:val="0"/>
            <w:vAlign w:val="center"/>
          </w:tcPr>
          <w:p w14:paraId="4B4E3D77">
            <w:pPr>
              <w:ind w:firstLine="482" w:firstLineChars="200"/>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2.5.2</w:t>
            </w:r>
          </w:p>
        </w:tc>
        <w:tc>
          <w:tcPr>
            <w:tcW w:w="7539" w:type="dxa"/>
            <w:tcBorders>
              <w:top w:val="single" w:color="auto" w:sz="4" w:space="0"/>
            </w:tcBorders>
            <w:noWrap w:val="0"/>
            <w:vAlign w:val="center"/>
          </w:tcPr>
          <w:p w14:paraId="27B1AB1C">
            <w:pPr>
              <w:rPr>
                <w:rFonts w:hint="eastAsia" w:ascii="仿宋" w:hAnsi="仿宋" w:eastAsia="仿宋" w:cs="仿宋"/>
                <w:b/>
                <w:bCs w:val="0"/>
                <w:sz w:val="24"/>
                <w:szCs w:val="24"/>
                <w:highlight w:val="none"/>
                <w:lang w:eastAsia="zh-CN"/>
              </w:rPr>
            </w:pPr>
            <w:r>
              <w:rPr>
                <w:rFonts w:hint="eastAsia" w:ascii="仿宋" w:hAnsi="仿宋" w:eastAsia="仿宋" w:cs="仿宋"/>
                <w:b/>
                <w:bCs w:val="0"/>
                <w:sz w:val="24"/>
                <w:szCs w:val="24"/>
                <w:highlight w:val="none"/>
                <w:lang w:eastAsia="zh-CN"/>
              </w:rPr>
              <w:t>四对检测光电，构成光电检测系统，用于识别、判断汽车停车位置。采用前后两组辊道运动机构，分别调整汽车前轮后轮位置状态，将汽车调整到正确停车位置且不会对汽车成损害。</w:t>
            </w:r>
          </w:p>
        </w:tc>
      </w:tr>
      <w:tr w14:paraId="62FE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540" w:type="dxa"/>
            <w:tcBorders>
              <w:top w:val="single" w:color="auto" w:sz="4" w:space="0"/>
            </w:tcBorders>
            <w:noWrap w:val="0"/>
            <w:vAlign w:val="center"/>
          </w:tcPr>
          <w:p w14:paraId="4C2A6111">
            <w:pP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 xml:space="preserve">    2.5.3</w:t>
            </w:r>
          </w:p>
        </w:tc>
        <w:tc>
          <w:tcPr>
            <w:tcW w:w="7539" w:type="dxa"/>
            <w:tcBorders>
              <w:top w:val="single" w:color="auto" w:sz="4" w:space="0"/>
            </w:tcBorders>
            <w:noWrap w:val="0"/>
            <w:vAlign w:val="center"/>
          </w:tcPr>
          <w:p w14:paraId="4FB65436">
            <w:pPr>
              <w:rPr>
                <w:rFonts w:hint="eastAsia" w:ascii="仿宋" w:hAnsi="仿宋" w:eastAsia="仿宋" w:cs="仿宋"/>
                <w:b/>
                <w:bCs w:val="0"/>
                <w:sz w:val="24"/>
                <w:szCs w:val="24"/>
                <w:highlight w:val="none"/>
                <w:lang w:eastAsia="zh-CN"/>
              </w:rPr>
            </w:pPr>
            <w:r>
              <w:rPr>
                <w:rFonts w:hint="eastAsia" w:ascii="仿宋" w:hAnsi="仿宋" w:eastAsia="仿宋" w:cs="仿宋"/>
                <w:b/>
                <w:bCs w:val="0"/>
                <w:sz w:val="24"/>
                <w:szCs w:val="24"/>
                <w:highlight w:val="none"/>
                <w:lang w:eastAsia="zh-CN"/>
              </w:rPr>
              <w:t>自动校正驱动电机：拥有驱动、减速、制动三合一功能。电机不小于</w:t>
            </w:r>
            <w:r>
              <w:rPr>
                <w:rFonts w:hint="eastAsia" w:ascii="仿宋" w:hAnsi="仿宋" w:eastAsia="仿宋" w:cs="仿宋"/>
                <w:b/>
                <w:bCs w:val="0"/>
                <w:sz w:val="24"/>
                <w:szCs w:val="24"/>
                <w:highlight w:val="none"/>
                <w:lang w:val="en-US" w:eastAsia="zh-CN"/>
              </w:rPr>
              <w:t>0.14KW，校正驱动链条不小于8A。</w:t>
            </w:r>
          </w:p>
        </w:tc>
      </w:tr>
      <w:tr w14:paraId="063B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540" w:type="dxa"/>
            <w:tcBorders>
              <w:top w:val="double" w:color="auto" w:sz="4" w:space="0"/>
            </w:tcBorders>
            <w:noWrap w:val="0"/>
            <w:vAlign w:val="center"/>
          </w:tcPr>
          <w:p w14:paraId="0360223E">
            <w:pPr>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2.</w:t>
            </w:r>
            <w:r>
              <w:rPr>
                <w:rFonts w:hint="eastAsia" w:ascii="仿宋" w:hAnsi="仿宋" w:eastAsia="仿宋" w:cs="仿宋"/>
                <w:b/>
                <w:sz w:val="24"/>
                <w:szCs w:val="24"/>
                <w:highlight w:val="none"/>
                <w:lang w:val="en-US" w:eastAsia="zh-CN"/>
              </w:rPr>
              <w:t>6</w:t>
            </w:r>
          </w:p>
        </w:tc>
        <w:tc>
          <w:tcPr>
            <w:tcW w:w="7539" w:type="dxa"/>
            <w:tcBorders>
              <w:top w:val="double" w:color="auto" w:sz="4" w:space="0"/>
            </w:tcBorders>
            <w:noWrap w:val="0"/>
            <w:vAlign w:val="center"/>
          </w:tcPr>
          <w:p w14:paraId="3FCB2746">
            <w:pPr>
              <w:rPr>
                <w:rFonts w:hint="eastAsia" w:ascii="仿宋" w:hAnsi="仿宋" w:eastAsia="仿宋" w:cs="仿宋"/>
                <w:b/>
                <w:sz w:val="24"/>
                <w:szCs w:val="24"/>
                <w:highlight w:val="none"/>
              </w:rPr>
            </w:pPr>
            <w:r>
              <w:rPr>
                <w:rFonts w:hint="eastAsia" w:ascii="仿宋" w:hAnsi="仿宋" w:eastAsia="仿宋" w:cs="仿宋"/>
                <w:b/>
                <w:sz w:val="24"/>
                <w:szCs w:val="24"/>
                <w:highlight w:val="none"/>
              </w:rPr>
              <w:t>控制、操作部分</w:t>
            </w:r>
          </w:p>
        </w:tc>
      </w:tr>
      <w:tr w14:paraId="0219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540" w:type="dxa"/>
            <w:noWrap w:val="0"/>
            <w:vAlign w:val="center"/>
          </w:tcPr>
          <w:p w14:paraId="741F778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.1</w:t>
            </w:r>
          </w:p>
        </w:tc>
        <w:tc>
          <w:tcPr>
            <w:tcW w:w="7539" w:type="dxa"/>
            <w:noWrap w:val="0"/>
            <w:vAlign w:val="center"/>
          </w:tcPr>
          <w:p w14:paraId="40F251A4">
            <w:pPr>
              <w:rPr>
                <w:rFonts w:hint="eastAsia" w:ascii="仿宋" w:hAnsi="仿宋" w:eastAsia="仿宋" w:cs="仿宋"/>
                <w:sz w:val="24"/>
                <w:szCs w:val="24"/>
                <w:highlight w:val="none"/>
              </w:rPr>
            </w:pPr>
            <w:r>
              <w:rPr>
                <w:rFonts w:hint="eastAsia" w:ascii="仿宋" w:hAnsi="仿宋" w:eastAsia="仿宋" w:cs="仿宋"/>
                <w:sz w:val="24"/>
                <w:szCs w:val="24"/>
                <w:highlight w:val="none"/>
              </w:rPr>
              <w:t>控制系统：采用西门子、欧姆龙、</w:t>
            </w:r>
            <w:r>
              <w:rPr>
                <w:rFonts w:hint="eastAsia" w:ascii="仿宋" w:hAnsi="仿宋" w:eastAsia="仿宋" w:cs="仿宋"/>
                <w:sz w:val="24"/>
                <w:szCs w:val="24"/>
                <w:highlight w:val="none"/>
                <w:lang w:eastAsia="zh-CN"/>
              </w:rPr>
              <w:t>汇川</w:t>
            </w:r>
            <w:r>
              <w:rPr>
                <w:rFonts w:hint="eastAsia" w:ascii="仿宋" w:hAnsi="仿宋" w:eastAsia="仿宋" w:cs="仿宋"/>
                <w:sz w:val="24"/>
                <w:szCs w:val="24"/>
                <w:highlight w:val="none"/>
              </w:rPr>
              <w:t>等</w:t>
            </w:r>
            <w:r>
              <w:rPr>
                <w:rFonts w:hint="eastAsia" w:ascii="仿宋" w:hAnsi="仿宋" w:eastAsia="仿宋" w:cs="仿宋"/>
                <w:sz w:val="24"/>
                <w:szCs w:val="24"/>
                <w:highlight w:val="none"/>
                <w:lang w:eastAsia="zh-CN"/>
              </w:rPr>
              <w:t>知名</w:t>
            </w:r>
            <w:r>
              <w:rPr>
                <w:rFonts w:hint="eastAsia" w:ascii="仿宋" w:hAnsi="仿宋" w:eastAsia="仿宋" w:cs="仿宋"/>
                <w:sz w:val="24"/>
                <w:szCs w:val="24"/>
                <w:highlight w:val="none"/>
              </w:rPr>
              <w:t>品牌</w:t>
            </w:r>
            <w:r>
              <w:rPr>
                <w:rFonts w:hint="eastAsia" w:ascii="仿宋" w:hAnsi="仿宋" w:eastAsia="仿宋" w:cs="仿宋"/>
                <w:sz w:val="24"/>
                <w:szCs w:val="24"/>
                <w:highlight w:val="none"/>
                <w:lang w:val="en-US" w:eastAsia="zh-CN"/>
              </w:rPr>
              <w:t>或同档次</w:t>
            </w:r>
            <w:r>
              <w:rPr>
                <w:rFonts w:hint="eastAsia" w:ascii="仿宋" w:hAnsi="仿宋" w:eastAsia="仿宋" w:cs="仿宋"/>
                <w:sz w:val="24"/>
                <w:szCs w:val="24"/>
                <w:highlight w:val="none"/>
              </w:rPr>
              <w:t>的PLC系统。</w:t>
            </w:r>
          </w:p>
        </w:tc>
      </w:tr>
      <w:tr w14:paraId="565F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540" w:type="dxa"/>
            <w:noWrap w:val="0"/>
            <w:vAlign w:val="center"/>
          </w:tcPr>
          <w:p w14:paraId="4CA3FD6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.2</w:t>
            </w:r>
          </w:p>
        </w:tc>
        <w:tc>
          <w:tcPr>
            <w:tcW w:w="7539" w:type="dxa"/>
            <w:noWrap w:val="0"/>
            <w:vAlign w:val="center"/>
          </w:tcPr>
          <w:p w14:paraId="7ABCCB3E">
            <w:pPr>
              <w:rPr>
                <w:rFonts w:hint="eastAsia" w:ascii="仿宋" w:hAnsi="仿宋" w:eastAsia="仿宋" w:cs="仿宋"/>
                <w:sz w:val="24"/>
                <w:szCs w:val="24"/>
                <w:highlight w:val="none"/>
              </w:rPr>
            </w:pPr>
            <w:r>
              <w:rPr>
                <w:rFonts w:hint="eastAsia" w:ascii="仿宋" w:hAnsi="仿宋" w:eastAsia="仿宋" w:cs="仿宋"/>
                <w:sz w:val="24"/>
                <w:szCs w:val="24"/>
                <w:highlight w:val="none"/>
              </w:rPr>
              <w:t>操作系统：数字按键操作盒，带液晶中文显示。操作装置应设置在人及汽车的出入状况可用目视清楚的观察了望的位置。</w:t>
            </w:r>
          </w:p>
        </w:tc>
      </w:tr>
      <w:tr w14:paraId="56BD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1540" w:type="dxa"/>
            <w:noWrap w:val="0"/>
            <w:vAlign w:val="center"/>
          </w:tcPr>
          <w:p w14:paraId="5261A09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.3</w:t>
            </w:r>
          </w:p>
        </w:tc>
        <w:tc>
          <w:tcPr>
            <w:tcW w:w="7539" w:type="dxa"/>
            <w:noWrap w:val="0"/>
            <w:vAlign w:val="center"/>
          </w:tcPr>
          <w:p w14:paraId="1B9FAB0F">
            <w:pPr>
              <w:rPr>
                <w:rFonts w:hint="eastAsia" w:ascii="仿宋" w:hAnsi="仿宋" w:eastAsia="仿宋" w:cs="仿宋"/>
                <w:sz w:val="24"/>
                <w:szCs w:val="24"/>
                <w:highlight w:val="none"/>
              </w:rPr>
            </w:pPr>
            <w:r>
              <w:rPr>
                <w:rFonts w:hint="eastAsia" w:ascii="仿宋" w:hAnsi="仿宋" w:eastAsia="仿宋" w:cs="仿宋"/>
                <w:sz w:val="24"/>
                <w:szCs w:val="24"/>
                <w:highlight w:val="none"/>
              </w:rPr>
              <w:t>电源标准：双路供电可互相切换</w:t>
            </w:r>
          </w:p>
          <w:p w14:paraId="0748A7F0">
            <w:pPr>
              <w:rPr>
                <w:rFonts w:hint="eastAsia" w:ascii="仿宋" w:hAnsi="仿宋" w:eastAsia="仿宋" w:cs="仿宋"/>
                <w:sz w:val="24"/>
                <w:szCs w:val="24"/>
                <w:highlight w:val="none"/>
              </w:rPr>
            </w:pPr>
            <w:r>
              <w:rPr>
                <w:rFonts w:hint="eastAsia" w:ascii="仿宋" w:hAnsi="仿宋" w:eastAsia="仿宋" w:cs="仿宋"/>
                <w:sz w:val="24"/>
                <w:szCs w:val="24"/>
                <w:highlight w:val="none"/>
              </w:rPr>
              <w:t>电源电压：三相五线380V</w:t>
            </w:r>
          </w:p>
          <w:p w14:paraId="1E23AAAC">
            <w:pPr>
              <w:rPr>
                <w:rFonts w:hint="eastAsia" w:ascii="仿宋" w:hAnsi="仿宋" w:eastAsia="仿宋" w:cs="仿宋"/>
                <w:sz w:val="24"/>
                <w:szCs w:val="24"/>
                <w:highlight w:val="none"/>
              </w:rPr>
            </w:pPr>
            <w:r>
              <w:rPr>
                <w:rFonts w:hint="eastAsia" w:ascii="仿宋" w:hAnsi="仿宋" w:eastAsia="仿宋" w:cs="仿宋"/>
                <w:sz w:val="24"/>
                <w:szCs w:val="24"/>
                <w:highlight w:val="none"/>
              </w:rPr>
              <w:t>电源频率：50Hz</w:t>
            </w:r>
          </w:p>
          <w:p w14:paraId="08CA2218">
            <w:pPr>
              <w:rPr>
                <w:rStyle w:val="78"/>
                <w:rFonts w:hint="eastAsia" w:ascii="仿宋" w:hAnsi="仿宋" w:eastAsia="仿宋" w:cs="仿宋"/>
                <w:vanish/>
                <w:sz w:val="24"/>
                <w:szCs w:val="24"/>
                <w:highlight w:val="none"/>
              </w:rPr>
            </w:pPr>
            <w:r>
              <w:rPr>
                <w:rFonts w:hint="eastAsia" w:ascii="仿宋" w:hAnsi="仿宋" w:eastAsia="仿宋" w:cs="仿宋"/>
                <w:sz w:val="24"/>
                <w:szCs w:val="24"/>
                <w:highlight w:val="none"/>
              </w:rPr>
              <w:t>电压波动：±10%</w:t>
            </w:r>
          </w:p>
        </w:tc>
      </w:tr>
      <w:tr w14:paraId="5A33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540" w:type="dxa"/>
            <w:noWrap w:val="0"/>
            <w:vAlign w:val="center"/>
          </w:tcPr>
          <w:p w14:paraId="7DBEDE30">
            <w:pPr>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.4</w:t>
            </w:r>
          </w:p>
        </w:tc>
        <w:tc>
          <w:tcPr>
            <w:tcW w:w="7539" w:type="dxa"/>
            <w:noWrap w:val="0"/>
            <w:vAlign w:val="center"/>
          </w:tcPr>
          <w:p w14:paraId="73738EE6">
            <w:pPr>
              <w:rPr>
                <w:rStyle w:val="78"/>
                <w:rFonts w:hint="eastAsia" w:ascii="仿宋" w:hAnsi="仿宋" w:eastAsia="仿宋" w:cs="仿宋"/>
                <w:vanish/>
                <w:sz w:val="24"/>
                <w:szCs w:val="24"/>
                <w:highlight w:val="none"/>
              </w:rPr>
            </w:pPr>
            <w:r>
              <w:rPr>
                <w:rFonts w:hint="eastAsia" w:ascii="仿宋" w:hAnsi="仿宋" w:eastAsia="仿宋" w:cs="仿宋"/>
                <w:sz w:val="24"/>
                <w:szCs w:val="24"/>
                <w:highlight w:val="none"/>
              </w:rPr>
              <w:t>设备电器元件必须设置有效的保护装置，光电开关采用国际知名品牌产品。</w:t>
            </w:r>
          </w:p>
        </w:tc>
      </w:tr>
      <w:tr w14:paraId="25B6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540" w:type="dxa"/>
            <w:tcBorders>
              <w:top w:val="double" w:color="auto" w:sz="4" w:space="0"/>
            </w:tcBorders>
            <w:noWrap w:val="0"/>
            <w:vAlign w:val="center"/>
          </w:tcPr>
          <w:p w14:paraId="43F0E620">
            <w:pPr>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2.</w:t>
            </w:r>
            <w:r>
              <w:rPr>
                <w:rFonts w:hint="eastAsia" w:ascii="仿宋" w:hAnsi="仿宋" w:eastAsia="仿宋" w:cs="仿宋"/>
                <w:b/>
                <w:sz w:val="24"/>
                <w:szCs w:val="24"/>
                <w:highlight w:val="none"/>
                <w:lang w:val="en-US" w:eastAsia="zh-CN"/>
              </w:rPr>
              <w:t>7</w:t>
            </w:r>
          </w:p>
        </w:tc>
        <w:tc>
          <w:tcPr>
            <w:tcW w:w="7539" w:type="dxa"/>
            <w:tcBorders>
              <w:top w:val="double" w:color="auto" w:sz="4" w:space="0"/>
            </w:tcBorders>
            <w:noWrap w:val="0"/>
            <w:vAlign w:val="center"/>
          </w:tcPr>
          <w:p w14:paraId="5C2F8DFD">
            <w:pPr>
              <w:rPr>
                <w:rFonts w:hint="eastAsia" w:ascii="仿宋" w:hAnsi="仿宋" w:eastAsia="仿宋" w:cs="仿宋"/>
                <w:sz w:val="24"/>
                <w:szCs w:val="24"/>
                <w:highlight w:val="none"/>
              </w:rPr>
            </w:pPr>
            <w:r>
              <w:rPr>
                <w:rFonts w:hint="eastAsia" w:ascii="仿宋" w:hAnsi="仿宋" w:eastAsia="仿宋" w:cs="仿宋"/>
                <w:b/>
                <w:sz w:val="24"/>
                <w:szCs w:val="24"/>
                <w:highlight w:val="none"/>
              </w:rPr>
              <w:t>安全防护部分：</w:t>
            </w:r>
            <w:r>
              <w:rPr>
                <w:rFonts w:hint="eastAsia" w:ascii="仿宋" w:hAnsi="仿宋" w:eastAsia="仿宋" w:cs="仿宋"/>
                <w:sz w:val="24"/>
                <w:szCs w:val="24"/>
                <w:highlight w:val="none"/>
              </w:rPr>
              <w:t>（至少应包括下列各项）</w:t>
            </w:r>
          </w:p>
        </w:tc>
      </w:tr>
      <w:tr w14:paraId="6504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1540" w:type="dxa"/>
            <w:noWrap w:val="0"/>
            <w:vAlign w:val="center"/>
          </w:tcPr>
          <w:p w14:paraId="2DC450FF">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p>
        </w:tc>
        <w:tc>
          <w:tcPr>
            <w:tcW w:w="7539" w:type="dxa"/>
            <w:noWrap w:val="0"/>
            <w:vAlign w:val="center"/>
          </w:tcPr>
          <w:p w14:paraId="557569DC">
            <w:pPr>
              <w:rPr>
                <w:rFonts w:hint="eastAsia" w:ascii="仿宋" w:hAnsi="仿宋" w:eastAsia="仿宋" w:cs="仿宋"/>
                <w:sz w:val="24"/>
                <w:szCs w:val="24"/>
                <w:highlight w:val="none"/>
              </w:rPr>
            </w:pPr>
            <w:r>
              <w:rPr>
                <w:rFonts w:hint="eastAsia" w:ascii="仿宋" w:hAnsi="仿宋" w:eastAsia="仿宋" w:cs="仿宋"/>
                <w:sz w:val="24"/>
                <w:szCs w:val="24"/>
                <w:highlight w:val="none"/>
              </w:rPr>
              <w:t>运转中警告装置：当停车设备运转时，即启动红色旋转警示灯及电子蜂鸣器，警告使用者、行人及来车注意；</w:t>
            </w:r>
          </w:p>
        </w:tc>
      </w:tr>
      <w:tr w14:paraId="3781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540" w:type="dxa"/>
            <w:noWrap w:val="0"/>
            <w:vAlign w:val="center"/>
          </w:tcPr>
          <w:p w14:paraId="552C1C9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.2</w:t>
            </w:r>
          </w:p>
        </w:tc>
        <w:tc>
          <w:tcPr>
            <w:tcW w:w="7539" w:type="dxa"/>
            <w:noWrap w:val="0"/>
            <w:vAlign w:val="center"/>
          </w:tcPr>
          <w:p w14:paraId="4FEB6125">
            <w:pPr>
              <w:rPr>
                <w:rFonts w:hint="eastAsia" w:ascii="仿宋" w:hAnsi="仿宋" w:eastAsia="仿宋" w:cs="仿宋"/>
                <w:sz w:val="24"/>
                <w:szCs w:val="24"/>
                <w:highlight w:val="none"/>
              </w:rPr>
            </w:pPr>
            <w:r>
              <w:rPr>
                <w:rFonts w:hint="eastAsia" w:ascii="仿宋" w:hAnsi="仿宋" w:eastAsia="仿宋" w:cs="仿宋"/>
                <w:sz w:val="24"/>
                <w:szCs w:val="24"/>
                <w:highlight w:val="none"/>
              </w:rPr>
              <w:t>紧急停止按钮装置：操作屏上设有紧急停止键，当遭遇特殊紧急状况时，按下此键，则所有机械即刻动作停止，同时状况若未解除前，则停车设备不会起动；</w:t>
            </w:r>
          </w:p>
        </w:tc>
      </w:tr>
      <w:tr w14:paraId="7654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1540" w:type="dxa"/>
            <w:noWrap w:val="0"/>
            <w:vAlign w:val="center"/>
          </w:tcPr>
          <w:p w14:paraId="5052337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.3</w:t>
            </w:r>
          </w:p>
        </w:tc>
        <w:tc>
          <w:tcPr>
            <w:tcW w:w="7539" w:type="dxa"/>
            <w:noWrap w:val="0"/>
            <w:vAlign w:val="center"/>
          </w:tcPr>
          <w:p w14:paraId="2891A87F">
            <w:pPr>
              <w:rPr>
                <w:rFonts w:hint="eastAsia" w:ascii="仿宋" w:hAnsi="仿宋" w:eastAsia="仿宋" w:cs="仿宋"/>
                <w:sz w:val="24"/>
                <w:szCs w:val="24"/>
                <w:highlight w:val="none"/>
              </w:rPr>
            </w:pPr>
            <w:r>
              <w:rPr>
                <w:rFonts w:hint="eastAsia" w:ascii="仿宋" w:hAnsi="仿宋" w:eastAsia="仿宋" w:cs="仿宋"/>
                <w:sz w:val="24"/>
                <w:szCs w:val="24"/>
                <w:highlight w:val="none"/>
              </w:rPr>
              <w:t>欠逆相保护装置：控制回路对于动力电源之欠相、反相时，必须予以检出，并禁止马达运转，以确保整体设备之安全；</w:t>
            </w:r>
          </w:p>
        </w:tc>
      </w:tr>
      <w:tr w14:paraId="3205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1540" w:type="dxa"/>
            <w:noWrap w:val="0"/>
            <w:vAlign w:val="center"/>
          </w:tcPr>
          <w:p w14:paraId="32004DD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.4</w:t>
            </w:r>
          </w:p>
        </w:tc>
        <w:tc>
          <w:tcPr>
            <w:tcW w:w="7539" w:type="dxa"/>
            <w:noWrap w:val="0"/>
            <w:vAlign w:val="center"/>
          </w:tcPr>
          <w:p w14:paraId="4CD2CC36">
            <w:pPr>
              <w:rPr>
                <w:rFonts w:hint="eastAsia" w:ascii="仿宋" w:hAnsi="仿宋" w:eastAsia="仿宋" w:cs="仿宋"/>
                <w:sz w:val="24"/>
                <w:szCs w:val="24"/>
                <w:highlight w:val="none"/>
              </w:rPr>
            </w:pPr>
            <w:r>
              <w:rPr>
                <w:rFonts w:hint="eastAsia" w:ascii="仿宋" w:hAnsi="仿宋" w:eastAsia="仿宋" w:cs="仿宋"/>
                <w:sz w:val="24"/>
                <w:szCs w:val="24"/>
                <w:highlight w:val="none"/>
              </w:rPr>
              <w:t>电力过负荷保护装置：当马达之电力使用超过负荷时，电源过负荷保护装置启动，电源立刻切断，保护马达主机不至受损及车板上辆之安全；</w:t>
            </w:r>
          </w:p>
        </w:tc>
      </w:tr>
      <w:tr w14:paraId="55C6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trPr>
        <w:tc>
          <w:tcPr>
            <w:tcW w:w="1540" w:type="dxa"/>
            <w:noWrap w:val="0"/>
            <w:vAlign w:val="center"/>
          </w:tcPr>
          <w:p w14:paraId="047F89F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.5</w:t>
            </w:r>
          </w:p>
        </w:tc>
        <w:tc>
          <w:tcPr>
            <w:tcW w:w="7539" w:type="dxa"/>
            <w:noWrap w:val="0"/>
            <w:vAlign w:val="center"/>
          </w:tcPr>
          <w:p w14:paraId="6A2A084B">
            <w:pPr>
              <w:rPr>
                <w:rFonts w:hint="eastAsia" w:ascii="仿宋" w:hAnsi="仿宋" w:eastAsia="仿宋" w:cs="仿宋"/>
                <w:sz w:val="24"/>
                <w:szCs w:val="24"/>
                <w:highlight w:val="none"/>
              </w:rPr>
            </w:pPr>
            <w:r>
              <w:rPr>
                <w:rFonts w:hint="eastAsia" w:ascii="仿宋" w:hAnsi="仿宋" w:eastAsia="仿宋" w:cs="仿宋"/>
                <w:sz w:val="24"/>
                <w:szCs w:val="24"/>
                <w:highlight w:val="none"/>
              </w:rPr>
              <w:t>光电开关：当有异物侵入设备区时，所有机械动作停止，以确保进出中人、车安全，同时紧急按钮未解除及在状况若未解除前设备不会启动；</w:t>
            </w:r>
          </w:p>
        </w:tc>
      </w:tr>
      <w:tr w14:paraId="261E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540" w:type="dxa"/>
            <w:noWrap w:val="0"/>
            <w:vAlign w:val="center"/>
          </w:tcPr>
          <w:p w14:paraId="3AE24DFF">
            <w:pPr>
              <w:jc w:val="center"/>
              <w:rPr>
                <w:rFonts w:hint="eastAsia" w:ascii="仿宋" w:hAnsi="仿宋" w:eastAsia="仿宋" w:cs="仿宋"/>
                <w:sz w:val="24"/>
                <w:szCs w:val="24"/>
                <w:highlight w:val="none"/>
              </w:rPr>
            </w:pP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.6</w:t>
            </w:r>
          </w:p>
        </w:tc>
        <w:tc>
          <w:tcPr>
            <w:tcW w:w="7539" w:type="dxa"/>
            <w:noWrap w:val="0"/>
            <w:vAlign w:val="center"/>
          </w:tcPr>
          <w:p w14:paraId="6DB4B768">
            <w:pPr>
              <w:rPr>
                <w:rFonts w:hint="eastAsia" w:ascii="仿宋" w:hAnsi="仿宋" w:eastAsia="仿宋" w:cs="仿宋"/>
                <w:sz w:val="24"/>
                <w:szCs w:val="24"/>
                <w:highlight w:val="none"/>
              </w:rPr>
            </w:pPr>
            <w:r>
              <w:rPr>
                <w:rFonts w:hint="eastAsia" w:ascii="仿宋" w:hAnsi="仿宋" w:eastAsia="仿宋" w:cs="仿宋"/>
                <w:b/>
                <w:bCs/>
                <w:sz w:val="24"/>
                <w:szCs w:val="24"/>
                <w:highlight w:val="none"/>
              </w:rPr>
              <w:t>车辆超</w:t>
            </w:r>
            <w:r>
              <w:rPr>
                <w:rFonts w:hint="eastAsia" w:ascii="仿宋" w:hAnsi="仿宋" w:eastAsia="仿宋" w:cs="仿宋"/>
                <w:b/>
                <w:bCs/>
                <w:sz w:val="24"/>
                <w:szCs w:val="24"/>
                <w:highlight w:val="none"/>
                <w:lang w:eastAsia="zh-CN"/>
              </w:rPr>
              <w:t>尺寸检测及保护</w:t>
            </w:r>
            <w:r>
              <w:rPr>
                <w:rFonts w:hint="eastAsia" w:ascii="仿宋" w:hAnsi="仿宋" w:eastAsia="仿宋" w:cs="仿宋"/>
                <w:b/>
                <w:bCs/>
                <w:sz w:val="24"/>
                <w:szCs w:val="24"/>
                <w:highlight w:val="none"/>
              </w:rPr>
              <w:t>功能：</w:t>
            </w:r>
            <w:r>
              <w:rPr>
                <w:rFonts w:hint="eastAsia" w:ascii="仿宋" w:hAnsi="仿宋" w:eastAsia="仿宋" w:cs="仿宋"/>
                <w:b/>
                <w:bCs/>
                <w:sz w:val="24"/>
                <w:szCs w:val="24"/>
                <w:highlight w:val="none"/>
                <w:lang w:eastAsia="zh-CN"/>
              </w:rPr>
              <w:t>自动检测入库车辆的长、宽、高方向尺寸，</w:t>
            </w:r>
            <w:r>
              <w:rPr>
                <w:rFonts w:hint="eastAsia" w:ascii="仿宋" w:hAnsi="仿宋" w:eastAsia="仿宋" w:cs="仿宋"/>
                <w:b/>
                <w:bCs/>
                <w:sz w:val="24"/>
                <w:szCs w:val="24"/>
                <w:highlight w:val="none"/>
              </w:rPr>
              <w:t>当超</w:t>
            </w:r>
            <w:r>
              <w:rPr>
                <w:rFonts w:hint="eastAsia" w:ascii="仿宋" w:hAnsi="仿宋" w:eastAsia="仿宋" w:cs="仿宋"/>
                <w:b/>
                <w:bCs/>
                <w:sz w:val="24"/>
                <w:szCs w:val="24"/>
                <w:highlight w:val="none"/>
                <w:lang w:eastAsia="zh-CN"/>
              </w:rPr>
              <w:t>尺寸</w:t>
            </w:r>
            <w:r>
              <w:rPr>
                <w:rFonts w:hint="eastAsia" w:ascii="仿宋" w:hAnsi="仿宋" w:eastAsia="仿宋" w:cs="仿宋"/>
                <w:b/>
                <w:bCs/>
                <w:sz w:val="24"/>
                <w:szCs w:val="24"/>
                <w:highlight w:val="none"/>
              </w:rPr>
              <w:t>车辆停入设备时，限制所有机械动作并发出警报；</w:t>
            </w:r>
          </w:p>
        </w:tc>
      </w:tr>
      <w:tr w14:paraId="5EA3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540" w:type="dxa"/>
            <w:noWrap w:val="0"/>
            <w:vAlign w:val="center"/>
          </w:tcPr>
          <w:p w14:paraId="7D927F55">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★2.7.7</w:t>
            </w:r>
          </w:p>
        </w:tc>
        <w:tc>
          <w:tcPr>
            <w:tcW w:w="7539" w:type="dxa"/>
            <w:noWrap w:val="0"/>
            <w:vAlign w:val="center"/>
          </w:tcPr>
          <w:p w14:paraId="18FFB886">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自动纠偏校正功能：</w:t>
            </w:r>
            <w:r>
              <w:rPr>
                <w:rFonts w:hint="eastAsia" w:ascii="仿宋" w:hAnsi="仿宋" w:eastAsia="仿宋" w:cs="仿宋"/>
                <w:b/>
                <w:bCs/>
                <w:sz w:val="24"/>
                <w:szCs w:val="24"/>
                <w:highlight w:val="none"/>
              </w:rPr>
              <w:t>四对检测光电，构成光电检测系统，用于识别、判断汽车停车位置。采用前后两组辊道运动机构，分别调整汽车前轮后轮位置状态，将汽车调整到正确停车位置且不会对汽车成损害。</w:t>
            </w:r>
          </w:p>
        </w:tc>
      </w:tr>
      <w:tr w14:paraId="409A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1540" w:type="dxa"/>
            <w:noWrap w:val="0"/>
            <w:vAlign w:val="center"/>
          </w:tcPr>
          <w:p w14:paraId="53863380">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w:t>
            </w:r>
          </w:p>
        </w:tc>
        <w:tc>
          <w:tcPr>
            <w:tcW w:w="7539" w:type="dxa"/>
            <w:noWrap w:val="0"/>
            <w:vAlign w:val="center"/>
          </w:tcPr>
          <w:p w14:paraId="0A048518">
            <w:pPr>
              <w:rPr>
                <w:rFonts w:hint="eastAsia" w:ascii="仿宋" w:hAnsi="仿宋" w:eastAsia="仿宋" w:cs="仿宋"/>
                <w:sz w:val="24"/>
                <w:szCs w:val="24"/>
                <w:highlight w:val="none"/>
              </w:rPr>
            </w:pPr>
            <w:r>
              <w:rPr>
                <w:rFonts w:hint="eastAsia" w:ascii="仿宋" w:hAnsi="仿宋" w:eastAsia="仿宋" w:cs="仿宋"/>
                <w:sz w:val="24"/>
                <w:szCs w:val="24"/>
                <w:highlight w:val="none"/>
              </w:rPr>
              <w:t>车轮止档：限制车辆停放位置，以免造成上升时碰撞设备，并可防止车辆滑动情形；</w:t>
            </w:r>
          </w:p>
        </w:tc>
      </w:tr>
      <w:tr w14:paraId="69BC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trPr>
        <w:tc>
          <w:tcPr>
            <w:tcW w:w="1540" w:type="dxa"/>
            <w:noWrap w:val="0"/>
            <w:vAlign w:val="center"/>
          </w:tcPr>
          <w:p w14:paraId="7102DBD2">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9</w:t>
            </w:r>
          </w:p>
        </w:tc>
        <w:tc>
          <w:tcPr>
            <w:tcW w:w="7539" w:type="dxa"/>
            <w:noWrap w:val="0"/>
            <w:vAlign w:val="center"/>
          </w:tcPr>
          <w:p w14:paraId="0BA76277">
            <w:pPr>
              <w:rPr>
                <w:rFonts w:hint="eastAsia" w:ascii="仿宋" w:hAnsi="仿宋" w:eastAsia="仿宋" w:cs="仿宋"/>
                <w:sz w:val="24"/>
                <w:szCs w:val="24"/>
                <w:highlight w:val="none"/>
              </w:rPr>
            </w:pPr>
            <w:r>
              <w:rPr>
                <w:rFonts w:hint="eastAsia" w:ascii="仿宋" w:hAnsi="仿宋" w:eastAsia="仿宋" w:cs="仿宋"/>
                <w:sz w:val="24"/>
                <w:szCs w:val="24"/>
                <w:highlight w:val="none"/>
              </w:rPr>
              <w:t>误启动保护：在安全电眼动作或按下紧急停止按钮时，状况若未解除前，则停车设备不得启动；</w:t>
            </w:r>
          </w:p>
        </w:tc>
      </w:tr>
      <w:tr w14:paraId="5A64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1540" w:type="dxa"/>
            <w:noWrap w:val="0"/>
            <w:vAlign w:val="center"/>
          </w:tcPr>
          <w:p w14:paraId="4100891F">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10</w:t>
            </w:r>
          </w:p>
        </w:tc>
        <w:tc>
          <w:tcPr>
            <w:tcW w:w="7539" w:type="dxa"/>
            <w:noWrap w:val="0"/>
            <w:vAlign w:val="center"/>
          </w:tcPr>
          <w:p w14:paraId="28BB4A8F">
            <w:pPr>
              <w:rPr>
                <w:rFonts w:hint="eastAsia" w:ascii="仿宋" w:hAnsi="仿宋" w:eastAsia="仿宋" w:cs="仿宋"/>
                <w:sz w:val="24"/>
                <w:szCs w:val="24"/>
                <w:highlight w:val="none"/>
              </w:rPr>
            </w:pPr>
            <w:r>
              <w:rPr>
                <w:rFonts w:hint="eastAsia" w:ascii="仿宋" w:hAnsi="仿宋" w:eastAsia="仿宋" w:cs="仿宋"/>
                <w:sz w:val="24"/>
                <w:szCs w:val="24"/>
                <w:highlight w:val="none"/>
              </w:rPr>
              <w:t>连锁装置：应设定升降及横移定位相互连锁，以防升降车板与横移车板产生重叠或碰撞之情形，另应有可自动检出行程时间异常时可令马达断电停止之措施；</w:t>
            </w:r>
          </w:p>
        </w:tc>
      </w:tr>
      <w:tr w14:paraId="6727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1540" w:type="dxa"/>
            <w:noWrap w:val="0"/>
            <w:vAlign w:val="center"/>
          </w:tcPr>
          <w:p w14:paraId="5A98B203">
            <w:pPr>
              <w:jc w:val="center"/>
              <w:rPr>
                <w:rFonts w:hint="eastAsia" w:ascii="仿宋" w:hAnsi="仿宋" w:eastAsia="仿宋" w:cs="仿宋"/>
                <w:sz w:val="24"/>
                <w:szCs w:val="24"/>
                <w:highlight w:val="none"/>
                <w:lang w:eastAsia="zh-CN"/>
              </w:rPr>
            </w:pP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p>
        </w:tc>
        <w:tc>
          <w:tcPr>
            <w:tcW w:w="7539" w:type="dxa"/>
            <w:noWrap w:val="0"/>
            <w:vAlign w:val="center"/>
          </w:tcPr>
          <w:p w14:paraId="212C16E4">
            <w:pPr>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rPr>
              <w:t>防坠落装置：上层载车板必须设置四点</w:t>
            </w:r>
            <w:r>
              <w:rPr>
                <w:rFonts w:hint="eastAsia" w:ascii="仿宋" w:hAnsi="仿宋" w:eastAsia="仿宋" w:cs="仿宋"/>
                <w:b/>
                <w:bCs/>
                <w:sz w:val="24"/>
                <w:szCs w:val="24"/>
                <w:highlight w:val="none"/>
                <w:lang w:val="en-US" w:eastAsia="zh-CN"/>
              </w:rPr>
              <w:t>独立</w:t>
            </w:r>
            <w:r>
              <w:rPr>
                <w:rFonts w:hint="eastAsia" w:ascii="仿宋" w:hAnsi="仿宋" w:eastAsia="仿宋" w:cs="仿宋"/>
                <w:b/>
                <w:bCs/>
                <w:sz w:val="24"/>
                <w:szCs w:val="24"/>
                <w:highlight w:val="none"/>
                <w:lang w:eastAsia="zh-CN"/>
              </w:rPr>
              <w:t>电磁铁</w:t>
            </w:r>
            <w:r>
              <w:rPr>
                <w:rFonts w:hint="eastAsia" w:ascii="仿宋" w:hAnsi="仿宋" w:eastAsia="仿宋" w:cs="仿宋"/>
                <w:b/>
                <w:bCs/>
                <w:sz w:val="24"/>
                <w:szCs w:val="24"/>
                <w:highlight w:val="none"/>
              </w:rPr>
              <w:t>防坠落装置，当升降车板上升至上定位时，以防止车板因意外松、脱、断链及马达煞车失灵时造成车板坠下，确保车辆及人员之安全。防坠落装置</w:t>
            </w:r>
            <w:r>
              <w:rPr>
                <w:rFonts w:hint="eastAsia" w:ascii="仿宋" w:hAnsi="仿宋" w:eastAsia="仿宋" w:cs="仿宋"/>
                <w:b/>
                <w:bCs/>
                <w:sz w:val="24"/>
                <w:szCs w:val="24"/>
                <w:highlight w:val="none"/>
                <w:lang w:eastAsia="zh-CN"/>
              </w:rPr>
              <w:t>安全可靠，</w:t>
            </w:r>
            <w:r>
              <w:rPr>
                <w:rFonts w:hint="eastAsia" w:ascii="仿宋" w:hAnsi="仿宋" w:eastAsia="仿宋" w:cs="仿宋"/>
                <w:b/>
                <w:bCs/>
                <w:sz w:val="24"/>
                <w:szCs w:val="24"/>
                <w:highlight w:val="none"/>
                <w:lang w:val="en-US" w:eastAsia="zh-CN"/>
              </w:rPr>
              <w:t>边梁不得设置U型环。</w:t>
            </w:r>
            <w:r>
              <w:rPr>
                <w:rFonts w:hint="eastAsia" w:ascii="仿宋" w:hAnsi="仿宋" w:eastAsia="仿宋" w:cs="仿宋"/>
                <w:b/>
                <w:bCs/>
                <w:sz w:val="24"/>
                <w:szCs w:val="24"/>
                <w:highlight w:val="none"/>
                <w:lang w:eastAsia="zh-CN"/>
              </w:rPr>
              <w:t>提供具体工作参数。</w:t>
            </w:r>
          </w:p>
        </w:tc>
      </w:tr>
      <w:tr w14:paraId="579D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540" w:type="dxa"/>
            <w:noWrap w:val="0"/>
            <w:vAlign w:val="center"/>
          </w:tcPr>
          <w:p w14:paraId="7E797C71">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p>
        </w:tc>
        <w:tc>
          <w:tcPr>
            <w:tcW w:w="7539" w:type="dxa"/>
            <w:noWrap w:val="0"/>
            <w:vAlign w:val="center"/>
          </w:tcPr>
          <w:p w14:paraId="09857D27">
            <w:pPr>
              <w:rPr>
                <w:rFonts w:hint="eastAsia" w:ascii="仿宋" w:hAnsi="仿宋" w:eastAsia="仿宋" w:cs="仿宋"/>
                <w:sz w:val="24"/>
                <w:szCs w:val="24"/>
                <w:highlight w:val="none"/>
              </w:rPr>
            </w:pPr>
            <w:r>
              <w:rPr>
                <w:rFonts w:hint="eastAsia" w:ascii="仿宋" w:hAnsi="仿宋" w:eastAsia="仿宋" w:cs="仿宋"/>
                <w:sz w:val="24"/>
                <w:szCs w:val="24"/>
                <w:highlight w:val="none"/>
              </w:rPr>
              <w:t>防止横移逾限装置：应设置设横移止档块，防止横移逾限而损坏设备或车辆。</w:t>
            </w:r>
          </w:p>
        </w:tc>
      </w:tr>
      <w:tr w14:paraId="1128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540" w:type="dxa"/>
            <w:noWrap w:val="0"/>
            <w:vAlign w:val="center"/>
          </w:tcPr>
          <w:p w14:paraId="62F8D71C">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p>
        </w:tc>
        <w:tc>
          <w:tcPr>
            <w:tcW w:w="7539" w:type="dxa"/>
            <w:noWrap w:val="0"/>
            <w:vAlign w:val="center"/>
          </w:tcPr>
          <w:p w14:paraId="66301355">
            <w:pPr>
              <w:rPr>
                <w:rFonts w:hint="eastAsia" w:ascii="仿宋" w:hAnsi="仿宋" w:eastAsia="仿宋" w:cs="仿宋"/>
                <w:sz w:val="24"/>
                <w:szCs w:val="24"/>
                <w:highlight w:val="none"/>
              </w:rPr>
            </w:pPr>
            <w:r>
              <w:rPr>
                <w:rFonts w:hint="eastAsia" w:ascii="仿宋" w:hAnsi="仿宋" w:eastAsia="仿宋" w:cs="仿宋"/>
                <w:sz w:val="24"/>
                <w:szCs w:val="24"/>
                <w:highlight w:val="none"/>
              </w:rPr>
              <w:t>横移车位行程定位开关：应设置横移行程定位开关，确保横移定位。</w:t>
            </w:r>
          </w:p>
        </w:tc>
      </w:tr>
      <w:tr w14:paraId="5747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540" w:type="dxa"/>
            <w:noWrap w:val="0"/>
            <w:vAlign w:val="center"/>
          </w:tcPr>
          <w:p w14:paraId="235821AD">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p>
        </w:tc>
        <w:tc>
          <w:tcPr>
            <w:tcW w:w="7539" w:type="dxa"/>
            <w:noWrap w:val="0"/>
            <w:vAlign w:val="center"/>
          </w:tcPr>
          <w:p w14:paraId="4BA883B1">
            <w:pPr>
              <w:rPr>
                <w:rFonts w:hint="eastAsia" w:ascii="仿宋" w:hAnsi="仿宋" w:eastAsia="仿宋" w:cs="仿宋"/>
                <w:sz w:val="24"/>
                <w:szCs w:val="24"/>
                <w:highlight w:val="none"/>
              </w:rPr>
            </w:pPr>
            <w:r>
              <w:rPr>
                <w:rFonts w:hint="eastAsia" w:ascii="仿宋" w:hAnsi="仿宋" w:eastAsia="仿宋" w:cs="仿宋"/>
                <w:sz w:val="24"/>
                <w:szCs w:val="24"/>
                <w:highlight w:val="none"/>
              </w:rPr>
              <w:t>上、下行程定位开关：应设有上、下限行程定位开关，确保升降车板之上升、下降准确定位。</w:t>
            </w:r>
          </w:p>
        </w:tc>
      </w:tr>
      <w:tr w14:paraId="1400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trPr>
        <w:tc>
          <w:tcPr>
            <w:tcW w:w="1540" w:type="dxa"/>
            <w:noWrap w:val="0"/>
            <w:vAlign w:val="center"/>
          </w:tcPr>
          <w:p w14:paraId="56A224ED">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p>
        </w:tc>
        <w:tc>
          <w:tcPr>
            <w:tcW w:w="7539" w:type="dxa"/>
            <w:noWrap w:val="0"/>
            <w:vAlign w:val="center"/>
          </w:tcPr>
          <w:p w14:paraId="739A397C">
            <w:pPr>
              <w:rPr>
                <w:rFonts w:hint="eastAsia" w:ascii="仿宋" w:hAnsi="仿宋" w:eastAsia="仿宋" w:cs="仿宋"/>
                <w:sz w:val="24"/>
                <w:szCs w:val="24"/>
                <w:highlight w:val="none"/>
              </w:rPr>
            </w:pPr>
            <w:r>
              <w:rPr>
                <w:rFonts w:hint="eastAsia" w:ascii="仿宋" w:hAnsi="仿宋" w:eastAsia="仿宋" w:cs="仿宋"/>
                <w:sz w:val="24"/>
                <w:szCs w:val="24"/>
                <w:highlight w:val="none"/>
              </w:rPr>
              <w:t>上、下越程极限开关：当车板上升或下降时，设置越程极限开关，避免升降车板时发生过行程之危险。</w:t>
            </w:r>
          </w:p>
        </w:tc>
      </w:tr>
      <w:tr w14:paraId="2210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trPr>
        <w:tc>
          <w:tcPr>
            <w:tcW w:w="1540" w:type="dxa"/>
            <w:noWrap w:val="0"/>
            <w:vAlign w:val="center"/>
          </w:tcPr>
          <w:p w14:paraId="21B5C863">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p>
        </w:tc>
        <w:tc>
          <w:tcPr>
            <w:tcW w:w="7539" w:type="dxa"/>
            <w:noWrap w:val="0"/>
            <w:vAlign w:val="center"/>
          </w:tcPr>
          <w:p w14:paraId="5CF67679">
            <w:pPr>
              <w:rPr>
                <w:rFonts w:hint="eastAsia" w:ascii="仿宋" w:hAnsi="仿宋" w:eastAsia="仿宋" w:cs="仿宋"/>
                <w:sz w:val="24"/>
                <w:szCs w:val="24"/>
                <w:highlight w:val="none"/>
              </w:rPr>
            </w:pPr>
            <w:r>
              <w:rPr>
                <w:rFonts w:hint="eastAsia" w:ascii="仿宋" w:hAnsi="仿宋" w:eastAsia="仿宋" w:cs="仿宋"/>
                <w:sz w:val="24"/>
                <w:szCs w:val="24"/>
                <w:highlight w:val="none"/>
              </w:rPr>
              <w:t>断电制动装置：横移或升降车板之电动机电源中断时，电磁刹车器立即启动，防止继续行走及避免升降车板于静止时自然下降。</w:t>
            </w:r>
          </w:p>
        </w:tc>
      </w:tr>
      <w:tr w14:paraId="5575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trPr>
        <w:tc>
          <w:tcPr>
            <w:tcW w:w="1540" w:type="dxa"/>
            <w:noWrap w:val="0"/>
            <w:vAlign w:val="center"/>
          </w:tcPr>
          <w:p w14:paraId="4C9480FA">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7</w:t>
            </w:r>
          </w:p>
        </w:tc>
        <w:tc>
          <w:tcPr>
            <w:tcW w:w="7539" w:type="dxa"/>
            <w:noWrap w:val="0"/>
            <w:vAlign w:val="center"/>
          </w:tcPr>
          <w:p w14:paraId="5FC98413">
            <w:pPr>
              <w:rPr>
                <w:rFonts w:hint="eastAsia" w:ascii="仿宋" w:hAnsi="仿宋" w:eastAsia="仿宋" w:cs="仿宋"/>
                <w:sz w:val="24"/>
                <w:szCs w:val="24"/>
                <w:highlight w:val="none"/>
              </w:rPr>
            </w:pPr>
            <w:r>
              <w:rPr>
                <w:rFonts w:hint="eastAsia" w:ascii="仿宋" w:hAnsi="仿宋" w:eastAsia="仿宋" w:cs="仿宋"/>
                <w:sz w:val="24"/>
                <w:szCs w:val="24"/>
                <w:highlight w:val="none"/>
              </w:rPr>
              <w:t>警示标语及操作说明：机械停车区之适当位置操作说明牌、注意事项告示牌、最大容车尺寸告示牌、倒车入库或前进入库标示牌、公司电话和24小时服务热线电话等</w:t>
            </w:r>
          </w:p>
        </w:tc>
      </w:tr>
      <w:tr w14:paraId="7FB6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trPr>
        <w:tc>
          <w:tcPr>
            <w:tcW w:w="1540" w:type="dxa"/>
            <w:noWrap w:val="0"/>
            <w:vAlign w:val="center"/>
          </w:tcPr>
          <w:p w14:paraId="70189FF7">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2.7.18</w:t>
            </w:r>
          </w:p>
        </w:tc>
        <w:tc>
          <w:tcPr>
            <w:tcW w:w="7539" w:type="dxa"/>
            <w:noWrap w:val="0"/>
            <w:vAlign w:val="center"/>
          </w:tcPr>
          <w:p w14:paraId="0440C3B0">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机械车位围栏：车位四周（除正面）采用≥1.1米高铁艺围护拦网（防腐处理）</w:t>
            </w:r>
          </w:p>
        </w:tc>
      </w:tr>
    </w:tbl>
    <w:p w14:paraId="2ED11FA8">
      <w:pPr>
        <w:tabs>
          <w:tab w:val="left" w:pos="7740"/>
        </w:tabs>
        <w:overflowPunct w:val="0"/>
        <w:spacing w:line="400" w:lineRule="exact"/>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备注：1、</w:t>
      </w:r>
      <w:r>
        <w:rPr>
          <w:rFonts w:hint="eastAsia" w:ascii="仿宋" w:hAnsi="仿宋" w:eastAsia="仿宋" w:cs="仿宋"/>
          <w:bCs/>
          <w:sz w:val="24"/>
          <w:szCs w:val="24"/>
          <w:highlight w:val="none"/>
          <w:lang w:eastAsia="zh-CN"/>
        </w:rPr>
        <w:t>上表中</w:t>
      </w:r>
      <w:r>
        <w:rPr>
          <w:rFonts w:hint="eastAsia" w:ascii="仿宋" w:hAnsi="仿宋" w:eastAsia="仿宋" w:cs="仿宋"/>
          <w:bCs/>
          <w:sz w:val="24"/>
          <w:szCs w:val="24"/>
          <w:highlight w:val="none"/>
        </w:rPr>
        <w:t>所有的技术项目，投标人须逐一</w:t>
      </w:r>
      <w:r>
        <w:rPr>
          <w:rFonts w:hint="eastAsia" w:ascii="仿宋" w:hAnsi="仿宋" w:eastAsia="仿宋" w:cs="仿宋"/>
          <w:bCs/>
          <w:sz w:val="24"/>
          <w:szCs w:val="24"/>
          <w:highlight w:val="none"/>
          <w:lang w:eastAsia="zh-CN"/>
        </w:rPr>
        <w:t>列出点对点</w:t>
      </w:r>
      <w:r>
        <w:rPr>
          <w:rFonts w:hint="eastAsia" w:ascii="仿宋" w:hAnsi="仿宋" w:eastAsia="仿宋" w:cs="仿宋"/>
          <w:bCs/>
          <w:sz w:val="24"/>
          <w:szCs w:val="24"/>
          <w:highlight w:val="none"/>
        </w:rPr>
        <w:t>响应。</w:t>
      </w:r>
    </w:p>
    <w:p w14:paraId="5CE15B0C">
      <w:pPr>
        <w:tabs>
          <w:tab w:val="left" w:pos="7740"/>
        </w:tabs>
        <w:overflowPunct w:val="0"/>
        <w:spacing w:line="400" w:lineRule="exact"/>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2、投标人可根据系统设计要求和各自的技术优势，在图示的平面范围内灵活布置车位系统。车库外形尺寸可根据设计要求据实调整。要求整个系统结构紧凑、先进实用、安全可靠、运行平稳、操作简便、性能优良、管理方便、故障率低、耐久性好。</w:t>
      </w:r>
    </w:p>
    <w:p w14:paraId="368C94EC">
      <w:pPr>
        <w:spacing w:line="30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5.3</w:t>
      </w:r>
      <w:r>
        <w:rPr>
          <w:rFonts w:hint="eastAsia" w:ascii="仿宋" w:hAnsi="仿宋" w:eastAsia="仿宋" w:cs="仿宋"/>
          <w:sz w:val="24"/>
          <w:szCs w:val="24"/>
          <w:highlight w:val="none"/>
        </w:rPr>
        <w:t xml:space="preserve"> 投标人所提供的系统应保证设计完善无误、原材料具有足够的强度、机械电气性能可靠、使用维护简单的产品。</w:t>
      </w:r>
    </w:p>
    <w:p w14:paraId="11C60C41">
      <w:pPr>
        <w:spacing w:line="30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5.4</w:t>
      </w:r>
      <w:r>
        <w:rPr>
          <w:rFonts w:hint="eastAsia" w:ascii="仿宋" w:hAnsi="仿宋" w:eastAsia="仿宋" w:cs="仿宋"/>
          <w:sz w:val="24"/>
          <w:szCs w:val="24"/>
          <w:highlight w:val="none"/>
        </w:rPr>
        <w:t xml:space="preserve"> </w:t>
      </w:r>
      <w:r>
        <w:rPr>
          <w:rFonts w:hint="eastAsia" w:ascii="仿宋" w:hAnsi="仿宋" w:eastAsia="仿宋" w:cs="仿宋"/>
          <w:bCs/>
          <w:sz w:val="24"/>
          <w:szCs w:val="24"/>
          <w:highlight w:val="none"/>
        </w:rPr>
        <w:t>招标单位根据车位分组等设计条件，</w:t>
      </w:r>
      <w:r>
        <w:rPr>
          <w:rFonts w:hint="eastAsia" w:ascii="仿宋" w:hAnsi="仿宋" w:eastAsia="仿宋" w:cs="仿宋"/>
          <w:bCs/>
          <w:sz w:val="24"/>
          <w:szCs w:val="24"/>
          <w:highlight w:val="none"/>
          <w:lang w:eastAsia="zh-CN"/>
        </w:rPr>
        <w:t>就近提供电源点，</w:t>
      </w:r>
      <w:r>
        <w:rPr>
          <w:rFonts w:hint="eastAsia" w:ascii="仿宋" w:hAnsi="仿宋" w:eastAsia="仿宋" w:cs="仿宋"/>
          <w:bCs/>
          <w:sz w:val="24"/>
          <w:szCs w:val="24"/>
          <w:highlight w:val="none"/>
        </w:rPr>
        <w:t>机械车库本体用的动力、控制由投标单位设计、施工安装，同时将条件图以及对消防方面的设计要求一同提交设计院，进行完善设计施工图纸，消防专业由消防公司进行施工。</w:t>
      </w:r>
    </w:p>
    <w:p w14:paraId="6E499829">
      <w:pPr>
        <w:spacing w:line="30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5.5技术文件</w:t>
      </w:r>
    </w:p>
    <w:p w14:paraId="6D240A8B">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5.5.1投标人中标在竣工时应提供给招标人有关设备的技术说明书、使用维护手册。</w:t>
      </w:r>
    </w:p>
    <w:p w14:paraId="41B6109F">
      <w:pPr>
        <w:spacing w:line="30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6、质量保证及售后服务</w:t>
      </w:r>
    </w:p>
    <w:p w14:paraId="21FBA5C2">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6.1 自政府特检部门验收合格之日起，</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主要设备提供至少硬件、软件</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的质保期</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如厂家出厂质保期超过</w:t>
      </w:r>
      <w:r>
        <w:rPr>
          <w:rFonts w:hint="eastAsia" w:ascii="仿宋" w:hAnsi="仿宋" w:eastAsia="仿宋" w:cs="仿宋"/>
          <w:sz w:val="24"/>
          <w:szCs w:val="24"/>
          <w:highlight w:val="none"/>
          <w:lang w:val="en-US" w:eastAsia="zh-CN"/>
        </w:rPr>
        <w:t>优于2</w:t>
      </w:r>
      <w:r>
        <w:rPr>
          <w:rFonts w:hint="eastAsia" w:ascii="仿宋" w:hAnsi="仿宋" w:eastAsia="仿宋" w:cs="仿宋"/>
          <w:sz w:val="24"/>
          <w:szCs w:val="24"/>
          <w:highlight w:val="none"/>
        </w:rPr>
        <w:t>年的，以厂家质保期为准）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质保期内由于设备自身质量、安装和技术问题造成的修复工作由乙方负责。中标后提供厂商授权或者售后服务承诺的免费质保期。</w:t>
      </w:r>
    </w:p>
    <w:p w14:paraId="16BA0C3D">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6.2在质保期内，非甲方原因造成的零部件更换和发生维修费用，均由乙方承担。</w:t>
      </w:r>
    </w:p>
    <w:p w14:paraId="3256B442">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6.3并免费提供满足买方</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年正常使用的易损和备品条件，并附详细清单。</w:t>
      </w:r>
    </w:p>
    <w:p w14:paraId="4C1D6B6E">
      <w:pPr>
        <w:spacing w:line="30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6.4</w:t>
      </w:r>
      <w:r>
        <w:rPr>
          <w:rFonts w:hint="eastAsia" w:ascii="仿宋" w:hAnsi="仿宋" w:eastAsia="仿宋" w:cs="仿宋"/>
          <w:sz w:val="24"/>
          <w:szCs w:val="24"/>
          <w:highlight w:val="none"/>
        </w:rPr>
        <w:t>免费质保期起算节点为项目验收确认合格后之日起，质保期内承诺均提供上门维护、系统做好免费升级服务； 供应商针对本项目具有完善的售后服务方案，有较强的本地化服务能力。对于各类故障必须提供7*24小时立即响应服务，在</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小时内提出解决方案并做出明确安排，若远程不能解决问题，须在</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小时内派人到现场上门服务，排除故障，并分析故障原因，提出书面故障分析报告及防范措施，不间断服务直至故障解除。不能修复的，必须采取无偿提供备品、备件或备机等措施，以保证采购人的正常使用。质保期内配件更换费用包含在投标报价中</w:t>
      </w:r>
      <w:r>
        <w:rPr>
          <w:rFonts w:hint="eastAsia" w:ascii="仿宋" w:hAnsi="仿宋" w:eastAsia="仿宋" w:cs="仿宋"/>
          <w:sz w:val="24"/>
          <w:szCs w:val="24"/>
          <w:highlight w:val="none"/>
          <w:lang w:eastAsia="zh-CN"/>
        </w:rPr>
        <w:t>。</w:t>
      </w:r>
    </w:p>
    <w:p w14:paraId="1CA0FDE9">
      <w:pPr>
        <w:spacing w:line="30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6.5质保期前3个月内，提供技术人员驻场服务，人员数量不少于1人。</w:t>
      </w:r>
    </w:p>
    <w:p w14:paraId="5178FEE4">
      <w:pPr>
        <w:snapToGrid/>
        <w:spacing w:line="30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6.6</w:t>
      </w:r>
      <w:r>
        <w:rPr>
          <w:rFonts w:hint="eastAsia" w:ascii="仿宋" w:hAnsi="仿宋" w:eastAsia="仿宋" w:cs="仿宋"/>
          <w:sz w:val="24"/>
          <w:szCs w:val="24"/>
          <w:highlight w:val="none"/>
        </w:rPr>
        <w:t>在质保期内，供应商有责任解决所提供的投标设备和软件系统的任何问题，在质保期满后，当需要时，供应商仍须对因投标设备本身的固有缺陷和瑕疵承担相应责任。</w:t>
      </w:r>
    </w:p>
    <w:p w14:paraId="059EA774">
      <w:pPr>
        <w:snapToGrid/>
        <w:spacing w:line="30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6.7</w:t>
      </w:r>
      <w:r>
        <w:rPr>
          <w:rFonts w:hint="eastAsia" w:ascii="仿宋" w:hAnsi="仿宋" w:eastAsia="仿宋" w:cs="仿宋"/>
          <w:sz w:val="24"/>
          <w:szCs w:val="24"/>
          <w:highlight w:val="none"/>
        </w:rPr>
        <w:t>在质保期内的工作应包括对所有设备常规检查和维护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每个月不少于2次的常规检查和维护</w:t>
      </w:r>
      <w:r>
        <w:rPr>
          <w:rFonts w:hint="eastAsia" w:ascii="仿宋" w:hAnsi="仿宋" w:eastAsia="仿宋" w:cs="仿宋"/>
          <w:sz w:val="24"/>
          <w:szCs w:val="24"/>
          <w:highlight w:val="none"/>
        </w:rPr>
        <w:t>，具体的操作程序和内容须在投标时说明。</w:t>
      </w:r>
    </w:p>
    <w:p w14:paraId="4CF63005">
      <w:pPr>
        <w:spacing w:line="30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6.8</w:t>
      </w:r>
      <w:r>
        <w:rPr>
          <w:rFonts w:hint="eastAsia" w:ascii="仿宋" w:hAnsi="仿宋" w:eastAsia="仿宋" w:cs="仿宋"/>
          <w:sz w:val="24"/>
          <w:szCs w:val="24"/>
          <w:highlight w:val="none"/>
        </w:rPr>
        <w:t>质保期内，为更好的做好项目的服务工作，供应商提供专门的技术工程师，负责项目的运行维护，具体人员由采购人在中标人项目实施人员中指定。</w:t>
      </w:r>
    </w:p>
    <w:p w14:paraId="1A4CE881">
      <w:pPr>
        <w:spacing w:line="30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7、</w:t>
      </w:r>
      <w:r>
        <w:rPr>
          <w:rFonts w:hint="eastAsia" w:ascii="仿宋" w:hAnsi="仿宋" w:eastAsia="仿宋" w:cs="仿宋"/>
          <w:b/>
          <w:sz w:val="24"/>
          <w:szCs w:val="24"/>
          <w:highlight w:val="none"/>
          <w:lang w:val="en-US" w:eastAsia="zh-CN"/>
        </w:rPr>
        <w:t>供货</w:t>
      </w:r>
      <w:r>
        <w:rPr>
          <w:rFonts w:hint="eastAsia" w:ascii="仿宋" w:hAnsi="仿宋" w:eastAsia="仿宋" w:cs="仿宋"/>
          <w:b/>
          <w:sz w:val="24"/>
          <w:szCs w:val="24"/>
          <w:highlight w:val="none"/>
        </w:rPr>
        <w:t>要求</w:t>
      </w:r>
    </w:p>
    <w:p w14:paraId="6C913494">
      <w:pPr>
        <w:spacing w:line="300" w:lineRule="auto"/>
        <w:rPr>
          <w:rFonts w:hint="eastAsia" w:ascii="仿宋" w:hAnsi="仿宋" w:eastAsia="仿宋" w:cs="仿宋"/>
          <w:spacing w:val="-4"/>
          <w:sz w:val="24"/>
          <w:szCs w:val="24"/>
          <w:highlight w:val="none"/>
        </w:rPr>
      </w:pPr>
      <w:r>
        <w:rPr>
          <w:rFonts w:hint="eastAsia" w:ascii="仿宋" w:hAnsi="仿宋" w:eastAsia="仿宋" w:cs="仿宋"/>
          <w:sz w:val="24"/>
          <w:szCs w:val="24"/>
          <w:highlight w:val="none"/>
        </w:rPr>
        <w:t>7.1</w:t>
      </w:r>
      <w:r>
        <w:rPr>
          <w:rFonts w:hint="eastAsia" w:ascii="仿宋" w:hAnsi="仿宋" w:eastAsia="仿宋" w:cs="仿宋"/>
          <w:spacing w:val="-4"/>
          <w:sz w:val="24"/>
          <w:szCs w:val="24"/>
          <w:highlight w:val="none"/>
        </w:rPr>
        <w:t>投标人须提供清单上列明的设备及附件、备件，并负责运输、吊装、搬运、安装、成品保护及售后服务。</w:t>
      </w:r>
    </w:p>
    <w:p w14:paraId="2049D0E2">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7.2投标人所提供的产品，必须是在工程中使用过的技术成熟的产品，不允许使用未成熟的或新研制开发的产品。并提供该产品通过国际或国内权威检测机构的证明材料。</w:t>
      </w:r>
    </w:p>
    <w:p w14:paraId="7A53FD86">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7.3投标人须说明其在设备生产集成过程中，所采用的主要原配件、设备等的名称及制造厂家。</w:t>
      </w:r>
    </w:p>
    <w:p w14:paraId="29FEFC7A">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7.4设备应按有关标准生产和检验，确保产品质量。投标人应在投标文件中详尽说明设备的技术先进水平和执行的标准。</w:t>
      </w:r>
    </w:p>
    <w:p w14:paraId="06F731A3">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7.5投标人应提供设备的详细技术性能、功能和指标、工作原理、结构（容量、尺寸、重量）和安装要求等，并应有厂家文件予以证明。</w:t>
      </w:r>
    </w:p>
    <w:p w14:paraId="47CD5734">
      <w:pPr>
        <w:spacing w:line="30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7.6施工组织方案及项目管理班子人员配置情况，提供相关人员资质证书。</w:t>
      </w:r>
      <w:r>
        <w:rPr>
          <w:rFonts w:hint="eastAsia" w:ascii="仿宋" w:hAnsi="仿宋" w:eastAsia="仿宋" w:cs="仿宋"/>
          <w:sz w:val="24"/>
          <w:szCs w:val="24"/>
          <w:highlight w:val="none"/>
          <w:lang w:val="en-US" w:eastAsia="zh-CN"/>
        </w:rPr>
        <w:t>配备1名项目负责人，负责与采购人对接，对接处理技术及其他售后问题，以保证采购人的正常使用，配备充足的服务人员，包括设备安装调试人员及售后维护的技术服务人员。</w:t>
      </w:r>
    </w:p>
    <w:p w14:paraId="138628F6">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7.7售后服务，明确产品的质保年限、售后维修保养计划承诺书。</w:t>
      </w:r>
    </w:p>
    <w:p w14:paraId="00743C6F">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7.8投标人生产设备一览表及生产技术水平简介。</w:t>
      </w:r>
    </w:p>
    <w:p w14:paraId="33BE55E7">
      <w:pPr>
        <w:spacing w:line="30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8、检验与测试</w:t>
      </w:r>
    </w:p>
    <w:p w14:paraId="64398B3A">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8.1法定或授权的检验机构将按国家有关法规或条例及本标书的有关规定，对设备进行监督检验。设备的制造和使用必须置入安全监察机构和授权的检验机构的监督下。</w:t>
      </w:r>
    </w:p>
    <w:p w14:paraId="5CA624F1">
      <w:pPr>
        <w:spacing w:line="300" w:lineRule="auto"/>
        <w:rPr>
          <w:rFonts w:hint="eastAsia" w:ascii="仿宋" w:hAnsi="仿宋" w:eastAsia="仿宋" w:cs="仿宋"/>
          <w:spacing w:val="-4"/>
          <w:sz w:val="24"/>
          <w:szCs w:val="24"/>
          <w:highlight w:val="none"/>
        </w:rPr>
      </w:pPr>
      <w:r>
        <w:rPr>
          <w:rFonts w:hint="eastAsia" w:ascii="仿宋" w:hAnsi="仿宋" w:eastAsia="仿宋" w:cs="仿宋"/>
          <w:sz w:val="24"/>
          <w:szCs w:val="24"/>
          <w:highlight w:val="none"/>
        </w:rPr>
        <w:t>8.2</w:t>
      </w:r>
      <w:r>
        <w:rPr>
          <w:rFonts w:hint="eastAsia" w:ascii="仿宋" w:hAnsi="仿宋" w:eastAsia="仿宋" w:cs="仿宋"/>
          <w:spacing w:val="-4"/>
          <w:sz w:val="24"/>
          <w:szCs w:val="24"/>
          <w:highlight w:val="none"/>
        </w:rPr>
        <w:t>制造单位在取得授权的检验机构确认设备质量符合本标书规定标准和图样要求后，方可进行设备移交。</w:t>
      </w:r>
    </w:p>
    <w:p w14:paraId="665B2DDC">
      <w:pPr>
        <w:spacing w:line="30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9、安装、调试与试运行</w:t>
      </w:r>
    </w:p>
    <w:p w14:paraId="7CB186B9">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9.1中标人应派有经验的和具有上岗资格的技术人员到现场安装，经调试合格直到设备正常运行，其费用由中标人负担，计入投标总价。</w:t>
      </w:r>
    </w:p>
    <w:p w14:paraId="380A1CF8">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9.2在开始安装以前，所有技术协议必须提供完整。</w:t>
      </w:r>
    </w:p>
    <w:p w14:paraId="445A7C5E">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9.3中标人应提供全部调试过程中所需的特殊工具、润滑剂和易损件，并自带专用仪器仪表。</w:t>
      </w:r>
    </w:p>
    <w:p w14:paraId="6FF6EA5A">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9.4中标人应在现场对设备进行调试和试运行，以检验其设计制作操作性和功能等方面的情况。</w:t>
      </w:r>
    </w:p>
    <w:p w14:paraId="6D7F1394">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9.5试运行应在招标人或招标人指定监理工程师的监督下进行，内容如下：</w:t>
      </w:r>
    </w:p>
    <w:p w14:paraId="07D5BD7F">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a、进行设备的所有功能性运行；</w:t>
      </w:r>
    </w:p>
    <w:p w14:paraId="7F6E238F">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b、运行和检测安全装置。</w:t>
      </w:r>
    </w:p>
    <w:p w14:paraId="080F65FB">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9.6中标人提供设备安装调试及保养维修服务的施工服务队伍要有中标设备制造商确认的资格，具备相应的专业知识及技术水平，熟悉所提供停车设备产品的技术性能、指标、安装工艺、维修保养知识，有足够能力承担停车设备的安装工程，并能保证安装工艺达到停车设备运行合格的要求。</w:t>
      </w:r>
    </w:p>
    <w:p w14:paraId="5606A11C">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9.7中标人应设有施工负责人，负责安装工程的计划、协调、人力调配及工程质量管理等工作以及技术指导、质量监督、安装现场测量、安装质量检查认可等。</w:t>
      </w:r>
    </w:p>
    <w:p w14:paraId="341713DB">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9.8进入工作现场的队伍要遵守现场的规章制度。施工队伍要建立安全责任制，确保施工过程不出现人身安全事故、火灾事故和施工机械质量造成的停车设备损坏事故。否则，一切责任由投标人承担。</w:t>
      </w:r>
    </w:p>
    <w:p w14:paraId="407697ED">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9.9施工队伍需对停车设备的安装现场进行检查，确认土建结构是否符合安装要求。</w:t>
      </w:r>
    </w:p>
    <w:p w14:paraId="27F534E6">
      <w:pPr>
        <w:spacing w:line="300" w:lineRule="auto"/>
        <w:rPr>
          <w:rFonts w:hint="eastAsia" w:ascii="仿宋" w:hAnsi="仿宋" w:eastAsia="仿宋" w:cs="仿宋"/>
          <w:spacing w:val="-2"/>
          <w:sz w:val="24"/>
          <w:szCs w:val="24"/>
          <w:highlight w:val="none"/>
        </w:rPr>
      </w:pPr>
      <w:r>
        <w:rPr>
          <w:rFonts w:hint="eastAsia" w:ascii="仿宋" w:hAnsi="仿宋" w:eastAsia="仿宋" w:cs="仿宋"/>
          <w:sz w:val="24"/>
          <w:szCs w:val="24"/>
          <w:highlight w:val="none"/>
        </w:rPr>
        <w:t>9.10</w:t>
      </w:r>
      <w:r>
        <w:rPr>
          <w:rFonts w:hint="eastAsia" w:ascii="仿宋" w:hAnsi="仿宋" w:eastAsia="仿宋" w:cs="仿宋"/>
          <w:spacing w:val="-2"/>
          <w:sz w:val="24"/>
          <w:szCs w:val="24"/>
          <w:highlight w:val="none"/>
        </w:rPr>
        <w:t>安装开始前，招标人确保已具备进场条件，包括提供临时水电和临时用房。在确定施工条件已具备后5天内施工队伍与招标人、监理公司确定开工日期。开工日期定于各方确认具备施工条件的10天之内。</w:t>
      </w:r>
    </w:p>
    <w:p w14:paraId="0E445355">
      <w:pPr>
        <w:spacing w:line="300" w:lineRule="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9.11施工所用的机械工具、设备、材料由投标人的施工队伍自备及自费运到施工工地，完工后从工地自费搬出运走，施工所用的材料及机械工具由招标人提供恰当的场所存放并由施工队伍自行保管，不得随便存放，以免造成不必要的丢失、损坏。招标人只在红线内提供临时水源电源接口，其它由施工队伍负</w:t>
      </w:r>
      <w:r>
        <w:rPr>
          <w:rFonts w:hint="eastAsia" w:ascii="仿宋" w:hAnsi="仿宋" w:eastAsia="仿宋" w:cs="仿宋"/>
          <w:sz w:val="24"/>
          <w:szCs w:val="24"/>
          <w:highlight w:val="none"/>
        </w:rPr>
        <w:t>责。</w:t>
      </w:r>
    </w:p>
    <w:p w14:paraId="0D7248AC">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9.12安装调试由投标人专人主持完成，调试合格后应通知业主、监理人员。</w:t>
      </w:r>
    </w:p>
    <w:p w14:paraId="50ACA6D8">
      <w:pPr>
        <w:spacing w:line="300" w:lineRule="auto"/>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9.13施工总工期（含设计、采购、制造、安装及调试等</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天。</w:t>
      </w:r>
    </w:p>
    <w:p w14:paraId="59DFFAF9">
      <w:pPr>
        <w:spacing w:line="30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10、其他要求</w:t>
      </w:r>
    </w:p>
    <w:p w14:paraId="027FFC92">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10.1 工程质量：合格。</w:t>
      </w:r>
    </w:p>
    <w:p w14:paraId="25B86716">
      <w:pPr>
        <w:spacing w:line="30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11、 验收</w:t>
      </w:r>
    </w:p>
    <w:p w14:paraId="51113013">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以取得当地特种设备检测院的验收合格证并颁发安全检验合格证视为产品合格。</w:t>
      </w:r>
    </w:p>
    <w:p w14:paraId="70860AB1">
      <w:pPr>
        <w:spacing w:line="30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12、 技术培训</w:t>
      </w:r>
    </w:p>
    <w:p w14:paraId="4B9ECADA">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12.1投标人应就其提供的设备及操作系统，提供培训计划书，对招标人的技术人员和维修人员进行操作和维修方面的培训</w:t>
      </w:r>
      <w:r>
        <w:rPr>
          <w:rFonts w:hint="eastAsia" w:ascii="仿宋" w:hAnsi="仿宋" w:eastAsia="仿宋" w:cs="仿宋"/>
          <w:sz w:val="24"/>
          <w:szCs w:val="24"/>
          <w:highlight w:val="none"/>
          <w:lang w:eastAsia="zh-CN"/>
        </w:rPr>
        <w:t>，</w:t>
      </w:r>
      <w:r>
        <w:rPr>
          <w:rFonts w:hint="eastAsia" w:ascii="仿宋" w:hAnsi="仿宋" w:eastAsia="仿宋" w:cs="仿宋"/>
          <w:color w:val="000000"/>
          <w:kern w:val="2"/>
          <w:sz w:val="24"/>
          <w:szCs w:val="24"/>
          <w:highlight w:val="none"/>
        </w:rPr>
        <w:t>培训人数不少于</w:t>
      </w:r>
      <w:r>
        <w:rPr>
          <w:rFonts w:hint="eastAsia" w:ascii="仿宋" w:hAnsi="仿宋" w:eastAsia="仿宋" w:cs="仿宋"/>
          <w:color w:val="000000"/>
          <w:kern w:val="2"/>
          <w:sz w:val="24"/>
          <w:szCs w:val="24"/>
          <w:highlight w:val="none"/>
          <w:lang w:val="en-US" w:eastAsia="zh-CN"/>
        </w:rPr>
        <w:t>3</w:t>
      </w:r>
      <w:r>
        <w:rPr>
          <w:rFonts w:hint="eastAsia" w:ascii="仿宋" w:hAnsi="仿宋" w:eastAsia="仿宋" w:cs="仿宋"/>
          <w:color w:val="000000"/>
          <w:kern w:val="2"/>
          <w:sz w:val="24"/>
          <w:szCs w:val="24"/>
          <w:highlight w:val="none"/>
        </w:rPr>
        <w:t>人。</w:t>
      </w:r>
    </w:p>
    <w:p w14:paraId="4506B1B8">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12.2投标人派出的培训人员，应具备成熟的设备操作及维修经验。</w:t>
      </w:r>
    </w:p>
    <w:p w14:paraId="13367616">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12.3对操作人员的培训内容至少应包括日常操作和故障应急措施。</w:t>
      </w:r>
    </w:p>
    <w:p w14:paraId="480D540B">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12.4培训所需费用，包括交通住宿和其他杂费由投标人负担，包含在投标总价中。</w:t>
      </w:r>
    </w:p>
    <w:p w14:paraId="3C3EDF02">
      <w:pPr>
        <w:spacing w:line="30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13、施工组织设计（应包含以下内容）</w:t>
      </w:r>
    </w:p>
    <w:p w14:paraId="36C66B82">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13.1确保货物供应及质量的设施及措施</w:t>
      </w:r>
    </w:p>
    <w:p w14:paraId="7EF44AA2">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13.2保证工期的施工方案和措施</w:t>
      </w:r>
    </w:p>
    <w:p w14:paraId="75844D4A">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13.</w:t>
      </w:r>
      <w:r>
        <w:rPr>
          <w:rFonts w:hint="eastAsia" w:ascii="仿宋" w:hAnsi="仿宋" w:eastAsia="仿宋" w:cs="仿宋"/>
          <w:sz w:val="24"/>
          <w:szCs w:val="24"/>
          <w:highlight w:val="none"/>
          <w:lang w:val="en-US" w:eastAsia="zh-CN"/>
        </w:rPr>
        <w:t>3</w:t>
      </w:r>
      <w:r>
        <w:rPr>
          <w:rFonts w:hint="eastAsia" w:ascii="仿宋" w:hAnsi="仿宋" w:eastAsia="仿宋" w:cs="仿宋"/>
          <w:bCs/>
          <w:sz w:val="24"/>
          <w:szCs w:val="24"/>
          <w:highlight w:val="none"/>
        </w:rPr>
        <w:t>保证项目实施的技术力量和人力资源安排</w:t>
      </w:r>
    </w:p>
    <w:p w14:paraId="7D2C2E20">
      <w:pPr>
        <w:spacing w:line="30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13.</w:t>
      </w:r>
      <w:r>
        <w:rPr>
          <w:rFonts w:hint="eastAsia" w:ascii="仿宋" w:hAnsi="仿宋" w:eastAsia="仿宋" w:cs="仿宋"/>
          <w:sz w:val="24"/>
          <w:szCs w:val="24"/>
          <w:highlight w:val="none"/>
          <w:lang w:val="en-US" w:eastAsia="zh-CN"/>
        </w:rPr>
        <w:t>4</w:t>
      </w:r>
      <w:r>
        <w:rPr>
          <w:rFonts w:hint="eastAsia" w:ascii="仿宋" w:hAnsi="仿宋" w:eastAsia="仿宋" w:cs="仿宋"/>
          <w:bCs/>
          <w:sz w:val="24"/>
          <w:szCs w:val="24"/>
          <w:highlight w:val="none"/>
        </w:rPr>
        <w:t>安装、调试、验收的方案和措施</w:t>
      </w:r>
    </w:p>
    <w:p w14:paraId="59A2620A">
      <w:pPr>
        <w:spacing w:line="30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rPr>
        <w:t>13.</w:t>
      </w:r>
      <w:r>
        <w:rPr>
          <w:rFonts w:hint="eastAsia" w:ascii="仿宋" w:hAnsi="仿宋" w:eastAsia="仿宋" w:cs="仿宋"/>
          <w:bCs/>
          <w:sz w:val="24"/>
          <w:szCs w:val="24"/>
          <w:highlight w:val="none"/>
          <w:lang w:val="en-US" w:eastAsia="zh-CN"/>
        </w:rPr>
        <w:t>5</w:t>
      </w:r>
      <w:r>
        <w:rPr>
          <w:rFonts w:hint="eastAsia" w:ascii="仿宋" w:hAnsi="仿宋" w:eastAsia="仿宋" w:cs="仿宋"/>
          <w:sz w:val="24"/>
          <w:szCs w:val="24"/>
          <w:highlight w:val="none"/>
        </w:rPr>
        <w:t>安全文明施工管理措施</w:t>
      </w:r>
    </w:p>
    <w:p w14:paraId="0A9A13FE">
      <w:pPr>
        <w:spacing w:line="30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14、维修服务</w:t>
      </w:r>
    </w:p>
    <w:p w14:paraId="56E88EA0">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14.1投标人所供设备要保证招标人尽快得到维修服务。</w:t>
      </w:r>
    </w:p>
    <w:p w14:paraId="4A4DBA37">
      <w:pPr>
        <w:spacing w:line="30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14.2在</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年的质保期内（从技术监督局验收合格之日起算），投标人免费维护。</w:t>
      </w:r>
    </w:p>
    <w:p w14:paraId="037A238E">
      <w:pPr>
        <w:spacing w:line="30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15、投保</w:t>
      </w:r>
    </w:p>
    <w:p w14:paraId="276DC328">
      <w:pPr>
        <w:spacing w:line="300" w:lineRule="auto"/>
        <w:ind w:firstLine="240" w:firstLineChars="100"/>
        <w:rPr>
          <w:rFonts w:hint="eastAsia" w:ascii="仿宋" w:hAnsi="仿宋" w:eastAsia="仿宋" w:cs="仿宋"/>
          <w:sz w:val="24"/>
          <w:szCs w:val="24"/>
          <w:highlight w:val="none"/>
          <w:lang w:val="en-US" w:eastAsia="zh-CN"/>
        </w:rPr>
        <w:sectPr>
          <w:pgSz w:w="11906" w:h="16838"/>
          <w:pgMar w:top="1440" w:right="1803" w:bottom="1440" w:left="1803" w:header="851" w:footer="992" w:gutter="0"/>
          <w:pgBorders w:zOrder="back">
            <w:top w:val="none" w:sz="0" w:space="0"/>
            <w:left w:val="none" w:sz="0" w:space="0"/>
            <w:bottom w:val="none" w:sz="0" w:space="0"/>
            <w:right w:val="none" w:sz="0" w:space="0"/>
          </w:pgBorders>
          <w:cols w:space="720" w:num="1"/>
          <w:rtlGutter w:val="0"/>
          <w:docGrid w:type="lines" w:linePitch="319" w:charSpace="0"/>
        </w:sectPr>
      </w:pPr>
      <w:r>
        <w:rPr>
          <w:rFonts w:hint="eastAsia" w:ascii="仿宋" w:hAnsi="仿宋" w:eastAsia="仿宋" w:cs="仿宋"/>
          <w:sz w:val="24"/>
          <w:szCs w:val="24"/>
          <w:highlight w:val="none"/>
          <w:lang w:val="en-US" w:eastAsia="zh-CN"/>
        </w:rPr>
        <w:t xml:space="preserve"> 供应商最低设备产品责任险要求：停车设备产品责任险累计赔偿限额金额1亿（含） 以上，单次事故最高赔偿额金额5000万及以上。</w:t>
      </w:r>
    </w:p>
    <w:p w14:paraId="1DE65BEE">
      <w:pPr>
        <w:spacing w:line="400" w:lineRule="exact"/>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0" w:name="_Toc184312067"/>
      <w:bookmarkEnd w:id="30"/>
      <w:bookmarkStart w:id="31" w:name="_Toc184308066"/>
      <w:bookmarkEnd w:id="31"/>
      <w:bookmarkStart w:id="32" w:name="_Toc184312077"/>
      <w:bookmarkEnd w:id="32"/>
      <w:bookmarkStart w:id="33" w:name="_Toc184313241"/>
      <w:bookmarkEnd w:id="33"/>
      <w:bookmarkStart w:id="34" w:name="_Toc184313303"/>
      <w:bookmarkEnd w:id="34"/>
      <w:bookmarkStart w:id="35" w:name="_Toc184310323"/>
      <w:bookmarkEnd w:id="35"/>
      <w:bookmarkStart w:id="36" w:name="_Toc184314427"/>
      <w:bookmarkEnd w:id="36"/>
      <w:bookmarkStart w:id="37" w:name="_Toc184312123"/>
      <w:bookmarkEnd w:id="37"/>
      <w:bookmarkStart w:id="38" w:name="_Toc184312107"/>
      <w:bookmarkEnd w:id="38"/>
      <w:bookmarkStart w:id="39" w:name="_Toc184310335"/>
      <w:bookmarkEnd w:id="39"/>
      <w:bookmarkStart w:id="40" w:name="_Toc184314466"/>
      <w:bookmarkEnd w:id="40"/>
      <w:bookmarkStart w:id="41" w:name="_Toc184308058"/>
      <w:bookmarkEnd w:id="41"/>
      <w:bookmarkStart w:id="42" w:name="_Toc184314417"/>
      <w:bookmarkEnd w:id="42"/>
      <w:bookmarkStart w:id="43" w:name="_Toc184312076"/>
      <w:bookmarkEnd w:id="43"/>
      <w:bookmarkStart w:id="44" w:name="_Toc184308076"/>
      <w:bookmarkEnd w:id="44"/>
      <w:bookmarkStart w:id="45" w:name="_Toc184313293"/>
      <w:bookmarkEnd w:id="45"/>
      <w:bookmarkStart w:id="46" w:name="_Toc184312109"/>
      <w:bookmarkEnd w:id="46"/>
      <w:bookmarkStart w:id="47" w:name="_Toc184310294"/>
      <w:bookmarkEnd w:id="47"/>
      <w:bookmarkStart w:id="48" w:name="_Toc184308098"/>
      <w:bookmarkEnd w:id="48"/>
      <w:bookmarkStart w:id="49" w:name="_Toc184313310"/>
      <w:bookmarkEnd w:id="49"/>
      <w:bookmarkStart w:id="50" w:name="_Toc184313307"/>
      <w:bookmarkEnd w:id="50"/>
      <w:bookmarkStart w:id="51" w:name="_Toc184314435"/>
      <w:bookmarkEnd w:id="51"/>
      <w:bookmarkStart w:id="52" w:name="_Toc184313304"/>
      <w:bookmarkEnd w:id="52"/>
      <w:bookmarkStart w:id="53" w:name="_Toc184313249"/>
      <w:bookmarkEnd w:id="53"/>
      <w:bookmarkStart w:id="54" w:name="_Toc184308084"/>
      <w:bookmarkEnd w:id="54"/>
      <w:bookmarkStart w:id="55" w:name="_Toc184312068"/>
      <w:bookmarkEnd w:id="55"/>
      <w:bookmarkStart w:id="56" w:name="_Toc184314438"/>
      <w:bookmarkEnd w:id="56"/>
      <w:bookmarkStart w:id="57" w:name="_Toc184308102"/>
      <w:bookmarkEnd w:id="57"/>
      <w:bookmarkStart w:id="58" w:name="_Toc184308071"/>
      <w:bookmarkEnd w:id="58"/>
      <w:bookmarkStart w:id="59" w:name="_Toc184314420"/>
      <w:bookmarkEnd w:id="59"/>
      <w:bookmarkStart w:id="60" w:name="_Toc184314469"/>
      <w:bookmarkEnd w:id="60"/>
      <w:bookmarkStart w:id="61" w:name="_Toc184312081"/>
      <w:bookmarkEnd w:id="61"/>
      <w:bookmarkStart w:id="62" w:name="_Toc184310302"/>
      <w:bookmarkEnd w:id="62"/>
      <w:bookmarkStart w:id="63" w:name="_Toc184308040"/>
      <w:bookmarkEnd w:id="63"/>
      <w:bookmarkStart w:id="64" w:name="_Toc184310288"/>
      <w:bookmarkEnd w:id="64"/>
      <w:bookmarkStart w:id="65" w:name="_Toc184312126"/>
      <w:bookmarkEnd w:id="65"/>
      <w:bookmarkStart w:id="66" w:name="_Toc184314458"/>
      <w:bookmarkEnd w:id="66"/>
      <w:bookmarkStart w:id="67" w:name="_Toc184308105"/>
      <w:bookmarkEnd w:id="67"/>
      <w:bookmarkStart w:id="68" w:name="_Toc184314411"/>
      <w:bookmarkEnd w:id="68"/>
      <w:bookmarkStart w:id="69" w:name="_Toc184310304"/>
      <w:bookmarkEnd w:id="69"/>
      <w:bookmarkStart w:id="70" w:name="_Toc184310281"/>
      <w:bookmarkEnd w:id="70"/>
      <w:bookmarkStart w:id="71" w:name="_Toc184313259"/>
      <w:bookmarkEnd w:id="71"/>
      <w:bookmarkStart w:id="72" w:name="_Toc184310318"/>
      <w:bookmarkEnd w:id="72"/>
      <w:bookmarkStart w:id="73" w:name="_Toc184308093"/>
      <w:bookmarkEnd w:id="73"/>
      <w:bookmarkStart w:id="74" w:name="_Toc184313290"/>
      <w:bookmarkEnd w:id="74"/>
      <w:bookmarkStart w:id="75" w:name="_Toc184308037"/>
      <w:bookmarkEnd w:id="75"/>
      <w:bookmarkStart w:id="76" w:name="_Toc184313270"/>
      <w:bookmarkEnd w:id="76"/>
      <w:bookmarkStart w:id="77" w:name="_Toc184314442"/>
      <w:bookmarkEnd w:id="77"/>
      <w:bookmarkStart w:id="78" w:name="_Toc184314456"/>
      <w:bookmarkEnd w:id="78"/>
      <w:bookmarkStart w:id="79" w:name="_Toc184310277"/>
      <w:bookmarkEnd w:id="79"/>
      <w:bookmarkStart w:id="80" w:name="_Toc184312114"/>
      <w:bookmarkEnd w:id="80"/>
      <w:bookmarkStart w:id="81" w:name="_Toc184308036"/>
      <w:bookmarkEnd w:id="81"/>
      <w:bookmarkStart w:id="82" w:name="_Toc184314415"/>
      <w:bookmarkEnd w:id="82"/>
      <w:bookmarkStart w:id="83" w:name="_Toc184308055"/>
      <w:bookmarkEnd w:id="83"/>
      <w:bookmarkStart w:id="84" w:name="_Toc184314419"/>
      <w:bookmarkEnd w:id="84"/>
      <w:bookmarkStart w:id="85" w:name="_Toc184308077"/>
      <w:bookmarkEnd w:id="85"/>
      <w:bookmarkStart w:id="86" w:name="_Toc184308041"/>
      <w:bookmarkEnd w:id="86"/>
      <w:bookmarkStart w:id="87" w:name="_Toc184313299"/>
      <w:bookmarkEnd w:id="87"/>
      <w:bookmarkStart w:id="88" w:name="_Toc184310332"/>
      <w:bookmarkEnd w:id="88"/>
      <w:bookmarkStart w:id="89" w:name="_Toc184312082"/>
      <w:bookmarkEnd w:id="89"/>
      <w:bookmarkStart w:id="90" w:name="_Toc184314448"/>
      <w:bookmarkEnd w:id="90"/>
      <w:bookmarkStart w:id="91" w:name="_Toc184310329"/>
      <w:bookmarkEnd w:id="91"/>
      <w:bookmarkStart w:id="92" w:name="_Toc184313278"/>
      <w:bookmarkEnd w:id="92"/>
      <w:bookmarkStart w:id="93" w:name="_Toc184308090"/>
      <w:bookmarkEnd w:id="93"/>
      <w:bookmarkStart w:id="94" w:name="_Toc184314480"/>
      <w:bookmarkEnd w:id="94"/>
      <w:bookmarkStart w:id="95" w:name="_Toc184308095"/>
      <w:bookmarkEnd w:id="95"/>
      <w:bookmarkStart w:id="96" w:name="_Toc184313273"/>
      <w:bookmarkEnd w:id="96"/>
      <w:bookmarkStart w:id="97" w:name="_Toc184310321"/>
      <w:bookmarkEnd w:id="97"/>
      <w:bookmarkStart w:id="98" w:name="_Toc184310334"/>
      <w:bookmarkEnd w:id="98"/>
      <w:bookmarkStart w:id="99" w:name="_Toc184313309"/>
      <w:bookmarkEnd w:id="99"/>
      <w:bookmarkStart w:id="100" w:name="_Toc184314460"/>
      <w:bookmarkEnd w:id="100"/>
      <w:bookmarkStart w:id="101" w:name="_Toc184310297"/>
      <w:bookmarkEnd w:id="101"/>
      <w:bookmarkStart w:id="102" w:name="_Toc184308061"/>
      <w:bookmarkEnd w:id="102"/>
      <w:bookmarkStart w:id="103" w:name="_Toc184308104"/>
      <w:bookmarkEnd w:id="103"/>
      <w:bookmarkStart w:id="104" w:name="_Toc184308050"/>
      <w:bookmarkEnd w:id="104"/>
      <w:bookmarkStart w:id="105" w:name="_Toc184313274"/>
      <w:bookmarkEnd w:id="105"/>
      <w:bookmarkStart w:id="106" w:name="_Toc184308042"/>
      <w:bookmarkEnd w:id="106"/>
      <w:bookmarkStart w:id="107" w:name="_Toc184308052"/>
      <w:bookmarkEnd w:id="107"/>
      <w:bookmarkStart w:id="108" w:name="_Toc184313265"/>
      <w:bookmarkEnd w:id="108"/>
      <w:bookmarkStart w:id="109" w:name="_Toc184314434"/>
      <w:bookmarkEnd w:id="109"/>
      <w:bookmarkStart w:id="110" w:name="_Toc184308081"/>
      <w:bookmarkEnd w:id="110"/>
      <w:bookmarkStart w:id="111" w:name="_Toc184308100"/>
      <w:bookmarkEnd w:id="111"/>
      <w:bookmarkStart w:id="112" w:name="_Toc184314430"/>
      <w:bookmarkEnd w:id="112"/>
      <w:bookmarkStart w:id="113" w:name="_Toc184312080"/>
      <w:bookmarkEnd w:id="113"/>
      <w:bookmarkStart w:id="114" w:name="_Toc184313242"/>
      <w:bookmarkEnd w:id="114"/>
      <w:bookmarkStart w:id="115" w:name="_Toc184310340"/>
      <w:bookmarkEnd w:id="115"/>
      <w:bookmarkStart w:id="116" w:name="_Toc184313276"/>
      <w:bookmarkEnd w:id="116"/>
      <w:bookmarkStart w:id="117" w:name="_Toc184313271"/>
      <w:bookmarkEnd w:id="117"/>
      <w:bookmarkStart w:id="118" w:name="_Toc184312132"/>
      <w:bookmarkEnd w:id="118"/>
      <w:bookmarkStart w:id="119" w:name="_Toc184312115"/>
      <w:bookmarkEnd w:id="119"/>
      <w:bookmarkStart w:id="120" w:name="_Toc184313298"/>
      <w:bookmarkEnd w:id="120"/>
      <w:bookmarkStart w:id="121" w:name="_Toc184310285"/>
      <w:bookmarkEnd w:id="121"/>
      <w:bookmarkStart w:id="122" w:name="_Toc184308099"/>
      <w:bookmarkEnd w:id="122"/>
      <w:bookmarkStart w:id="123" w:name="_Toc184310280"/>
      <w:bookmarkEnd w:id="123"/>
      <w:bookmarkStart w:id="124" w:name="_Toc184310325"/>
      <w:bookmarkEnd w:id="124"/>
      <w:bookmarkStart w:id="125" w:name="_Toc184308107"/>
      <w:bookmarkEnd w:id="125"/>
      <w:bookmarkStart w:id="126" w:name="_Toc184310317"/>
      <w:bookmarkEnd w:id="126"/>
      <w:bookmarkStart w:id="127" w:name="_Toc184314443"/>
      <w:bookmarkEnd w:id="127"/>
      <w:bookmarkStart w:id="128" w:name="_Toc184313302"/>
      <w:bookmarkEnd w:id="128"/>
      <w:bookmarkStart w:id="129" w:name="_Toc184308079"/>
      <w:bookmarkEnd w:id="129"/>
      <w:bookmarkStart w:id="130" w:name="_Toc184313300"/>
      <w:bookmarkEnd w:id="130"/>
      <w:bookmarkStart w:id="131" w:name="_Toc184310311"/>
      <w:bookmarkEnd w:id="131"/>
      <w:bookmarkStart w:id="132" w:name="_Toc184314479"/>
      <w:bookmarkEnd w:id="132"/>
      <w:bookmarkStart w:id="133" w:name="_Toc184310299"/>
      <w:bookmarkEnd w:id="133"/>
      <w:bookmarkStart w:id="134" w:name="_Toc184313261"/>
      <w:bookmarkEnd w:id="134"/>
      <w:bookmarkStart w:id="135" w:name="_Toc184313260"/>
      <w:bookmarkEnd w:id="135"/>
      <w:bookmarkStart w:id="136" w:name="_Toc184310327"/>
      <w:bookmarkEnd w:id="136"/>
      <w:bookmarkStart w:id="137" w:name="_Toc184308057"/>
      <w:bookmarkEnd w:id="137"/>
      <w:bookmarkStart w:id="138" w:name="_Toc184313275"/>
      <w:bookmarkEnd w:id="138"/>
      <w:bookmarkStart w:id="139" w:name="_Toc184313286"/>
      <w:bookmarkEnd w:id="139"/>
      <w:bookmarkStart w:id="140" w:name="_Toc184310314"/>
      <w:bookmarkEnd w:id="140"/>
      <w:bookmarkStart w:id="141" w:name="_Toc184310322"/>
      <w:bookmarkEnd w:id="141"/>
      <w:bookmarkStart w:id="142" w:name="_Toc184313269"/>
      <w:bookmarkEnd w:id="142"/>
      <w:bookmarkStart w:id="143" w:name="_Toc184312118"/>
      <w:bookmarkEnd w:id="143"/>
      <w:bookmarkStart w:id="144" w:name="_Toc184312085"/>
      <w:bookmarkEnd w:id="144"/>
      <w:bookmarkStart w:id="145" w:name="_Toc184313245"/>
      <w:bookmarkEnd w:id="145"/>
      <w:bookmarkStart w:id="146" w:name="_Toc184314413"/>
      <w:bookmarkEnd w:id="146"/>
      <w:bookmarkStart w:id="147" w:name="_Toc184313251"/>
      <w:bookmarkEnd w:id="147"/>
      <w:bookmarkStart w:id="148" w:name="_Toc184313283"/>
      <w:bookmarkEnd w:id="148"/>
      <w:bookmarkStart w:id="149" w:name="_Toc184314418"/>
      <w:bookmarkEnd w:id="149"/>
      <w:bookmarkStart w:id="150" w:name="_Toc184312113"/>
      <w:bookmarkEnd w:id="150"/>
      <w:bookmarkStart w:id="151" w:name="_Toc184313281"/>
      <w:bookmarkEnd w:id="151"/>
      <w:bookmarkStart w:id="152" w:name="_Toc184313262"/>
      <w:bookmarkEnd w:id="152"/>
      <w:bookmarkStart w:id="153" w:name="_Toc184310287"/>
      <w:bookmarkEnd w:id="153"/>
      <w:bookmarkStart w:id="154" w:name="_Toc184314463"/>
      <w:bookmarkEnd w:id="154"/>
      <w:bookmarkStart w:id="155" w:name="_Toc184313248"/>
      <w:bookmarkEnd w:id="155"/>
      <w:bookmarkStart w:id="156" w:name="_Toc184312127"/>
      <w:bookmarkEnd w:id="156"/>
      <w:bookmarkStart w:id="157" w:name="_Toc184312073"/>
      <w:bookmarkEnd w:id="157"/>
      <w:bookmarkStart w:id="158" w:name="_Toc184314437"/>
      <w:bookmarkEnd w:id="158"/>
      <w:bookmarkStart w:id="159" w:name="_Toc184312083"/>
      <w:bookmarkEnd w:id="159"/>
      <w:bookmarkStart w:id="160" w:name="_Toc184313272"/>
      <w:bookmarkEnd w:id="160"/>
      <w:bookmarkStart w:id="161" w:name="_Toc184310316"/>
      <w:bookmarkEnd w:id="161"/>
      <w:bookmarkStart w:id="162" w:name="_Toc184313255"/>
      <w:bookmarkEnd w:id="162"/>
      <w:bookmarkStart w:id="163" w:name="_Toc184312110"/>
      <w:bookmarkEnd w:id="163"/>
      <w:bookmarkStart w:id="164" w:name="_Toc184308074"/>
      <w:bookmarkEnd w:id="164"/>
      <w:bookmarkStart w:id="165" w:name="_Toc184314432"/>
      <w:bookmarkEnd w:id="165"/>
      <w:bookmarkStart w:id="166" w:name="_Toc184314444"/>
      <w:bookmarkEnd w:id="166"/>
      <w:bookmarkStart w:id="167" w:name="_Toc184310336"/>
      <w:bookmarkEnd w:id="167"/>
      <w:bookmarkStart w:id="168" w:name="_Toc184312069"/>
      <w:bookmarkEnd w:id="168"/>
      <w:bookmarkStart w:id="169" w:name="_Toc184314451"/>
      <w:bookmarkEnd w:id="169"/>
      <w:bookmarkStart w:id="170" w:name="_Toc184314428"/>
      <w:bookmarkEnd w:id="170"/>
      <w:bookmarkStart w:id="171" w:name="_Toc184310293"/>
      <w:bookmarkEnd w:id="171"/>
      <w:bookmarkStart w:id="172" w:name="_Toc184312075"/>
      <w:bookmarkEnd w:id="172"/>
      <w:bookmarkStart w:id="173" w:name="_Toc184313240"/>
      <w:bookmarkEnd w:id="173"/>
      <w:bookmarkStart w:id="174" w:name="_Toc184310339"/>
      <w:bookmarkEnd w:id="174"/>
      <w:bookmarkStart w:id="175" w:name="_Toc184313246"/>
      <w:bookmarkEnd w:id="175"/>
      <w:bookmarkStart w:id="176" w:name="_Toc184310312"/>
      <w:bookmarkEnd w:id="176"/>
      <w:bookmarkStart w:id="177" w:name="_Toc184312106"/>
      <w:bookmarkEnd w:id="177"/>
      <w:bookmarkStart w:id="178" w:name="_Toc184312088"/>
      <w:bookmarkEnd w:id="178"/>
      <w:bookmarkStart w:id="179" w:name="_Toc184314475"/>
      <w:bookmarkEnd w:id="179"/>
      <w:bookmarkStart w:id="180" w:name="_Toc184308108"/>
      <w:bookmarkEnd w:id="180"/>
      <w:bookmarkStart w:id="181" w:name="_Toc184313280"/>
      <w:bookmarkEnd w:id="181"/>
      <w:bookmarkStart w:id="182" w:name="_Toc184310298"/>
      <w:bookmarkEnd w:id="182"/>
      <w:bookmarkStart w:id="183" w:name="_Toc184313292"/>
      <w:bookmarkEnd w:id="183"/>
      <w:bookmarkStart w:id="184" w:name="_Toc184314462"/>
      <w:bookmarkEnd w:id="184"/>
      <w:bookmarkStart w:id="185" w:name="_Toc184313277"/>
      <w:bookmarkEnd w:id="185"/>
      <w:bookmarkStart w:id="186" w:name="_Toc184314431"/>
      <w:bookmarkEnd w:id="186"/>
      <w:bookmarkStart w:id="187" w:name="_Toc184312105"/>
      <w:bookmarkEnd w:id="187"/>
      <w:bookmarkStart w:id="188" w:name="_Toc184313252"/>
      <w:bookmarkEnd w:id="188"/>
      <w:bookmarkStart w:id="189" w:name="_Toc184312122"/>
      <w:bookmarkEnd w:id="189"/>
      <w:bookmarkStart w:id="190" w:name="_Toc184314421"/>
      <w:bookmarkEnd w:id="190"/>
      <w:bookmarkStart w:id="191" w:name="_Toc184308045"/>
      <w:bookmarkEnd w:id="191"/>
      <w:bookmarkStart w:id="192" w:name="_Toc184312119"/>
      <w:bookmarkEnd w:id="192"/>
      <w:bookmarkStart w:id="193" w:name="_Toc184312101"/>
      <w:bookmarkEnd w:id="193"/>
      <w:bookmarkStart w:id="194" w:name="_Toc184310337"/>
      <w:bookmarkEnd w:id="194"/>
      <w:bookmarkStart w:id="195" w:name="_Toc184312104"/>
      <w:bookmarkEnd w:id="195"/>
      <w:bookmarkStart w:id="196" w:name="_Toc184314439"/>
      <w:bookmarkEnd w:id="196"/>
      <w:bookmarkStart w:id="197" w:name="_Toc184310276"/>
      <w:bookmarkEnd w:id="197"/>
      <w:bookmarkStart w:id="198" w:name="_Toc184313244"/>
      <w:bookmarkEnd w:id="198"/>
      <w:bookmarkStart w:id="199" w:name="_Toc184313250"/>
      <w:bookmarkEnd w:id="199"/>
      <w:bookmarkStart w:id="200" w:name="_Toc184308103"/>
      <w:bookmarkEnd w:id="200"/>
      <w:bookmarkStart w:id="201" w:name="_Toc184310286"/>
      <w:bookmarkEnd w:id="201"/>
      <w:bookmarkStart w:id="202" w:name="_Toc184308083"/>
      <w:bookmarkEnd w:id="202"/>
      <w:bookmarkStart w:id="203" w:name="_Toc184314457"/>
      <w:bookmarkEnd w:id="203"/>
      <w:bookmarkStart w:id="204" w:name="_Toc184308094"/>
      <w:bookmarkEnd w:id="204"/>
      <w:bookmarkStart w:id="205" w:name="_Toc184314423"/>
      <w:bookmarkEnd w:id="205"/>
      <w:bookmarkStart w:id="206" w:name="_Toc184312136"/>
      <w:bookmarkEnd w:id="206"/>
      <w:bookmarkStart w:id="207" w:name="_Toc184313284"/>
      <w:bookmarkEnd w:id="207"/>
      <w:bookmarkStart w:id="208" w:name="_Toc184314478"/>
      <w:bookmarkEnd w:id="208"/>
      <w:bookmarkStart w:id="209" w:name="_Toc184314482"/>
      <w:bookmarkEnd w:id="209"/>
      <w:bookmarkStart w:id="210" w:name="_Toc184310303"/>
      <w:bookmarkEnd w:id="210"/>
      <w:bookmarkStart w:id="211" w:name="_Toc184310282"/>
      <w:bookmarkEnd w:id="211"/>
      <w:bookmarkStart w:id="212" w:name="_Toc184310296"/>
      <w:bookmarkEnd w:id="212"/>
      <w:bookmarkStart w:id="213" w:name="_Toc184314476"/>
      <w:bookmarkEnd w:id="213"/>
      <w:bookmarkStart w:id="214" w:name="_Toc184308091"/>
      <w:bookmarkEnd w:id="214"/>
      <w:bookmarkStart w:id="215" w:name="_Toc184310320"/>
      <w:bookmarkEnd w:id="215"/>
      <w:bookmarkStart w:id="216" w:name="_Toc184314414"/>
      <w:bookmarkEnd w:id="216"/>
      <w:bookmarkStart w:id="217" w:name="_Toc184308056"/>
      <w:bookmarkEnd w:id="217"/>
      <w:bookmarkStart w:id="218" w:name="_Toc184312102"/>
      <w:bookmarkEnd w:id="218"/>
      <w:bookmarkStart w:id="219" w:name="_Toc184310306"/>
      <w:bookmarkEnd w:id="219"/>
      <w:bookmarkStart w:id="220" w:name="_Toc184310278"/>
      <w:bookmarkEnd w:id="220"/>
      <w:bookmarkStart w:id="221" w:name="_Toc184312071"/>
      <w:bookmarkEnd w:id="221"/>
      <w:bookmarkStart w:id="222" w:name="_Toc184312079"/>
      <w:bookmarkEnd w:id="222"/>
      <w:bookmarkStart w:id="223" w:name="_Toc184308073"/>
      <w:bookmarkEnd w:id="223"/>
      <w:bookmarkStart w:id="224" w:name="_Toc184310284"/>
      <w:bookmarkEnd w:id="224"/>
      <w:bookmarkStart w:id="225" w:name="_Toc184312098"/>
      <w:bookmarkEnd w:id="225"/>
      <w:bookmarkStart w:id="226" w:name="_Toc184308044"/>
      <w:bookmarkEnd w:id="226"/>
      <w:bookmarkStart w:id="227" w:name="_Toc184313306"/>
      <w:bookmarkEnd w:id="227"/>
      <w:bookmarkStart w:id="228" w:name="_Toc184312093"/>
      <w:bookmarkEnd w:id="228"/>
      <w:bookmarkStart w:id="229" w:name="_Toc184312100"/>
      <w:bookmarkEnd w:id="229"/>
      <w:bookmarkStart w:id="230" w:name="_Toc184313301"/>
      <w:bookmarkEnd w:id="230"/>
      <w:bookmarkStart w:id="231" w:name="_Toc184314440"/>
      <w:bookmarkEnd w:id="231"/>
      <w:bookmarkStart w:id="232" w:name="_Toc184310333"/>
      <w:bookmarkEnd w:id="232"/>
      <w:bookmarkStart w:id="233" w:name="_Toc184308051"/>
      <w:bookmarkEnd w:id="233"/>
      <w:bookmarkStart w:id="234" w:name="_Toc184310319"/>
      <w:bookmarkEnd w:id="234"/>
      <w:bookmarkStart w:id="235" w:name="_Toc184310313"/>
      <w:bookmarkEnd w:id="235"/>
      <w:bookmarkStart w:id="236" w:name="_Toc184310272"/>
      <w:bookmarkEnd w:id="236"/>
      <w:bookmarkStart w:id="237" w:name="_Toc184313263"/>
      <w:bookmarkEnd w:id="237"/>
      <w:bookmarkStart w:id="238" w:name="_Toc184308086"/>
      <w:bookmarkEnd w:id="238"/>
      <w:bookmarkStart w:id="239" w:name="_Toc184312112"/>
      <w:bookmarkEnd w:id="239"/>
      <w:bookmarkStart w:id="240" w:name="_Toc184313287"/>
      <w:bookmarkEnd w:id="240"/>
      <w:bookmarkStart w:id="241" w:name="_Toc184308089"/>
      <w:bookmarkEnd w:id="241"/>
      <w:bookmarkStart w:id="242" w:name="_Toc184312139"/>
      <w:bookmarkEnd w:id="242"/>
      <w:bookmarkStart w:id="243" w:name="_Toc184314481"/>
      <w:bookmarkEnd w:id="243"/>
      <w:bookmarkStart w:id="244" w:name="_Toc184314447"/>
      <w:bookmarkEnd w:id="244"/>
      <w:bookmarkStart w:id="245" w:name="_Toc184312129"/>
      <w:bookmarkEnd w:id="245"/>
      <w:bookmarkStart w:id="246" w:name="_Toc184308048"/>
      <w:bookmarkEnd w:id="246"/>
      <w:bookmarkStart w:id="247" w:name="_Toc184310279"/>
      <w:bookmarkEnd w:id="247"/>
      <w:bookmarkStart w:id="248" w:name="_Toc184310274"/>
      <w:bookmarkEnd w:id="248"/>
      <w:bookmarkStart w:id="249" w:name="_Toc184310289"/>
      <w:bookmarkEnd w:id="249"/>
      <w:bookmarkStart w:id="250" w:name="_Toc184313291"/>
      <w:bookmarkEnd w:id="250"/>
      <w:bookmarkStart w:id="251" w:name="_Toc184313288"/>
      <w:bookmarkEnd w:id="251"/>
      <w:bookmarkStart w:id="252" w:name="_Toc184310338"/>
      <w:bookmarkEnd w:id="252"/>
      <w:bookmarkStart w:id="253" w:name="_Toc184308059"/>
      <w:bookmarkEnd w:id="253"/>
      <w:bookmarkStart w:id="254" w:name="_Toc184314449"/>
      <w:bookmarkEnd w:id="254"/>
      <w:bookmarkStart w:id="255" w:name="_Toc184313239"/>
      <w:bookmarkEnd w:id="255"/>
      <w:bookmarkStart w:id="256" w:name="_Toc184314474"/>
      <w:bookmarkEnd w:id="256"/>
      <w:bookmarkStart w:id="257" w:name="_Toc184312089"/>
      <w:bookmarkEnd w:id="257"/>
      <w:bookmarkStart w:id="258" w:name="_Toc184312124"/>
      <w:bookmarkEnd w:id="258"/>
      <w:bookmarkStart w:id="259" w:name="_Toc184308069"/>
      <w:bookmarkEnd w:id="259"/>
      <w:bookmarkStart w:id="260" w:name="_Toc184310291"/>
      <w:bookmarkEnd w:id="260"/>
      <w:bookmarkStart w:id="261" w:name="_Toc184310283"/>
      <w:bookmarkEnd w:id="261"/>
      <w:bookmarkStart w:id="262" w:name="_Toc184312099"/>
      <w:bookmarkEnd w:id="262"/>
      <w:bookmarkStart w:id="263" w:name="_Toc184314424"/>
      <w:bookmarkEnd w:id="263"/>
      <w:bookmarkStart w:id="264" w:name="_Toc184308049"/>
      <w:bookmarkEnd w:id="264"/>
      <w:bookmarkStart w:id="265" w:name="_Toc184313308"/>
      <w:bookmarkEnd w:id="265"/>
      <w:bookmarkStart w:id="266" w:name="_Toc184308097"/>
      <w:bookmarkEnd w:id="266"/>
      <w:bookmarkStart w:id="267" w:name="_Toc184314412"/>
      <w:bookmarkEnd w:id="267"/>
      <w:bookmarkStart w:id="268" w:name="_Toc184314461"/>
      <w:bookmarkEnd w:id="268"/>
      <w:bookmarkStart w:id="269" w:name="_Toc184312095"/>
      <w:bookmarkEnd w:id="269"/>
      <w:bookmarkStart w:id="270" w:name="_Toc184308039"/>
      <w:bookmarkEnd w:id="270"/>
      <w:bookmarkStart w:id="271" w:name="_Toc184313296"/>
      <w:bookmarkEnd w:id="271"/>
      <w:bookmarkStart w:id="272" w:name="_Toc184308070"/>
      <w:bookmarkEnd w:id="272"/>
      <w:bookmarkStart w:id="273" w:name="_Toc184312092"/>
      <w:bookmarkEnd w:id="273"/>
      <w:bookmarkStart w:id="274" w:name="_Toc184312111"/>
      <w:bookmarkEnd w:id="274"/>
      <w:bookmarkStart w:id="275" w:name="_Toc184308062"/>
      <w:bookmarkEnd w:id="275"/>
      <w:bookmarkStart w:id="276" w:name="_Toc184308078"/>
      <w:bookmarkEnd w:id="276"/>
      <w:bookmarkStart w:id="277" w:name="_Toc184314433"/>
      <w:bookmarkEnd w:id="277"/>
      <w:bookmarkStart w:id="278" w:name="_Toc184310301"/>
      <w:bookmarkEnd w:id="278"/>
      <w:bookmarkStart w:id="279" w:name="_Toc184314470"/>
      <w:bookmarkEnd w:id="279"/>
      <w:bookmarkStart w:id="280" w:name="_Toc184313247"/>
      <w:bookmarkEnd w:id="280"/>
      <w:bookmarkStart w:id="281" w:name="_Toc184313282"/>
      <w:bookmarkEnd w:id="281"/>
      <w:bookmarkStart w:id="282" w:name="_Toc184308087"/>
      <w:bookmarkEnd w:id="282"/>
      <w:bookmarkStart w:id="283" w:name="_Toc184314468"/>
      <w:bookmarkEnd w:id="283"/>
      <w:bookmarkStart w:id="284" w:name="_Toc184308101"/>
      <w:bookmarkEnd w:id="284"/>
      <w:bookmarkStart w:id="285" w:name="_Toc184312084"/>
      <w:bookmarkEnd w:id="285"/>
      <w:bookmarkStart w:id="286" w:name="_Toc184314452"/>
      <w:bookmarkEnd w:id="286"/>
      <w:bookmarkStart w:id="287" w:name="_Toc184312072"/>
      <w:bookmarkEnd w:id="287"/>
      <w:bookmarkStart w:id="288" w:name="_Toc184314471"/>
      <w:bookmarkEnd w:id="288"/>
      <w:bookmarkStart w:id="289" w:name="_Toc184310295"/>
      <w:bookmarkEnd w:id="289"/>
      <w:bookmarkStart w:id="290" w:name="_Toc184308054"/>
      <w:bookmarkEnd w:id="290"/>
      <w:bookmarkStart w:id="291" w:name="_Toc184313258"/>
      <w:bookmarkEnd w:id="291"/>
      <w:bookmarkStart w:id="292" w:name="_Toc184313289"/>
      <w:bookmarkEnd w:id="292"/>
      <w:bookmarkStart w:id="293" w:name="_Toc184314436"/>
      <w:bookmarkEnd w:id="293"/>
      <w:bookmarkStart w:id="294" w:name="_Toc184314472"/>
      <w:bookmarkEnd w:id="294"/>
      <w:bookmarkStart w:id="295" w:name="_Toc184313297"/>
      <w:bookmarkEnd w:id="295"/>
      <w:bookmarkStart w:id="296" w:name="_Toc184312135"/>
      <w:bookmarkEnd w:id="296"/>
      <w:bookmarkStart w:id="297" w:name="_Toc184312108"/>
      <w:bookmarkEnd w:id="297"/>
      <w:bookmarkStart w:id="298" w:name="_Toc184312120"/>
      <w:bookmarkEnd w:id="298"/>
      <w:bookmarkStart w:id="299" w:name="_Toc184312078"/>
      <w:bookmarkEnd w:id="299"/>
      <w:bookmarkStart w:id="300" w:name="_Toc184308038"/>
      <w:bookmarkEnd w:id="300"/>
      <w:bookmarkStart w:id="301" w:name="_Toc184308068"/>
      <w:bookmarkEnd w:id="301"/>
      <w:bookmarkStart w:id="302" w:name="_Toc184312128"/>
      <w:bookmarkEnd w:id="302"/>
      <w:bookmarkStart w:id="303" w:name="_Toc184312130"/>
      <w:bookmarkEnd w:id="303"/>
      <w:bookmarkStart w:id="304" w:name="_Toc184312137"/>
      <w:bookmarkEnd w:id="304"/>
      <w:bookmarkStart w:id="305" w:name="_Toc184308085"/>
      <w:bookmarkEnd w:id="305"/>
      <w:bookmarkStart w:id="306" w:name="_Toc184314446"/>
      <w:bookmarkEnd w:id="306"/>
      <w:bookmarkStart w:id="307" w:name="_Toc184314416"/>
      <w:bookmarkEnd w:id="307"/>
      <w:bookmarkStart w:id="308" w:name="_Toc184310275"/>
      <w:bookmarkEnd w:id="308"/>
      <w:bookmarkStart w:id="309" w:name="_Toc184314453"/>
      <w:bookmarkEnd w:id="309"/>
      <w:bookmarkStart w:id="310" w:name="_Toc184313257"/>
      <w:bookmarkEnd w:id="310"/>
      <w:bookmarkStart w:id="311" w:name="_Toc184308067"/>
      <w:bookmarkEnd w:id="311"/>
      <w:bookmarkStart w:id="312" w:name="_Toc184308072"/>
      <w:bookmarkEnd w:id="312"/>
      <w:bookmarkStart w:id="313" w:name="_Toc184310315"/>
      <w:bookmarkEnd w:id="313"/>
      <w:bookmarkStart w:id="314" w:name="_Toc184314410"/>
      <w:bookmarkEnd w:id="314"/>
      <w:bookmarkStart w:id="315" w:name="_Toc184308080"/>
      <w:bookmarkEnd w:id="315"/>
      <w:bookmarkStart w:id="316" w:name="_Toc184313268"/>
      <w:bookmarkEnd w:id="316"/>
      <w:bookmarkStart w:id="317" w:name="_Toc184312131"/>
      <w:bookmarkEnd w:id="317"/>
      <w:bookmarkStart w:id="318" w:name="_Toc184310300"/>
      <w:bookmarkEnd w:id="318"/>
      <w:bookmarkStart w:id="319" w:name="_Toc184308065"/>
      <w:bookmarkEnd w:id="319"/>
      <w:bookmarkStart w:id="320" w:name="_Toc184310326"/>
      <w:bookmarkEnd w:id="320"/>
      <w:bookmarkStart w:id="321" w:name="_Toc184312103"/>
      <w:bookmarkEnd w:id="321"/>
      <w:bookmarkStart w:id="322" w:name="_Toc184312070"/>
      <w:bookmarkEnd w:id="322"/>
      <w:bookmarkStart w:id="323" w:name="_Toc184313285"/>
      <w:bookmarkEnd w:id="323"/>
      <w:bookmarkStart w:id="324" w:name="_Toc184312094"/>
      <w:bookmarkEnd w:id="324"/>
      <w:bookmarkStart w:id="325" w:name="_Toc184314425"/>
      <w:bookmarkEnd w:id="325"/>
      <w:bookmarkStart w:id="326" w:name="_Toc184308063"/>
      <w:bookmarkEnd w:id="326"/>
      <w:bookmarkStart w:id="327" w:name="_Toc184314464"/>
      <w:bookmarkEnd w:id="327"/>
      <w:bookmarkStart w:id="328" w:name="_Toc184312116"/>
      <w:bookmarkEnd w:id="328"/>
      <w:bookmarkStart w:id="329" w:name="_Toc184310307"/>
      <w:bookmarkEnd w:id="329"/>
      <w:bookmarkStart w:id="330" w:name="_Toc184314429"/>
      <w:bookmarkEnd w:id="330"/>
      <w:bookmarkStart w:id="331" w:name="_Toc184310308"/>
      <w:bookmarkEnd w:id="331"/>
      <w:bookmarkStart w:id="332" w:name="_Toc184308053"/>
      <w:bookmarkEnd w:id="332"/>
      <w:bookmarkStart w:id="333" w:name="_Toc184308047"/>
      <w:bookmarkEnd w:id="333"/>
      <w:bookmarkStart w:id="334" w:name="_Toc184314454"/>
      <w:bookmarkEnd w:id="334"/>
      <w:bookmarkStart w:id="335" w:name="_Toc184312091"/>
      <w:bookmarkEnd w:id="335"/>
      <w:bookmarkStart w:id="336" w:name="_Toc184308082"/>
      <w:bookmarkEnd w:id="336"/>
      <w:bookmarkStart w:id="337" w:name="_Toc184310309"/>
      <w:bookmarkEnd w:id="337"/>
      <w:bookmarkStart w:id="338" w:name="_Toc184314465"/>
      <w:bookmarkEnd w:id="338"/>
      <w:bookmarkStart w:id="339" w:name="_Toc184310305"/>
      <w:bookmarkEnd w:id="339"/>
      <w:bookmarkStart w:id="340" w:name="_Toc184312090"/>
      <w:bookmarkEnd w:id="340"/>
      <w:bookmarkStart w:id="341" w:name="_Toc184314450"/>
      <w:bookmarkEnd w:id="341"/>
      <w:bookmarkStart w:id="342" w:name="_Toc184308092"/>
      <w:bookmarkEnd w:id="342"/>
      <w:bookmarkStart w:id="343" w:name="_Toc184308046"/>
      <w:bookmarkEnd w:id="343"/>
      <w:bookmarkStart w:id="344" w:name="_Toc184312134"/>
      <w:bookmarkEnd w:id="344"/>
      <w:bookmarkStart w:id="345" w:name="_Toc184313253"/>
      <w:bookmarkEnd w:id="345"/>
      <w:bookmarkStart w:id="346" w:name="_Toc184313295"/>
      <w:bookmarkEnd w:id="346"/>
      <w:bookmarkStart w:id="347" w:name="_Toc184310290"/>
      <w:bookmarkEnd w:id="347"/>
      <w:bookmarkStart w:id="348" w:name="_Toc184314459"/>
      <w:bookmarkEnd w:id="348"/>
      <w:bookmarkStart w:id="349" w:name="_Toc184313279"/>
      <w:bookmarkEnd w:id="349"/>
      <w:bookmarkStart w:id="350" w:name="_Toc184310343"/>
      <w:bookmarkEnd w:id="350"/>
      <w:bookmarkStart w:id="351" w:name="_Toc184308060"/>
      <w:bookmarkEnd w:id="351"/>
      <w:bookmarkStart w:id="352" w:name="_Toc184312121"/>
      <w:bookmarkEnd w:id="352"/>
      <w:bookmarkStart w:id="353" w:name="_Toc184312087"/>
      <w:bookmarkEnd w:id="353"/>
      <w:bookmarkStart w:id="354" w:name="_Toc184314426"/>
      <w:bookmarkEnd w:id="354"/>
      <w:bookmarkStart w:id="355" w:name="_Toc184310292"/>
      <w:bookmarkEnd w:id="355"/>
      <w:bookmarkStart w:id="356" w:name="_Toc184313294"/>
      <w:bookmarkEnd w:id="356"/>
      <w:bookmarkStart w:id="357" w:name="_Toc184310342"/>
      <w:bookmarkEnd w:id="357"/>
      <w:bookmarkStart w:id="358" w:name="_Toc184308043"/>
      <w:bookmarkEnd w:id="358"/>
      <w:bookmarkStart w:id="359" w:name="_Toc184314441"/>
      <w:bookmarkEnd w:id="359"/>
      <w:bookmarkStart w:id="360" w:name="_Toc184312117"/>
      <w:bookmarkEnd w:id="360"/>
      <w:bookmarkStart w:id="361" w:name="_Toc184310328"/>
      <w:bookmarkEnd w:id="361"/>
      <w:bookmarkStart w:id="362" w:name="_Toc184314445"/>
      <w:bookmarkEnd w:id="362"/>
      <w:bookmarkStart w:id="363" w:name="_Toc184308075"/>
      <w:bookmarkEnd w:id="363"/>
      <w:bookmarkStart w:id="364" w:name="_Toc184310331"/>
      <w:bookmarkEnd w:id="364"/>
      <w:bookmarkStart w:id="365" w:name="_Toc184312096"/>
      <w:bookmarkEnd w:id="365"/>
      <w:bookmarkStart w:id="366" w:name="_Toc184308064"/>
      <w:bookmarkEnd w:id="366"/>
      <w:bookmarkStart w:id="367" w:name="_Toc184313267"/>
      <w:bookmarkEnd w:id="367"/>
      <w:bookmarkStart w:id="368" w:name="_Toc184308088"/>
      <w:bookmarkEnd w:id="368"/>
      <w:bookmarkStart w:id="369" w:name="_Toc184310330"/>
      <w:bookmarkEnd w:id="369"/>
      <w:bookmarkStart w:id="370" w:name="_Toc184312125"/>
      <w:bookmarkEnd w:id="370"/>
      <w:bookmarkStart w:id="371" w:name="_Toc184312086"/>
      <w:bookmarkEnd w:id="371"/>
      <w:bookmarkStart w:id="372" w:name="_Toc184314467"/>
      <w:bookmarkEnd w:id="372"/>
      <w:bookmarkStart w:id="373" w:name="_Toc184314477"/>
      <w:bookmarkEnd w:id="373"/>
      <w:bookmarkStart w:id="374" w:name="_Toc184314422"/>
      <w:bookmarkEnd w:id="374"/>
      <w:bookmarkStart w:id="375" w:name="_Toc184314473"/>
      <w:bookmarkEnd w:id="375"/>
      <w:bookmarkStart w:id="376" w:name="_Toc184310344"/>
      <w:bookmarkEnd w:id="376"/>
      <w:bookmarkStart w:id="377" w:name="_Toc184310310"/>
      <w:bookmarkEnd w:id="377"/>
      <w:bookmarkStart w:id="378" w:name="_Toc184312097"/>
      <w:bookmarkEnd w:id="378"/>
      <w:bookmarkStart w:id="379" w:name="_Toc184313256"/>
      <w:bookmarkEnd w:id="379"/>
      <w:bookmarkStart w:id="380" w:name="_Toc184310341"/>
      <w:bookmarkEnd w:id="380"/>
      <w:bookmarkStart w:id="381" w:name="_Toc184313254"/>
      <w:bookmarkEnd w:id="381"/>
      <w:bookmarkStart w:id="382" w:name="_Toc184312074"/>
      <w:bookmarkEnd w:id="382"/>
      <w:bookmarkStart w:id="383" w:name="_Toc184313243"/>
      <w:bookmarkEnd w:id="383"/>
      <w:bookmarkStart w:id="384" w:name="_Toc184313264"/>
      <w:bookmarkEnd w:id="384"/>
      <w:bookmarkStart w:id="385" w:name="_Toc184313238"/>
      <w:bookmarkEnd w:id="385"/>
      <w:bookmarkStart w:id="386" w:name="_Toc184312138"/>
      <w:bookmarkEnd w:id="386"/>
      <w:bookmarkStart w:id="387" w:name="_Toc184310273"/>
      <w:bookmarkEnd w:id="387"/>
      <w:bookmarkStart w:id="388" w:name="_Toc184308106"/>
      <w:bookmarkEnd w:id="388"/>
      <w:bookmarkStart w:id="389" w:name="_Toc184308096"/>
      <w:bookmarkEnd w:id="389"/>
      <w:bookmarkStart w:id="390" w:name="_Toc184313266"/>
      <w:bookmarkEnd w:id="390"/>
      <w:bookmarkStart w:id="391" w:name="_Toc184310324"/>
      <w:bookmarkEnd w:id="391"/>
      <w:bookmarkStart w:id="392" w:name="_Toc184313305"/>
      <w:bookmarkEnd w:id="392"/>
      <w:bookmarkStart w:id="393" w:name="_Toc184314455"/>
      <w:bookmarkEnd w:id="393"/>
      <w:bookmarkStart w:id="394" w:name="_Toc184312133"/>
      <w:bookmarkEnd w:id="394"/>
      <w:r>
        <w:rPr>
          <w:rFonts w:hint="eastAsia" w:ascii="仿宋" w:hAnsi="仿宋" w:eastAsia="仿宋" w:cs="仿宋"/>
          <w:b/>
          <w:color w:val="auto"/>
          <w:sz w:val="36"/>
          <w:szCs w:val="36"/>
          <w:highlight w:val="none"/>
        </w:rPr>
        <w:t>评标办法</w:t>
      </w:r>
    </w:p>
    <w:p w14:paraId="4E0DF9EA">
      <w:pPr>
        <w:snapToGrid w:val="0"/>
        <w:spacing w:line="400" w:lineRule="exact"/>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14:paraId="57B51751">
      <w:pPr>
        <w:snapToGrid w:val="0"/>
        <w:spacing w:line="400" w:lineRule="exact"/>
        <w:jc w:val="both"/>
        <w:rPr>
          <w:rFonts w:hint="default" w:ascii="仿宋" w:hAnsi="仿宋" w:eastAsia="仿宋" w:cs="仿宋"/>
          <w:b/>
          <w:color w:val="auto"/>
          <w:sz w:val="32"/>
          <w:szCs w:val="20"/>
          <w:highlight w:val="none"/>
          <w:lang w:val="en-US" w:eastAsia="zh-CN"/>
        </w:rPr>
      </w:pPr>
      <w:r>
        <w:rPr>
          <w:rFonts w:hint="eastAsia" w:ascii="仿宋" w:hAnsi="仿宋" w:eastAsia="仿宋" w:cs="仿宋"/>
          <w:b/>
          <w:bCs/>
          <w:color w:val="auto"/>
          <w:kern w:val="0"/>
          <w:sz w:val="24"/>
          <w:szCs w:val="20"/>
          <w:highlight w:val="none"/>
          <w:lang w:val="en-US" w:eastAsia="zh-CN" w:bidi="ar-SA"/>
        </w:rPr>
        <w:t xml:space="preserve">1.商务技术分（70分） </w:t>
      </w:r>
      <w:r>
        <w:rPr>
          <w:rFonts w:hint="eastAsia" w:ascii="仿宋" w:hAnsi="仿宋" w:eastAsia="仿宋" w:cs="仿宋"/>
          <w:b/>
          <w:color w:val="auto"/>
          <w:sz w:val="32"/>
          <w:szCs w:val="20"/>
          <w:highlight w:val="none"/>
          <w:lang w:val="en-US" w:eastAsia="zh-CN"/>
        </w:rPr>
        <w:t xml:space="preserve">                                  </w:t>
      </w:r>
    </w:p>
    <w:tbl>
      <w:tblPr>
        <w:tblStyle w:val="63"/>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6895"/>
        <w:gridCol w:w="884"/>
      </w:tblGrid>
      <w:tr w14:paraId="65C8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1359" w:type="dxa"/>
            <w:noWrap w:val="0"/>
            <w:vAlign w:val="center"/>
          </w:tcPr>
          <w:p w14:paraId="78D556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   目</w:t>
            </w:r>
          </w:p>
        </w:tc>
        <w:tc>
          <w:tcPr>
            <w:tcW w:w="6895" w:type="dxa"/>
            <w:noWrap w:val="0"/>
            <w:vAlign w:val="center"/>
          </w:tcPr>
          <w:p w14:paraId="22FE29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 分 标 准</w:t>
            </w:r>
          </w:p>
        </w:tc>
        <w:tc>
          <w:tcPr>
            <w:tcW w:w="884" w:type="dxa"/>
            <w:noWrap w:val="0"/>
            <w:vAlign w:val="center"/>
          </w:tcPr>
          <w:p w14:paraId="004C63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6486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exact"/>
          <w:jc w:val="center"/>
        </w:trPr>
        <w:tc>
          <w:tcPr>
            <w:tcW w:w="1359" w:type="dxa"/>
            <w:noWrap w:val="0"/>
            <w:vAlign w:val="center"/>
          </w:tcPr>
          <w:p w14:paraId="12E734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类似项目</w:t>
            </w:r>
          </w:p>
          <w:p w14:paraId="1857F9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val="en-US" w:eastAsia="zh-CN" w:bidi="ar-SA"/>
              </w:rPr>
              <w:t>业绩</w:t>
            </w:r>
          </w:p>
        </w:tc>
        <w:tc>
          <w:tcPr>
            <w:tcW w:w="6895" w:type="dxa"/>
            <w:noWrap w:val="0"/>
            <w:vAlign w:val="center"/>
          </w:tcPr>
          <w:p w14:paraId="583658F0">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根据供应商提供的2020年1月1日至今的同类项目（二层及以上升降横移停车设备项目），每提供1个业绩得1分，最多得2分，未提供不得分。</w:t>
            </w:r>
          </w:p>
          <w:p w14:paraId="08111E6C">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color w:val="auto"/>
                <w:spacing w:val="-6"/>
                <w:sz w:val="24"/>
                <w:szCs w:val="24"/>
                <w:highlight w:val="none"/>
                <w:lang w:val="en-US" w:eastAsia="zh-CN"/>
              </w:rPr>
              <w:t>注：提供合同+特种设备检测报告扫描件加盖供应商公章（时间以合同签订时间为准）。</w:t>
            </w:r>
            <w:r>
              <w:rPr>
                <w:rFonts w:hint="eastAsia" w:ascii="仿宋" w:hAnsi="仿宋" w:eastAsia="仿宋" w:cs="仿宋"/>
                <w:b/>
                <w:bCs/>
                <w:color w:val="auto"/>
                <w:sz w:val="24"/>
                <w:szCs w:val="24"/>
                <w:highlight w:val="none"/>
                <w:lang w:eastAsia="zh-CN"/>
              </w:rPr>
              <w:t>注：</w:t>
            </w:r>
            <w:r>
              <w:rPr>
                <w:rFonts w:hint="eastAsia" w:ascii="仿宋" w:hAnsi="仿宋" w:eastAsia="仿宋" w:cs="仿宋"/>
                <w:b/>
                <w:bCs/>
                <w:color w:val="auto"/>
                <w:sz w:val="24"/>
                <w:szCs w:val="24"/>
                <w:highlight w:val="none"/>
              </w:rPr>
              <w:t>提供</w:t>
            </w:r>
            <w:r>
              <w:rPr>
                <w:rFonts w:hint="eastAsia" w:ascii="仿宋" w:hAnsi="仿宋" w:eastAsia="仿宋" w:cs="仿宋"/>
                <w:b/>
                <w:bCs/>
                <w:color w:val="auto"/>
                <w:sz w:val="24"/>
                <w:szCs w:val="24"/>
                <w:highlight w:val="none"/>
                <w:lang w:eastAsia="zh-CN"/>
              </w:rPr>
              <w:t>：①</w:t>
            </w:r>
            <w:r>
              <w:rPr>
                <w:rFonts w:hint="eastAsia" w:ascii="仿宋" w:hAnsi="仿宋" w:eastAsia="仿宋" w:cs="仿宋"/>
                <w:b/>
                <w:bCs/>
                <w:color w:val="auto"/>
                <w:sz w:val="24"/>
                <w:szCs w:val="24"/>
                <w:highlight w:val="none"/>
              </w:rPr>
              <w:t>合同</w:t>
            </w:r>
            <w:r>
              <w:rPr>
                <w:rFonts w:hint="eastAsia" w:ascii="仿宋" w:hAnsi="仿宋" w:eastAsia="仿宋" w:cs="仿宋"/>
                <w:b/>
                <w:bCs/>
                <w:color w:val="auto"/>
                <w:sz w:val="24"/>
                <w:szCs w:val="24"/>
                <w:highlight w:val="none"/>
                <w:lang w:eastAsia="zh-CN"/>
              </w:rPr>
              <w:t>及检测报告扫描件</w:t>
            </w:r>
            <w:r>
              <w:rPr>
                <w:rFonts w:hint="eastAsia" w:ascii="仿宋" w:hAnsi="仿宋" w:eastAsia="仿宋" w:cs="仿宋"/>
                <w:b/>
                <w:bCs/>
                <w:color w:val="auto"/>
                <w:sz w:val="24"/>
                <w:szCs w:val="24"/>
                <w:highlight w:val="none"/>
              </w:rPr>
              <w:t>加盖公章编入</w:t>
            </w:r>
            <w:r>
              <w:rPr>
                <w:rFonts w:hint="eastAsia" w:ascii="仿宋" w:hAnsi="仿宋" w:eastAsia="仿宋" w:cs="仿宋"/>
                <w:b/>
                <w:bCs/>
                <w:color w:val="auto"/>
                <w:sz w:val="24"/>
                <w:szCs w:val="24"/>
                <w:highlight w:val="none"/>
                <w:lang w:eastAsia="zh-CN"/>
              </w:rPr>
              <w:t>商务技术</w:t>
            </w:r>
            <w:r>
              <w:rPr>
                <w:rFonts w:hint="eastAsia" w:ascii="仿宋" w:hAnsi="仿宋" w:eastAsia="仿宋" w:cs="仿宋"/>
                <w:b/>
                <w:bCs/>
                <w:color w:val="auto"/>
                <w:sz w:val="24"/>
                <w:szCs w:val="24"/>
                <w:highlight w:val="none"/>
              </w:rPr>
              <w:t>文件</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lang w:eastAsia="zh-CN"/>
              </w:rPr>
              <w:t>未按要求提供业绩材料的</w:t>
            </w:r>
            <w:r>
              <w:rPr>
                <w:rFonts w:hint="eastAsia" w:ascii="仿宋" w:hAnsi="仿宋" w:eastAsia="仿宋" w:cs="仿宋"/>
                <w:b/>
                <w:bCs/>
                <w:color w:val="auto"/>
                <w:sz w:val="24"/>
                <w:szCs w:val="24"/>
                <w:highlight w:val="none"/>
              </w:rPr>
              <w:t>不得分</w:t>
            </w:r>
            <w:r>
              <w:rPr>
                <w:rFonts w:hint="eastAsia" w:ascii="仿宋" w:hAnsi="仿宋" w:eastAsia="仿宋" w:cs="仿宋"/>
                <w:b/>
                <w:bCs/>
                <w:color w:val="auto"/>
                <w:sz w:val="24"/>
                <w:szCs w:val="24"/>
                <w:highlight w:val="none"/>
                <w:lang w:eastAsia="zh-CN"/>
              </w:rPr>
              <w:t>。</w:t>
            </w:r>
          </w:p>
        </w:tc>
        <w:tc>
          <w:tcPr>
            <w:tcW w:w="884" w:type="dxa"/>
            <w:noWrap w:val="0"/>
            <w:vAlign w:val="center"/>
          </w:tcPr>
          <w:p w14:paraId="3C6494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0-2</w:t>
            </w:r>
          </w:p>
        </w:tc>
      </w:tr>
      <w:tr w14:paraId="5199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2" w:hRule="exact"/>
          <w:jc w:val="center"/>
        </w:trPr>
        <w:tc>
          <w:tcPr>
            <w:tcW w:w="1359" w:type="dxa"/>
            <w:noWrap w:val="0"/>
            <w:vAlign w:val="center"/>
          </w:tcPr>
          <w:p w14:paraId="626F99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技术指标</w:t>
            </w:r>
          </w:p>
        </w:tc>
        <w:tc>
          <w:tcPr>
            <w:tcW w:w="6895" w:type="dxa"/>
            <w:noWrap w:val="0"/>
            <w:vAlign w:val="center"/>
          </w:tcPr>
          <w:p w14:paraId="4238BE8B">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bCs/>
                <w:color w:val="000000"/>
                <w:kern w:val="0"/>
                <w:sz w:val="24"/>
                <w:szCs w:val="24"/>
                <w:highlight w:val="none"/>
                <w:lang w:val="zh-CN" w:eastAsia="zh-CN"/>
              </w:rPr>
            </w:pPr>
            <w:r>
              <w:rPr>
                <w:rFonts w:hint="eastAsia" w:ascii="仿宋" w:hAnsi="仿宋" w:eastAsia="仿宋" w:cs="仿宋"/>
                <w:color w:val="auto"/>
                <w:spacing w:val="-6"/>
                <w:sz w:val="24"/>
                <w:szCs w:val="24"/>
                <w:highlight w:val="none"/>
                <w:lang w:val="en-US" w:eastAsia="zh-CN"/>
              </w:rPr>
              <w:t>1、满足招标货物的所有性能、技术指标及满足相关服务承诺要求的得10分，</w:t>
            </w:r>
            <w:r>
              <w:rPr>
                <w:rFonts w:hint="eastAsia" w:ascii="仿宋" w:hAnsi="仿宋" w:eastAsia="仿宋" w:cs="仿宋"/>
                <w:bCs/>
                <w:color w:val="000000"/>
                <w:kern w:val="0"/>
                <w:sz w:val="24"/>
                <w:szCs w:val="24"/>
                <w:highlight w:val="none"/>
                <w:lang w:val="zh-CN" w:eastAsia="zh-CN"/>
              </w:rPr>
              <w:t>性能指标及技术参数负偏离或缺漏项的每项扣</w:t>
            </w:r>
            <w:r>
              <w:rPr>
                <w:rFonts w:hint="eastAsia" w:ascii="仿宋" w:hAnsi="仿宋" w:eastAsia="仿宋" w:cs="仿宋"/>
                <w:bCs/>
                <w:color w:val="000000"/>
                <w:kern w:val="0"/>
                <w:sz w:val="24"/>
                <w:szCs w:val="24"/>
                <w:highlight w:val="none"/>
                <w:lang w:val="en-US" w:eastAsia="zh-CN"/>
              </w:rPr>
              <w:t>0.5</w:t>
            </w:r>
            <w:r>
              <w:rPr>
                <w:rFonts w:hint="eastAsia" w:ascii="仿宋" w:hAnsi="仿宋" w:eastAsia="仿宋" w:cs="仿宋"/>
                <w:bCs/>
                <w:color w:val="000000"/>
                <w:kern w:val="0"/>
                <w:sz w:val="24"/>
                <w:szCs w:val="24"/>
                <w:highlight w:val="none"/>
                <w:lang w:val="zh-CN" w:eastAsia="zh-CN"/>
              </w:rPr>
              <w:t>分，扣完为止。</w:t>
            </w:r>
          </w:p>
          <w:p w14:paraId="1085CB7F">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2、立体车库运行时噪音：噪音值（越小越好）先进性、合理性等方面综合评定：噪音≤55分贝得2分，≤60分贝得1分，60分贝以上不得分。（提供特种设备检测机构出具的升降横移设备噪音检测报告扫描件为准）。</w:t>
            </w:r>
          </w:p>
          <w:p w14:paraId="39C7E72B">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投标设备在</w:t>
            </w:r>
            <w:r>
              <w:rPr>
                <w:rFonts w:hint="eastAsia" w:ascii="仿宋" w:hAnsi="仿宋" w:eastAsia="仿宋" w:cs="仿宋"/>
                <w:color w:val="auto"/>
                <w:sz w:val="24"/>
                <w:szCs w:val="24"/>
                <w:highlight w:val="none"/>
                <w:lang w:eastAsia="zh-CN"/>
              </w:rPr>
              <w:t>安全防坠落</w:t>
            </w:r>
            <w:r>
              <w:rPr>
                <w:rFonts w:hint="eastAsia" w:ascii="仿宋" w:hAnsi="仿宋" w:eastAsia="仿宋" w:cs="仿宋"/>
                <w:color w:val="auto"/>
                <w:sz w:val="24"/>
                <w:szCs w:val="24"/>
                <w:highlight w:val="none"/>
              </w:rPr>
              <w:t>系统方面所选用的产品</w:t>
            </w:r>
            <w:r>
              <w:rPr>
                <w:rFonts w:hint="eastAsia" w:ascii="仿宋" w:hAnsi="仿宋" w:eastAsia="仿宋" w:cs="仿宋"/>
                <w:color w:val="auto"/>
                <w:sz w:val="24"/>
                <w:szCs w:val="24"/>
                <w:highlight w:val="none"/>
                <w:lang w:eastAsia="zh-CN"/>
              </w:rPr>
              <w:t>安全</w:t>
            </w:r>
            <w:r>
              <w:rPr>
                <w:rFonts w:hint="eastAsia" w:ascii="仿宋" w:hAnsi="仿宋" w:eastAsia="仿宋" w:cs="仿宋"/>
                <w:color w:val="auto"/>
                <w:sz w:val="24"/>
                <w:szCs w:val="24"/>
                <w:highlight w:val="none"/>
              </w:rPr>
              <w:t>特性及功能特点</w:t>
            </w:r>
            <w:r>
              <w:rPr>
                <w:rFonts w:hint="eastAsia" w:ascii="仿宋" w:hAnsi="仿宋" w:eastAsia="仿宋" w:cs="仿宋"/>
                <w:color w:val="auto"/>
                <w:sz w:val="24"/>
                <w:szCs w:val="24"/>
                <w:highlight w:val="none"/>
                <w:lang w:val="en-US" w:eastAsia="zh-CN"/>
              </w:rPr>
              <w:t>综合打分，提供36V及以下安全电压装置的得3分，提供220V装置得1分，提供380V装置不得分，须提供专业机构出具检测报告等相关证明材料</w:t>
            </w:r>
            <w:r>
              <w:rPr>
                <w:rFonts w:hint="eastAsia" w:ascii="仿宋" w:hAnsi="仿宋" w:eastAsia="仿宋" w:cs="仿宋"/>
                <w:color w:val="auto"/>
                <w:sz w:val="24"/>
                <w:szCs w:val="24"/>
                <w:highlight w:val="none"/>
              </w:rPr>
              <w:t>。</w:t>
            </w:r>
          </w:p>
        </w:tc>
        <w:tc>
          <w:tcPr>
            <w:tcW w:w="884" w:type="dxa"/>
            <w:noWrap w:val="0"/>
            <w:vAlign w:val="center"/>
          </w:tcPr>
          <w:p w14:paraId="710BF34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0-15</w:t>
            </w:r>
          </w:p>
        </w:tc>
      </w:tr>
      <w:tr w14:paraId="446B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5" w:hRule="exact"/>
          <w:jc w:val="center"/>
        </w:trPr>
        <w:tc>
          <w:tcPr>
            <w:tcW w:w="1359" w:type="dxa"/>
            <w:noWrap w:val="0"/>
            <w:vAlign w:val="center"/>
          </w:tcPr>
          <w:p w14:paraId="333363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项目组班子拟派</w:t>
            </w:r>
          </w:p>
        </w:tc>
        <w:tc>
          <w:tcPr>
            <w:tcW w:w="6895" w:type="dxa"/>
            <w:noWrap w:val="0"/>
            <w:vAlign w:val="center"/>
          </w:tcPr>
          <w:p w14:paraId="43624FB9">
            <w:pPr>
              <w:widowControl/>
              <w:numPr>
                <w:ilvl w:val="0"/>
                <w:numId w:val="4"/>
              </w:numPr>
              <w:spacing w:line="400" w:lineRule="exact"/>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项目经理：项目经理具备机械电气类工程师及以上职称或二级建造师得2分，具有机械停车设备/立体车库项目经理证书的得2分；本项最高4分，没有不得分；投标文件中提供相关证书扫描件并加盖投标人公章；</w:t>
            </w:r>
          </w:p>
          <w:p w14:paraId="452D8F69">
            <w:pPr>
              <w:widowControl/>
              <w:numPr>
                <w:ilvl w:val="0"/>
                <w:numId w:val="4"/>
              </w:numPr>
              <w:spacing w:line="400" w:lineRule="exact"/>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技术负责人：技术负责人具备机械电气类高级工程师及以上职称得2分，具有机械停车行业技术委员会专家证书的得1分；本项最高得3分，没有不得分；投标文件中提供相关证书扫描件并加盖投标人公章；</w:t>
            </w:r>
          </w:p>
          <w:p w14:paraId="01FCAC0E">
            <w:pPr>
              <w:widowControl/>
              <w:numPr>
                <w:ilvl w:val="0"/>
                <w:numId w:val="4"/>
              </w:numPr>
              <w:spacing w:line="400" w:lineRule="exact"/>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施工管理团队其他人员：提供项目安全管理证书、质量管理证书及不少于5份的特种设备上岗作业证书的每项的1分，最高得3分。</w:t>
            </w:r>
          </w:p>
        </w:tc>
        <w:tc>
          <w:tcPr>
            <w:tcW w:w="884" w:type="dxa"/>
            <w:noWrap w:val="0"/>
            <w:vAlign w:val="center"/>
          </w:tcPr>
          <w:p w14:paraId="4BFA2A2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0-10</w:t>
            </w:r>
          </w:p>
        </w:tc>
      </w:tr>
      <w:tr w14:paraId="3E1D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exact"/>
          <w:jc w:val="center"/>
        </w:trPr>
        <w:tc>
          <w:tcPr>
            <w:tcW w:w="1359" w:type="dxa"/>
            <w:shd w:val="clear" w:color="auto" w:fill="auto"/>
            <w:noWrap w:val="0"/>
            <w:vAlign w:val="center"/>
          </w:tcPr>
          <w:p w14:paraId="5AD42A0C">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sz w:val="24"/>
                <w:szCs w:val="24"/>
                <w:highlight w:val="none"/>
                <w:lang w:val="en-US" w:eastAsia="zh-CN"/>
              </w:rPr>
              <w:t>项目制作设计方案</w:t>
            </w:r>
          </w:p>
        </w:tc>
        <w:tc>
          <w:tcPr>
            <w:tcW w:w="6895" w:type="dxa"/>
            <w:shd w:val="clear" w:color="auto" w:fill="auto"/>
            <w:noWrap w:val="0"/>
            <w:vAlign w:val="center"/>
          </w:tcPr>
          <w:p w14:paraId="47F48A10">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方案图纸设计合理性，与建筑的匹配性；设计图纸的完整性；配套专业工程要求表达清楚；核心技术参数、性能指标的响应满足性；</w:t>
            </w:r>
            <w:r>
              <w:rPr>
                <w:rFonts w:hint="eastAsia" w:ascii="仿宋" w:hAnsi="仿宋" w:eastAsia="仿宋" w:cs="仿宋"/>
                <w:color w:val="auto"/>
                <w:sz w:val="24"/>
                <w:szCs w:val="24"/>
                <w:highlight w:val="none"/>
                <w:lang w:val="en-US" w:eastAsia="zh-CN"/>
              </w:rPr>
              <w:t>使用功能拓展的合理化建议等</w:t>
            </w:r>
            <w:r>
              <w:rPr>
                <w:rFonts w:hint="eastAsia" w:ascii="仿宋" w:hAnsi="仿宋" w:eastAsia="仿宋" w:cs="仿宋"/>
                <w:sz w:val="24"/>
                <w:szCs w:val="24"/>
                <w:highlight w:val="none"/>
                <w:lang w:val="en-US" w:eastAsia="zh-CN"/>
              </w:rPr>
              <w:t>。</w:t>
            </w:r>
          </w:p>
          <w:p w14:paraId="390DF57B">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方案很完整、考虑很全面、建议很合理的得7-10分；</w:t>
            </w:r>
          </w:p>
          <w:p w14:paraId="23342CA0">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方案较完整、考虑较全面、建议比较合理的得4-6分；</w:t>
            </w:r>
          </w:p>
          <w:p w14:paraId="7E2A1F82">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kern w:val="2"/>
                <w:sz w:val="24"/>
                <w:szCs w:val="24"/>
                <w:highlight w:val="none"/>
                <w:lang w:val="zh-CN" w:eastAsia="zh-CN" w:bidi="ar-SA"/>
              </w:rPr>
            </w:pPr>
            <w:r>
              <w:rPr>
                <w:rFonts w:hint="eastAsia" w:ascii="仿宋" w:hAnsi="仿宋" w:eastAsia="仿宋" w:cs="仿宋"/>
                <w:sz w:val="24"/>
                <w:szCs w:val="24"/>
                <w:highlight w:val="none"/>
                <w:lang w:val="en-US" w:eastAsia="zh-CN"/>
              </w:rPr>
              <w:t>方案完整性、全面性一般、无建议或不合理的得1-3分</w:t>
            </w:r>
          </w:p>
        </w:tc>
        <w:tc>
          <w:tcPr>
            <w:tcW w:w="884" w:type="dxa"/>
            <w:shd w:val="clear" w:color="auto" w:fill="auto"/>
            <w:noWrap w:val="0"/>
            <w:vAlign w:val="center"/>
          </w:tcPr>
          <w:p w14:paraId="36A611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1-10</w:t>
            </w:r>
          </w:p>
        </w:tc>
      </w:tr>
      <w:tr w14:paraId="7A03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exact"/>
          <w:jc w:val="center"/>
        </w:trPr>
        <w:tc>
          <w:tcPr>
            <w:tcW w:w="1359" w:type="dxa"/>
            <w:shd w:val="clear" w:color="auto" w:fill="auto"/>
            <w:noWrap w:val="0"/>
            <w:vAlign w:val="center"/>
          </w:tcPr>
          <w:p w14:paraId="70F05F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供货安装计划及保障措施 </w:t>
            </w:r>
          </w:p>
        </w:tc>
        <w:tc>
          <w:tcPr>
            <w:tcW w:w="6895" w:type="dxa"/>
            <w:shd w:val="clear" w:color="auto" w:fill="auto"/>
            <w:noWrap w:val="0"/>
            <w:vAlign w:val="center"/>
          </w:tcPr>
          <w:p w14:paraId="0A4E0E77">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项目供货计划、安装计划及保障措施 ：</w:t>
            </w:r>
          </w:p>
          <w:p w14:paraId="0EBECF7D">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1.投标人提供项目详细施工进度计划表，提供保障进度计划的措施方案，</w:t>
            </w:r>
            <w:r>
              <w:rPr>
                <w:rFonts w:hint="eastAsia" w:ascii="仿宋" w:hAnsi="仿宋" w:eastAsia="仿宋" w:cs="仿宋"/>
                <w:sz w:val="24"/>
                <w:highlight w:val="none"/>
                <w:lang w:val="zh-CN"/>
              </w:rPr>
              <w:t>合理得</w:t>
            </w:r>
            <w:r>
              <w:rPr>
                <w:rFonts w:hint="eastAsia" w:ascii="仿宋" w:hAnsi="仿宋" w:eastAsia="仿宋" w:cs="仿宋"/>
                <w:sz w:val="24"/>
                <w:highlight w:val="none"/>
                <w:lang w:val="en-US" w:eastAsia="zh-CN"/>
              </w:rPr>
              <w:t>3-5</w:t>
            </w:r>
            <w:r>
              <w:rPr>
                <w:rFonts w:hint="eastAsia" w:ascii="仿宋" w:hAnsi="仿宋" w:eastAsia="仿宋" w:cs="仿宋"/>
                <w:sz w:val="24"/>
                <w:highlight w:val="none"/>
                <w:lang w:val="zh-CN"/>
              </w:rPr>
              <w:t>分，部分合理得</w:t>
            </w:r>
            <w:r>
              <w:rPr>
                <w:rFonts w:hint="eastAsia" w:ascii="仿宋" w:hAnsi="仿宋" w:eastAsia="仿宋" w:cs="仿宋"/>
                <w:sz w:val="24"/>
                <w:highlight w:val="none"/>
                <w:lang w:val="en-US" w:eastAsia="zh-CN"/>
              </w:rPr>
              <w:t>1-3</w:t>
            </w:r>
            <w:r>
              <w:rPr>
                <w:rFonts w:hint="eastAsia" w:ascii="仿宋" w:hAnsi="仿宋" w:eastAsia="仿宋" w:cs="仿宋"/>
                <w:sz w:val="24"/>
                <w:highlight w:val="none"/>
                <w:lang w:val="zh-CN"/>
              </w:rPr>
              <w:t>分，不合理或未提供0分；</w:t>
            </w:r>
          </w:p>
          <w:p w14:paraId="1D229D42">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2.投标人提供设备供货质量保证措施方案，提供设备安装质量保障措施方案，</w:t>
            </w:r>
            <w:r>
              <w:rPr>
                <w:rFonts w:hint="eastAsia" w:ascii="仿宋" w:hAnsi="仿宋" w:eastAsia="仿宋" w:cs="仿宋"/>
                <w:sz w:val="24"/>
                <w:highlight w:val="none"/>
                <w:lang w:val="zh-CN"/>
              </w:rPr>
              <w:t>合理得</w:t>
            </w:r>
            <w:r>
              <w:rPr>
                <w:rFonts w:hint="eastAsia" w:ascii="仿宋" w:hAnsi="仿宋" w:eastAsia="仿宋" w:cs="仿宋"/>
                <w:sz w:val="24"/>
                <w:highlight w:val="none"/>
                <w:lang w:val="en-US" w:eastAsia="zh-CN"/>
              </w:rPr>
              <w:t>3-5</w:t>
            </w:r>
            <w:r>
              <w:rPr>
                <w:rFonts w:hint="eastAsia" w:ascii="仿宋" w:hAnsi="仿宋" w:eastAsia="仿宋" w:cs="仿宋"/>
                <w:sz w:val="24"/>
                <w:highlight w:val="none"/>
                <w:lang w:val="zh-CN"/>
              </w:rPr>
              <w:t>分，部分合理得</w:t>
            </w:r>
            <w:r>
              <w:rPr>
                <w:rFonts w:hint="eastAsia" w:ascii="仿宋" w:hAnsi="仿宋" w:eastAsia="仿宋" w:cs="仿宋"/>
                <w:sz w:val="24"/>
                <w:highlight w:val="none"/>
              </w:rPr>
              <w:t>1</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val="zh-CN"/>
              </w:rPr>
              <w:t>分，不合理或未提供0分。</w:t>
            </w:r>
          </w:p>
          <w:p w14:paraId="6E317612">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3.施工方案中安全文明施工相关保证措施合理性，</w:t>
            </w:r>
            <w:r>
              <w:rPr>
                <w:rFonts w:hint="eastAsia" w:ascii="仿宋" w:hAnsi="仿宋" w:eastAsia="仿宋" w:cs="仿宋"/>
                <w:sz w:val="24"/>
                <w:highlight w:val="none"/>
                <w:lang w:val="zh-CN"/>
              </w:rPr>
              <w:t>合理得</w:t>
            </w:r>
            <w:r>
              <w:rPr>
                <w:rFonts w:hint="eastAsia" w:ascii="仿宋" w:hAnsi="仿宋" w:eastAsia="仿宋" w:cs="仿宋"/>
                <w:sz w:val="24"/>
                <w:highlight w:val="none"/>
                <w:lang w:val="en-US" w:eastAsia="zh-CN"/>
              </w:rPr>
              <w:t>3-5</w:t>
            </w:r>
            <w:r>
              <w:rPr>
                <w:rFonts w:hint="eastAsia" w:ascii="仿宋" w:hAnsi="仿宋" w:eastAsia="仿宋" w:cs="仿宋"/>
                <w:sz w:val="24"/>
                <w:highlight w:val="none"/>
                <w:lang w:val="zh-CN"/>
              </w:rPr>
              <w:t>分，部分合理得</w:t>
            </w:r>
            <w:r>
              <w:rPr>
                <w:rFonts w:hint="eastAsia" w:ascii="仿宋" w:hAnsi="仿宋" w:eastAsia="仿宋" w:cs="仿宋"/>
                <w:sz w:val="24"/>
                <w:highlight w:val="none"/>
              </w:rPr>
              <w:t>1</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val="zh-CN"/>
              </w:rPr>
              <w:t>分，不合理或未提供0分。</w:t>
            </w:r>
          </w:p>
        </w:tc>
        <w:tc>
          <w:tcPr>
            <w:tcW w:w="884" w:type="dxa"/>
            <w:shd w:val="clear" w:color="auto" w:fill="auto"/>
            <w:noWrap w:val="0"/>
            <w:vAlign w:val="center"/>
          </w:tcPr>
          <w:p w14:paraId="103CA0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0-15</w:t>
            </w:r>
          </w:p>
        </w:tc>
      </w:tr>
      <w:tr w14:paraId="1A67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exact"/>
          <w:jc w:val="center"/>
        </w:trPr>
        <w:tc>
          <w:tcPr>
            <w:tcW w:w="1359" w:type="dxa"/>
            <w:noWrap w:val="0"/>
            <w:vAlign w:val="center"/>
          </w:tcPr>
          <w:p w14:paraId="1A60A3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安全使用保障</w:t>
            </w:r>
          </w:p>
        </w:tc>
        <w:tc>
          <w:tcPr>
            <w:tcW w:w="6895" w:type="dxa"/>
            <w:noWrap w:val="0"/>
            <w:vAlign w:val="center"/>
          </w:tcPr>
          <w:p w14:paraId="05039675">
            <w:pPr>
              <w:widowControl/>
              <w:spacing w:line="400" w:lineRule="exact"/>
              <w:jc w:val="left"/>
              <w:textAlignment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停车设备产品责任险累计赔偿限额金额≧2亿元的得1分,每增加5000万加1分，最多加3分，2亿元以下不得分;</w:t>
            </w:r>
          </w:p>
          <w:p w14:paraId="175242C3">
            <w:pPr>
              <w:widowControl/>
              <w:spacing w:line="400" w:lineRule="exact"/>
              <w:jc w:val="left"/>
              <w:textAlignment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单次事故最高赔偿额金额≧1亿元得1分，每增加1000万加1分,最多加3分,1亿元以下不得分；</w:t>
            </w:r>
          </w:p>
          <w:p w14:paraId="18AC0F98">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sz w:val="24"/>
                <w:highlight w:val="none"/>
                <w:lang w:val="en-US" w:eastAsia="zh-CN"/>
              </w:rPr>
              <w:t>提供有效期内的保单扫描件。</w:t>
            </w:r>
          </w:p>
        </w:tc>
        <w:tc>
          <w:tcPr>
            <w:tcW w:w="884" w:type="dxa"/>
            <w:noWrap w:val="0"/>
            <w:vAlign w:val="center"/>
          </w:tcPr>
          <w:p w14:paraId="4D2B8B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tc>
      </w:tr>
      <w:tr w14:paraId="53D4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9" w:hRule="exact"/>
          <w:jc w:val="center"/>
        </w:trPr>
        <w:tc>
          <w:tcPr>
            <w:tcW w:w="1359" w:type="dxa"/>
            <w:noWrap w:val="0"/>
            <w:vAlign w:val="center"/>
          </w:tcPr>
          <w:p w14:paraId="06148F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售后服务方案</w:t>
            </w:r>
          </w:p>
        </w:tc>
        <w:tc>
          <w:tcPr>
            <w:tcW w:w="6895" w:type="dxa"/>
            <w:noWrap w:val="0"/>
            <w:vAlign w:val="center"/>
          </w:tcPr>
          <w:p w14:paraId="6D713785">
            <w:pPr>
              <w:widowControl/>
              <w:spacing w:line="400" w:lineRule="exact"/>
              <w:jc w:val="left"/>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根据提供</w:t>
            </w:r>
            <w:r>
              <w:rPr>
                <w:rFonts w:hint="eastAsia" w:ascii="仿宋" w:hAnsi="仿宋" w:eastAsia="仿宋" w:cs="仿宋"/>
                <w:sz w:val="24"/>
                <w:szCs w:val="24"/>
                <w:highlight w:val="none"/>
                <w:lang w:eastAsia="zh-CN"/>
              </w:rPr>
              <w:t>设备</w:t>
            </w:r>
            <w:r>
              <w:rPr>
                <w:rFonts w:hint="eastAsia" w:ascii="仿宋" w:hAnsi="仿宋" w:eastAsia="仿宋" w:cs="仿宋"/>
                <w:sz w:val="24"/>
                <w:szCs w:val="24"/>
                <w:highlight w:val="none"/>
              </w:rPr>
              <w:t>售后服务方案进行评分：</w:t>
            </w:r>
          </w:p>
          <w:p w14:paraId="3F220665">
            <w:pPr>
              <w:widowControl/>
              <w:spacing w:line="400" w:lineRule="exact"/>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1.投标人提供的售后服务整体方案全面、合理的得4分，部分合理得2分，不合理或未提供不得分；</w:t>
            </w:r>
          </w:p>
          <w:p w14:paraId="71088839">
            <w:pPr>
              <w:widowControl/>
              <w:spacing w:line="400" w:lineRule="exact"/>
              <w:jc w:val="left"/>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项目</w:t>
            </w:r>
            <w:r>
              <w:rPr>
                <w:rFonts w:hint="eastAsia" w:ascii="仿宋" w:hAnsi="仿宋" w:eastAsia="仿宋" w:cs="仿宋"/>
                <w:sz w:val="24"/>
                <w:szCs w:val="24"/>
                <w:highlight w:val="none"/>
              </w:rPr>
              <w:t>当地</w:t>
            </w:r>
            <w:r>
              <w:rPr>
                <w:rFonts w:hint="eastAsia" w:ascii="仿宋" w:hAnsi="仿宋" w:eastAsia="仿宋" w:cs="仿宋"/>
                <w:sz w:val="24"/>
                <w:szCs w:val="24"/>
                <w:highlight w:val="none"/>
                <w:lang w:eastAsia="zh-CN"/>
              </w:rPr>
              <w:t>设</w:t>
            </w:r>
            <w:r>
              <w:rPr>
                <w:rFonts w:hint="eastAsia" w:ascii="仿宋" w:hAnsi="仿宋" w:eastAsia="仿宋" w:cs="仿宋"/>
                <w:sz w:val="24"/>
                <w:szCs w:val="24"/>
                <w:highlight w:val="none"/>
              </w:rPr>
              <w:t>有服务网点</w:t>
            </w:r>
            <w:r>
              <w:rPr>
                <w:rFonts w:hint="eastAsia" w:ascii="仿宋" w:hAnsi="仿宋" w:eastAsia="仿宋" w:cs="仿宋"/>
                <w:sz w:val="24"/>
                <w:szCs w:val="24"/>
                <w:highlight w:val="none"/>
                <w:lang w:eastAsia="zh-CN"/>
              </w:rPr>
              <w:t>及售后人员</w:t>
            </w:r>
            <w:r>
              <w:rPr>
                <w:rFonts w:hint="eastAsia" w:ascii="仿宋" w:hAnsi="仿宋" w:eastAsia="仿宋" w:cs="仿宋"/>
                <w:sz w:val="24"/>
                <w:szCs w:val="24"/>
                <w:highlight w:val="none"/>
              </w:rPr>
              <w:t>的得2分，没有不得分提供</w:t>
            </w:r>
            <w:r>
              <w:rPr>
                <w:rFonts w:hint="eastAsia" w:ascii="仿宋" w:hAnsi="仿宋" w:eastAsia="仿宋" w:cs="仿宋"/>
                <w:sz w:val="24"/>
                <w:szCs w:val="24"/>
                <w:highlight w:val="none"/>
                <w:lang w:eastAsia="zh-CN"/>
              </w:rPr>
              <w:t>服务点</w:t>
            </w:r>
            <w:r>
              <w:rPr>
                <w:rFonts w:hint="eastAsia" w:ascii="仿宋" w:hAnsi="仿宋" w:eastAsia="仿宋" w:cs="仿宋"/>
                <w:sz w:val="24"/>
                <w:szCs w:val="24"/>
                <w:highlight w:val="none"/>
              </w:rPr>
              <w:t>证明材料。</w:t>
            </w:r>
          </w:p>
          <w:p w14:paraId="33B1EDEA">
            <w:pPr>
              <w:widowControl/>
              <w:spacing w:line="400" w:lineRule="exact"/>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3.投标人提供售后培训计划全面、合理的得2分，部分合理得1分，不合理或未提供不得分；</w:t>
            </w:r>
          </w:p>
          <w:p w14:paraId="2B65484D">
            <w:pPr>
              <w:widowControl/>
              <w:spacing w:line="400" w:lineRule="exact"/>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4.通过 GB/T27922-2011《商品售后服务评价体系》认证并获得五星服务认证证书的得2分，通过 GB/T27922-2011《商品售后服务评价体系》认证并获得三星服务认证证书的得1分，没有或未提供不得分。</w:t>
            </w:r>
          </w:p>
          <w:p w14:paraId="52DF63E5">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spacing w:val="-6"/>
                <w:sz w:val="24"/>
                <w:szCs w:val="24"/>
                <w:highlight w:val="none"/>
                <w:lang w:val="en-US" w:eastAsia="zh-CN" w:bidi="ar-SA"/>
              </w:rPr>
            </w:pPr>
            <w:r>
              <w:rPr>
                <w:rFonts w:hint="eastAsia" w:ascii="仿宋" w:hAnsi="仿宋" w:eastAsia="仿宋" w:cs="仿宋"/>
                <w:sz w:val="24"/>
                <w:szCs w:val="24"/>
                <w:highlight w:val="none"/>
                <w:lang w:val="en-US" w:eastAsia="zh-CN"/>
              </w:rPr>
              <w:t>5.根据提供特殊故障的及时处置、应急预案进行打分，合理</w:t>
            </w:r>
            <w:r>
              <w:rPr>
                <w:rFonts w:hint="eastAsia" w:ascii="仿宋" w:hAnsi="仿宋" w:eastAsia="仿宋" w:cs="仿宋"/>
                <w:sz w:val="24"/>
                <w:szCs w:val="24"/>
                <w:highlight w:val="none"/>
              </w:rPr>
              <w:t>得2分，</w:t>
            </w:r>
            <w:r>
              <w:rPr>
                <w:rFonts w:hint="eastAsia" w:ascii="仿宋" w:hAnsi="仿宋" w:eastAsia="仿宋" w:cs="仿宋"/>
                <w:sz w:val="24"/>
                <w:szCs w:val="24"/>
                <w:highlight w:val="none"/>
                <w:lang w:val="en-US" w:eastAsia="zh-CN"/>
              </w:rPr>
              <w:t>部分合理得1分，不合理或未提供不得分。</w:t>
            </w:r>
          </w:p>
        </w:tc>
        <w:tc>
          <w:tcPr>
            <w:tcW w:w="884" w:type="dxa"/>
            <w:noWrap w:val="0"/>
            <w:vAlign w:val="center"/>
          </w:tcPr>
          <w:p w14:paraId="5E367C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0-12</w:t>
            </w:r>
          </w:p>
        </w:tc>
      </w:tr>
    </w:tbl>
    <w:p w14:paraId="5F2877D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571B5926">
      <w:pPr>
        <w:pStyle w:val="36"/>
        <w:numPr>
          <w:ilvl w:val="0"/>
          <w:numId w:val="5"/>
        </w:numPr>
        <w:pBdr>
          <w:top w:val="none" w:color="auto" w:sz="0" w:space="0"/>
          <w:left w:val="none" w:color="auto" w:sz="0" w:space="0"/>
          <w:bottom w:val="none" w:color="auto" w:sz="0" w:space="0"/>
          <w:right w:val="none" w:color="auto" w:sz="0" w:space="0"/>
        </w:pBdr>
        <w:spacing w:after="0" w:line="360" w:lineRule="auto"/>
        <w:ind w:left="0" w:leftChars="0"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价格分（30分）</w:t>
      </w:r>
    </w:p>
    <w:p w14:paraId="136C7196">
      <w:pPr>
        <w:pStyle w:val="36"/>
        <w:numPr>
          <w:ilvl w:val="0"/>
          <w:numId w:val="0"/>
        </w:numPr>
        <w:pBdr>
          <w:top w:val="none" w:color="auto" w:sz="0" w:space="0"/>
          <w:left w:val="none" w:color="auto" w:sz="0" w:space="0"/>
          <w:bottom w:val="none" w:color="auto" w:sz="0" w:space="0"/>
          <w:right w:val="none" w:color="auto" w:sz="0" w:space="0"/>
        </w:pBdr>
        <w:spacing w:after="0"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zh-CN" w:eastAsia="zh-CN" w:bidi="ar-SA"/>
        </w:rPr>
        <w:t>本项目最高限价：人民币</w:t>
      </w:r>
      <w:r>
        <w:rPr>
          <w:rFonts w:hint="eastAsia" w:ascii="仿宋" w:hAnsi="仿宋" w:eastAsia="仿宋" w:cs="仿宋"/>
          <w:color w:val="auto"/>
          <w:kern w:val="2"/>
          <w:sz w:val="24"/>
          <w:szCs w:val="24"/>
          <w:highlight w:val="none"/>
          <w:lang w:val="en-US" w:eastAsia="zh-CN" w:bidi="ar-SA"/>
        </w:rPr>
        <w:t>35.9100</w:t>
      </w:r>
      <w:r>
        <w:rPr>
          <w:rFonts w:hint="eastAsia" w:ascii="仿宋" w:hAnsi="仿宋" w:eastAsia="仿宋" w:cs="仿宋"/>
          <w:color w:val="auto"/>
          <w:kern w:val="2"/>
          <w:sz w:val="24"/>
          <w:szCs w:val="24"/>
          <w:highlight w:val="none"/>
          <w:lang w:val="zh-CN" w:eastAsia="zh-CN" w:bidi="ar-SA"/>
        </w:rPr>
        <w:t>万元，基准价为满足评标要求且投标价格最低的投标报价，投标报价得分=(基准价</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zh-CN" w:eastAsia="zh-CN" w:bidi="ar-SA"/>
        </w:rPr>
        <w:t>投标报价)×</w:t>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zh-CN" w:eastAsia="zh-CN" w:bidi="ar-SA"/>
        </w:rPr>
        <w:t>0，四舍五入，保留两位小数。报价高于最高限价的，为无效投标文件。</w:t>
      </w:r>
    </w:p>
    <w:p w14:paraId="2EB1A243">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5F0E2D93">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b/>
          <w:bCs/>
          <w:color w:val="auto"/>
          <w:spacing w:val="-9"/>
          <w:sz w:val="24"/>
          <w:szCs w:val="24"/>
          <w:highlight w:val="none"/>
          <w:u w:val="none"/>
        </w:rPr>
        <w:t>总分为 100 分</w:t>
      </w:r>
      <w:r>
        <w:rPr>
          <w:rFonts w:hint="eastAsia" w:ascii="仿宋" w:hAnsi="仿宋" w:eastAsia="仿宋" w:cs="仿宋"/>
          <w:b/>
          <w:bCs/>
          <w:color w:val="auto"/>
          <w:spacing w:val="-9"/>
          <w:sz w:val="24"/>
          <w:szCs w:val="24"/>
          <w:highlight w:val="none"/>
          <w:u w:val="none"/>
          <w:lang w:eastAsia="zh-CN"/>
        </w:rPr>
        <w:t>；</w:t>
      </w:r>
      <w:r>
        <w:rPr>
          <w:rFonts w:hint="eastAsia" w:ascii="仿宋" w:hAnsi="仿宋" w:eastAsia="仿宋" w:cs="仿宋"/>
          <w:b/>
          <w:bCs/>
          <w:color w:val="auto"/>
          <w:spacing w:val="-9"/>
          <w:sz w:val="24"/>
          <w:szCs w:val="24"/>
          <w:highlight w:val="none"/>
          <w:u w:val="none"/>
          <w:lang w:val="en-US" w:eastAsia="zh-CN"/>
        </w:rPr>
        <w:t>其中</w:t>
      </w:r>
      <w:r>
        <w:rPr>
          <w:rFonts w:hint="eastAsia" w:ascii="仿宋" w:hAnsi="仿宋" w:eastAsia="仿宋" w:cs="仿宋"/>
          <w:b/>
          <w:color w:val="auto"/>
          <w:kern w:val="0"/>
          <w:sz w:val="24"/>
          <w:highlight w:val="none"/>
          <w:lang w:val="en-US" w:eastAsia="zh-CN"/>
        </w:rPr>
        <w:t>商务技术70分，价格30分。</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3841DDA">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1F14EC62">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38B7259">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10092699">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6D3546E">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7853BA8C">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502CC2E7">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5E98139">
      <w:pPr>
        <w:pStyle w:val="130"/>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C4FB49C">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54F33BC1">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4941192">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42579A1">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9170C84">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DCD2A44">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0883BC01">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EB2575E">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675786C">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22170AD">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EC51DBB">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361633E">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0D1FD8">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00A9565">
      <w:pPr>
        <w:pStyle w:val="130"/>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EF6314">
      <w:pPr>
        <w:pStyle w:val="24"/>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191160A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26D8559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A6F319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1BA4412">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15CB7AC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DB514CD">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A3E4DD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04A5A3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5C08C22">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4C6A68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16C6F43">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E7379E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111E8401">
      <w:pPr>
        <w:pStyle w:val="3"/>
        <w:ind w:left="862" w:leftChars="205"/>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4.2.13 投标文件不满足招标文件的其它实质性要求的；</w:t>
      </w:r>
    </w:p>
    <w:p w14:paraId="6A3F3BE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47AF30A7">
      <w:pPr>
        <w:pStyle w:val="24"/>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231AE29">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59EA3C45">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4989F00">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6C01A4C0">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B149CAD">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15200B34">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1C59C28">
      <w:pPr>
        <w:pStyle w:val="24"/>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2C77593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68554C8E">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60957685">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0F16A375">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FED1610">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9"/>
    <w:p w14:paraId="271C8C29">
      <w:pPr>
        <w:widowControl/>
        <w:adjustRightInd/>
        <w:jc w:val="left"/>
        <w:rPr>
          <w:rFonts w:ascii="仿宋" w:hAnsi="仿宋" w:eastAsia="仿宋" w:cs="仿宋"/>
          <w:b/>
          <w:color w:val="auto"/>
          <w:sz w:val="36"/>
          <w:szCs w:val="36"/>
          <w:highlight w:val="none"/>
        </w:rPr>
      </w:pPr>
      <w:bookmarkStart w:id="395" w:name="第五部分"/>
      <w:bookmarkStart w:id="396" w:name="_Toc86217003"/>
      <w:r>
        <w:rPr>
          <w:rFonts w:ascii="仿宋" w:hAnsi="仿宋" w:eastAsia="仿宋" w:cs="仿宋"/>
          <w:b/>
          <w:color w:val="auto"/>
          <w:sz w:val="36"/>
          <w:szCs w:val="36"/>
          <w:highlight w:val="none"/>
        </w:rPr>
        <w:br w:type="page"/>
      </w:r>
    </w:p>
    <w:p w14:paraId="33305E6D">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2BFCC70F">
      <w:pPr>
        <w:jc w:val="cente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14:paraId="3A60DC52">
      <w:pPr>
        <w:spacing w:line="480" w:lineRule="auto"/>
        <w:jc w:val="center"/>
        <w:rPr>
          <w:rFonts w:ascii="仿宋" w:hAnsi="仿宋" w:eastAsia="仿宋" w:cs="仿宋"/>
          <w:b/>
          <w:color w:val="auto"/>
          <w:sz w:val="28"/>
          <w:szCs w:val="28"/>
          <w:highlight w:val="none"/>
        </w:rPr>
      </w:pPr>
    </w:p>
    <w:p w14:paraId="4294D6CB">
      <w:pPr>
        <w:spacing w:line="480" w:lineRule="auto"/>
        <w:jc w:val="center"/>
        <w:rPr>
          <w:rFonts w:ascii="仿宋" w:hAnsi="仿宋" w:eastAsia="仿宋" w:cs="仿宋"/>
          <w:b/>
          <w:color w:val="auto"/>
          <w:sz w:val="24"/>
          <w:highlight w:val="none"/>
        </w:rPr>
      </w:pPr>
    </w:p>
    <w:p w14:paraId="2EB90455">
      <w:pPr>
        <w:spacing w:line="480" w:lineRule="auto"/>
        <w:jc w:val="center"/>
        <w:rPr>
          <w:rFonts w:ascii="仿宋" w:hAnsi="仿宋" w:eastAsia="仿宋" w:cs="仿宋"/>
          <w:b/>
          <w:color w:val="auto"/>
          <w:sz w:val="24"/>
          <w:highlight w:val="none"/>
        </w:rPr>
      </w:pPr>
    </w:p>
    <w:p w14:paraId="287FF093">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37F2986">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6CFDBBA5">
      <w:pPr>
        <w:pStyle w:val="701"/>
        <w:ind w:left="0" w:leftChars="0" w:firstLine="0" w:firstLineChars="0"/>
        <w:rPr>
          <w:rFonts w:ascii="仿宋" w:hAnsi="仿宋" w:eastAsia="仿宋" w:cs="仿宋"/>
          <w:color w:val="auto"/>
          <w:szCs w:val="24"/>
          <w:highlight w:val="none"/>
        </w:rPr>
      </w:pPr>
    </w:p>
    <w:p w14:paraId="65584DE1">
      <w:pPr>
        <w:pStyle w:val="701"/>
        <w:jc w:val="center"/>
        <w:rPr>
          <w:rFonts w:ascii="仿宋" w:hAnsi="仿宋" w:eastAsia="仿宋" w:cs="仿宋"/>
          <w:color w:val="auto"/>
          <w:szCs w:val="24"/>
          <w:highlight w:val="none"/>
        </w:rPr>
      </w:pPr>
    </w:p>
    <w:p w14:paraId="3C2E4B14">
      <w:pPr>
        <w:pStyle w:val="701"/>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6792F1DC">
      <w:pPr>
        <w:pStyle w:val="701"/>
        <w:ind w:left="0" w:leftChars="0" w:firstLine="0" w:firstLineChars="0"/>
        <w:rPr>
          <w:rFonts w:ascii="仿宋" w:hAnsi="仿宋" w:eastAsia="仿宋" w:cs="仿宋"/>
          <w:color w:val="auto"/>
          <w:szCs w:val="24"/>
          <w:highlight w:val="none"/>
        </w:rPr>
      </w:pPr>
    </w:p>
    <w:p w14:paraId="4B2D1778">
      <w:pPr>
        <w:spacing w:before="120" w:line="22" w:lineRule="atLeast"/>
        <w:rPr>
          <w:rFonts w:ascii="仿宋" w:hAnsi="仿宋" w:eastAsia="仿宋" w:cs="仿宋"/>
          <w:color w:val="auto"/>
          <w:sz w:val="24"/>
          <w:highlight w:val="none"/>
        </w:rPr>
      </w:pPr>
    </w:p>
    <w:p w14:paraId="71FAA48C">
      <w:pPr>
        <w:spacing w:before="120" w:line="22" w:lineRule="atLeast"/>
        <w:ind w:left="96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eastAsia="zh-CN"/>
        </w:rPr>
        <w:t>柯城区双港街道社区卫生服务中心清莲里分中心建设项目-立体停车库采购项目(二次）</w:t>
      </w:r>
    </w:p>
    <w:p w14:paraId="4E4E0953">
      <w:pPr>
        <w:pStyle w:val="598"/>
        <w:spacing w:before="120" w:line="22" w:lineRule="atLeast"/>
        <w:rPr>
          <w:rFonts w:ascii="仿宋" w:hAnsi="仿宋" w:eastAsia="仿宋" w:cs="仿宋"/>
          <w:color w:val="auto"/>
          <w:szCs w:val="24"/>
          <w:highlight w:val="none"/>
        </w:rPr>
      </w:pPr>
    </w:p>
    <w:p w14:paraId="24B3934A">
      <w:pPr>
        <w:pStyle w:val="598"/>
        <w:spacing w:before="120" w:line="22" w:lineRule="atLeast"/>
        <w:rPr>
          <w:rFonts w:ascii="仿宋" w:hAnsi="仿宋" w:eastAsia="仿宋" w:cs="仿宋"/>
          <w:color w:val="auto"/>
          <w:szCs w:val="24"/>
          <w:highlight w:val="none"/>
        </w:rPr>
      </w:pPr>
    </w:p>
    <w:p w14:paraId="51C9724E">
      <w:pPr>
        <w:rPr>
          <w:rFonts w:ascii="仿宋" w:hAnsi="仿宋" w:eastAsia="仿宋" w:cs="仿宋"/>
          <w:color w:val="auto"/>
          <w:sz w:val="24"/>
          <w:highlight w:val="none"/>
        </w:rPr>
      </w:pPr>
    </w:p>
    <w:p w14:paraId="3C716B89">
      <w:pPr>
        <w:snapToGrid w:val="0"/>
        <w:spacing w:line="360" w:lineRule="auto"/>
        <w:ind w:firstLine="960" w:firstLineChars="4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lang w:eastAsia="zh-CN"/>
        </w:rPr>
        <w:t>衢州市柯城区卫生健康局</w:t>
      </w:r>
    </w:p>
    <w:p w14:paraId="0F6C2182">
      <w:pPr>
        <w:snapToGrid w:val="0"/>
        <w:spacing w:line="360" w:lineRule="auto"/>
        <w:ind w:firstLine="960" w:firstLineChars="400"/>
        <w:rPr>
          <w:rFonts w:ascii="仿宋" w:hAnsi="仿宋" w:eastAsia="仿宋" w:cs="仿宋"/>
          <w:color w:val="auto"/>
          <w:sz w:val="24"/>
          <w:highlight w:val="none"/>
        </w:rPr>
      </w:pPr>
    </w:p>
    <w:p w14:paraId="1C6E6A2E">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C7ED92C">
      <w:pPr>
        <w:spacing w:before="120" w:line="22" w:lineRule="atLeast"/>
        <w:rPr>
          <w:rFonts w:ascii="仿宋" w:hAnsi="仿宋" w:eastAsia="仿宋" w:cs="仿宋"/>
          <w:color w:val="auto"/>
          <w:sz w:val="24"/>
          <w:highlight w:val="none"/>
        </w:rPr>
      </w:pPr>
    </w:p>
    <w:p w14:paraId="57DEE305">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p>
    <w:p w14:paraId="302936B5">
      <w:pPr>
        <w:spacing w:before="120" w:line="22" w:lineRule="atLeast"/>
        <w:rPr>
          <w:rFonts w:ascii="仿宋" w:hAnsi="仿宋" w:eastAsia="仿宋" w:cs="仿宋"/>
          <w:color w:val="auto"/>
          <w:sz w:val="24"/>
          <w:highlight w:val="none"/>
        </w:rPr>
      </w:pPr>
    </w:p>
    <w:p w14:paraId="3E09107F">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979021E">
      <w:pPr>
        <w:widowControl/>
        <w:jc w:val="left"/>
        <w:rPr>
          <w:rFonts w:ascii="仿宋" w:hAnsi="仿宋" w:eastAsia="仿宋" w:cs="仿宋"/>
          <w:color w:val="auto"/>
          <w:kern w:val="0"/>
          <w:sz w:val="24"/>
          <w:highlight w:val="none"/>
        </w:rPr>
        <w:sectPr>
          <w:pgSz w:w="11907" w:h="16840"/>
          <w:pgMar w:top="1474" w:right="1814" w:bottom="1474" w:left="1814" w:header="851" w:footer="851" w:gutter="0"/>
          <w:cols w:space="720" w:num="1"/>
        </w:sectPr>
      </w:pPr>
    </w:p>
    <w:p w14:paraId="2836BCE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eastAsia="zh-CN"/>
        </w:rPr>
        <w:t>衢州市柯城区卫生健康局</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公开招标</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lang w:eastAsia="zh-CN"/>
        </w:rPr>
        <w:t>柯城区双港街道社区卫生服务中心清莲里分中心建设项目-立体停车库采购项目(二次）</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评标委员会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14:paraId="721C75C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lang w:eastAsia="zh-CN"/>
        </w:rPr>
        <w:t>衢州市柯城区卫生健康局</w:t>
      </w:r>
      <w:r>
        <w:rPr>
          <w:rFonts w:hint="eastAsia" w:ascii="仿宋" w:hAnsi="仿宋" w:eastAsia="仿宋" w:cs="仿宋"/>
          <w:color w:val="auto"/>
          <w:sz w:val="24"/>
          <w:highlight w:val="none"/>
          <w:lang w:val="zh-CN"/>
        </w:rPr>
        <w:t xml:space="preserve"> (以下简称：甲方)和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0D09679">
      <w:pPr>
        <w:spacing w:line="560" w:lineRule="exact"/>
        <w:ind w:firstLine="482" w:firstLineChars="200"/>
        <w:outlineLvl w:val="0"/>
        <w:rPr>
          <w:rFonts w:ascii="仿宋" w:hAnsi="仿宋" w:eastAsia="仿宋" w:cs="仿宋"/>
          <w:b/>
          <w:color w:val="auto"/>
          <w:sz w:val="24"/>
          <w:highlight w:val="none"/>
        </w:rPr>
      </w:pPr>
      <w:bookmarkStart w:id="397" w:name="_Toc24059"/>
      <w:bookmarkStart w:id="398" w:name="_Toc3029"/>
      <w:bookmarkStart w:id="399" w:name="_Toc2232"/>
      <w:r>
        <w:rPr>
          <w:rFonts w:hint="eastAsia" w:ascii="仿宋" w:hAnsi="仿宋" w:eastAsia="仿宋" w:cs="仿宋"/>
          <w:b/>
          <w:color w:val="auto"/>
          <w:sz w:val="24"/>
          <w:highlight w:val="none"/>
        </w:rPr>
        <w:t>1.1 合同组成部分</w:t>
      </w:r>
      <w:bookmarkEnd w:id="397"/>
      <w:bookmarkEnd w:id="398"/>
      <w:bookmarkEnd w:id="399"/>
    </w:p>
    <w:p w14:paraId="20785C4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F3D95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242E596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4FF6C50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7DCB0C6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35379F6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399DFAE0">
      <w:pPr>
        <w:spacing w:line="560" w:lineRule="exact"/>
        <w:ind w:firstLine="482" w:firstLineChars="200"/>
        <w:outlineLvl w:val="0"/>
        <w:rPr>
          <w:rFonts w:ascii="仿宋" w:hAnsi="仿宋" w:eastAsia="仿宋" w:cs="仿宋"/>
          <w:b/>
          <w:color w:val="auto"/>
          <w:sz w:val="24"/>
          <w:highlight w:val="none"/>
        </w:rPr>
      </w:pPr>
      <w:bookmarkStart w:id="400" w:name="_Toc21295"/>
      <w:bookmarkStart w:id="401" w:name="_Toc27126"/>
      <w:bookmarkStart w:id="402" w:name="_Toc24300"/>
      <w:r>
        <w:rPr>
          <w:rFonts w:hint="eastAsia" w:ascii="仿宋" w:hAnsi="仿宋" w:eastAsia="仿宋" w:cs="仿宋"/>
          <w:b/>
          <w:color w:val="auto"/>
          <w:sz w:val="24"/>
          <w:highlight w:val="none"/>
        </w:rPr>
        <w:t>1.2 货物</w:t>
      </w:r>
      <w:bookmarkEnd w:id="400"/>
      <w:bookmarkEnd w:id="401"/>
      <w:bookmarkEnd w:id="402"/>
    </w:p>
    <w:p w14:paraId="01825719">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013368">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1A1FD71">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164F0C0">
      <w:pPr>
        <w:spacing w:line="560" w:lineRule="exact"/>
        <w:ind w:firstLine="482" w:firstLineChars="200"/>
        <w:outlineLvl w:val="0"/>
        <w:rPr>
          <w:rFonts w:ascii="仿宋" w:hAnsi="仿宋" w:eastAsia="仿宋" w:cs="仿宋"/>
          <w:b/>
          <w:color w:val="auto"/>
          <w:sz w:val="24"/>
          <w:highlight w:val="none"/>
        </w:rPr>
      </w:pPr>
      <w:bookmarkStart w:id="403" w:name="_Toc23292"/>
      <w:bookmarkStart w:id="404" w:name="_Toc21551"/>
      <w:bookmarkStart w:id="405" w:name="_Toc21631"/>
      <w:r>
        <w:rPr>
          <w:rFonts w:hint="eastAsia" w:ascii="仿宋" w:hAnsi="仿宋" w:eastAsia="仿宋" w:cs="仿宋"/>
          <w:b/>
          <w:color w:val="auto"/>
          <w:sz w:val="24"/>
          <w:highlight w:val="none"/>
        </w:rPr>
        <w:t>1.3 价款</w:t>
      </w:r>
      <w:bookmarkEnd w:id="403"/>
      <w:bookmarkEnd w:id="404"/>
      <w:bookmarkEnd w:id="405"/>
    </w:p>
    <w:p w14:paraId="7050D4D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56D7297">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4416"/>
        <w:gridCol w:w="3312"/>
      </w:tblGrid>
      <w:tr w14:paraId="3E3E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vAlign w:val="center"/>
          </w:tcPr>
          <w:p w14:paraId="4B86E59C">
            <w:pPr>
              <w:pStyle w:val="31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77" w:type="pct"/>
            <w:tcBorders>
              <w:top w:val="single" w:color="auto" w:sz="4" w:space="0"/>
              <w:left w:val="single" w:color="auto" w:sz="4" w:space="0"/>
              <w:bottom w:val="single" w:color="auto" w:sz="4" w:space="0"/>
              <w:right w:val="single" w:color="auto" w:sz="4" w:space="0"/>
            </w:tcBorders>
            <w:vAlign w:val="center"/>
          </w:tcPr>
          <w:p w14:paraId="65FB423A">
            <w:pPr>
              <w:pStyle w:val="319"/>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1783" w:type="pct"/>
            <w:tcBorders>
              <w:top w:val="single" w:color="auto" w:sz="4" w:space="0"/>
              <w:left w:val="single" w:color="auto" w:sz="4" w:space="0"/>
              <w:bottom w:val="single" w:color="auto" w:sz="4" w:space="0"/>
              <w:right w:val="single" w:color="auto" w:sz="4" w:space="0"/>
            </w:tcBorders>
            <w:vAlign w:val="center"/>
          </w:tcPr>
          <w:p w14:paraId="1800502C">
            <w:pPr>
              <w:pStyle w:val="31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299A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vAlign w:val="center"/>
          </w:tcPr>
          <w:p w14:paraId="51510462">
            <w:pPr>
              <w:pStyle w:val="319"/>
              <w:spacing w:line="560" w:lineRule="exact"/>
              <w:ind w:firstLine="200"/>
              <w:jc w:val="center"/>
              <w:rPr>
                <w:rFonts w:ascii="仿宋" w:hAnsi="仿宋" w:eastAsia="仿宋" w:cs="仿宋"/>
                <w:color w:val="auto"/>
                <w:sz w:val="24"/>
                <w:szCs w:val="24"/>
                <w:highlight w:val="none"/>
              </w:rPr>
            </w:pPr>
          </w:p>
        </w:tc>
        <w:tc>
          <w:tcPr>
            <w:tcW w:w="2377" w:type="pct"/>
            <w:tcBorders>
              <w:top w:val="single" w:color="auto" w:sz="4" w:space="0"/>
              <w:left w:val="single" w:color="auto" w:sz="4" w:space="0"/>
              <w:bottom w:val="single" w:color="auto" w:sz="4" w:space="0"/>
              <w:right w:val="single" w:color="auto" w:sz="4" w:space="0"/>
            </w:tcBorders>
            <w:vAlign w:val="center"/>
          </w:tcPr>
          <w:p w14:paraId="77C8F456">
            <w:pPr>
              <w:pStyle w:val="319"/>
              <w:spacing w:line="560" w:lineRule="exact"/>
              <w:ind w:firstLine="200"/>
              <w:jc w:val="center"/>
              <w:rPr>
                <w:rFonts w:ascii="仿宋" w:hAnsi="仿宋" w:eastAsia="仿宋" w:cs="仿宋"/>
                <w:color w:val="auto"/>
                <w:sz w:val="24"/>
                <w:szCs w:val="24"/>
                <w:highlight w:val="none"/>
              </w:rPr>
            </w:pPr>
          </w:p>
        </w:tc>
        <w:tc>
          <w:tcPr>
            <w:tcW w:w="1783" w:type="pct"/>
            <w:tcBorders>
              <w:top w:val="single" w:color="auto" w:sz="4" w:space="0"/>
              <w:left w:val="single" w:color="auto" w:sz="4" w:space="0"/>
              <w:bottom w:val="single" w:color="auto" w:sz="4" w:space="0"/>
              <w:right w:val="single" w:color="auto" w:sz="4" w:space="0"/>
            </w:tcBorders>
            <w:vAlign w:val="center"/>
          </w:tcPr>
          <w:p w14:paraId="2FEE9A8F">
            <w:pPr>
              <w:pStyle w:val="319"/>
              <w:spacing w:line="560" w:lineRule="exact"/>
              <w:ind w:firstLine="200"/>
              <w:jc w:val="center"/>
              <w:rPr>
                <w:rFonts w:ascii="仿宋" w:hAnsi="仿宋" w:eastAsia="仿宋" w:cs="仿宋"/>
                <w:color w:val="auto"/>
                <w:sz w:val="24"/>
                <w:szCs w:val="24"/>
                <w:highlight w:val="none"/>
              </w:rPr>
            </w:pPr>
          </w:p>
        </w:tc>
      </w:tr>
      <w:tr w14:paraId="1060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vAlign w:val="center"/>
          </w:tcPr>
          <w:p w14:paraId="15F22083">
            <w:pPr>
              <w:pStyle w:val="319"/>
              <w:spacing w:line="560" w:lineRule="exact"/>
              <w:ind w:firstLine="200"/>
              <w:jc w:val="center"/>
              <w:rPr>
                <w:rFonts w:ascii="仿宋" w:hAnsi="仿宋" w:eastAsia="仿宋" w:cs="仿宋"/>
                <w:color w:val="auto"/>
                <w:sz w:val="24"/>
                <w:szCs w:val="24"/>
                <w:highlight w:val="none"/>
              </w:rPr>
            </w:pPr>
          </w:p>
        </w:tc>
        <w:tc>
          <w:tcPr>
            <w:tcW w:w="2377" w:type="pct"/>
            <w:tcBorders>
              <w:top w:val="single" w:color="auto" w:sz="4" w:space="0"/>
              <w:left w:val="single" w:color="auto" w:sz="4" w:space="0"/>
              <w:bottom w:val="single" w:color="auto" w:sz="4" w:space="0"/>
              <w:right w:val="single" w:color="auto" w:sz="4" w:space="0"/>
            </w:tcBorders>
            <w:vAlign w:val="center"/>
          </w:tcPr>
          <w:p w14:paraId="685641D7">
            <w:pPr>
              <w:pStyle w:val="319"/>
              <w:spacing w:line="560" w:lineRule="exact"/>
              <w:ind w:firstLine="200"/>
              <w:jc w:val="center"/>
              <w:rPr>
                <w:rFonts w:ascii="仿宋" w:hAnsi="仿宋" w:eastAsia="仿宋" w:cs="仿宋"/>
                <w:color w:val="auto"/>
                <w:sz w:val="24"/>
                <w:szCs w:val="24"/>
                <w:highlight w:val="none"/>
              </w:rPr>
            </w:pPr>
          </w:p>
        </w:tc>
        <w:tc>
          <w:tcPr>
            <w:tcW w:w="1783" w:type="pct"/>
            <w:tcBorders>
              <w:top w:val="single" w:color="auto" w:sz="4" w:space="0"/>
              <w:left w:val="single" w:color="auto" w:sz="4" w:space="0"/>
              <w:bottom w:val="single" w:color="auto" w:sz="4" w:space="0"/>
              <w:right w:val="single" w:color="auto" w:sz="4" w:space="0"/>
            </w:tcBorders>
            <w:vAlign w:val="center"/>
          </w:tcPr>
          <w:p w14:paraId="7A397344">
            <w:pPr>
              <w:pStyle w:val="319"/>
              <w:spacing w:line="560" w:lineRule="exact"/>
              <w:ind w:firstLine="200"/>
              <w:jc w:val="center"/>
              <w:rPr>
                <w:rFonts w:ascii="仿宋" w:hAnsi="仿宋" w:eastAsia="仿宋" w:cs="仿宋"/>
                <w:color w:val="auto"/>
                <w:sz w:val="24"/>
                <w:szCs w:val="24"/>
                <w:highlight w:val="none"/>
              </w:rPr>
            </w:pPr>
          </w:p>
        </w:tc>
      </w:tr>
      <w:tr w14:paraId="08D1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vAlign w:val="center"/>
          </w:tcPr>
          <w:p w14:paraId="6B3F3339">
            <w:pPr>
              <w:pStyle w:val="319"/>
              <w:spacing w:line="560" w:lineRule="exact"/>
              <w:ind w:firstLine="200"/>
              <w:jc w:val="center"/>
              <w:rPr>
                <w:rFonts w:ascii="仿宋" w:hAnsi="仿宋" w:eastAsia="仿宋" w:cs="仿宋"/>
                <w:color w:val="auto"/>
                <w:sz w:val="24"/>
                <w:szCs w:val="24"/>
                <w:highlight w:val="none"/>
              </w:rPr>
            </w:pPr>
          </w:p>
        </w:tc>
        <w:tc>
          <w:tcPr>
            <w:tcW w:w="2377" w:type="pct"/>
            <w:tcBorders>
              <w:top w:val="single" w:color="auto" w:sz="4" w:space="0"/>
              <w:left w:val="single" w:color="auto" w:sz="4" w:space="0"/>
              <w:bottom w:val="single" w:color="auto" w:sz="4" w:space="0"/>
              <w:right w:val="single" w:color="auto" w:sz="4" w:space="0"/>
            </w:tcBorders>
            <w:vAlign w:val="center"/>
          </w:tcPr>
          <w:p w14:paraId="5A9FEF4C">
            <w:pPr>
              <w:pStyle w:val="319"/>
              <w:spacing w:line="560" w:lineRule="exact"/>
              <w:ind w:firstLine="200"/>
              <w:jc w:val="center"/>
              <w:rPr>
                <w:rFonts w:ascii="仿宋" w:hAnsi="仿宋" w:eastAsia="仿宋" w:cs="仿宋"/>
                <w:color w:val="auto"/>
                <w:sz w:val="24"/>
                <w:szCs w:val="24"/>
                <w:highlight w:val="none"/>
              </w:rPr>
            </w:pPr>
          </w:p>
        </w:tc>
        <w:tc>
          <w:tcPr>
            <w:tcW w:w="1783" w:type="pct"/>
            <w:tcBorders>
              <w:top w:val="single" w:color="auto" w:sz="4" w:space="0"/>
              <w:left w:val="single" w:color="auto" w:sz="4" w:space="0"/>
              <w:bottom w:val="single" w:color="auto" w:sz="4" w:space="0"/>
              <w:right w:val="single" w:color="auto" w:sz="4" w:space="0"/>
            </w:tcBorders>
            <w:vAlign w:val="center"/>
          </w:tcPr>
          <w:p w14:paraId="313D7377">
            <w:pPr>
              <w:pStyle w:val="319"/>
              <w:spacing w:line="560" w:lineRule="exact"/>
              <w:ind w:firstLine="200"/>
              <w:jc w:val="center"/>
              <w:rPr>
                <w:rFonts w:ascii="仿宋" w:hAnsi="仿宋" w:eastAsia="仿宋" w:cs="仿宋"/>
                <w:color w:val="auto"/>
                <w:sz w:val="24"/>
                <w:szCs w:val="24"/>
                <w:highlight w:val="none"/>
              </w:rPr>
            </w:pPr>
          </w:p>
        </w:tc>
      </w:tr>
      <w:tr w14:paraId="1A86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vAlign w:val="center"/>
          </w:tcPr>
          <w:p w14:paraId="51645E85">
            <w:pPr>
              <w:pStyle w:val="319"/>
              <w:spacing w:line="560" w:lineRule="exact"/>
              <w:ind w:firstLine="200"/>
              <w:jc w:val="center"/>
              <w:rPr>
                <w:rFonts w:ascii="仿宋" w:hAnsi="仿宋" w:eastAsia="仿宋" w:cs="仿宋"/>
                <w:color w:val="auto"/>
                <w:sz w:val="24"/>
                <w:szCs w:val="24"/>
                <w:highlight w:val="none"/>
              </w:rPr>
            </w:pPr>
          </w:p>
        </w:tc>
        <w:tc>
          <w:tcPr>
            <w:tcW w:w="2377" w:type="pct"/>
            <w:tcBorders>
              <w:top w:val="single" w:color="auto" w:sz="4" w:space="0"/>
              <w:left w:val="single" w:color="auto" w:sz="4" w:space="0"/>
              <w:bottom w:val="single" w:color="auto" w:sz="4" w:space="0"/>
              <w:right w:val="single" w:color="auto" w:sz="4" w:space="0"/>
            </w:tcBorders>
            <w:vAlign w:val="center"/>
          </w:tcPr>
          <w:p w14:paraId="25E301B0">
            <w:pPr>
              <w:pStyle w:val="319"/>
              <w:spacing w:line="560" w:lineRule="exact"/>
              <w:ind w:firstLine="200"/>
              <w:jc w:val="center"/>
              <w:rPr>
                <w:rFonts w:ascii="仿宋" w:hAnsi="仿宋" w:eastAsia="仿宋" w:cs="仿宋"/>
                <w:color w:val="auto"/>
                <w:sz w:val="24"/>
                <w:szCs w:val="24"/>
                <w:highlight w:val="none"/>
              </w:rPr>
            </w:pPr>
          </w:p>
        </w:tc>
        <w:tc>
          <w:tcPr>
            <w:tcW w:w="1783" w:type="pct"/>
            <w:tcBorders>
              <w:top w:val="single" w:color="auto" w:sz="4" w:space="0"/>
              <w:left w:val="single" w:color="auto" w:sz="4" w:space="0"/>
              <w:bottom w:val="single" w:color="auto" w:sz="4" w:space="0"/>
              <w:right w:val="single" w:color="auto" w:sz="4" w:space="0"/>
            </w:tcBorders>
            <w:vAlign w:val="center"/>
          </w:tcPr>
          <w:p w14:paraId="1FE0A0DA">
            <w:pPr>
              <w:pStyle w:val="319"/>
              <w:spacing w:line="560" w:lineRule="exact"/>
              <w:ind w:firstLine="200"/>
              <w:jc w:val="center"/>
              <w:rPr>
                <w:rFonts w:ascii="仿宋" w:hAnsi="仿宋" w:eastAsia="仿宋" w:cs="仿宋"/>
                <w:color w:val="auto"/>
                <w:sz w:val="24"/>
                <w:szCs w:val="24"/>
                <w:highlight w:val="none"/>
              </w:rPr>
            </w:pPr>
          </w:p>
        </w:tc>
      </w:tr>
      <w:tr w14:paraId="7FC7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7" w:type="pct"/>
            <w:gridSpan w:val="2"/>
            <w:tcBorders>
              <w:top w:val="single" w:color="auto" w:sz="4" w:space="0"/>
              <w:left w:val="single" w:color="auto" w:sz="4" w:space="0"/>
              <w:bottom w:val="single" w:color="auto" w:sz="4" w:space="0"/>
              <w:right w:val="single" w:color="auto" w:sz="4" w:space="0"/>
            </w:tcBorders>
            <w:vAlign w:val="center"/>
          </w:tcPr>
          <w:p w14:paraId="58EA6A6A">
            <w:pPr>
              <w:pStyle w:val="319"/>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1783" w:type="pct"/>
            <w:tcBorders>
              <w:top w:val="single" w:color="auto" w:sz="4" w:space="0"/>
              <w:left w:val="single" w:color="auto" w:sz="4" w:space="0"/>
              <w:bottom w:val="single" w:color="auto" w:sz="4" w:space="0"/>
              <w:right w:val="single" w:color="auto" w:sz="4" w:space="0"/>
            </w:tcBorders>
            <w:vAlign w:val="center"/>
          </w:tcPr>
          <w:p w14:paraId="1C480B7E">
            <w:pPr>
              <w:pStyle w:val="319"/>
              <w:spacing w:line="560" w:lineRule="exact"/>
              <w:ind w:firstLine="200"/>
              <w:jc w:val="center"/>
              <w:rPr>
                <w:rFonts w:ascii="仿宋" w:hAnsi="仿宋" w:eastAsia="仿宋" w:cs="仿宋"/>
                <w:color w:val="auto"/>
                <w:sz w:val="24"/>
                <w:szCs w:val="24"/>
                <w:highlight w:val="none"/>
              </w:rPr>
            </w:pPr>
          </w:p>
        </w:tc>
      </w:tr>
    </w:tbl>
    <w:p w14:paraId="3FEC7F6B">
      <w:pPr>
        <w:pStyle w:val="959"/>
        <w:spacing w:before="0" w:beforeAutospacing="0" w:after="0" w:afterAutospacing="0" w:line="360" w:lineRule="auto"/>
        <w:ind w:firstLine="480"/>
        <w:rPr>
          <w:rFonts w:ascii="仿宋" w:hAnsi="仿宋" w:eastAsia="仿宋" w:cs="仿宋"/>
          <w:b/>
          <w:color w:val="auto"/>
          <w:highlight w:val="none"/>
        </w:rPr>
      </w:pPr>
      <w:bookmarkStart w:id="406" w:name="_Toc1814"/>
      <w:bookmarkStart w:id="407" w:name="_Toc10340"/>
      <w:bookmarkStart w:id="408" w:name="_Toc22618"/>
      <w:r>
        <w:rPr>
          <w:rFonts w:hint="eastAsia" w:ascii="仿宋" w:hAnsi="仿宋" w:eastAsia="仿宋" w:cs="仿宋"/>
          <w:b/>
          <w:color w:val="auto"/>
          <w:highlight w:val="none"/>
        </w:rPr>
        <w:t>1.4履约保证金</w:t>
      </w:r>
    </w:p>
    <w:p w14:paraId="62C0C28D">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46B4FCBF">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F675E25">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47E4F12">
      <w:pPr>
        <w:pStyle w:val="3"/>
        <w:tabs>
          <w:tab w:val="left" w:pos="0"/>
          <w:tab w:val="clear" w:pos="432"/>
        </w:tabs>
        <w:spacing w:line="560" w:lineRule="exact"/>
        <w:ind w:left="0" w:firstLine="480" w:firstLineChars="200"/>
        <w:rPr>
          <w:rFonts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C7211C2">
      <w:pPr>
        <w:spacing w:line="560" w:lineRule="exact"/>
        <w:ind w:firstLine="480" w:firstLineChars="200"/>
        <w:outlineLvl w:val="0"/>
        <w:rPr>
          <w:rFonts w:ascii="仿宋" w:hAnsi="仿宋" w:eastAsia="仿宋" w:cs="仿宋"/>
          <w:color w:val="auto"/>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w:t>
      </w:r>
    </w:p>
    <w:p w14:paraId="30EDD42B">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06"/>
      <w:bookmarkEnd w:id="407"/>
      <w:bookmarkEnd w:id="408"/>
      <w:r>
        <w:rPr>
          <w:rFonts w:hint="eastAsia" w:ascii="仿宋" w:hAnsi="仿宋" w:eastAsia="仿宋" w:cs="仿宋"/>
          <w:b/>
          <w:color w:val="auto"/>
          <w:sz w:val="24"/>
          <w:highlight w:val="none"/>
        </w:rPr>
        <w:t>预付款</w:t>
      </w:r>
    </w:p>
    <w:p w14:paraId="2F8B757D">
      <w:pPr>
        <w:pStyle w:val="959"/>
        <w:spacing w:before="0" w:beforeAutospacing="0" w:after="0" w:afterAutospacing="0" w:line="360" w:lineRule="auto"/>
        <w:ind w:firstLine="480"/>
        <w:rPr>
          <w:rFonts w:ascii="仿宋" w:hAnsi="仿宋" w:eastAsia="仿宋" w:cs="仿宋"/>
          <w:i w:val="0"/>
          <w:iCs w:val="0"/>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w:t>
      </w:r>
      <w:r>
        <w:rPr>
          <w:rFonts w:hint="eastAsia" w:ascii="仿宋" w:hAnsi="仿宋" w:eastAsia="仿宋" w:cs="仿宋"/>
          <w:i w:val="0"/>
          <w:iCs w:val="0"/>
          <w:color w:val="auto"/>
          <w:highlight w:val="none"/>
        </w:rPr>
        <w:t>。若需要支付预付款的，则：</w:t>
      </w:r>
    </w:p>
    <w:p w14:paraId="4D70A387">
      <w:pPr>
        <w:spacing w:line="560" w:lineRule="exact"/>
        <w:ind w:firstLine="480" w:firstLineChars="200"/>
        <w:rPr>
          <w:rFonts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1.5.1预付款比例、支付方式、时间详见</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w:t>
      </w:r>
    </w:p>
    <w:p w14:paraId="67D2FB02">
      <w:pPr>
        <w:pStyle w:val="959"/>
        <w:spacing w:before="0" w:beforeAutospacing="0" w:after="0" w:afterAutospacing="0" w:line="360" w:lineRule="auto"/>
        <w:ind w:firstLine="480"/>
        <w:rPr>
          <w:rFonts w:ascii="仿宋" w:hAnsi="仿宋" w:eastAsia="仿宋" w:cs="仿宋"/>
          <w:i w:val="0"/>
          <w:iCs w:val="0"/>
          <w:color w:val="auto"/>
          <w:highlight w:val="none"/>
        </w:rPr>
      </w:pPr>
      <w:r>
        <w:rPr>
          <w:rFonts w:hint="eastAsia" w:ascii="仿宋" w:hAnsi="仿宋" w:eastAsia="仿宋" w:cs="仿宋"/>
          <w:i w:val="0"/>
          <w:iCs w:val="0"/>
          <w:color w:val="auto"/>
          <w:highlight w:val="none"/>
        </w:rPr>
        <w:t>1.5.2预付款的扣回方式详见</w:t>
      </w:r>
      <w:r>
        <w:rPr>
          <w:rFonts w:hint="eastAsia" w:ascii="仿宋" w:hAnsi="仿宋" w:eastAsia="仿宋" w:cs="仿宋"/>
          <w:i w:val="0"/>
          <w:iCs w:val="0"/>
          <w:color w:val="auto"/>
          <w:highlight w:val="none"/>
          <w:u w:val="single"/>
        </w:rPr>
        <w:t xml:space="preserve">    </w:t>
      </w:r>
      <w:r>
        <w:rPr>
          <w:rFonts w:hint="eastAsia" w:ascii="仿宋" w:hAnsi="仿宋" w:eastAsia="仿宋" w:cs="仿宋"/>
          <w:b/>
          <w:i w:val="0"/>
          <w:iCs w:val="0"/>
          <w:color w:val="auto"/>
          <w:highlight w:val="none"/>
          <w:u w:val="single"/>
        </w:rPr>
        <w:t>合同专用条款</w:t>
      </w:r>
      <w:r>
        <w:rPr>
          <w:rFonts w:hint="eastAsia" w:ascii="仿宋" w:hAnsi="仿宋" w:eastAsia="仿宋" w:cs="仿宋"/>
          <w:i w:val="0"/>
          <w:iCs w:val="0"/>
          <w:color w:val="auto"/>
          <w:highlight w:val="none"/>
          <w:u w:val="single"/>
        </w:rPr>
        <w:t xml:space="preserve">           </w:t>
      </w:r>
      <w:r>
        <w:rPr>
          <w:rFonts w:hint="eastAsia" w:ascii="仿宋" w:hAnsi="仿宋" w:eastAsia="仿宋" w:cs="仿宋"/>
          <w:i w:val="0"/>
          <w:iCs w:val="0"/>
          <w:color w:val="auto"/>
          <w:highlight w:val="none"/>
        </w:rPr>
        <w:t>；</w:t>
      </w:r>
    </w:p>
    <w:p w14:paraId="3DE8F451">
      <w:pPr>
        <w:pStyle w:val="959"/>
        <w:spacing w:before="0" w:beforeAutospacing="0" w:after="0" w:afterAutospacing="0" w:line="360" w:lineRule="auto"/>
        <w:ind w:firstLine="480"/>
        <w:rPr>
          <w:rFonts w:ascii="仿宋" w:hAnsi="仿宋" w:eastAsia="仿宋" w:cs="仿宋"/>
          <w:i w:val="0"/>
          <w:iCs w:val="0"/>
          <w:color w:val="auto"/>
          <w:highlight w:val="none"/>
          <w:u w:val="single"/>
        </w:rPr>
      </w:pPr>
      <w:r>
        <w:rPr>
          <w:rFonts w:hint="eastAsia" w:ascii="仿宋" w:hAnsi="仿宋" w:eastAsia="仿宋" w:cs="仿宋"/>
          <w:i w:val="0"/>
          <w:iCs w:val="0"/>
          <w:color w:val="auto"/>
          <w:highlight w:val="none"/>
        </w:rPr>
        <w:t>1.5.3预付款的担保措施详见</w:t>
      </w:r>
      <w:r>
        <w:rPr>
          <w:rFonts w:hint="eastAsia" w:ascii="仿宋" w:hAnsi="仿宋" w:eastAsia="仿宋" w:cs="仿宋"/>
          <w:i w:val="0"/>
          <w:iCs w:val="0"/>
          <w:color w:val="auto"/>
          <w:highlight w:val="none"/>
          <w:u w:val="single"/>
        </w:rPr>
        <w:t xml:space="preserve">    </w:t>
      </w:r>
      <w:r>
        <w:rPr>
          <w:rFonts w:hint="eastAsia" w:ascii="仿宋" w:hAnsi="仿宋" w:eastAsia="仿宋" w:cs="仿宋"/>
          <w:b/>
          <w:i w:val="0"/>
          <w:iCs w:val="0"/>
          <w:color w:val="auto"/>
          <w:highlight w:val="none"/>
          <w:u w:val="single"/>
        </w:rPr>
        <w:t>合同专用条款</w:t>
      </w:r>
      <w:r>
        <w:rPr>
          <w:rFonts w:hint="eastAsia" w:ascii="仿宋" w:hAnsi="仿宋" w:eastAsia="仿宋" w:cs="仿宋"/>
          <w:i w:val="0"/>
          <w:iCs w:val="0"/>
          <w:color w:val="auto"/>
          <w:highlight w:val="none"/>
          <w:u w:val="single"/>
        </w:rPr>
        <w:t xml:space="preserve">          </w:t>
      </w:r>
      <w:r>
        <w:rPr>
          <w:rFonts w:hint="eastAsia" w:ascii="仿宋" w:hAnsi="仿宋" w:eastAsia="仿宋" w:cs="仿宋"/>
          <w:i w:val="0"/>
          <w:iCs w:val="0"/>
          <w:color w:val="auto"/>
          <w:highlight w:val="none"/>
        </w:rPr>
        <w:t>。</w:t>
      </w:r>
    </w:p>
    <w:p w14:paraId="73A84B62">
      <w:pPr>
        <w:pStyle w:val="959"/>
        <w:spacing w:before="0" w:beforeAutospacing="0" w:after="0" w:afterAutospacing="0" w:line="360" w:lineRule="auto"/>
        <w:ind w:firstLine="480"/>
        <w:rPr>
          <w:rFonts w:ascii="仿宋" w:hAnsi="仿宋" w:eastAsia="仿宋" w:cs="仿宋"/>
          <w:b/>
          <w:bCs/>
          <w:i w:val="0"/>
          <w:iCs w:val="0"/>
          <w:color w:val="auto"/>
          <w:highlight w:val="none"/>
        </w:rPr>
      </w:pPr>
      <w:r>
        <w:rPr>
          <w:rFonts w:hint="eastAsia" w:ascii="仿宋" w:hAnsi="仿宋" w:eastAsia="仿宋" w:cs="仿宋"/>
          <w:b/>
          <w:bCs/>
          <w:i w:val="0"/>
          <w:iCs w:val="0"/>
          <w:color w:val="auto"/>
          <w:highlight w:val="none"/>
        </w:rPr>
        <w:t>1.6资金支付</w:t>
      </w:r>
    </w:p>
    <w:p w14:paraId="5E66FC96">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6F439EF">
      <w:pPr>
        <w:spacing w:line="560" w:lineRule="exact"/>
        <w:ind w:firstLine="480" w:firstLineChars="200"/>
        <w:outlineLvl w:val="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1.6.2资金支付的方式、时间和条件详见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71067D7B">
      <w:pPr>
        <w:spacing w:line="560" w:lineRule="exact"/>
        <w:ind w:firstLine="482" w:firstLineChars="200"/>
        <w:outlineLvl w:val="0"/>
        <w:rPr>
          <w:rFonts w:ascii="仿宋" w:hAnsi="仿宋" w:eastAsia="仿宋" w:cs="仿宋"/>
          <w:b/>
          <w:i w:val="0"/>
          <w:iCs w:val="0"/>
          <w:color w:val="auto"/>
          <w:sz w:val="24"/>
          <w:highlight w:val="none"/>
        </w:rPr>
      </w:pPr>
      <w:bookmarkStart w:id="409" w:name="_Toc32071"/>
      <w:bookmarkStart w:id="410" w:name="_Toc2846"/>
      <w:bookmarkStart w:id="411" w:name="_Toc19304"/>
      <w:r>
        <w:rPr>
          <w:rFonts w:hint="eastAsia" w:ascii="仿宋" w:hAnsi="仿宋" w:eastAsia="仿宋" w:cs="仿宋"/>
          <w:b/>
          <w:i w:val="0"/>
          <w:iCs w:val="0"/>
          <w:color w:val="auto"/>
          <w:sz w:val="24"/>
          <w:highlight w:val="none"/>
        </w:rPr>
        <w:t>1.7货物交付期限、地点和方式</w:t>
      </w:r>
      <w:bookmarkEnd w:id="409"/>
      <w:bookmarkEnd w:id="410"/>
      <w:bookmarkEnd w:id="411"/>
    </w:p>
    <w:p w14:paraId="72FFCC69">
      <w:pPr>
        <w:spacing w:line="560" w:lineRule="exact"/>
        <w:ind w:firstLine="480" w:firstLineChars="200"/>
        <w:rPr>
          <w:rFonts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1.7.1 交付期限：详见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4FB5D1BD">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1.7.2 交付地点：</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47194E97">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1.7.3 交付方式：</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58015DD0">
      <w:pPr>
        <w:spacing w:line="560" w:lineRule="exact"/>
        <w:ind w:firstLine="482" w:firstLineChars="200"/>
        <w:outlineLvl w:val="0"/>
        <w:rPr>
          <w:rFonts w:ascii="仿宋" w:hAnsi="仿宋" w:eastAsia="仿宋" w:cs="仿宋"/>
          <w:b/>
          <w:i w:val="0"/>
          <w:iCs w:val="0"/>
          <w:color w:val="auto"/>
          <w:sz w:val="24"/>
          <w:highlight w:val="none"/>
        </w:rPr>
      </w:pPr>
      <w:bookmarkStart w:id="412" w:name="_Toc21423"/>
      <w:bookmarkStart w:id="413" w:name="_Toc19554"/>
      <w:bookmarkStart w:id="414" w:name="_Toc27250"/>
      <w:r>
        <w:rPr>
          <w:rFonts w:hint="eastAsia" w:ascii="仿宋" w:hAnsi="仿宋" w:eastAsia="仿宋" w:cs="仿宋"/>
          <w:b/>
          <w:i w:val="0"/>
          <w:iCs w:val="0"/>
          <w:color w:val="auto"/>
          <w:sz w:val="24"/>
          <w:highlight w:val="none"/>
        </w:rPr>
        <w:t>1.8违约责任</w:t>
      </w:r>
      <w:bookmarkEnd w:id="412"/>
      <w:bookmarkEnd w:id="413"/>
      <w:bookmarkEnd w:id="414"/>
    </w:p>
    <w:p w14:paraId="1E2367BF">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i w:val="0"/>
          <w:iCs w:val="0"/>
          <w:color w:val="auto"/>
          <w:sz w:val="24"/>
          <w:highlight w:val="none"/>
          <w:u w:val="single"/>
        </w:rPr>
        <w:t xml:space="preserve">  0.05</w:t>
      </w:r>
      <w:r>
        <w:rPr>
          <w:rFonts w:hint="eastAsia" w:ascii="仿宋" w:hAnsi="仿宋" w:eastAsia="仿宋" w:cs="仿宋"/>
          <w:i w:val="0"/>
          <w:iCs w:val="0"/>
          <w:color w:val="auto"/>
          <w:kern w:val="0"/>
          <w:sz w:val="24"/>
          <w:highlight w:val="none"/>
          <w:u w:val="single"/>
        </w:rPr>
        <w:t>（可根据情况修改）</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%计算，最高限额为本合同总价的</w:t>
      </w:r>
      <w:r>
        <w:rPr>
          <w:rFonts w:hint="eastAsia" w:ascii="仿宋" w:hAnsi="仿宋" w:eastAsia="仿宋" w:cs="仿宋"/>
          <w:i w:val="0"/>
          <w:iCs w:val="0"/>
          <w:color w:val="auto"/>
          <w:sz w:val="24"/>
          <w:highlight w:val="none"/>
          <w:u w:val="single"/>
        </w:rPr>
        <w:t xml:space="preserve"> 20   </w:t>
      </w:r>
      <w:r>
        <w:rPr>
          <w:rFonts w:hint="eastAsia" w:ascii="仿宋" w:hAnsi="仿宋" w:eastAsia="仿宋" w:cs="仿宋"/>
          <w:i w:val="0"/>
          <w:iCs w:val="0"/>
          <w:color w:val="auto"/>
          <w:sz w:val="24"/>
          <w:highlight w:val="none"/>
        </w:rPr>
        <w:t>%；迟延交付货物的违约金计算数额达到前述最高限额之日起，甲方有权在要求乙方支付违约金的同时，书面通知乙方解除本合同；</w:t>
      </w:r>
    </w:p>
    <w:p w14:paraId="03BEB6AF">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i w:val="0"/>
          <w:iCs w:val="0"/>
          <w:color w:val="auto"/>
          <w:sz w:val="24"/>
          <w:highlight w:val="none"/>
          <w:u w:val="single"/>
        </w:rPr>
        <w:t xml:space="preserve"> 0.05</w:t>
      </w:r>
      <w:r>
        <w:rPr>
          <w:rFonts w:hint="eastAsia" w:ascii="仿宋" w:hAnsi="仿宋" w:eastAsia="仿宋" w:cs="仿宋"/>
          <w:i w:val="0"/>
          <w:iCs w:val="0"/>
          <w:color w:val="auto"/>
          <w:kern w:val="0"/>
          <w:sz w:val="24"/>
          <w:highlight w:val="none"/>
          <w:u w:val="single"/>
        </w:rPr>
        <w:t>（可根据情况修改）</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%计算，最高限额为本合同总价的</w:t>
      </w:r>
      <w:r>
        <w:rPr>
          <w:rFonts w:hint="eastAsia" w:ascii="仿宋" w:hAnsi="仿宋" w:eastAsia="仿宋" w:cs="仿宋"/>
          <w:i w:val="0"/>
          <w:iCs w:val="0"/>
          <w:color w:val="auto"/>
          <w:sz w:val="24"/>
          <w:highlight w:val="none"/>
          <w:u w:val="single"/>
        </w:rPr>
        <w:t xml:space="preserve">   20   </w:t>
      </w:r>
      <w:r>
        <w:rPr>
          <w:rFonts w:hint="eastAsia" w:ascii="仿宋" w:hAnsi="仿宋" w:eastAsia="仿宋" w:cs="仿宋"/>
          <w:i w:val="0"/>
          <w:iCs w:val="0"/>
          <w:color w:val="auto"/>
          <w:sz w:val="24"/>
          <w:highlight w:val="none"/>
        </w:rPr>
        <w:t>%；迟延付款的违约金计算数额达到前述最高限额之日起，乙方有权在要求甲方支付违约金的同时，书面通知甲方解除本合同；</w:t>
      </w:r>
    </w:p>
    <w:p w14:paraId="0FDC35F6">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A0604D5">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93091EB">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297E764">
      <w:pPr>
        <w:spacing w:line="560" w:lineRule="exact"/>
        <w:ind w:left="-420" w:leftChars="-200" w:right="-420" w:rightChars="-200" w:firstLine="960" w:firstLineChars="400"/>
        <w:rPr>
          <w:rFonts w:ascii="仿宋" w:hAnsi="仿宋" w:eastAsia="仿宋" w:cs="仿宋"/>
          <w:i w:val="0"/>
          <w:iCs w:val="0"/>
          <w:color w:val="auto"/>
          <w:highlight w:val="none"/>
        </w:rPr>
      </w:pPr>
      <w:r>
        <w:rPr>
          <w:rFonts w:hint="eastAsia" w:ascii="仿宋" w:hAnsi="仿宋" w:eastAsia="仿宋" w:cs="仿宋"/>
          <w:i w:val="0"/>
          <w:iCs w:val="0"/>
          <w:color w:val="auto"/>
          <w:sz w:val="24"/>
          <w:highlight w:val="none"/>
        </w:rPr>
        <w:t>1.8.6违约责任</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另有约定的，从其约定。</w:t>
      </w:r>
    </w:p>
    <w:p w14:paraId="6F8D03D5">
      <w:pPr>
        <w:spacing w:line="560" w:lineRule="exact"/>
        <w:ind w:firstLine="482" w:firstLineChars="200"/>
        <w:outlineLvl w:val="0"/>
        <w:rPr>
          <w:rFonts w:ascii="仿宋" w:hAnsi="仿宋" w:eastAsia="仿宋" w:cs="仿宋"/>
          <w:b/>
          <w:i w:val="0"/>
          <w:iCs w:val="0"/>
          <w:color w:val="auto"/>
          <w:sz w:val="24"/>
          <w:highlight w:val="none"/>
        </w:rPr>
      </w:pPr>
      <w:bookmarkStart w:id="415" w:name="_Toc16021"/>
      <w:bookmarkStart w:id="416" w:name="_Toc15583"/>
      <w:bookmarkStart w:id="417" w:name="_Toc28375"/>
      <w:r>
        <w:rPr>
          <w:rFonts w:hint="eastAsia" w:ascii="仿宋" w:hAnsi="仿宋" w:eastAsia="仿宋" w:cs="仿宋"/>
          <w:b/>
          <w:i w:val="0"/>
          <w:iCs w:val="0"/>
          <w:color w:val="auto"/>
          <w:sz w:val="24"/>
          <w:highlight w:val="none"/>
        </w:rPr>
        <w:t>1.9合同争议的解决</w:t>
      </w:r>
      <w:bookmarkEnd w:id="415"/>
      <w:bookmarkEnd w:id="416"/>
      <w:bookmarkEnd w:id="417"/>
    </w:p>
    <w:p w14:paraId="10F258B7">
      <w:pPr>
        <w:spacing w:line="560" w:lineRule="exact"/>
        <w:ind w:left="-61" w:leftChars="-29" w:right="-420" w:rightChars="-200" w:firstLine="240" w:firstLineChars="1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val="0"/>
          <w:iCs w:val="0"/>
          <w:color w:val="auto"/>
          <w:sz w:val="24"/>
          <w:highlight w:val="none"/>
          <w:u w:val="single"/>
        </w:rPr>
        <w:t xml:space="preserve">      </w:t>
      </w:r>
      <w:r>
        <w:rPr>
          <w:rFonts w:hint="eastAsia" w:ascii="仿宋" w:hAnsi="仿宋" w:eastAsia="仿宋" w:cs="仿宋"/>
          <w:i w:val="0"/>
          <w:iCs w:val="0"/>
          <w:color w:val="auto"/>
          <w:sz w:val="24"/>
          <w:highlight w:val="none"/>
        </w:rPr>
        <w:t>条款规定的方式解决：</w:t>
      </w:r>
    </w:p>
    <w:p w14:paraId="2D802A0B">
      <w:pPr>
        <w:spacing w:line="560" w:lineRule="exact"/>
        <w:ind w:left="-420" w:leftChars="-200" w:right="-420" w:rightChars="-200" w:firstLine="840" w:firstLineChars="35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1.9.1 将争议提交</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仲裁委员会依申请仲裁时其现行有效的仲裁规则裁决；</w:t>
      </w:r>
    </w:p>
    <w:p w14:paraId="135E2B99">
      <w:pPr>
        <w:spacing w:line="560" w:lineRule="exact"/>
        <w:ind w:left="-420" w:leftChars="-200" w:right="-420" w:rightChars="-200" w:firstLine="840" w:firstLineChars="35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1.9.2 向</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人民法院起诉。</w:t>
      </w:r>
    </w:p>
    <w:p w14:paraId="17D9D28E">
      <w:pPr>
        <w:spacing w:line="560" w:lineRule="exact"/>
        <w:ind w:firstLine="482" w:firstLineChars="200"/>
        <w:outlineLvl w:val="0"/>
        <w:rPr>
          <w:rFonts w:ascii="仿宋" w:hAnsi="仿宋" w:eastAsia="仿宋" w:cs="仿宋"/>
          <w:b/>
          <w:i w:val="0"/>
          <w:iCs w:val="0"/>
          <w:color w:val="auto"/>
          <w:sz w:val="24"/>
          <w:highlight w:val="none"/>
        </w:rPr>
      </w:pPr>
      <w:bookmarkStart w:id="418" w:name="_Toc7245"/>
      <w:bookmarkStart w:id="419" w:name="_Toc15322"/>
      <w:bookmarkStart w:id="420" w:name="_Toc11173"/>
      <w:r>
        <w:rPr>
          <w:rFonts w:hint="eastAsia" w:ascii="仿宋" w:hAnsi="仿宋" w:eastAsia="仿宋" w:cs="仿宋"/>
          <w:b/>
          <w:i w:val="0"/>
          <w:iCs w:val="0"/>
          <w:color w:val="auto"/>
          <w:sz w:val="24"/>
          <w:highlight w:val="none"/>
        </w:rPr>
        <w:t>2.0 合同生效</w:t>
      </w:r>
      <w:bookmarkEnd w:id="418"/>
      <w:bookmarkEnd w:id="419"/>
      <w:bookmarkEnd w:id="420"/>
    </w:p>
    <w:p w14:paraId="1D106A75">
      <w:pPr>
        <w:spacing w:line="560" w:lineRule="exact"/>
        <w:ind w:firstLine="480" w:firstLineChars="200"/>
        <w:rPr>
          <w:rFonts w:ascii="仿宋" w:hAnsi="仿宋" w:eastAsia="仿宋" w:cs="仿宋"/>
          <w:b/>
          <w:i w:val="0"/>
          <w:iCs w:val="0"/>
          <w:color w:val="auto"/>
          <w:sz w:val="24"/>
          <w:highlight w:val="none"/>
        </w:rPr>
      </w:pPr>
      <w:r>
        <w:rPr>
          <w:rFonts w:hint="eastAsia" w:ascii="仿宋" w:hAnsi="仿宋" w:eastAsia="仿宋" w:cs="仿宋"/>
          <w:i w:val="0"/>
          <w:iCs w:val="0"/>
          <w:color w:val="auto"/>
          <w:sz w:val="24"/>
          <w:highlight w:val="none"/>
        </w:rPr>
        <w:t>本合同自双方当事人盖章签字时生效。</w:t>
      </w:r>
    </w:p>
    <w:p w14:paraId="197C4CC0">
      <w:pPr>
        <w:autoSpaceDE w:val="0"/>
        <w:autoSpaceDN w:val="0"/>
        <w:spacing w:line="560" w:lineRule="exact"/>
        <w:rPr>
          <w:rFonts w:ascii="仿宋" w:hAnsi="仿宋" w:eastAsia="仿宋" w:cs="仿宋"/>
          <w:i w:val="0"/>
          <w:iCs w:val="0"/>
          <w:color w:val="auto"/>
          <w:sz w:val="24"/>
          <w:highlight w:val="none"/>
          <w:lang w:val="zh-CN"/>
        </w:rPr>
      </w:pPr>
    </w:p>
    <w:p w14:paraId="2F0F689E">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05F36E3">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w:t>
      </w:r>
    </w:p>
    <w:p w14:paraId="2D7F353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73233FC4">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11AC0154">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2445346D">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6B61B61A">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216235B">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03AAB109">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DD79BCE">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3668CBDE">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DA0DDE6">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75AB4D0">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4B9FD10A">
      <w:pPr>
        <w:widowControl/>
        <w:adjustRightInd/>
        <w:jc w:val="left"/>
        <w:rPr>
          <w:rFonts w:ascii="仿宋" w:hAnsi="仿宋" w:eastAsia="仿宋" w:cs="仿宋"/>
          <w:b/>
          <w:color w:val="auto"/>
          <w:sz w:val="24"/>
          <w:highlight w:val="none"/>
        </w:rPr>
      </w:pPr>
      <w:r>
        <w:rPr>
          <w:rFonts w:ascii="仿宋" w:hAnsi="仿宋" w:eastAsia="仿宋" w:cs="仿宋"/>
          <w:b/>
          <w:color w:val="auto"/>
          <w:highlight w:val="none"/>
        </w:rPr>
        <w:br w:type="page"/>
      </w:r>
    </w:p>
    <w:p w14:paraId="09B7A6E9">
      <w:pPr>
        <w:pStyle w:val="701"/>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0494AA5D">
      <w:pPr>
        <w:spacing w:line="560" w:lineRule="exact"/>
        <w:ind w:firstLine="482" w:firstLineChars="200"/>
        <w:outlineLvl w:val="0"/>
        <w:rPr>
          <w:rFonts w:ascii="仿宋" w:hAnsi="仿宋" w:eastAsia="仿宋" w:cs="仿宋"/>
          <w:b/>
          <w:color w:val="auto"/>
          <w:sz w:val="24"/>
          <w:highlight w:val="none"/>
        </w:rPr>
      </w:pPr>
      <w:bookmarkStart w:id="421" w:name="_Ref467379094"/>
      <w:bookmarkStart w:id="422" w:name="_Ref467378404"/>
      <w:bookmarkStart w:id="423" w:name="_Ref467379225"/>
      <w:bookmarkStart w:id="424" w:name="_Ref467379109"/>
      <w:bookmarkStart w:id="425" w:name="_Toc259093669"/>
      <w:bookmarkStart w:id="426" w:name="_Toc16917"/>
      <w:bookmarkStart w:id="427" w:name="_Ref467378463"/>
      <w:bookmarkStart w:id="428" w:name="_Ref467379195"/>
      <w:bookmarkStart w:id="429" w:name="_Ref467379205"/>
      <w:bookmarkStart w:id="430" w:name="_Ref467379214"/>
      <w:bookmarkStart w:id="431" w:name="_Toc28763"/>
      <w:bookmarkStart w:id="432" w:name="_Toc487900349"/>
      <w:bookmarkStart w:id="433" w:name="_Ref467378499"/>
      <w:bookmarkStart w:id="434" w:name="_Toc279701240"/>
      <w:bookmarkStart w:id="435" w:name="_Ref467379101"/>
      <w:bookmarkStart w:id="436" w:name="_Toc19614"/>
      <w:r>
        <w:rPr>
          <w:rFonts w:hint="eastAsia" w:ascii="仿宋" w:hAnsi="仿宋" w:eastAsia="仿宋" w:cs="仿宋"/>
          <w:b/>
          <w:color w:val="auto"/>
          <w:sz w:val="24"/>
          <w:highlight w:val="none"/>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152517E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2B4E8E2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53960D0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6F82985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449074F">
      <w:pPr>
        <w:spacing w:line="560" w:lineRule="exact"/>
        <w:ind w:firstLine="480" w:firstLineChars="200"/>
        <w:rPr>
          <w:rFonts w:ascii="仿宋" w:hAnsi="仿宋" w:eastAsia="仿宋" w:cs="仿宋"/>
          <w:color w:val="auto"/>
          <w:sz w:val="24"/>
          <w:highlight w:val="none"/>
        </w:rPr>
      </w:pPr>
      <w:bookmarkStart w:id="437" w:name="_Ref467378840"/>
      <w:r>
        <w:rPr>
          <w:rFonts w:hint="eastAsia" w:ascii="仿宋" w:hAnsi="仿宋" w:eastAsia="仿宋" w:cs="仿宋"/>
          <w:color w:val="auto"/>
          <w:sz w:val="24"/>
          <w:highlight w:val="none"/>
        </w:rPr>
        <w:t>2.1.4 “甲方”系指与中标或成交供应商签署合同的采购人</w:t>
      </w:r>
      <w:bookmarkEnd w:id="437"/>
      <w:r>
        <w:rPr>
          <w:rFonts w:hint="eastAsia" w:ascii="仿宋" w:hAnsi="仿宋" w:eastAsia="仿宋" w:cs="仿宋"/>
          <w:color w:val="auto"/>
          <w:sz w:val="24"/>
          <w:highlight w:val="none"/>
        </w:rPr>
        <w:t>；采购人委托采购代理机构代表其与乙方签订合同的，采购人的授权委托书作为合同附件。</w:t>
      </w:r>
    </w:p>
    <w:p w14:paraId="486BF4FF">
      <w:pPr>
        <w:spacing w:line="560" w:lineRule="exact"/>
        <w:ind w:firstLine="480" w:firstLineChars="200"/>
        <w:rPr>
          <w:rFonts w:ascii="仿宋" w:hAnsi="仿宋" w:eastAsia="仿宋" w:cs="仿宋"/>
          <w:color w:val="auto"/>
          <w:sz w:val="24"/>
          <w:highlight w:val="none"/>
        </w:rPr>
      </w:pPr>
      <w:bookmarkStart w:id="438" w:name="_Ref467379400"/>
      <w:r>
        <w:rPr>
          <w:rFonts w:hint="eastAsia" w:ascii="仿宋" w:hAnsi="仿宋" w:eastAsia="仿宋" w:cs="仿宋"/>
          <w:color w:val="auto"/>
          <w:sz w:val="24"/>
          <w:highlight w:val="none"/>
        </w:rPr>
        <w:t>2.1.5 “乙方”系指根据合同约定交付货物的中标或成交供应商</w:t>
      </w:r>
      <w:bookmarkEnd w:id="438"/>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2BE4185">
      <w:pPr>
        <w:spacing w:line="560" w:lineRule="exact"/>
        <w:ind w:firstLine="480" w:firstLineChars="200"/>
        <w:rPr>
          <w:rFonts w:ascii="仿宋" w:hAnsi="仿宋" w:eastAsia="仿宋" w:cs="仿宋"/>
          <w:color w:val="auto"/>
          <w:sz w:val="24"/>
          <w:highlight w:val="none"/>
        </w:rPr>
      </w:pPr>
      <w:bookmarkStart w:id="439" w:name="_Ref467379436"/>
      <w:r>
        <w:rPr>
          <w:rFonts w:hint="eastAsia" w:ascii="仿宋" w:hAnsi="仿宋" w:eastAsia="仿宋" w:cs="仿宋"/>
          <w:color w:val="auto"/>
          <w:sz w:val="24"/>
          <w:highlight w:val="none"/>
        </w:rPr>
        <w:t>2.1.6 “现场”系指合同约定货物将要运至或者安装的地点。</w:t>
      </w:r>
      <w:bookmarkEnd w:id="439"/>
    </w:p>
    <w:p w14:paraId="01DE47D7">
      <w:pPr>
        <w:spacing w:line="560" w:lineRule="exact"/>
        <w:ind w:firstLine="482" w:firstLineChars="200"/>
        <w:outlineLvl w:val="0"/>
        <w:rPr>
          <w:rFonts w:ascii="仿宋" w:hAnsi="仿宋" w:eastAsia="仿宋" w:cs="仿宋"/>
          <w:b/>
          <w:color w:val="auto"/>
          <w:sz w:val="24"/>
          <w:highlight w:val="none"/>
        </w:rPr>
      </w:pPr>
      <w:bookmarkStart w:id="440" w:name="_Toc13336"/>
      <w:bookmarkStart w:id="441" w:name="_Toc279701241"/>
      <w:bookmarkStart w:id="442" w:name="_Toc27635"/>
      <w:bookmarkStart w:id="443" w:name="_Toc32504"/>
      <w:bookmarkStart w:id="444" w:name="_Toc259093670"/>
      <w:bookmarkStart w:id="445" w:name="_Toc487900350"/>
      <w:r>
        <w:rPr>
          <w:rFonts w:hint="eastAsia" w:ascii="仿宋" w:hAnsi="仿宋" w:eastAsia="仿宋" w:cs="仿宋"/>
          <w:b/>
          <w:color w:val="auto"/>
          <w:sz w:val="24"/>
          <w:highlight w:val="none"/>
        </w:rPr>
        <w:t>2.2 技术规范</w:t>
      </w:r>
      <w:bookmarkEnd w:id="440"/>
      <w:bookmarkEnd w:id="441"/>
      <w:bookmarkEnd w:id="442"/>
      <w:bookmarkEnd w:id="443"/>
      <w:bookmarkEnd w:id="444"/>
      <w:bookmarkEnd w:id="445"/>
    </w:p>
    <w:p w14:paraId="69C5E5D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079AE59">
      <w:pPr>
        <w:spacing w:line="560" w:lineRule="exact"/>
        <w:ind w:firstLine="482" w:firstLineChars="200"/>
        <w:outlineLvl w:val="0"/>
        <w:rPr>
          <w:rFonts w:ascii="仿宋" w:hAnsi="仿宋" w:eastAsia="仿宋" w:cs="仿宋"/>
          <w:b/>
          <w:color w:val="auto"/>
          <w:sz w:val="24"/>
          <w:highlight w:val="none"/>
        </w:rPr>
      </w:pPr>
      <w:bookmarkStart w:id="446" w:name="_Toc279701242"/>
      <w:bookmarkStart w:id="447" w:name="_Toc9829"/>
      <w:bookmarkStart w:id="448" w:name="_Toc27853"/>
      <w:bookmarkStart w:id="449" w:name="_Toc31634"/>
      <w:bookmarkStart w:id="450" w:name="_Toc487900351"/>
      <w:bookmarkStart w:id="451" w:name="_Toc259093671"/>
      <w:r>
        <w:rPr>
          <w:rFonts w:hint="eastAsia" w:ascii="仿宋" w:hAnsi="仿宋" w:eastAsia="仿宋" w:cs="仿宋"/>
          <w:b/>
          <w:color w:val="auto"/>
          <w:sz w:val="24"/>
          <w:highlight w:val="none"/>
        </w:rPr>
        <w:t>2.3 知识产权</w:t>
      </w:r>
      <w:bookmarkEnd w:id="446"/>
      <w:bookmarkEnd w:id="447"/>
      <w:bookmarkEnd w:id="448"/>
      <w:bookmarkEnd w:id="449"/>
      <w:bookmarkEnd w:id="450"/>
      <w:bookmarkEnd w:id="451"/>
    </w:p>
    <w:p w14:paraId="32E2FC3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C732838">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2.3.2具有知识产权的计算机软件等货物的知识产权归属，详见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46196640">
      <w:pPr>
        <w:spacing w:line="560" w:lineRule="exact"/>
        <w:ind w:firstLine="482" w:firstLineChars="200"/>
        <w:outlineLvl w:val="0"/>
        <w:rPr>
          <w:rFonts w:ascii="仿宋" w:hAnsi="仿宋" w:eastAsia="仿宋" w:cs="仿宋"/>
          <w:b/>
          <w:i w:val="0"/>
          <w:iCs w:val="0"/>
          <w:color w:val="auto"/>
          <w:sz w:val="24"/>
          <w:highlight w:val="none"/>
        </w:rPr>
      </w:pPr>
      <w:bookmarkStart w:id="452" w:name="_Toc11932"/>
      <w:bookmarkStart w:id="453" w:name="_Toc29149"/>
      <w:bookmarkStart w:id="454" w:name="_Toc4194"/>
      <w:r>
        <w:rPr>
          <w:rFonts w:hint="eastAsia" w:ascii="仿宋" w:hAnsi="仿宋" w:eastAsia="仿宋" w:cs="仿宋"/>
          <w:b/>
          <w:i w:val="0"/>
          <w:iCs w:val="0"/>
          <w:color w:val="auto"/>
          <w:sz w:val="24"/>
          <w:highlight w:val="none"/>
        </w:rPr>
        <w:t>2.4 包装和装运</w:t>
      </w:r>
      <w:bookmarkEnd w:id="452"/>
      <w:bookmarkEnd w:id="453"/>
      <w:bookmarkEnd w:id="454"/>
    </w:p>
    <w:p w14:paraId="006C0F1E">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2.4.1除</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49DE3EA">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03843C1">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2.4.3 装运货物的要求和通知，详见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10BC9946">
      <w:pPr>
        <w:spacing w:line="560" w:lineRule="exact"/>
        <w:ind w:firstLine="482" w:firstLineChars="200"/>
        <w:outlineLvl w:val="0"/>
        <w:rPr>
          <w:rFonts w:ascii="仿宋" w:hAnsi="仿宋" w:eastAsia="仿宋" w:cs="仿宋"/>
          <w:b/>
          <w:i w:val="0"/>
          <w:iCs w:val="0"/>
          <w:color w:val="auto"/>
          <w:sz w:val="24"/>
          <w:highlight w:val="none"/>
        </w:rPr>
      </w:pPr>
      <w:bookmarkStart w:id="455" w:name="_Ref467378591"/>
      <w:bookmarkStart w:id="456" w:name="_Toc487900354"/>
      <w:bookmarkStart w:id="457" w:name="_Ref467379527"/>
      <w:bookmarkStart w:id="458" w:name="_Ref467378541"/>
      <w:bookmarkStart w:id="459" w:name="_Ref467379536"/>
      <w:bookmarkStart w:id="460" w:name="_Toc259093674"/>
      <w:bookmarkStart w:id="461" w:name="_Ref467379542"/>
      <w:bookmarkStart w:id="462" w:name="_Toc279701245"/>
      <w:bookmarkStart w:id="463" w:name="_Toc30272"/>
      <w:bookmarkStart w:id="464" w:name="_Toc19074"/>
      <w:bookmarkStart w:id="465" w:name="_Toc26182"/>
      <w:r>
        <w:rPr>
          <w:rFonts w:hint="eastAsia" w:ascii="仿宋" w:hAnsi="仿宋" w:eastAsia="仿宋" w:cs="仿宋"/>
          <w:b/>
          <w:i w:val="0"/>
          <w:iCs w:val="0"/>
          <w:color w:val="auto"/>
          <w:sz w:val="24"/>
          <w:highlight w:val="none"/>
        </w:rPr>
        <w:t>2.</w:t>
      </w:r>
      <w:bookmarkEnd w:id="455"/>
      <w:bookmarkEnd w:id="456"/>
      <w:bookmarkEnd w:id="457"/>
      <w:bookmarkEnd w:id="458"/>
      <w:bookmarkEnd w:id="459"/>
      <w:bookmarkEnd w:id="460"/>
      <w:bookmarkEnd w:id="461"/>
      <w:bookmarkEnd w:id="462"/>
      <w:r>
        <w:rPr>
          <w:rFonts w:hint="eastAsia" w:ascii="仿宋" w:hAnsi="仿宋" w:eastAsia="仿宋" w:cs="仿宋"/>
          <w:b/>
          <w:i w:val="0"/>
          <w:iCs w:val="0"/>
          <w:color w:val="auto"/>
          <w:sz w:val="24"/>
          <w:highlight w:val="none"/>
        </w:rPr>
        <w:t>5 履约检查和问题反馈</w:t>
      </w:r>
      <w:bookmarkEnd w:id="463"/>
      <w:bookmarkEnd w:id="464"/>
      <w:bookmarkEnd w:id="465"/>
    </w:p>
    <w:p w14:paraId="30797FF7">
      <w:pPr>
        <w:spacing w:line="560" w:lineRule="exact"/>
        <w:ind w:firstLine="480" w:firstLineChars="200"/>
        <w:rPr>
          <w:rFonts w:ascii="仿宋" w:hAnsi="仿宋" w:eastAsia="仿宋" w:cs="仿宋"/>
          <w:i w:val="0"/>
          <w:iCs w:val="0"/>
          <w:color w:val="auto"/>
          <w:sz w:val="24"/>
          <w:highlight w:val="none"/>
        </w:rPr>
      </w:pPr>
      <w:bookmarkStart w:id="466" w:name="_Ref467379657"/>
      <w:r>
        <w:rPr>
          <w:rFonts w:hint="eastAsia" w:ascii="仿宋" w:hAnsi="仿宋" w:eastAsia="仿宋" w:cs="仿宋"/>
          <w:i w:val="0"/>
          <w:iCs w:val="0"/>
          <w:color w:val="auto"/>
          <w:sz w:val="24"/>
          <w:highlight w:val="none"/>
        </w:rPr>
        <w:t>2.5.1</w:t>
      </w:r>
      <w:bookmarkEnd w:id="466"/>
      <w:bookmarkStart w:id="467" w:name="_Toc186431854"/>
      <w:bookmarkStart w:id="468" w:name="_Toc487900357"/>
      <w:bookmarkStart w:id="469" w:name="_Ref467379793"/>
      <w:bookmarkStart w:id="470" w:name="_Toc259093676"/>
      <w:bookmarkStart w:id="471" w:name="_Toc279701247"/>
      <w:bookmarkStart w:id="472" w:name="_Ref467379807"/>
      <w:r>
        <w:rPr>
          <w:rFonts w:hint="eastAsia" w:ascii="仿宋" w:hAnsi="仿宋" w:eastAsia="仿宋" w:cs="仿宋"/>
          <w:i w:val="0"/>
          <w:iCs w:val="0"/>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33CD07E">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2.5.2 合同履行期间，甲方有权将履行过程中出现的问题反馈给乙方，双方当事人应以书面形式约定需要完善和改进的内容</w:t>
      </w:r>
      <w:bookmarkEnd w:id="467"/>
      <w:bookmarkStart w:id="473" w:name="_Toc186431855"/>
      <w:r>
        <w:rPr>
          <w:rFonts w:hint="eastAsia" w:ascii="仿宋" w:hAnsi="仿宋" w:eastAsia="仿宋" w:cs="仿宋"/>
          <w:i w:val="0"/>
          <w:iCs w:val="0"/>
          <w:color w:val="auto"/>
          <w:sz w:val="24"/>
          <w:highlight w:val="none"/>
        </w:rPr>
        <w:t>。</w:t>
      </w:r>
    </w:p>
    <w:bookmarkEnd w:id="468"/>
    <w:bookmarkEnd w:id="469"/>
    <w:bookmarkEnd w:id="470"/>
    <w:bookmarkEnd w:id="471"/>
    <w:bookmarkEnd w:id="472"/>
    <w:bookmarkEnd w:id="473"/>
    <w:p w14:paraId="23423272">
      <w:pPr>
        <w:spacing w:line="560" w:lineRule="exact"/>
        <w:ind w:firstLine="482" w:firstLineChars="200"/>
        <w:outlineLvl w:val="0"/>
        <w:rPr>
          <w:rFonts w:ascii="仿宋" w:hAnsi="仿宋" w:eastAsia="仿宋" w:cs="仿宋"/>
          <w:b/>
          <w:i w:val="0"/>
          <w:iCs w:val="0"/>
          <w:color w:val="auto"/>
          <w:sz w:val="24"/>
          <w:highlight w:val="none"/>
        </w:rPr>
      </w:pPr>
      <w:bookmarkStart w:id="474" w:name="_Toc487900358"/>
      <w:bookmarkStart w:id="475" w:name="_Toc279701248"/>
      <w:bookmarkStart w:id="476" w:name="_Ref467379852"/>
      <w:bookmarkStart w:id="477" w:name="_Ref467379863"/>
      <w:bookmarkStart w:id="478" w:name="_Toc259093677"/>
      <w:bookmarkStart w:id="479" w:name="_Ref467379923"/>
      <w:bookmarkStart w:id="480" w:name="_Toc3225"/>
      <w:bookmarkStart w:id="481" w:name="_Toc774"/>
      <w:bookmarkStart w:id="482" w:name="_Toc16110"/>
      <w:r>
        <w:rPr>
          <w:rFonts w:hint="eastAsia" w:ascii="仿宋" w:hAnsi="仿宋" w:eastAsia="仿宋" w:cs="仿宋"/>
          <w:b/>
          <w:i w:val="0"/>
          <w:iCs w:val="0"/>
          <w:color w:val="auto"/>
          <w:sz w:val="24"/>
          <w:highlight w:val="none"/>
        </w:rPr>
        <w:t>2.6 技术资料</w:t>
      </w:r>
      <w:bookmarkEnd w:id="474"/>
      <w:bookmarkEnd w:id="475"/>
      <w:bookmarkEnd w:id="476"/>
      <w:bookmarkEnd w:id="477"/>
      <w:bookmarkEnd w:id="478"/>
      <w:bookmarkEnd w:id="479"/>
      <w:r>
        <w:rPr>
          <w:rFonts w:hint="eastAsia" w:ascii="仿宋" w:hAnsi="仿宋" w:eastAsia="仿宋" w:cs="仿宋"/>
          <w:b/>
          <w:i w:val="0"/>
          <w:iCs w:val="0"/>
          <w:color w:val="auto"/>
          <w:sz w:val="24"/>
          <w:highlight w:val="none"/>
        </w:rPr>
        <w:t>和保密义务</w:t>
      </w:r>
      <w:bookmarkEnd w:id="480"/>
      <w:bookmarkEnd w:id="481"/>
      <w:bookmarkEnd w:id="482"/>
    </w:p>
    <w:p w14:paraId="30F8CBDF">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2.6.1 乙方有权依据合同约定和项目需要，向甲方了解有关情况，调阅有关资料等，甲方应予积极配合；</w:t>
      </w:r>
    </w:p>
    <w:p w14:paraId="12FBF2E2">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2.6.2 乙方有义务妥善保管和保护由甲方提供的前款信息和资料等；</w:t>
      </w:r>
    </w:p>
    <w:p w14:paraId="4E0C49BF">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915D838">
      <w:pPr>
        <w:spacing w:line="560" w:lineRule="exact"/>
        <w:ind w:firstLine="482" w:firstLineChars="200"/>
        <w:outlineLvl w:val="0"/>
        <w:rPr>
          <w:rFonts w:ascii="仿宋" w:hAnsi="仿宋" w:eastAsia="仿宋" w:cs="仿宋"/>
          <w:b/>
          <w:i w:val="0"/>
          <w:iCs w:val="0"/>
          <w:color w:val="auto"/>
          <w:sz w:val="24"/>
          <w:highlight w:val="none"/>
        </w:rPr>
      </w:pPr>
      <w:bookmarkStart w:id="483" w:name="_Toc7860"/>
      <w:r>
        <w:rPr>
          <w:rFonts w:hint="eastAsia" w:ascii="仿宋" w:hAnsi="仿宋" w:eastAsia="仿宋" w:cs="仿宋"/>
          <w:b/>
          <w:i w:val="0"/>
          <w:iCs w:val="0"/>
          <w:color w:val="auto"/>
          <w:sz w:val="24"/>
          <w:highlight w:val="none"/>
        </w:rPr>
        <w:t>2.7 质量保证</w:t>
      </w:r>
      <w:bookmarkEnd w:id="483"/>
    </w:p>
    <w:p w14:paraId="3826C065">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2.7.1 乙方应建立和完善履行合同的内部质量保证体系，并提供相关内部规章制度给甲方，以便甲方进行监督检查；</w:t>
      </w:r>
    </w:p>
    <w:p w14:paraId="177A6223">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2.7.2 乙方应保证履行合同的人员数量和素质、软件和硬件设备的配置、场地、环境和设施等满足全面履行合同的要求，并应接受甲方的监督检查。</w:t>
      </w:r>
    </w:p>
    <w:p w14:paraId="3BCF15D9">
      <w:pPr>
        <w:spacing w:line="560" w:lineRule="exact"/>
        <w:ind w:firstLine="482" w:firstLineChars="200"/>
        <w:outlineLvl w:val="0"/>
        <w:rPr>
          <w:rFonts w:ascii="仿宋" w:hAnsi="仿宋" w:eastAsia="仿宋" w:cs="仿宋"/>
          <w:b/>
          <w:i w:val="0"/>
          <w:iCs w:val="0"/>
          <w:color w:val="auto"/>
          <w:sz w:val="24"/>
          <w:highlight w:val="none"/>
        </w:rPr>
      </w:pPr>
      <w:bookmarkStart w:id="484" w:name="_Toc17244"/>
      <w:bookmarkStart w:id="485" w:name="_Toc259093681"/>
      <w:bookmarkStart w:id="486" w:name="_Toc279701252"/>
      <w:bookmarkStart w:id="487" w:name="_Toc487900362"/>
      <w:r>
        <w:rPr>
          <w:rFonts w:hint="eastAsia" w:ascii="仿宋" w:hAnsi="仿宋" w:eastAsia="仿宋" w:cs="仿宋"/>
          <w:b/>
          <w:i w:val="0"/>
          <w:iCs w:val="0"/>
          <w:color w:val="auto"/>
          <w:sz w:val="24"/>
          <w:highlight w:val="none"/>
        </w:rPr>
        <w:t>2.8 货物的风险负担</w:t>
      </w:r>
      <w:bookmarkEnd w:id="484"/>
    </w:p>
    <w:p w14:paraId="0250A6DF">
      <w:pPr>
        <w:spacing w:line="560" w:lineRule="exact"/>
        <w:ind w:firstLine="480" w:firstLineChars="200"/>
        <w:rPr>
          <w:rFonts w:ascii="仿宋" w:hAnsi="仿宋" w:eastAsia="仿宋" w:cs="仿宋"/>
          <w:b/>
          <w:i w:val="0"/>
          <w:iCs w:val="0"/>
          <w:color w:val="auto"/>
          <w:sz w:val="24"/>
          <w:highlight w:val="none"/>
        </w:rPr>
      </w:pPr>
      <w:r>
        <w:rPr>
          <w:rFonts w:hint="eastAsia" w:ascii="仿宋" w:hAnsi="仿宋" w:eastAsia="仿宋" w:cs="仿宋"/>
          <w:i w:val="0"/>
          <w:iCs w:val="0"/>
          <w:color w:val="auto"/>
          <w:sz w:val="24"/>
          <w:highlight w:val="none"/>
        </w:rPr>
        <w:t>货物或者在途货物或者交付给第一承运人后的货物毁损、灭失的风险负担详见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7ADF4BCA">
      <w:pPr>
        <w:spacing w:line="560" w:lineRule="exact"/>
        <w:ind w:firstLine="482" w:firstLineChars="200"/>
        <w:outlineLvl w:val="0"/>
        <w:rPr>
          <w:rFonts w:ascii="仿宋" w:hAnsi="仿宋" w:eastAsia="仿宋" w:cs="仿宋"/>
          <w:b/>
          <w:i w:val="0"/>
          <w:iCs w:val="0"/>
          <w:color w:val="auto"/>
          <w:sz w:val="24"/>
          <w:highlight w:val="none"/>
        </w:rPr>
      </w:pPr>
      <w:bookmarkStart w:id="488" w:name="_Toc14055"/>
      <w:r>
        <w:rPr>
          <w:rFonts w:hint="eastAsia" w:ascii="仿宋" w:hAnsi="仿宋" w:eastAsia="仿宋" w:cs="仿宋"/>
          <w:b/>
          <w:i w:val="0"/>
          <w:iCs w:val="0"/>
          <w:color w:val="auto"/>
          <w:sz w:val="24"/>
          <w:highlight w:val="none"/>
        </w:rPr>
        <w:t>2.9 延迟交货</w:t>
      </w:r>
      <w:bookmarkEnd w:id="485"/>
      <w:bookmarkEnd w:id="486"/>
      <w:bookmarkEnd w:id="487"/>
      <w:bookmarkEnd w:id="488"/>
    </w:p>
    <w:p w14:paraId="334739CE">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10C09AC">
      <w:pPr>
        <w:spacing w:line="560" w:lineRule="exact"/>
        <w:ind w:firstLine="482" w:firstLineChars="200"/>
        <w:outlineLvl w:val="0"/>
        <w:rPr>
          <w:rFonts w:ascii="仿宋" w:hAnsi="仿宋" w:eastAsia="仿宋" w:cs="仿宋"/>
          <w:b/>
          <w:i w:val="0"/>
          <w:iCs w:val="0"/>
          <w:color w:val="auto"/>
          <w:sz w:val="24"/>
          <w:highlight w:val="none"/>
        </w:rPr>
      </w:pPr>
      <w:bookmarkStart w:id="489" w:name="_Toc7502"/>
      <w:bookmarkStart w:id="490" w:name="_Ref467378121"/>
      <w:bookmarkStart w:id="491" w:name="_Toc259093683"/>
      <w:bookmarkStart w:id="492" w:name="_Toc279701254"/>
      <w:bookmarkStart w:id="493" w:name="_Toc487900364"/>
      <w:r>
        <w:rPr>
          <w:rFonts w:hint="eastAsia" w:ascii="仿宋" w:hAnsi="仿宋" w:eastAsia="仿宋" w:cs="仿宋"/>
          <w:b/>
          <w:i w:val="0"/>
          <w:iCs w:val="0"/>
          <w:color w:val="auto"/>
          <w:sz w:val="24"/>
          <w:highlight w:val="none"/>
        </w:rPr>
        <w:t>2.10 合同变更</w:t>
      </w:r>
      <w:bookmarkEnd w:id="489"/>
    </w:p>
    <w:p w14:paraId="6FD56727">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4" w:name="_Toc259093688"/>
      <w:bookmarkStart w:id="495" w:name="_Toc487900369"/>
      <w:bookmarkStart w:id="496" w:name="_Toc279701259"/>
    </w:p>
    <w:p w14:paraId="07630A2E">
      <w:pPr>
        <w:spacing w:line="560" w:lineRule="exact"/>
        <w:ind w:firstLine="482" w:firstLineChars="200"/>
        <w:outlineLvl w:val="0"/>
        <w:rPr>
          <w:rFonts w:ascii="仿宋" w:hAnsi="仿宋" w:eastAsia="仿宋" w:cs="仿宋"/>
          <w:b/>
          <w:i w:val="0"/>
          <w:iCs w:val="0"/>
          <w:color w:val="auto"/>
          <w:sz w:val="24"/>
          <w:highlight w:val="none"/>
        </w:rPr>
      </w:pPr>
      <w:bookmarkStart w:id="497" w:name="_Toc22955"/>
      <w:bookmarkStart w:id="498" w:name="_Toc15237"/>
      <w:bookmarkStart w:id="499" w:name="_Toc10366"/>
      <w:r>
        <w:rPr>
          <w:rFonts w:hint="eastAsia" w:ascii="仿宋" w:hAnsi="仿宋" w:eastAsia="仿宋" w:cs="仿宋"/>
          <w:b/>
          <w:i w:val="0"/>
          <w:iCs w:val="0"/>
          <w:color w:val="auto"/>
          <w:sz w:val="24"/>
          <w:highlight w:val="none"/>
        </w:rPr>
        <w:t>2.11 合同转让</w:t>
      </w:r>
      <w:bookmarkEnd w:id="494"/>
      <w:bookmarkEnd w:id="495"/>
      <w:bookmarkEnd w:id="496"/>
      <w:r>
        <w:rPr>
          <w:rFonts w:hint="eastAsia" w:ascii="仿宋" w:hAnsi="仿宋" w:eastAsia="仿宋" w:cs="仿宋"/>
          <w:b/>
          <w:i w:val="0"/>
          <w:iCs w:val="0"/>
          <w:color w:val="auto"/>
          <w:sz w:val="24"/>
          <w:highlight w:val="none"/>
        </w:rPr>
        <w:t>和分包</w:t>
      </w:r>
      <w:bookmarkEnd w:id="497"/>
      <w:bookmarkEnd w:id="498"/>
      <w:bookmarkEnd w:id="499"/>
    </w:p>
    <w:p w14:paraId="1A65B14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i w:val="0"/>
          <w:iCs w:val="0"/>
          <w:color w:val="auto"/>
          <w:sz w:val="24"/>
          <w:highlight w:val="none"/>
        </w:rPr>
        <w:t>2.11.1合同的权利义务依法不得转让，但经甲方</w:t>
      </w:r>
      <w:r>
        <w:rPr>
          <w:rFonts w:hint="eastAsia" w:ascii="仿宋" w:hAnsi="仿宋" w:eastAsia="仿宋" w:cs="仿宋"/>
          <w:color w:val="auto"/>
          <w:sz w:val="24"/>
          <w:highlight w:val="none"/>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629EF2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6786D8BE">
      <w:pPr>
        <w:spacing w:line="560" w:lineRule="exact"/>
        <w:ind w:firstLine="482" w:firstLineChars="200"/>
        <w:outlineLvl w:val="0"/>
        <w:rPr>
          <w:rFonts w:ascii="仿宋" w:hAnsi="仿宋" w:eastAsia="仿宋" w:cs="仿宋"/>
          <w:b/>
          <w:color w:val="auto"/>
          <w:sz w:val="24"/>
          <w:highlight w:val="none"/>
        </w:rPr>
      </w:pPr>
      <w:bookmarkStart w:id="500" w:name="_Toc13566"/>
      <w:bookmarkStart w:id="501" w:name="_Toc14066"/>
      <w:bookmarkStart w:id="502" w:name="_Toc16508"/>
      <w:r>
        <w:rPr>
          <w:rFonts w:hint="eastAsia" w:ascii="仿宋" w:hAnsi="仿宋" w:eastAsia="仿宋" w:cs="仿宋"/>
          <w:b/>
          <w:color w:val="auto"/>
          <w:sz w:val="24"/>
          <w:highlight w:val="none"/>
        </w:rPr>
        <w:t>2.12 不可抗力</w:t>
      </w:r>
      <w:bookmarkEnd w:id="500"/>
      <w:bookmarkEnd w:id="501"/>
      <w:bookmarkEnd w:id="502"/>
    </w:p>
    <w:p w14:paraId="4BBEE6BC">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2.12.1如果任何一方遭遇法律规定的不可抗力，致使合同履行受阻时，履行合同的期限应予延长，延长的期限应相当于不可抗力所影响的时间；</w:t>
      </w:r>
    </w:p>
    <w:p w14:paraId="54F014BF">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2.12.2 因不可抗力致使不能实现合同目的的，当事人可以解除合同；</w:t>
      </w:r>
    </w:p>
    <w:p w14:paraId="736692EC">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2.12.3 因不可抗力致使合同有变更必要的，双方当事人应在</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约定时间内以书面形式变更合同；</w:t>
      </w:r>
    </w:p>
    <w:p w14:paraId="6CB64D21">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2.12.4受不可抗力影响的一方在不可抗力发生后，应在</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约定时间内以书面形式通知对方当事人，并在</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约定时间内，将有关部门出具的证明文件送达对方当事人。</w:t>
      </w:r>
    </w:p>
    <w:p w14:paraId="51B4AB8F">
      <w:pPr>
        <w:spacing w:line="560" w:lineRule="exact"/>
        <w:ind w:firstLine="482" w:firstLineChars="200"/>
        <w:outlineLvl w:val="0"/>
        <w:rPr>
          <w:rFonts w:ascii="仿宋" w:hAnsi="仿宋" w:eastAsia="仿宋" w:cs="仿宋"/>
          <w:b/>
          <w:i w:val="0"/>
          <w:iCs w:val="0"/>
          <w:color w:val="auto"/>
          <w:sz w:val="24"/>
          <w:highlight w:val="none"/>
        </w:rPr>
      </w:pPr>
      <w:bookmarkStart w:id="503" w:name="_Toc279701255"/>
      <w:bookmarkStart w:id="504" w:name="_Toc689"/>
      <w:bookmarkStart w:id="505" w:name="_Toc6969"/>
      <w:bookmarkStart w:id="506" w:name="_Toc30676"/>
      <w:bookmarkStart w:id="507" w:name="_Toc487900365"/>
      <w:bookmarkStart w:id="508" w:name="_Toc259093684"/>
      <w:r>
        <w:rPr>
          <w:rFonts w:hint="eastAsia" w:ascii="仿宋" w:hAnsi="仿宋" w:eastAsia="仿宋" w:cs="仿宋"/>
          <w:b/>
          <w:i w:val="0"/>
          <w:iCs w:val="0"/>
          <w:color w:val="auto"/>
          <w:sz w:val="24"/>
          <w:highlight w:val="none"/>
        </w:rPr>
        <w:t>2.13 税费</w:t>
      </w:r>
      <w:bookmarkEnd w:id="503"/>
      <w:bookmarkEnd w:id="504"/>
      <w:bookmarkEnd w:id="505"/>
      <w:bookmarkEnd w:id="506"/>
      <w:bookmarkEnd w:id="507"/>
      <w:bookmarkEnd w:id="508"/>
    </w:p>
    <w:p w14:paraId="610F10A7">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与合同有关的一切税费，均按照中华人民共和国法律的相关规定。</w:t>
      </w:r>
    </w:p>
    <w:p w14:paraId="4FE51C64">
      <w:pPr>
        <w:spacing w:line="560" w:lineRule="exact"/>
        <w:ind w:firstLine="482" w:firstLineChars="200"/>
        <w:outlineLvl w:val="0"/>
        <w:rPr>
          <w:rFonts w:ascii="仿宋" w:hAnsi="仿宋" w:eastAsia="仿宋" w:cs="仿宋"/>
          <w:b/>
          <w:i w:val="0"/>
          <w:iCs w:val="0"/>
          <w:color w:val="auto"/>
          <w:sz w:val="24"/>
          <w:highlight w:val="none"/>
        </w:rPr>
      </w:pPr>
      <w:bookmarkStart w:id="509" w:name="_Toc259093687"/>
      <w:bookmarkStart w:id="510" w:name="_Toc487900368"/>
      <w:bookmarkStart w:id="511" w:name="_Toc8298"/>
      <w:bookmarkStart w:id="512" w:name="_Toc7102"/>
      <w:bookmarkStart w:id="513" w:name="_Toc16959"/>
      <w:bookmarkStart w:id="514" w:name="_Toc279701258"/>
      <w:r>
        <w:rPr>
          <w:rFonts w:hint="eastAsia" w:ascii="仿宋" w:hAnsi="仿宋" w:eastAsia="仿宋" w:cs="仿宋"/>
          <w:b/>
          <w:i w:val="0"/>
          <w:iCs w:val="0"/>
          <w:color w:val="auto"/>
          <w:sz w:val="24"/>
          <w:highlight w:val="none"/>
        </w:rPr>
        <w:t>2.14乙方破产</w:t>
      </w:r>
      <w:bookmarkEnd w:id="509"/>
      <w:bookmarkEnd w:id="510"/>
      <w:bookmarkEnd w:id="511"/>
      <w:bookmarkEnd w:id="512"/>
      <w:bookmarkEnd w:id="513"/>
      <w:bookmarkEnd w:id="514"/>
    </w:p>
    <w:p w14:paraId="0E450B87">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3AD9F88">
      <w:pPr>
        <w:spacing w:line="560" w:lineRule="exact"/>
        <w:ind w:firstLine="482" w:firstLineChars="200"/>
        <w:outlineLvl w:val="0"/>
        <w:rPr>
          <w:rFonts w:ascii="仿宋" w:hAnsi="仿宋" w:eastAsia="仿宋" w:cs="仿宋"/>
          <w:b/>
          <w:i w:val="0"/>
          <w:iCs w:val="0"/>
          <w:color w:val="auto"/>
          <w:sz w:val="24"/>
          <w:highlight w:val="none"/>
        </w:rPr>
      </w:pPr>
      <w:bookmarkStart w:id="515" w:name="_Toc6134"/>
      <w:bookmarkStart w:id="516" w:name="_Toc15387"/>
      <w:bookmarkStart w:id="517" w:name="_Toc29333"/>
      <w:r>
        <w:rPr>
          <w:rFonts w:hint="eastAsia" w:ascii="仿宋" w:hAnsi="仿宋" w:eastAsia="仿宋" w:cs="仿宋"/>
          <w:b/>
          <w:i w:val="0"/>
          <w:iCs w:val="0"/>
          <w:color w:val="auto"/>
          <w:sz w:val="24"/>
          <w:highlight w:val="none"/>
        </w:rPr>
        <w:t>2.15 合同中止、终止</w:t>
      </w:r>
      <w:bookmarkEnd w:id="515"/>
      <w:bookmarkEnd w:id="516"/>
      <w:bookmarkEnd w:id="517"/>
    </w:p>
    <w:p w14:paraId="2F096681">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2.15.1 双方当事人不得擅自中止或者终止合同；</w:t>
      </w:r>
    </w:p>
    <w:p w14:paraId="1343660B">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3DDBBBDC">
      <w:pPr>
        <w:spacing w:line="560" w:lineRule="exact"/>
        <w:ind w:firstLine="482" w:firstLineChars="200"/>
        <w:outlineLvl w:val="0"/>
        <w:rPr>
          <w:rFonts w:ascii="仿宋" w:hAnsi="仿宋" w:eastAsia="仿宋" w:cs="仿宋"/>
          <w:b/>
          <w:i w:val="0"/>
          <w:iCs w:val="0"/>
          <w:color w:val="auto"/>
          <w:sz w:val="24"/>
          <w:highlight w:val="none"/>
        </w:rPr>
      </w:pPr>
      <w:bookmarkStart w:id="518" w:name="_Toc6596"/>
      <w:bookmarkStart w:id="519" w:name="_Toc1125"/>
      <w:bookmarkStart w:id="520" w:name="_Toc14563"/>
      <w:r>
        <w:rPr>
          <w:rFonts w:hint="eastAsia" w:ascii="仿宋" w:hAnsi="仿宋" w:eastAsia="仿宋" w:cs="仿宋"/>
          <w:b/>
          <w:i w:val="0"/>
          <w:iCs w:val="0"/>
          <w:color w:val="auto"/>
          <w:sz w:val="24"/>
          <w:highlight w:val="none"/>
        </w:rPr>
        <w:t>2.16检验和验收</w:t>
      </w:r>
      <w:bookmarkEnd w:id="518"/>
      <w:bookmarkEnd w:id="519"/>
      <w:bookmarkEnd w:id="520"/>
    </w:p>
    <w:p w14:paraId="4BBD5ADA">
      <w:pPr>
        <w:tabs>
          <w:tab w:val="left" w:pos="360"/>
          <w:tab w:val="left" w:pos="540"/>
          <w:tab w:val="left" w:pos="1080"/>
        </w:tabs>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约定时间内组织验收，并可依法邀请相关方参加，验收应出具验收书。</w:t>
      </w:r>
    </w:p>
    <w:p w14:paraId="0111DB96">
      <w:pPr>
        <w:tabs>
          <w:tab w:val="left" w:pos="360"/>
          <w:tab w:val="left" w:pos="540"/>
          <w:tab w:val="left" w:pos="1080"/>
        </w:tabs>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2CB0E33">
      <w:pPr>
        <w:tabs>
          <w:tab w:val="left" w:pos="360"/>
          <w:tab w:val="left" w:pos="540"/>
          <w:tab w:val="left" w:pos="1080"/>
        </w:tabs>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2.16.3 检验和验收标准、程序等具体内容以及前述验收书的效力详见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bookmarkEnd w:id="490"/>
    <w:bookmarkEnd w:id="491"/>
    <w:bookmarkEnd w:id="492"/>
    <w:bookmarkEnd w:id="493"/>
    <w:p w14:paraId="2DB9A97C">
      <w:pPr>
        <w:spacing w:line="560" w:lineRule="exact"/>
        <w:ind w:firstLine="482" w:firstLineChars="200"/>
        <w:outlineLvl w:val="0"/>
        <w:rPr>
          <w:rFonts w:ascii="仿宋" w:hAnsi="仿宋" w:eastAsia="仿宋" w:cs="仿宋"/>
          <w:b/>
          <w:i w:val="0"/>
          <w:iCs w:val="0"/>
          <w:color w:val="auto"/>
          <w:sz w:val="24"/>
          <w:highlight w:val="none"/>
        </w:rPr>
      </w:pPr>
      <w:bookmarkStart w:id="521" w:name="_Toc487900371"/>
      <w:bookmarkStart w:id="522" w:name="_Toc279701261"/>
      <w:bookmarkStart w:id="523" w:name="_Toc259093690"/>
      <w:bookmarkStart w:id="524" w:name="_Toc11284"/>
      <w:bookmarkStart w:id="525" w:name="_Toc25182"/>
      <w:bookmarkStart w:id="526" w:name="_Toc19604"/>
      <w:r>
        <w:rPr>
          <w:rFonts w:hint="eastAsia" w:ascii="仿宋" w:hAnsi="仿宋" w:eastAsia="仿宋" w:cs="仿宋"/>
          <w:b/>
          <w:i w:val="0"/>
          <w:iCs w:val="0"/>
          <w:color w:val="auto"/>
          <w:sz w:val="24"/>
          <w:highlight w:val="none"/>
        </w:rPr>
        <w:t>2.17 通知</w:t>
      </w:r>
      <w:bookmarkEnd w:id="521"/>
      <w:bookmarkEnd w:id="522"/>
      <w:bookmarkEnd w:id="523"/>
      <w:r>
        <w:rPr>
          <w:rFonts w:hint="eastAsia" w:ascii="仿宋" w:hAnsi="仿宋" w:eastAsia="仿宋" w:cs="仿宋"/>
          <w:b/>
          <w:i w:val="0"/>
          <w:iCs w:val="0"/>
          <w:color w:val="auto"/>
          <w:sz w:val="24"/>
          <w:highlight w:val="none"/>
        </w:rPr>
        <w:t>和送达</w:t>
      </w:r>
      <w:bookmarkEnd w:id="524"/>
      <w:bookmarkEnd w:id="525"/>
      <w:bookmarkEnd w:id="526"/>
    </w:p>
    <w:p w14:paraId="4F9CAF3C">
      <w:pPr>
        <w:spacing w:line="560" w:lineRule="exact"/>
        <w:ind w:firstLine="480" w:firstLineChars="200"/>
        <w:rPr>
          <w:rFonts w:ascii="仿宋" w:hAnsi="仿宋" w:eastAsia="仿宋" w:cs="仿宋"/>
          <w:i w:val="0"/>
          <w:iCs w:val="0"/>
          <w:color w:val="auto"/>
          <w:sz w:val="24"/>
          <w:highlight w:val="none"/>
        </w:rPr>
      </w:pPr>
      <w:bookmarkStart w:id="527" w:name="_Toc3135"/>
      <w:bookmarkStart w:id="528" w:name="_Toc6698"/>
      <w:bookmarkStart w:id="529" w:name="_Toc279701262"/>
      <w:bookmarkStart w:id="530" w:name="_Toc487900372"/>
      <w:bookmarkStart w:id="531" w:name="_Toc259093691"/>
      <w:r>
        <w:rPr>
          <w:rFonts w:hint="eastAsia" w:ascii="仿宋" w:hAnsi="仿宋" w:eastAsia="仿宋" w:cs="仿宋"/>
          <w:i w:val="0"/>
          <w:iCs w:val="0"/>
          <w:color w:val="auto"/>
          <w:sz w:val="24"/>
          <w:highlight w:val="none"/>
        </w:rPr>
        <w:t xml:space="preserve">2.17.1任何一方因履行合同而以合同第一部分尾部所列明的传真或电子邮件 </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发出的所有通知、文件、材料，均视为已向对方当事人送达；任何一方变更上述送达方式或者地址的，应于</w:t>
      </w:r>
      <w:r>
        <w:rPr>
          <w:rFonts w:hint="eastAsia" w:ascii="仿宋" w:hAnsi="仿宋" w:eastAsia="仿宋" w:cs="仿宋"/>
          <w:i w:val="0"/>
          <w:iCs w:val="0"/>
          <w:color w:val="auto"/>
          <w:sz w:val="24"/>
          <w:highlight w:val="none"/>
          <w:u w:val="single"/>
        </w:rPr>
        <w:t>3</w:t>
      </w:r>
      <w:r>
        <w:rPr>
          <w:rFonts w:hint="eastAsia" w:ascii="仿宋" w:hAnsi="仿宋" w:eastAsia="仿宋" w:cs="仿宋"/>
          <w:i w:val="0"/>
          <w:iCs w:val="0"/>
          <w:color w:val="auto"/>
          <w:sz w:val="24"/>
          <w:highlight w:val="none"/>
        </w:rPr>
        <w:t>个工作日内书面通知对方当事人，在对方当事人收到有关变更通知之前，变更前的约定送达方式或者地址仍视为有效。</w:t>
      </w:r>
      <w:bookmarkEnd w:id="527"/>
      <w:bookmarkEnd w:id="528"/>
    </w:p>
    <w:p w14:paraId="6283B2B6">
      <w:pPr>
        <w:spacing w:line="560" w:lineRule="exact"/>
        <w:ind w:firstLine="480" w:firstLineChars="200"/>
        <w:rPr>
          <w:rFonts w:ascii="仿宋" w:hAnsi="仿宋" w:eastAsia="仿宋" w:cs="仿宋"/>
          <w:i w:val="0"/>
          <w:iCs w:val="0"/>
          <w:color w:val="auto"/>
          <w:sz w:val="24"/>
          <w:highlight w:val="none"/>
        </w:rPr>
      </w:pPr>
      <w:bookmarkStart w:id="532" w:name="_Toc23294"/>
      <w:bookmarkStart w:id="533" w:name="_Toc23128"/>
      <w:r>
        <w:rPr>
          <w:rFonts w:hint="eastAsia" w:ascii="仿宋" w:hAnsi="仿宋" w:eastAsia="仿宋" w:cs="仿宋"/>
          <w:i w:val="0"/>
          <w:iCs w:val="0"/>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14:paraId="476C24DE">
      <w:pPr>
        <w:spacing w:line="560" w:lineRule="exact"/>
        <w:ind w:firstLine="482" w:firstLineChars="200"/>
        <w:outlineLvl w:val="0"/>
        <w:rPr>
          <w:rFonts w:ascii="仿宋" w:hAnsi="仿宋" w:eastAsia="仿宋" w:cs="仿宋"/>
          <w:b/>
          <w:i w:val="0"/>
          <w:iCs w:val="0"/>
          <w:color w:val="auto"/>
          <w:sz w:val="24"/>
          <w:highlight w:val="none"/>
        </w:rPr>
      </w:pPr>
      <w:bookmarkStart w:id="534" w:name="_Toc18540"/>
      <w:bookmarkStart w:id="535" w:name="_Toc4355"/>
      <w:bookmarkStart w:id="536" w:name="_Toc30599"/>
      <w:r>
        <w:rPr>
          <w:rFonts w:hint="eastAsia" w:ascii="仿宋" w:hAnsi="仿宋" w:eastAsia="仿宋" w:cs="仿宋"/>
          <w:b/>
          <w:i w:val="0"/>
          <w:iCs w:val="0"/>
          <w:color w:val="auto"/>
          <w:sz w:val="24"/>
          <w:highlight w:val="none"/>
        </w:rPr>
        <w:t>2.18 计量单位</w:t>
      </w:r>
      <w:bookmarkEnd w:id="529"/>
      <w:bookmarkEnd w:id="530"/>
      <w:bookmarkEnd w:id="531"/>
      <w:bookmarkEnd w:id="534"/>
      <w:bookmarkEnd w:id="535"/>
      <w:bookmarkEnd w:id="536"/>
    </w:p>
    <w:p w14:paraId="4F09EB97">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除技术规范中另有规定外,合同的计量单位均使用国家法定计量单位。</w:t>
      </w:r>
    </w:p>
    <w:p w14:paraId="1E329E8A">
      <w:pPr>
        <w:spacing w:line="560" w:lineRule="exact"/>
        <w:ind w:firstLine="482" w:firstLineChars="200"/>
        <w:outlineLvl w:val="0"/>
        <w:rPr>
          <w:rFonts w:ascii="仿宋" w:hAnsi="仿宋" w:eastAsia="仿宋" w:cs="仿宋"/>
          <w:b/>
          <w:i w:val="0"/>
          <w:iCs w:val="0"/>
          <w:color w:val="auto"/>
          <w:sz w:val="24"/>
          <w:highlight w:val="none"/>
        </w:rPr>
      </w:pPr>
      <w:bookmarkStart w:id="537" w:name="_Toc10330"/>
      <w:bookmarkStart w:id="538" w:name="_Toc487900373"/>
      <w:bookmarkStart w:id="539" w:name="_Toc259093692"/>
      <w:bookmarkStart w:id="540" w:name="_Toc12773"/>
      <w:bookmarkStart w:id="541" w:name="_Toc279701263"/>
      <w:bookmarkStart w:id="542" w:name="_Toc18567"/>
      <w:r>
        <w:rPr>
          <w:rFonts w:hint="eastAsia" w:ascii="仿宋" w:hAnsi="仿宋" w:eastAsia="仿宋" w:cs="仿宋"/>
          <w:b/>
          <w:i w:val="0"/>
          <w:iCs w:val="0"/>
          <w:color w:val="auto"/>
          <w:sz w:val="24"/>
          <w:highlight w:val="none"/>
        </w:rPr>
        <w:t>2.19 合同使用的文字和适用的法律</w:t>
      </w:r>
      <w:bookmarkEnd w:id="537"/>
      <w:bookmarkEnd w:id="538"/>
      <w:bookmarkEnd w:id="539"/>
      <w:bookmarkEnd w:id="540"/>
      <w:bookmarkEnd w:id="541"/>
      <w:bookmarkEnd w:id="542"/>
    </w:p>
    <w:p w14:paraId="7803DC9C">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2.19.1 合同使用汉语书就、变更和解释；</w:t>
      </w:r>
    </w:p>
    <w:p w14:paraId="250819AA">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2.19.2 合同适用中华人民共和国法律。</w:t>
      </w:r>
    </w:p>
    <w:p w14:paraId="2465FCF5">
      <w:pPr>
        <w:spacing w:line="560" w:lineRule="exact"/>
        <w:ind w:firstLine="482" w:firstLineChars="200"/>
        <w:outlineLvl w:val="0"/>
        <w:rPr>
          <w:rFonts w:ascii="仿宋" w:hAnsi="仿宋" w:eastAsia="仿宋" w:cs="仿宋"/>
          <w:b/>
          <w:i w:val="0"/>
          <w:iCs w:val="0"/>
          <w:color w:val="auto"/>
          <w:sz w:val="24"/>
          <w:highlight w:val="none"/>
        </w:rPr>
      </w:pPr>
      <w:bookmarkStart w:id="543" w:name="_Toc19890"/>
      <w:bookmarkStart w:id="544" w:name="_Toc6885"/>
      <w:bookmarkStart w:id="545" w:name="_Toc14001"/>
      <w:r>
        <w:rPr>
          <w:rFonts w:hint="eastAsia" w:ascii="仿宋" w:hAnsi="仿宋" w:eastAsia="仿宋" w:cs="仿宋"/>
          <w:b/>
          <w:i w:val="0"/>
          <w:iCs w:val="0"/>
          <w:color w:val="auto"/>
          <w:sz w:val="24"/>
          <w:highlight w:val="none"/>
        </w:rPr>
        <w:t>2.20 合同份数</w:t>
      </w:r>
      <w:bookmarkEnd w:id="543"/>
      <w:bookmarkEnd w:id="544"/>
      <w:bookmarkEnd w:id="545"/>
    </w:p>
    <w:p w14:paraId="1CCA5403">
      <w:pPr>
        <w:spacing w:line="560" w:lineRule="exact"/>
        <w:ind w:firstLine="480" w:firstLineChars="200"/>
        <w:rPr>
          <w:rFonts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合同份数按</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规定，每份均具有同等法律效力。</w:t>
      </w:r>
    </w:p>
    <w:p w14:paraId="36708884">
      <w:pPr>
        <w:adjustRightInd/>
        <w:spacing w:line="360" w:lineRule="auto"/>
        <w:ind w:firstLine="2513" w:firstLineChars="1197"/>
        <w:outlineLvl w:val="0"/>
        <w:rPr>
          <w:rFonts w:ascii="仿宋" w:hAnsi="仿宋" w:eastAsia="仿宋" w:cs="仿宋"/>
          <w:b/>
          <w:color w:val="auto"/>
          <w:highlight w:val="none"/>
        </w:rPr>
      </w:pPr>
      <w:r>
        <w:rPr>
          <w:rFonts w:hint="eastAsia" w:ascii="仿宋" w:hAnsi="仿宋" w:eastAsia="仿宋" w:cs="仿宋"/>
          <w:i w:val="0"/>
          <w:iCs w:val="0"/>
          <w:color w:val="auto"/>
          <w:kern w:val="0"/>
          <w:highlight w:val="none"/>
        </w:rPr>
        <w:br w:type="page"/>
      </w:r>
      <w:r>
        <w:rPr>
          <w:rFonts w:hint="eastAsia" w:ascii="仿宋" w:hAnsi="仿宋" w:eastAsia="仿宋" w:cs="仿宋"/>
          <w:b/>
          <w:color w:val="auto"/>
          <w:sz w:val="32"/>
          <w:szCs w:val="20"/>
          <w:highlight w:val="none"/>
        </w:rPr>
        <w:t xml:space="preserve"> 第三部分  合同专用条款</w:t>
      </w:r>
    </w:p>
    <w:p w14:paraId="42F656A9">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81"/>
        <w:gridCol w:w="7945"/>
      </w:tblGrid>
      <w:tr w14:paraId="66D43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trPr>
        <w:tc>
          <w:tcPr>
            <w:tcW w:w="647" w:type="pct"/>
            <w:tcBorders>
              <w:left w:val="single" w:color="auto" w:sz="4" w:space="0"/>
            </w:tcBorders>
            <w:vAlign w:val="center"/>
          </w:tcPr>
          <w:p w14:paraId="2972494C">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条款号</w:t>
            </w:r>
          </w:p>
        </w:tc>
        <w:tc>
          <w:tcPr>
            <w:tcW w:w="4353" w:type="pct"/>
            <w:vAlign w:val="center"/>
          </w:tcPr>
          <w:p w14:paraId="378B39EE">
            <w:pPr>
              <w:spacing w:line="360" w:lineRule="auto"/>
              <w:ind w:left="111" w:leftChars="53" w:right="141" w:rightChars="67"/>
              <w:jc w:val="center"/>
              <w:rPr>
                <w:rFonts w:ascii="仿宋" w:hAnsi="仿宋" w:eastAsia="仿宋"/>
                <w:b/>
                <w:color w:val="auto"/>
                <w:sz w:val="24"/>
                <w:highlight w:val="none"/>
              </w:rPr>
            </w:pPr>
            <w:r>
              <w:rPr>
                <w:rFonts w:hint="eastAsia" w:ascii="仿宋" w:hAnsi="仿宋" w:eastAsia="仿宋"/>
                <w:b/>
                <w:color w:val="auto"/>
                <w:sz w:val="24"/>
                <w:highlight w:val="none"/>
              </w:rPr>
              <w:t>约定内容</w:t>
            </w:r>
          </w:p>
        </w:tc>
      </w:tr>
      <w:tr w14:paraId="5C8D9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54F4229C">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1.4.2</w:t>
            </w:r>
          </w:p>
        </w:tc>
        <w:tc>
          <w:tcPr>
            <w:tcW w:w="4353" w:type="pct"/>
            <w:vAlign w:val="center"/>
          </w:tcPr>
          <w:p w14:paraId="7E8540C2">
            <w:pPr>
              <w:spacing w:line="360" w:lineRule="auto"/>
              <w:ind w:left="111" w:leftChars="53" w:right="141" w:rightChars="67"/>
              <w:rPr>
                <w:rFonts w:ascii="仿宋" w:hAnsi="仿宋" w:eastAsia="仿宋"/>
                <w:color w:val="auto"/>
                <w:sz w:val="24"/>
                <w:highlight w:val="none"/>
              </w:rPr>
            </w:pPr>
            <w:r>
              <w:rPr>
                <w:rFonts w:hint="eastAsia" w:ascii="仿宋" w:hAnsi="仿宋" w:eastAsia="仿宋" w:cs="宋体"/>
                <w:color w:val="auto"/>
                <w:kern w:val="0"/>
                <w:sz w:val="24"/>
                <w:highlight w:val="none"/>
              </w:rPr>
              <w:t>履约保证金支付方式</w:t>
            </w:r>
            <w:r>
              <w:rPr>
                <w:rFonts w:hint="eastAsia" w:ascii="仿宋" w:hAnsi="仿宋" w:eastAsia="仿宋" w:cs="宋体"/>
                <w:i w:val="0"/>
                <w:iCs w:val="0"/>
                <w:color w:val="auto"/>
                <w:kern w:val="0"/>
                <w:sz w:val="24"/>
                <w:highlight w:val="none"/>
              </w:rPr>
              <w:t>：</w:t>
            </w:r>
            <w:r>
              <w:rPr>
                <w:rFonts w:hint="eastAsia" w:ascii="仿宋" w:hAnsi="仿宋" w:eastAsia="仿宋"/>
                <w:b/>
                <w:i w:val="0"/>
                <w:iCs w:val="0"/>
                <w:color w:val="auto"/>
                <w:sz w:val="24"/>
                <w:highlight w:val="none"/>
                <w:u w:val="single"/>
              </w:rPr>
              <w:t>以转账、汇款、支票、汇票、本票或者金融机构、担保机构出具的保函等非现金形式提交，鼓励和支持乙方以银行、保险公司出具的保函形式提供履约保证。</w:t>
            </w:r>
          </w:p>
        </w:tc>
      </w:tr>
      <w:tr w14:paraId="71709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30602236">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1.5.1</w:t>
            </w:r>
          </w:p>
        </w:tc>
        <w:tc>
          <w:tcPr>
            <w:tcW w:w="4353" w:type="pct"/>
            <w:vAlign w:val="center"/>
          </w:tcPr>
          <w:p w14:paraId="14CEC6FA">
            <w:pPr>
              <w:spacing w:line="360" w:lineRule="auto"/>
              <w:ind w:left="111" w:leftChars="53" w:right="141" w:rightChars="67"/>
              <w:rPr>
                <w:rFonts w:ascii="仿宋" w:hAnsi="仿宋" w:eastAsia="仿宋"/>
                <w:b/>
                <w:i w:val="0"/>
                <w:iCs/>
                <w:color w:val="auto"/>
                <w:sz w:val="24"/>
                <w:highlight w:val="none"/>
                <w:u w:val="single"/>
              </w:rPr>
            </w:pPr>
            <w:r>
              <w:rPr>
                <w:rFonts w:hint="eastAsia" w:ascii="仿宋" w:hAnsi="仿宋" w:eastAsia="仿宋" w:cs="宋体"/>
                <w:color w:val="auto"/>
                <w:kern w:val="0"/>
                <w:sz w:val="24"/>
                <w:highlight w:val="none"/>
              </w:rPr>
              <w:t>预付款比例：</w:t>
            </w:r>
            <w:r>
              <w:rPr>
                <w:rFonts w:hint="eastAsia" w:ascii="仿宋" w:hAnsi="仿宋" w:eastAsia="仿宋"/>
                <w:b/>
                <w:i w:val="0"/>
                <w:iCs/>
                <w:color w:val="auto"/>
                <w:sz w:val="24"/>
                <w:highlight w:val="none"/>
                <w:u w:val="single"/>
              </w:rPr>
              <w:t>合同金额的【</w:t>
            </w:r>
            <w:r>
              <w:rPr>
                <w:rFonts w:hint="eastAsia" w:ascii="仿宋" w:hAnsi="仿宋" w:eastAsia="仿宋"/>
                <w:b/>
                <w:i w:val="0"/>
                <w:iCs/>
                <w:color w:val="auto"/>
                <w:sz w:val="24"/>
                <w:highlight w:val="none"/>
                <w:u w:val="single"/>
                <w:lang w:val="en-US" w:eastAsia="zh-CN"/>
              </w:rPr>
              <w:t>40</w:t>
            </w:r>
            <w:r>
              <w:rPr>
                <w:rFonts w:hint="eastAsia" w:ascii="仿宋" w:hAnsi="仿宋" w:eastAsia="仿宋"/>
                <w:b/>
                <w:i w:val="0"/>
                <w:iCs/>
                <w:color w:val="auto"/>
                <w:sz w:val="24"/>
                <w:highlight w:val="none"/>
                <w:u w:val="single"/>
              </w:rPr>
              <w:t>％】</w:t>
            </w:r>
          </w:p>
          <w:p w14:paraId="7739C272">
            <w:pPr>
              <w:spacing w:line="360" w:lineRule="auto"/>
              <w:ind w:left="111" w:leftChars="53" w:right="141" w:rightChars="67"/>
              <w:rPr>
                <w:rFonts w:ascii="仿宋" w:hAnsi="仿宋" w:eastAsia="仿宋" w:cs="宋体"/>
                <w:i w:val="0"/>
                <w:iCs/>
                <w:color w:val="auto"/>
                <w:kern w:val="0"/>
                <w:sz w:val="24"/>
                <w:highlight w:val="none"/>
              </w:rPr>
            </w:pPr>
            <w:r>
              <w:rPr>
                <w:rFonts w:hint="eastAsia" w:ascii="仿宋" w:hAnsi="仿宋" w:eastAsia="仿宋" w:cs="宋体"/>
                <w:i w:val="0"/>
                <w:iCs/>
                <w:color w:val="auto"/>
                <w:kern w:val="0"/>
                <w:sz w:val="24"/>
                <w:highlight w:val="none"/>
              </w:rPr>
              <w:t>预付款支付方式：</w:t>
            </w:r>
            <w:r>
              <w:rPr>
                <w:rFonts w:hint="eastAsia" w:ascii="仿宋" w:hAnsi="仿宋" w:eastAsia="仿宋"/>
                <w:b/>
                <w:i w:val="0"/>
                <w:iCs/>
                <w:color w:val="auto"/>
                <w:sz w:val="24"/>
                <w:highlight w:val="none"/>
                <w:u w:val="single"/>
              </w:rPr>
              <w:t>转账方式，支付至乙方账户</w:t>
            </w:r>
          </w:p>
          <w:p w14:paraId="3B31F4CA">
            <w:pPr>
              <w:spacing w:line="360" w:lineRule="auto"/>
              <w:ind w:left="111" w:leftChars="53" w:right="141" w:rightChars="67"/>
              <w:rPr>
                <w:rFonts w:ascii="仿宋" w:hAnsi="仿宋" w:eastAsia="仿宋"/>
                <w:color w:val="auto"/>
                <w:sz w:val="24"/>
                <w:highlight w:val="none"/>
              </w:rPr>
            </w:pPr>
            <w:r>
              <w:rPr>
                <w:rFonts w:hint="eastAsia" w:ascii="仿宋" w:hAnsi="仿宋" w:eastAsia="仿宋" w:cs="宋体"/>
                <w:i w:val="0"/>
                <w:iCs/>
                <w:color w:val="auto"/>
                <w:kern w:val="0"/>
                <w:sz w:val="24"/>
                <w:highlight w:val="none"/>
              </w:rPr>
              <w:t>预付款支付时间：</w:t>
            </w:r>
            <w:r>
              <w:rPr>
                <w:rFonts w:hint="eastAsia" w:ascii="仿宋" w:hAnsi="仿宋" w:eastAsia="仿宋"/>
                <w:b/>
                <w:i w:val="0"/>
                <w:iCs/>
                <w:color w:val="auto"/>
                <w:sz w:val="24"/>
                <w:highlight w:val="none"/>
                <w:u w:val="single"/>
              </w:rPr>
              <w:t>合同签订后5个工作日内</w:t>
            </w:r>
          </w:p>
        </w:tc>
      </w:tr>
      <w:tr w14:paraId="1287E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6AAB9120">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1.5.2</w:t>
            </w:r>
          </w:p>
        </w:tc>
        <w:tc>
          <w:tcPr>
            <w:tcW w:w="4353" w:type="pct"/>
            <w:vAlign w:val="center"/>
          </w:tcPr>
          <w:p w14:paraId="3622A33A">
            <w:pPr>
              <w:spacing w:line="360" w:lineRule="auto"/>
              <w:ind w:left="111" w:leftChars="53" w:right="141" w:rightChars="67"/>
              <w:rPr>
                <w:rFonts w:ascii="仿宋" w:hAnsi="仿宋" w:eastAsia="仿宋"/>
                <w:i w:val="0"/>
                <w:iCs w:val="0"/>
                <w:color w:val="auto"/>
                <w:sz w:val="24"/>
                <w:highlight w:val="none"/>
              </w:rPr>
            </w:pPr>
            <w:r>
              <w:rPr>
                <w:rFonts w:hint="eastAsia" w:ascii="仿宋" w:hAnsi="仿宋" w:eastAsia="仿宋"/>
                <w:i w:val="0"/>
                <w:iCs w:val="0"/>
                <w:color w:val="auto"/>
                <w:sz w:val="24"/>
                <w:highlight w:val="none"/>
              </w:rPr>
              <w:t>预付款的扣回方式：</w:t>
            </w:r>
            <w:r>
              <w:rPr>
                <w:rFonts w:hint="eastAsia" w:ascii="仿宋" w:hAnsi="仿宋" w:eastAsia="仿宋"/>
                <w:b/>
                <w:i w:val="0"/>
                <w:iCs w:val="0"/>
                <w:color w:val="auto"/>
                <w:sz w:val="24"/>
                <w:highlight w:val="none"/>
                <w:u w:val="single"/>
              </w:rPr>
              <w:t>不扣回，资金支付时转为合同款</w:t>
            </w:r>
          </w:p>
        </w:tc>
      </w:tr>
      <w:tr w14:paraId="63F98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441A701F">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1.5.3</w:t>
            </w:r>
          </w:p>
        </w:tc>
        <w:tc>
          <w:tcPr>
            <w:tcW w:w="4353" w:type="pct"/>
            <w:vAlign w:val="center"/>
          </w:tcPr>
          <w:p w14:paraId="202D2FB6">
            <w:pPr>
              <w:spacing w:line="360" w:lineRule="auto"/>
              <w:ind w:left="111" w:leftChars="53" w:right="141" w:rightChars="67"/>
              <w:rPr>
                <w:rFonts w:ascii="仿宋" w:hAnsi="仿宋" w:eastAsia="仿宋"/>
                <w:i w:val="0"/>
                <w:iCs w:val="0"/>
                <w:color w:val="auto"/>
                <w:sz w:val="24"/>
                <w:highlight w:val="none"/>
              </w:rPr>
            </w:pPr>
            <w:r>
              <w:rPr>
                <w:rFonts w:hint="eastAsia" w:ascii="仿宋" w:hAnsi="仿宋" w:eastAsia="仿宋"/>
                <w:i w:val="0"/>
                <w:iCs w:val="0"/>
                <w:color w:val="auto"/>
                <w:sz w:val="24"/>
                <w:highlight w:val="none"/>
              </w:rPr>
              <w:t>预付款的担保措施：</w:t>
            </w:r>
            <w:r>
              <w:rPr>
                <w:rFonts w:hint="eastAsia" w:ascii="仿宋" w:hAnsi="仿宋" w:eastAsia="仿宋"/>
                <w:b/>
                <w:i w:val="0"/>
                <w:iCs w:val="0"/>
                <w:color w:val="auto"/>
                <w:sz w:val="24"/>
                <w:highlight w:val="none"/>
                <w:u w:val="single"/>
              </w:rPr>
              <w:t>/</w:t>
            </w:r>
          </w:p>
        </w:tc>
      </w:tr>
      <w:tr w14:paraId="4BCB0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2FA2352D">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1.6.2</w:t>
            </w:r>
          </w:p>
        </w:tc>
        <w:tc>
          <w:tcPr>
            <w:tcW w:w="4353" w:type="pct"/>
            <w:vAlign w:val="center"/>
          </w:tcPr>
          <w:p w14:paraId="314B246A">
            <w:pPr>
              <w:snapToGrid w:val="0"/>
              <w:spacing w:line="320" w:lineRule="exact"/>
              <w:jc w:val="left"/>
              <w:rPr>
                <w:rFonts w:ascii="仿宋" w:hAnsi="仿宋" w:eastAsia="仿宋"/>
                <w:b/>
                <w:i w:val="0"/>
                <w:iCs w:val="0"/>
                <w:color w:val="auto"/>
                <w:sz w:val="24"/>
                <w:highlight w:val="none"/>
                <w:u w:val="single"/>
              </w:rPr>
            </w:pPr>
            <w:r>
              <w:rPr>
                <w:rFonts w:hint="eastAsia" w:ascii="仿宋" w:hAnsi="仿宋" w:eastAsia="仿宋"/>
                <w:b/>
                <w:i w:val="0"/>
                <w:iCs w:val="0"/>
                <w:color w:val="auto"/>
                <w:sz w:val="24"/>
                <w:highlight w:val="none"/>
                <w:u w:val="single"/>
              </w:rPr>
              <w:t>资金支付的方式、时间和条件：</w:t>
            </w:r>
          </w:p>
          <w:p w14:paraId="29CF71DE">
            <w:pPr>
              <w:spacing w:line="360" w:lineRule="auto"/>
              <w:ind w:right="141" w:rightChars="67"/>
              <w:rPr>
                <w:rFonts w:ascii="仿宋" w:hAnsi="仿宋" w:eastAsia="仿宋"/>
                <w:b/>
                <w:i w:val="0"/>
                <w:iCs w:val="0"/>
                <w:color w:val="auto"/>
                <w:sz w:val="24"/>
                <w:highlight w:val="none"/>
                <w:u w:val="single"/>
              </w:rPr>
            </w:pPr>
            <w:r>
              <w:rPr>
                <w:rFonts w:hint="eastAsia" w:ascii="仿宋" w:hAnsi="仿宋" w:eastAsia="仿宋"/>
                <w:b/>
                <w:i w:val="0"/>
                <w:iCs w:val="0"/>
                <w:color w:val="auto"/>
                <w:sz w:val="24"/>
                <w:highlight w:val="none"/>
                <w:u w:val="single"/>
              </w:rPr>
              <w:t>分期付款：</w:t>
            </w:r>
          </w:p>
          <w:p w14:paraId="48B544DC">
            <w:pPr>
              <w:spacing w:line="360" w:lineRule="auto"/>
              <w:ind w:right="141" w:rightChars="67"/>
              <w:rPr>
                <w:rFonts w:ascii="仿宋" w:hAnsi="仿宋" w:eastAsia="仿宋"/>
                <w:b/>
                <w:i w:val="0"/>
                <w:iCs w:val="0"/>
                <w:color w:val="auto"/>
                <w:sz w:val="24"/>
                <w:highlight w:val="none"/>
                <w:u w:val="single"/>
              </w:rPr>
            </w:pPr>
            <w:r>
              <w:rPr>
                <w:rFonts w:hint="eastAsia" w:ascii="仿宋" w:hAnsi="仿宋" w:eastAsia="仿宋"/>
                <w:b/>
                <w:i w:val="0"/>
                <w:iCs w:val="0"/>
                <w:color w:val="auto"/>
                <w:sz w:val="24"/>
                <w:highlight w:val="none"/>
                <w:u w:val="single"/>
              </w:rPr>
              <w:t>第一期：合同生效以及具备实施条件后20个工作日内，甲方支付乙方合同总金额的</w:t>
            </w:r>
            <w:r>
              <w:rPr>
                <w:rFonts w:hint="eastAsia" w:ascii="仿宋" w:hAnsi="仿宋" w:eastAsia="仿宋"/>
                <w:b/>
                <w:i w:val="0"/>
                <w:iCs w:val="0"/>
                <w:color w:val="auto"/>
                <w:sz w:val="24"/>
                <w:highlight w:val="none"/>
                <w:u w:val="single"/>
                <w:lang w:val="en-US" w:eastAsia="zh-CN"/>
              </w:rPr>
              <w:t>40</w:t>
            </w:r>
            <w:r>
              <w:rPr>
                <w:rFonts w:hint="eastAsia" w:ascii="仿宋" w:hAnsi="仿宋" w:eastAsia="仿宋"/>
                <w:b/>
                <w:i w:val="0"/>
                <w:iCs w:val="0"/>
                <w:color w:val="auto"/>
                <w:sz w:val="24"/>
                <w:highlight w:val="none"/>
                <w:u w:val="single"/>
              </w:rPr>
              <w:t>%的预付款；</w:t>
            </w:r>
          </w:p>
          <w:p w14:paraId="133484AE">
            <w:pPr>
              <w:spacing w:line="360" w:lineRule="auto"/>
              <w:ind w:right="141" w:rightChars="67"/>
              <w:rPr>
                <w:rFonts w:ascii="仿宋" w:hAnsi="仿宋" w:eastAsia="仿宋"/>
                <w:b/>
                <w:i w:val="0"/>
                <w:iCs w:val="0"/>
                <w:color w:val="auto"/>
                <w:sz w:val="24"/>
                <w:highlight w:val="none"/>
                <w:u w:val="single"/>
              </w:rPr>
            </w:pPr>
            <w:r>
              <w:rPr>
                <w:rFonts w:hint="eastAsia" w:ascii="仿宋" w:hAnsi="仿宋" w:eastAsia="仿宋"/>
                <w:b/>
                <w:i w:val="0"/>
                <w:iCs w:val="0"/>
                <w:color w:val="auto"/>
                <w:sz w:val="24"/>
                <w:highlight w:val="none"/>
                <w:u w:val="single"/>
              </w:rPr>
              <w:t>第二期：项目全部货到工地</w:t>
            </w:r>
            <w:r>
              <w:rPr>
                <w:rFonts w:hint="eastAsia" w:ascii="仿宋" w:hAnsi="仿宋" w:eastAsia="仿宋"/>
                <w:b/>
                <w:i w:val="0"/>
                <w:iCs w:val="0"/>
                <w:color w:val="auto"/>
                <w:sz w:val="24"/>
                <w:highlight w:val="none"/>
                <w:u w:val="single"/>
                <w:lang w:eastAsia="zh-CN"/>
              </w:rPr>
              <w:t>安装完成调试合格</w:t>
            </w:r>
            <w:r>
              <w:rPr>
                <w:rFonts w:hint="eastAsia" w:ascii="仿宋" w:hAnsi="仿宋" w:eastAsia="仿宋"/>
                <w:b/>
                <w:i w:val="0"/>
                <w:iCs w:val="0"/>
                <w:color w:val="auto"/>
                <w:sz w:val="24"/>
                <w:highlight w:val="none"/>
                <w:u w:val="single"/>
              </w:rPr>
              <w:t>后20个工作日内，甲方支付乙方合同总金额的</w:t>
            </w:r>
            <w:r>
              <w:rPr>
                <w:rFonts w:hint="eastAsia" w:ascii="仿宋" w:hAnsi="仿宋" w:eastAsia="仿宋"/>
                <w:b/>
                <w:i w:val="0"/>
                <w:iCs w:val="0"/>
                <w:color w:val="auto"/>
                <w:sz w:val="24"/>
                <w:highlight w:val="none"/>
                <w:u w:val="single"/>
                <w:lang w:val="en-US" w:eastAsia="zh-CN"/>
              </w:rPr>
              <w:t>90</w:t>
            </w:r>
            <w:r>
              <w:rPr>
                <w:rFonts w:hint="eastAsia" w:ascii="仿宋" w:hAnsi="仿宋" w:eastAsia="仿宋"/>
                <w:b/>
                <w:i w:val="0"/>
                <w:iCs w:val="0"/>
                <w:color w:val="auto"/>
                <w:sz w:val="24"/>
                <w:highlight w:val="none"/>
                <w:u w:val="single"/>
              </w:rPr>
              <w:t>%；</w:t>
            </w:r>
          </w:p>
          <w:p w14:paraId="351F55C7">
            <w:pPr>
              <w:spacing w:line="360" w:lineRule="auto"/>
              <w:ind w:right="141" w:rightChars="67"/>
              <w:rPr>
                <w:rFonts w:ascii="仿宋" w:hAnsi="仿宋" w:eastAsia="仿宋"/>
                <w:i w:val="0"/>
                <w:iCs w:val="0"/>
                <w:color w:val="auto"/>
                <w:sz w:val="24"/>
                <w:highlight w:val="none"/>
              </w:rPr>
            </w:pPr>
            <w:r>
              <w:rPr>
                <w:rFonts w:hint="eastAsia" w:ascii="仿宋" w:hAnsi="仿宋" w:eastAsia="仿宋"/>
                <w:b/>
                <w:i w:val="0"/>
                <w:iCs w:val="0"/>
                <w:color w:val="auto"/>
                <w:sz w:val="24"/>
                <w:highlight w:val="none"/>
                <w:u w:val="single"/>
              </w:rPr>
              <w:t>第三期：项目终验</w:t>
            </w:r>
            <w:r>
              <w:rPr>
                <w:rFonts w:hint="eastAsia" w:ascii="仿宋" w:hAnsi="仿宋" w:eastAsia="仿宋"/>
                <w:b/>
                <w:i w:val="0"/>
                <w:iCs w:val="0"/>
                <w:color w:val="auto"/>
                <w:sz w:val="24"/>
                <w:highlight w:val="none"/>
                <w:u w:val="single"/>
                <w:lang w:eastAsia="zh-CN"/>
              </w:rPr>
              <w:t>通过:特种设备检验检测研究院验收及审计结算</w:t>
            </w:r>
            <w:r>
              <w:rPr>
                <w:rFonts w:hint="eastAsia" w:ascii="仿宋" w:hAnsi="仿宋" w:eastAsia="仿宋"/>
                <w:b/>
                <w:i w:val="0"/>
                <w:iCs w:val="0"/>
                <w:color w:val="auto"/>
                <w:sz w:val="24"/>
                <w:highlight w:val="none"/>
                <w:u w:val="single"/>
              </w:rPr>
              <w:t>完成</w:t>
            </w:r>
            <w:r>
              <w:rPr>
                <w:rFonts w:hint="eastAsia" w:ascii="仿宋" w:hAnsi="仿宋" w:eastAsia="仿宋"/>
                <w:b/>
                <w:i w:val="0"/>
                <w:iCs w:val="0"/>
                <w:color w:val="auto"/>
                <w:sz w:val="24"/>
                <w:highlight w:val="none"/>
                <w:u w:val="single"/>
                <w:lang w:eastAsia="zh-CN"/>
              </w:rPr>
              <w:t>，</w:t>
            </w:r>
            <w:r>
              <w:rPr>
                <w:rFonts w:hint="eastAsia" w:ascii="仿宋" w:hAnsi="仿宋" w:eastAsia="仿宋"/>
                <w:b/>
                <w:i w:val="0"/>
                <w:iCs w:val="0"/>
                <w:color w:val="auto"/>
                <w:sz w:val="24"/>
                <w:highlight w:val="none"/>
                <w:u w:val="single"/>
              </w:rPr>
              <w:t>后20个工作日内，甲方支付乙方合同总金额的</w:t>
            </w:r>
            <w:r>
              <w:rPr>
                <w:rFonts w:hint="eastAsia" w:ascii="仿宋" w:hAnsi="仿宋" w:eastAsia="仿宋"/>
                <w:b/>
                <w:i w:val="0"/>
                <w:iCs w:val="0"/>
                <w:color w:val="auto"/>
                <w:sz w:val="24"/>
                <w:highlight w:val="none"/>
                <w:u w:val="single"/>
                <w:lang w:val="en-US" w:eastAsia="zh-CN"/>
              </w:rPr>
              <w:t>1</w:t>
            </w:r>
            <w:r>
              <w:rPr>
                <w:rFonts w:hint="eastAsia" w:ascii="仿宋" w:hAnsi="仿宋" w:eastAsia="仿宋"/>
                <w:b/>
                <w:i w:val="0"/>
                <w:iCs w:val="0"/>
                <w:color w:val="auto"/>
                <w:sz w:val="24"/>
                <w:highlight w:val="none"/>
                <w:u w:val="single"/>
              </w:rPr>
              <w:t>0%。</w:t>
            </w:r>
          </w:p>
        </w:tc>
      </w:tr>
      <w:tr w14:paraId="4A9F6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476B4550">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1.7.1</w:t>
            </w:r>
          </w:p>
        </w:tc>
        <w:tc>
          <w:tcPr>
            <w:tcW w:w="4353" w:type="pct"/>
            <w:vAlign w:val="center"/>
          </w:tcPr>
          <w:p w14:paraId="1F97501F">
            <w:pPr>
              <w:spacing w:line="360" w:lineRule="auto"/>
              <w:ind w:left="111" w:leftChars="53" w:right="141" w:rightChars="67"/>
              <w:rPr>
                <w:rFonts w:ascii="仿宋" w:hAnsi="仿宋" w:eastAsia="仿宋"/>
                <w:i w:val="0"/>
                <w:iCs w:val="0"/>
                <w:color w:val="auto"/>
                <w:sz w:val="24"/>
                <w:highlight w:val="none"/>
              </w:rPr>
            </w:pPr>
            <w:r>
              <w:rPr>
                <w:rFonts w:hint="eastAsia" w:ascii="仿宋" w:hAnsi="仿宋" w:eastAsia="仿宋" w:cs="宋体"/>
                <w:i w:val="0"/>
                <w:iCs w:val="0"/>
                <w:color w:val="auto"/>
                <w:sz w:val="24"/>
                <w:highlight w:val="none"/>
              </w:rPr>
              <w:t>交付期限：</w:t>
            </w:r>
            <w:r>
              <w:rPr>
                <w:rFonts w:hint="eastAsia" w:ascii="仿宋" w:hAnsi="仿宋" w:eastAsia="仿宋"/>
                <w:b/>
                <w:i w:val="0"/>
                <w:iCs w:val="0"/>
                <w:color w:val="auto"/>
                <w:sz w:val="24"/>
                <w:szCs w:val="24"/>
                <w:highlight w:val="none"/>
                <w:u w:val="single"/>
              </w:rPr>
              <w:t>合同签订之日起</w:t>
            </w:r>
            <w:r>
              <w:rPr>
                <w:rFonts w:hint="eastAsia" w:ascii="仿宋" w:hAnsi="仿宋" w:eastAsia="仿宋"/>
                <w:b/>
                <w:i w:val="0"/>
                <w:iCs w:val="0"/>
                <w:color w:val="auto"/>
                <w:sz w:val="24"/>
                <w:szCs w:val="24"/>
                <w:highlight w:val="none"/>
                <w:u w:val="single"/>
                <w:lang w:val="en-US" w:eastAsia="zh-CN"/>
              </w:rPr>
              <w:t>50</w:t>
            </w:r>
            <w:r>
              <w:rPr>
                <w:rFonts w:hint="eastAsia" w:ascii="仿宋" w:hAnsi="仿宋" w:eastAsia="仿宋"/>
                <w:b/>
                <w:i w:val="0"/>
                <w:iCs w:val="0"/>
                <w:color w:val="auto"/>
                <w:sz w:val="24"/>
                <w:szCs w:val="24"/>
                <w:highlight w:val="none"/>
                <w:u w:val="single"/>
              </w:rPr>
              <w:t>天内完成深化设计、生产、安装等合同约定的全部工作，并通过相关部门验收。</w:t>
            </w:r>
          </w:p>
        </w:tc>
      </w:tr>
      <w:tr w14:paraId="7E5AB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206DF8C3">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1.7.2</w:t>
            </w:r>
          </w:p>
        </w:tc>
        <w:tc>
          <w:tcPr>
            <w:tcW w:w="4353" w:type="pct"/>
            <w:vAlign w:val="center"/>
          </w:tcPr>
          <w:p w14:paraId="3586EF7F">
            <w:pPr>
              <w:spacing w:line="360" w:lineRule="auto"/>
              <w:ind w:left="111" w:leftChars="53" w:right="141" w:rightChars="67"/>
              <w:rPr>
                <w:rFonts w:ascii="仿宋" w:hAnsi="仿宋" w:eastAsia="仿宋"/>
                <w:i w:val="0"/>
                <w:iCs w:val="0"/>
                <w:color w:val="auto"/>
                <w:sz w:val="24"/>
                <w:highlight w:val="none"/>
              </w:rPr>
            </w:pPr>
            <w:r>
              <w:rPr>
                <w:rFonts w:hint="eastAsia" w:ascii="仿宋" w:hAnsi="仿宋" w:eastAsia="仿宋" w:cs="宋体"/>
                <w:i w:val="0"/>
                <w:iCs w:val="0"/>
                <w:color w:val="auto"/>
                <w:sz w:val="24"/>
                <w:highlight w:val="none"/>
              </w:rPr>
              <w:t>交付地点：</w:t>
            </w:r>
            <w:r>
              <w:rPr>
                <w:rFonts w:hint="eastAsia" w:ascii="仿宋" w:hAnsi="仿宋" w:eastAsia="仿宋"/>
                <w:b/>
                <w:i w:val="0"/>
                <w:iCs w:val="0"/>
                <w:color w:val="auto"/>
                <w:sz w:val="24"/>
                <w:highlight w:val="none"/>
                <w:u w:val="single"/>
              </w:rPr>
              <w:t>甲方指定地点</w:t>
            </w:r>
          </w:p>
        </w:tc>
      </w:tr>
      <w:tr w14:paraId="2DAC4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793407A2">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1.7.3</w:t>
            </w:r>
          </w:p>
        </w:tc>
        <w:tc>
          <w:tcPr>
            <w:tcW w:w="4353" w:type="pct"/>
            <w:vAlign w:val="center"/>
          </w:tcPr>
          <w:p w14:paraId="22A8E52F">
            <w:pPr>
              <w:spacing w:line="360" w:lineRule="auto"/>
              <w:ind w:left="111" w:leftChars="53" w:right="141" w:rightChars="67"/>
              <w:rPr>
                <w:rFonts w:ascii="仿宋" w:hAnsi="仿宋" w:eastAsia="仿宋"/>
                <w:i w:val="0"/>
                <w:iCs w:val="0"/>
                <w:color w:val="auto"/>
                <w:sz w:val="24"/>
                <w:highlight w:val="none"/>
              </w:rPr>
            </w:pPr>
            <w:r>
              <w:rPr>
                <w:rFonts w:hint="eastAsia" w:ascii="仿宋" w:hAnsi="仿宋" w:eastAsia="仿宋" w:cs="宋体"/>
                <w:i w:val="0"/>
                <w:iCs w:val="0"/>
                <w:color w:val="auto"/>
                <w:sz w:val="24"/>
                <w:highlight w:val="none"/>
              </w:rPr>
              <w:t>交付方式：</w:t>
            </w:r>
            <w:r>
              <w:rPr>
                <w:rFonts w:hint="eastAsia" w:ascii="仿宋" w:hAnsi="仿宋" w:eastAsia="仿宋"/>
                <w:b/>
                <w:i w:val="0"/>
                <w:iCs w:val="0"/>
                <w:color w:val="auto"/>
                <w:sz w:val="24"/>
                <w:highlight w:val="none"/>
                <w:u w:val="single"/>
              </w:rPr>
              <w:t>现场交付（按甲方要求将货物送达指定地点并安装调试完毕后交付给甲方）</w:t>
            </w:r>
          </w:p>
        </w:tc>
      </w:tr>
      <w:tr w14:paraId="6AC41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08D7CC75">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1.8.6</w:t>
            </w:r>
          </w:p>
        </w:tc>
        <w:tc>
          <w:tcPr>
            <w:tcW w:w="4353" w:type="pct"/>
            <w:vAlign w:val="center"/>
          </w:tcPr>
          <w:p w14:paraId="54C59461">
            <w:pPr>
              <w:spacing w:line="360" w:lineRule="auto"/>
              <w:ind w:left="111" w:leftChars="53" w:right="141" w:rightChars="67"/>
              <w:rPr>
                <w:rFonts w:ascii="仿宋" w:hAnsi="仿宋" w:eastAsia="仿宋"/>
                <w:i w:val="0"/>
                <w:iCs w:val="0"/>
                <w:color w:val="auto"/>
                <w:sz w:val="24"/>
                <w:highlight w:val="none"/>
              </w:rPr>
            </w:pPr>
            <w:r>
              <w:rPr>
                <w:rFonts w:hint="eastAsia" w:ascii="仿宋" w:hAnsi="仿宋" w:eastAsia="仿宋"/>
                <w:i w:val="0"/>
                <w:iCs w:val="0"/>
                <w:color w:val="auto"/>
                <w:sz w:val="24"/>
                <w:highlight w:val="none"/>
              </w:rPr>
              <w:t>违约责任特殊约定：/</w:t>
            </w:r>
          </w:p>
        </w:tc>
      </w:tr>
      <w:tr w14:paraId="19E86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7F46F044">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1.9</w:t>
            </w:r>
          </w:p>
        </w:tc>
        <w:tc>
          <w:tcPr>
            <w:tcW w:w="4353" w:type="pct"/>
            <w:vAlign w:val="center"/>
          </w:tcPr>
          <w:p w14:paraId="586B2209">
            <w:pPr>
              <w:spacing w:line="360" w:lineRule="auto"/>
              <w:ind w:left="111" w:leftChars="53" w:right="141" w:rightChars="67"/>
              <w:rPr>
                <w:rFonts w:ascii="仿宋" w:hAnsi="仿宋" w:eastAsia="仿宋" w:cs="宋体"/>
                <w:b/>
                <w:i w:val="0"/>
                <w:iCs w:val="0"/>
                <w:color w:val="auto"/>
                <w:sz w:val="24"/>
                <w:highlight w:val="none"/>
              </w:rPr>
            </w:pPr>
            <w:r>
              <w:rPr>
                <w:rFonts w:hint="eastAsia" w:ascii="仿宋" w:hAnsi="仿宋" w:eastAsia="仿宋"/>
                <w:b/>
                <w:i w:val="0"/>
                <w:iCs w:val="0"/>
                <w:color w:val="auto"/>
                <w:sz w:val="24"/>
                <w:highlight w:val="none"/>
                <w:u w:val="single"/>
              </w:rPr>
              <w:t>1.9.2</w:t>
            </w:r>
          </w:p>
        </w:tc>
      </w:tr>
      <w:tr w14:paraId="74168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3AC641F0">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1.9.1</w:t>
            </w:r>
          </w:p>
        </w:tc>
        <w:tc>
          <w:tcPr>
            <w:tcW w:w="4353" w:type="pct"/>
            <w:vAlign w:val="center"/>
          </w:tcPr>
          <w:p w14:paraId="2FAEAC7D">
            <w:pPr>
              <w:spacing w:line="360" w:lineRule="auto"/>
              <w:ind w:left="111" w:leftChars="53" w:right="141" w:rightChars="67"/>
              <w:rPr>
                <w:rFonts w:ascii="仿宋" w:hAnsi="仿宋" w:eastAsia="仿宋" w:cs="宋体"/>
                <w:i w:val="0"/>
                <w:iCs w:val="0"/>
                <w:color w:val="auto"/>
                <w:sz w:val="24"/>
                <w:highlight w:val="none"/>
              </w:rPr>
            </w:pPr>
            <w:r>
              <w:rPr>
                <w:rFonts w:hint="eastAsia" w:ascii="仿宋" w:hAnsi="仿宋" w:eastAsia="仿宋"/>
                <w:i w:val="0"/>
                <w:iCs w:val="0"/>
                <w:color w:val="auto"/>
                <w:sz w:val="24"/>
                <w:highlight w:val="none"/>
              </w:rPr>
              <w:t>/</w:t>
            </w:r>
          </w:p>
        </w:tc>
      </w:tr>
      <w:tr w14:paraId="62C88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67E8F05D">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1.9.2</w:t>
            </w:r>
          </w:p>
        </w:tc>
        <w:tc>
          <w:tcPr>
            <w:tcW w:w="4353" w:type="pct"/>
            <w:vAlign w:val="center"/>
          </w:tcPr>
          <w:p w14:paraId="188F3F90">
            <w:pPr>
              <w:spacing w:line="360" w:lineRule="auto"/>
              <w:ind w:left="111" w:leftChars="53" w:right="141" w:rightChars="67"/>
              <w:rPr>
                <w:rFonts w:hint="default" w:ascii="仿宋" w:hAnsi="仿宋" w:eastAsia="仿宋" w:cs="宋体"/>
                <w:b w:val="0"/>
                <w:bCs/>
                <w:i w:val="0"/>
                <w:iCs w:val="0"/>
                <w:color w:val="auto"/>
                <w:sz w:val="24"/>
                <w:highlight w:val="none"/>
                <w:u w:val="single"/>
                <w:lang w:val="en-US" w:eastAsia="zh-CN"/>
              </w:rPr>
            </w:pPr>
            <w:r>
              <w:rPr>
                <w:rFonts w:hint="eastAsia" w:ascii="仿宋" w:hAnsi="仿宋" w:eastAsia="仿宋" w:cs="宋体"/>
                <w:b w:val="0"/>
                <w:bCs/>
                <w:i w:val="0"/>
                <w:iCs w:val="0"/>
                <w:color w:val="auto"/>
                <w:sz w:val="24"/>
                <w:highlight w:val="none"/>
                <w:u w:val="single"/>
                <w:lang w:val="en-US" w:eastAsia="zh-CN"/>
              </w:rPr>
              <w:t>柯城区人民法院</w:t>
            </w:r>
          </w:p>
        </w:tc>
      </w:tr>
      <w:tr w14:paraId="5E209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751761BC">
            <w:pPr>
              <w:spacing w:line="360" w:lineRule="auto"/>
              <w:jc w:val="center"/>
              <w:rPr>
                <w:rFonts w:ascii="仿宋" w:hAnsi="仿宋" w:eastAsia="仿宋"/>
                <w:i w:val="0"/>
                <w:iCs w:val="0"/>
                <w:color w:val="auto"/>
                <w:sz w:val="24"/>
                <w:highlight w:val="none"/>
              </w:rPr>
            </w:pPr>
            <w:r>
              <w:rPr>
                <w:rFonts w:hint="eastAsia" w:ascii="仿宋" w:hAnsi="仿宋" w:eastAsia="仿宋"/>
                <w:i w:val="0"/>
                <w:iCs w:val="0"/>
                <w:color w:val="auto"/>
                <w:sz w:val="24"/>
                <w:highlight w:val="none"/>
              </w:rPr>
              <w:t>2.3.2</w:t>
            </w:r>
          </w:p>
        </w:tc>
        <w:tc>
          <w:tcPr>
            <w:tcW w:w="4353" w:type="pct"/>
            <w:vAlign w:val="center"/>
          </w:tcPr>
          <w:p w14:paraId="47ADC2B1">
            <w:pPr>
              <w:spacing w:line="360" w:lineRule="auto"/>
              <w:ind w:left="111" w:leftChars="53" w:right="141" w:rightChars="67"/>
              <w:rPr>
                <w:rFonts w:hint="eastAsia" w:ascii="仿宋" w:hAnsi="仿宋" w:eastAsia="仿宋"/>
                <w:b w:val="0"/>
                <w:bCs/>
                <w:i w:val="0"/>
                <w:iCs w:val="0"/>
                <w:color w:val="auto"/>
                <w:sz w:val="24"/>
                <w:highlight w:val="none"/>
                <w:lang w:eastAsia="zh-CN"/>
              </w:rPr>
            </w:pPr>
            <w:r>
              <w:rPr>
                <w:rFonts w:hint="eastAsia" w:ascii="仿宋" w:hAnsi="仿宋" w:eastAsia="仿宋" w:cs="宋体"/>
                <w:b w:val="0"/>
                <w:bCs/>
                <w:i w:val="0"/>
                <w:iCs w:val="0"/>
                <w:color w:val="auto"/>
                <w:sz w:val="24"/>
                <w:highlight w:val="none"/>
              </w:rPr>
              <w:t>具有知识产权的计算机软件等货物的知识产权归属：</w:t>
            </w:r>
            <w:r>
              <w:rPr>
                <w:rFonts w:hint="eastAsia" w:ascii="仿宋" w:hAnsi="仿宋" w:eastAsia="仿宋"/>
                <w:b w:val="0"/>
                <w:bCs/>
                <w:i w:val="0"/>
                <w:iCs w:val="0"/>
                <w:color w:val="auto"/>
                <w:sz w:val="24"/>
                <w:highlight w:val="none"/>
                <w:u w:val="single"/>
                <w:lang w:val="en-US" w:eastAsia="zh-CN"/>
              </w:rPr>
              <w:t>甲方</w:t>
            </w:r>
          </w:p>
        </w:tc>
      </w:tr>
      <w:tr w14:paraId="69EB9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0C98B83E">
            <w:pPr>
              <w:spacing w:line="360" w:lineRule="auto"/>
              <w:jc w:val="center"/>
              <w:rPr>
                <w:rFonts w:ascii="仿宋" w:hAnsi="仿宋" w:eastAsia="仿宋"/>
                <w:i w:val="0"/>
                <w:iCs w:val="0"/>
                <w:color w:val="auto"/>
                <w:sz w:val="24"/>
                <w:highlight w:val="none"/>
              </w:rPr>
            </w:pPr>
            <w:r>
              <w:rPr>
                <w:rFonts w:hint="eastAsia" w:ascii="仿宋" w:hAnsi="仿宋" w:eastAsia="仿宋"/>
                <w:i w:val="0"/>
                <w:iCs w:val="0"/>
                <w:color w:val="auto"/>
                <w:sz w:val="24"/>
                <w:highlight w:val="none"/>
              </w:rPr>
              <w:t>2.4.1</w:t>
            </w:r>
          </w:p>
        </w:tc>
        <w:tc>
          <w:tcPr>
            <w:tcW w:w="4353" w:type="pct"/>
            <w:vAlign w:val="center"/>
          </w:tcPr>
          <w:p w14:paraId="27D8C691">
            <w:pPr>
              <w:spacing w:line="360" w:lineRule="auto"/>
              <w:ind w:left="111" w:leftChars="53" w:right="141" w:rightChars="67"/>
              <w:rPr>
                <w:rFonts w:ascii="仿宋" w:hAnsi="仿宋" w:eastAsia="仿宋"/>
                <w:b w:val="0"/>
                <w:bCs/>
                <w:i w:val="0"/>
                <w:iCs w:val="0"/>
                <w:color w:val="auto"/>
                <w:sz w:val="24"/>
                <w:highlight w:val="none"/>
              </w:rPr>
            </w:pPr>
            <w:r>
              <w:rPr>
                <w:rFonts w:hint="eastAsia" w:ascii="仿宋" w:hAnsi="仿宋" w:eastAsia="仿宋"/>
                <w:b w:val="0"/>
                <w:bCs/>
                <w:i w:val="0"/>
                <w:iCs w:val="0"/>
                <w:color w:val="auto"/>
                <w:sz w:val="24"/>
                <w:highlight w:val="none"/>
              </w:rPr>
              <w:t>特别约定的货物包装形式：/</w:t>
            </w:r>
          </w:p>
        </w:tc>
      </w:tr>
      <w:tr w14:paraId="1BA87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0B22EDF7">
            <w:pPr>
              <w:spacing w:line="360" w:lineRule="auto"/>
              <w:jc w:val="center"/>
              <w:rPr>
                <w:rFonts w:ascii="仿宋" w:hAnsi="仿宋" w:eastAsia="仿宋"/>
                <w:i w:val="0"/>
                <w:iCs w:val="0"/>
                <w:color w:val="auto"/>
                <w:sz w:val="24"/>
                <w:highlight w:val="none"/>
              </w:rPr>
            </w:pPr>
            <w:r>
              <w:rPr>
                <w:rFonts w:hint="eastAsia" w:ascii="仿宋" w:hAnsi="仿宋" w:eastAsia="仿宋"/>
                <w:i w:val="0"/>
                <w:iCs w:val="0"/>
                <w:color w:val="auto"/>
                <w:sz w:val="24"/>
                <w:highlight w:val="none"/>
              </w:rPr>
              <w:t>2.4.3</w:t>
            </w:r>
          </w:p>
        </w:tc>
        <w:tc>
          <w:tcPr>
            <w:tcW w:w="4353" w:type="pct"/>
            <w:vAlign w:val="center"/>
          </w:tcPr>
          <w:p w14:paraId="0A8FF11A">
            <w:pPr>
              <w:spacing w:line="360" w:lineRule="auto"/>
              <w:ind w:left="111" w:leftChars="53" w:right="141" w:rightChars="67"/>
              <w:rPr>
                <w:rFonts w:ascii="仿宋" w:hAnsi="仿宋" w:eastAsia="仿宋"/>
                <w:b w:val="0"/>
                <w:bCs/>
                <w:i w:val="0"/>
                <w:iCs w:val="0"/>
                <w:color w:val="auto"/>
                <w:sz w:val="24"/>
                <w:highlight w:val="none"/>
              </w:rPr>
            </w:pPr>
            <w:r>
              <w:rPr>
                <w:rFonts w:hint="eastAsia" w:ascii="仿宋" w:hAnsi="仿宋" w:eastAsia="仿宋"/>
                <w:b w:val="0"/>
                <w:bCs/>
                <w:i w:val="0"/>
                <w:iCs w:val="0"/>
                <w:color w:val="auto"/>
                <w:sz w:val="24"/>
                <w:highlight w:val="none"/>
              </w:rPr>
              <w:t>装运货物的要求和通知：</w:t>
            </w:r>
            <w:r>
              <w:rPr>
                <w:rFonts w:hint="eastAsia" w:ascii="仿宋" w:hAnsi="仿宋" w:eastAsia="仿宋"/>
                <w:b w:val="0"/>
                <w:bCs/>
                <w:i w:val="0"/>
                <w:iCs w:val="0"/>
                <w:color w:val="auto"/>
                <w:sz w:val="24"/>
                <w:highlight w:val="none"/>
                <w:u w:val="single"/>
              </w:rPr>
              <w:t>在交付期限内自行安排装运，并在货物起运前提前告知采购人</w:t>
            </w:r>
            <w:r>
              <w:rPr>
                <w:rFonts w:hint="eastAsia" w:ascii="仿宋" w:hAnsi="仿宋" w:eastAsia="仿宋"/>
                <w:b w:val="0"/>
                <w:bCs/>
                <w:i w:val="0"/>
                <w:iCs w:val="0"/>
                <w:color w:val="auto"/>
                <w:sz w:val="24"/>
                <w:highlight w:val="none"/>
              </w:rPr>
              <w:t>。</w:t>
            </w:r>
          </w:p>
        </w:tc>
      </w:tr>
      <w:tr w14:paraId="35BEC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254A5F7C">
            <w:pPr>
              <w:spacing w:line="360" w:lineRule="auto"/>
              <w:jc w:val="center"/>
              <w:rPr>
                <w:rFonts w:ascii="仿宋" w:hAnsi="仿宋" w:eastAsia="仿宋"/>
                <w:i w:val="0"/>
                <w:iCs w:val="0"/>
                <w:color w:val="auto"/>
                <w:sz w:val="24"/>
                <w:highlight w:val="none"/>
              </w:rPr>
            </w:pPr>
            <w:r>
              <w:rPr>
                <w:rFonts w:hint="eastAsia" w:ascii="仿宋" w:hAnsi="仿宋" w:eastAsia="仿宋"/>
                <w:i w:val="0"/>
                <w:iCs w:val="0"/>
                <w:color w:val="auto"/>
                <w:sz w:val="24"/>
                <w:highlight w:val="none"/>
              </w:rPr>
              <w:t>2.8</w:t>
            </w:r>
          </w:p>
        </w:tc>
        <w:tc>
          <w:tcPr>
            <w:tcW w:w="4353" w:type="pct"/>
            <w:vAlign w:val="center"/>
          </w:tcPr>
          <w:p w14:paraId="23EC2BBB">
            <w:pPr>
              <w:spacing w:line="360" w:lineRule="auto"/>
              <w:ind w:left="111" w:leftChars="53" w:right="141" w:rightChars="67"/>
              <w:rPr>
                <w:rFonts w:ascii="仿宋" w:hAnsi="仿宋" w:eastAsia="仿宋"/>
                <w:b w:val="0"/>
                <w:bCs/>
                <w:i w:val="0"/>
                <w:iCs w:val="0"/>
                <w:color w:val="auto"/>
                <w:sz w:val="24"/>
                <w:highlight w:val="none"/>
              </w:rPr>
            </w:pPr>
            <w:r>
              <w:rPr>
                <w:rFonts w:hint="eastAsia" w:ascii="仿宋" w:hAnsi="仿宋" w:eastAsia="仿宋" w:cs="宋体"/>
                <w:b w:val="0"/>
                <w:bCs/>
                <w:i w:val="0"/>
                <w:iCs w:val="0"/>
                <w:color w:val="auto"/>
                <w:sz w:val="24"/>
                <w:highlight w:val="none"/>
              </w:rPr>
              <w:t>货物或者在途货物或者交付给第一承运人后的货物毁损、灭失的风险负担</w:t>
            </w:r>
            <w:r>
              <w:rPr>
                <w:rFonts w:hint="eastAsia" w:ascii="仿宋" w:hAnsi="仿宋" w:eastAsia="仿宋"/>
                <w:b w:val="0"/>
                <w:bCs/>
                <w:i w:val="0"/>
                <w:iCs w:val="0"/>
                <w:color w:val="auto"/>
                <w:sz w:val="24"/>
                <w:highlight w:val="none"/>
              </w:rPr>
              <w:t>：</w:t>
            </w:r>
            <w:r>
              <w:rPr>
                <w:rFonts w:hint="eastAsia" w:ascii="仿宋" w:hAnsi="仿宋" w:eastAsia="仿宋"/>
                <w:b w:val="0"/>
                <w:bCs/>
                <w:i w:val="0"/>
                <w:iCs w:val="0"/>
                <w:color w:val="auto"/>
                <w:sz w:val="24"/>
                <w:highlight w:val="none"/>
                <w:u w:val="single"/>
              </w:rPr>
              <w:t>由乙方承担一切责任并赔偿甲方损失</w:t>
            </w:r>
          </w:p>
        </w:tc>
      </w:tr>
      <w:tr w14:paraId="2C29C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1B6AFE8B">
            <w:pPr>
              <w:spacing w:line="360" w:lineRule="auto"/>
              <w:jc w:val="center"/>
              <w:rPr>
                <w:rFonts w:ascii="仿宋" w:hAnsi="仿宋" w:eastAsia="仿宋"/>
                <w:i w:val="0"/>
                <w:iCs w:val="0"/>
                <w:color w:val="auto"/>
                <w:sz w:val="24"/>
                <w:highlight w:val="none"/>
              </w:rPr>
            </w:pPr>
            <w:r>
              <w:rPr>
                <w:rFonts w:hint="eastAsia" w:ascii="仿宋" w:hAnsi="仿宋" w:eastAsia="仿宋"/>
                <w:i w:val="0"/>
                <w:iCs w:val="0"/>
                <w:color w:val="auto"/>
                <w:sz w:val="24"/>
                <w:highlight w:val="none"/>
              </w:rPr>
              <w:t>2.12.3</w:t>
            </w:r>
          </w:p>
        </w:tc>
        <w:tc>
          <w:tcPr>
            <w:tcW w:w="4353" w:type="pct"/>
            <w:vAlign w:val="center"/>
          </w:tcPr>
          <w:p w14:paraId="0F480674">
            <w:pPr>
              <w:spacing w:line="360" w:lineRule="auto"/>
              <w:ind w:left="111" w:leftChars="53" w:right="141" w:rightChars="67"/>
              <w:rPr>
                <w:rFonts w:ascii="仿宋" w:hAnsi="仿宋" w:eastAsia="仿宋"/>
                <w:b w:val="0"/>
                <w:bCs/>
                <w:i w:val="0"/>
                <w:iCs w:val="0"/>
                <w:color w:val="auto"/>
                <w:sz w:val="24"/>
                <w:highlight w:val="none"/>
              </w:rPr>
            </w:pPr>
            <w:r>
              <w:rPr>
                <w:rFonts w:hint="eastAsia" w:ascii="仿宋" w:hAnsi="仿宋" w:eastAsia="仿宋" w:cs="宋体"/>
                <w:b w:val="0"/>
                <w:bCs/>
                <w:i w:val="0"/>
                <w:iCs w:val="0"/>
                <w:color w:val="auto"/>
                <w:sz w:val="24"/>
                <w:highlight w:val="none"/>
              </w:rPr>
              <w:t>因不可抗力致使合同有变更必要的，双方当事人应在</w:t>
            </w:r>
            <w:r>
              <w:rPr>
                <w:rFonts w:hint="eastAsia" w:ascii="仿宋" w:hAnsi="仿宋" w:eastAsia="仿宋"/>
                <w:b w:val="0"/>
                <w:bCs/>
                <w:i w:val="0"/>
                <w:iCs w:val="0"/>
                <w:color w:val="auto"/>
                <w:sz w:val="24"/>
                <w:highlight w:val="none"/>
                <w:u w:val="single"/>
              </w:rPr>
              <w:t>3个工作日</w:t>
            </w:r>
            <w:r>
              <w:rPr>
                <w:rFonts w:hint="eastAsia" w:ascii="仿宋" w:hAnsi="仿宋" w:eastAsia="仿宋" w:cs="宋体"/>
                <w:b w:val="0"/>
                <w:bCs/>
                <w:i w:val="0"/>
                <w:iCs w:val="0"/>
                <w:color w:val="auto"/>
                <w:sz w:val="24"/>
                <w:highlight w:val="none"/>
              </w:rPr>
              <w:t>约定时间内以书面形式变更合同；</w:t>
            </w:r>
          </w:p>
        </w:tc>
      </w:tr>
      <w:tr w14:paraId="1C0E5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1FEB15D9">
            <w:pPr>
              <w:spacing w:line="360" w:lineRule="auto"/>
              <w:jc w:val="center"/>
              <w:rPr>
                <w:rFonts w:ascii="仿宋" w:hAnsi="仿宋" w:eastAsia="仿宋"/>
                <w:i w:val="0"/>
                <w:iCs w:val="0"/>
                <w:color w:val="auto"/>
                <w:sz w:val="24"/>
                <w:highlight w:val="none"/>
              </w:rPr>
            </w:pPr>
            <w:r>
              <w:rPr>
                <w:rFonts w:hint="eastAsia" w:ascii="仿宋" w:hAnsi="仿宋" w:eastAsia="仿宋"/>
                <w:i w:val="0"/>
                <w:iCs w:val="0"/>
                <w:color w:val="auto"/>
                <w:sz w:val="24"/>
                <w:highlight w:val="none"/>
              </w:rPr>
              <w:t>2.12.4</w:t>
            </w:r>
          </w:p>
        </w:tc>
        <w:tc>
          <w:tcPr>
            <w:tcW w:w="4353" w:type="pct"/>
            <w:vAlign w:val="center"/>
          </w:tcPr>
          <w:p w14:paraId="07F886D9">
            <w:pPr>
              <w:spacing w:line="360" w:lineRule="auto"/>
              <w:ind w:left="111" w:leftChars="53" w:right="141" w:rightChars="67"/>
              <w:rPr>
                <w:rFonts w:ascii="仿宋" w:hAnsi="仿宋" w:eastAsia="仿宋"/>
                <w:i w:val="0"/>
                <w:iCs w:val="0"/>
                <w:color w:val="auto"/>
                <w:sz w:val="24"/>
                <w:highlight w:val="none"/>
              </w:rPr>
            </w:pPr>
            <w:r>
              <w:rPr>
                <w:rFonts w:hint="eastAsia" w:ascii="仿宋" w:hAnsi="仿宋" w:eastAsia="仿宋" w:cs="宋体"/>
                <w:i w:val="0"/>
                <w:iCs w:val="0"/>
                <w:color w:val="auto"/>
                <w:sz w:val="24"/>
                <w:highlight w:val="none"/>
              </w:rPr>
              <w:t>受不可抗力影响的一方在不可抗力发生后，应在</w:t>
            </w:r>
            <w:r>
              <w:rPr>
                <w:rFonts w:hint="eastAsia" w:ascii="仿宋" w:hAnsi="仿宋" w:eastAsia="仿宋"/>
                <w:b/>
                <w:i w:val="0"/>
                <w:iCs w:val="0"/>
                <w:color w:val="auto"/>
                <w:sz w:val="24"/>
                <w:highlight w:val="none"/>
                <w:u w:val="single"/>
              </w:rPr>
              <w:t>1个工作日</w:t>
            </w:r>
            <w:r>
              <w:rPr>
                <w:rFonts w:hint="eastAsia" w:ascii="仿宋" w:hAnsi="仿宋" w:eastAsia="仿宋" w:cs="宋体"/>
                <w:i w:val="0"/>
                <w:iCs w:val="0"/>
                <w:color w:val="auto"/>
                <w:sz w:val="24"/>
                <w:highlight w:val="none"/>
              </w:rPr>
              <w:t>约定时间内以书面形式通知对方当事人，并在</w:t>
            </w:r>
            <w:r>
              <w:rPr>
                <w:rFonts w:hint="eastAsia" w:ascii="仿宋" w:hAnsi="仿宋" w:eastAsia="仿宋"/>
                <w:b/>
                <w:i w:val="0"/>
                <w:iCs w:val="0"/>
                <w:color w:val="auto"/>
                <w:sz w:val="24"/>
                <w:highlight w:val="none"/>
                <w:u w:val="single"/>
              </w:rPr>
              <w:t>3个工作日</w:t>
            </w:r>
            <w:r>
              <w:rPr>
                <w:rFonts w:hint="eastAsia" w:ascii="仿宋" w:hAnsi="仿宋" w:eastAsia="仿宋" w:cs="宋体"/>
                <w:i w:val="0"/>
                <w:iCs w:val="0"/>
                <w:color w:val="auto"/>
                <w:sz w:val="24"/>
                <w:highlight w:val="none"/>
              </w:rPr>
              <w:t>约定时间内，将有关部门出具的证明文件送达对方当事人。</w:t>
            </w:r>
          </w:p>
        </w:tc>
      </w:tr>
      <w:tr w14:paraId="1BCF5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2022206E">
            <w:pPr>
              <w:spacing w:line="360" w:lineRule="auto"/>
              <w:jc w:val="center"/>
              <w:rPr>
                <w:rFonts w:ascii="仿宋" w:hAnsi="仿宋" w:eastAsia="仿宋"/>
                <w:i w:val="0"/>
                <w:iCs w:val="0"/>
                <w:color w:val="auto"/>
                <w:sz w:val="24"/>
                <w:highlight w:val="none"/>
              </w:rPr>
            </w:pPr>
            <w:r>
              <w:rPr>
                <w:rFonts w:hint="eastAsia" w:ascii="仿宋" w:hAnsi="仿宋" w:eastAsia="仿宋"/>
                <w:i w:val="0"/>
                <w:iCs w:val="0"/>
                <w:color w:val="auto"/>
                <w:sz w:val="24"/>
                <w:highlight w:val="none"/>
              </w:rPr>
              <w:t>2.16.1</w:t>
            </w:r>
          </w:p>
        </w:tc>
        <w:tc>
          <w:tcPr>
            <w:tcW w:w="4353" w:type="pct"/>
            <w:vAlign w:val="center"/>
          </w:tcPr>
          <w:p w14:paraId="03822E15">
            <w:pPr>
              <w:spacing w:line="360" w:lineRule="auto"/>
              <w:ind w:left="111" w:leftChars="53" w:right="141" w:rightChars="67"/>
              <w:rPr>
                <w:rFonts w:ascii="仿宋" w:hAnsi="仿宋" w:eastAsia="仿宋"/>
                <w:i w:val="0"/>
                <w:iCs w:val="0"/>
                <w:color w:val="auto"/>
                <w:sz w:val="24"/>
                <w:highlight w:val="none"/>
              </w:rPr>
            </w:pPr>
            <w:r>
              <w:rPr>
                <w:rFonts w:hint="eastAsia" w:ascii="仿宋" w:hAnsi="仿宋" w:eastAsia="仿宋" w:cs="宋体"/>
                <w:i w:val="0"/>
                <w:iCs w:val="0"/>
                <w:color w:val="auto"/>
                <w:sz w:val="24"/>
                <w:highlight w:val="none"/>
              </w:rPr>
              <w:t>货物交付时，甲方在</w:t>
            </w:r>
            <w:r>
              <w:rPr>
                <w:rFonts w:hint="eastAsia" w:ascii="仿宋" w:hAnsi="仿宋" w:eastAsia="仿宋" w:cs="宋体"/>
                <w:b/>
                <w:i w:val="0"/>
                <w:iCs w:val="0"/>
                <w:color w:val="auto"/>
                <w:sz w:val="24"/>
                <w:highlight w:val="none"/>
                <w:u w:val="single"/>
              </w:rPr>
              <w:t>乙方完工后5个工作日内</w:t>
            </w:r>
            <w:r>
              <w:rPr>
                <w:rFonts w:hint="eastAsia" w:ascii="仿宋" w:hAnsi="仿宋" w:eastAsia="仿宋" w:cs="宋体"/>
                <w:i w:val="0"/>
                <w:iCs w:val="0"/>
                <w:color w:val="auto"/>
                <w:sz w:val="24"/>
                <w:highlight w:val="none"/>
              </w:rPr>
              <w:t>约定时间内组织验收，并可依法邀请相关方参加，验收应出具</w:t>
            </w:r>
            <w:r>
              <w:rPr>
                <w:rFonts w:hint="eastAsia" w:ascii="仿宋" w:hAnsi="仿宋" w:eastAsia="仿宋" w:cs="宋体"/>
                <w:i w:val="0"/>
                <w:iCs w:val="0"/>
                <w:color w:val="FF0000"/>
                <w:sz w:val="24"/>
                <w:highlight w:val="none"/>
                <w:lang w:eastAsia="zh-CN"/>
              </w:rPr>
              <w:t>:特种设备检验检测研究院的</w:t>
            </w:r>
            <w:r>
              <w:rPr>
                <w:rFonts w:hint="eastAsia" w:ascii="仿宋" w:hAnsi="仿宋" w:eastAsia="仿宋" w:cs="宋体"/>
                <w:i w:val="0"/>
                <w:iCs w:val="0"/>
                <w:color w:val="auto"/>
                <w:sz w:val="24"/>
                <w:highlight w:val="none"/>
              </w:rPr>
              <w:t>验收书。</w:t>
            </w:r>
          </w:p>
        </w:tc>
      </w:tr>
      <w:tr w14:paraId="5FFBF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09E78937">
            <w:pPr>
              <w:spacing w:line="360" w:lineRule="auto"/>
              <w:jc w:val="center"/>
              <w:rPr>
                <w:rFonts w:ascii="仿宋" w:hAnsi="仿宋" w:eastAsia="仿宋"/>
                <w:i w:val="0"/>
                <w:iCs w:val="0"/>
                <w:color w:val="auto"/>
                <w:sz w:val="24"/>
                <w:highlight w:val="none"/>
              </w:rPr>
            </w:pPr>
            <w:r>
              <w:rPr>
                <w:rFonts w:hint="eastAsia" w:ascii="仿宋" w:hAnsi="仿宋" w:eastAsia="仿宋"/>
                <w:i w:val="0"/>
                <w:iCs w:val="0"/>
                <w:color w:val="auto"/>
                <w:sz w:val="24"/>
                <w:highlight w:val="none"/>
              </w:rPr>
              <w:t>2.16.3</w:t>
            </w:r>
          </w:p>
        </w:tc>
        <w:tc>
          <w:tcPr>
            <w:tcW w:w="4353" w:type="pct"/>
            <w:vAlign w:val="center"/>
          </w:tcPr>
          <w:p w14:paraId="42696376">
            <w:pPr>
              <w:spacing w:line="360" w:lineRule="auto"/>
              <w:ind w:left="111" w:leftChars="53" w:right="141" w:rightChars="67"/>
              <w:rPr>
                <w:rFonts w:ascii="仿宋" w:hAnsi="仿宋" w:eastAsia="仿宋"/>
                <w:i w:val="0"/>
                <w:iCs w:val="0"/>
                <w:color w:val="auto"/>
                <w:sz w:val="24"/>
                <w:highlight w:val="none"/>
              </w:rPr>
            </w:pPr>
            <w:r>
              <w:rPr>
                <w:rFonts w:hint="eastAsia" w:ascii="仿宋" w:hAnsi="仿宋" w:eastAsia="仿宋" w:cs="宋体"/>
                <w:i w:val="0"/>
                <w:iCs w:val="0"/>
                <w:color w:val="auto"/>
                <w:sz w:val="24"/>
                <w:highlight w:val="none"/>
              </w:rPr>
              <w:t>检验和验收标准、程序等具体内容以及前述验收书的效力</w:t>
            </w:r>
            <w:r>
              <w:rPr>
                <w:rFonts w:hint="eastAsia" w:ascii="仿宋" w:hAnsi="仿宋" w:eastAsia="仿宋"/>
                <w:i w:val="0"/>
                <w:iCs w:val="0"/>
                <w:color w:val="auto"/>
                <w:sz w:val="24"/>
                <w:highlight w:val="none"/>
              </w:rPr>
              <w:t>：</w:t>
            </w:r>
            <w:r>
              <w:rPr>
                <w:rFonts w:hint="eastAsia" w:ascii="仿宋" w:hAnsi="仿宋" w:eastAsia="仿宋"/>
                <w:b/>
                <w:i w:val="0"/>
                <w:iCs w:val="0"/>
                <w:color w:val="auto"/>
                <w:sz w:val="24"/>
                <w:highlight w:val="none"/>
                <w:u w:val="single"/>
              </w:rPr>
              <w:t>采用本行业通用标准</w:t>
            </w:r>
            <w:r>
              <w:rPr>
                <w:rFonts w:hint="eastAsia" w:ascii="仿宋" w:hAnsi="仿宋" w:eastAsia="仿宋"/>
                <w:i w:val="0"/>
                <w:iCs w:val="0"/>
                <w:color w:val="auto"/>
                <w:sz w:val="24"/>
                <w:highlight w:val="none"/>
              </w:rPr>
              <w:t>。</w:t>
            </w:r>
          </w:p>
        </w:tc>
      </w:tr>
      <w:tr w14:paraId="502D9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0FC45349">
            <w:pPr>
              <w:spacing w:line="360" w:lineRule="auto"/>
              <w:jc w:val="center"/>
              <w:rPr>
                <w:rFonts w:ascii="仿宋" w:hAnsi="仿宋" w:eastAsia="仿宋"/>
                <w:i w:val="0"/>
                <w:iCs w:val="0"/>
                <w:color w:val="auto"/>
                <w:sz w:val="24"/>
                <w:highlight w:val="none"/>
              </w:rPr>
            </w:pPr>
            <w:r>
              <w:rPr>
                <w:rFonts w:hint="eastAsia" w:ascii="仿宋" w:hAnsi="仿宋" w:eastAsia="仿宋"/>
                <w:i w:val="0"/>
                <w:iCs w:val="0"/>
                <w:color w:val="auto"/>
                <w:sz w:val="24"/>
                <w:highlight w:val="none"/>
              </w:rPr>
              <w:t>2.20</w:t>
            </w:r>
          </w:p>
        </w:tc>
        <w:tc>
          <w:tcPr>
            <w:tcW w:w="4353" w:type="pct"/>
            <w:vAlign w:val="center"/>
          </w:tcPr>
          <w:p w14:paraId="3954E229">
            <w:pPr>
              <w:spacing w:line="360" w:lineRule="auto"/>
              <w:ind w:left="111" w:leftChars="53" w:right="141" w:rightChars="67"/>
              <w:rPr>
                <w:rFonts w:ascii="仿宋" w:hAnsi="仿宋" w:eastAsia="仿宋"/>
                <w:i w:val="0"/>
                <w:iCs w:val="0"/>
                <w:color w:val="auto"/>
                <w:sz w:val="24"/>
                <w:highlight w:val="none"/>
              </w:rPr>
            </w:pPr>
            <w:r>
              <w:rPr>
                <w:rFonts w:hint="eastAsia" w:ascii="仿宋" w:hAnsi="仿宋" w:eastAsia="仿宋" w:cs="宋体"/>
                <w:i w:val="0"/>
                <w:iCs w:val="0"/>
                <w:color w:val="auto"/>
                <w:sz w:val="24"/>
                <w:highlight w:val="none"/>
              </w:rPr>
              <w:t>合同份数</w:t>
            </w:r>
            <w:r>
              <w:rPr>
                <w:rFonts w:hint="eastAsia" w:ascii="仿宋" w:hAnsi="仿宋" w:eastAsia="仿宋"/>
                <w:i w:val="0"/>
                <w:iCs w:val="0"/>
                <w:color w:val="auto"/>
                <w:sz w:val="24"/>
                <w:highlight w:val="none"/>
              </w:rPr>
              <w:t>：</w:t>
            </w:r>
            <w:r>
              <w:rPr>
                <w:rFonts w:hint="eastAsia" w:ascii="仿宋" w:hAnsi="仿宋" w:eastAsia="仿宋"/>
                <w:b/>
                <w:i w:val="0"/>
                <w:iCs w:val="0"/>
                <w:color w:val="auto"/>
                <w:sz w:val="24"/>
                <w:highlight w:val="none"/>
                <w:u w:val="single"/>
              </w:rPr>
              <w:t>一式肆份，双方各执贰份</w:t>
            </w:r>
          </w:p>
        </w:tc>
      </w:tr>
    </w:tbl>
    <w:p w14:paraId="08E4AAED">
      <w:pPr>
        <w:spacing w:line="360" w:lineRule="auto"/>
        <w:ind w:left="720" w:firstLine="480" w:firstLineChars="200"/>
        <w:outlineLvl w:val="0"/>
        <w:rPr>
          <w:rFonts w:ascii="仿宋" w:hAnsi="仿宋" w:eastAsia="仿宋" w:cs="仿宋"/>
          <w:color w:val="auto"/>
          <w:sz w:val="24"/>
          <w:highlight w:val="none"/>
        </w:rPr>
      </w:pPr>
    </w:p>
    <w:p w14:paraId="7D8AE7B5">
      <w:pPr>
        <w:widowControl/>
        <w:adjustRightInd/>
        <w:jc w:val="left"/>
        <w:rPr>
          <w:rFonts w:ascii="仿宋" w:hAnsi="仿宋" w:eastAsia="仿宋" w:cs="仿宋"/>
          <w:color w:val="auto"/>
          <w:sz w:val="24"/>
          <w:highlight w:val="none"/>
        </w:rPr>
      </w:pPr>
      <w:r>
        <w:rPr>
          <w:rFonts w:ascii="仿宋" w:hAnsi="仿宋" w:eastAsia="仿宋" w:cs="仿宋"/>
          <w:color w:val="auto"/>
          <w:sz w:val="24"/>
          <w:highlight w:val="none"/>
        </w:rPr>
        <w:br w:type="page"/>
      </w:r>
    </w:p>
    <w:p w14:paraId="06AB6BC5">
      <w:pPr>
        <w:spacing w:line="360" w:lineRule="auto"/>
        <w:ind w:left="720" w:firstLine="723" w:firstLineChars="2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5"/>
      <w:r>
        <w:rPr>
          <w:rFonts w:hint="eastAsia" w:ascii="仿宋" w:hAnsi="仿宋" w:eastAsia="仿宋" w:cs="仿宋"/>
          <w:b/>
          <w:color w:val="auto"/>
          <w:sz w:val="36"/>
          <w:szCs w:val="20"/>
          <w:highlight w:val="none"/>
        </w:rPr>
        <w:t xml:space="preserve"> </w:t>
      </w:r>
      <w:bookmarkEnd w:id="396"/>
      <w:r>
        <w:rPr>
          <w:rFonts w:hint="eastAsia" w:ascii="仿宋" w:hAnsi="仿宋" w:eastAsia="仿宋" w:cs="仿宋"/>
          <w:b/>
          <w:color w:val="auto"/>
          <w:sz w:val="36"/>
          <w:szCs w:val="20"/>
          <w:highlight w:val="none"/>
        </w:rPr>
        <w:t>应提交的有关格式范例</w:t>
      </w:r>
    </w:p>
    <w:p w14:paraId="248B1B5A">
      <w:pPr>
        <w:spacing w:line="360" w:lineRule="auto"/>
        <w:jc w:val="center"/>
        <w:outlineLvl w:val="0"/>
        <w:rPr>
          <w:rFonts w:ascii="仿宋" w:hAnsi="仿宋" w:eastAsia="仿宋" w:cs="仿宋"/>
          <w:b/>
          <w:color w:val="auto"/>
          <w:kern w:val="0"/>
          <w:sz w:val="36"/>
          <w:szCs w:val="36"/>
          <w:highlight w:val="none"/>
        </w:rPr>
      </w:pPr>
    </w:p>
    <w:p w14:paraId="425543F4">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0B0E665">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BBE720A">
      <w:pPr>
        <w:spacing w:line="360" w:lineRule="auto"/>
        <w:jc w:val="center"/>
        <w:outlineLvl w:val="0"/>
        <w:rPr>
          <w:rFonts w:ascii="仿宋" w:hAnsi="仿宋" w:eastAsia="仿宋" w:cs="仿宋"/>
          <w:b/>
          <w:color w:val="auto"/>
          <w:kern w:val="0"/>
          <w:sz w:val="36"/>
          <w:szCs w:val="36"/>
          <w:highlight w:val="none"/>
        </w:rPr>
      </w:pPr>
    </w:p>
    <w:p w14:paraId="06148618">
      <w:pPr>
        <w:numPr>
          <w:ilvl w:val="0"/>
          <w:numId w:val="6"/>
        </w:num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营业执照</w:t>
      </w:r>
      <w:r>
        <w:rPr>
          <w:rFonts w:hint="eastAsia" w:ascii="仿宋" w:hAnsi="仿宋" w:eastAsia="仿宋" w:cs="仿宋"/>
          <w:color w:val="auto"/>
          <w:sz w:val="24"/>
          <w:highlight w:val="none"/>
        </w:rPr>
        <w:t>………………………………………………………………（页码）</w:t>
      </w:r>
    </w:p>
    <w:p w14:paraId="445E666E">
      <w:pPr>
        <w:numPr>
          <w:ilvl w:val="0"/>
          <w:numId w:val="6"/>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符合参加政府采购活动应当具备的一般条件的承诺函……………（页码）</w:t>
      </w:r>
    </w:p>
    <w:p w14:paraId="16ED412D">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）联合协议</w:t>
      </w:r>
      <w:r>
        <w:rPr>
          <w:rFonts w:hint="eastAsia" w:ascii="仿宋" w:hAnsi="仿宋" w:eastAsia="仿宋" w:cs="仿宋"/>
          <w:color w:val="auto"/>
          <w:sz w:val="24"/>
          <w:highlight w:val="none"/>
        </w:rPr>
        <w:t>………………………………………………………………（页码）</w:t>
      </w:r>
    </w:p>
    <w:p w14:paraId="6E5CD77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）落实政府采购政策需满足的资格要求………………………………（页码）</w:t>
      </w:r>
    </w:p>
    <w:p w14:paraId="1427B50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）本项目的特定资格要求………………………………………………（页码）</w:t>
      </w:r>
    </w:p>
    <w:p w14:paraId="0F5EDAFB">
      <w:pPr>
        <w:snapToGrid w:val="0"/>
        <w:spacing w:line="360" w:lineRule="auto"/>
        <w:ind w:firstLine="480" w:firstLineChars="200"/>
        <w:rPr>
          <w:rFonts w:ascii="仿宋" w:hAnsi="仿宋" w:eastAsia="仿宋" w:cs="仿宋"/>
          <w:color w:val="auto"/>
          <w:sz w:val="24"/>
          <w:highlight w:val="none"/>
        </w:rPr>
      </w:pPr>
    </w:p>
    <w:p w14:paraId="74760266">
      <w:pPr>
        <w:spacing w:line="360" w:lineRule="auto"/>
        <w:ind w:firstLine="480" w:firstLineChars="200"/>
        <w:rPr>
          <w:rFonts w:ascii="仿宋" w:hAnsi="仿宋" w:eastAsia="仿宋" w:cs="仿宋"/>
          <w:color w:val="auto"/>
          <w:sz w:val="24"/>
          <w:highlight w:val="none"/>
        </w:rPr>
      </w:pPr>
    </w:p>
    <w:p w14:paraId="7FB5AEFB">
      <w:pPr>
        <w:snapToGrid w:val="0"/>
        <w:spacing w:line="360" w:lineRule="auto"/>
        <w:ind w:right="480"/>
        <w:jc w:val="center"/>
        <w:rPr>
          <w:rFonts w:hint="default" w:ascii="仿宋" w:hAnsi="仿宋" w:eastAsia="仿宋" w:cs="仿宋"/>
          <w:b/>
          <w:color w:val="auto"/>
          <w:kern w:val="0"/>
          <w:sz w:val="32"/>
          <w:szCs w:val="32"/>
          <w:highlight w:val="none"/>
          <w:lang w:val="en-US" w:eastAsia="zh-CN"/>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w:t>
      </w:r>
      <w:r>
        <w:rPr>
          <w:rFonts w:hint="eastAsia" w:ascii="仿宋" w:hAnsi="仿宋" w:eastAsia="仿宋" w:cs="仿宋"/>
          <w:b/>
          <w:color w:val="auto"/>
          <w:kern w:val="0"/>
          <w:sz w:val="32"/>
          <w:szCs w:val="32"/>
          <w:highlight w:val="none"/>
          <w:lang w:val="en-US" w:eastAsia="zh-CN"/>
        </w:rPr>
        <w:t>营业执照</w:t>
      </w:r>
    </w:p>
    <w:p w14:paraId="36D99798">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2DB719">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符合参加政府采购活动应当具备的一般条件的承诺函</w:t>
      </w:r>
    </w:p>
    <w:p w14:paraId="4D0842E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3F38ED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490D97F0">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EC884A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AB2E8E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7E5412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A520C2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CCE9E8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37761E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C5179A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972A1E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3A84ED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3F9604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3E91C56">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E5ADFF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38A1608">
      <w:pPr>
        <w:snapToGrid w:val="0"/>
        <w:spacing w:line="360" w:lineRule="auto"/>
        <w:ind w:right="480"/>
        <w:jc w:val="center"/>
        <w:rPr>
          <w:rFonts w:ascii="仿宋" w:hAnsi="仿宋" w:eastAsia="仿宋" w:cs="仿宋"/>
          <w:b/>
          <w:color w:val="auto"/>
          <w:kern w:val="0"/>
          <w:sz w:val="32"/>
          <w:szCs w:val="32"/>
          <w:highlight w:val="none"/>
        </w:rPr>
      </w:pPr>
    </w:p>
    <w:p w14:paraId="1FD5654F">
      <w:pPr>
        <w:snapToGrid w:val="0"/>
        <w:spacing w:line="360" w:lineRule="auto"/>
        <w:ind w:right="480"/>
        <w:jc w:val="center"/>
        <w:rPr>
          <w:rFonts w:ascii="仿宋" w:hAnsi="仿宋" w:eastAsia="仿宋" w:cs="仿宋"/>
          <w:b/>
          <w:color w:val="auto"/>
          <w:kern w:val="0"/>
          <w:sz w:val="32"/>
          <w:szCs w:val="32"/>
          <w:highlight w:val="none"/>
        </w:rPr>
      </w:pPr>
    </w:p>
    <w:p w14:paraId="0BF449EF">
      <w:pPr>
        <w:snapToGrid w:val="0"/>
        <w:spacing w:line="360" w:lineRule="auto"/>
        <w:ind w:right="480"/>
        <w:jc w:val="center"/>
        <w:rPr>
          <w:rFonts w:ascii="仿宋" w:hAnsi="仿宋" w:eastAsia="仿宋" w:cs="仿宋"/>
          <w:b/>
          <w:color w:val="auto"/>
          <w:kern w:val="0"/>
          <w:sz w:val="32"/>
          <w:szCs w:val="32"/>
          <w:highlight w:val="none"/>
        </w:rPr>
      </w:pPr>
    </w:p>
    <w:p w14:paraId="1F8C91E6">
      <w:pPr>
        <w:rPr>
          <w:rFonts w:ascii="仿宋" w:hAnsi="仿宋" w:eastAsia="仿宋" w:cs="仿宋"/>
          <w:color w:val="auto"/>
          <w:highlight w:val="none"/>
        </w:rPr>
      </w:pPr>
    </w:p>
    <w:p w14:paraId="75BAF37C">
      <w:pPr>
        <w:snapToGrid w:val="0"/>
        <w:spacing w:line="360" w:lineRule="auto"/>
        <w:ind w:right="480"/>
        <w:jc w:val="center"/>
        <w:rPr>
          <w:rFonts w:ascii="仿宋" w:hAnsi="仿宋" w:eastAsia="仿宋" w:cs="仿宋"/>
          <w:b/>
          <w:color w:val="auto"/>
          <w:kern w:val="0"/>
          <w:sz w:val="32"/>
          <w:szCs w:val="32"/>
          <w:highlight w:val="none"/>
        </w:rPr>
      </w:pPr>
    </w:p>
    <w:p w14:paraId="1C4D0278">
      <w:pPr>
        <w:snapToGrid w:val="0"/>
        <w:spacing w:line="360" w:lineRule="auto"/>
        <w:ind w:right="480"/>
        <w:jc w:val="center"/>
        <w:rPr>
          <w:rFonts w:ascii="仿宋" w:hAnsi="仿宋" w:eastAsia="仿宋" w:cs="仿宋"/>
          <w:b/>
          <w:color w:val="auto"/>
          <w:kern w:val="0"/>
          <w:sz w:val="32"/>
          <w:szCs w:val="32"/>
          <w:highlight w:val="none"/>
        </w:rPr>
      </w:pPr>
    </w:p>
    <w:p w14:paraId="55414049">
      <w:pPr>
        <w:snapToGrid w:val="0"/>
        <w:spacing w:line="360" w:lineRule="auto"/>
        <w:ind w:right="480"/>
        <w:jc w:val="center"/>
        <w:rPr>
          <w:rFonts w:ascii="仿宋" w:hAnsi="仿宋" w:eastAsia="仿宋" w:cs="仿宋"/>
          <w:b/>
          <w:color w:val="auto"/>
          <w:kern w:val="0"/>
          <w:sz w:val="32"/>
          <w:szCs w:val="32"/>
          <w:highlight w:val="none"/>
        </w:rPr>
      </w:pPr>
    </w:p>
    <w:p w14:paraId="7162382A">
      <w:pPr>
        <w:widowControl/>
        <w:spacing w:line="360" w:lineRule="auto"/>
        <w:ind w:firstLine="643" w:firstLineChars="200"/>
        <w:jc w:val="center"/>
        <w:rPr>
          <w:rFonts w:ascii="仿宋" w:hAnsi="仿宋" w:eastAsia="仿宋" w:cs="仿宋"/>
          <w:b/>
          <w:color w:val="auto"/>
          <w:kern w:val="0"/>
          <w:sz w:val="32"/>
          <w:szCs w:val="32"/>
          <w:highlight w:val="none"/>
        </w:rPr>
      </w:pPr>
    </w:p>
    <w:p w14:paraId="740CABDA">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、联合协议（如果有）</w:t>
      </w:r>
    </w:p>
    <w:p w14:paraId="16C8B1AE">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69605657">
      <w:pPr>
        <w:snapToGrid w:val="0"/>
        <w:spacing w:line="360" w:lineRule="auto"/>
        <w:ind w:right="480"/>
        <w:jc w:val="center"/>
        <w:rPr>
          <w:rFonts w:ascii="仿宋" w:hAnsi="仿宋" w:eastAsia="仿宋" w:cs="仿宋"/>
          <w:b/>
          <w:color w:val="auto"/>
          <w:kern w:val="0"/>
          <w:sz w:val="32"/>
          <w:szCs w:val="32"/>
          <w:highlight w:val="none"/>
        </w:rPr>
      </w:pPr>
    </w:p>
    <w:p w14:paraId="2EF27E0F">
      <w:pPr>
        <w:snapToGrid w:val="0"/>
        <w:spacing w:line="360" w:lineRule="auto"/>
        <w:ind w:right="480"/>
        <w:jc w:val="center"/>
        <w:rPr>
          <w:rFonts w:ascii="仿宋" w:hAnsi="仿宋" w:eastAsia="仿宋" w:cs="仿宋"/>
          <w:b/>
          <w:color w:val="auto"/>
          <w:kern w:val="0"/>
          <w:sz w:val="32"/>
          <w:szCs w:val="32"/>
          <w:highlight w:val="none"/>
        </w:rPr>
      </w:pPr>
    </w:p>
    <w:p w14:paraId="3E0559C8">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、落实政府采购政策需满足的资格要求</w:t>
      </w:r>
    </w:p>
    <w:p w14:paraId="483139F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F0D17C9">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0676AC30">
      <w:pPr>
        <w:widowControl/>
        <w:spacing w:line="360" w:lineRule="auto"/>
        <w:ind w:firstLine="480"/>
        <w:jc w:val="left"/>
        <w:rPr>
          <w:rFonts w:ascii="仿宋" w:hAnsi="仿宋" w:eastAsia="仿宋" w:cs="仿宋"/>
          <w:color w:val="auto"/>
          <w:sz w:val="24"/>
          <w:highlight w:val="none"/>
        </w:rPr>
      </w:pPr>
    </w:p>
    <w:p w14:paraId="444BD94A">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5E73AA7B">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733ACBE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78CFEC9">
      <w:pPr>
        <w:widowControl/>
        <w:spacing w:line="360" w:lineRule="auto"/>
        <w:ind w:left="150"/>
        <w:jc w:val="center"/>
        <w:rPr>
          <w:rFonts w:ascii="仿宋" w:hAnsi="仿宋" w:eastAsia="仿宋" w:cs="仿宋"/>
          <w:b/>
          <w:color w:val="auto"/>
          <w:kern w:val="0"/>
          <w:sz w:val="32"/>
          <w:szCs w:val="32"/>
          <w:highlight w:val="none"/>
        </w:rPr>
      </w:pPr>
    </w:p>
    <w:p w14:paraId="193AE566">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、本项目的特定资格要求</w:t>
      </w:r>
    </w:p>
    <w:p w14:paraId="4487421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6EFA62E5">
      <w:pPr>
        <w:rPr>
          <w:rFonts w:ascii="仿宋" w:hAnsi="仿宋" w:eastAsia="仿宋" w:cs="仿宋"/>
          <w:color w:val="auto"/>
          <w:highlight w:val="none"/>
        </w:rPr>
      </w:pPr>
    </w:p>
    <w:p w14:paraId="46EEB17D">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EE2E633">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53DC793">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48DD102">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1A9C88D3">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516A71EC">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AEECDDA">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1160665C">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14292B77">
      <w:pPr>
        <w:snapToGrid w:val="0"/>
        <w:spacing w:line="360" w:lineRule="auto"/>
        <w:jc w:val="center"/>
        <w:rPr>
          <w:rFonts w:ascii="仿宋" w:hAnsi="仿宋" w:eastAsia="仿宋" w:cs="仿宋"/>
          <w:b/>
          <w:color w:val="auto"/>
          <w:kern w:val="0"/>
          <w:sz w:val="32"/>
          <w:szCs w:val="32"/>
          <w:highlight w:val="none"/>
          <w:lang w:val="zh-CN"/>
        </w:rPr>
      </w:pPr>
    </w:p>
    <w:p w14:paraId="148FF225">
      <w:pPr>
        <w:snapToGrid w:val="0"/>
        <w:spacing w:line="360" w:lineRule="auto"/>
        <w:jc w:val="center"/>
        <w:rPr>
          <w:rFonts w:ascii="仿宋" w:hAnsi="仿宋" w:eastAsia="仿宋" w:cs="仿宋"/>
          <w:b/>
          <w:color w:val="auto"/>
          <w:kern w:val="0"/>
          <w:sz w:val="32"/>
          <w:szCs w:val="32"/>
          <w:highlight w:val="none"/>
          <w:lang w:val="zh-CN"/>
        </w:rPr>
      </w:pPr>
    </w:p>
    <w:p w14:paraId="1D2006BD">
      <w:pPr>
        <w:snapToGrid w:val="0"/>
        <w:spacing w:line="360" w:lineRule="auto"/>
        <w:jc w:val="center"/>
        <w:rPr>
          <w:rFonts w:ascii="仿宋" w:hAnsi="仿宋" w:eastAsia="仿宋" w:cs="仿宋"/>
          <w:b/>
          <w:color w:val="auto"/>
          <w:kern w:val="0"/>
          <w:sz w:val="32"/>
          <w:szCs w:val="32"/>
          <w:highlight w:val="none"/>
          <w:lang w:val="zh-CN"/>
        </w:rPr>
      </w:pPr>
    </w:p>
    <w:p w14:paraId="1F9007B8">
      <w:pPr>
        <w:snapToGrid w:val="0"/>
        <w:spacing w:line="360" w:lineRule="auto"/>
        <w:jc w:val="center"/>
        <w:rPr>
          <w:rFonts w:ascii="仿宋" w:hAnsi="仿宋" w:eastAsia="仿宋" w:cs="仿宋"/>
          <w:b/>
          <w:color w:val="auto"/>
          <w:kern w:val="0"/>
          <w:sz w:val="32"/>
          <w:szCs w:val="32"/>
          <w:highlight w:val="none"/>
          <w:lang w:val="zh-CN"/>
        </w:rPr>
      </w:pPr>
    </w:p>
    <w:p w14:paraId="01F05D07">
      <w:pPr>
        <w:snapToGrid w:val="0"/>
        <w:spacing w:line="360" w:lineRule="auto"/>
        <w:jc w:val="center"/>
        <w:rPr>
          <w:rFonts w:ascii="仿宋" w:hAnsi="仿宋" w:eastAsia="仿宋" w:cs="仿宋"/>
          <w:b/>
          <w:color w:val="auto"/>
          <w:kern w:val="0"/>
          <w:sz w:val="32"/>
          <w:szCs w:val="32"/>
          <w:highlight w:val="none"/>
          <w:lang w:val="zh-CN"/>
        </w:rPr>
      </w:pPr>
    </w:p>
    <w:p w14:paraId="095A17A6">
      <w:pPr>
        <w:snapToGrid w:val="0"/>
        <w:spacing w:line="360" w:lineRule="auto"/>
        <w:jc w:val="center"/>
        <w:outlineLvl w:val="0"/>
        <w:rPr>
          <w:rFonts w:ascii="仿宋" w:hAnsi="仿宋" w:eastAsia="仿宋" w:cs="仿宋"/>
          <w:b/>
          <w:color w:val="auto"/>
          <w:kern w:val="0"/>
          <w:sz w:val="32"/>
          <w:szCs w:val="32"/>
          <w:highlight w:val="none"/>
        </w:rPr>
      </w:pPr>
    </w:p>
    <w:p w14:paraId="4327DF64">
      <w:pPr>
        <w:snapToGrid w:val="0"/>
        <w:spacing w:line="360" w:lineRule="auto"/>
        <w:jc w:val="center"/>
        <w:outlineLvl w:val="0"/>
        <w:rPr>
          <w:rFonts w:ascii="仿宋" w:hAnsi="仿宋" w:eastAsia="仿宋" w:cs="仿宋"/>
          <w:b/>
          <w:color w:val="auto"/>
          <w:kern w:val="0"/>
          <w:sz w:val="32"/>
          <w:szCs w:val="32"/>
          <w:highlight w:val="none"/>
        </w:rPr>
      </w:pPr>
    </w:p>
    <w:p w14:paraId="3AEB6C4C">
      <w:pPr>
        <w:rPr>
          <w:rFonts w:ascii="仿宋" w:hAnsi="仿宋" w:eastAsia="仿宋" w:cs="仿宋"/>
          <w:color w:val="auto"/>
          <w:highlight w:val="none"/>
        </w:rPr>
      </w:pPr>
    </w:p>
    <w:p w14:paraId="7F164630">
      <w:pPr>
        <w:snapToGrid w:val="0"/>
        <w:spacing w:line="360" w:lineRule="auto"/>
        <w:jc w:val="center"/>
        <w:outlineLvl w:val="0"/>
        <w:rPr>
          <w:rFonts w:ascii="仿宋" w:hAnsi="仿宋" w:eastAsia="仿宋" w:cs="仿宋"/>
          <w:b/>
          <w:color w:val="auto"/>
          <w:kern w:val="0"/>
          <w:sz w:val="32"/>
          <w:szCs w:val="32"/>
          <w:highlight w:val="none"/>
        </w:rPr>
      </w:pPr>
    </w:p>
    <w:p w14:paraId="69E56828">
      <w:pPr>
        <w:snapToGrid w:val="0"/>
        <w:spacing w:line="360" w:lineRule="auto"/>
        <w:jc w:val="center"/>
        <w:outlineLvl w:val="0"/>
        <w:rPr>
          <w:rFonts w:ascii="仿宋" w:hAnsi="仿宋" w:eastAsia="仿宋" w:cs="仿宋"/>
          <w:b/>
          <w:color w:val="auto"/>
          <w:kern w:val="0"/>
          <w:sz w:val="32"/>
          <w:szCs w:val="32"/>
          <w:highlight w:val="none"/>
        </w:rPr>
      </w:pPr>
    </w:p>
    <w:p w14:paraId="5F7B9D9A">
      <w:pPr>
        <w:pStyle w:val="3"/>
        <w:rPr>
          <w:rFonts w:ascii="仿宋" w:eastAsia="仿宋" w:cs="仿宋"/>
          <w:color w:val="auto"/>
          <w:highlight w:val="none"/>
          <w:lang w:val="en-US"/>
        </w:rPr>
      </w:pPr>
    </w:p>
    <w:p w14:paraId="24AFF597">
      <w:pPr>
        <w:rPr>
          <w:rFonts w:ascii="仿宋" w:hAnsi="仿宋" w:eastAsia="仿宋" w:cs="仿宋"/>
          <w:color w:val="auto"/>
          <w:highlight w:val="none"/>
        </w:rPr>
      </w:pPr>
    </w:p>
    <w:p w14:paraId="69281E3F">
      <w:pPr>
        <w:snapToGrid w:val="0"/>
        <w:spacing w:line="360" w:lineRule="auto"/>
        <w:ind w:firstLine="3855" w:firstLineChars="1200"/>
        <w:outlineLvl w:val="0"/>
        <w:rPr>
          <w:rFonts w:ascii="仿宋" w:hAnsi="仿宋" w:eastAsia="仿宋" w:cs="仿宋"/>
          <w:b/>
          <w:color w:val="auto"/>
          <w:kern w:val="0"/>
          <w:sz w:val="32"/>
          <w:szCs w:val="32"/>
          <w:highlight w:val="none"/>
        </w:rPr>
      </w:pPr>
    </w:p>
    <w:p w14:paraId="1B9BD36D">
      <w:pPr>
        <w:snapToGrid w:val="0"/>
        <w:spacing w:line="360" w:lineRule="auto"/>
        <w:ind w:firstLine="3855" w:firstLineChars="1200"/>
        <w:outlineLvl w:val="0"/>
        <w:rPr>
          <w:rFonts w:ascii="仿宋" w:hAnsi="仿宋" w:eastAsia="仿宋" w:cs="仿宋"/>
          <w:b/>
          <w:color w:val="auto"/>
          <w:kern w:val="0"/>
          <w:sz w:val="32"/>
          <w:szCs w:val="32"/>
          <w:highlight w:val="none"/>
        </w:rPr>
      </w:pPr>
    </w:p>
    <w:p w14:paraId="48E30581">
      <w:pPr>
        <w:snapToGrid w:val="0"/>
        <w:spacing w:line="360" w:lineRule="auto"/>
        <w:ind w:firstLine="3855" w:firstLineChars="1200"/>
        <w:outlineLvl w:val="0"/>
        <w:rPr>
          <w:rFonts w:ascii="仿宋" w:hAnsi="仿宋" w:eastAsia="仿宋" w:cs="仿宋"/>
          <w:b/>
          <w:color w:val="auto"/>
          <w:kern w:val="0"/>
          <w:sz w:val="32"/>
          <w:szCs w:val="32"/>
          <w:highlight w:val="none"/>
        </w:rPr>
      </w:pPr>
    </w:p>
    <w:p w14:paraId="553F4E7F">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109B835">
      <w:pPr>
        <w:snapToGrid w:val="0"/>
        <w:spacing w:line="360" w:lineRule="auto"/>
        <w:ind w:firstLine="3855" w:firstLineChars="1200"/>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E8FBFC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A1A507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332E503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CDF260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0F154945">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67166D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683DC56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174FDB7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A3823DD">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7FABDA5">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1AD6ED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2A0FF75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95C34E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E49640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00B52D0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4195455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C08209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5D68BE5F">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6C4C628">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5C6D86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D65A941">
      <w:pPr>
        <w:snapToGrid w:val="0"/>
        <w:spacing w:line="360" w:lineRule="auto"/>
        <w:ind w:left="420" w:lef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2.3.2 报价情况说明（如果有）；</w:t>
      </w:r>
    </w:p>
    <w:p w14:paraId="4ADB960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2.3.3中小企业声明函（如果有）。</w:t>
      </w:r>
    </w:p>
    <w:p w14:paraId="080A942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629CFA0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C40C154">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854AD92">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59585855">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BAFDFA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1E524B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0AEF9E8">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67DA15A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7D2BDD9">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66A46C1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FE197F2">
      <w:pPr>
        <w:snapToGrid w:val="0"/>
        <w:spacing w:line="360" w:lineRule="auto"/>
        <w:jc w:val="center"/>
        <w:rPr>
          <w:rFonts w:ascii="仿宋" w:hAnsi="仿宋" w:eastAsia="仿宋" w:cs="仿宋"/>
          <w:b/>
          <w:color w:val="auto"/>
          <w:kern w:val="0"/>
          <w:sz w:val="32"/>
          <w:szCs w:val="32"/>
          <w:highlight w:val="none"/>
        </w:rPr>
      </w:pPr>
    </w:p>
    <w:p w14:paraId="40835F83">
      <w:pPr>
        <w:snapToGrid w:val="0"/>
        <w:spacing w:line="360" w:lineRule="auto"/>
        <w:rPr>
          <w:rFonts w:ascii="仿宋" w:hAnsi="仿宋" w:eastAsia="仿宋" w:cs="仿宋"/>
          <w:color w:val="auto"/>
          <w:sz w:val="24"/>
          <w:highlight w:val="none"/>
        </w:rPr>
      </w:pPr>
    </w:p>
    <w:p w14:paraId="24CC5DD1">
      <w:pPr>
        <w:jc w:val="center"/>
        <w:rPr>
          <w:rFonts w:ascii="仿宋" w:hAnsi="仿宋" w:eastAsia="仿宋" w:cs="仿宋"/>
          <w:b/>
          <w:color w:val="auto"/>
          <w:kern w:val="0"/>
          <w:sz w:val="32"/>
          <w:szCs w:val="32"/>
          <w:highlight w:val="none"/>
        </w:rPr>
      </w:pPr>
    </w:p>
    <w:p w14:paraId="59DA491A">
      <w:pPr>
        <w:jc w:val="center"/>
        <w:rPr>
          <w:rFonts w:ascii="仿宋" w:hAnsi="仿宋" w:eastAsia="仿宋" w:cs="仿宋"/>
          <w:b/>
          <w:color w:val="auto"/>
          <w:kern w:val="0"/>
          <w:sz w:val="32"/>
          <w:szCs w:val="32"/>
          <w:highlight w:val="none"/>
        </w:rPr>
      </w:pPr>
    </w:p>
    <w:p w14:paraId="4CE38A58">
      <w:pPr>
        <w:jc w:val="center"/>
        <w:rPr>
          <w:rFonts w:ascii="仿宋" w:hAnsi="仿宋" w:eastAsia="仿宋" w:cs="仿宋"/>
          <w:b/>
          <w:color w:val="auto"/>
          <w:kern w:val="0"/>
          <w:sz w:val="32"/>
          <w:szCs w:val="32"/>
          <w:highlight w:val="none"/>
        </w:rPr>
      </w:pPr>
    </w:p>
    <w:p w14:paraId="2B5BE700">
      <w:pPr>
        <w:jc w:val="center"/>
        <w:rPr>
          <w:rFonts w:ascii="仿宋" w:hAnsi="仿宋" w:eastAsia="仿宋" w:cs="仿宋"/>
          <w:b/>
          <w:color w:val="auto"/>
          <w:kern w:val="0"/>
          <w:sz w:val="32"/>
          <w:szCs w:val="32"/>
          <w:highlight w:val="none"/>
        </w:rPr>
      </w:pPr>
    </w:p>
    <w:p w14:paraId="10D33957">
      <w:pPr>
        <w:jc w:val="center"/>
        <w:rPr>
          <w:rFonts w:ascii="仿宋" w:hAnsi="仿宋" w:eastAsia="仿宋" w:cs="仿宋"/>
          <w:b/>
          <w:color w:val="auto"/>
          <w:kern w:val="0"/>
          <w:sz w:val="32"/>
          <w:szCs w:val="32"/>
          <w:highlight w:val="none"/>
        </w:rPr>
      </w:pPr>
    </w:p>
    <w:p w14:paraId="12079393">
      <w:pPr>
        <w:jc w:val="center"/>
        <w:rPr>
          <w:rFonts w:ascii="仿宋" w:hAnsi="仿宋" w:eastAsia="仿宋" w:cs="仿宋"/>
          <w:b/>
          <w:color w:val="auto"/>
          <w:kern w:val="0"/>
          <w:sz w:val="32"/>
          <w:szCs w:val="32"/>
          <w:highlight w:val="none"/>
        </w:rPr>
      </w:pPr>
    </w:p>
    <w:p w14:paraId="6BD7DE95">
      <w:pPr>
        <w:jc w:val="center"/>
        <w:rPr>
          <w:rFonts w:ascii="仿宋" w:hAnsi="仿宋" w:eastAsia="仿宋" w:cs="仿宋"/>
          <w:b/>
          <w:color w:val="auto"/>
          <w:kern w:val="0"/>
          <w:sz w:val="32"/>
          <w:szCs w:val="32"/>
          <w:highlight w:val="none"/>
        </w:rPr>
      </w:pPr>
    </w:p>
    <w:p w14:paraId="1C4A6690">
      <w:pPr>
        <w:jc w:val="center"/>
        <w:rPr>
          <w:rFonts w:ascii="仿宋" w:hAnsi="仿宋" w:eastAsia="仿宋" w:cs="仿宋"/>
          <w:b/>
          <w:color w:val="auto"/>
          <w:kern w:val="0"/>
          <w:sz w:val="32"/>
          <w:szCs w:val="32"/>
          <w:highlight w:val="none"/>
        </w:rPr>
      </w:pPr>
    </w:p>
    <w:p w14:paraId="37EDE024">
      <w:pPr>
        <w:jc w:val="center"/>
        <w:rPr>
          <w:rFonts w:ascii="仿宋" w:hAnsi="仿宋" w:eastAsia="仿宋" w:cs="仿宋"/>
          <w:b/>
          <w:color w:val="auto"/>
          <w:kern w:val="0"/>
          <w:sz w:val="32"/>
          <w:szCs w:val="32"/>
          <w:highlight w:val="none"/>
        </w:rPr>
      </w:pPr>
    </w:p>
    <w:p w14:paraId="0A473429">
      <w:pPr>
        <w:jc w:val="center"/>
        <w:rPr>
          <w:rFonts w:ascii="仿宋" w:hAnsi="仿宋" w:eastAsia="仿宋" w:cs="仿宋"/>
          <w:b/>
          <w:color w:val="auto"/>
          <w:kern w:val="0"/>
          <w:sz w:val="32"/>
          <w:szCs w:val="32"/>
          <w:highlight w:val="none"/>
        </w:rPr>
      </w:pPr>
    </w:p>
    <w:p w14:paraId="16732F87">
      <w:pPr>
        <w:jc w:val="center"/>
        <w:rPr>
          <w:rFonts w:ascii="仿宋" w:hAnsi="仿宋" w:eastAsia="仿宋" w:cs="仿宋"/>
          <w:b/>
          <w:color w:val="auto"/>
          <w:kern w:val="0"/>
          <w:sz w:val="32"/>
          <w:szCs w:val="32"/>
          <w:highlight w:val="none"/>
        </w:rPr>
      </w:pPr>
    </w:p>
    <w:p w14:paraId="590BDBD8">
      <w:pPr>
        <w:jc w:val="center"/>
        <w:rPr>
          <w:rFonts w:ascii="仿宋" w:hAnsi="仿宋" w:eastAsia="仿宋" w:cs="仿宋"/>
          <w:b/>
          <w:color w:val="auto"/>
          <w:kern w:val="0"/>
          <w:sz w:val="32"/>
          <w:szCs w:val="32"/>
          <w:highlight w:val="none"/>
        </w:rPr>
      </w:pPr>
    </w:p>
    <w:p w14:paraId="19999B87">
      <w:pPr>
        <w:jc w:val="center"/>
        <w:rPr>
          <w:rFonts w:ascii="仿宋" w:hAnsi="仿宋" w:eastAsia="仿宋" w:cs="仿宋"/>
          <w:b/>
          <w:color w:val="auto"/>
          <w:kern w:val="0"/>
          <w:sz w:val="32"/>
          <w:szCs w:val="32"/>
          <w:highlight w:val="none"/>
        </w:rPr>
      </w:pPr>
    </w:p>
    <w:p w14:paraId="5D8D3173">
      <w:pPr>
        <w:jc w:val="center"/>
        <w:rPr>
          <w:rFonts w:ascii="仿宋" w:hAnsi="仿宋" w:eastAsia="仿宋" w:cs="仿宋"/>
          <w:b/>
          <w:color w:val="auto"/>
          <w:kern w:val="0"/>
          <w:sz w:val="32"/>
          <w:szCs w:val="32"/>
          <w:highlight w:val="none"/>
        </w:rPr>
      </w:pPr>
    </w:p>
    <w:p w14:paraId="734CBADB">
      <w:pPr>
        <w:jc w:val="center"/>
        <w:rPr>
          <w:rFonts w:ascii="仿宋" w:hAnsi="仿宋" w:eastAsia="仿宋" w:cs="仿宋"/>
          <w:b/>
          <w:color w:val="auto"/>
          <w:kern w:val="0"/>
          <w:sz w:val="32"/>
          <w:szCs w:val="32"/>
          <w:highlight w:val="none"/>
        </w:rPr>
      </w:pPr>
    </w:p>
    <w:p w14:paraId="077035EC">
      <w:pPr>
        <w:jc w:val="center"/>
        <w:rPr>
          <w:rFonts w:ascii="仿宋" w:hAnsi="仿宋" w:eastAsia="仿宋" w:cs="仿宋"/>
          <w:b/>
          <w:color w:val="auto"/>
          <w:kern w:val="0"/>
          <w:sz w:val="32"/>
          <w:szCs w:val="32"/>
          <w:highlight w:val="none"/>
        </w:rPr>
      </w:pPr>
    </w:p>
    <w:p w14:paraId="72DB80D7">
      <w:pPr>
        <w:jc w:val="center"/>
        <w:rPr>
          <w:rFonts w:ascii="仿宋" w:hAnsi="仿宋" w:eastAsia="仿宋" w:cs="仿宋"/>
          <w:b/>
          <w:color w:val="auto"/>
          <w:kern w:val="0"/>
          <w:sz w:val="32"/>
          <w:szCs w:val="32"/>
          <w:highlight w:val="none"/>
        </w:rPr>
      </w:pPr>
    </w:p>
    <w:p w14:paraId="312B1A57">
      <w:pPr>
        <w:jc w:val="center"/>
        <w:rPr>
          <w:rFonts w:ascii="仿宋" w:hAnsi="仿宋" w:eastAsia="仿宋" w:cs="仿宋"/>
          <w:b/>
          <w:color w:val="auto"/>
          <w:kern w:val="0"/>
          <w:sz w:val="32"/>
          <w:szCs w:val="32"/>
          <w:highlight w:val="none"/>
        </w:rPr>
      </w:pPr>
    </w:p>
    <w:p w14:paraId="5EED14CB">
      <w:pPr>
        <w:jc w:val="center"/>
        <w:rPr>
          <w:rFonts w:ascii="仿宋" w:hAnsi="仿宋" w:eastAsia="仿宋" w:cs="仿宋"/>
          <w:b/>
          <w:color w:val="auto"/>
          <w:kern w:val="0"/>
          <w:sz w:val="32"/>
          <w:szCs w:val="32"/>
          <w:highlight w:val="none"/>
        </w:rPr>
      </w:pPr>
    </w:p>
    <w:p w14:paraId="09DB9D63">
      <w:pPr>
        <w:jc w:val="center"/>
        <w:rPr>
          <w:rFonts w:ascii="仿宋" w:hAnsi="仿宋" w:eastAsia="仿宋" w:cs="仿宋"/>
          <w:b/>
          <w:color w:val="auto"/>
          <w:kern w:val="0"/>
          <w:sz w:val="32"/>
          <w:szCs w:val="32"/>
          <w:highlight w:val="none"/>
        </w:rPr>
      </w:pPr>
    </w:p>
    <w:p w14:paraId="471368E8">
      <w:pPr>
        <w:jc w:val="center"/>
        <w:rPr>
          <w:rFonts w:ascii="仿宋" w:hAnsi="仿宋" w:eastAsia="仿宋" w:cs="仿宋"/>
          <w:b/>
          <w:color w:val="auto"/>
          <w:kern w:val="0"/>
          <w:sz w:val="32"/>
          <w:szCs w:val="32"/>
          <w:highlight w:val="none"/>
        </w:rPr>
      </w:pPr>
    </w:p>
    <w:p w14:paraId="565107C1">
      <w:pPr>
        <w:jc w:val="center"/>
        <w:rPr>
          <w:rFonts w:ascii="仿宋" w:hAnsi="仿宋" w:eastAsia="仿宋" w:cs="仿宋"/>
          <w:b/>
          <w:color w:val="auto"/>
          <w:kern w:val="0"/>
          <w:sz w:val="32"/>
          <w:szCs w:val="32"/>
          <w:highlight w:val="none"/>
        </w:rPr>
      </w:pPr>
    </w:p>
    <w:p w14:paraId="1C6B784B">
      <w:pPr>
        <w:jc w:val="center"/>
        <w:rPr>
          <w:rFonts w:ascii="仿宋" w:hAnsi="仿宋" w:eastAsia="仿宋" w:cs="仿宋"/>
          <w:b/>
          <w:color w:val="auto"/>
          <w:kern w:val="0"/>
          <w:sz w:val="32"/>
          <w:szCs w:val="32"/>
          <w:highlight w:val="none"/>
        </w:rPr>
      </w:pPr>
    </w:p>
    <w:p w14:paraId="5C54746F">
      <w:pPr>
        <w:widowControl/>
        <w:adjustRightInd/>
        <w:jc w:val="left"/>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944BF1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884D979">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511C6AD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60918D2">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23675C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91A9FD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F574137">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6329766">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161FA8A">
      <w:pPr>
        <w:snapToGrid w:val="0"/>
        <w:spacing w:line="360" w:lineRule="auto"/>
        <w:rPr>
          <w:rFonts w:ascii="仿宋" w:hAnsi="仿宋" w:eastAsia="仿宋" w:cs="仿宋"/>
          <w:color w:val="auto"/>
          <w:sz w:val="24"/>
          <w:highlight w:val="none"/>
        </w:rPr>
      </w:pPr>
    </w:p>
    <w:p w14:paraId="6032E8A8">
      <w:pPr>
        <w:snapToGrid w:val="0"/>
        <w:spacing w:line="360" w:lineRule="auto"/>
        <w:rPr>
          <w:rFonts w:ascii="仿宋" w:hAnsi="仿宋" w:eastAsia="仿宋" w:cs="仿宋"/>
          <w:color w:val="auto"/>
          <w:sz w:val="24"/>
          <w:highlight w:val="none"/>
        </w:rPr>
      </w:pPr>
    </w:p>
    <w:p w14:paraId="555FABC4">
      <w:pPr>
        <w:snapToGrid w:val="0"/>
        <w:spacing w:line="360" w:lineRule="auto"/>
        <w:rPr>
          <w:rFonts w:ascii="仿宋" w:hAnsi="仿宋" w:eastAsia="仿宋" w:cs="仿宋"/>
          <w:color w:val="auto"/>
          <w:sz w:val="24"/>
          <w:highlight w:val="none"/>
        </w:rPr>
      </w:pPr>
    </w:p>
    <w:p w14:paraId="3894F05C">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4BC3A6A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34348EC">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126600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9748B5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BDD5E6A">
      <w:pPr>
        <w:jc w:val="center"/>
        <w:rPr>
          <w:rFonts w:ascii="仿宋" w:hAnsi="仿宋" w:eastAsia="仿宋" w:cs="仿宋"/>
          <w:b/>
          <w:color w:val="auto"/>
          <w:kern w:val="0"/>
          <w:sz w:val="32"/>
          <w:szCs w:val="32"/>
          <w:highlight w:val="none"/>
        </w:rPr>
      </w:pPr>
    </w:p>
    <w:p w14:paraId="6517FAE3">
      <w:pPr>
        <w:jc w:val="center"/>
        <w:rPr>
          <w:rFonts w:ascii="仿宋" w:hAnsi="仿宋" w:eastAsia="仿宋" w:cs="仿宋"/>
          <w:b/>
          <w:color w:val="auto"/>
          <w:kern w:val="0"/>
          <w:sz w:val="32"/>
          <w:szCs w:val="32"/>
          <w:highlight w:val="none"/>
        </w:rPr>
      </w:pPr>
    </w:p>
    <w:p w14:paraId="31B1EC0F">
      <w:pPr>
        <w:jc w:val="center"/>
        <w:rPr>
          <w:rFonts w:ascii="仿宋" w:hAnsi="仿宋" w:eastAsia="仿宋" w:cs="仿宋"/>
          <w:b/>
          <w:color w:val="auto"/>
          <w:kern w:val="0"/>
          <w:sz w:val="32"/>
          <w:szCs w:val="32"/>
          <w:highlight w:val="none"/>
        </w:rPr>
      </w:pPr>
    </w:p>
    <w:p w14:paraId="1D1D9F62">
      <w:pPr>
        <w:rPr>
          <w:rFonts w:ascii="仿宋" w:hAnsi="仿宋" w:eastAsia="仿宋" w:cs="仿宋"/>
          <w:color w:val="auto"/>
          <w:highlight w:val="none"/>
        </w:rPr>
      </w:pPr>
    </w:p>
    <w:p w14:paraId="1F90E3C6">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4BA2EE3">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24D8D62">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D8F5DF6">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ED8E542">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7C555696">
      <w:pPr>
        <w:pStyle w:val="148"/>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E8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02CA0F1">
            <w:pPr>
              <w:pStyle w:val="148"/>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7236B13">
            <w:pPr>
              <w:pStyle w:val="148"/>
              <w:adjustRightInd w:val="0"/>
              <w:spacing w:line="360" w:lineRule="auto"/>
              <w:rPr>
                <w:rFonts w:ascii="仿宋" w:hAnsi="仿宋" w:eastAsia="仿宋" w:cs="仿宋"/>
                <w:bCs/>
                <w:color w:val="auto"/>
                <w:sz w:val="24"/>
                <w:highlight w:val="none"/>
              </w:rPr>
            </w:pPr>
          </w:p>
        </w:tc>
      </w:tr>
    </w:tbl>
    <w:p w14:paraId="0AB77122">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CD64E2A">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5A745F1">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846955D">
      <w:pPr>
        <w:jc w:val="center"/>
        <w:rPr>
          <w:rFonts w:ascii="仿宋" w:hAnsi="仿宋" w:eastAsia="仿宋" w:cs="仿宋"/>
          <w:b/>
          <w:color w:val="auto"/>
          <w:kern w:val="0"/>
          <w:sz w:val="32"/>
          <w:szCs w:val="32"/>
          <w:highlight w:val="none"/>
        </w:rPr>
      </w:pPr>
    </w:p>
    <w:p w14:paraId="7128FF44">
      <w:pPr>
        <w:jc w:val="center"/>
        <w:rPr>
          <w:rFonts w:ascii="仿宋" w:hAnsi="仿宋" w:eastAsia="仿宋" w:cs="仿宋"/>
          <w:b/>
          <w:color w:val="auto"/>
          <w:kern w:val="0"/>
          <w:sz w:val="32"/>
          <w:szCs w:val="32"/>
          <w:highlight w:val="none"/>
        </w:rPr>
      </w:pPr>
    </w:p>
    <w:p w14:paraId="71256DDA">
      <w:pPr>
        <w:jc w:val="center"/>
        <w:rPr>
          <w:rFonts w:ascii="仿宋" w:hAnsi="仿宋" w:eastAsia="仿宋" w:cs="仿宋"/>
          <w:b/>
          <w:color w:val="auto"/>
          <w:kern w:val="0"/>
          <w:sz w:val="32"/>
          <w:szCs w:val="32"/>
          <w:highlight w:val="none"/>
        </w:rPr>
      </w:pPr>
    </w:p>
    <w:p w14:paraId="1B3B47B9">
      <w:pPr>
        <w:jc w:val="center"/>
        <w:rPr>
          <w:rFonts w:ascii="仿宋" w:hAnsi="仿宋" w:eastAsia="仿宋" w:cs="仿宋"/>
          <w:b/>
          <w:color w:val="auto"/>
          <w:kern w:val="0"/>
          <w:sz w:val="32"/>
          <w:szCs w:val="32"/>
          <w:highlight w:val="none"/>
        </w:rPr>
      </w:pPr>
    </w:p>
    <w:p w14:paraId="2BA6A8B6">
      <w:pPr>
        <w:jc w:val="center"/>
        <w:rPr>
          <w:rFonts w:ascii="仿宋" w:hAnsi="仿宋" w:eastAsia="仿宋" w:cs="仿宋"/>
          <w:b/>
          <w:color w:val="auto"/>
          <w:kern w:val="0"/>
          <w:sz w:val="32"/>
          <w:szCs w:val="32"/>
          <w:highlight w:val="none"/>
        </w:rPr>
      </w:pPr>
    </w:p>
    <w:p w14:paraId="6A8F8DD0">
      <w:pPr>
        <w:jc w:val="center"/>
        <w:rPr>
          <w:rFonts w:ascii="仿宋" w:hAnsi="仿宋" w:eastAsia="仿宋" w:cs="仿宋"/>
          <w:b/>
          <w:color w:val="auto"/>
          <w:kern w:val="0"/>
          <w:sz w:val="32"/>
          <w:szCs w:val="32"/>
          <w:highlight w:val="none"/>
        </w:rPr>
      </w:pPr>
    </w:p>
    <w:p w14:paraId="1AE271BE">
      <w:pPr>
        <w:jc w:val="center"/>
        <w:rPr>
          <w:rFonts w:ascii="仿宋" w:hAnsi="仿宋" w:eastAsia="仿宋" w:cs="仿宋"/>
          <w:b/>
          <w:color w:val="auto"/>
          <w:kern w:val="0"/>
          <w:sz w:val="32"/>
          <w:szCs w:val="32"/>
          <w:highlight w:val="none"/>
        </w:rPr>
      </w:pPr>
    </w:p>
    <w:p w14:paraId="237C05BC">
      <w:pPr>
        <w:jc w:val="center"/>
        <w:rPr>
          <w:rFonts w:ascii="仿宋" w:hAnsi="仿宋" w:eastAsia="仿宋" w:cs="仿宋"/>
          <w:b/>
          <w:color w:val="auto"/>
          <w:kern w:val="0"/>
          <w:sz w:val="32"/>
          <w:szCs w:val="32"/>
          <w:highlight w:val="none"/>
        </w:rPr>
      </w:pPr>
    </w:p>
    <w:p w14:paraId="5826AA1E">
      <w:pPr>
        <w:jc w:val="center"/>
        <w:rPr>
          <w:rFonts w:ascii="仿宋" w:hAnsi="仿宋" w:eastAsia="仿宋" w:cs="仿宋"/>
          <w:b/>
          <w:color w:val="auto"/>
          <w:kern w:val="0"/>
          <w:sz w:val="32"/>
          <w:szCs w:val="32"/>
          <w:highlight w:val="none"/>
        </w:rPr>
      </w:pPr>
    </w:p>
    <w:p w14:paraId="7DE54586">
      <w:pPr>
        <w:jc w:val="center"/>
        <w:rPr>
          <w:rFonts w:ascii="仿宋" w:hAnsi="仿宋" w:eastAsia="仿宋" w:cs="仿宋"/>
          <w:b/>
          <w:color w:val="auto"/>
          <w:kern w:val="0"/>
          <w:sz w:val="32"/>
          <w:szCs w:val="32"/>
          <w:highlight w:val="none"/>
        </w:rPr>
      </w:pPr>
    </w:p>
    <w:p w14:paraId="5CDB88C7">
      <w:pPr>
        <w:snapToGrid w:val="0"/>
        <w:spacing w:line="360" w:lineRule="auto"/>
        <w:ind w:right="480"/>
        <w:rPr>
          <w:rFonts w:ascii="仿宋" w:hAnsi="仿宋" w:eastAsia="仿宋" w:cs="仿宋"/>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6366B851">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5309BB70">
      <w:pPr>
        <w:widowControl/>
        <w:spacing w:line="360" w:lineRule="auto"/>
        <w:ind w:firstLine="120" w:firstLineChars="50"/>
        <w:jc w:val="left"/>
        <w:rPr>
          <w:rFonts w:ascii="仿宋" w:hAnsi="仿宋" w:eastAsia="仿宋" w:cs="仿宋"/>
          <w:color w:val="auto"/>
          <w:sz w:val="24"/>
          <w:highlight w:val="none"/>
        </w:rPr>
      </w:pPr>
      <w:bookmarkStart w:id="546"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546"/>
    <w:p w14:paraId="343CA049">
      <w:pPr>
        <w:snapToGrid w:val="0"/>
        <w:spacing w:line="360" w:lineRule="auto"/>
        <w:rPr>
          <w:rFonts w:ascii="仿宋" w:hAnsi="仿宋" w:eastAsia="仿宋" w:cs="仿宋"/>
          <w:color w:val="auto"/>
          <w:kern w:val="0"/>
          <w:sz w:val="24"/>
          <w:highlight w:val="none"/>
        </w:rPr>
      </w:pPr>
    </w:p>
    <w:p w14:paraId="6F48997B">
      <w:pPr>
        <w:jc w:val="center"/>
        <w:rPr>
          <w:rFonts w:ascii="仿宋" w:hAnsi="仿宋" w:eastAsia="仿宋" w:cs="仿宋"/>
          <w:b/>
          <w:color w:val="auto"/>
          <w:kern w:val="0"/>
          <w:sz w:val="32"/>
          <w:szCs w:val="32"/>
          <w:highlight w:val="none"/>
        </w:rPr>
      </w:pPr>
    </w:p>
    <w:p w14:paraId="2E8B7502">
      <w:pPr>
        <w:pStyle w:val="3"/>
        <w:rPr>
          <w:rFonts w:ascii="仿宋" w:eastAsia="仿宋" w:cs="仿宋"/>
          <w:color w:val="auto"/>
          <w:highlight w:val="none"/>
          <w:lang w:val="en-US"/>
        </w:rPr>
      </w:pPr>
    </w:p>
    <w:p w14:paraId="1E773746">
      <w:pPr>
        <w:rPr>
          <w:rFonts w:ascii="仿宋" w:hAnsi="仿宋" w:eastAsia="仿宋" w:cs="仿宋"/>
          <w:color w:val="auto"/>
          <w:highlight w:val="none"/>
        </w:rPr>
      </w:pPr>
    </w:p>
    <w:p w14:paraId="644D0095">
      <w:pPr>
        <w:pStyle w:val="3"/>
        <w:rPr>
          <w:rFonts w:ascii="仿宋" w:eastAsia="仿宋" w:cs="仿宋"/>
          <w:color w:val="auto"/>
          <w:highlight w:val="none"/>
          <w:lang w:val="en-US"/>
        </w:rPr>
      </w:pPr>
    </w:p>
    <w:p w14:paraId="13E571D5">
      <w:pPr>
        <w:jc w:val="center"/>
        <w:rPr>
          <w:rFonts w:ascii="仿宋" w:hAnsi="仿宋" w:eastAsia="仿宋" w:cs="仿宋"/>
          <w:b/>
          <w:color w:val="auto"/>
          <w:kern w:val="0"/>
          <w:sz w:val="32"/>
          <w:szCs w:val="32"/>
          <w:highlight w:val="none"/>
        </w:rPr>
      </w:pPr>
    </w:p>
    <w:p w14:paraId="5DFA8E87">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25AB64C7">
      <w:pPr>
        <w:jc w:val="center"/>
        <w:rPr>
          <w:rFonts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228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36A58">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3F382F29">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158CB772">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75DA6959">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FEA2B72">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31E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068C4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52BC3C5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3F9E30B">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3866DB8E">
            <w:pPr>
              <w:rPr>
                <w:rFonts w:ascii="仿宋" w:hAnsi="仿宋" w:eastAsia="仿宋" w:cs="仿宋"/>
                <w:color w:val="auto"/>
                <w:sz w:val="24"/>
                <w:highlight w:val="none"/>
              </w:rPr>
            </w:pPr>
          </w:p>
          <w:p w14:paraId="14246D60">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AC30F6F">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956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43B9C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798ACC1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7D73FF67">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3225847B">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FE9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2FB62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6175B22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63CEA5B9">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3D6AB946">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AAFFD6C">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C5B3C20">
      <w:pPr>
        <w:jc w:val="center"/>
        <w:rPr>
          <w:rFonts w:ascii="仿宋" w:hAnsi="仿宋" w:eastAsia="仿宋" w:cs="仿宋"/>
          <w:b/>
          <w:color w:val="auto"/>
          <w:kern w:val="0"/>
          <w:sz w:val="32"/>
          <w:szCs w:val="32"/>
          <w:highlight w:val="none"/>
        </w:rPr>
      </w:pPr>
    </w:p>
    <w:p w14:paraId="50D1613E">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603D2B6C">
      <w:pPr>
        <w:jc w:val="center"/>
        <w:rPr>
          <w:rFonts w:ascii="仿宋" w:hAnsi="仿宋" w:eastAsia="仿宋" w:cs="仿宋"/>
          <w:b/>
          <w:color w:val="auto"/>
          <w:kern w:val="0"/>
          <w:sz w:val="32"/>
          <w:szCs w:val="32"/>
          <w:highlight w:val="none"/>
        </w:rPr>
      </w:pPr>
    </w:p>
    <w:p w14:paraId="541D97DA">
      <w:pPr>
        <w:jc w:val="center"/>
        <w:rPr>
          <w:rFonts w:ascii="仿宋" w:hAnsi="仿宋" w:eastAsia="仿宋" w:cs="仿宋"/>
          <w:b/>
          <w:color w:val="auto"/>
          <w:kern w:val="0"/>
          <w:sz w:val="32"/>
          <w:szCs w:val="32"/>
          <w:highlight w:val="none"/>
        </w:rPr>
      </w:pPr>
    </w:p>
    <w:p w14:paraId="7ACE172A">
      <w:pPr>
        <w:jc w:val="center"/>
        <w:rPr>
          <w:rFonts w:ascii="仿宋" w:hAnsi="仿宋" w:eastAsia="仿宋" w:cs="仿宋"/>
          <w:b/>
          <w:color w:val="auto"/>
          <w:kern w:val="0"/>
          <w:sz w:val="32"/>
          <w:szCs w:val="32"/>
          <w:highlight w:val="none"/>
        </w:rPr>
      </w:pPr>
    </w:p>
    <w:p w14:paraId="7929AEFE">
      <w:pPr>
        <w:jc w:val="center"/>
        <w:rPr>
          <w:rFonts w:ascii="仿宋" w:hAnsi="仿宋" w:eastAsia="仿宋" w:cs="仿宋"/>
          <w:b/>
          <w:color w:val="auto"/>
          <w:kern w:val="0"/>
          <w:sz w:val="32"/>
          <w:szCs w:val="32"/>
          <w:highlight w:val="none"/>
        </w:rPr>
      </w:pPr>
    </w:p>
    <w:p w14:paraId="1711C499">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B11E4FA">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62B3FFD1">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7F891446">
      <w:pPr>
        <w:jc w:val="center"/>
        <w:rPr>
          <w:rFonts w:ascii="仿宋" w:hAnsi="仿宋" w:eastAsia="仿宋" w:cs="仿宋"/>
          <w:b/>
          <w:color w:val="auto"/>
          <w:kern w:val="0"/>
          <w:sz w:val="32"/>
          <w:szCs w:val="32"/>
          <w:highlight w:val="none"/>
        </w:rPr>
      </w:pPr>
    </w:p>
    <w:p w14:paraId="3A3B2919">
      <w:pPr>
        <w:jc w:val="center"/>
        <w:rPr>
          <w:rFonts w:ascii="仿宋" w:hAnsi="仿宋" w:eastAsia="仿宋" w:cs="仿宋"/>
          <w:b/>
          <w:color w:val="auto"/>
          <w:kern w:val="0"/>
          <w:sz w:val="32"/>
          <w:szCs w:val="32"/>
          <w:highlight w:val="none"/>
        </w:rPr>
      </w:pPr>
    </w:p>
    <w:p w14:paraId="2E804460">
      <w:pPr>
        <w:jc w:val="center"/>
        <w:rPr>
          <w:rFonts w:ascii="仿宋" w:hAnsi="仿宋" w:eastAsia="仿宋" w:cs="仿宋"/>
          <w:b/>
          <w:color w:val="auto"/>
          <w:kern w:val="0"/>
          <w:sz w:val="32"/>
          <w:szCs w:val="32"/>
          <w:highlight w:val="none"/>
        </w:rPr>
      </w:pPr>
    </w:p>
    <w:p w14:paraId="5B93C4E7">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5AB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CE366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CCB50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F8D5016">
            <w:pPr>
              <w:spacing w:line="360" w:lineRule="auto"/>
              <w:jc w:val="center"/>
              <w:rPr>
                <w:rFonts w:ascii="仿宋" w:hAnsi="仿宋" w:eastAsia="仿宋" w:cs="仿宋"/>
                <w:b/>
                <w:color w:val="auto"/>
                <w:sz w:val="24"/>
                <w:highlight w:val="none"/>
              </w:rPr>
            </w:pPr>
          </w:p>
          <w:p w14:paraId="4BDAA84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C01847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7D6C14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02A907E">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1AB1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C1878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8C36A82">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2E439A0">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5321A4">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5652F2">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7E1FA28">
            <w:pPr>
              <w:spacing w:line="360" w:lineRule="auto"/>
              <w:jc w:val="center"/>
              <w:rPr>
                <w:rFonts w:ascii="仿宋" w:hAnsi="仿宋" w:eastAsia="仿宋" w:cs="仿宋"/>
                <w:color w:val="auto"/>
                <w:sz w:val="24"/>
                <w:highlight w:val="none"/>
              </w:rPr>
            </w:pPr>
          </w:p>
        </w:tc>
      </w:tr>
      <w:tr w14:paraId="219E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6AFDB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872AC2F">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C8D026A">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1B966D1">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95A261">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0ECC556">
            <w:pPr>
              <w:spacing w:line="360" w:lineRule="auto"/>
              <w:jc w:val="center"/>
              <w:rPr>
                <w:rFonts w:ascii="仿宋" w:hAnsi="仿宋" w:eastAsia="仿宋" w:cs="仿宋"/>
                <w:color w:val="auto"/>
                <w:sz w:val="24"/>
                <w:highlight w:val="none"/>
              </w:rPr>
            </w:pPr>
          </w:p>
        </w:tc>
      </w:tr>
      <w:tr w14:paraId="5A04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722CD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61B9D8F">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B19327D">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45486BE">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11B7FA2">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FA50938">
            <w:pPr>
              <w:spacing w:line="360" w:lineRule="auto"/>
              <w:jc w:val="center"/>
              <w:rPr>
                <w:rFonts w:ascii="仿宋" w:hAnsi="仿宋" w:eastAsia="仿宋" w:cs="仿宋"/>
                <w:color w:val="auto"/>
                <w:sz w:val="24"/>
                <w:highlight w:val="none"/>
              </w:rPr>
            </w:pPr>
          </w:p>
        </w:tc>
      </w:tr>
    </w:tbl>
    <w:p w14:paraId="68907481">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56C5520">
      <w:pPr>
        <w:jc w:val="center"/>
        <w:rPr>
          <w:rFonts w:ascii="仿宋" w:hAnsi="仿宋" w:eastAsia="仿宋" w:cs="仿宋"/>
          <w:b/>
          <w:color w:val="auto"/>
          <w:kern w:val="0"/>
          <w:sz w:val="32"/>
          <w:szCs w:val="32"/>
          <w:highlight w:val="none"/>
        </w:rPr>
      </w:pPr>
    </w:p>
    <w:p w14:paraId="1ADAE3A9">
      <w:pPr>
        <w:jc w:val="center"/>
        <w:rPr>
          <w:rFonts w:ascii="仿宋" w:hAnsi="仿宋" w:eastAsia="仿宋" w:cs="仿宋"/>
          <w:b/>
          <w:color w:val="auto"/>
          <w:kern w:val="0"/>
          <w:sz w:val="32"/>
          <w:szCs w:val="32"/>
          <w:highlight w:val="none"/>
        </w:rPr>
      </w:pPr>
    </w:p>
    <w:p w14:paraId="2DFB5D19">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683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80E7AC">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328B1A95">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2FAACD00">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54AA04F7">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09E2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8A9C19">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09335C8">
            <w:pPr>
              <w:jc w:val="center"/>
              <w:rPr>
                <w:rFonts w:ascii="仿宋" w:hAnsi="仿宋" w:eastAsia="仿宋" w:cs="仿宋"/>
                <w:b/>
                <w:color w:val="auto"/>
                <w:kern w:val="0"/>
                <w:sz w:val="32"/>
                <w:szCs w:val="32"/>
                <w:highlight w:val="none"/>
              </w:rPr>
            </w:pPr>
          </w:p>
        </w:tc>
        <w:tc>
          <w:tcPr>
            <w:tcW w:w="3546" w:type="dxa"/>
          </w:tcPr>
          <w:p w14:paraId="3DC8831E">
            <w:pPr>
              <w:jc w:val="center"/>
              <w:rPr>
                <w:rFonts w:ascii="仿宋" w:hAnsi="仿宋" w:eastAsia="仿宋" w:cs="仿宋"/>
                <w:b/>
                <w:color w:val="auto"/>
                <w:kern w:val="0"/>
                <w:sz w:val="32"/>
                <w:szCs w:val="32"/>
                <w:highlight w:val="none"/>
              </w:rPr>
            </w:pPr>
          </w:p>
        </w:tc>
        <w:tc>
          <w:tcPr>
            <w:tcW w:w="1276" w:type="dxa"/>
          </w:tcPr>
          <w:p w14:paraId="02BD3DF7">
            <w:pPr>
              <w:jc w:val="center"/>
              <w:rPr>
                <w:rFonts w:ascii="仿宋" w:hAnsi="仿宋" w:eastAsia="仿宋" w:cs="仿宋"/>
                <w:b/>
                <w:color w:val="auto"/>
                <w:kern w:val="0"/>
                <w:sz w:val="32"/>
                <w:szCs w:val="32"/>
                <w:highlight w:val="none"/>
              </w:rPr>
            </w:pPr>
          </w:p>
        </w:tc>
      </w:tr>
      <w:tr w14:paraId="48A2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DE6AAA">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4215BD78">
            <w:pPr>
              <w:jc w:val="center"/>
              <w:rPr>
                <w:rFonts w:ascii="仿宋" w:hAnsi="仿宋" w:eastAsia="仿宋" w:cs="仿宋"/>
                <w:b/>
                <w:color w:val="auto"/>
                <w:kern w:val="0"/>
                <w:sz w:val="32"/>
                <w:szCs w:val="32"/>
                <w:highlight w:val="none"/>
              </w:rPr>
            </w:pPr>
          </w:p>
        </w:tc>
        <w:tc>
          <w:tcPr>
            <w:tcW w:w="3546" w:type="dxa"/>
          </w:tcPr>
          <w:p w14:paraId="466C5F1B">
            <w:pPr>
              <w:jc w:val="center"/>
              <w:rPr>
                <w:rFonts w:ascii="仿宋" w:hAnsi="仿宋" w:eastAsia="仿宋" w:cs="仿宋"/>
                <w:b/>
                <w:color w:val="auto"/>
                <w:kern w:val="0"/>
                <w:sz w:val="32"/>
                <w:szCs w:val="32"/>
                <w:highlight w:val="none"/>
              </w:rPr>
            </w:pPr>
          </w:p>
        </w:tc>
        <w:tc>
          <w:tcPr>
            <w:tcW w:w="1276" w:type="dxa"/>
          </w:tcPr>
          <w:p w14:paraId="2148518C">
            <w:pPr>
              <w:jc w:val="center"/>
              <w:rPr>
                <w:rFonts w:ascii="仿宋" w:hAnsi="仿宋" w:eastAsia="仿宋" w:cs="仿宋"/>
                <w:b/>
                <w:color w:val="auto"/>
                <w:kern w:val="0"/>
                <w:sz w:val="32"/>
                <w:szCs w:val="32"/>
                <w:highlight w:val="none"/>
              </w:rPr>
            </w:pPr>
          </w:p>
        </w:tc>
      </w:tr>
      <w:tr w14:paraId="2D03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5078DA">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30CE78C6">
            <w:pPr>
              <w:jc w:val="center"/>
              <w:rPr>
                <w:rFonts w:ascii="仿宋" w:hAnsi="仿宋" w:eastAsia="仿宋" w:cs="仿宋"/>
                <w:b/>
                <w:color w:val="auto"/>
                <w:kern w:val="0"/>
                <w:sz w:val="32"/>
                <w:szCs w:val="32"/>
                <w:highlight w:val="none"/>
              </w:rPr>
            </w:pPr>
          </w:p>
        </w:tc>
        <w:tc>
          <w:tcPr>
            <w:tcW w:w="3546" w:type="dxa"/>
          </w:tcPr>
          <w:p w14:paraId="3CD04756">
            <w:pPr>
              <w:jc w:val="center"/>
              <w:rPr>
                <w:rFonts w:ascii="仿宋" w:hAnsi="仿宋" w:eastAsia="仿宋" w:cs="仿宋"/>
                <w:b/>
                <w:color w:val="auto"/>
                <w:kern w:val="0"/>
                <w:sz w:val="32"/>
                <w:szCs w:val="32"/>
                <w:highlight w:val="none"/>
              </w:rPr>
            </w:pPr>
          </w:p>
        </w:tc>
        <w:tc>
          <w:tcPr>
            <w:tcW w:w="1276" w:type="dxa"/>
          </w:tcPr>
          <w:p w14:paraId="1C5ACAAD">
            <w:pPr>
              <w:jc w:val="center"/>
              <w:rPr>
                <w:rFonts w:ascii="仿宋" w:hAnsi="仿宋" w:eastAsia="仿宋" w:cs="仿宋"/>
                <w:b/>
                <w:color w:val="auto"/>
                <w:kern w:val="0"/>
                <w:sz w:val="32"/>
                <w:szCs w:val="32"/>
                <w:highlight w:val="none"/>
              </w:rPr>
            </w:pPr>
          </w:p>
        </w:tc>
      </w:tr>
    </w:tbl>
    <w:p w14:paraId="4CA7C0DB">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1C7B9A1E">
      <w:pPr>
        <w:jc w:val="center"/>
        <w:rPr>
          <w:rFonts w:ascii="仿宋" w:hAnsi="仿宋" w:eastAsia="仿宋" w:cs="仿宋"/>
          <w:b/>
          <w:color w:val="auto"/>
          <w:kern w:val="0"/>
          <w:sz w:val="32"/>
          <w:szCs w:val="32"/>
          <w:highlight w:val="none"/>
        </w:rPr>
      </w:pPr>
    </w:p>
    <w:p w14:paraId="27CFD489">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0388B13">
      <w:pPr>
        <w:ind w:firstLine="1911" w:firstLineChars="595"/>
        <w:rPr>
          <w:rFonts w:ascii="仿宋" w:hAnsi="仿宋" w:eastAsia="仿宋" w:cs="仿宋"/>
          <w:b/>
          <w:bCs/>
          <w:color w:val="auto"/>
          <w:sz w:val="32"/>
          <w:szCs w:val="32"/>
          <w:highlight w:val="none"/>
        </w:rPr>
      </w:pPr>
    </w:p>
    <w:p w14:paraId="49A327BD">
      <w:pPr>
        <w:ind w:firstLine="1911" w:firstLineChars="595"/>
        <w:rPr>
          <w:rFonts w:ascii="仿宋" w:hAnsi="仿宋" w:eastAsia="仿宋" w:cs="仿宋"/>
          <w:b/>
          <w:bCs/>
          <w:color w:val="auto"/>
          <w:sz w:val="32"/>
          <w:szCs w:val="32"/>
          <w:highlight w:val="none"/>
        </w:rPr>
      </w:pPr>
    </w:p>
    <w:p w14:paraId="6A4CB0F5">
      <w:pPr>
        <w:ind w:firstLine="1911" w:firstLineChars="595"/>
        <w:rPr>
          <w:rFonts w:ascii="仿宋" w:hAnsi="仿宋" w:eastAsia="仿宋" w:cs="仿宋"/>
          <w:b/>
          <w:bCs/>
          <w:color w:val="auto"/>
          <w:sz w:val="32"/>
          <w:szCs w:val="32"/>
          <w:highlight w:val="none"/>
        </w:rPr>
      </w:pPr>
    </w:p>
    <w:p w14:paraId="1C0A1E20">
      <w:pPr>
        <w:ind w:firstLine="1911" w:firstLineChars="595"/>
        <w:rPr>
          <w:rFonts w:ascii="仿宋" w:hAnsi="仿宋" w:eastAsia="仿宋" w:cs="仿宋"/>
          <w:b/>
          <w:bCs/>
          <w:color w:val="auto"/>
          <w:sz w:val="32"/>
          <w:szCs w:val="32"/>
          <w:highlight w:val="none"/>
        </w:rPr>
      </w:pPr>
    </w:p>
    <w:p w14:paraId="64937CC4">
      <w:pPr>
        <w:ind w:firstLine="1911" w:firstLineChars="595"/>
        <w:rPr>
          <w:rFonts w:ascii="仿宋" w:hAnsi="仿宋" w:eastAsia="仿宋" w:cs="仿宋"/>
          <w:b/>
          <w:bCs/>
          <w:color w:val="auto"/>
          <w:sz w:val="32"/>
          <w:szCs w:val="32"/>
          <w:highlight w:val="none"/>
        </w:rPr>
      </w:pPr>
    </w:p>
    <w:p w14:paraId="557A357D">
      <w:pPr>
        <w:widowControl/>
        <w:adjustRightInd/>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5878787C">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614F72F2">
      <w:pPr>
        <w:snapToGrid w:val="0"/>
        <w:spacing w:line="360" w:lineRule="auto"/>
        <w:rPr>
          <w:rFonts w:ascii="仿宋" w:hAnsi="仿宋" w:eastAsia="仿宋" w:cs="仿宋"/>
          <w:color w:val="auto"/>
          <w:sz w:val="24"/>
          <w:highlight w:val="none"/>
        </w:rPr>
      </w:pPr>
    </w:p>
    <w:p w14:paraId="5775D52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B9BB6C2">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D423F9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AB3F8C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0A7D7127">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76EF133">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B749987">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AD5AFA0">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64C4F99">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41B09D1">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35A52D2">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77D9CB0">
      <w:pPr>
        <w:autoSpaceDE w:val="0"/>
        <w:autoSpaceDN w:val="0"/>
        <w:spacing w:line="360" w:lineRule="auto"/>
        <w:ind w:left="2"/>
        <w:jc w:val="left"/>
        <w:rPr>
          <w:rFonts w:ascii="仿宋" w:hAnsi="仿宋" w:eastAsia="仿宋" w:cs="仿宋"/>
          <w:color w:val="auto"/>
          <w:kern w:val="0"/>
          <w:sz w:val="24"/>
          <w:highlight w:val="none"/>
          <w:lang w:val="zh-CN"/>
        </w:rPr>
      </w:pPr>
    </w:p>
    <w:p w14:paraId="6C6570C5">
      <w:pPr>
        <w:autoSpaceDE w:val="0"/>
        <w:autoSpaceDN w:val="0"/>
        <w:spacing w:line="360" w:lineRule="auto"/>
        <w:ind w:left="2"/>
        <w:jc w:val="left"/>
        <w:rPr>
          <w:rFonts w:ascii="仿宋" w:hAnsi="仿宋" w:eastAsia="仿宋" w:cs="仿宋"/>
          <w:color w:val="auto"/>
          <w:kern w:val="0"/>
          <w:sz w:val="24"/>
          <w:highlight w:val="none"/>
          <w:lang w:val="zh-CN"/>
        </w:rPr>
      </w:pPr>
    </w:p>
    <w:p w14:paraId="6E3A90A9">
      <w:pPr>
        <w:autoSpaceDE w:val="0"/>
        <w:autoSpaceDN w:val="0"/>
        <w:spacing w:line="360" w:lineRule="auto"/>
        <w:ind w:left="2"/>
        <w:jc w:val="left"/>
        <w:rPr>
          <w:rFonts w:ascii="仿宋" w:hAnsi="仿宋" w:eastAsia="仿宋" w:cs="仿宋"/>
          <w:color w:val="auto"/>
          <w:kern w:val="0"/>
          <w:sz w:val="24"/>
          <w:highlight w:val="none"/>
          <w:lang w:val="zh-CN"/>
        </w:rPr>
      </w:pPr>
    </w:p>
    <w:p w14:paraId="4A880BFD">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14AA4FA2">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2E7B944">
      <w:pPr>
        <w:spacing w:line="360" w:lineRule="auto"/>
        <w:jc w:val="center"/>
        <w:rPr>
          <w:rFonts w:ascii="仿宋" w:hAnsi="仿宋" w:eastAsia="仿宋" w:cs="仿宋"/>
          <w:b/>
          <w:bCs/>
          <w:color w:val="auto"/>
          <w:sz w:val="24"/>
          <w:highlight w:val="none"/>
        </w:rPr>
      </w:pPr>
    </w:p>
    <w:p w14:paraId="39E1DDA6">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100EF8C">
      <w:pPr>
        <w:spacing w:line="360" w:lineRule="auto"/>
        <w:jc w:val="center"/>
        <w:rPr>
          <w:rFonts w:ascii="仿宋" w:hAnsi="仿宋" w:eastAsia="仿宋" w:cs="仿宋"/>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36DDA12E">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37D3C07">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F6F12B8">
      <w:pPr>
        <w:spacing w:line="360" w:lineRule="auto"/>
        <w:jc w:val="center"/>
        <w:outlineLvl w:val="0"/>
        <w:rPr>
          <w:rFonts w:ascii="仿宋" w:hAnsi="仿宋" w:eastAsia="仿宋" w:cs="仿宋"/>
          <w:b/>
          <w:color w:val="auto"/>
          <w:kern w:val="0"/>
          <w:sz w:val="36"/>
          <w:szCs w:val="36"/>
          <w:highlight w:val="none"/>
        </w:rPr>
      </w:pPr>
    </w:p>
    <w:p w14:paraId="3A99571E">
      <w:pPr>
        <w:numPr>
          <w:ilvl w:val="0"/>
          <w:numId w:val="7"/>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4F7EF609">
      <w:pPr>
        <w:snapToGrid w:val="0"/>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（2）</w:t>
      </w:r>
      <w:r>
        <w:rPr>
          <w:rFonts w:hint="eastAsia" w:ascii="仿宋" w:hAnsi="仿宋" w:eastAsia="仿宋" w:cs="仿宋"/>
          <w:bCs/>
          <w:snapToGrid w:val="0"/>
          <w:color w:val="auto"/>
          <w:sz w:val="24"/>
          <w:highlight w:val="none"/>
        </w:rPr>
        <w:t>报价情况说明</w:t>
      </w:r>
      <w:r>
        <w:rPr>
          <w:rFonts w:hint="eastAsia" w:ascii="仿宋" w:hAnsi="仿宋" w:eastAsia="仿宋" w:cs="仿宋"/>
          <w:color w:val="auto"/>
          <w:sz w:val="24"/>
          <w:highlight w:val="none"/>
        </w:rPr>
        <w:t>…………………………………………………………………（页码）</w:t>
      </w:r>
    </w:p>
    <w:p w14:paraId="1396811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（3）中小企业声明函………………………………………………………………（页码）</w:t>
      </w:r>
    </w:p>
    <w:p w14:paraId="79F0FFB7">
      <w:pPr>
        <w:pStyle w:val="79"/>
        <w:rPr>
          <w:rFonts w:ascii="仿宋" w:hAnsi="仿宋" w:eastAsia="仿宋" w:cs="仿宋"/>
          <w:color w:val="auto"/>
          <w:highlight w:val="none"/>
        </w:rPr>
      </w:pPr>
    </w:p>
    <w:p w14:paraId="6EF3D549">
      <w:pPr>
        <w:snapToGrid w:val="0"/>
        <w:spacing w:line="360" w:lineRule="auto"/>
        <w:ind w:right="480"/>
        <w:jc w:val="center"/>
        <w:rPr>
          <w:rFonts w:ascii="仿宋" w:hAnsi="仿宋" w:eastAsia="仿宋" w:cs="仿宋"/>
          <w:b/>
          <w:color w:val="auto"/>
          <w:kern w:val="0"/>
          <w:sz w:val="32"/>
          <w:szCs w:val="32"/>
          <w:highlight w:val="none"/>
        </w:rPr>
      </w:pPr>
    </w:p>
    <w:p w14:paraId="39577764">
      <w:pPr>
        <w:snapToGrid w:val="0"/>
        <w:spacing w:line="360" w:lineRule="auto"/>
        <w:ind w:right="480"/>
        <w:jc w:val="center"/>
        <w:rPr>
          <w:rFonts w:ascii="仿宋" w:hAnsi="仿宋" w:eastAsia="仿宋" w:cs="仿宋"/>
          <w:b/>
          <w:color w:val="auto"/>
          <w:kern w:val="0"/>
          <w:sz w:val="32"/>
          <w:szCs w:val="32"/>
          <w:highlight w:val="none"/>
        </w:rPr>
      </w:pPr>
    </w:p>
    <w:p w14:paraId="2E16FAE5">
      <w:pPr>
        <w:snapToGrid w:val="0"/>
        <w:spacing w:line="360" w:lineRule="auto"/>
        <w:ind w:right="480"/>
        <w:jc w:val="center"/>
        <w:rPr>
          <w:rFonts w:ascii="仿宋" w:hAnsi="仿宋" w:eastAsia="仿宋" w:cs="仿宋"/>
          <w:b/>
          <w:color w:val="auto"/>
          <w:kern w:val="0"/>
          <w:sz w:val="32"/>
          <w:szCs w:val="32"/>
          <w:highlight w:val="none"/>
        </w:rPr>
      </w:pPr>
    </w:p>
    <w:p w14:paraId="4F21016F">
      <w:pPr>
        <w:snapToGrid w:val="0"/>
        <w:spacing w:line="360" w:lineRule="auto"/>
        <w:ind w:right="480"/>
        <w:jc w:val="center"/>
        <w:rPr>
          <w:rFonts w:ascii="仿宋" w:hAnsi="仿宋" w:eastAsia="仿宋" w:cs="仿宋"/>
          <w:b/>
          <w:color w:val="auto"/>
          <w:kern w:val="0"/>
          <w:sz w:val="32"/>
          <w:szCs w:val="32"/>
          <w:highlight w:val="none"/>
        </w:rPr>
      </w:pPr>
    </w:p>
    <w:p w14:paraId="4BCEB7DF">
      <w:pPr>
        <w:snapToGrid w:val="0"/>
        <w:spacing w:line="360" w:lineRule="auto"/>
        <w:ind w:right="480"/>
        <w:jc w:val="center"/>
        <w:rPr>
          <w:rFonts w:ascii="仿宋" w:hAnsi="仿宋" w:eastAsia="仿宋" w:cs="仿宋"/>
          <w:b/>
          <w:color w:val="auto"/>
          <w:kern w:val="0"/>
          <w:sz w:val="32"/>
          <w:szCs w:val="32"/>
          <w:highlight w:val="none"/>
        </w:rPr>
      </w:pPr>
    </w:p>
    <w:p w14:paraId="4EBE0379">
      <w:pPr>
        <w:snapToGrid w:val="0"/>
        <w:spacing w:line="360" w:lineRule="auto"/>
        <w:ind w:right="480"/>
        <w:jc w:val="center"/>
        <w:rPr>
          <w:rFonts w:ascii="仿宋" w:hAnsi="仿宋" w:eastAsia="仿宋" w:cs="仿宋"/>
          <w:b/>
          <w:color w:val="auto"/>
          <w:kern w:val="0"/>
          <w:sz w:val="32"/>
          <w:szCs w:val="32"/>
          <w:highlight w:val="none"/>
        </w:rPr>
      </w:pPr>
    </w:p>
    <w:p w14:paraId="7017BBDE">
      <w:pPr>
        <w:snapToGrid w:val="0"/>
        <w:spacing w:line="360" w:lineRule="auto"/>
        <w:ind w:right="480"/>
        <w:jc w:val="center"/>
        <w:rPr>
          <w:rFonts w:ascii="仿宋" w:hAnsi="仿宋" w:eastAsia="仿宋" w:cs="仿宋"/>
          <w:b/>
          <w:color w:val="auto"/>
          <w:kern w:val="0"/>
          <w:sz w:val="32"/>
          <w:szCs w:val="32"/>
          <w:highlight w:val="none"/>
        </w:rPr>
      </w:pPr>
    </w:p>
    <w:p w14:paraId="5090AC35">
      <w:pPr>
        <w:snapToGrid w:val="0"/>
        <w:spacing w:line="360" w:lineRule="auto"/>
        <w:ind w:right="480"/>
        <w:jc w:val="center"/>
        <w:rPr>
          <w:rFonts w:ascii="仿宋" w:hAnsi="仿宋" w:eastAsia="仿宋" w:cs="仿宋"/>
          <w:b/>
          <w:color w:val="auto"/>
          <w:kern w:val="0"/>
          <w:sz w:val="32"/>
          <w:szCs w:val="32"/>
          <w:highlight w:val="none"/>
        </w:rPr>
      </w:pPr>
    </w:p>
    <w:p w14:paraId="378B6740">
      <w:pPr>
        <w:snapToGrid w:val="0"/>
        <w:spacing w:line="360" w:lineRule="auto"/>
        <w:ind w:right="480"/>
        <w:jc w:val="center"/>
        <w:rPr>
          <w:rFonts w:ascii="仿宋" w:hAnsi="仿宋" w:eastAsia="仿宋" w:cs="仿宋"/>
          <w:b/>
          <w:color w:val="auto"/>
          <w:kern w:val="0"/>
          <w:sz w:val="32"/>
          <w:szCs w:val="32"/>
          <w:highlight w:val="none"/>
        </w:rPr>
      </w:pPr>
    </w:p>
    <w:p w14:paraId="68C99BEE">
      <w:pPr>
        <w:snapToGrid w:val="0"/>
        <w:spacing w:line="360" w:lineRule="auto"/>
        <w:ind w:right="480"/>
        <w:jc w:val="center"/>
        <w:rPr>
          <w:rFonts w:ascii="仿宋" w:hAnsi="仿宋" w:eastAsia="仿宋" w:cs="仿宋"/>
          <w:b/>
          <w:color w:val="auto"/>
          <w:kern w:val="0"/>
          <w:sz w:val="32"/>
          <w:szCs w:val="32"/>
          <w:highlight w:val="none"/>
        </w:rPr>
      </w:pPr>
    </w:p>
    <w:p w14:paraId="2BB7B51C">
      <w:pPr>
        <w:snapToGrid w:val="0"/>
        <w:spacing w:line="360" w:lineRule="auto"/>
        <w:ind w:right="480"/>
        <w:jc w:val="center"/>
        <w:rPr>
          <w:rFonts w:ascii="仿宋" w:hAnsi="仿宋" w:eastAsia="仿宋" w:cs="仿宋"/>
          <w:b/>
          <w:color w:val="auto"/>
          <w:kern w:val="0"/>
          <w:sz w:val="32"/>
          <w:szCs w:val="32"/>
          <w:highlight w:val="none"/>
        </w:rPr>
      </w:pPr>
    </w:p>
    <w:p w14:paraId="313C933C">
      <w:pPr>
        <w:snapToGrid w:val="0"/>
        <w:spacing w:line="360" w:lineRule="auto"/>
        <w:ind w:right="480"/>
        <w:jc w:val="center"/>
        <w:rPr>
          <w:rFonts w:ascii="仿宋" w:hAnsi="仿宋" w:eastAsia="仿宋" w:cs="仿宋"/>
          <w:b/>
          <w:color w:val="auto"/>
          <w:kern w:val="0"/>
          <w:sz w:val="32"/>
          <w:szCs w:val="32"/>
          <w:highlight w:val="none"/>
        </w:rPr>
      </w:pPr>
    </w:p>
    <w:p w14:paraId="25B38B5B">
      <w:pPr>
        <w:snapToGrid w:val="0"/>
        <w:spacing w:line="360" w:lineRule="auto"/>
        <w:ind w:right="480"/>
        <w:jc w:val="center"/>
        <w:rPr>
          <w:rFonts w:ascii="仿宋" w:hAnsi="仿宋" w:eastAsia="仿宋" w:cs="仿宋"/>
          <w:b/>
          <w:color w:val="auto"/>
          <w:kern w:val="0"/>
          <w:sz w:val="32"/>
          <w:szCs w:val="32"/>
          <w:highlight w:val="none"/>
        </w:rPr>
      </w:pPr>
    </w:p>
    <w:p w14:paraId="434EE64A">
      <w:pPr>
        <w:snapToGrid w:val="0"/>
        <w:spacing w:line="360" w:lineRule="auto"/>
        <w:ind w:right="480"/>
        <w:jc w:val="center"/>
        <w:rPr>
          <w:rFonts w:ascii="仿宋" w:hAnsi="仿宋" w:eastAsia="仿宋" w:cs="仿宋"/>
          <w:b/>
          <w:color w:val="auto"/>
          <w:kern w:val="0"/>
          <w:sz w:val="32"/>
          <w:szCs w:val="32"/>
          <w:highlight w:val="none"/>
        </w:rPr>
      </w:pPr>
    </w:p>
    <w:p w14:paraId="037594A3">
      <w:pPr>
        <w:snapToGrid w:val="0"/>
        <w:spacing w:line="360" w:lineRule="auto"/>
        <w:ind w:right="480"/>
        <w:jc w:val="center"/>
        <w:rPr>
          <w:rFonts w:ascii="仿宋" w:hAnsi="仿宋" w:eastAsia="仿宋" w:cs="仿宋"/>
          <w:b/>
          <w:color w:val="auto"/>
          <w:kern w:val="0"/>
          <w:sz w:val="32"/>
          <w:szCs w:val="32"/>
          <w:highlight w:val="none"/>
        </w:rPr>
      </w:pPr>
    </w:p>
    <w:p w14:paraId="705D1C6E">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7A73ECCB">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746A1E1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294321C">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40758646">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FDD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7E0249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0152573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7026008D">
            <w:pPr>
              <w:spacing w:line="360" w:lineRule="auto"/>
              <w:jc w:val="center"/>
              <w:rPr>
                <w:rFonts w:ascii="仿宋" w:hAnsi="仿宋" w:eastAsia="仿宋" w:cs="仿宋"/>
                <w:b/>
                <w:color w:val="auto"/>
                <w:sz w:val="24"/>
                <w:highlight w:val="none"/>
              </w:rPr>
            </w:pPr>
          </w:p>
          <w:p w14:paraId="10E1DF9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08C5426E">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68F1695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085CE17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65DD34E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7A412D2A">
            <w:pPr>
              <w:spacing w:line="360" w:lineRule="auto"/>
              <w:jc w:val="center"/>
              <w:rPr>
                <w:rFonts w:ascii="仿宋" w:hAnsi="仿宋" w:eastAsia="仿宋" w:cs="仿宋"/>
                <w:b/>
                <w:color w:val="auto"/>
                <w:sz w:val="24"/>
                <w:highlight w:val="none"/>
              </w:rPr>
            </w:pPr>
          </w:p>
          <w:p w14:paraId="2AB9A55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B0EB4D8">
            <w:pPr>
              <w:spacing w:line="360" w:lineRule="auto"/>
              <w:jc w:val="center"/>
              <w:rPr>
                <w:rFonts w:ascii="仿宋" w:hAnsi="仿宋" w:eastAsia="仿宋" w:cs="仿宋"/>
                <w:b/>
                <w:color w:val="auto"/>
                <w:sz w:val="24"/>
                <w:highlight w:val="none"/>
              </w:rPr>
            </w:pPr>
          </w:p>
        </w:tc>
      </w:tr>
      <w:tr w14:paraId="6FB7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128B07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46624304">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72B9B73A">
            <w:pPr>
              <w:snapToGrid w:val="0"/>
              <w:spacing w:line="360" w:lineRule="auto"/>
              <w:jc w:val="center"/>
              <w:rPr>
                <w:rFonts w:ascii="仿宋" w:hAnsi="仿宋" w:eastAsia="仿宋" w:cs="仿宋"/>
                <w:color w:val="auto"/>
                <w:sz w:val="24"/>
                <w:highlight w:val="none"/>
              </w:rPr>
            </w:pPr>
          </w:p>
        </w:tc>
        <w:tc>
          <w:tcPr>
            <w:tcW w:w="3118" w:type="dxa"/>
            <w:vAlign w:val="center"/>
          </w:tcPr>
          <w:p w14:paraId="24F447B4">
            <w:pPr>
              <w:snapToGrid w:val="0"/>
              <w:spacing w:line="360" w:lineRule="auto"/>
              <w:jc w:val="center"/>
              <w:rPr>
                <w:rFonts w:ascii="仿宋" w:hAnsi="仿宋" w:eastAsia="仿宋" w:cs="仿宋"/>
                <w:color w:val="auto"/>
                <w:sz w:val="24"/>
                <w:highlight w:val="none"/>
              </w:rPr>
            </w:pPr>
          </w:p>
        </w:tc>
        <w:tc>
          <w:tcPr>
            <w:tcW w:w="993" w:type="dxa"/>
            <w:vAlign w:val="center"/>
          </w:tcPr>
          <w:p w14:paraId="37510951">
            <w:pPr>
              <w:snapToGrid w:val="0"/>
              <w:spacing w:line="360" w:lineRule="auto"/>
              <w:jc w:val="center"/>
              <w:rPr>
                <w:rFonts w:ascii="仿宋" w:hAnsi="仿宋" w:eastAsia="仿宋" w:cs="仿宋"/>
                <w:color w:val="auto"/>
                <w:sz w:val="24"/>
                <w:highlight w:val="none"/>
              </w:rPr>
            </w:pPr>
          </w:p>
        </w:tc>
        <w:tc>
          <w:tcPr>
            <w:tcW w:w="1559" w:type="dxa"/>
            <w:vAlign w:val="center"/>
          </w:tcPr>
          <w:p w14:paraId="2E3B72E6">
            <w:pPr>
              <w:spacing w:line="360" w:lineRule="auto"/>
              <w:jc w:val="center"/>
              <w:rPr>
                <w:rFonts w:ascii="仿宋" w:hAnsi="仿宋" w:eastAsia="仿宋" w:cs="仿宋"/>
                <w:color w:val="auto"/>
                <w:sz w:val="24"/>
                <w:highlight w:val="none"/>
              </w:rPr>
            </w:pPr>
          </w:p>
        </w:tc>
        <w:tc>
          <w:tcPr>
            <w:tcW w:w="1984" w:type="dxa"/>
            <w:vAlign w:val="center"/>
          </w:tcPr>
          <w:p w14:paraId="546AB4C7">
            <w:pPr>
              <w:spacing w:line="360" w:lineRule="auto"/>
              <w:jc w:val="center"/>
              <w:rPr>
                <w:rFonts w:ascii="仿宋" w:hAnsi="仿宋" w:eastAsia="仿宋" w:cs="仿宋"/>
                <w:color w:val="auto"/>
                <w:sz w:val="24"/>
                <w:highlight w:val="none"/>
              </w:rPr>
            </w:pPr>
          </w:p>
        </w:tc>
        <w:tc>
          <w:tcPr>
            <w:tcW w:w="3119" w:type="dxa"/>
            <w:vAlign w:val="center"/>
          </w:tcPr>
          <w:p w14:paraId="380AAF0B">
            <w:pPr>
              <w:spacing w:line="360" w:lineRule="auto"/>
              <w:jc w:val="center"/>
              <w:rPr>
                <w:rFonts w:ascii="仿宋" w:hAnsi="仿宋" w:eastAsia="仿宋" w:cs="仿宋"/>
                <w:color w:val="auto"/>
                <w:sz w:val="24"/>
                <w:highlight w:val="none"/>
              </w:rPr>
            </w:pPr>
          </w:p>
        </w:tc>
      </w:tr>
      <w:tr w14:paraId="325F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142EA1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4768E4CA">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5B2C0A5D">
            <w:pPr>
              <w:snapToGrid w:val="0"/>
              <w:spacing w:line="360" w:lineRule="auto"/>
              <w:jc w:val="center"/>
              <w:rPr>
                <w:rFonts w:ascii="仿宋" w:hAnsi="仿宋" w:eastAsia="仿宋" w:cs="仿宋"/>
                <w:color w:val="auto"/>
                <w:sz w:val="24"/>
                <w:highlight w:val="none"/>
              </w:rPr>
            </w:pPr>
          </w:p>
        </w:tc>
        <w:tc>
          <w:tcPr>
            <w:tcW w:w="3118" w:type="dxa"/>
            <w:vAlign w:val="center"/>
          </w:tcPr>
          <w:p w14:paraId="4F824075">
            <w:pPr>
              <w:snapToGrid w:val="0"/>
              <w:spacing w:line="360" w:lineRule="auto"/>
              <w:jc w:val="center"/>
              <w:rPr>
                <w:rFonts w:ascii="仿宋" w:hAnsi="仿宋" w:eastAsia="仿宋" w:cs="仿宋"/>
                <w:color w:val="auto"/>
                <w:sz w:val="24"/>
                <w:highlight w:val="none"/>
              </w:rPr>
            </w:pPr>
          </w:p>
        </w:tc>
        <w:tc>
          <w:tcPr>
            <w:tcW w:w="993" w:type="dxa"/>
            <w:vAlign w:val="center"/>
          </w:tcPr>
          <w:p w14:paraId="0F074A37">
            <w:pPr>
              <w:snapToGrid w:val="0"/>
              <w:spacing w:line="360" w:lineRule="auto"/>
              <w:jc w:val="center"/>
              <w:rPr>
                <w:rFonts w:ascii="仿宋" w:hAnsi="仿宋" w:eastAsia="仿宋" w:cs="仿宋"/>
                <w:color w:val="auto"/>
                <w:sz w:val="24"/>
                <w:highlight w:val="none"/>
              </w:rPr>
            </w:pPr>
          </w:p>
        </w:tc>
        <w:tc>
          <w:tcPr>
            <w:tcW w:w="1559" w:type="dxa"/>
            <w:vAlign w:val="center"/>
          </w:tcPr>
          <w:p w14:paraId="30DE9E0E">
            <w:pPr>
              <w:spacing w:line="360" w:lineRule="auto"/>
              <w:jc w:val="center"/>
              <w:rPr>
                <w:rFonts w:ascii="仿宋" w:hAnsi="仿宋" w:eastAsia="仿宋" w:cs="仿宋"/>
                <w:color w:val="auto"/>
                <w:sz w:val="24"/>
                <w:highlight w:val="none"/>
              </w:rPr>
            </w:pPr>
          </w:p>
        </w:tc>
        <w:tc>
          <w:tcPr>
            <w:tcW w:w="1984" w:type="dxa"/>
            <w:vAlign w:val="center"/>
          </w:tcPr>
          <w:p w14:paraId="0882D932">
            <w:pPr>
              <w:spacing w:line="360" w:lineRule="auto"/>
              <w:jc w:val="center"/>
              <w:rPr>
                <w:rFonts w:ascii="仿宋" w:hAnsi="仿宋" w:eastAsia="仿宋" w:cs="仿宋"/>
                <w:color w:val="auto"/>
                <w:sz w:val="24"/>
                <w:highlight w:val="none"/>
              </w:rPr>
            </w:pPr>
          </w:p>
        </w:tc>
        <w:tc>
          <w:tcPr>
            <w:tcW w:w="3119" w:type="dxa"/>
            <w:vAlign w:val="center"/>
          </w:tcPr>
          <w:p w14:paraId="7E1DB1FB">
            <w:pPr>
              <w:spacing w:line="360" w:lineRule="auto"/>
              <w:jc w:val="center"/>
              <w:rPr>
                <w:rFonts w:ascii="仿宋" w:hAnsi="仿宋" w:eastAsia="仿宋" w:cs="仿宋"/>
                <w:color w:val="auto"/>
                <w:sz w:val="24"/>
                <w:highlight w:val="none"/>
              </w:rPr>
            </w:pPr>
          </w:p>
        </w:tc>
      </w:tr>
      <w:tr w14:paraId="3A9E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D9DE59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3BDED404">
            <w:pPr>
              <w:snapToGrid w:val="0"/>
              <w:spacing w:line="360" w:lineRule="auto"/>
              <w:jc w:val="center"/>
              <w:rPr>
                <w:rFonts w:ascii="仿宋" w:hAnsi="仿宋" w:eastAsia="仿宋" w:cs="仿宋"/>
                <w:color w:val="auto"/>
                <w:sz w:val="24"/>
                <w:highlight w:val="none"/>
              </w:rPr>
            </w:pPr>
          </w:p>
        </w:tc>
        <w:tc>
          <w:tcPr>
            <w:tcW w:w="1843" w:type="dxa"/>
            <w:vAlign w:val="center"/>
          </w:tcPr>
          <w:p w14:paraId="441E351E">
            <w:pPr>
              <w:snapToGrid w:val="0"/>
              <w:spacing w:line="360" w:lineRule="auto"/>
              <w:jc w:val="center"/>
              <w:rPr>
                <w:rFonts w:ascii="仿宋" w:hAnsi="仿宋" w:eastAsia="仿宋" w:cs="仿宋"/>
                <w:color w:val="auto"/>
                <w:sz w:val="24"/>
                <w:highlight w:val="none"/>
              </w:rPr>
            </w:pPr>
          </w:p>
        </w:tc>
        <w:tc>
          <w:tcPr>
            <w:tcW w:w="3118" w:type="dxa"/>
            <w:vAlign w:val="center"/>
          </w:tcPr>
          <w:p w14:paraId="1E1496E1">
            <w:pPr>
              <w:snapToGrid w:val="0"/>
              <w:spacing w:line="360" w:lineRule="auto"/>
              <w:jc w:val="center"/>
              <w:rPr>
                <w:rFonts w:ascii="仿宋" w:hAnsi="仿宋" w:eastAsia="仿宋" w:cs="仿宋"/>
                <w:color w:val="auto"/>
                <w:sz w:val="24"/>
                <w:highlight w:val="none"/>
              </w:rPr>
            </w:pPr>
          </w:p>
        </w:tc>
        <w:tc>
          <w:tcPr>
            <w:tcW w:w="993" w:type="dxa"/>
            <w:vAlign w:val="center"/>
          </w:tcPr>
          <w:p w14:paraId="4799DFD7">
            <w:pPr>
              <w:snapToGrid w:val="0"/>
              <w:spacing w:line="360" w:lineRule="auto"/>
              <w:jc w:val="center"/>
              <w:rPr>
                <w:rFonts w:ascii="仿宋" w:hAnsi="仿宋" w:eastAsia="仿宋" w:cs="仿宋"/>
                <w:color w:val="auto"/>
                <w:sz w:val="24"/>
                <w:highlight w:val="none"/>
              </w:rPr>
            </w:pPr>
          </w:p>
        </w:tc>
        <w:tc>
          <w:tcPr>
            <w:tcW w:w="1559" w:type="dxa"/>
            <w:vAlign w:val="center"/>
          </w:tcPr>
          <w:p w14:paraId="67D762BF">
            <w:pPr>
              <w:spacing w:line="360" w:lineRule="auto"/>
              <w:jc w:val="center"/>
              <w:rPr>
                <w:rFonts w:ascii="仿宋" w:hAnsi="仿宋" w:eastAsia="仿宋" w:cs="仿宋"/>
                <w:color w:val="auto"/>
                <w:sz w:val="24"/>
                <w:highlight w:val="none"/>
              </w:rPr>
            </w:pPr>
          </w:p>
        </w:tc>
        <w:tc>
          <w:tcPr>
            <w:tcW w:w="1984" w:type="dxa"/>
            <w:vAlign w:val="center"/>
          </w:tcPr>
          <w:p w14:paraId="6D14BA02">
            <w:pPr>
              <w:spacing w:line="360" w:lineRule="auto"/>
              <w:jc w:val="center"/>
              <w:rPr>
                <w:rFonts w:ascii="仿宋" w:hAnsi="仿宋" w:eastAsia="仿宋" w:cs="仿宋"/>
                <w:color w:val="auto"/>
                <w:sz w:val="24"/>
                <w:highlight w:val="none"/>
              </w:rPr>
            </w:pPr>
          </w:p>
        </w:tc>
        <w:tc>
          <w:tcPr>
            <w:tcW w:w="3119" w:type="dxa"/>
            <w:vAlign w:val="center"/>
          </w:tcPr>
          <w:p w14:paraId="40E45789">
            <w:pPr>
              <w:spacing w:line="360" w:lineRule="auto"/>
              <w:jc w:val="center"/>
              <w:rPr>
                <w:rFonts w:ascii="仿宋" w:hAnsi="仿宋" w:eastAsia="仿宋" w:cs="仿宋"/>
                <w:color w:val="auto"/>
                <w:sz w:val="24"/>
                <w:highlight w:val="none"/>
              </w:rPr>
            </w:pPr>
          </w:p>
        </w:tc>
      </w:tr>
      <w:tr w14:paraId="2487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AB5E1B5">
            <w:pPr>
              <w:spacing w:line="360" w:lineRule="auto"/>
              <w:jc w:val="center"/>
              <w:rPr>
                <w:rFonts w:ascii="仿宋" w:hAnsi="仿宋" w:eastAsia="仿宋" w:cs="仿宋"/>
                <w:color w:val="auto"/>
                <w:sz w:val="24"/>
                <w:highlight w:val="none"/>
              </w:rPr>
            </w:pPr>
          </w:p>
        </w:tc>
        <w:tc>
          <w:tcPr>
            <w:tcW w:w="1417" w:type="dxa"/>
            <w:vAlign w:val="center"/>
          </w:tcPr>
          <w:p w14:paraId="18AF8A9C">
            <w:pPr>
              <w:snapToGrid w:val="0"/>
              <w:spacing w:line="360" w:lineRule="auto"/>
              <w:jc w:val="center"/>
              <w:rPr>
                <w:rFonts w:ascii="仿宋" w:hAnsi="仿宋" w:eastAsia="仿宋" w:cs="仿宋"/>
                <w:color w:val="auto"/>
                <w:sz w:val="24"/>
                <w:highlight w:val="none"/>
              </w:rPr>
            </w:pPr>
          </w:p>
        </w:tc>
        <w:tc>
          <w:tcPr>
            <w:tcW w:w="1843" w:type="dxa"/>
            <w:vAlign w:val="center"/>
          </w:tcPr>
          <w:p w14:paraId="7B5878CF">
            <w:pPr>
              <w:snapToGrid w:val="0"/>
              <w:spacing w:line="360" w:lineRule="auto"/>
              <w:jc w:val="center"/>
              <w:rPr>
                <w:rFonts w:ascii="仿宋" w:hAnsi="仿宋" w:eastAsia="仿宋" w:cs="仿宋"/>
                <w:color w:val="auto"/>
                <w:sz w:val="24"/>
                <w:highlight w:val="none"/>
              </w:rPr>
            </w:pPr>
          </w:p>
        </w:tc>
        <w:tc>
          <w:tcPr>
            <w:tcW w:w="3118" w:type="dxa"/>
            <w:vAlign w:val="center"/>
          </w:tcPr>
          <w:p w14:paraId="0315F214">
            <w:pPr>
              <w:snapToGrid w:val="0"/>
              <w:spacing w:line="360" w:lineRule="auto"/>
              <w:jc w:val="center"/>
              <w:rPr>
                <w:rFonts w:ascii="仿宋" w:hAnsi="仿宋" w:eastAsia="仿宋" w:cs="仿宋"/>
                <w:color w:val="auto"/>
                <w:sz w:val="24"/>
                <w:highlight w:val="none"/>
              </w:rPr>
            </w:pPr>
          </w:p>
        </w:tc>
        <w:tc>
          <w:tcPr>
            <w:tcW w:w="993" w:type="dxa"/>
            <w:vAlign w:val="center"/>
          </w:tcPr>
          <w:p w14:paraId="0CDDC022">
            <w:pPr>
              <w:snapToGrid w:val="0"/>
              <w:spacing w:line="360" w:lineRule="auto"/>
              <w:jc w:val="center"/>
              <w:rPr>
                <w:rFonts w:ascii="仿宋" w:hAnsi="仿宋" w:eastAsia="仿宋" w:cs="仿宋"/>
                <w:color w:val="auto"/>
                <w:sz w:val="24"/>
                <w:highlight w:val="none"/>
              </w:rPr>
            </w:pPr>
          </w:p>
        </w:tc>
        <w:tc>
          <w:tcPr>
            <w:tcW w:w="1559" w:type="dxa"/>
            <w:vAlign w:val="center"/>
          </w:tcPr>
          <w:p w14:paraId="73A9FFDB">
            <w:pPr>
              <w:spacing w:line="360" w:lineRule="auto"/>
              <w:jc w:val="center"/>
              <w:rPr>
                <w:rFonts w:ascii="仿宋" w:hAnsi="仿宋" w:eastAsia="仿宋" w:cs="仿宋"/>
                <w:color w:val="auto"/>
                <w:sz w:val="24"/>
                <w:highlight w:val="none"/>
              </w:rPr>
            </w:pPr>
          </w:p>
        </w:tc>
        <w:tc>
          <w:tcPr>
            <w:tcW w:w="1984" w:type="dxa"/>
            <w:vAlign w:val="center"/>
          </w:tcPr>
          <w:p w14:paraId="5CCF33A6">
            <w:pPr>
              <w:spacing w:line="360" w:lineRule="auto"/>
              <w:jc w:val="center"/>
              <w:rPr>
                <w:rFonts w:ascii="仿宋" w:hAnsi="仿宋" w:eastAsia="仿宋" w:cs="仿宋"/>
                <w:color w:val="auto"/>
                <w:sz w:val="24"/>
                <w:highlight w:val="none"/>
              </w:rPr>
            </w:pPr>
          </w:p>
        </w:tc>
        <w:tc>
          <w:tcPr>
            <w:tcW w:w="3119" w:type="dxa"/>
            <w:vAlign w:val="center"/>
          </w:tcPr>
          <w:p w14:paraId="53A8007B">
            <w:pPr>
              <w:spacing w:line="360" w:lineRule="auto"/>
              <w:jc w:val="center"/>
              <w:rPr>
                <w:rFonts w:ascii="仿宋" w:hAnsi="仿宋" w:eastAsia="仿宋" w:cs="仿宋"/>
                <w:color w:val="auto"/>
                <w:sz w:val="24"/>
                <w:highlight w:val="none"/>
              </w:rPr>
            </w:pPr>
          </w:p>
        </w:tc>
      </w:tr>
      <w:tr w14:paraId="2C49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3A31C5F">
            <w:pPr>
              <w:spacing w:line="360" w:lineRule="auto"/>
              <w:jc w:val="center"/>
              <w:rPr>
                <w:rFonts w:ascii="仿宋" w:hAnsi="仿宋" w:eastAsia="仿宋" w:cs="仿宋"/>
                <w:color w:val="auto"/>
                <w:sz w:val="24"/>
                <w:highlight w:val="none"/>
              </w:rPr>
            </w:pPr>
          </w:p>
        </w:tc>
        <w:tc>
          <w:tcPr>
            <w:tcW w:w="1417" w:type="dxa"/>
            <w:vAlign w:val="center"/>
          </w:tcPr>
          <w:p w14:paraId="6C7C87D9">
            <w:pPr>
              <w:snapToGrid w:val="0"/>
              <w:spacing w:line="360" w:lineRule="auto"/>
              <w:jc w:val="center"/>
              <w:rPr>
                <w:rFonts w:ascii="仿宋" w:hAnsi="仿宋" w:eastAsia="仿宋" w:cs="仿宋"/>
                <w:color w:val="auto"/>
                <w:sz w:val="24"/>
                <w:highlight w:val="none"/>
              </w:rPr>
            </w:pPr>
          </w:p>
        </w:tc>
        <w:tc>
          <w:tcPr>
            <w:tcW w:w="1843" w:type="dxa"/>
            <w:vAlign w:val="center"/>
          </w:tcPr>
          <w:p w14:paraId="5B8DC253">
            <w:pPr>
              <w:snapToGrid w:val="0"/>
              <w:spacing w:line="360" w:lineRule="auto"/>
              <w:jc w:val="center"/>
              <w:rPr>
                <w:rFonts w:ascii="仿宋" w:hAnsi="仿宋" w:eastAsia="仿宋" w:cs="仿宋"/>
                <w:color w:val="auto"/>
                <w:sz w:val="24"/>
                <w:highlight w:val="none"/>
              </w:rPr>
            </w:pPr>
          </w:p>
        </w:tc>
        <w:tc>
          <w:tcPr>
            <w:tcW w:w="3118" w:type="dxa"/>
            <w:vAlign w:val="center"/>
          </w:tcPr>
          <w:p w14:paraId="7126B746">
            <w:pPr>
              <w:snapToGrid w:val="0"/>
              <w:spacing w:line="360" w:lineRule="auto"/>
              <w:jc w:val="center"/>
              <w:rPr>
                <w:rFonts w:ascii="仿宋" w:hAnsi="仿宋" w:eastAsia="仿宋" w:cs="仿宋"/>
                <w:color w:val="auto"/>
                <w:sz w:val="24"/>
                <w:highlight w:val="none"/>
              </w:rPr>
            </w:pPr>
          </w:p>
        </w:tc>
        <w:tc>
          <w:tcPr>
            <w:tcW w:w="993" w:type="dxa"/>
            <w:vAlign w:val="center"/>
          </w:tcPr>
          <w:p w14:paraId="3DEBE36F">
            <w:pPr>
              <w:snapToGrid w:val="0"/>
              <w:spacing w:line="360" w:lineRule="auto"/>
              <w:jc w:val="center"/>
              <w:rPr>
                <w:rFonts w:ascii="仿宋" w:hAnsi="仿宋" w:eastAsia="仿宋" w:cs="仿宋"/>
                <w:color w:val="auto"/>
                <w:sz w:val="24"/>
                <w:highlight w:val="none"/>
              </w:rPr>
            </w:pPr>
          </w:p>
        </w:tc>
        <w:tc>
          <w:tcPr>
            <w:tcW w:w="1559" w:type="dxa"/>
            <w:vAlign w:val="center"/>
          </w:tcPr>
          <w:p w14:paraId="146FDBD3">
            <w:pPr>
              <w:spacing w:line="360" w:lineRule="auto"/>
              <w:jc w:val="center"/>
              <w:rPr>
                <w:rFonts w:ascii="仿宋" w:hAnsi="仿宋" w:eastAsia="仿宋" w:cs="仿宋"/>
                <w:color w:val="auto"/>
                <w:sz w:val="24"/>
                <w:highlight w:val="none"/>
              </w:rPr>
            </w:pPr>
          </w:p>
        </w:tc>
        <w:tc>
          <w:tcPr>
            <w:tcW w:w="1984" w:type="dxa"/>
            <w:vAlign w:val="center"/>
          </w:tcPr>
          <w:p w14:paraId="51F63DDE">
            <w:pPr>
              <w:spacing w:line="360" w:lineRule="auto"/>
              <w:jc w:val="center"/>
              <w:rPr>
                <w:rFonts w:ascii="仿宋" w:hAnsi="仿宋" w:eastAsia="仿宋" w:cs="仿宋"/>
                <w:color w:val="auto"/>
                <w:sz w:val="24"/>
                <w:highlight w:val="none"/>
              </w:rPr>
            </w:pPr>
          </w:p>
        </w:tc>
        <w:tc>
          <w:tcPr>
            <w:tcW w:w="3119" w:type="dxa"/>
            <w:vAlign w:val="center"/>
          </w:tcPr>
          <w:p w14:paraId="49BFB15C">
            <w:pPr>
              <w:spacing w:line="360" w:lineRule="auto"/>
              <w:jc w:val="center"/>
              <w:rPr>
                <w:rFonts w:ascii="仿宋" w:hAnsi="仿宋" w:eastAsia="仿宋" w:cs="仿宋"/>
                <w:color w:val="auto"/>
                <w:sz w:val="24"/>
                <w:highlight w:val="none"/>
              </w:rPr>
            </w:pPr>
          </w:p>
        </w:tc>
      </w:tr>
      <w:tr w14:paraId="7339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D5676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3C3577E0">
            <w:pPr>
              <w:spacing w:line="360" w:lineRule="auto"/>
              <w:jc w:val="center"/>
              <w:rPr>
                <w:rFonts w:ascii="仿宋" w:hAnsi="仿宋" w:eastAsia="仿宋" w:cs="仿宋"/>
                <w:color w:val="auto"/>
                <w:sz w:val="24"/>
                <w:highlight w:val="none"/>
              </w:rPr>
            </w:pPr>
          </w:p>
        </w:tc>
      </w:tr>
      <w:tr w14:paraId="1D5B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803E40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1CAB8A2E">
            <w:pPr>
              <w:spacing w:line="360" w:lineRule="auto"/>
              <w:jc w:val="center"/>
              <w:rPr>
                <w:rFonts w:ascii="仿宋" w:hAnsi="仿宋" w:eastAsia="仿宋" w:cs="仿宋"/>
                <w:color w:val="auto"/>
                <w:sz w:val="24"/>
                <w:highlight w:val="none"/>
              </w:rPr>
            </w:pPr>
          </w:p>
        </w:tc>
      </w:tr>
    </w:tbl>
    <w:p w14:paraId="378170B9">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97BDF6C">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6112F6FE">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2F076F22">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07A275E">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FFB9D01">
      <w:pPr>
        <w:spacing w:line="360" w:lineRule="auto"/>
        <w:ind w:firstLine="482" w:firstLineChars="200"/>
        <w:rPr>
          <w:rFonts w:ascii="仿宋" w:hAnsi="仿宋" w:eastAsia="仿宋" w:cs="仿宋"/>
          <w:b/>
          <w:color w:val="auto"/>
          <w:kern w:val="0"/>
          <w:sz w:val="24"/>
          <w:highlight w:val="none"/>
        </w:rPr>
      </w:pPr>
    </w:p>
    <w:p w14:paraId="1FEB6F5D">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5DE2077A">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468EE91">
      <w:pPr>
        <w:pStyle w:val="692"/>
        <w:keepNext w:val="0"/>
        <w:pageBreakBefore w:val="0"/>
        <w:numPr>
          <w:ilvl w:val="0"/>
          <w:numId w:val="8"/>
        </w:numPr>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报价情况说明（如果有）</w:t>
      </w:r>
    </w:p>
    <w:p w14:paraId="36A9054B">
      <w:pPr>
        <w:pStyle w:val="3"/>
        <w:keepNext w:val="0"/>
        <w:numPr>
          <w:ilvl w:val="255"/>
          <w:numId w:val="0"/>
        </w:numPr>
        <w:tabs>
          <w:tab w:val="clear" w:pos="432"/>
        </w:tabs>
        <w:snapToGrid w:val="0"/>
        <w:spacing w:before="120" w:after="120"/>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（如供应商报价低于项目预算50%的，应当提交本文档，详细阐述不影响产品质量或者诚信履约的具体原因。）</w:t>
      </w:r>
    </w:p>
    <w:p w14:paraId="2D157E03">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5B603B64">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0539CB35">
      <w:pPr>
        <w:pStyle w:val="692"/>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三、</w:t>
      </w:r>
      <w:r>
        <w:rPr>
          <w:rFonts w:hint="eastAsia" w:ascii="仿宋" w:hAnsi="仿宋" w:eastAsia="仿宋" w:cs="仿宋"/>
          <w:color w:val="auto"/>
          <w:sz w:val="32"/>
          <w:szCs w:val="32"/>
          <w:highlight w:val="none"/>
        </w:rPr>
        <w:t>中小企业声明函</w:t>
      </w:r>
      <w:bookmarkStart w:id="547" w:name="_Hlk101259491"/>
      <w:r>
        <w:rPr>
          <w:rFonts w:hint="eastAsia" w:ascii="仿宋" w:hAnsi="仿宋" w:eastAsia="仿宋" w:cs="仿宋"/>
          <w:color w:val="auto"/>
          <w:sz w:val="32"/>
          <w:szCs w:val="32"/>
          <w:highlight w:val="none"/>
        </w:rPr>
        <w:t>（如果有）</w:t>
      </w:r>
      <w:bookmarkEnd w:id="547"/>
    </w:p>
    <w:p w14:paraId="6892C96E">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E3C9980">
      <w:pPr>
        <w:pStyle w:val="692"/>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14:paraId="2D903FFC">
      <w:pPr>
        <w:spacing w:line="360" w:lineRule="auto"/>
        <w:ind w:right="420" w:firstLine="3614" w:firstLineChars="1000"/>
        <w:rPr>
          <w:rFonts w:ascii="仿宋" w:hAnsi="仿宋" w:eastAsia="仿宋" w:cs="仿宋"/>
          <w:b/>
          <w:color w:val="auto"/>
          <w:kern w:val="0"/>
          <w:sz w:val="36"/>
          <w:szCs w:val="36"/>
          <w:highlight w:val="none"/>
        </w:rPr>
      </w:pPr>
    </w:p>
    <w:p w14:paraId="5980F6C2">
      <w:pPr>
        <w:spacing w:line="360" w:lineRule="auto"/>
        <w:ind w:right="420" w:firstLine="3614" w:firstLineChars="1000"/>
        <w:rPr>
          <w:rFonts w:ascii="仿宋" w:hAnsi="仿宋" w:eastAsia="仿宋" w:cs="仿宋"/>
          <w:b/>
          <w:color w:val="auto"/>
          <w:kern w:val="0"/>
          <w:sz w:val="36"/>
          <w:szCs w:val="36"/>
          <w:highlight w:val="none"/>
        </w:rPr>
      </w:pPr>
    </w:p>
    <w:p w14:paraId="3187B16D">
      <w:pPr>
        <w:spacing w:line="360" w:lineRule="auto"/>
        <w:ind w:right="420" w:firstLine="3614" w:firstLineChars="1000"/>
        <w:rPr>
          <w:rFonts w:ascii="仿宋" w:hAnsi="仿宋" w:eastAsia="仿宋" w:cs="仿宋"/>
          <w:b/>
          <w:color w:val="auto"/>
          <w:kern w:val="0"/>
          <w:sz w:val="36"/>
          <w:szCs w:val="36"/>
          <w:highlight w:val="none"/>
        </w:rPr>
      </w:pPr>
    </w:p>
    <w:p w14:paraId="08F0A42D">
      <w:pPr>
        <w:spacing w:line="360" w:lineRule="auto"/>
        <w:ind w:right="420" w:firstLine="3614" w:firstLineChars="1000"/>
        <w:rPr>
          <w:rFonts w:ascii="仿宋" w:hAnsi="仿宋" w:eastAsia="仿宋" w:cs="仿宋"/>
          <w:b/>
          <w:color w:val="auto"/>
          <w:kern w:val="0"/>
          <w:sz w:val="36"/>
          <w:szCs w:val="36"/>
          <w:highlight w:val="none"/>
        </w:rPr>
      </w:pPr>
    </w:p>
    <w:p w14:paraId="06F6A02F">
      <w:pPr>
        <w:spacing w:line="360" w:lineRule="auto"/>
        <w:ind w:right="420" w:firstLine="3614" w:firstLineChars="1000"/>
        <w:rPr>
          <w:rFonts w:ascii="仿宋" w:hAnsi="仿宋" w:eastAsia="仿宋" w:cs="仿宋"/>
          <w:b/>
          <w:color w:val="auto"/>
          <w:kern w:val="0"/>
          <w:sz w:val="36"/>
          <w:szCs w:val="36"/>
          <w:highlight w:val="none"/>
        </w:rPr>
      </w:pPr>
    </w:p>
    <w:p w14:paraId="608EB9A1">
      <w:pPr>
        <w:spacing w:line="360" w:lineRule="auto"/>
        <w:ind w:right="420" w:firstLine="3614" w:firstLineChars="1000"/>
        <w:rPr>
          <w:rFonts w:ascii="仿宋" w:hAnsi="仿宋" w:eastAsia="仿宋" w:cs="仿宋"/>
          <w:b/>
          <w:color w:val="auto"/>
          <w:kern w:val="0"/>
          <w:sz w:val="36"/>
          <w:szCs w:val="36"/>
          <w:highlight w:val="none"/>
        </w:rPr>
      </w:pPr>
    </w:p>
    <w:p w14:paraId="2749C51C">
      <w:pPr>
        <w:spacing w:line="360" w:lineRule="auto"/>
        <w:ind w:right="420" w:firstLine="3614" w:firstLineChars="1000"/>
        <w:rPr>
          <w:rFonts w:ascii="仿宋" w:hAnsi="仿宋" w:eastAsia="仿宋" w:cs="仿宋"/>
          <w:b/>
          <w:color w:val="auto"/>
          <w:kern w:val="0"/>
          <w:sz w:val="36"/>
          <w:szCs w:val="36"/>
          <w:highlight w:val="none"/>
        </w:rPr>
      </w:pPr>
    </w:p>
    <w:p w14:paraId="21CC0574">
      <w:pPr>
        <w:spacing w:line="360" w:lineRule="auto"/>
        <w:ind w:right="420" w:firstLine="3614" w:firstLineChars="1000"/>
        <w:rPr>
          <w:rFonts w:ascii="仿宋" w:hAnsi="仿宋" w:eastAsia="仿宋" w:cs="仿宋"/>
          <w:b/>
          <w:color w:val="auto"/>
          <w:kern w:val="0"/>
          <w:sz w:val="36"/>
          <w:szCs w:val="36"/>
          <w:highlight w:val="none"/>
        </w:rPr>
      </w:pPr>
    </w:p>
    <w:p w14:paraId="6D08DC54">
      <w:pPr>
        <w:spacing w:line="360" w:lineRule="auto"/>
        <w:ind w:right="420" w:firstLine="3614" w:firstLineChars="1000"/>
        <w:rPr>
          <w:rFonts w:ascii="仿宋" w:hAnsi="仿宋" w:eastAsia="仿宋" w:cs="仿宋"/>
          <w:b/>
          <w:color w:val="auto"/>
          <w:kern w:val="0"/>
          <w:sz w:val="36"/>
          <w:szCs w:val="36"/>
          <w:highlight w:val="none"/>
        </w:rPr>
      </w:pPr>
    </w:p>
    <w:p w14:paraId="3DF119E6">
      <w:pPr>
        <w:spacing w:line="360" w:lineRule="auto"/>
        <w:ind w:right="420" w:firstLine="3614" w:firstLineChars="1000"/>
        <w:rPr>
          <w:rFonts w:ascii="仿宋" w:hAnsi="仿宋" w:eastAsia="仿宋" w:cs="仿宋"/>
          <w:b/>
          <w:color w:val="auto"/>
          <w:kern w:val="0"/>
          <w:sz w:val="36"/>
          <w:szCs w:val="36"/>
          <w:highlight w:val="none"/>
        </w:rPr>
      </w:pPr>
    </w:p>
    <w:p w14:paraId="11D99E5B">
      <w:pPr>
        <w:spacing w:line="360" w:lineRule="auto"/>
        <w:ind w:right="420" w:firstLine="3614" w:firstLineChars="1000"/>
        <w:rPr>
          <w:rFonts w:ascii="仿宋" w:hAnsi="仿宋" w:eastAsia="仿宋" w:cs="仿宋"/>
          <w:b/>
          <w:color w:val="auto"/>
          <w:kern w:val="0"/>
          <w:sz w:val="36"/>
          <w:szCs w:val="36"/>
          <w:highlight w:val="none"/>
        </w:rPr>
      </w:pPr>
    </w:p>
    <w:p w14:paraId="59E31CBF">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548" w:name="_Toc465665161"/>
      <w:r>
        <w:rPr>
          <w:rFonts w:hint="eastAsia" w:ascii="仿宋" w:hAnsi="仿宋" w:eastAsia="仿宋" w:cs="仿宋"/>
          <w:color w:val="auto"/>
          <w:highlight w:val="none"/>
        </w:rPr>
        <w:t>附件</w:t>
      </w:r>
      <w:bookmarkEnd w:id="548"/>
    </w:p>
    <w:p w14:paraId="46A9ABE7">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1791B770">
      <w:pPr>
        <w:spacing w:line="360" w:lineRule="auto"/>
        <w:jc w:val="center"/>
        <w:rPr>
          <w:rFonts w:ascii="仿宋" w:hAnsi="仿宋" w:eastAsia="仿宋" w:cs="仿宋"/>
          <w:b/>
          <w:color w:val="auto"/>
          <w:spacing w:val="6"/>
          <w:sz w:val="32"/>
          <w:szCs w:val="32"/>
          <w:highlight w:val="none"/>
        </w:rPr>
      </w:pPr>
      <w:bookmarkStart w:id="549" w:name="OLE_LINK14"/>
      <w:bookmarkStart w:id="550" w:name="OLE_LINK13"/>
      <w:r>
        <w:rPr>
          <w:rFonts w:hint="eastAsia" w:ascii="仿宋" w:hAnsi="仿宋" w:eastAsia="仿宋" w:cs="仿宋"/>
          <w:b/>
          <w:color w:val="auto"/>
          <w:spacing w:val="6"/>
          <w:sz w:val="32"/>
          <w:szCs w:val="32"/>
          <w:highlight w:val="none"/>
        </w:rPr>
        <w:t>残疾人福利性单位声明函</w:t>
      </w:r>
    </w:p>
    <w:bookmarkEnd w:id="549"/>
    <w:bookmarkEnd w:id="550"/>
    <w:p w14:paraId="0E146B01">
      <w:pPr>
        <w:spacing w:line="360" w:lineRule="auto"/>
        <w:rPr>
          <w:rFonts w:ascii="仿宋" w:hAnsi="仿宋" w:eastAsia="仿宋" w:cs="仿宋"/>
          <w:b/>
          <w:color w:val="auto"/>
          <w:spacing w:val="6"/>
          <w:sz w:val="30"/>
          <w:szCs w:val="30"/>
          <w:highlight w:val="none"/>
        </w:rPr>
      </w:pPr>
    </w:p>
    <w:p w14:paraId="2002219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90BA0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94FBA26">
      <w:pPr>
        <w:spacing w:line="360" w:lineRule="auto"/>
        <w:ind w:firstLine="480" w:firstLineChars="200"/>
        <w:rPr>
          <w:rFonts w:ascii="仿宋" w:hAnsi="仿宋" w:eastAsia="仿宋" w:cs="仿宋"/>
          <w:color w:val="auto"/>
          <w:sz w:val="24"/>
          <w:highlight w:val="none"/>
        </w:rPr>
      </w:pPr>
    </w:p>
    <w:p w14:paraId="42D4D6DB">
      <w:pPr>
        <w:spacing w:line="360" w:lineRule="auto"/>
        <w:ind w:firstLine="480" w:firstLineChars="200"/>
        <w:rPr>
          <w:rFonts w:ascii="仿宋" w:hAnsi="仿宋" w:eastAsia="仿宋" w:cs="仿宋"/>
          <w:color w:val="auto"/>
          <w:sz w:val="24"/>
          <w:highlight w:val="none"/>
        </w:rPr>
      </w:pPr>
    </w:p>
    <w:p w14:paraId="0745C778">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D855818">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69B63155">
      <w:pPr>
        <w:spacing w:line="360" w:lineRule="auto"/>
        <w:ind w:firstLine="480" w:firstLineChars="200"/>
        <w:rPr>
          <w:rFonts w:ascii="仿宋" w:hAnsi="仿宋" w:eastAsia="仿宋" w:cs="仿宋"/>
          <w:color w:val="auto"/>
          <w:sz w:val="24"/>
          <w:highlight w:val="none"/>
        </w:rPr>
      </w:pPr>
    </w:p>
    <w:p w14:paraId="3D965EDF">
      <w:pPr>
        <w:spacing w:line="360" w:lineRule="auto"/>
        <w:ind w:firstLine="420" w:firstLineChars="200"/>
        <w:rPr>
          <w:rFonts w:ascii="仿宋" w:hAnsi="仿宋" w:eastAsia="仿宋" w:cs="仿宋"/>
          <w:color w:val="auto"/>
          <w:highlight w:val="none"/>
        </w:rPr>
      </w:pPr>
    </w:p>
    <w:p w14:paraId="5A01DE22">
      <w:pPr>
        <w:spacing w:line="360" w:lineRule="auto"/>
        <w:ind w:firstLine="420" w:firstLineChars="200"/>
        <w:rPr>
          <w:rFonts w:ascii="仿宋" w:hAnsi="仿宋" w:eastAsia="仿宋" w:cs="仿宋"/>
          <w:color w:val="auto"/>
          <w:highlight w:val="none"/>
        </w:rPr>
      </w:pPr>
    </w:p>
    <w:p w14:paraId="2DF37BFF">
      <w:pPr>
        <w:spacing w:line="360" w:lineRule="auto"/>
        <w:ind w:firstLine="420" w:firstLineChars="200"/>
        <w:rPr>
          <w:rFonts w:ascii="仿宋" w:hAnsi="仿宋" w:eastAsia="仿宋" w:cs="仿宋"/>
          <w:color w:val="auto"/>
          <w:highlight w:val="none"/>
        </w:rPr>
      </w:pPr>
    </w:p>
    <w:p w14:paraId="1FE16AA8">
      <w:pPr>
        <w:spacing w:line="360" w:lineRule="auto"/>
        <w:ind w:firstLine="420" w:firstLineChars="200"/>
        <w:rPr>
          <w:rFonts w:ascii="仿宋" w:hAnsi="仿宋" w:eastAsia="仿宋" w:cs="仿宋"/>
          <w:color w:val="auto"/>
          <w:highlight w:val="none"/>
        </w:rPr>
      </w:pPr>
    </w:p>
    <w:p w14:paraId="27DE601C">
      <w:pPr>
        <w:spacing w:line="360" w:lineRule="auto"/>
        <w:rPr>
          <w:rFonts w:ascii="仿宋" w:hAnsi="仿宋" w:eastAsia="仿宋" w:cs="仿宋"/>
          <w:b/>
          <w:color w:val="auto"/>
          <w:sz w:val="24"/>
          <w:highlight w:val="none"/>
        </w:rPr>
      </w:pPr>
    </w:p>
    <w:p w14:paraId="0D30F327">
      <w:pPr>
        <w:spacing w:line="360" w:lineRule="auto"/>
        <w:rPr>
          <w:rFonts w:ascii="仿宋" w:hAnsi="仿宋" w:eastAsia="仿宋" w:cs="仿宋"/>
          <w:b/>
          <w:color w:val="auto"/>
          <w:sz w:val="24"/>
          <w:highlight w:val="none"/>
        </w:rPr>
      </w:pPr>
    </w:p>
    <w:p w14:paraId="04F02679">
      <w:pPr>
        <w:spacing w:line="360" w:lineRule="auto"/>
        <w:rPr>
          <w:rFonts w:ascii="仿宋" w:hAnsi="仿宋" w:eastAsia="仿宋" w:cs="仿宋"/>
          <w:b/>
          <w:color w:val="auto"/>
          <w:sz w:val="24"/>
          <w:highlight w:val="none"/>
        </w:rPr>
      </w:pPr>
    </w:p>
    <w:p w14:paraId="3E55476B">
      <w:pPr>
        <w:spacing w:line="360" w:lineRule="auto"/>
        <w:rPr>
          <w:rFonts w:ascii="仿宋" w:hAnsi="仿宋" w:eastAsia="仿宋" w:cs="仿宋"/>
          <w:b/>
          <w:color w:val="auto"/>
          <w:sz w:val="24"/>
          <w:highlight w:val="none"/>
        </w:rPr>
      </w:pPr>
    </w:p>
    <w:p w14:paraId="3F06C11A">
      <w:pPr>
        <w:spacing w:line="360" w:lineRule="auto"/>
        <w:rPr>
          <w:rFonts w:ascii="仿宋" w:hAnsi="仿宋" w:eastAsia="仿宋" w:cs="仿宋"/>
          <w:b/>
          <w:color w:val="auto"/>
          <w:sz w:val="24"/>
          <w:highlight w:val="none"/>
        </w:rPr>
      </w:pPr>
    </w:p>
    <w:p w14:paraId="20EBAB33">
      <w:pPr>
        <w:spacing w:line="360" w:lineRule="auto"/>
        <w:rPr>
          <w:rFonts w:ascii="仿宋" w:hAnsi="仿宋" w:eastAsia="仿宋" w:cs="仿宋"/>
          <w:b/>
          <w:color w:val="auto"/>
          <w:sz w:val="24"/>
          <w:highlight w:val="none"/>
        </w:rPr>
      </w:pPr>
    </w:p>
    <w:p w14:paraId="550E327E">
      <w:pPr>
        <w:spacing w:line="360" w:lineRule="auto"/>
        <w:rPr>
          <w:rFonts w:ascii="仿宋" w:hAnsi="仿宋" w:eastAsia="仿宋" w:cs="仿宋"/>
          <w:b/>
          <w:color w:val="auto"/>
          <w:sz w:val="24"/>
          <w:highlight w:val="none"/>
        </w:rPr>
      </w:pPr>
    </w:p>
    <w:p w14:paraId="6BF76FEE">
      <w:pPr>
        <w:spacing w:line="360" w:lineRule="auto"/>
        <w:rPr>
          <w:rFonts w:ascii="仿宋" w:hAnsi="仿宋" w:eastAsia="仿宋" w:cs="仿宋"/>
          <w:b/>
          <w:color w:val="auto"/>
          <w:sz w:val="24"/>
          <w:highlight w:val="none"/>
        </w:rPr>
      </w:pPr>
    </w:p>
    <w:p w14:paraId="04CD9D7D">
      <w:pPr>
        <w:spacing w:line="360" w:lineRule="auto"/>
        <w:rPr>
          <w:rFonts w:ascii="仿宋" w:hAnsi="仿宋" w:eastAsia="仿宋" w:cs="仿宋"/>
          <w:b/>
          <w:color w:val="auto"/>
          <w:sz w:val="24"/>
          <w:highlight w:val="none"/>
        </w:rPr>
      </w:pPr>
    </w:p>
    <w:p w14:paraId="2A999136">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CA98435">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51A3FA4">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152342D">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496FB8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D1C930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FB97C4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66FCE3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0D8402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6D6055A">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6078BF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CFB6A8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0B81FC8">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650AAC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3F98E21">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E05965D">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06C6A20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4DAF1E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94A1F7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14091DC">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F9FC31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69B523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621BAADE">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FA4093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F1FCAA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612032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D941DD5">
      <w:pPr>
        <w:spacing w:line="360" w:lineRule="auto"/>
        <w:jc w:val="center"/>
        <w:rPr>
          <w:rFonts w:ascii="仿宋" w:hAnsi="仿宋" w:eastAsia="仿宋" w:cs="仿宋"/>
          <w:b/>
          <w:bCs/>
          <w:color w:val="auto"/>
          <w:sz w:val="24"/>
          <w:highlight w:val="none"/>
        </w:rPr>
      </w:pPr>
    </w:p>
    <w:p w14:paraId="54A99BC1">
      <w:pPr>
        <w:spacing w:line="360" w:lineRule="auto"/>
        <w:rPr>
          <w:rFonts w:ascii="仿宋" w:hAnsi="仿宋" w:eastAsia="仿宋" w:cs="仿宋"/>
          <w:b/>
          <w:color w:val="auto"/>
          <w:sz w:val="24"/>
          <w:highlight w:val="none"/>
        </w:rPr>
      </w:pPr>
    </w:p>
    <w:p w14:paraId="000F2EDA">
      <w:pPr>
        <w:spacing w:line="360" w:lineRule="auto"/>
        <w:rPr>
          <w:rFonts w:ascii="仿宋" w:hAnsi="仿宋" w:eastAsia="仿宋" w:cs="仿宋"/>
          <w:b/>
          <w:color w:val="auto"/>
          <w:sz w:val="24"/>
          <w:highlight w:val="none"/>
        </w:rPr>
      </w:pPr>
    </w:p>
    <w:p w14:paraId="67BF552C">
      <w:pPr>
        <w:spacing w:line="360" w:lineRule="auto"/>
        <w:rPr>
          <w:rFonts w:ascii="仿宋" w:hAnsi="仿宋" w:eastAsia="仿宋" w:cs="仿宋"/>
          <w:b/>
          <w:color w:val="auto"/>
          <w:sz w:val="24"/>
          <w:highlight w:val="none"/>
        </w:rPr>
      </w:pPr>
    </w:p>
    <w:p w14:paraId="2417DBDA">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32341C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30602A6">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ED6112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35CA66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1667E1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EFF55E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FE2F3A3">
      <w:pPr>
        <w:widowControl/>
        <w:spacing w:line="360" w:lineRule="auto"/>
        <w:ind w:firstLine="600" w:firstLineChars="200"/>
        <w:jc w:val="left"/>
        <w:rPr>
          <w:rFonts w:ascii="仿宋" w:hAnsi="仿宋" w:eastAsia="仿宋" w:cs="仿宋"/>
          <w:color w:val="auto"/>
          <w:sz w:val="30"/>
          <w:szCs w:val="30"/>
          <w:highlight w:val="none"/>
        </w:rPr>
      </w:pPr>
    </w:p>
    <w:p w14:paraId="73C673B5">
      <w:pPr>
        <w:spacing w:line="360" w:lineRule="auto"/>
        <w:jc w:val="center"/>
        <w:rPr>
          <w:rFonts w:ascii="仿宋" w:hAnsi="仿宋" w:eastAsia="仿宋" w:cs="仿宋"/>
          <w:b/>
          <w:color w:val="auto"/>
          <w:spacing w:val="6"/>
          <w:sz w:val="32"/>
          <w:szCs w:val="32"/>
          <w:highlight w:val="none"/>
        </w:rPr>
      </w:pPr>
    </w:p>
    <w:p w14:paraId="230D1CDE">
      <w:pPr>
        <w:spacing w:line="360" w:lineRule="auto"/>
        <w:jc w:val="center"/>
        <w:rPr>
          <w:rFonts w:ascii="仿宋" w:hAnsi="仿宋" w:eastAsia="仿宋" w:cs="仿宋"/>
          <w:b/>
          <w:color w:val="auto"/>
          <w:spacing w:val="6"/>
          <w:sz w:val="32"/>
          <w:szCs w:val="32"/>
          <w:highlight w:val="none"/>
        </w:rPr>
      </w:pPr>
    </w:p>
    <w:p w14:paraId="45C66BED">
      <w:pPr>
        <w:spacing w:line="360" w:lineRule="auto"/>
        <w:jc w:val="center"/>
        <w:rPr>
          <w:rFonts w:ascii="仿宋" w:hAnsi="仿宋" w:eastAsia="仿宋" w:cs="仿宋"/>
          <w:b/>
          <w:color w:val="auto"/>
          <w:spacing w:val="6"/>
          <w:sz w:val="32"/>
          <w:szCs w:val="32"/>
          <w:highlight w:val="none"/>
        </w:rPr>
      </w:pPr>
    </w:p>
    <w:p w14:paraId="0951DF6B">
      <w:pPr>
        <w:spacing w:line="360" w:lineRule="auto"/>
        <w:jc w:val="center"/>
        <w:rPr>
          <w:rFonts w:ascii="仿宋" w:hAnsi="仿宋" w:eastAsia="仿宋" w:cs="仿宋"/>
          <w:b/>
          <w:color w:val="auto"/>
          <w:spacing w:val="6"/>
          <w:sz w:val="32"/>
          <w:szCs w:val="32"/>
          <w:highlight w:val="none"/>
        </w:rPr>
      </w:pPr>
    </w:p>
    <w:p w14:paraId="735DE2C4">
      <w:pPr>
        <w:spacing w:line="360" w:lineRule="auto"/>
        <w:jc w:val="center"/>
        <w:rPr>
          <w:rFonts w:ascii="仿宋" w:hAnsi="仿宋" w:eastAsia="仿宋" w:cs="仿宋"/>
          <w:b/>
          <w:color w:val="auto"/>
          <w:spacing w:val="6"/>
          <w:sz w:val="32"/>
          <w:szCs w:val="32"/>
          <w:highlight w:val="none"/>
        </w:rPr>
      </w:pPr>
    </w:p>
    <w:p w14:paraId="061CDC4C">
      <w:pPr>
        <w:spacing w:line="360" w:lineRule="auto"/>
        <w:jc w:val="center"/>
        <w:rPr>
          <w:rFonts w:ascii="仿宋" w:hAnsi="仿宋" w:eastAsia="仿宋" w:cs="仿宋"/>
          <w:b/>
          <w:color w:val="auto"/>
          <w:spacing w:val="6"/>
          <w:sz w:val="32"/>
          <w:szCs w:val="32"/>
          <w:highlight w:val="none"/>
        </w:rPr>
      </w:pPr>
    </w:p>
    <w:p w14:paraId="129E8AED">
      <w:pPr>
        <w:spacing w:line="360" w:lineRule="auto"/>
        <w:jc w:val="center"/>
        <w:rPr>
          <w:rFonts w:ascii="仿宋" w:hAnsi="仿宋" w:eastAsia="仿宋" w:cs="仿宋"/>
          <w:b/>
          <w:color w:val="auto"/>
          <w:spacing w:val="6"/>
          <w:sz w:val="32"/>
          <w:szCs w:val="32"/>
          <w:highlight w:val="none"/>
        </w:rPr>
      </w:pPr>
    </w:p>
    <w:p w14:paraId="043DC1D0">
      <w:pPr>
        <w:spacing w:line="360" w:lineRule="auto"/>
        <w:jc w:val="center"/>
        <w:rPr>
          <w:rFonts w:ascii="仿宋" w:hAnsi="仿宋" w:eastAsia="仿宋" w:cs="仿宋"/>
          <w:b/>
          <w:color w:val="auto"/>
          <w:spacing w:val="6"/>
          <w:sz w:val="32"/>
          <w:szCs w:val="32"/>
          <w:highlight w:val="none"/>
        </w:rPr>
      </w:pPr>
    </w:p>
    <w:p w14:paraId="70AC9535">
      <w:pPr>
        <w:spacing w:line="360" w:lineRule="auto"/>
        <w:jc w:val="center"/>
        <w:rPr>
          <w:rFonts w:ascii="仿宋" w:hAnsi="仿宋" w:eastAsia="仿宋" w:cs="仿宋"/>
          <w:b/>
          <w:color w:val="auto"/>
          <w:spacing w:val="6"/>
          <w:sz w:val="32"/>
          <w:szCs w:val="32"/>
          <w:highlight w:val="none"/>
        </w:rPr>
      </w:pPr>
    </w:p>
    <w:p w14:paraId="3B869DE4">
      <w:pPr>
        <w:spacing w:line="360" w:lineRule="auto"/>
        <w:jc w:val="center"/>
        <w:rPr>
          <w:rFonts w:ascii="仿宋" w:hAnsi="仿宋" w:eastAsia="仿宋" w:cs="仿宋"/>
          <w:b/>
          <w:color w:val="auto"/>
          <w:spacing w:val="6"/>
          <w:sz w:val="32"/>
          <w:szCs w:val="32"/>
          <w:highlight w:val="none"/>
        </w:rPr>
      </w:pPr>
    </w:p>
    <w:p w14:paraId="6927BD2D">
      <w:pPr>
        <w:spacing w:line="360" w:lineRule="auto"/>
        <w:jc w:val="center"/>
        <w:rPr>
          <w:rFonts w:ascii="仿宋" w:hAnsi="仿宋" w:eastAsia="仿宋" w:cs="仿宋"/>
          <w:b/>
          <w:color w:val="auto"/>
          <w:spacing w:val="6"/>
          <w:sz w:val="32"/>
          <w:szCs w:val="32"/>
          <w:highlight w:val="none"/>
        </w:rPr>
      </w:pPr>
    </w:p>
    <w:p w14:paraId="4D74131A">
      <w:pPr>
        <w:spacing w:line="360" w:lineRule="auto"/>
        <w:jc w:val="center"/>
        <w:rPr>
          <w:rFonts w:ascii="仿宋" w:hAnsi="仿宋" w:eastAsia="仿宋" w:cs="仿宋"/>
          <w:b/>
          <w:color w:val="auto"/>
          <w:spacing w:val="6"/>
          <w:sz w:val="32"/>
          <w:szCs w:val="32"/>
          <w:highlight w:val="none"/>
        </w:rPr>
      </w:pPr>
    </w:p>
    <w:p w14:paraId="180884D2">
      <w:pPr>
        <w:spacing w:line="360" w:lineRule="auto"/>
        <w:jc w:val="left"/>
        <w:rPr>
          <w:rFonts w:ascii="仿宋" w:hAnsi="仿宋" w:eastAsia="仿宋" w:cs="仿宋"/>
          <w:b/>
          <w:color w:val="auto"/>
          <w:spacing w:val="6"/>
          <w:sz w:val="32"/>
          <w:szCs w:val="32"/>
          <w:highlight w:val="none"/>
        </w:rPr>
      </w:pPr>
    </w:p>
    <w:p w14:paraId="61DCF443">
      <w:pPr>
        <w:spacing w:line="360" w:lineRule="auto"/>
        <w:jc w:val="left"/>
        <w:rPr>
          <w:rFonts w:ascii="仿宋" w:hAnsi="仿宋" w:eastAsia="仿宋" w:cs="仿宋"/>
          <w:b/>
          <w:color w:val="auto"/>
          <w:spacing w:val="6"/>
          <w:sz w:val="32"/>
          <w:szCs w:val="32"/>
          <w:highlight w:val="none"/>
        </w:rPr>
      </w:pPr>
    </w:p>
    <w:p w14:paraId="5A104477">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82B73C8">
      <w:pPr>
        <w:spacing w:line="360" w:lineRule="auto"/>
        <w:jc w:val="center"/>
        <w:rPr>
          <w:rFonts w:ascii="仿宋" w:hAnsi="仿宋" w:eastAsia="仿宋" w:cs="仿宋"/>
          <w:b/>
          <w:color w:val="auto"/>
          <w:sz w:val="24"/>
          <w:highlight w:val="none"/>
        </w:rPr>
      </w:pPr>
    </w:p>
    <w:p w14:paraId="7DF5B376">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E9F1DD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22A866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D8CD91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B21A3B">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7DCABE0">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F0F904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9350DA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E03357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9F779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083C9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295D4C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5E2488C">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C8BB6A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0E4684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F06F47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A08F9D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C640B7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8EC78B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5FC20F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865ACD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E6961B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79BFBF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091F9F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2A42A30">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CD4F7C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375927C">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AEFBDD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700E62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C97E9B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7D7ADE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0D4E0B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37EBE0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40A594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7E1DFDC">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31121C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0687AD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538061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2A8524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B0702A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49575CC">
      <w:pPr>
        <w:spacing w:line="360" w:lineRule="auto"/>
        <w:rPr>
          <w:rFonts w:ascii="仿宋" w:hAnsi="仿宋" w:eastAsia="仿宋" w:cs="仿宋"/>
          <w:b/>
          <w:color w:val="auto"/>
          <w:sz w:val="24"/>
          <w:highlight w:val="none"/>
        </w:rPr>
      </w:pPr>
    </w:p>
    <w:p w14:paraId="362F79D9">
      <w:pPr>
        <w:spacing w:line="360" w:lineRule="auto"/>
        <w:rPr>
          <w:rFonts w:ascii="仿宋" w:hAnsi="仿宋" w:eastAsia="仿宋" w:cs="仿宋"/>
          <w:b/>
          <w:color w:val="auto"/>
          <w:sz w:val="24"/>
          <w:highlight w:val="none"/>
        </w:rPr>
      </w:pPr>
    </w:p>
    <w:p w14:paraId="082C1ED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204168F">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EB6B285">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E44325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0ADA23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B10C86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BDC75D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EA62F52">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468C5A6">
      <w:pPr>
        <w:spacing w:line="360" w:lineRule="auto"/>
        <w:rPr>
          <w:rFonts w:ascii="仿宋" w:hAnsi="仿宋" w:eastAsia="仿宋" w:cs="仿宋"/>
          <w:b/>
          <w:color w:val="auto"/>
          <w:sz w:val="24"/>
          <w:highlight w:val="none"/>
        </w:rPr>
      </w:pPr>
    </w:p>
    <w:p w14:paraId="29B029D8">
      <w:pPr>
        <w:autoSpaceDE w:val="0"/>
        <w:autoSpaceDN w:val="0"/>
        <w:jc w:val="center"/>
        <w:rPr>
          <w:rFonts w:ascii="仿宋" w:hAnsi="仿宋" w:eastAsia="仿宋" w:cs="仿宋"/>
          <w:b/>
          <w:color w:val="auto"/>
          <w:spacing w:val="6"/>
          <w:sz w:val="32"/>
          <w:szCs w:val="32"/>
          <w:highlight w:val="none"/>
        </w:rPr>
      </w:pPr>
    </w:p>
    <w:p w14:paraId="286D3251">
      <w:pPr>
        <w:autoSpaceDE w:val="0"/>
        <w:autoSpaceDN w:val="0"/>
        <w:jc w:val="center"/>
        <w:rPr>
          <w:rFonts w:ascii="仿宋" w:hAnsi="仿宋" w:eastAsia="仿宋" w:cs="仿宋"/>
          <w:b/>
          <w:color w:val="auto"/>
          <w:spacing w:val="6"/>
          <w:sz w:val="32"/>
          <w:szCs w:val="32"/>
          <w:highlight w:val="none"/>
        </w:rPr>
      </w:pPr>
    </w:p>
    <w:p w14:paraId="1A1AB0A8">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53E2A756">
      <w:pPr>
        <w:spacing w:line="360" w:lineRule="auto"/>
        <w:rPr>
          <w:rFonts w:ascii="仿宋" w:hAnsi="仿宋" w:eastAsia="仿宋" w:cs="仿宋"/>
          <w:color w:val="auto"/>
          <w:sz w:val="24"/>
          <w:highlight w:val="none"/>
          <w:u w:val="single"/>
        </w:rPr>
      </w:pPr>
    </w:p>
    <w:p w14:paraId="7518CD5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AA8B47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1A3C68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8BDF93E">
      <w:pPr>
        <w:spacing w:line="360" w:lineRule="auto"/>
        <w:ind w:firstLine="494"/>
        <w:rPr>
          <w:rFonts w:ascii="仿宋" w:hAnsi="仿宋" w:eastAsia="仿宋" w:cs="仿宋"/>
          <w:color w:val="auto"/>
          <w:sz w:val="24"/>
          <w:highlight w:val="none"/>
        </w:rPr>
      </w:pPr>
    </w:p>
    <w:p w14:paraId="29A93C26">
      <w:pPr>
        <w:spacing w:line="360" w:lineRule="auto"/>
        <w:ind w:firstLine="494"/>
        <w:rPr>
          <w:rFonts w:ascii="仿宋" w:hAnsi="仿宋" w:eastAsia="仿宋" w:cs="仿宋"/>
          <w:color w:val="auto"/>
          <w:sz w:val="24"/>
          <w:highlight w:val="none"/>
        </w:rPr>
      </w:pPr>
    </w:p>
    <w:p w14:paraId="4DA27339">
      <w:pPr>
        <w:spacing w:line="360" w:lineRule="auto"/>
        <w:ind w:firstLine="494"/>
        <w:rPr>
          <w:rFonts w:ascii="仿宋" w:hAnsi="仿宋" w:eastAsia="仿宋" w:cs="仿宋"/>
          <w:color w:val="auto"/>
          <w:sz w:val="24"/>
          <w:highlight w:val="none"/>
        </w:rPr>
      </w:pPr>
    </w:p>
    <w:p w14:paraId="6A3D5E60">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6E5B575">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683318B">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6DD407E5">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9058913">
      <w:pPr>
        <w:autoSpaceDE w:val="0"/>
        <w:autoSpaceDN w:val="0"/>
        <w:jc w:val="center"/>
        <w:rPr>
          <w:rFonts w:ascii="仿宋" w:hAnsi="仿宋" w:eastAsia="仿宋" w:cs="仿宋"/>
          <w:b/>
          <w:color w:val="auto"/>
          <w:spacing w:val="6"/>
          <w:sz w:val="32"/>
          <w:szCs w:val="32"/>
          <w:highlight w:val="none"/>
        </w:rPr>
      </w:pPr>
    </w:p>
    <w:p w14:paraId="5DCC67D9">
      <w:pPr>
        <w:autoSpaceDE w:val="0"/>
        <w:autoSpaceDN w:val="0"/>
        <w:jc w:val="center"/>
        <w:rPr>
          <w:rFonts w:ascii="仿宋" w:hAnsi="仿宋" w:eastAsia="仿宋" w:cs="仿宋"/>
          <w:b/>
          <w:color w:val="auto"/>
          <w:spacing w:val="6"/>
          <w:sz w:val="32"/>
          <w:szCs w:val="32"/>
          <w:highlight w:val="none"/>
        </w:rPr>
      </w:pPr>
    </w:p>
    <w:p w14:paraId="5AD6C4B1">
      <w:pPr>
        <w:autoSpaceDE w:val="0"/>
        <w:autoSpaceDN w:val="0"/>
        <w:jc w:val="center"/>
        <w:rPr>
          <w:rFonts w:ascii="仿宋" w:hAnsi="仿宋" w:eastAsia="仿宋" w:cs="仿宋"/>
          <w:b/>
          <w:color w:val="auto"/>
          <w:spacing w:val="6"/>
          <w:sz w:val="32"/>
          <w:szCs w:val="32"/>
          <w:highlight w:val="none"/>
        </w:rPr>
      </w:pPr>
    </w:p>
    <w:p w14:paraId="678CE492">
      <w:pPr>
        <w:autoSpaceDE w:val="0"/>
        <w:autoSpaceDN w:val="0"/>
        <w:jc w:val="center"/>
        <w:rPr>
          <w:rFonts w:ascii="仿宋" w:hAnsi="仿宋" w:eastAsia="仿宋" w:cs="仿宋"/>
          <w:b/>
          <w:color w:val="auto"/>
          <w:spacing w:val="6"/>
          <w:sz w:val="32"/>
          <w:szCs w:val="32"/>
          <w:highlight w:val="none"/>
        </w:rPr>
      </w:pPr>
    </w:p>
    <w:p w14:paraId="244C2782">
      <w:pPr>
        <w:autoSpaceDE w:val="0"/>
        <w:autoSpaceDN w:val="0"/>
        <w:jc w:val="center"/>
        <w:rPr>
          <w:rFonts w:ascii="仿宋" w:hAnsi="仿宋" w:eastAsia="仿宋" w:cs="仿宋"/>
          <w:b/>
          <w:color w:val="auto"/>
          <w:spacing w:val="6"/>
          <w:sz w:val="32"/>
          <w:szCs w:val="32"/>
          <w:highlight w:val="none"/>
        </w:rPr>
      </w:pPr>
    </w:p>
    <w:p w14:paraId="6757F72C">
      <w:pPr>
        <w:autoSpaceDE w:val="0"/>
        <w:autoSpaceDN w:val="0"/>
        <w:jc w:val="center"/>
        <w:rPr>
          <w:rFonts w:ascii="仿宋" w:hAnsi="仿宋" w:eastAsia="仿宋" w:cs="仿宋"/>
          <w:b/>
          <w:color w:val="auto"/>
          <w:spacing w:val="6"/>
          <w:sz w:val="32"/>
          <w:szCs w:val="32"/>
          <w:highlight w:val="none"/>
        </w:rPr>
      </w:pPr>
    </w:p>
    <w:p w14:paraId="399C922C">
      <w:pPr>
        <w:autoSpaceDE w:val="0"/>
        <w:autoSpaceDN w:val="0"/>
        <w:jc w:val="center"/>
        <w:rPr>
          <w:rFonts w:ascii="仿宋" w:hAnsi="仿宋" w:eastAsia="仿宋" w:cs="仿宋"/>
          <w:b/>
          <w:color w:val="auto"/>
          <w:spacing w:val="6"/>
          <w:sz w:val="32"/>
          <w:szCs w:val="32"/>
          <w:highlight w:val="none"/>
        </w:rPr>
      </w:pPr>
    </w:p>
    <w:p w14:paraId="60B6A5ED">
      <w:pPr>
        <w:autoSpaceDE w:val="0"/>
        <w:autoSpaceDN w:val="0"/>
        <w:jc w:val="center"/>
        <w:rPr>
          <w:rFonts w:ascii="仿宋" w:hAnsi="仿宋" w:eastAsia="仿宋" w:cs="仿宋"/>
          <w:b/>
          <w:color w:val="auto"/>
          <w:spacing w:val="6"/>
          <w:sz w:val="32"/>
          <w:szCs w:val="32"/>
          <w:highlight w:val="none"/>
        </w:rPr>
      </w:pPr>
    </w:p>
    <w:p w14:paraId="2C751D02">
      <w:pPr>
        <w:autoSpaceDE w:val="0"/>
        <w:autoSpaceDN w:val="0"/>
        <w:jc w:val="center"/>
        <w:rPr>
          <w:rFonts w:ascii="仿宋" w:hAnsi="仿宋" w:eastAsia="仿宋" w:cs="仿宋"/>
          <w:b/>
          <w:color w:val="auto"/>
          <w:spacing w:val="6"/>
          <w:sz w:val="32"/>
          <w:szCs w:val="32"/>
          <w:highlight w:val="none"/>
        </w:rPr>
      </w:pPr>
    </w:p>
    <w:p w14:paraId="3B2D6B63">
      <w:pPr>
        <w:autoSpaceDE w:val="0"/>
        <w:autoSpaceDN w:val="0"/>
        <w:jc w:val="center"/>
        <w:rPr>
          <w:rFonts w:ascii="仿宋" w:hAnsi="仿宋" w:eastAsia="仿宋" w:cs="仿宋"/>
          <w:b/>
          <w:color w:val="auto"/>
          <w:spacing w:val="6"/>
          <w:sz w:val="32"/>
          <w:szCs w:val="32"/>
          <w:highlight w:val="none"/>
        </w:rPr>
      </w:pPr>
    </w:p>
    <w:p w14:paraId="3D74A1CF">
      <w:pPr>
        <w:autoSpaceDE w:val="0"/>
        <w:autoSpaceDN w:val="0"/>
        <w:jc w:val="center"/>
        <w:rPr>
          <w:rFonts w:ascii="仿宋" w:hAnsi="仿宋" w:eastAsia="仿宋" w:cs="仿宋"/>
          <w:b/>
          <w:color w:val="auto"/>
          <w:spacing w:val="6"/>
          <w:sz w:val="32"/>
          <w:szCs w:val="32"/>
          <w:highlight w:val="none"/>
        </w:rPr>
      </w:pPr>
    </w:p>
    <w:p w14:paraId="6DDD0D67">
      <w:pPr>
        <w:autoSpaceDE w:val="0"/>
        <w:autoSpaceDN w:val="0"/>
        <w:jc w:val="center"/>
        <w:rPr>
          <w:rFonts w:ascii="仿宋" w:hAnsi="仿宋" w:eastAsia="仿宋" w:cs="仿宋"/>
          <w:b/>
          <w:color w:val="auto"/>
          <w:spacing w:val="6"/>
          <w:sz w:val="32"/>
          <w:szCs w:val="32"/>
          <w:highlight w:val="none"/>
        </w:rPr>
      </w:pPr>
    </w:p>
    <w:p w14:paraId="4DF97112">
      <w:pPr>
        <w:autoSpaceDE w:val="0"/>
        <w:autoSpaceDN w:val="0"/>
        <w:jc w:val="center"/>
        <w:rPr>
          <w:rFonts w:ascii="仿宋" w:hAnsi="仿宋" w:eastAsia="仿宋" w:cs="仿宋"/>
          <w:b/>
          <w:color w:val="auto"/>
          <w:spacing w:val="6"/>
          <w:sz w:val="32"/>
          <w:szCs w:val="32"/>
          <w:highlight w:val="none"/>
        </w:rPr>
      </w:pPr>
    </w:p>
    <w:p w14:paraId="6A17B719">
      <w:pPr>
        <w:autoSpaceDE w:val="0"/>
        <w:autoSpaceDN w:val="0"/>
        <w:jc w:val="center"/>
        <w:rPr>
          <w:rFonts w:ascii="仿宋" w:hAnsi="仿宋" w:eastAsia="仿宋" w:cs="仿宋"/>
          <w:b/>
          <w:color w:val="auto"/>
          <w:spacing w:val="6"/>
          <w:sz w:val="32"/>
          <w:szCs w:val="32"/>
          <w:highlight w:val="none"/>
        </w:rPr>
      </w:pPr>
    </w:p>
    <w:p w14:paraId="0C46208D">
      <w:pPr>
        <w:autoSpaceDE w:val="0"/>
        <w:autoSpaceDN w:val="0"/>
        <w:jc w:val="center"/>
        <w:rPr>
          <w:rFonts w:ascii="仿宋" w:hAnsi="仿宋" w:eastAsia="仿宋" w:cs="仿宋"/>
          <w:b/>
          <w:color w:val="auto"/>
          <w:spacing w:val="6"/>
          <w:sz w:val="32"/>
          <w:szCs w:val="32"/>
          <w:highlight w:val="none"/>
        </w:rPr>
      </w:pPr>
    </w:p>
    <w:p w14:paraId="282022E4">
      <w:pPr>
        <w:autoSpaceDE w:val="0"/>
        <w:autoSpaceDN w:val="0"/>
        <w:jc w:val="center"/>
        <w:rPr>
          <w:rFonts w:ascii="仿宋" w:hAnsi="仿宋" w:eastAsia="仿宋" w:cs="仿宋"/>
          <w:b/>
          <w:color w:val="auto"/>
          <w:spacing w:val="6"/>
          <w:sz w:val="32"/>
          <w:szCs w:val="32"/>
          <w:highlight w:val="none"/>
        </w:rPr>
      </w:pPr>
    </w:p>
    <w:p w14:paraId="047E46BF">
      <w:pPr>
        <w:autoSpaceDE w:val="0"/>
        <w:autoSpaceDN w:val="0"/>
        <w:jc w:val="center"/>
        <w:rPr>
          <w:rFonts w:ascii="仿宋" w:hAnsi="仿宋" w:eastAsia="仿宋" w:cs="仿宋"/>
          <w:b/>
          <w:color w:val="auto"/>
          <w:spacing w:val="6"/>
          <w:sz w:val="32"/>
          <w:szCs w:val="32"/>
          <w:highlight w:val="none"/>
        </w:rPr>
      </w:pPr>
    </w:p>
    <w:p w14:paraId="219E0C73">
      <w:pPr>
        <w:autoSpaceDE w:val="0"/>
        <w:autoSpaceDN w:val="0"/>
        <w:jc w:val="center"/>
        <w:rPr>
          <w:rFonts w:ascii="仿宋" w:hAnsi="仿宋" w:eastAsia="仿宋" w:cs="仿宋"/>
          <w:b/>
          <w:color w:val="auto"/>
          <w:spacing w:val="6"/>
          <w:sz w:val="32"/>
          <w:szCs w:val="32"/>
          <w:highlight w:val="none"/>
        </w:rPr>
      </w:pPr>
    </w:p>
    <w:p w14:paraId="060A0298">
      <w:pPr>
        <w:snapToGrid w:val="0"/>
        <w:spacing w:line="360" w:lineRule="auto"/>
        <w:jc w:val="center"/>
        <w:outlineLvl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69196A81">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3C61863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66B2304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44F246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652472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0DD47CA8">
      <w:pPr>
        <w:snapToGrid w:val="0"/>
        <w:spacing w:line="360" w:lineRule="auto"/>
        <w:ind w:firstLine="576"/>
        <w:rPr>
          <w:rFonts w:ascii="仿宋" w:hAnsi="仿宋" w:eastAsia="仿宋" w:cs="仿宋"/>
          <w:color w:val="auto"/>
          <w:kern w:val="0"/>
          <w:sz w:val="24"/>
          <w:highlight w:val="none"/>
          <w:lang w:val="zh-CN"/>
        </w:rPr>
      </w:pPr>
      <w:bookmarkStart w:id="551"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365FB2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33F0C2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51"/>
    <w:p w14:paraId="785F711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FC3D2C1">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40CCD6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3C7F9F2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D41F95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580DBD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BFAE24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91875C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A7A322F">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2159A55">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989AD59">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B7CDF48">
      <w:pPr>
        <w:snapToGrid w:val="0"/>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日期：  年  月   日</w:t>
      </w:r>
    </w:p>
    <w:p w14:paraId="6A12A813">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E0CFFED">
      <w:pPr>
        <w:autoSpaceDE w:val="0"/>
        <w:autoSpaceDN w:val="0"/>
        <w:jc w:val="center"/>
        <w:rPr>
          <w:rFonts w:ascii="仿宋" w:hAnsi="仿宋" w:eastAsia="仿宋" w:cs="仿宋"/>
          <w:b/>
          <w:color w:val="auto"/>
          <w:spacing w:val="6"/>
          <w:sz w:val="32"/>
          <w:szCs w:val="32"/>
          <w:highlight w:val="none"/>
        </w:rPr>
      </w:pPr>
    </w:p>
    <w:p w14:paraId="1F2AE175">
      <w:pPr>
        <w:autoSpaceDE w:val="0"/>
        <w:autoSpaceDN w:val="0"/>
        <w:jc w:val="center"/>
        <w:rPr>
          <w:rFonts w:ascii="仿宋" w:hAnsi="仿宋" w:eastAsia="仿宋" w:cs="仿宋"/>
          <w:b/>
          <w:color w:val="auto"/>
          <w:spacing w:val="6"/>
          <w:sz w:val="32"/>
          <w:szCs w:val="32"/>
          <w:highlight w:val="none"/>
        </w:rPr>
      </w:pPr>
    </w:p>
    <w:p w14:paraId="2ED2BB01">
      <w:pPr>
        <w:autoSpaceDE w:val="0"/>
        <w:autoSpaceDN w:val="0"/>
        <w:jc w:val="center"/>
        <w:rPr>
          <w:rFonts w:ascii="仿宋" w:hAnsi="仿宋" w:eastAsia="仿宋" w:cs="仿宋"/>
          <w:b/>
          <w:color w:val="auto"/>
          <w:spacing w:val="6"/>
          <w:sz w:val="32"/>
          <w:szCs w:val="32"/>
          <w:highlight w:val="none"/>
        </w:rPr>
      </w:pPr>
    </w:p>
    <w:p w14:paraId="69C2A3B8">
      <w:pPr>
        <w:autoSpaceDE w:val="0"/>
        <w:autoSpaceDN w:val="0"/>
        <w:jc w:val="center"/>
        <w:rPr>
          <w:rFonts w:ascii="仿宋" w:hAnsi="仿宋" w:eastAsia="仿宋" w:cs="仿宋"/>
          <w:b/>
          <w:color w:val="auto"/>
          <w:spacing w:val="6"/>
          <w:sz w:val="32"/>
          <w:szCs w:val="32"/>
          <w:highlight w:val="none"/>
        </w:rPr>
      </w:pPr>
    </w:p>
    <w:p w14:paraId="0AB640B1">
      <w:pPr>
        <w:autoSpaceDE w:val="0"/>
        <w:autoSpaceDN w:val="0"/>
        <w:jc w:val="center"/>
        <w:rPr>
          <w:rFonts w:ascii="仿宋" w:hAnsi="仿宋" w:eastAsia="仿宋" w:cs="仿宋"/>
          <w:b/>
          <w:color w:val="auto"/>
          <w:spacing w:val="6"/>
          <w:sz w:val="32"/>
          <w:szCs w:val="32"/>
          <w:highlight w:val="none"/>
        </w:rPr>
      </w:pPr>
    </w:p>
    <w:p w14:paraId="35EBA53B">
      <w:pPr>
        <w:autoSpaceDE w:val="0"/>
        <w:autoSpaceDN w:val="0"/>
        <w:jc w:val="center"/>
        <w:rPr>
          <w:rFonts w:ascii="仿宋" w:hAnsi="仿宋" w:eastAsia="仿宋" w:cs="仿宋"/>
          <w:b/>
          <w:color w:val="auto"/>
          <w:spacing w:val="6"/>
          <w:sz w:val="32"/>
          <w:szCs w:val="32"/>
          <w:highlight w:val="none"/>
        </w:rPr>
      </w:pPr>
    </w:p>
    <w:p w14:paraId="5EE2C8A2">
      <w:pPr>
        <w:autoSpaceDE w:val="0"/>
        <w:autoSpaceDN w:val="0"/>
        <w:jc w:val="center"/>
        <w:rPr>
          <w:rFonts w:ascii="仿宋" w:hAnsi="仿宋" w:eastAsia="仿宋" w:cs="仿宋"/>
          <w:b/>
          <w:color w:val="auto"/>
          <w:spacing w:val="6"/>
          <w:sz w:val="32"/>
          <w:szCs w:val="32"/>
          <w:highlight w:val="none"/>
        </w:rPr>
      </w:pPr>
    </w:p>
    <w:p w14:paraId="660E13FF">
      <w:pPr>
        <w:autoSpaceDE w:val="0"/>
        <w:autoSpaceDN w:val="0"/>
        <w:jc w:val="center"/>
        <w:rPr>
          <w:rFonts w:ascii="仿宋" w:hAnsi="仿宋" w:eastAsia="仿宋" w:cs="仿宋"/>
          <w:b/>
          <w:color w:val="auto"/>
          <w:spacing w:val="6"/>
          <w:sz w:val="32"/>
          <w:szCs w:val="32"/>
          <w:highlight w:val="none"/>
        </w:rPr>
      </w:pPr>
    </w:p>
    <w:p w14:paraId="33A932B5">
      <w:pPr>
        <w:autoSpaceDE w:val="0"/>
        <w:autoSpaceDN w:val="0"/>
        <w:jc w:val="center"/>
        <w:rPr>
          <w:rFonts w:ascii="仿宋" w:hAnsi="仿宋" w:eastAsia="仿宋" w:cs="仿宋"/>
          <w:b/>
          <w:color w:val="auto"/>
          <w:spacing w:val="6"/>
          <w:sz w:val="32"/>
          <w:szCs w:val="32"/>
          <w:highlight w:val="none"/>
        </w:rPr>
      </w:pPr>
    </w:p>
    <w:p w14:paraId="0D5F1DF6">
      <w:pPr>
        <w:autoSpaceDE w:val="0"/>
        <w:autoSpaceDN w:val="0"/>
        <w:jc w:val="center"/>
        <w:rPr>
          <w:rFonts w:ascii="仿宋" w:hAnsi="仿宋" w:eastAsia="仿宋" w:cs="仿宋"/>
          <w:b/>
          <w:color w:val="auto"/>
          <w:spacing w:val="6"/>
          <w:sz w:val="32"/>
          <w:szCs w:val="32"/>
          <w:highlight w:val="none"/>
        </w:rPr>
      </w:pPr>
    </w:p>
    <w:p w14:paraId="41AF6FDB">
      <w:pPr>
        <w:autoSpaceDE w:val="0"/>
        <w:autoSpaceDN w:val="0"/>
        <w:jc w:val="center"/>
        <w:rPr>
          <w:rFonts w:ascii="仿宋" w:hAnsi="仿宋" w:eastAsia="仿宋" w:cs="仿宋"/>
          <w:b/>
          <w:color w:val="auto"/>
          <w:spacing w:val="6"/>
          <w:sz w:val="32"/>
          <w:szCs w:val="32"/>
          <w:highlight w:val="none"/>
        </w:rPr>
      </w:pPr>
    </w:p>
    <w:p w14:paraId="0974193E">
      <w:pPr>
        <w:autoSpaceDE w:val="0"/>
        <w:autoSpaceDN w:val="0"/>
        <w:jc w:val="center"/>
        <w:rPr>
          <w:rFonts w:ascii="仿宋" w:hAnsi="仿宋" w:eastAsia="仿宋" w:cs="仿宋"/>
          <w:b/>
          <w:color w:val="auto"/>
          <w:spacing w:val="6"/>
          <w:sz w:val="32"/>
          <w:szCs w:val="32"/>
          <w:highlight w:val="none"/>
        </w:rPr>
      </w:pPr>
    </w:p>
    <w:p w14:paraId="6758C3BB">
      <w:pPr>
        <w:autoSpaceDE w:val="0"/>
        <w:autoSpaceDN w:val="0"/>
        <w:jc w:val="center"/>
        <w:rPr>
          <w:rFonts w:ascii="仿宋" w:hAnsi="仿宋" w:eastAsia="仿宋" w:cs="仿宋"/>
          <w:b/>
          <w:color w:val="auto"/>
          <w:spacing w:val="6"/>
          <w:sz w:val="32"/>
          <w:szCs w:val="32"/>
          <w:highlight w:val="none"/>
        </w:rPr>
      </w:pPr>
    </w:p>
    <w:p w14:paraId="21A46F83">
      <w:pPr>
        <w:autoSpaceDE w:val="0"/>
        <w:autoSpaceDN w:val="0"/>
        <w:jc w:val="center"/>
        <w:rPr>
          <w:rFonts w:ascii="仿宋" w:hAnsi="仿宋" w:eastAsia="仿宋" w:cs="仿宋"/>
          <w:b/>
          <w:color w:val="auto"/>
          <w:spacing w:val="6"/>
          <w:sz w:val="32"/>
          <w:szCs w:val="32"/>
          <w:highlight w:val="none"/>
        </w:rPr>
      </w:pPr>
    </w:p>
    <w:p w14:paraId="37C403FB">
      <w:pPr>
        <w:autoSpaceDE w:val="0"/>
        <w:autoSpaceDN w:val="0"/>
        <w:jc w:val="center"/>
        <w:rPr>
          <w:rFonts w:ascii="仿宋" w:hAnsi="仿宋" w:eastAsia="仿宋" w:cs="仿宋"/>
          <w:b/>
          <w:color w:val="auto"/>
          <w:spacing w:val="6"/>
          <w:sz w:val="32"/>
          <w:szCs w:val="32"/>
          <w:highlight w:val="none"/>
        </w:rPr>
      </w:pPr>
    </w:p>
    <w:p w14:paraId="3711049D">
      <w:pPr>
        <w:autoSpaceDE w:val="0"/>
        <w:autoSpaceDN w:val="0"/>
        <w:jc w:val="center"/>
        <w:rPr>
          <w:rFonts w:ascii="仿宋" w:hAnsi="仿宋" w:eastAsia="仿宋" w:cs="仿宋"/>
          <w:b/>
          <w:color w:val="auto"/>
          <w:spacing w:val="6"/>
          <w:sz w:val="32"/>
          <w:szCs w:val="32"/>
          <w:highlight w:val="none"/>
        </w:rPr>
      </w:pPr>
    </w:p>
    <w:p w14:paraId="1C55C0D6">
      <w:pPr>
        <w:autoSpaceDE w:val="0"/>
        <w:autoSpaceDN w:val="0"/>
        <w:jc w:val="center"/>
        <w:rPr>
          <w:rFonts w:ascii="仿宋" w:hAnsi="仿宋" w:eastAsia="仿宋" w:cs="仿宋"/>
          <w:b/>
          <w:color w:val="auto"/>
          <w:spacing w:val="6"/>
          <w:sz w:val="32"/>
          <w:szCs w:val="32"/>
          <w:highlight w:val="none"/>
        </w:rPr>
      </w:pPr>
    </w:p>
    <w:p w14:paraId="6B864755">
      <w:pPr>
        <w:autoSpaceDE w:val="0"/>
        <w:autoSpaceDN w:val="0"/>
        <w:jc w:val="center"/>
        <w:rPr>
          <w:rFonts w:ascii="仿宋" w:hAnsi="仿宋" w:eastAsia="仿宋" w:cs="仿宋"/>
          <w:b/>
          <w:color w:val="auto"/>
          <w:spacing w:val="6"/>
          <w:sz w:val="32"/>
          <w:szCs w:val="32"/>
          <w:highlight w:val="none"/>
        </w:rPr>
      </w:pPr>
    </w:p>
    <w:p w14:paraId="0129C168">
      <w:pPr>
        <w:autoSpaceDE w:val="0"/>
        <w:autoSpaceDN w:val="0"/>
        <w:jc w:val="center"/>
        <w:rPr>
          <w:rFonts w:ascii="仿宋" w:hAnsi="仿宋" w:eastAsia="仿宋" w:cs="仿宋"/>
          <w:b/>
          <w:color w:val="auto"/>
          <w:spacing w:val="6"/>
          <w:sz w:val="32"/>
          <w:szCs w:val="32"/>
          <w:highlight w:val="none"/>
        </w:rPr>
      </w:pPr>
    </w:p>
    <w:p w14:paraId="4BD2DA59">
      <w:pPr>
        <w:autoSpaceDE w:val="0"/>
        <w:autoSpaceDN w:val="0"/>
        <w:jc w:val="center"/>
        <w:rPr>
          <w:rFonts w:ascii="仿宋" w:hAnsi="仿宋" w:eastAsia="仿宋" w:cs="仿宋"/>
          <w:b/>
          <w:color w:val="auto"/>
          <w:spacing w:val="6"/>
          <w:sz w:val="32"/>
          <w:szCs w:val="32"/>
          <w:highlight w:val="none"/>
        </w:rPr>
      </w:pPr>
    </w:p>
    <w:p w14:paraId="3D7F0F6F">
      <w:pPr>
        <w:autoSpaceDE w:val="0"/>
        <w:autoSpaceDN w:val="0"/>
        <w:jc w:val="center"/>
        <w:rPr>
          <w:rFonts w:ascii="仿宋" w:hAnsi="仿宋" w:eastAsia="仿宋" w:cs="仿宋"/>
          <w:b/>
          <w:color w:val="auto"/>
          <w:spacing w:val="6"/>
          <w:sz w:val="32"/>
          <w:szCs w:val="32"/>
          <w:highlight w:val="none"/>
        </w:rPr>
      </w:pPr>
    </w:p>
    <w:p w14:paraId="3D436360">
      <w:pPr>
        <w:autoSpaceDE w:val="0"/>
        <w:autoSpaceDN w:val="0"/>
        <w:jc w:val="center"/>
        <w:rPr>
          <w:rFonts w:ascii="仿宋" w:hAnsi="仿宋" w:eastAsia="仿宋" w:cs="仿宋"/>
          <w:b/>
          <w:color w:val="auto"/>
          <w:spacing w:val="6"/>
          <w:sz w:val="32"/>
          <w:szCs w:val="32"/>
          <w:highlight w:val="none"/>
        </w:rPr>
      </w:pPr>
    </w:p>
    <w:p w14:paraId="34E26095">
      <w:pPr>
        <w:autoSpaceDE w:val="0"/>
        <w:autoSpaceDN w:val="0"/>
        <w:jc w:val="center"/>
        <w:rPr>
          <w:rFonts w:ascii="仿宋" w:hAnsi="仿宋" w:eastAsia="仿宋" w:cs="仿宋"/>
          <w:b/>
          <w:color w:val="auto"/>
          <w:spacing w:val="6"/>
          <w:sz w:val="32"/>
          <w:szCs w:val="32"/>
          <w:highlight w:val="none"/>
        </w:rPr>
      </w:pPr>
    </w:p>
    <w:p w14:paraId="2C5006B2">
      <w:pPr>
        <w:autoSpaceDE w:val="0"/>
        <w:autoSpaceDN w:val="0"/>
        <w:jc w:val="center"/>
        <w:rPr>
          <w:rFonts w:ascii="仿宋" w:hAnsi="仿宋" w:eastAsia="仿宋" w:cs="仿宋"/>
          <w:b/>
          <w:color w:val="auto"/>
          <w:spacing w:val="6"/>
          <w:sz w:val="32"/>
          <w:szCs w:val="32"/>
          <w:highlight w:val="none"/>
        </w:rPr>
      </w:pPr>
    </w:p>
    <w:p w14:paraId="51B55886">
      <w:pPr>
        <w:autoSpaceDE w:val="0"/>
        <w:autoSpaceDN w:val="0"/>
        <w:jc w:val="center"/>
        <w:rPr>
          <w:rFonts w:ascii="仿宋" w:hAnsi="仿宋" w:eastAsia="仿宋" w:cs="仿宋"/>
          <w:b/>
          <w:color w:val="auto"/>
          <w:spacing w:val="6"/>
          <w:sz w:val="32"/>
          <w:szCs w:val="32"/>
          <w:highlight w:val="none"/>
        </w:rPr>
      </w:pPr>
    </w:p>
    <w:p w14:paraId="6BC64D17">
      <w:pPr>
        <w:autoSpaceDE w:val="0"/>
        <w:autoSpaceDN w:val="0"/>
        <w:jc w:val="center"/>
        <w:rPr>
          <w:rFonts w:ascii="仿宋" w:hAnsi="仿宋" w:eastAsia="仿宋" w:cs="仿宋"/>
          <w:b/>
          <w:color w:val="auto"/>
          <w:spacing w:val="6"/>
          <w:sz w:val="32"/>
          <w:szCs w:val="32"/>
          <w:highlight w:val="none"/>
        </w:rPr>
      </w:pPr>
    </w:p>
    <w:p w14:paraId="0DE999A5">
      <w:pPr>
        <w:snapToGrid w:val="0"/>
        <w:spacing w:line="360" w:lineRule="auto"/>
        <w:jc w:val="center"/>
        <w:outlineLvl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3A1FA655">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E53CC9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01D79D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8C5668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20865C8">
      <w:pPr>
        <w:pStyle w:val="3"/>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4BEA174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4D7A2F76">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01DA2D6">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52"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552"/>
    </w:p>
    <w:p w14:paraId="50B34861">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kern w:val="0"/>
          <w:sz w:val="24"/>
          <w:highlight w:val="none"/>
          <w:lang w:val="zh-CN"/>
        </w:rPr>
        <w:t>三、分包工作履行期限、地点、方式</w:t>
      </w:r>
      <w:r>
        <w:rPr>
          <w:rFonts w:hint="eastAsia" w:ascii="仿宋" w:hAnsi="仿宋" w:eastAsia="仿宋" w:cs="仿宋"/>
          <w:color w:val="auto"/>
          <w:highlight w:val="none"/>
          <w:u w:val="single"/>
        </w:rPr>
        <w:t xml:space="preserve">                                                                                 </w:t>
      </w:r>
    </w:p>
    <w:p w14:paraId="732CA62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r>
        <w:rPr>
          <w:rFonts w:hint="eastAsia" w:ascii="仿宋" w:hAnsi="仿宋" w:eastAsia="仿宋" w:cs="仿宋"/>
          <w:color w:val="auto"/>
          <w:highlight w:val="none"/>
          <w:u w:val="single"/>
        </w:rPr>
        <w:t xml:space="preserve">                                                                                      </w:t>
      </w:r>
    </w:p>
    <w:p w14:paraId="28FDB37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r>
        <w:rPr>
          <w:rFonts w:hint="eastAsia" w:ascii="仿宋" w:hAnsi="仿宋" w:eastAsia="仿宋" w:cs="仿宋"/>
          <w:color w:val="auto"/>
          <w:highlight w:val="none"/>
          <w:u w:val="single"/>
        </w:rPr>
        <w:t xml:space="preserve">                                                                                    </w:t>
      </w:r>
    </w:p>
    <w:p w14:paraId="29A36649">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r>
        <w:rPr>
          <w:rFonts w:hint="eastAsia" w:ascii="仿宋" w:hAnsi="仿宋" w:eastAsia="仿宋" w:cs="仿宋"/>
          <w:color w:val="auto"/>
          <w:highlight w:val="none"/>
          <w:u w:val="single"/>
        </w:rPr>
        <w:t xml:space="preserve">                                                                                     </w:t>
      </w:r>
    </w:p>
    <w:p w14:paraId="13717D9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B186B8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77189B2">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7CCF918B">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99A6356">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C7C9768">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CAA13C7">
      <w:pPr>
        <w:spacing w:line="360" w:lineRule="auto"/>
        <w:ind w:right="420"/>
        <w:rPr>
          <w:rFonts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p>
    <w:p w14:paraId="3582EF5E">
      <w:pPr>
        <w:autoSpaceDE w:val="0"/>
        <w:autoSpaceDN w:val="0"/>
        <w:jc w:val="center"/>
        <w:rPr>
          <w:rFonts w:ascii="仿宋" w:hAnsi="仿宋" w:eastAsia="仿宋" w:cs="仿宋"/>
          <w:b/>
          <w:color w:val="auto"/>
          <w:spacing w:val="6"/>
          <w:sz w:val="32"/>
          <w:szCs w:val="32"/>
          <w:highlight w:val="none"/>
        </w:rPr>
      </w:pPr>
    </w:p>
    <w:p w14:paraId="7B35F13F">
      <w:pPr>
        <w:widowControl/>
        <w:adjustRightInd/>
        <w:jc w:val="left"/>
        <w:rPr>
          <w:rFonts w:ascii="仿宋" w:hAnsi="仿宋" w:eastAsia="仿宋" w:cs="仿宋"/>
          <w:color w:val="auto"/>
          <w:sz w:val="18"/>
          <w:szCs w:val="18"/>
          <w:highlight w:val="none"/>
          <w:u w:val="single"/>
        </w:rPr>
      </w:pPr>
      <w:r>
        <w:rPr>
          <w:rFonts w:hint="eastAsia" w:ascii="仿宋" w:hAnsi="仿宋" w:eastAsia="仿宋" w:cs="仿宋"/>
          <w:b/>
          <w:color w:val="auto"/>
          <w:kern w:val="0"/>
          <w:sz w:val="28"/>
          <w:szCs w:val="28"/>
          <w:highlight w:val="none"/>
        </w:rPr>
        <w:t>附件7：中小企业声明函</w:t>
      </w:r>
    </w:p>
    <w:p w14:paraId="33D0FD9E">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63C9DFC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2647AE0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602E366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31E56A2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66F583F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DB9C1E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02820BC">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5170958">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1E1EDFC">
      <w:pPr>
        <w:spacing w:line="360" w:lineRule="auto"/>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7BF865E7">
      <w:pPr>
        <w:ind w:right="420" w:firstLine="440"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注：</w:t>
      </w:r>
    </w:p>
    <w:p w14:paraId="7C522072">
      <w:pPr>
        <w:ind w:right="420" w:firstLine="440"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8DB6297">
      <w:pPr>
        <w:ind w:right="420" w:firstLine="440" w:firstLineChars="200"/>
        <w:rPr>
          <w:rFonts w:ascii="仿宋" w:hAnsi="仿宋" w:eastAsia="仿宋" w:cs="仿宋"/>
          <w:color w:val="auto"/>
          <w:sz w:val="24"/>
          <w:highlight w:val="none"/>
        </w:rPr>
      </w:pPr>
      <w:r>
        <w:rPr>
          <w:rFonts w:hint="eastAsia" w:ascii="仿宋" w:hAnsi="仿宋" w:eastAsia="仿宋" w:cs="仿宋"/>
          <w:color w:val="auto"/>
          <w:sz w:val="22"/>
          <w:szCs w:val="22"/>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CE16B30">
      <w:pPr>
        <w:spacing w:line="360" w:lineRule="auto"/>
        <w:jc w:val="center"/>
        <w:rPr>
          <w:rFonts w:ascii="仿宋" w:hAnsi="仿宋" w:eastAsia="仿宋" w:cs="仿宋"/>
          <w:b/>
          <w:color w:val="auto"/>
          <w:sz w:val="32"/>
          <w:szCs w:val="32"/>
          <w:highlight w:val="none"/>
        </w:rPr>
      </w:pPr>
    </w:p>
    <w:p w14:paraId="0C238B24">
      <w:pPr>
        <w:pStyle w:val="319"/>
        <w:snapToGrid w:val="0"/>
        <w:spacing w:after="120" w:line="500" w:lineRule="exact"/>
        <w:jc w:val="center"/>
        <w:rPr>
          <w:rFonts w:ascii="仿宋" w:hAnsi="仿宋" w:eastAsia="仿宋"/>
          <w:color w:val="auto"/>
          <w:szCs w:val="21"/>
          <w:highlight w:val="none"/>
          <w:u w:val="single"/>
        </w:rPr>
      </w:pPr>
      <w:r>
        <w:rPr>
          <w:rFonts w:ascii="仿宋" w:hAnsi="仿宋" w:eastAsia="仿宋" w:cs="方正小标宋简体"/>
          <w:b/>
          <w:color w:val="auto"/>
          <w:sz w:val="28"/>
          <w:szCs w:val="28"/>
          <w:highlight w:val="none"/>
        </w:rPr>
        <w:t>政府采购活动现场确认声明书</w:t>
      </w:r>
    </w:p>
    <w:p w14:paraId="222603AC">
      <w:pPr>
        <w:pStyle w:val="319"/>
        <w:adjustRightInd w:val="0"/>
        <w:snapToGrid w:val="0"/>
        <w:spacing w:after="120" w:line="360" w:lineRule="auto"/>
        <w:rPr>
          <w:rFonts w:ascii="仿宋" w:hAnsi="仿宋" w:eastAsia="仿宋"/>
          <w:b/>
          <w:color w:val="auto"/>
          <w:szCs w:val="21"/>
          <w:highlight w:val="none"/>
        </w:rPr>
      </w:pPr>
      <w:r>
        <w:rPr>
          <w:rFonts w:ascii="仿宋" w:hAnsi="仿宋" w:eastAsia="仿宋"/>
          <w:color w:val="auto"/>
          <w:spacing w:val="6"/>
          <w:szCs w:val="21"/>
          <w:highlight w:val="none"/>
          <w:u w:val="single"/>
        </w:rPr>
        <w:t xml:space="preserve">                 </w:t>
      </w:r>
      <w:r>
        <w:rPr>
          <w:rFonts w:ascii="仿宋" w:hAnsi="仿宋" w:eastAsia="仿宋"/>
          <w:color w:val="auto"/>
          <w:szCs w:val="21"/>
          <w:highlight w:val="none"/>
        </w:rPr>
        <w:t>：</w:t>
      </w:r>
    </w:p>
    <w:p w14:paraId="3B33A5E4">
      <w:pPr>
        <w:pStyle w:val="319"/>
        <w:adjustRightInd w:val="0"/>
        <w:snapToGrid w:val="0"/>
        <w:spacing w:before="120" w:beforeLines="50" w:after="120" w:line="320" w:lineRule="exact"/>
        <w:ind w:firstLine="464" w:firstLineChars="200"/>
        <w:rPr>
          <w:rFonts w:ascii="仿宋" w:hAnsi="仿宋" w:eastAsia="仿宋"/>
          <w:color w:val="auto"/>
          <w:spacing w:val="6"/>
          <w:sz w:val="22"/>
          <w:szCs w:val="24"/>
          <w:highlight w:val="none"/>
        </w:rPr>
      </w:pPr>
      <w:r>
        <w:rPr>
          <w:rFonts w:ascii="仿宋" w:hAnsi="仿宋" w:eastAsia="仿宋"/>
          <w:color w:val="auto"/>
          <w:spacing w:val="6"/>
          <w:sz w:val="22"/>
          <w:szCs w:val="24"/>
          <w:highlight w:val="none"/>
        </w:rPr>
        <w:t>本人经由</w:t>
      </w:r>
      <w:r>
        <w:rPr>
          <w:rFonts w:ascii="仿宋" w:hAnsi="仿宋" w:eastAsia="仿宋"/>
          <w:color w:val="auto"/>
          <w:spacing w:val="6"/>
          <w:sz w:val="22"/>
          <w:szCs w:val="24"/>
          <w:highlight w:val="none"/>
          <w:u w:val="single"/>
        </w:rPr>
        <w:t xml:space="preserve">                 （单位全称）</w:t>
      </w:r>
      <w:r>
        <w:rPr>
          <w:rFonts w:ascii="仿宋" w:hAnsi="仿宋" w:eastAsia="仿宋"/>
          <w:color w:val="auto"/>
          <w:spacing w:val="6"/>
          <w:sz w:val="22"/>
          <w:szCs w:val="24"/>
          <w:highlight w:val="none"/>
        </w:rPr>
        <w:t>负责人</w:t>
      </w:r>
      <w:r>
        <w:rPr>
          <w:rFonts w:ascii="仿宋" w:hAnsi="仿宋" w:eastAsia="仿宋"/>
          <w:color w:val="auto"/>
          <w:spacing w:val="6"/>
          <w:sz w:val="22"/>
          <w:szCs w:val="24"/>
          <w:highlight w:val="none"/>
          <w:u w:val="single"/>
        </w:rPr>
        <w:t xml:space="preserve">        （法人姓名）</w:t>
      </w:r>
      <w:r>
        <w:rPr>
          <w:rFonts w:ascii="仿宋" w:hAnsi="仿宋" w:eastAsia="仿宋"/>
          <w:color w:val="auto"/>
          <w:spacing w:val="6"/>
          <w:sz w:val="22"/>
          <w:szCs w:val="24"/>
          <w:highlight w:val="none"/>
        </w:rPr>
        <w:t>合法授权参加</w:t>
      </w:r>
      <w:r>
        <w:rPr>
          <w:rFonts w:ascii="仿宋" w:hAnsi="仿宋" w:eastAsia="仿宋"/>
          <w:color w:val="auto"/>
          <w:spacing w:val="6"/>
          <w:sz w:val="22"/>
          <w:szCs w:val="24"/>
          <w:highlight w:val="none"/>
          <w:u w:val="single"/>
        </w:rPr>
        <w:t xml:space="preserve">              </w:t>
      </w:r>
      <w:r>
        <w:rPr>
          <w:rFonts w:ascii="仿宋" w:hAnsi="仿宋" w:eastAsia="仿宋"/>
          <w:color w:val="auto"/>
          <w:spacing w:val="6"/>
          <w:sz w:val="22"/>
          <w:szCs w:val="24"/>
          <w:highlight w:val="none"/>
        </w:rPr>
        <w:t>项目</w:t>
      </w:r>
      <w:r>
        <w:rPr>
          <w:rFonts w:ascii="仿宋" w:hAnsi="仿宋" w:eastAsia="仿宋"/>
          <w:color w:val="auto"/>
          <w:spacing w:val="6"/>
          <w:sz w:val="22"/>
          <w:szCs w:val="24"/>
          <w:highlight w:val="none"/>
          <w:u w:val="single"/>
        </w:rPr>
        <w:t>（编号：        ）</w:t>
      </w:r>
      <w:r>
        <w:rPr>
          <w:rFonts w:ascii="仿宋" w:hAnsi="仿宋" w:eastAsia="仿宋"/>
          <w:color w:val="auto"/>
          <w:spacing w:val="6"/>
          <w:sz w:val="22"/>
          <w:szCs w:val="24"/>
          <w:highlight w:val="none"/>
        </w:rPr>
        <w:t xml:space="preserve">政府采购活动，经与本单位法人代表（负责人）联系确认，现就有关公平竞争事项郑重声明如下： </w:t>
      </w:r>
    </w:p>
    <w:p w14:paraId="4774B358">
      <w:pPr>
        <w:pStyle w:val="839"/>
        <w:widowControl/>
        <w:numPr>
          <w:ilvl w:val="0"/>
          <w:numId w:val="9"/>
        </w:numPr>
        <w:tabs>
          <w:tab w:val="clear" w:pos="8268"/>
        </w:tabs>
        <w:snapToGrid w:val="0"/>
        <w:spacing w:before="120" w:beforeLines="50" w:line="320" w:lineRule="exact"/>
        <w:ind w:firstLine="484" w:firstLineChars="202"/>
        <w:rPr>
          <w:rFonts w:ascii="仿宋" w:hAnsi="仿宋" w:eastAsia="仿宋"/>
          <w:color w:val="auto"/>
          <w:kern w:val="0"/>
          <w:sz w:val="24"/>
          <w:szCs w:val="24"/>
          <w:highlight w:val="none"/>
        </w:rPr>
      </w:pPr>
      <w:r>
        <w:rPr>
          <w:rFonts w:ascii="仿宋" w:hAnsi="仿宋" w:eastAsia="仿宋"/>
          <w:color w:val="auto"/>
          <w:kern w:val="0"/>
          <w:sz w:val="24"/>
          <w:szCs w:val="24"/>
          <w:highlight w:val="none"/>
        </w:rPr>
        <w:t xml:space="preserve">本单位与采购人之间 </w:t>
      </w:r>
      <w:r>
        <w:rPr>
          <w:rFonts w:ascii="仿宋" w:hAnsi="仿宋" w:eastAsia="仿宋" w:cs="宋体"/>
          <w:color w:val="auto"/>
          <w:kern w:val="0"/>
          <w:sz w:val="24"/>
          <w:szCs w:val="24"/>
          <w:highlight w:val="none"/>
        </w:rPr>
        <w:t>□</w:t>
      </w:r>
      <w:r>
        <w:rPr>
          <w:rFonts w:ascii="仿宋" w:hAnsi="仿宋" w:eastAsia="仿宋"/>
          <w:color w:val="auto"/>
          <w:kern w:val="0"/>
          <w:sz w:val="24"/>
          <w:szCs w:val="24"/>
          <w:highlight w:val="none"/>
        </w:rPr>
        <w:t xml:space="preserve">不存在利害关系 </w:t>
      </w:r>
      <w:r>
        <w:rPr>
          <w:rFonts w:ascii="仿宋" w:hAnsi="仿宋" w:eastAsia="仿宋" w:cs="宋体"/>
          <w:color w:val="auto"/>
          <w:kern w:val="0"/>
          <w:sz w:val="24"/>
          <w:szCs w:val="24"/>
          <w:highlight w:val="none"/>
        </w:rPr>
        <w:t>□</w:t>
      </w:r>
      <w:r>
        <w:rPr>
          <w:rFonts w:ascii="仿宋" w:hAnsi="仿宋" w:eastAsia="仿宋"/>
          <w:color w:val="auto"/>
          <w:kern w:val="0"/>
          <w:sz w:val="24"/>
          <w:szCs w:val="24"/>
          <w:highlight w:val="none"/>
        </w:rPr>
        <w:t>存在下列利害关系</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w:t>
      </w:r>
    </w:p>
    <w:p w14:paraId="79CBA092">
      <w:pPr>
        <w:pStyle w:val="839"/>
        <w:widowControl/>
        <w:snapToGrid w:val="0"/>
        <w:spacing w:before="120" w:beforeLines="50" w:line="320" w:lineRule="exact"/>
        <w:ind w:firstLine="484" w:firstLineChars="202"/>
        <w:rPr>
          <w:rFonts w:ascii="仿宋" w:hAnsi="仿宋" w:eastAsia="仿宋"/>
          <w:color w:val="auto"/>
          <w:kern w:val="0"/>
          <w:sz w:val="24"/>
          <w:szCs w:val="24"/>
          <w:highlight w:val="none"/>
        </w:rPr>
      </w:pPr>
      <w:r>
        <w:rPr>
          <w:rFonts w:ascii="仿宋" w:hAnsi="仿宋" w:eastAsia="仿宋"/>
          <w:color w:val="auto"/>
          <w:kern w:val="0"/>
          <w:sz w:val="24"/>
          <w:szCs w:val="24"/>
          <w:highlight w:val="none"/>
        </w:rPr>
        <w:t xml:space="preserve">  A.投资关系    B.行政隶属关系    C.业务指导关系</w:t>
      </w:r>
    </w:p>
    <w:p w14:paraId="4FD48B0C">
      <w:pPr>
        <w:pStyle w:val="839"/>
        <w:widowControl/>
        <w:snapToGrid w:val="0"/>
        <w:spacing w:before="120" w:beforeLines="50" w:line="320" w:lineRule="exact"/>
        <w:ind w:firstLine="484" w:firstLineChars="202"/>
        <w:rPr>
          <w:rFonts w:ascii="仿宋" w:hAnsi="仿宋" w:eastAsia="仿宋"/>
          <w:color w:val="auto"/>
          <w:kern w:val="0"/>
          <w:sz w:val="24"/>
          <w:szCs w:val="24"/>
          <w:highlight w:val="none"/>
        </w:rPr>
      </w:pPr>
      <w:r>
        <w:rPr>
          <w:rFonts w:ascii="仿宋" w:hAnsi="仿宋" w:eastAsia="仿宋"/>
          <w:color w:val="auto"/>
          <w:kern w:val="0"/>
          <w:sz w:val="24"/>
          <w:szCs w:val="24"/>
          <w:highlight w:val="none"/>
        </w:rPr>
        <w:t xml:space="preserve">  D.其他可能</w:t>
      </w:r>
      <w:r>
        <w:rPr>
          <w:rFonts w:ascii="仿宋" w:hAnsi="仿宋" w:eastAsia="仿宋"/>
          <w:color w:val="auto"/>
          <w:sz w:val="24"/>
          <w:szCs w:val="24"/>
          <w:highlight w:val="none"/>
        </w:rPr>
        <w:t>影响采购公正的</w:t>
      </w:r>
      <w:r>
        <w:rPr>
          <w:rFonts w:ascii="仿宋" w:hAnsi="仿宋" w:eastAsia="仿宋"/>
          <w:color w:val="auto"/>
          <w:kern w:val="0"/>
          <w:sz w:val="24"/>
          <w:szCs w:val="24"/>
          <w:highlight w:val="none"/>
        </w:rPr>
        <w:t>利害关系</w:t>
      </w:r>
      <w:r>
        <w:rPr>
          <w:rFonts w:ascii="仿宋" w:hAnsi="仿宋" w:eastAsia="仿宋"/>
          <w:color w:val="auto"/>
          <w:kern w:val="0"/>
          <w:sz w:val="24"/>
          <w:szCs w:val="24"/>
          <w:highlight w:val="none"/>
          <w:u w:val="single"/>
        </w:rPr>
        <w:t xml:space="preserve">（如有，请如实说明）                 </w:t>
      </w:r>
      <w:r>
        <w:rPr>
          <w:rFonts w:ascii="仿宋" w:hAnsi="仿宋" w:eastAsia="仿宋"/>
          <w:color w:val="auto"/>
          <w:kern w:val="0"/>
          <w:sz w:val="24"/>
          <w:szCs w:val="24"/>
          <w:highlight w:val="none"/>
        </w:rPr>
        <w:t>。</w:t>
      </w:r>
    </w:p>
    <w:p w14:paraId="07D88964">
      <w:pPr>
        <w:pStyle w:val="839"/>
        <w:widowControl/>
        <w:snapToGrid w:val="0"/>
        <w:spacing w:before="120" w:beforeLines="50" w:line="320" w:lineRule="exact"/>
        <w:ind w:firstLine="509" w:firstLineChars="202"/>
        <w:rPr>
          <w:rFonts w:ascii="仿宋" w:hAnsi="仿宋" w:eastAsia="仿宋"/>
          <w:color w:val="auto"/>
          <w:kern w:val="0"/>
          <w:sz w:val="24"/>
          <w:szCs w:val="24"/>
          <w:highlight w:val="none"/>
        </w:rPr>
      </w:pPr>
      <w:r>
        <w:rPr>
          <w:rFonts w:ascii="仿宋" w:hAnsi="仿宋" w:eastAsia="仿宋"/>
          <w:color w:val="auto"/>
          <w:spacing w:val="6"/>
          <w:sz w:val="24"/>
          <w:szCs w:val="24"/>
          <w:highlight w:val="none"/>
        </w:rPr>
        <w:t>二、</w:t>
      </w:r>
      <w:r>
        <w:rPr>
          <w:rFonts w:ascii="仿宋" w:hAnsi="仿宋" w:eastAsia="仿宋"/>
          <w:color w:val="auto"/>
          <w:kern w:val="0"/>
          <w:sz w:val="24"/>
          <w:szCs w:val="24"/>
          <w:highlight w:val="none"/>
        </w:rPr>
        <w:t xml:space="preserve">现已清楚知道参加本项目采购活动的其他所有供应商名称，本单位 </w:t>
      </w:r>
      <w:r>
        <w:rPr>
          <w:rFonts w:ascii="仿宋" w:hAnsi="仿宋" w:eastAsia="仿宋" w:cs="宋体"/>
          <w:color w:val="auto"/>
          <w:kern w:val="0"/>
          <w:sz w:val="24"/>
          <w:szCs w:val="24"/>
          <w:highlight w:val="none"/>
        </w:rPr>
        <w:t>□与其他所有供应商之间均</w:t>
      </w:r>
      <w:r>
        <w:rPr>
          <w:rFonts w:ascii="仿宋" w:hAnsi="仿宋" w:eastAsia="仿宋"/>
          <w:color w:val="auto"/>
          <w:kern w:val="0"/>
          <w:sz w:val="24"/>
          <w:szCs w:val="24"/>
          <w:highlight w:val="none"/>
        </w:rPr>
        <w:t>不存在利害关系</w:t>
      </w:r>
      <w:r>
        <w:rPr>
          <w:rFonts w:ascii="仿宋" w:hAnsi="仿宋" w:eastAsia="仿宋" w:cs="宋体"/>
          <w:color w:val="auto"/>
          <w:kern w:val="0"/>
          <w:sz w:val="24"/>
          <w:szCs w:val="24"/>
          <w:highlight w:val="none"/>
        </w:rPr>
        <w:t>□与</w:t>
      </w:r>
      <w:r>
        <w:rPr>
          <w:rFonts w:ascii="仿宋" w:hAnsi="仿宋" w:eastAsia="仿宋" w:cs="宋体"/>
          <w:color w:val="auto"/>
          <w:kern w:val="0"/>
          <w:sz w:val="24"/>
          <w:szCs w:val="24"/>
          <w:highlight w:val="none"/>
          <w:u w:val="single"/>
        </w:rPr>
        <w:t xml:space="preserve">           （供应商名称）</w:t>
      </w:r>
      <w:r>
        <w:rPr>
          <w:rFonts w:ascii="仿宋" w:hAnsi="仿宋" w:eastAsia="仿宋" w:cs="宋体"/>
          <w:color w:val="auto"/>
          <w:kern w:val="0"/>
          <w:sz w:val="24"/>
          <w:szCs w:val="24"/>
          <w:highlight w:val="none"/>
        </w:rPr>
        <w:t>之间</w:t>
      </w:r>
      <w:r>
        <w:rPr>
          <w:rFonts w:ascii="仿宋" w:hAnsi="仿宋" w:eastAsia="仿宋"/>
          <w:color w:val="auto"/>
          <w:kern w:val="0"/>
          <w:sz w:val="24"/>
          <w:szCs w:val="24"/>
          <w:highlight w:val="none"/>
        </w:rPr>
        <w:t>存在下列利害关系</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w:t>
      </w:r>
    </w:p>
    <w:p w14:paraId="61FE63D2">
      <w:pPr>
        <w:pStyle w:val="319"/>
        <w:adjustRightInd w:val="0"/>
        <w:snapToGrid w:val="0"/>
        <w:spacing w:after="120" w:line="360" w:lineRule="auto"/>
        <w:ind w:firstLine="200"/>
        <w:rPr>
          <w:rFonts w:ascii="仿宋" w:hAnsi="仿宋" w:eastAsia="仿宋"/>
          <w:color w:val="auto"/>
          <w:sz w:val="22"/>
          <w:szCs w:val="24"/>
          <w:highlight w:val="none"/>
        </w:rPr>
      </w:pPr>
      <w:r>
        <w:rPr>
          <w:rFonts w:ascii="仿宋" w:hAnsi="仿宋" w:eastAsia="仿宋"/>
          <w:color w:val="auto"/>
          <w:sz w:val="22"/>
          <w:szCs w:val="24"/>
          <w:highlight w:val="none"/>
        </w:rPr>
        <w:t xml:space="preserve">  A.法定代表人或负责人或实际控制人是同一人</w:t>
      </w:r>
    </w:p>
    <w:p w14:paraId="75A5174B">
      <w:pPr>
        <w:pStyle w:val="319"/>
        <w:adjustRightInd w:val="0"/>
        <w:snapToGrid w:val="0"/>
        <w:spacing w:after="120" w:line="360" w:lineRule="auto"/>
        <w:ind w:firstLine="200"/>
        <w:rPr>
          <w:rFonts w:ascii="仿宋" w:hAnsi="仿宋" w:eastAsia="仿宋"/>
          <w:color w:val="auto"/>
          <w:spacing w:val="6"/>
          <w:sz w:val="22"/>
          <w:szCs w:val="24"/>
          <w:highlight w:val="none"/>
        </w:rPr>
      </w:pPr>
      <w:r>
        <w:rPr>
          <w:rFonts w:ascii="仿宋" w:hAnsi="仿宋" w:eastAsia="仿宋"/>
          <w:color w:val="auto"/>
          <w:sz w:val="22"/>
          <w:szCs w:val="24"/>
          <w:highlight w:val="none"/>
        </w:rPr>
        <w:t xml:space="preserve">  B.法定代表人或负责人或实际控制人是夫妻关系</w:t>
      </w:r>
    </w:p>
    <w:p w14:paraId="5B6C5823">
      <w:pPr>
        <w:pStyle w:val="319"/>
        <w:adjustRightInd w:val="0"/>
        <w:snapToGrid w:val="0"/>
        <w:spacing w:after="120" w:line="360" w:lineRule="auto"/>
        <w:ind w:firstLine="200"/>
        <w:rPr>
          <w:rFonts w:ascii="仿宋" w:hAnsi="仿宋" w:eastAsia="仿宋"/>
          <w:color w:val="auto"/>
          <w:spacing w:val="6"/>
          <w:sz w:val="22"/>
          <w:szCs w:val="24"/>
          <w:highlight w:val="none"/>
        </w:rPr>
      </w:pPr>
      <w:r>
        <w:rPr>
          <w:rFonts w:ascii="仿宋" w:hAnsi="仿宋" w:eastAsia="仿宋"/>
          <w:color w:val="auto"/>
          <w:sz w:val="22"/>
          <w:szCs w:val="24"/>
          <w:highlight w:val="none"/>
        </w:rPr>
        <w:t xml:space="preserve">  C.法定代表人或负责人或实际控制人是直系血亲关系</w:t>
      </w:r>
    </w:p>
    <w:p w14:paraId="6483E57F">
      <w:pPr>
        <w:pStyle w:val="319"/>
        <w:adjustRightInd w:val="0"/>
        <w:snapToGrid w:val="0"/>
        <w:spacing w:after="120" w:line="360" w:lineRule="auto"/>
        <w:ind w:firstLine="200"/>
        <w:rPr>
          <w:rFonts w:ascii="仿宋" w:hAnsi="仿宋" w:eastAsia="仿宋"/>
          <w:color w:val="auto"/>
          <w:spacing w:val="6"/>
          <w:sz w:val="22"/>
          <w:szCs w:val="24"/>
          <w:highlight w:val="none"/>
        </w:rPr>
      </w:pPr>
      <w:r>
        <w:rPr>
          <w:rFonts w:ascii="仿宋" w:hAnsi="仿宋" w:eastAsia="仿宋"/>
          <w:color w:val="auto"/>
          <w:sz w:val="22"/>
          <w:szCs w:val="24"/>
          <w:highlight w:val="none"/>
        </w:rPr>
        <w:t xml:space="preserve">  D.法定代表人或负责人或实际控制人存在三代以内旁系血亲关系</w:t>
      </w:r>
    </w:p>
    <w:p w14:paraId="1166865D">
      <w:pPr>
        <w:pStyle w:val="319"/>
        <w:adjustRightInd w:val="0"/>
        <w:snapToGrid w:val="0"/>
        <w:spacing w:after="120" w:line="360" w:lineRule="auto"/>
        <w:ind w:firstLine="200"/>
        <w:rPr>
          <w:rFonts w:ascii="仿宋" w:hAnsi="仿宋" w:eastAsia="仿宋"/>
          <w:color w:val="auto"/>
          <w:sz w:val="22"/>
          <w:szCs w:val="24"/>
          <w:highlight w:val="none"/>
        </w:rPr>
      </w:pPr>
      <w:r>
        <w:rPr>
          <w:rFonts w:ascii="仿宋" w:hAnsi="仿宋" w:eastAsia="仿宋"/>
          <w:color w:val="auto"/>
          <w:sz w:val="22"/>
          <w:szCs w:val="24"/>
          <w:highlight w:val="none"/>
        </w:rPr>
        <w:t xml:space="preserve">  E.法定代表人或负责人或实际控制人存在近姻亲关系</w:t>
      </w:r>
    </w:p>
    <w:p w14:paraId="5320B4E6">
      <w:pPr>
        <w:pStyle w:val="319"/>
        <w:adjustRightInd w:val="0"/>
        <w:snapToGrid w:val="0"/>
        <w:spacing w:after="120" w:line="360" w:lineRule="auto"/>
        <w:ind w:firstLine="200"/>
        <w:rPr>
          <w:rFonts w:ascii="仿宋" w:hAnsi="仿宋" w:eastAsia="仿宋"/>
          <w:color w:val="auto"/>
          <w:sz w:val="22"/>
          <w:szCs w:val="24"/>
          <w:highlight w:val="none"/>
        </w:rPr>
      </w:pPr>
      <w:r>
        <w:rPr>
          <w:rFonts w:ascii="仿宋" w:hAnsi="仿宋" w:eastAsia="仿宋"/>
          <w:color w:val="auto"/>
          <w:sz w:val="22"/>
          <w:szCs w:val="24"/>
          <w:highlight w:val="none"/>
        </w:rPr>
        <w:t xml:space="preserve">  F.法定代表人或负责人或实际控制人存在股份控制或实际控制关系</w:t>
      </w:r>
    </w:p>
    <w:p w14:paraId="5B64EF20">
      <w:pPr>
        <w:pStyle w:val="319"/>
        <w:adjustRightInd w:val="0"/>
        <w:snapToGrid w:val="0"/>
        <w:spacing w:after="120" w:line="360" w:lineRule="auto"/>
        <w:ind w:firstLine="200"/>
        <w:rPr>
          <w:rFonts w:ascii="仿宋" w:hAnsi="仿宋" w:eastAsia="仿宋"/>
          <w:color w:val="auto"/>
          <w:sz w:val="22"/>
          <w:szCs w:val="24"/>
          <w:highlight w:val="none"/>
        </w:rPr>
      </w:pPr>
      <w:r>
        <w:rPr>
          <w:rFonts w:ascii="仿宋" w:hAnsi="仿宋" w:eastAsia="仿宋"/>
          <w:color w:val="auto"/>
          <w:sz w:val="22"/>
          <w:szCs w:val="24"/>
          <w:highlight w:val="none"/>
        </w:rPr>
        <w:t xml:space="preserve">  G.存在共同直接或间接投资设立子公司、联营企业和合营企业情况</w:t>
      </w:r>
    </w:p>
    <w:p w14:paraId="0C8AE3BE">
      <w:pPr>
        <w:pStyle w:val="319"/>
        <w:adjustRightInd w:val="0"/>
        <w:snapToGrid w:val="0"/>
        <w:spacing w:after="120" w:line="360" w:lineRule="auto"/>
        <w:ind w:firstLine="200"/>
        <w:rPr>
          <w:rFonts w:ascii="仿宋" w:hAnsi="仿宋" w:eastAsia="仿宋"/>
          <w:color w:val="auto"/>
          <w:sz w:val="22"/>
          <w:szCs w:val="24"/>
          <w:highlight w:val="none"/>
        </w:rPr>
      </w:pPr>
      <w:r>
        <w:rPr>
          <w:rFonts w:ascii="仿宋" w:hAnsi="仿宋" w:eastAsia="仿宋"/>
          <w:color w:val="auto"/>
          <w:sz w:val="22"/>
          <w:szCs w:val="24"/>
          <w:highlight w:val="none"/>
        </w:rPr>
        <w:t xml:space="preserve">  H.存在分级代理或代销关系、同一生产制造商关系、管理关系、重要业务（占主营业务收入50%以上）或重要财务往来关系（如融资）等其他实质性控制关系</w:t>
      </w:r>
    </w:p>
    <w:p w14:paraId="4FA0E89D">
      <w:pPr>
        <w:pStyle w:val="319"/>
        <w:adjustRightInd w:val="0"/>
        <w:snapToGrid w:val="0"/>
        <w:spacing w:after="120" w:line="360" w:lineRule="auto"/>
        <w:ind w:firstLine="200"/>
        <w:rPr>
          <w:rFonts w:ascii="仿宋" w:hAnsi="仿宋" w:eastAsia="仿宋"/>
          <w:color w:val="auto"/>
          <w:spacing w:val="6"/>
          <w:sz w:val="22"/>
          <w:szCs w:val="24"/>
          <w:highlight w:val="none"/>
        </w:rPr>
      </w:pPr>
      <w:r>
        <w:rPr>
          <w:rFonts w:ascii="仿宋" w:hAnsi="仿宋" w:eastAsia="仿宋"/>
          <w:color w:val="auto"/>
          <w:sz w:val="22"/>
          <w:szCs w:val="24"/>
          <w:highlight w:val="none"/>
        </w:rPr>
        <w:t xml:space="preserve">  I.其他利害关系情况</w:t>
      </w:r>
      <w:r>
        <w:rPr>
          <w:rFonts w:ascii="仿宋" w:hAnsi="仿宋" w:eastAsia="仿宋"/>
          <w:color w:val="auto"/>
          <w:sz w:val="22"/>
          <w:szCs w:val="24"/>
          <w:highlight w:val="none"/>
          <w:u w:val="single"/>
        </w:rPr>
        <w:t xml:space="preserve">                              </w:t>
      </w:r>
      <w:r>
        <w:rPr>
          <w:rFonts w:ascii="仿宋" w:hAnsi="仿宋" w:eastAsia="仿宋"/>
          <w:color w:val="auto"/>
          <w:sz w:val="22"/>
          <w:szCs w:val="24"/>
          <w:highlight w:val="none"/>
        </w:rPr>
        <w:t>。</w:t>
      </w:r>
    </w:p>
    <w:p w14:paraId="30E018EA">
      <w:pPr>
        <w:pStyle w:val="839"/>
        <w:widowControl/>
        <w:numPr>
          <w:ilvl w:val="0"/>
          <w:numId w:val="10"/>
        </w:numPr>
        <w:tabs>
          <w:tab w:val="clear" w:pos="8268"/>
        </w:tabs>
        <w:snapToGrid w:val="0"/>
        <w:spacing w:after="120" w:line="360" w:lineRule="auto"/>
        <w:ind w:firstLine="453" w:firstLineChars="189"/>
        <w:rPr>
          <w:rFonts w:ascii="仿宋" w:hAnsi="仿宋" w:eastAsia="仿宋"/>
          <w:color w:val="auto"/>
          <w:kern w:val="0"/>
          <w:sz w:val="24"/>
          <w:szCs w:val="24"/>
          <w:highlight w:val="none"/>
        </w:rPr>
      </w:pPr>
      <w:r>
        <w:rPr>
          <w:rFonts w:ascii="仿宋" w:hAnsi="仿宋" w:eastAsia="仿宋"/>
          <w:color w:val="auto"/>
          <w:sz w:val="24"/>
          <w:szCs w:val="24"/>
          <w:highlight w:val="none"/>
        </w:rPr>
        <w:t>现已清楚知道并</w:t>
      </w:r>
      <w:r>
        <w:rPr>
          <w:rFonts w:ascii="仿宋" w:hAnsi="仿宋" w:eastAsia="仿宋"/>
          <w:color w:val="auto"/>
          <w:kern w:val="0"/>
          <w:sz w:val="24"/>
          <w:szCs w:val="24"/>
          <w:highlight w:val="none"/>
        </w:rPr>
        <w:t>严格遵守政府采购法律法规和现场纪律。</w:t>
      </w:r>
    </w:p>
    <w:p w14:paraId="2FDC8C2C">
      <w:pPr>
        <w:pStyle w:val="839"/>
        <w:widowControl/>
        <w:numPr>
          <w:ilvl w:val="0"/>
          <w:numId w:val="10"/>
        </w:numPr>
        <w:tabs>
          <w:tab w:val="clear" w:pos="8268"/>
        </w:tabs>
        <w:snapToGrid w:val="0"/>
        <w:spacing w:after="120" w:line="360" w:lineRule="auto"/>
        <w:ind w:firstLine="453" w:firstLineChars="189"/>
        <w:rPr>
          <w:rFonts w:ascii="仿宋" w:hAnsi="仿宋" w:eastAsia="仿宋"/>
          <w:color w:val="auto"/>
          <w:kern w:val="0"/>
          <w:sz w:val="24"/>
          <w:szCs w:val="24"/>
          <w:highlight w:val="none"/>
        </w:rPr>
      </w:pPr>
      <w:r>
        <w:rPr>
          <w:rFonts w:ascii="仿宋" w:hAnsi="仿宋" w:eastAsia="仿宋"/>
          <w:color w:val="auto"/>
          <w:kern w:val="0"/>
          <w:sz w:val="24"/>
          <w:szCs w:val="24"/>
          <w:highlight w:val="none"/>
        </w:rPr>
        <w:t>我发现</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供应商之间存在或可能存在上述第二条第</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项利害关系。</w:t>
      </w:r>
    </w:p>
    <w:p w14:paraId="45935BA4">
      <w:pPr>
        <w:pStyle w:val="839"/>
        <w:widowControl/>
        <w:numPr>
          <w:ilvl w:val="0"/>
          <w:numId w:val="10"/>
        </w:numPr>
        <w:tabs>
          <w:tab w:val="clear" w:pos="8268"/>
        </w:tabs>
        <w:snapToGrid w:val="0"/>
        <w:spacing w:after="120" w:line="360" w:lineRule="auto"/>
        <w:ind w:firstLine="453" w:firstLineChars="189"/>
        <w:rPr>
          <w:rFonts w:ascii="仿宋" w:hAnsi="仿宋" w:eastAsia="仿宋"/>
          <w:color w:val="auto"/>
          <w:kern w:val="0"/>
          <w:sz w:val="24"/>
          <w:szCs w:val="24"/>
          <w:highlight w:val="none"/>
        </w:rPr>
      </w:pPr>
      <w:r>
        <w:rPr>
          <w:rFonts w:ascii="仿宋" w:hAnsi="仿宋" w:eastAsia="仿宋"/>
          <w:color w:val="auto"/>
          <w:kern w:val="0"/>
          <w:sz w:val="24"/>
          <w:szCs w:val="24"/>
          <w:highlight w:val="none"/>
        </w:rPr>
        <w:t>经检查确认所有供应商投标文件</w:t>
      </w:r>
      <w:r>
        <w:rPr>
          <w:rFonts w:ascii="仿宋" w:hAnsi="仿宋" w:eastAsia="仿宋" w:cs="宋体"/>
          <w:color w:val="auto"/>
          <w:kern w:val="0"/>
          <w:sz w:val="24"/>
          <w:szCs w:val="24"/>
          <w:highlight w:val="none"/>
        </w:rPr>
        <w:t>□</w:t>
      </w:r>
      <w:r>
        <w:rPr>
          <w:rFonts w:ascii="仿宋" w:hAnsi="仿宋" w:eastAsia="仿宋"/>
          <w:color w:val="auto"/>
          <w:kern w:val="0"/>
          <w:sz w:val="24"/>
          <w:szCs w:val="24"/>
          <w:highlight w:val="none"/>
        </w:rPr>
        <w:t xml:space="preserve">不存在密封包装问题  </w:t>
      </w:r>
      <w:r>
        <w:rPr>
          <w:rFonts w:ascii="仿宋" w:hAnsi="仿宋" w:eastAsia="仿宋" w:cs="宋体"/>
          <w:color w:val="auto"/>
          <w:kern w:val="0"/>
          <w:sz w:val="24"/>
          <w:szCs w:val="24"/>
          <w:highlight w:val="none"/>
        </w:rPr>
        <w:t>□</w:t>
      </w:r>
      <w:r>
        <w:rPr>
          <w:rFonts w:ascii="仿宋" w:hAnsi="仿宋" w:eastAsia="仿宋"/>
          <w:color w:val="auto"/>
          <w:kern w:val="0"/>
          <w:sz w:val="24"/>
          <w:szCs w:val="24"/>
          <w:highlight w:val="none"/>
        </w:rPr>
        <w:t>存在密封包装问题（具体指出）</w:t>
      </w:r>
      <w:r>
        <w:rPr>
          <w:rFonts w:ascii="仿宋" w:hAnsi="仿宋" w:eastAsia="仿宋"/>
          <w:color w:val="auto"/>
          <w:kern w:val="0"/>
          <w:sz w:val="24"/>
          <w:szCs w:val="24"/>
          <w:highlight w:val="none"/>
          <w:u w:val="single"/>
        </w:rPr>
        <w:t xml:space="preserve">                            </w:t>
      </w:r>
      <w:r>
        <w:rPr>
          <w:rFonts w:ascii="仿宋" w:hAnsi="仿宋" w:eastAsia="仿宋"/>
          <w:color w:val="auto"/>
          <w:kern w:val="0"/>
          <w:sz w:val="24"/>
          <w:szCs w:val="24"/>
          <w:highlight w:val="none"/>
        </w:rPr>
        <w:t>。</w:t>
      </w:r>
    </w:p>
    <w:p w14:paraId="11D75A7C">
      <w:pPr>
        <w:pStyle w:val="319"/>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 xml:space="preserve">                              </w:t>
      </w:r>
      <w:r>
        <w:rPr>
          <w:rFonts w:hint="eastAsia" w:ascii="仿宋" w:hAnsi="仿宋" w:eastAsia="仿宋"/>
          <w:color w:val="auto"/>
          <w:szCs w:val="21"/>
          <w:highlight w:val="none"/>
          <w:lang w:val="en-US" w:eastAsia="zh-CN"/>
        </w:rPr>
        <w:t xml:space="preserve">                                    </w:t>
      </w:r>
      <w:r>
        <w:rPr>
          <w:rFonts w:ascii="仿宋" w:hAnsi="仿宋" w:eastAsia="仿宋"/>
          <w:color w:val="auto"/>
          <w:szCs w:val="21"/>
          <w:highlight w:val="none"/>
        </w:rPr>
        <w:t xml:space="preserve">  （供应商代表签名）</w:t>
      </w:r>
    </w:p>
    <w:p w14:paraId="476F3C4B">
      <w:pPr>
        <w:ind w:firstLine="480"/>
        <w:jc w:val="right"/>
        <w:rPr>
          <w:rFonts w:ascii="仿宋" w:hAnsi="仿宋" w:eastAsia="仿宋"/>
          <w:color w:val="auto"/>
          <w:szCs w:val="21"/>
          <w:highlight w:val="none"/>
        </w:rPr>
      </w:pPr>
      <w:r>
        <w:rPr>
          <w:rFonts w:ascii="仿宋" w:hAnsi="仿宋" w:eastAsia="仿宋"/>
          <w:color w:val="auto"/>
          <w:szCs w:val="21"/>
          <w:highlight w:val="none"/>
        </w:rPr>
        <w:t xml:space="preserve">                                   </w:t>
      </w:r>
      <w:r>
        <w:rPr>
          <w:rFonts w:hint="eastAsia" w:ascii="仿宋" w:hAnsi="仿宋" w:eastAsia="仿宋"/>
          <w:color w:val="auto"/>
          <w:szCs w:val="21"/>
          <w:highlight w:val="none"/>
        </w:rPr>
        <w:t xml:space="preserve">    </w:t>
      </w:r>
      <w:r>
        <w:rPr>
          <w:rFonts w:ascii="仿宋" w:hAnsi="仿宋" w:eastAsia="仿宋"/>
          <w:color w:val="auto"/>
          <w:szCs w:val="21"/>
          <w:highlight w:val="none"/>
        </w:rPr>
        <w:t>年</w:t>
      </w:r>
      <w:r>
        <w:rPr>
          <w:rFonts w:hint="eastAsia" w:ascii="仿宋" w:hAnsi="仿宋" w:eastAsia="仿宋"/>
          <w:color w:val="auto"/>
          <w:szCs w:val="21"/>
          <w:highlight w:val="none"/>
        </w:rPr>
        <w:t xml:space="preserve">  </w:t>
      </w:r>
      <w:r>
        <w:rPr>
          <w:rFonts w:ascii="仿宋" w:hAnsi="仿宋" w:eastAsia="仿宋"/>
          <w:color w:val="auto"/>
          <w:szCs w:val="21"/>
          <w:highlight w:val="none"/>
        </w:rPr>
        <w:t>月</w:t>
      </w:r>
      <w:r>
        <w:rPr>
          <w:rFonts w:hint="eastAsia" w:ascii="仿宋" w:hAnsi="仿宋" w:eastAsia="仿宋"/>
          <w:color w:val="auto"/>
          <w:szCs w:val="21"/>
          <w:highlight w:val="none"/>
        </w:rPr>
        <w:t xml:space="preserve">  </w:t>
      </w:r>
      <w:r>
        <w:rPr>
          <w:rFonts w:ascii="仿宋" w:hAnsi="仿宋" w:eastAsia="仿宋"/>
          <w:color w:val="auto"/>
          <w:szCs w:val="21"/>
          <w:highlight w:val="none"/>
        </w:rPr>
        <w:t>日</w:t>
      </w:r>
    </w:p>
    <w:p w14:paraId="325C61B7">
      <w:pPr>
        <w:snapToGrid w:val="0"/>
        <w:spacing w:line="360" w:lineRule="auto"/>
        <w:rPr>
          <w:rFonts w:ascii="仿宋" w:hAnsi="仿宋" w:eastAsia="仿宋" w:cs="仿宋"/>
          <w:b/>
          <w:color w:val="auto"/>
          <w:sz w:val="32"/>
          <w:szCs w:val="32"/>
          <w:highlight w:val="none"/>
        </w:rPr>
      </w:pPr>
      <w:r>
        <w:rPr>
          <w:rFonts w:hint="eastAsia" w:ascii="仿宋" w:hAnsi="仿宋" w:eastAsia="仿宋"/>
          <w:b/>
          <w:color w:val="auto"/>
          <w:szCs w:val="21"/>
          <w:highlight w:val="none"/>
        </w:rPr>
        <w:t>注：结束解密后，供应商通过邮件形式将经授权代表签署的《政府采购活动现场确认声明书》扫描件发至代理机构经办人邮箱（邮箱地址：</w:t>
      </w:r>
      <w:r>
        <w:rPr>
          <w:rFonts w:hint="eastAsia" w:ascii="仿宋" w:hAnsi="仿宋" w:eastAsia="仿宋"/>
          <w:b/>
          <w:color w:val="auto"/>
          <w:szCs w:val="21"/>
          <w:highlight w:val="none"/>
          <w:lang w:val="en-US" w:eastAsia="zh-CN"/>
        </w:rPr>
        <w:t>692425905</w:t>
      </w:r>
      <w:r>
        <w:rPr>
          <w:rFonts w:hint="eastAsia" w:ascii="仿宋" w:hAnsi="仿宋" w:eastAsia="仿宋"/>
          <w:b/>
          <w:color w:val="auto"/>
          <w:szCs w:val="21"/>
          <w:highlight w:val="none"/>
        </w:rPr>
        <w:t>@qq.com，联系人：</w:t>
      </w:r>
      <w:r>
        <w:rPr>
          <w:rFonts w:hint="eastAsia" w:ascii="仿宋" w:hAnsi="仿宋" w:eastAsia="仿宋"/>
          <w:b/>
          <w:color w:val="auto"/>
          <w:szCs w:val="21"/>
          <w:highlight w:val="none"/>
          <w:lang w:val="en-US" w:eastAsia="zh-CN"/>
        </w:rPr>
        <w:t>许甜</w:t>
      </w:r>
      <w:r>
        <w:rPr>
          <w:rFonts w:hint="eastAsia" w:ascii="仿宋" w:hAnsi="仿宋" w:eastAsia="仿宋"/>
          <w:b/>
          <w:color w:val="auto"/>
          <w:szCs w:val="21"/>
          <w:highlight w:val="none"/>
        </w:rPr>
        <w:t>，电话：</w:t>
      </w:r>
      <w:r>
        <w:rPr>
          <w:rFonts w:hint="eastAsia" w:ascii="仿宋" w:hAnsi="仿宋" w:eastAsia="仿宋"/>
          <w:b/>
          <w:color w:val="auto"/>
          <w:szCs w:val="21"/>
          <w:highlight w:val="none"/>
          <w:lang w:val="en-US" w:eastAsia="zh-CN"/>
        </w:rPr>
        <w:t>13587001428</w:t>
      </w:r>
      <w:r>
        <w:rPr>
          <w:rFonts w:hint="eastAsia" w:ascii="仿宋" w:hAnsi="仿宋" w:eastAsia="仿宋"/>
          <w:b/>
          <w:color w:val="auto"/>
          <w:szCs w:val="21"/>
          <w:highlight w:val="none"/>
        </w:rPr>
        <w:t>）</w:t>
      </w: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Trebuchet MS"/>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微软雅黑"/>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_GB2312">
    <w:altName w:val="微软雅黑"/>
    <w:panose1 w:val="00000000000000000000"/>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3000509000000000000"/>
    <w:charset w:val="86"/>
    <w:family w:val="script"/>
    <w:pitch w:val="default"/>
    <w:sig w:usb0="00000000" w:usb1="00000000" w:usb2="00000000" w:usb3="00000000" w:csb0="00040000" w:csb1="0000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B0B10">
    <w:pPr>
      <w:pStyle w:val="39"/>
      <w:framePr w:wrap="around" w:vAnchor="text" w:hAnchor="margin" w:xAlign="right" w:y="1"/>
      <w:rPr>
        <w:rStyle w:val="72"/>
      </w:rPr>
    </w:pPr>
    <w:r>
      <w:fldChar w:fldCharType="begin"/>
    </w:r>
    <w:r>
      <w:rPr>
        <w:rStyle w:val="72"/>
      </w:rPr>
      <w:instrText xml:space="preserve">PAGE  </w:instrText>
    </w:r>
    <w:r>
      <w:fldChar w:fldCharType="end"/>
    </w:r>
  </w:p>
  <w:p w14:paraId="366201A1">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C009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5FA5555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3784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BF832">
    <w:pPr>
      <w:pStyle w:val="39"/>
      <w:framePr w:wrap="around" w:vAnchor="text" w:hAnchor="margin" w:xAlign="right" w:y="1"/>
      <w:rPr>
        <w:rStyle w:val="72"/>
      </w:rPr>
    </w:pPr>
    <w:r>
      <w:fldChar w:fldCharType="begin"/>
    </w:r>
    <w:r>
      <w:rPr>
        <w:rStyle w:val="72"/>
      </w:rPr>
      <w:instrText xml:space="preserve">PAGE  </w:instrText>
    </w:r>
    <w:r>
      <w:fldChar w:fldCharType="end"/>
    </w:r>
  </w:p>
  <w:p w14:paraId="50928B9B">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34C0E">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bookmarkStart w:id="553" w:name="_Toc131845147"/>
    <w:bookmarkStart w:id="554" w:name="_Toc36110187"/>
    <w:bookmarkStart w:id="555" w:name="_Toc164085800"/>
    <w:bookmarkStart w:id="556" w:name="_Toc91899912"/>
    <w:r>
      <w:rPr>
        <w:rFonts w:hint="eastAsia" w:ascii="仿宋_GB2312" w:eastAsia="仿宋_GB2312"/>
        <w:kern w:val="0"/>
        <w:szCs w:val="21"/>
      </w:rPr>
      <w:t xml:space="preserve"> 页</w:t>
    </w:r>
    <w:bookmarkEnd w:id="553"/>
    <w:bookmarkEnd w:id="554"/>
    <w:bookmarkEnd w:id="555"/>
    <w:bookmarkEnd w:id="55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D23F7">
    <w:pPr>
      <w:pStyle w:val="39"/>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845E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F1F3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8BB8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4D4574B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69BB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601B40E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768E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7076118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4BC6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5A3DFC5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01F2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5C42EB4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B043C">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6A66">
    <w:pPr>
      <w:pStyle w:val="40"/>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58003">
    <w:pPr>
      <w:pStyle w:val="40"/>
      <w:pBdr>
        <w:bottom w:val="single" w:color="auto" w:sz="6" w:space="0"/>
      </w:pBdr>
      <w:tabs>
        <w:tab w:val="center" w:pos="4535"/>
        <w:tab w:val="right" w:pos="9070"/>
        <w:tab w:val="clear" w:pos="4153"/>
        <w:tab w:val="clear" w:pos="8306"/>
      </w:tabs>
      <w:jc w:val="right"/>
    </w:pPr>
    <w:r>
      <w:rPr>
        <w:rFonts w:hint="eastAsia" w:ascii="仿宋" w:hAnsi="仿宋" w:eastAsia="仿宋" w:cs="仿宋"/>
        <w:b/>
        <w:bCs/>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4D278">
    <w:pPr>
      <w:pStyle w:val="40"/>
      <w:jc w:val="right"/>
      <w:rPr>
        <w:rFonts w:ascii="仿宋_GB2312" w:eastAsia="仿宋_GB2312"/>
        <w:b/>
        <w:i/>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F8F9E">
    <w:pPr>
      <w:pStyle w:val="40"/>
      <w:jc w:val="right"/>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367A3">
    <w:pPr>
      <w:pStyle w:val="40"/>
      <w:rPr>
        <w:rFonts w:ascii="仿宋_GB2312" w:eastAsia="仿宋_GB2312"/>
        <w:b/>
        <w:i/>
        <w:u w:val="single"/>
      </w:rPr>
    </w:pPr>
    <w:r>
      <w:rPr>
        <w:rFonts w:hint="eastAsia"/>
        <w:lang w:val="en-US" w:eastAsia="zh-CN"/>
      </w:rPr>
      <w:t xml:space="preserve">                                                                              </w:t>
    </w:r>
    <w:r>
      <w:t>政府采购公开招标文件</w:t>
    </w:r>
  </w:p>
  <w:p w14:paraId="5CFA0AF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87EBE">
    <w:pPr>
      <w:pStyle w:val="40"/>
      <w:jc w:val="right"/>
    </w:pPr>
    <w:r>
      <w:t></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DEE7F">
    <w:pPr>
      <w:pStyle w:val="40"/>
      <w:jc w:val="right"/>
      <w:rPr>
        <w:rFonts w:ascii="仿宋_GB2312" w:eastAsia="仿宋_GB2312"/>
        <w:b/>
        <w:i/>
        <w:u w:val="single"/>
      </w:rPr>
    </w:pPr>
    <w:r>
      <w:rPr>
        <w:rFonts w:hint="eastAsia"/>
      </w:rPr>
      <w:t xml:space="preserve">                                  </w:t>
    </w:r>
    <w:r>
      <w:t>政府采购公开招标文件</w:t>
    </w:r>
  </w:p>
  <w:p w14:paraId="6FAB97D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F3198">
    <w:pPr>
      <w:pStyle w:val="40"/>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68F1A">
    <w:pPr>
      <w:pStyle w:val="40"/>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336C2"/>
    <w:multiLevelType w:val="singleLevel"/>
    <w:tmpl w:val="CAE336C2"/>
    <w:lvl w:ilvl="0" w:tentative="0">
      <w:start w:val="1"/>
      <w:numFmt w:val="decimal"/>
      <w:suff w:val="nothing"/>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DC762294"/>
    <w:multiLevelType w:val="singleLevel"/>
    <w:tmpl w:val="DC762294"/>
    <w:lvl w:ilvl="0" w:tentative="0">
      <w:start w:val="1"/>
      <w:numFmt w:val="decimal"/>
      <w:lvlText w:val="%1."/>
      <w:lvlJc w:val="left"/>
      <w:pPr>
        <w:tabs>
          <w:tab w:val="left" w:pos="312"/>
        </w:tabs>
      </w:pPr>
    </w:lvl>
  </w:abstractNum>
  <w:abstractNum w:abstractNumId="3">
    <w:nsid w:val="14F173A3"/>
    <w:multiLevelType w:val="singleLevel"/>
    <w:tmpl w:val="14F173A3"/>
    <w:lvl w:ilvl="0" w:tentative="0">
      <w:start w:val="1"/>
      <w:numFmt w:val="decimal"/>
      <w:suff w:val="nothing"/>
      <w:lvlText w:val="%1、"/>
      <w:lvlJc w:val="left"/>
    </w:lvl>
  </w:abstractNum>
  <w:abstractNum w:abstractNumId="4">
    <w:nsid w:val="174FE045"/>
    <w:multiLevelType w:val="singleLevel"/>
    <w:tmpl w:val="174FE045"/>
    <w:lvl w:ilvl="0" w:tentative="0">
      <w:start w:val="2"/>
      <w:numFmt w:val="decimal"/>
      <w:lvlText w:val="%1."/>
      <w:lvlJc w:val="left"/>
      <w:pPr>
        <w:tabs>
          <w:tab w:val="left" w:pos="312"/>
        </w:tabs>
      </w:pPr>
    </w:lvl>
  </w:abstractNum>
  <w:abstractNum w:abstractNumId="5">
    <w:nsid w:val="31218F9B"/>
    <w:multiLevelType w:val="singleLevel"/>
    <w:tmpl w:val="31218F9B"/>
    <w:lvl w:ilvl="0" w:tentative="0">
      <w:start w:val="1"/>
      <w:numFmt w:val="decimal"/>
      <w:suff w:val="nothing"/>
      <w:lvlText w:val="（%1）"/>
      <w:lvlJc w:val="left"/>
    </w:lvl>
  </w:abstractNum>
  <w:abstractNum w:abstractNumId="6">
    <w:nsid w:val="35D71722"/>
    <w:multiLevelType w:val="singleLevel"/>
    <w:tmpl w:val="35D71722"/>
    <w:lvl w:ilvl="0" w:tentative="0">
      <w:start w:val="2"/>
      <w:numFmt w:val="chineseCounting"/>
      <w:suff w:val="nothing"/>
      <w:lvlText w:val="%1、"/>
      <w:lvlJc w:val="left"/>
      <w:rPr>
        <w:rFonts w:hint="eastAsia"/>
      </w:rPr>
    </w:lvl>
  </w:abstractNum>
  <w:abstractNum w:abstractNumId="7">
    <w:nsid w:val="4116B499"/>
    <w:multiLevelType w:val="singleLevel"/>
    <w:tmpl w:val="4116B499"/>
    <w:lvl w:ilvl="0" w:tentative="0">
      <w:start w:val="5"/>
      <w:numFmt w:val="chineseCounting"/>
      <w:suff w:val="nothing"/>
      <w:lvlText w:val="%1、"/>
      <w:lvlJc w:val="left"/>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num w:numId="1">
    <w:abstractNumId w:val="7"/>
  </w:num>
  <w:num w:numId="2">
    <w:abstractNumId w:val="2"/>
  </w:num>
  <w:num w:numId="3">
    <w:abstractNumId w:val="0"/>
  </w:num>
  <w:num w:numId="4">
    <w:abstractNumId w:val="3"/>
  </w:num>
  <w:num w:numId="5">
    <w:abstractNumId w:val="4"/>
  </w:num>
  <w:num w:numId="6">
    <w:abstractNumId w:val="5"/>
  </w:num>
  <w:num w:numId="7">
    <w:abstractNumId w:val="1"/>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72A27"/>
    <w:rsid w:val="00000451"/>
    <w:rsid w:val="0000108B"/>
    <w:rsid w:val="0000133D"/>
    <w:rsid w:val="00001509"/>
    <w:rsid w:val="00001965"/>
    <w:rsid w:val="000032B2"/>
    <w:rsid w:val="0000363B"/>
    <w:rsid w:val="000058BD"/>
    <w:rsid w:val="00006109"/>
    <w:rsid w:val="00006150"/>
    <w:rsid w:val="000063E8"/>
    <w:rsid w:val="00006725"/>
    <w:rsid w:val="0000675E"/>
    <w:rsid w:val="00007CAA"/>
    <w:rsid w:val="00010FE9"/>
    <w:rsid w:val="0001122F"/>
    <w:rsid w:val="00011A4B"/>
    <w:rsid w:val="00012251"/>
    <w:rsid w:val="000130C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7CD"/>
    <w:rsid w:val="00030A97"/>
    <w:rsid w:val="00030CB3"/>
    <w:rsid w:val="0003206A"/>
    <w:rsid w:val="000326A7"/>
    <w:rsid w:val="00032EA0"/>
    <w:rsid w:val="000331B0"/>
    <w:rsid w:val="0003353E"/>
    <w:rsid w:val="000336D4"/>
    <w:rsid w:val="00034FA7"/>
    <w:rsid w:val="0003533D"/>
    <w:rsid w:val="000357E4"/>
    <w:rsid w:val="00035ACA"/>
    <w:rsid w:val="00035C63"/>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621"/>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139"/>
    <w:rsid w:val="00061A3C"/>
    <w:rsid w:val="00061C48"/>
    <w:rsid w:val="00064278"/>
    <w:rsid w:val="000646CA"/>
    <w:rsid w:val="000665C4"/>
    <w:rsid w:val="00067821"/>
    <w:rsid w:val="0006785E"/>
    <w:rsid w:val="00067F92"/>
    <w:rsid w:val="00067FA7"/>
    <w:rsid w:val="0007038E"/>
    <w:rsid w:val="000703FD"/>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3D"/>
    <w:rsid w:val="00090ED8"/>
    <w:rsid w:val="00090F9F"/>
    <w:rsid w:val="0009145F"/>
    <w:rsid w:val="0009184E"/>
    <w:rsid w:val="00091B4E"/>
    <w:rsid w:val="000923DB"/>
    <w:rsid w:val="00092410"/>
    <w:rsid w:val="00092467"/>
    <w:rsid w:val="00092FE9"/>
    <w:rsid w:val="000936BF"/>
    <w:rsid w:val="0009382F"/>
    <w:rsid w:val="00093A30"/>
    <w:rsid w:val="00094342"/>
    <w:rsid w:val="000945BA"/>
    <w:rsid w:val="00095043"/>
    <w:rsid w:val="00095954"/>
    <w:rsid w:val="000960BA"/>
    <w:rsid w:val="0009662A"/>
    <w:rsid w:val="0009690D"/>
    <w:rsid w:val="00096DFF"/>
    <w:rsid w:val="000A0729"/>
    <w:rsid w:val="000A0E69"/>
    <w:rsid w:val="000A1A52"/>
    <w:rsid w:val="000A1F98"/>
    <w:rsid w:val="000A21AA"/>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ED7"/>
    <w:rsid w:val="000D1FA1"/>
    <w:rsid w:val="000D2834"/>
    <w:rsid w:val="000D2CAC"/>
    <w:rsid w:val="000D34C8"/>
    <w:rsid w:val="000D34FD"/>
    <w:rsid w:val="000D3BE5"/>
    <w:rsid w:val="000D3C37"/>
    <w:rsid w:val="000D453A"/>
    <w:rsid w:val="000D46BC"/>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281"/>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894"/>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17739"/>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A12"/>
    <w:rsid w:val="0014042F"/>
    <w:rsid w:val="00140575"/>
    <w:rsid w:val="00140693"/>
    <w:rsid w:val="00140D7A"/>
    <w:rsid w:val="00141D28"/>
    <w:rsid w:val="00141DFE"/>
    <w:rsid w:val="00142185"/>
    <w:rsid w:val="001422E2"/>
    <w:rsid w:val="001430C2"/>
    <w:rsid w:val="001432A1"/>
    <w:rsid w:val="001433BC"/>
    <w:rsid w:val="00143872"/>
    <w:rsid w:val="00143A85"/>
    <w:rsid w:val="00144649"/>
    <w:rsid w:val="00145022"/>
    <w:rsid w:val="00145662"/>
    <w:rsid w:val="00145C6D"/>
    <w:rsid w:val="001460FC"/>
    <w:rsid w:val="00146151"/>
    <w:rsid w:val="00146326"/>
    <w:rsid w:val="00147032"/>
    <w:rsid w:val="00147EA7"/>
    <w:rsid w:val="0015008A"/>
    <w:rsid w:val="00151820"/>
    <w:rsid w:val="00151B2F"/>
    <w:rsid w:val="001524DC"/>
    <w:rsid w:val="001525E5"/>
    <w:rsid w:val="00153859"/>
    <w:rsid w:val="00153915"/>
    <w:rsid w:val="001539F0"/>
    <w:rsid w:val="00154BBA"/>
    <w:rsid w:val="00155B95"/>
    <w:rsid w:val="00156853"/>
    <w:rsid w:val="00157432"/>
    <w:rsid w:val="00161185"/>
    <w:rsid w:val="00161E07"/>
    <w:rsid w:val="001620BA"/>
    <w:rsid w:val="001623AC"/>
    <w:rsid w:val="00162BAA"/>
    <w:rsid w:val="00163C40"/>
    <w:rsid w:val="0016488B"/>
    <w:rsid w:val="00165106"/>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739"/>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A4D"/>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75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065"/>
    <w:rsid w:val="001A3335"/>
    <w:rsid w:val="001A473A"/>
    <w:rsid w:val="001A48CE"/>
    <w:rsid w:val="001A4977"/>
    <w:rsid w:val="001A4ED9"/>
    <w:rsid w:val="001A5785"/>
    <w:rsid w:val="001A5FD7"/>
    <w:rsid w:val="001A66A6"/>
    <w:rsid w:val="001A6BAF"/>
    <w:rsid w:val="001A6BBB"/>
    <w:rsid w:val="001A79A2"/>
    <w:rsid w:val="001A7FA5"/>
    <w:rsid w:val="001B06A6"/>
    <w:rsid w:val="001B097C"/>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1AD"/>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22"/>
    <w:rsid w:val="001D2B73"/>
    <w:rsid w:val="001D3136"/>
    <w:rsid w:val="001D330D"/>
    <w:rsid w:val="001D3943"/>
    <w:rsid w:val="001D4AB6"/>
    <w:rsid w:val="001D4AD3"/>
    <w:rsid w:val="001D5281"/>
    <w:rsid w:val="001E131C"/>
    <w:rsid w:val="001E17E3"/>
    <w:rsid w:val="001E2052"/>
    <w:rsid w:val="001E2492"/>
    <w:rsid w:val="001E257C"/>
    <w:rsid w:val="001E286C"/>
    <w:rsid w:val="001E2F34"/>
    <w:rsid w:val="001E35EE"/>
    <w:rsid w:val="001E4B2C"/>
    <w:rsid w:val="001E507F"/>
    <w:rsid w:val="001E56C2"/>
    <w:rsid w:val="001E59FB"/>
    <w:rsid w:val="001E62AF"/>
    <w:rsid w:val="001E7F81"/>
    <w:rsid w:val="001F0FD1"/>
    <w:rsid w:val="001F1526"/>
    <w:rsid w:val="001F19D1"/>
    <w:rsid w:val="001F1CB9"/>
    <w:rsid w:val="001F1F18"/>
    <w:rsid w:val="001F2F92"/>
    <w:rsid w:val="001F409B"/>
    <w:rsid w:val="001F41F3"/>
    <w:rsid w:val="001F5DA1"/>
    <w:rsid w:val="001F612E"/>
    <w:rsid w:val="001F6A92"/>
    <w:rsid w:val="001F758D"/>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3BD"/>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C1D"/>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4FFD"/>
    <w:rsid w:val="0022555A"/>
    <w:rsid w:val="00227214"/>
    <w:rsid w:val="00227DDC"/>
    <w:rsid w:val="00230368"/>
    <w:rsid w:val="0023079F"/>
    <w:rsid w:val="00231135"/>
    <w:rsid w:val="00231B0B"/>
    <w:rsid w:val="00231D18"/>
    <w:rsid w:val="00232555"/>
    <w:rsid w:val="00232AE3"/>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A16"/>
    <w:rsid w:val="00245E62"/>
    <w:rsid w:val="002460D0"/>
    <w:rsid w:val="0024618C"/>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C70"/>
    <w:rsid w:val="0026119C"/>
    <w:rsid w:val="00261AFE"/>
    <w:rsid w:val="00262066"/>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516"/>
    <w:rsid w:val="00277196"/>
    <w:rsid w:val="002775ED"/>
    <w:rsid w:val="002778AB"/>
    <w:rsid w:val="002802A5"/>
    <w:rsid w:val="00280CFB"/>
    <w:rsid w:val="00280D24"/>
    <w:rsid w:val="002815C4"/>
    <w:rsid w:val="00281BCB"/>
    <w:rsid w:val="00281C4F"/>
    <w:rsid w:val="00281C76"/>
    <w:rsid w:val="0028316D"/>
    <w:rsid w:val="00283230"/>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869"/>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A5"/>
    <w:rsid w:val="002A7ED3"/>
    <w:rsid w:val="002A7FB1"/>
    <w:rsid w:val="002A7FC9"/>
    <w:rsid w:val="002B139C"/>
    <w:rsid w:val="002B15BA"/>
    <w:rsid w:val="002B1881"/>
    <w:rsid w:val="002B1F61"/>
    <w:rsid w:val="002B2070"/>
    <w:rsid w:val="002B2906"/>
    <w:rsid w:val="002B2C66"/>
    <w:rsid w:val="002B34E3"/>
    <w:rsid w:val="002B459B"/>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AAC"/>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38B"/>
    <w:rsid w:val="002F541B"/>
    <w:rsid w:val="002F5BFE"/>
    <w:rsid w:val="002F5DA5"/>
    <w:rsid w:val="002F5E17"/>
    <w:rsid w:val="002F647C"/>
    <w:rsid w:val="002F6C6B"/>
    <w:rsid w:val="002F6CB0"/>
    <w:rsid w:val="002F6EFF"/>
    <w:rsid w:val="002F7DF0"/>
    <w:rsid w:val="002F7FAF"/>
    <w:rsid w:val="00300573"/>
    <w:rsid w:val="003005BD"/>
    <w:rsid w:val="00301260"/>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E08"/>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355"/>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99E"/>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8CE"/>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0"/>
    <w:rsid w:val="003D4685"/>
    <w:rsid w:val="003D4A41"/>
    <w:rsid w:val="003D4CDF"/>
    <w:rsid w:val="003D514A"/>
    <w:rsid w:val="003D5ADB"/>
    <w:rsid w:val="003D6448"/>
    <w:rsid w:val="003D646C"/>
    <w:rsid w:val="003D663E"/>
    <w:rsid w:val="003D664B"/>
    <w:rsid w:val="003D6793"/>
    <w:rsid w:val="003D67F1"/>
    <w:rsid w:val="003D6B03"/>
    <w:rsid w:val="003D75D8"/>
    <w:rsid w:val="003E006E"/>
    <w:rsid w:val="003E0947"/>
    <w:rsid w:val="003E0E96"/>
    <w:rsid w:val="003E20F7"/>
    <w:rsid w:val="003E336A"/>
    <w:rsid w:val="003E3E2F"/>
    <w:rsid w:val="003E4048"/>
    <w:rsid w:val="003E40D1"/>
    <w:rsid w:val="003E4CE5"/>
    <w:rsid w:val="003E604C"/>
    <w:rsid w:val="003E60DA"/>
    <w:rsid w:val="003E6E00"/>
    <w:rsid w:val="003E7111"/>
    <w:rsid w:val="003E7940"/>
    <w:rsid w:val="003F01BD"/>
    <w:rsid w:val="003F0486"/>
    <w:rsid w:val="003F048E"/>
    <w:rsid w:val="003F09FA"/>
    <w:rsid w:val="003F0AFF"/>
    <w:rsid w:val="003F14C8"/>
    <w:rsid w:val="003F1AA2"/>
    <w:rsid w:val="003F26DC"/>
    <w:rsid w:val="003F42FF"/>
    <w:rsid w:val="003F4B48"/>
    <w:rsid w:val="003F4DDC"/>
    <w:rsid w:val="003F56B8"/>
    <w:rsid w:val="003F57CB"/>
    <w:rsid w:val="003F5F1A"/>
    <w:rsid w:val="003F6327"/>
    <w:rsid w:val="003F73AA"/>
    <w:rsid w:val="003F7425"/>
    <w:rsid w:val="003F765B"/>
    <w:rsid w:val="003F7CB8"/>
    <w:rsid w:val="00400CB4"/>
    <w:rsid w:val="00401386"/>
    <w:rsid w:val="004013E6"/>
    <w:rsid w:val="00401E31"/>
    <w:rsid w:val="00402A9A"/>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25B"/>
    <w:rsid w:val="0041035A"/>
    <w:rsid w:val="00410CB8"/>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17FB3"/>
    <w:rsid w:val="00420B9D"/>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1E3D"/>
    <w:rsid w:val="0043271B"/>
    <w:rsid w:val="00432ECA"/>
    <w:rsid w:val="00433C55"/>
    <w:rsid w:val="00434101"/>
    <w:rsid w:val="0043554E"/>
    <w:rsid w:val="004355D4"/>
    <w:rsid w:val="004357B1"/>
    <w:rsid w:val="00435821"/>
    <w:rsid w:val="0043583E"/>
    <w:rsid w:val="00436CCE"/>
    <w:rsid w:val="00436EAD"/>
    <w:rsid w:val="00437024"/>
    <w:rsid w:val="00437439"/>
    <w:rsid w:val="004375E1"/>
    <w:rsid w:val="00437A2F"/>
    <w:rsid w:val="00440262"/>
    <w:rsid w:val="004406BF"/>
    <w:rsid w:val="00440814"/>
    <w:rsid w:val="00440BB1"/>
    <w:rsid w:val="0044105D"/>
    <w:rsid w:val="00441424"/>
    <w:rsid w:val="00442731"/>
    <w:rsid w:val="00442C12"/>
    <w:rsid w:val="004434DF"/>
    <w:rsid w:val="0044354B"/>
    <w:rsid w:val="0044493E"/>
    <w:rsid w:val="00444A1F"/>
    <w:rsid w:val="00444FC6"/>
    <w:rsid w:val="00445874"/>
    <w:rsid w:val="00445C38"/>
    <w:rsid w:val="00445E56"/>
    <w:rsid w:val="0044686B"/>
    <w:rsid w:val="004475F7"/>
    <w:rsid w:val="0045057B"/>
    <w:rsid w:val="0045069B"/>
    <w:rsid w:val="00450993"/>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2F7D"/>
    <w:rsid w:val="00463208"/>
    <w:rsid w:val="00463576"/>
    <w:rsid w:val="004636D6"/>
    <w:rsid w:val="0046399D"/>
    <w:rsid w:val="00463D23"/>
    <w:rsid w:val="00463EA4"/>
    <w:rsid w:val="004648FD"/>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182"/>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E50"/>
    <w:rsid w:val="00480FD9"/>
    <w:rsid w:val="0048131D"/>
    <w:rsid w:val="00481D0B"/>
    <w:rsid w:val="004824A9"/>
    <w:rsid w:val="00483091"/>
    <w:rsid w:val="00483140"/>
    <w:rsid w:val="00483984"/>
    <w:rsid w:val="00483BC7"/>
    <w:rsid w:val="00483CF0"/>
    <w:rsid w:val="00484D4D"/>
    <w:rsid w:val="00486302"/>
    <w:rsid w:val="00486516"/>
    <w:rsid w:val="0048664F"/>
    <w:rsid w:val="004868AD"/>
    <w:rsid w:val="00486D00"/>
    <w:rsid w:val="00487FE1"/>
    <w:rsid w:val="0049011D"/>
    <w:rsid w:val="004905D0"/>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1D4"/>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13C7"/>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7E1"/>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E779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6DE1"/>
    <w:rsid w:val="004F7922"/>
    <w:rsid w:val="004F7A1F"/>
    <w:rsid w:val="004F7B47"/>
    <w:rsid w:val="004F7E22"/>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338"/>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7A7"/>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1F7"/>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CB1"/>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4F5A"/>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427"/>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2DD"/>
    <w:rsid w:val="005C194E"/>
    <w:rsid w:val="005C1C83"/>
    <w:rsid w:val="005C1DB1"/>
    <w:rsid w:val="005C226F"/>
    <w:rsid w:val="005C2294"/>
    <w:rsid w:val="005C281E"/>
    <w:rsid w:val="005C2E48"/>
    <w:rsid w:val="005C3344"/>
    <w:rsid w:val="005C4E4D"/>
    <w:rsid w:val="005C58F2"/>
    <w:rsid w:val="005C5A97"/>
    <w:rsid w:val="005C5F77"/>
    <w:rsid w:val="005C63B1"/>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3F2"/>
    <w:rsid w:val="005F2807"/>
    <w:rsid w:val="005F285B"/>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056"/>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6D35"/>
    <w:rsid w:val="00617EFC"/>
    <w:rsid w:val="00620055"/>
    <w:rsid w:val="0062012E"/>
    <w:rsid w:val="00620336"/>
    <w:rsid w:val="006204B3"/>
    <w:rsid w:val="006204B9"/>
    <w:rsid w:val="006204C2"/>
    <w:rsid w:val="006212D3"/>
    <w:rsid w:val="00621639"/>
    <w:rsid w:val="00622B22"/>
    <w:rsid w:val="00622F67"/>
    <w:rsid w:val="00623571"/>
    <w:rsid w:val="00623A5E"/>
    <w:rsid w:val="00625008"/>
    <w:rsid w:val="00625470"/>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1F04"/>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1E42"/>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CAE"/>
    <w:rsid w:val="00662D3D"/>
    <w:rsid w:val="00662F1F"/>
    <w:rsid w:val="00663D15"/>
    <w:rsid w:val="006640CB"/>
    <w:rsid w:val="00665030"/>
    <w:rsid w:val="006651E5"/>
    <w:rsid w:val="00665670"/>
    <w:rsid w:val="006659EA"/>
    <w:rsid w:val="006661E8"/>
    <w:rsid w:val="00666424"/>
    <w:rsid w:val="0066676C"/>
    <w:rsid w:val="006673B9"/>
    <w:rsid w:val="0066746C"/>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CB4"/>
    <w:rsid w:val="00686E80"/>
    <w:rsid w:val="0068790B"/>
    <w:rsid w:val="00687AF2"/>
    <w:rsid w:val="006901AC"/>
    <w:rsid w:val="00690C8D"/>
    <w:rsid w:val="0069113C"/>
    <w:rsid w:val="00691890"/>
    <w:rsid w:val="00691AAD"/>
    <w:rsid w:val="00691CD1"/>
    <w:rsid w:val="0069234E"/>
    <w:rsid w:val="00692416"/>
    <w:rsid w:val="00692AFF"/>
    <w:rsid w:val="00692D2D"/>
    <w:rsid w:val="00693B73"/>
    <w:rsid w:val="006945A1"/>
    <w:rsid w:val="00694A53"/>
    <w:rsid w:val="00694EAE"/>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860"/>
    <w:rsid w:val="006A7C29"/>
    <w:rsid w:val="006B0580"/>
    <w:rsid w:val="006B058A"/>
    <w:rsid w:val="006B0DA2"/>
    <w:rsid w:val="006B0F70"/>
    <w:rsid w:val="006B1486"/>
    <w:rsid w:val="006B169F"/>
    <w:rsid w:val="006B1BEB"/>
    <w:rsid w:val="006B1D06"/>
    <w:rsid w:val="006B2372"/>
    <w:rsid w:val="006B2506"/>
    <w:rsid w:val="006B2823"/>
    <w:rsid w:val="006B29DC"/>
    <w:rsid w:val="006B2F60"/>
    <w:rsid w:val="006B33DB"/>
    <w:rsid w:val="006B33DD"/>
    <w:rsid w:val="006B3669"/>
    <w:rsid w:val="006B36E5"/>
    <w:rsid w:val="006B3D00"/>
    <w:rsid w:val="006B4CF8"/>
    <w:rsid w:val="006B4E0D"/>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20E"/>
    <w:rsid w:val="0072388C"/>
    <w:rsid w:val="0072454E"/>
    <w:rsid w:val="0072488F"/>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55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126"/>
    <w:rsid w:val="00742D32"/>
    <w:rsid w:val="00742E9B"/>
    <w:rsid w:val="007444E6"/>
    <w:rsid w:val="0074592C"/>
    <w:rsid w:val="00745C8E"/>
    <w:rsid w:val="00745C91"/>
    <w:rsid w:val="00746098"/>
    <w:rsid w:val="00746D58"/>
    <w:rsid w:val="00747578"/>
    <w:rsid w:val="00750ACA"/>
    <w:rsid w:val="00750D12"/>
    <w:rsid w:val="00751073"/>
    <w:rsid w:val="00751AF2"/>
    <w:rsid w:val="00751B1A"/>
    <w:rsid w:val="00751BD2"/>
    <w:rsid w:val="00751CE5"/>
    <w:rsid w:val="00751D0D"/>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094"/>
    <w:rsid w:val="00763137"/>
    <w:rsid w:val="00763AED"/>
    <w:rsid w:val="00763F8B"/>
    <w:rsid w:val="007640F3"/>
    <w:rsid w:val="0076417E"/>
    <w:rsid w:val="0076497F"/>
    <w:rsid w:val="0076552C"/>
    <w:rsid w:val="007660EC"/>
    <w:rsid w:val="00766265"/>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EF5"/>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8A2"/>
    <w:rsid w:val="007A6D91"/>
    <w:rsid w:val="007A7618"/>
    <w:rsid w:val="007A7745"/>
    <w:rsid w:val="007B00C9"/>
    <w:rsid w:val="007B02C7"/>
    <w:rsid w:val="007B0306"/>
    <w:rsid w:val="007B06E3"/>
    <w:rsid w:val="007B08E4"/>
    <w:rsid w:val="007B0D86"/>
    <w:rsid w:val="007B28C3"/>
    <w:rsid w:val="007B3A77"/>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3CF"/>
    <w:rsid w:val="007D0DC9"/>
    <w:rsid w:val="007D0ECD"/>
    <w:rsid w:val="007D2882"/>
    <w:rsid w:val="007D296C"/>
    <w:rsid w:val="007D2C31"/>
    <w:rsid w:val="007D2E50"/>
    <w:rsid w:val="007D2EDF"/>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E45"/>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62"/>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2F99"/>
    <w:rsid w:val="00833307"/>
    <w:rsid w:val="00833583"/>
    <w:rsid w:val="00833B5B"/>
    <w:rsid w:val="00833E9A"/>
    <w:rsid w:val="00834FEF"/>
    <w:rsid w:val="00836145"/>
    <w:rsid w:val="00836323"/>
    <w:rsid w:val="00837988"/>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4DB"/>
    <w:rsid w:val="00851658"/>
    <w:rsid w:val="00851E96"/>
    <w:rsid w:val="00851F1C"/>
    <w:rsid w:val="00852FA5"/>
    <w:rsid w:val="00853F7D"/>
    <w:rsid w:val="0085517F"/>
    <w:rsid w:val="0085562D"/>
    <w:rsid w:val="00855A78"/>
    <w:rsid w:val="00856154"/>
    <w:rsid w:val="00856286"/>
    <w:rsid w:val="0085657E"/>
    <w:rsid w:val="00856D3F"/>
    <w:rsid w:val="00856F0E"/>
    <w:rsid w:val="008573AF"/>
    <w:rsid w:val="008576B0"/>
    <w:rsid w:val="00860296"/>
    <w:rsid w:val="008602E3"/>
    <w:rsid w:val="00860DA4"/>
    <w:rsid w:val="00861146"/>
    <w:rsid w:val="00861948"/>
    <w:rsid w:val="00862011"/>
    <w:rsid w:val="00862A15"/>
    <w:rsid w:val="00862CC9"/>
    <w:rsid w:val="00862D8E"/>
    <w:rsid w:val="00862EF2"/>
    <w:rsid w:val="008638EC"/>
    <w:rsid w:val="0086598A"/>
    <w:rsid w:val="00865C3D"/>
    <w:rsid w:val="00865F4C"/>
    <w:rsid w:val="00866453"/>
    <w:rsid w:val="008665E5"/>
    <w:rsid w:val="0086707F"/>
    <w:rsid w:val="00867501"/>
    <w:rsid w:val="00867D8E"/>
    <w:rsid w:val="008700C0"/>
    <w:rsid w:val="0087058B"/>
    <w:rsid w:val="0087099A"/>
    <w:rsid w:val="00870D79"/>
    <w:rsid w:val="00871333"/>
    <w:rsid w:val="00871952"/>
    <w:rsid w:val="00872006"/>
    <w:rsid w:val="00872386"/>
    <w:rsid w:val="00872673"/>
    <w:rsid w:val="008726D7"/>
    <w:rsid w:val="00873128"/>
    <w:rsid w:val="008735BC"/>
    <w:rsid w:val="00873AAC"/>
    <w:rsid w:val="00873C61"/>
    <w:rsid w:val="00873DFD"/>
    <w:rsid w:val="008749BF"/>
    <w:rsid w:val="00875542"/>
    <w:rsid w:val="00875E14"/>
    <w:rsid w:val="0087677E"/>
    <w:rsid w:val="0087712C"/>
    <w:rsid w:val="00877611"/>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5F95"/>
    <w:rsid w:val="00886112"/>
    <w:rsid w:val="008872B3"/>
    <w:rsid w:val="00887392"/>
    <w:rsid w:val="00887BE2"/>
    <w:rsid w:val="00890A64"/>
    <w:rsid w:val="00890C40"/>
    <w:rsid w:val="0089122E"/>
    <w:rsid w:val="008912A7"/>
    <w:rsid w:val="0089183A"/>
    <w:rsid w:val="00891C53"/>
    <w:rsid w:val="008920B4"/>
    <w:rsid w:val="008925EB"/>
    <w:rsid w:val="0089275E"/>
    <w:rsid w:val="00892B43"/>
    <w:rsid w:val="008932B6"/>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2AC"/>
    <w:rsid w:val="008B48EC"/>
    <w:rsid w:val="008B4AF0"/>
    <w:rsid w:val="008B518E"/>
    <w:rsid w:val="008B527B"/>
    <w:rsid w:val="008B5AB9"/>
    <w:rsid w:val="008B5ED7"/>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B0E"/>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223"/>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07B1D"/>
    <w:rsid w:val="00910041"/>
    <w:rsid w:val="0091112B"/>
    <w:rsid w:val="009111C6"/>
    <w:rsid w:val="00911D61"/>
    <w:rsid w:val="00912850"/>
    <w:rsid w:val="009128B8"/>
    <w:rsid w:val="00914043"/>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51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095D"/>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082"/>
    <w:rsid w:val="00963183"/>
    <w:rsid w:val="0096373F"/>
    <w:rsid w:val="00964007"/>
    <w:rsid w:val="00964283"/>
    <w:rsid w:val="009642A4"/>
    <w:rsid w:val="009642F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1F62"/>
    <w:rsid w:val="0098220A"/>
    <w:rsid w:val="00982E75"/>
    <w:rsid w:val="00983337"/>
    <w:rsid w:val="009836AA"/>
    <w:rsid w:val="009846BF"/>
    <w:rsid w:val="00984C48"/>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97DB8"/>
    <w:rsid w:val="009A113D"/>
    <w:rsid w:val="009A1ECA"/>
    <w:rsid w:val="009A2BE9"/>
    <w:rsid w:val="009A2BF3"/>
    <w:rsid w:val="009A3688"/>
    <w:rsid w:val="009A3713"/>
    <w:rsid w:val="009A3C3E"/>
    <w:rsid w:val="009A413C"/>
    <w:rsid w:val="009A4153"/>
    <w:rsid w:val="009A4C2C"/>
    <w:rsid w:val="009A56F2"/>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50D6"/>
    <w:rsid w:val="009B66F5"/>
    <w:rsid w:val="009B7505"/>
    <w:rsid w:val="009C0020"/>
    <w:rsid w:val="009C03F7"/>
    <w:rsid w:val="009C10DA"/>
    <w:rsid w:val="009C19FC"/>
    <w:rsid w:val="009C27F7"/>
    <w:rsid w:val="009C3BC4"/>
    <w:rsid w:val="009C3C93"/>
    <w:rsid w:val="009C3E97"/>
    <w:rsid w:val="009C4017"/>
    <w:rsid w:val="009C424E"/>
    <w:rsid w:val="009C4535"/>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979"/>
    <w:rsid w:val="00A0700C"/>
    <w:rsid w:val="00A102F8"/>
    <w:rsid w:val="00A10A20"/>
    <w:rsid w:val="00A10A6C"/>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A31"/>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0CD"/>
    <w:rsid w:val="00A46547"/>
    <w:rsid w:val="00A4665D"/>
    <w:rsid w:val="00A46859"/>
    <w:rsid w:val="00A46D39"/>
    <w:rsid w:val="00A47019"/>
    <w:rsid w:val="00A472B8"/>
    <w:rsid w:val="00A4785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0E"/>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87D"/>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6E0"/>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642"/>
    <w:rsid w:val="00AB110C"/>
    <w:rsid w:val="00AB227A"/>
    <w:rsid w:val="00AB22BF"/>
    <w:rsid w:val="00AB256E"/>
    <w:rsid w:val="00AB2939"/>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122"/>
    <w:rsid w:val="00AD447E"/>
    <w:rsid w:val="00AD4506"/>
    <w:rsid w:val="00AD4B2F"/>
    <w:rsid w:val="00AD5F0A"/>
    <w:rsid w:val="00AD6A5B"/>
    <w:rsid w:val="00AD6B4F"/>
    <w:rsid w:val="00AD6B55"/>
    <w:rsid w:val="00AD6D19"/>
    <w:rsid w:val="00AD7812"/>
    <w:rsid w:val="00AD7C42"/>
    <w:rsid w:val="00AD7CFA"/>
    <w:rsid w:val="00AE06B0"/>
    <w:rsid w:val="00AE0BAB"/>
    <w:rsid w:val="00AE0BD6"/>
    <w:rsid w:val="00AE0E72"/>
    <w:rsid w:val="00AE11C1"/>
    <w:rsid w:val="00AE163D"/>
    <w:rsid w:val="00AE1A42"/>
    <w:rsid w:val="00AE1C5C"/>
    <w:rsid w:val="00AE315E"/>
    <w:rsid w:val="00AE319F"/>
    <w:rsid w:val="00AE31D9"/>
    <w:rsid w:val="00AE3CF0"/>
    <w:rsid w:val="00AE4546"/>
    <w:rsid w:val="00AE6575"/>
    <w:rsid w:val="00AE6F19"/>
    <w:rsid w:val="00AE71EE"/>
    <w:rsid w:val="00AE7368"/>
    <w:rsid w:val="00AE7ADA"/>
    <w:rsid w:val="00AF03CF"/>
    <w:rsid w:val="00AF0A0A"/>
    <w:rsid w:val="00AF14FC"/>
    <w:rsid w:val="00AF1ED2"/>
    <w:rsid w:val="00AF1F4E"/>
    <w:rsid w:val="00AF2302"/>
    <w:rsid w:val="00AF262A"/>
    <w:rsid w:val="00AF281F"/>
    <w:rsid w:val="00AF3557"/>
    <w:rsid w:val="00AF39F9"/>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179"/>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466"/>
    <w:rsid w:val="00B11932"/>
    <w:rsid w:val="00B11A61"/>
    <w:rsid w:val="00B12082"/>
    <w:rsid w:val="00B125E1"/>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B8E"/>
    <w:rsid w:val="00B21ECF"/>
    <w:rsid w:val="00B22150"/>
    <w:rsid w:val="00B226DE"/>
    <w:rsid w:val="00B22FB5"/>
    <w:rsid w:val="00B241D5"/>
    <w:rsid w:val="00B24BE9"/>
    <w:rsid w:val="00B2547E"/>
    <w:rsid w:val="00B2551D"/>
    <w:rsid w:val="00B25F8C"/>
    <w:rsid w:val="00B260BE"/>
    <w:rsid w:val="00B26677"/>
    <w:rsid w:val="00B26A96"/>
    <w:rsid w:val="00B26F5E"/>
    <w:rsid w:val="00B274A1"/>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370"/>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947"/>
    <w:rsid w:val="00B54B19"/>
    <w:rsid w:val="00B55F64"/>
    <w:rsid w:val="00B56D0B"/>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9DB"/>
    <w:rsid w:val="00B76FCD"/>
    <w:rsid w:val="00B76FFF"/>
    <w:rsid w:val="00B7764D"/>
    <w:rsid w:val="00B77BB2"/>
    <w:rsid w:val="00B8003B"/>
    <w:rsid w:val="00B804F8"/>
    <w:rsid w:val="00B80608"/>
    <w:rsid w:val="00B8095A"/>
    <w:rsid w:val="00B81274"/>
    <w:rsid w:val="00B815D3"/>
    <w:rsid w:val="00B81742"/>
    <w:rsid w:val="00B817B5"/>
    <w:rsid w:val="00B823A6"/>
    <w:rsid w:val="00B83E76"/>
    <w:rsid w:val="00B83FA0"/>
    <w:rsid w:val="00B84156"/>
    <w:rsid w:val="00B846E6"/>
    <w:rsid w:val="00B8537B"/>
    <w:rsid w:val="00B85586"/>
    <w:rsid w:val="00B859FB"/>
    <w:rsid w:val="00B8604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63"/>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907"/>
    <w:rsid w:val="00BA7CD7"/>
    <w:rsid w:val="00BB00E5"/>
    <w:rsid w:val="00BB1688"/>
    <w:rsid w:val="00BB1EFB"/>
    <w:rsid w:val="00BB269F"/>
    <w:rsid w:val="00BB27CC"/>
    <w:rsid w:val="00BB2ACE"/>
    <w:rsid w:val="00BB2E4E"/>
    <w:rsid w:val="00BB2E62"/>
    <w:rsid w:val="00BB36C9"/>
    <w:rsid w:val="00BB3A66"/>
    <w:rsid w:val="00BB40D1"/>
    <w:rsid w:val="00BB410F"/>
    <w:rsid w:val="00BB53A0"/>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1287"/>
    <w:rsid w:val="00C0234A"/>
    <w:rsid w:val="00C0247B"/>
    <w:rsid w:val="00C0378E"/>
    <w:rsid w:val="00C04314"/>
    <w:rsid w:val="00C048C5"/>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288"/>
    <w:rsid w:val="00C177B8"/>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2D4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ED"/>
    <w:rsid w:val="00C717E4"/>
    <w:rsid w:val="00C7191B"/>
    <w:rsid w:val="00C71F09"/>
    <w:rsid w:val="00C72588"/>
    <w:rsid w:val="00C727B9"/>
    <w:rsid w:val="00C72F44"/>
    <w:rsid w:val="00C73670"/>
    <w:rsid w:val="00C737D1"/>
    <w:rsid w:val="00C738A0"/>
    <w:rsid w:val="00C73DE0"/>
    <w:rsid w:val="00C73E64"/>
    <w:rsid w:val="00C74609"/>
    <w:rsid w:val="00C749AB"/>
    <w:rsid w:val="00C75A8F"/>
    <w:rsid w:val="00C76129"/>
    <w:rsid w:val="00C76C0C"/>
    <w:rsid w:val="00C76FFC"/>
    <w:rsid w:val="00C774E0"/>
    <w:rsid w:val="00C776BA"/>
    <w:rsid w:val="00C7791E"/>
    <w:rsid w:val="00C77C60"/>
    <w:rsid w:val="00C81716"/>
    <w:rsid w:val="00C832CB"/>
    <w:rsid w:val="00C84085"/>
    <w:rsid w:val="00C852DC"/>
    <w:rsid w:val="00C854A8"/>
    <w:rsid w:val="00C85677"/>
    <w:rsid w:val="00C85E17"/>
    <w:rsid w:val="00C861AF"/>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CC2"/>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25"/>
    <w:rsid w:val="00CE14CB"/>
    <w:rsid w:val="00CE17AD"/>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5F40"/>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1EAE"/>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216"/>
    <w:rsid w:val="00D3497A"/>
    <w:rsid w:val="00D35F2F"/>
    <w:rsid w:val="00D35FC6"/>
    <w:rsid w:val="00D36BB8"/>
    <w:rsid w:val="00D377D4"/>
    <w:rsid w:val="00D401A1"/>
    <w:rsid w:val="00D40217"/>
    <w:rsid w:val="00D40385"/>
    <w:rsid w:val="00D404CE"/>
    <w:rsid w:val="00D40E8F"/>
    <w:rsid w:val="00D412BF"/>
    <w:rsid w:val="00D417C6"/>
    <w:rsid w:val="00D417D0"/>
    <w:rsid w:val="00D419C5"/>
    <w:rsid w:val="00D42B0C"/>
    <w:rsid w:val="00D42D6E"/>
    <w:rsid w:val="00D43DEF"/>
    <w:rsid w:val="00D43E9E"/>
    <w:rsid w:val="00D44259"/>
    <w:rsid w:val="00D4521E"/>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0F49"/>
    <w:rsid w:val="00D61E1D"/>
    <w:rsid w:val="00D629A4"/>
    <w:rsid w:val="00D62BDF"/>
    <w:rsid w:val="00D62C48"/>
    <w:rsid w:val="00D62EEE"/>
    <w:rsid w:val="00D64F1C"/>
    <w:rsid w:val="00D6570C"/>
    <w:rsid w:val="00D658A2"/>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BD7"/>
    <w:rsid w:val="00D87FE6"/>
    <w:rsid w:val="00D90BC3"/>
    <w:rsid w:val="00D90C93"/>
    <w:rsid w:val="00D90DB9"/>
    <w:rsid w:val="00D91001"/>
    <w:rsid w:val="00D910FF"/>
    <w:rsid w:val="00D91140"/>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0B9"/>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2146"/>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79D"/>
    <w:rsid w:val="00DC6AF3"/>
    <w:rsid w:val="00DC7608"/>
    <w:rsid w:val="00DC761E"/>
    <w:rsid w:val="00DC7B3B"/>
    <w:rsid w:val="00DC7B9B"/>
    <w:rsid w:val="00DC7CFC"/>
    <w:rsid w:val="00DD09F2"/>
    <w:rsid w:val="00DD0DEE"/>
    <w:rsid w:val="00DD1205"/>
    <w:rsid w:val="00DD1633"/>
    <w:rsid w:val="00DD17A0"/>
    <w:rsid w:val="00DD1B97"/>
    <w:rsid w:val="00DD22B8"/>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588"/>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52E"/>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0B9"/>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2E31"/>
    <w:rsid w:val="00E13326"/>
    <w:rsid w:val="00E13CE5"/>
    <w:rsid w:val="00E13D07"/>
    <w:rsid w:val="00E14356"/>
    <w:rsid w:val="00E14961"/>
    <w:rsid w:val="00E14D76"/>
    <w:rsid w:val="00E15183"/>
    <w:rsid w:val="00E15D6C"/>
    <w:rsid w:val="00E1720B"/>
    <w:rsid w:val="00E203DE"/>
    <w:rsid w:val="00E20CE7"/>
    <w:rsid w:val="00E217B1"/>
    <w:rsid w:val="00E21CBF"/>
    <w:rsid w:val="00E222FA"/>
    <w:rsid w:val="00E229CE"/>
    <w:rsid w:val="00E22B4A"/>
    <w:rsid w:val="00E2376D"/>
    <w:rsid w:val="00E2409C"/>
    <w:rsid w:val="00E2449B"/>
    <w:rsid w:val="00E24A62"/>
    <w:rsid w:val="00E24F52"/>
    <w:rsid w:val="00E254CB"/>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63C"/>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94D"/>
    <w:rsid w:val="00E63C60"/>
    <w:rsid w:val="00E64050"/>
    <w:rsid w:val="00E64405"/>
    <w:rsid w:val="00E64B7B"/>
    <w:rsid w:val="00E6514D"/>
    <w:rsid w:val="00E65161"/>
    <w:rsid w:val="00E652C9"/>
    <w:rsid w:val="00E6593B"/>
    <w:rsid w:val="00E65D74"/>
    <w:rsid w:val="00E66E11"/>
    <w:rsid w:val="00E66F52"/>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981"/>
    <w:rsid w:val="00E80AF8"/>
    <w:rsid w:val="00E80BED"/>
    <w:rsid w:val="00E816E8"/>
    <w:rsid w:val="00E818DB"/>
    <w:rsid w:val="00E819C8"/>
    <w:rsid w:val="00E82592"/>
    <w:rsid w:val="00E825ED"/>
    <w:rsid w:val="00E827BB"/>
    <w:rsid w:val="00E82D24"/>
    <w:rsid w:val="00E8357D"/>
    <w:rsid w:val="00E83C4F"/>
    <w:rsid w:val="00E84212"/>
    <w:rsid w:val="00E848DA"/>
    <w:rsid w:val="00E84C04"/>
    <w:rsid w:val="00E84F72"/>
    <w:rsid w:val="00E856A2"/>
    <w:rsid w:val="00E8572B"/>
    <w:rsid w:val="00E8575B"/>
    <w:rsid w:val="00E85929"/>
    <w:rsid w:val="00E85AD2"/>
    <w:rsid w:val="00E87A37"/>
    <w:rsid w:val="00E87CF7"/>
    <w:rsid w:val="00E9036E"/>
    <w:rsid w:val="00E9078A"/>
    <w:rsid w:val="00E912FD"/>
    <w:rsid w:val="00E91341"/>
    <w:rsid w:val="00E91B26"/>
    <w:rsid w:val="00E92C6E"/>
    <w:rsid w:val="00E92D0B"/>
    <w:rsid w:val="00E92FFF"/>
    <w:rsid w:val="00E93195"/>
    <w:rsid w:val="00E9391C"/>
    <w:rsid w:val="00E93D05"/>
    <w:rsid w:val="00E950D4"/>
    <w:rsid w:val="00E951D8"/>
    <w:rsid w:val="00E95C2A"/>
    <w:rsid w:val="00E95F03"/>
    <w:rsid w:val="00E95FA9"/>
    <w:rsid w:val="00E961CB"/>
    <w:rsid w:val="00E963BC"/>
    <w:rsid w:val="00E966A6"/>
    <w:rsid w:val="00E96E91"/>
    <w:rsid w:val="00E9751D"/>
    <w:rsid w:val="00E97DC6"/>
    <w:rsid w:val="00E97F7A"/>
    <w:rsid w:val="00EA0010"/>
    <w:rsid w:val="00EA00BA"/>
    <w:rsid w:val="00EA0143"/>
    <w:rsid w:val="00EA074D"/>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1942"/>
    <w:rsid w:val="00EB2635"/>
    <w:rsid w:val="00EB2961"/>
    <w:rsid w:val="00EB2E1A"/>
    <w:rsid w:val="00EB2F8A"/>
    <w:rsid w:val="00EB3268"/>
    <w:rsid w:val="00EB3298"/>
    <w:rsid w:val="00EB35FB"/>
    <w:rsid w:val="00EB3939"/>
    <w:rsid w:val="00EB3CE6"/>
    <w:rsid w:val="00EB3E92"/>
    <w:rsid w:val="00EB54AB"/>
    <w:rsid w:val="00EB6257"/>
    <w:rsid w:val="00EB68E6"/>
    <w:rsid w:val="00EB6AE9"/>
    <w:rsid w:val="00EB6B2D"/>
    <w:rsid w:val="00EB71C9"/>
    <w:rsid w:val="00EB763E"/>
    <w:rsid w:val="00EB7B67"/>
    <w:rsid w:val="00EC07F1"/>
    <w:rsid w:val="00EC1259"/>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E5D"/>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271"/>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2E54"/>
    <w:rsid w:val="00EF3811"/>
    <w:rsid w:val="00EF3AC4"/>
    <w:rsid w:val="00EF3FF9"/>
    <w:rsid w:val="00EF41AF"/>
    <w:rsid w:val="00EF4DB4"/>
    <w:rsid w:val="00EF5234"/>
    <w:rsid w:val="00EF55E9"/>
    <w:rsid w:val="00EF5B41"/>
    <w:rsid w:val="00EF611C"/>
    <w:rsid w:val="00EF625F"/>
    <w:rsid w:val="00EF62C0"/>
    <w:rsid w:val="00EF6D5A"/>
    <w:rsid w:val="00EF71E6"/>
    <w:rsid w:val="00F00302"/>
    <w:rsid w:val="00F0058A"/>
    <w:rsid w:val="00F00630"/>
    <w:rsid w:val="00F00922"/>
    <w:rsid w:val="00F00924"/>
    <w:rsid w:val="00F0187E"/>
    <w:rsid w:val="00F01A26"/>
    <w:rsid w:val="00F01BE6"/>
    <w:rsid w:val="00F01F75"/>
    <w:rsid w:val="00F0217A"/>
    <w:rsid w:val="00F026D3"/>
    <w:rsid w:val="00F027E8"/>
    <w:rsid w:val="00F03395"/>
    <w:rsid w:val="00F034E6"/>
    <w:rsid w:val="00F03E4C"/>
    <w:rsid w:val="00F042D1"/>
    <w:rsid w:val="00F04D19"/>
    <w:rsid w:val="00F04F27"/>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3F21"/>
    <w:rsid w:val="00F343EE"/>
    <w:rsid w:val="00F3516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1E0"/>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0D9B"/>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4B6"/>
    <w:rsid w:val="00FA55A2"/>
    <w:rsid w:val="00FA672F"/>
    <w:rsid w:val="00FA775E"/>
    <w:rsid w:val="00FA7792"/>
    <w:rsid w:val="00FA7AA8"/>
    <w:rsid w:val="00FA7F1D"/>
    <w:rsid w:val="00FB011C"/>
    <w:rsid w:val="00FB0D60"/>
    <w:rsid w:val="00FB18FD"/>
    <w:rsid w:val="00FB2BF5"/>
    <w:rsid w:val="00FB2F8E"/>
    <w:rsid w:val="00FB30C3"/>
    <w:rsid w:val="00FB39B0"/>
    <w:rsid w:val="00FB402F"/>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827"/>
    <w:rsid w:val="00FE3C31"/>
    <w:rsid w:val="00FE4015"/>
    <w:rsid w:val="00FE41EF"/>
    <w:rsid w:val="00FE44F5"/>
    <w:rsid w:val="00FE4601"/>
    <w:rsid w:val="00FE4783"/>
    <w:rsid w:val="00FE480D"/>
    <w:rsid w:val="00FE4ACC"/>
    <w:rsid w:val="00FE4F80"/>
    <w:rsid w:val="00FE570E"/>
    <w:rsid w:val="00FE6870"/>
    <w:rsid w:val="00FE713E"/>
    <w:rsid w:val="00FE7877"/>
    <w:rsid w:val="00FE7DD1"/>
    <w:rsid w:val="00FE7FD3"/>
    <w:rsid w:val="00FF0B4F"/>
    <w:rsid w:val="00FF0DFE"/>
    <w:rsid w:val="00FF0F58"/>
    <w:rsid w:val="00FF183C"/>
    <w:rsid w:val="00FF1A06"/>
    <w:rsid w:val="00FF1AD3"/>
    <w:rsid w:val="00FF1B46"/>
    <w:rsid w:val="00FF219D"/>
    <w:rsid w:val="00FF2372"/>
    <w:rsid w:val="00FF2A7B"/>
    <w:rsid w:val="00FF3D2B"/>
    <w:rsid w:val="00FF49B4"/>
    <w:rsid w:val="00FF49F4"/>
    <w:rsid w:val="00FF5B8D"/>
    <w:rsid w:val="00FF5C6A"/>
    <w:rsid w:val="00FF651D"/>
    <w:rsid w:val="00FF6843"/>
    <w:rsid w:val="00FF6C25"/>
    <w:rsid w:val="010651D9"/>
    <w:rsid w:val="011F6449"/>
    <w:rsid w:val="01236AFB"/>
    <w:rsid w:val="018D7EF2"/>
    <w:rsid w:val="019F7441"/>
    <w:rsid w:val="01A94F55"/>
    <w:rsid w:val="01B37585"/>
    <w:rsid w:val="01D55165"/>
    <w:rsid w:val="01DF6BF8"/>
    <w:rsid w:val="01EC2C57"/>
    <w:rsid w:val="025F0711"/>
    <w:rsid w:val="026B2E25"/>
    <w:rsid w:val="02824D4D"/>
    <w:rsid w:val="02DC4B10"/>
    <w:rsid w:val="02DD76CE"/>
    <w:rsid w:val="02F36323"/>
    <w:rsid w:val="02F5619C"/>
    <w:rsid w:val="031F17BA"/>
    <w:rsid w:val="0326446A"/>
    <w:rsid w:val="032D5555"/>
    <w:rsid w:val="036634D2"/>
    <w:rsid w:val="03DD35E4"/>
    <w:rsid w:val="04076900"/>
    <w:rsid w:val="041A5A3B"/>
    <w:rsid w:val="042311BA"/>
    <w:rsid w:val="042B157A"/>
    <w:rsid w:val="048F763B"/>
    <w:rsid w:val="049F330E"/>
    <w:rsid w:val="04AA775C"/>
    <w:rsid w:val="04AB6A2A"/>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B803EE"/>
    <w:rsid w:val="0EF94D4B"/>
    <w:rsid w:val="0F1B7B63"/>
    <w:rsid w:val="0F4958DC"/>
    <w:rsid w:val="0F515DF7"/>
    <w:rsid w:val="0F596BA8"/>
    <w:rsid w:val="0F6248D2"/>
    <w:rsid w:val="0F693536"/>
    <w:rsid w:val="0F7B0511"/>
    <w:rsid w:val="0F7B76D9"/>
    <w:rsid w:val="0F816ACD"/>
    <w:rsid w:val="0F9832DB"/>
    <w:rsid w:val="0FBF3FD2"/>
    <w:rsid w:val="0FBF7FF3"/>
    <w:rsid w:val="105D0824"/>
    <w:rsid w:val="10646583"/>
    <w:rsid w:val="107D4B15"/>
    <w:rsid w:val="10860E44"/>
    <w:rsid w:val="108A3C80"/>
    <w:rsid w:val="10A36639"/>
    <w:rsid w:val="10C26171"/>
    <w:rsid w:val="10F33360"/>
    <w:rsid w:val="10FC16EA"/>
    <w:rsid w:val="110F1D40"/>
    <w:rsid w:val="11266F33"/>
    <w:rsid w:val="115E7450"/>
    <w:rsid w:val="118963A1"/>
    <w:rsid w:val="11C6522A"/>
    <w:rsid w:val="11E104CC"/>
    <w:rsid w:val="11E20309"/>
    <w:rsid w:val="12255233"/>
    <w:rsid w:val="12530213"/>
    <w:rsid w:val="127723A9"/>
    <w:rsid w:val="12862074"/>
    <w:rsid w:val="128719F9"/>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F6116"/>
    <w:rsid w:val="154A6454"/>
    <w:rsid w:val="15762120"/>
    <w:rsid w:val="16321C77"/>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877A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FA6DFD"/>
    <w:rsid w:val="27044A29"/>
    <w:rsid w:val="271D34C8"/>
    <w:rsid w:val="276142BF"/>
    <w:rsid w:val="27783712"/>
    <w:rsid w:val="27907362"/>
    <w:rsid w:val="28333E1D"/>
    <w:rsid w:val="28454BD6"/>
    <w:rsid w:val="28455253"/>
    <w:rsid w:val="28551971"/>
    <w:rsid w:val="285B1C53"/>
    <w:rsid w:val="28772181"/>
    <w:rsid w:val="289F7086"/>
    <w:rsid w:val="28BE5CD7"/>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556DC"/>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9653C"/>
    <w:rsid w:val="2E5D4E86"/>
    <w:rsid w:val="2E5D790B"/>
    <w:rsid w:val="2E9166DE"/>
    <w:rsid w:val="2E9A3C18"/>
    <w:rsid w:val="2E9D638E"/>
    <w:rsid w:val="2EBB0FEE"/>
    <w:rsid w:val="2EC62C2C"/>
    <w:rsid w:val="2EC63002"/>
    <w:rsid w:val="2F0A6B38"/>
    <w:rsid w:val="2F946CCB"/>
    <w:rsid w:val="2FD25781"/>
    <w:rsid w:val="2FDC745C"/>
    <w:rsid w:val="2FFD7934"/>
    <w:rsid w:val="30733ACD"/>
    <w:rsid w:val="308C3862"/>
    <w:rsid w:val="309379D8"/>
    <w:rsid w:val="30A270F7"/>
    <w:rsid w:val="30DF1478"/>
    <w:rsid w:val="30EC586F"/>
    <w:rsid w:val="31266DE2"/>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25617F"/>
    <w:rsid w:val="363A3B40"/>
    <w:rsid w:val="365302AE"/>
    <w:rsid w:val="36607A0A"/>
    <w:rsid w:val="366E227C"/>
    <w:rsid w:val="366F2E0D"/>
    <w:rsid w:val="367B6A5C"/>
    <w:rsid w:val="36A74ADA"/>
    <w:rsid w:val="36AD60D5"/>
    <w:rsid w:val="36B224F9"/>
    <w:rsid w:val="36EC0CC9"/>
    <w:rsid w:val="37202102"/>
    <w:rsid w:val="373F410B"/>
    <w:rsid w:val="37EE7094"/>
    <w:rsid w:val="3825542A"/>
    <w:rsid w:val="38296C89"/>
    <w:rsid w:val="383002EB"/>
    <w:rsid w:val="38586797"/>
    <w:rsid w:val="385D15DF"/>
    <w:rsid w:val="38BC0149"/>
    <w:rsid w:val="38C01803"/>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C6957"/>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0F7839"/>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3D6F57"/>
    <w:rsid w:val="477B778F"/>
    <w:rsid w:val="478203EC"/>
    <w:rsid w:val="47B025FA"/>
    <w:rsid w:val="4809698F"/>
    <w:rsid w:val="4811697D"/>
    <w:rsid w:val="485341ED"/>
    <w:rsid w:val="487A3E25"/>
    <w:rsid w:val="488B5503"/>
    <w:rsid w:val="48937E21"/>
    <w:rsid w:val="489A0361"/>
    <w:rsid w:val="48B94FF3"/>
    <w:rsid w:val="48DC7F98"/>
    <w:rsid w:val="48E37AAB"/>
    <w:rsid w:val="48FD4B4C"/>
    <w:rsid w:val="490A68E0"/>
    <w:rsid w:val="491055FE"/>
    <w:rsid w:val="495F5B3E"/>
    <w:rsid w:val="496F77D7"/>
    <w:rsid w:val="497654FD"/>
    <w:rsid w:val="49B64211"/>
    <w:rsid w:val="49F6167F"/>
    <w:rsid w:val="49FC4C55"/>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3381E"/>
    <w:rsid w:val="4EC569ED"/>
    <w:rsid w:val="4ED50EA1"/>
    <w:rsid w:val="4EE87C55"/>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4160F"/>
    <w:rsid w:val="5A874767"/>
    <w:rsid w:val="5AA85BE2"/>
    <w:rsid w:val="5AAD6F28"/>
    <w:rsid w:val="5AC43B9B"/>
    <w:rsid w:val="5AD63A24"/>
    <w:rsid w:val="5B2E1A1D"/>
    <w:rsid w:val="5B843A1C"/>
    <w:rsid w:val="5B873E3F"/>
    <w:rsid w:val="5C02690E"/>
    <w:rsid w:val="5C196DA7"/>
    <w:rsid w:val="5C2A048C"/>
    <w:rsid w:val="5C80234E"/>
    <w:rsid w:val="5C8A680C"/>
    <w:rsid w:val="5CA36B12"/>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45BDA"/>
    <w:rsid w:val="60FA2EE8"/>
    <w:rsid w:val="61054A27"/>
    <w:rsid w:val="610A52BC"/>
    <w:rsid w:val="611D2366"/>
    <w:rsid w:val="61421856"/>
    <w:rsid w:val="615227C4"/>
    <w:rsid w:val="61654E3F"/>
    <w:rsid w:val="6182292A"/>
    <w:rsid w:val="619F6D7E"/>
    <w:rsid w:val="619F7F92"/>
    <w:rsid w:val="61F94C26"/>
    <w:rsid w:val="62000E56"/>
    <w:rsid w:val="624F3E49"/>
    <w:rsid w:val="62632286"/>
    <w:rsid w:val="62885958"/>
    <w:rsid w:val="62F40B65"/>
    <w:rsid w:val="62FC2CFE"/>
    <w:rsid w:val="63024505"/>
    <w:rsid w:val="630C6D37"/>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4310B"/>
    <w:rsid w:val="65854376"/>
    <w:rsid w:val="658767BE"/>
    <w:rsid w:val="65892531"/>
    <w:rsid w:val="660A3D40"/>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92853"/>
    <w:rsid w:val="689D0387"/>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B1600"/>
    <w:rsid w:val="6C9D744C"/>
    <w:rsid w:val="6D167928"/>
    <w:rsid w:val="6D26299B"/>
    <w:rsid w:val="6D4772EC"/>
    <w:rsid w:val="6D9078AF"/>
    <w:rsid w:val="6DAA3FEF"/>
    <w:rsid w:val="6DC0172B"/>
    <w:rsid w:val="6DCB690C"/>
    <w:rsid w:val="6DD41A5B"/>
    <w:rsid w:val="6DF43C2E"/>
    <w:rsid w:val="6DF51CA3"/>
    <w:rsid w:val="6E7970E2"/>
    <w:rsid w:val="6E8335BD"/>
    <w:rsid w:val="6E8E12EF"/>
    <w:rsid w:val="6E972936"/>
    <w:rsid w:val="6ED446C5"/>
    <w:rsid w:val="6F2A7D94"/>
    <w:rsid w:val="6F410095"/>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6440C6"/>
    <w:rsid w:val="728030A1"/>
    <w:rsid w:val="72864BF7"/>
    <w:rsid w:val="729023FC"/>
    <w:rsid w:val="73C0646E"/>
    <w:rsid w:val="74012891"/>
    <w:rsid w:val="742222F5"/>
    <w:rsid w:val="74476126"/>
    <w:rsid w:val="74706664"/>
    <w:rsid w:val="747F3682"/>
    <w:rsid w:val="749C4185"/>
    <w:rsid w:val="75067759"/>
    <w:rsid w:val="752E6DCD"/>
    <w:rsid w:val="7551380D"/>
    <w:rsid w:val="75600BE5"/>
    <w:rsid w:val="7564475C"/>
    <w:rsid w:val="7583797F"/>
    <w:rsid w:val="75907E55"/>
    <w:rsid w:val="75D20F1D"/>
    <w:rsid w:val="75D96D69"/>
    <w:rsid w:val="75DA2C18"/>
    <w:rsid w:val="75F54412"/>
    <w:rsid w:val="761D08E0"/>
    <w:rsid w:val="765D347C"/>
    <w:rsid w:val="76826699"/>
    <w:rsid w:val="76C87133"/>
    <w:rsid w:val="76CD08D5"/>
    <w:rsid w:val="76DB4B92"/>
    <w:rsid w:val="77052AA4"/>
    <w:rsid w:val="770827CD"/>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551FBC"/>
    <w:rsid w:val="7977201D"/>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D6614"/>
    <w:rsid w:val="7AD05746"/>
    <w:rsid w:val="7B257FFD"/>
    <w:rsid w:val="7B343476"/>
    <w:rsid w:val="7B5A2978"/>
    <w:rsid w:val="7B5A7E4C"/>
    <w:rsid w:val="7B667AF9"/>
    <w:rsid w:val="7B7468F8"/>
    <w:rsid w:val="7BEE0103"/>
    <w:rsid w:val="7C0A0FE4"/>
    <w:rsid w:val="7C244EE8"/>
    <w:rsid w:val="7C254906"/>
    <w:rsid w:val="7C590818"/>
    <w:rsid w:val="7C6B2E13"/>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5"/>
    <w:autoRedefine/>
    <w:qFormat/>
    <w:uiPriority w:val="0"/>
    <w:rPr>
      <w:rFonts w:ascii="宋体"/>
      <w:kern w:val="2"/>
      <w:sz w:val="24"/>
      <w:szCs w:val="21"/>
      <w:lang w:val="zh-CN"/>
    </w:rPr>
  </w:style>
  <w:style w:type="character" w:customStyle="1" w:styleId="181">
    <w:name w:val="标题 9 字符"/>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9"/>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0"/>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basedOn w:val="6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basedOn w:val="69"/>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23"/>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tabs>
        <w:tab w:val="left" w:pos="2790"/>
        <w:tab w:val="left" w:pos="4230"/>
      </w:tabs>
      <w:spacing w:after="156" w:afterLines="50"/>
      <w:jc w:val="left"/>
      <w:outlineLvl w:val="3"/>
    </w:pPr>
    <w:rPr>
      <w:sz w:val="24"/>
      <w:szCs w:val="24"/>
    </w:rPr>
  </w:style>
  <w:style w:type="paragraph" w:customStyle="1" w:styleId="648">
    <w:name w:val="样式4"/>
    <w:basedOn w:val="458"/>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未处理的提及2"/>
    <w:basedOn w:val="69"/>
    <w:semiHidden/>
    <w:unhideWhenUsed/>
    <w:qFormat/>
    <w:uiPriority w:val="99"/>
    <w:rPr>
      <w:color w:val="605E5C"/>
      <w:shd w:val="clear" w:color="auto" w:fill="E1DFDD"/>
    </w:rPr>
  </w:style>
  <w:style w:type="character" w:customStyle="1" w:styleId="965">
    <w:name w:val="font291"/>
    <w:qFormat/>
    <w:uiPriority w:val="0"/>
    <w:rPr>
      <w:rFonts w:ascii="Arial" w:hAnsi="Arial" w:cs="Arial"/>
      <w:color w:val="000000"/>
      <w:sz w:val="20"/>
      <w:szCs w:val="20"/>
      <w:u w:val="none"/>
    </w:rPr>
  </w:style>
  <w:style w:type="paragraph" w:customStyle="1" w:styleId="966">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67">
    <w:name w:val="NormalCharacter"/>
    <w:link w:val="968"/>
    <w:qFormat/>
    <w:uiPriority w:val="0"/>
    <w:rPr>
      <w:rFonts w:ascii="??_GB2312" w:hAnsi="??_GB2312" w:eastAsia="??_GB2312"/>
      <w:b/>
      <w:sz w:val="32"/>
      <w:szCs w:val="32"/>
    </w:rPr>
  </w:style>
  <w:style w:type="paragraph" w:customStyle="1" w:styleId="968">
    <w:name w:val="UserStyle_108"/>
    <w:basedOn w:val="1"/>
    <w:link w:val="967"/>
    <w:qFormat/>
    <w:uiPriority w:val="0"/>
    <w:pPr>
      <w:adjustRightInd/>
      <w:textAlignment w:val="baseline"/>
    </w:pPr>
    <w:rPr>
      <w:rFonts w:ascii="??_GB2312" w:hAnsi="??_GB2312" w:eastAsia="??_GB2312"/>
      <w:b/>
      <w:kern w:val="0"/>
      <w:sz w:val="32"/>
      <w:szCs w:val="32"/>
    </w:rPr>
  </w:style>
  <w:style w:type="character" w:customStyle="1" w:styleId="969">
    <w:name w:val="bookmark-item"/>
    <w:basedOn w:val="69"/>
    <w:qFormat/>
    <w:uiPriority w:val="0"/>
  </w:style>
  <w:style w:type="character" w:customStyle="1" w:styleId="970">
    <w:name w:val="Unresolved Mention"/>
    <w:basedOn w:val="69"/>
    <w:semiHidden/>
    <w:unhideWhenUsed/>
    <w:qFormat/>
    <w:uiPriority w:val="99"/>
    <w:rPr>
      <w:color w:val="605E5C"/>
      <w:shd w:val="clear" w:color="auto" w:fill="E1DFDD"/>
    </w:rPr>
  </w:style>
  <w:style w:type="character" w:customStyle="1" w:styleId="971">
    <w:name w:val="Hyperlink.3"/>
    <w:basedOn w:val="972"/>
    <w:qFormat/>
    <w:uiPriority w:val="99"/>
    <w:rPr>
      <w:rFonts w:ascii="宋体" w:hAnsi="宋体" w:eastAsia="宋体" w:cs="宋体"/>
      <w:lang w:val="en-US"/>
    </w:rPr>
  </w:style>
  <w:style w:type="character" w:customStyle="1" w:styleId="972">
    <w:name w:val="无"/>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59EC28-9BEA-49E2-A220-2FFA5F75CEF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5899</Words>
  <Characters>6535</Characters>
  <Lines>404</Lines>
  <Paragraphs>113</Paragraphs>
  <TotalTime>56</TotalTime>
  <ScaleCrop>false</ScaleCrop>
  <LinksUpToDate>false</LinksUpToDate>
  <CharactersWithSpaces>6892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2023-12-14T02:53:00Z</dcterms:created>
  <dc:creator>玥</dc:creator>
  <cp:lastModifiedBy>Administrator</cp:lastModifiedBy>
  <cp:lastPrinted>2024-10-12T05:38:00Z</cp:lastPrinted>
  <dcterms:modified xsi:type="dcterms:W3CDTF">2024-11-06T02:27:36Z</dcterms:modified>
  <dc:title>杭州市市民卡扩大发卡工程</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C608EA4349BD42598F67EF2F5B067E18_13</vt:lpwstr>
  </property>
</Properties>
</file>