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A64E">
      <w:pPr>
        <w:spacing w:line="360" w:lineRule="auto"/>
        <w:jc w:val="center"/>
        <w:rPr>
          <w:rFonts w:hint="eastAsia" w:ascii="仿宋" w:hAnsi="仿宋" w:eastAsia="仿宋" w:cs="仿宋"/>
          <w:b/>
          <w:color w:val="auto"/>
          <w:sz w:val="24"/>
          <w:highlight w:val="none"/>
        </w:rPr>
      </w:pPr>
    </w:p>
    <w:p w14:paraId="43ADFDE2">
      <w:pPr>
        <w:adjustRightInd/>
        <w:spacing w:line="360" w:lineRule="auto"/>
        <w:jc w:val="center"/>
        <w:rPr>
          <w:rFonts w:hint="eastAsia" w:ascii="仿宋" w:hAnsi="仿宋" w:eastAsia="仿宋" w:cs="仿宋"/>
          <w:color w:val="auto"/>
          <w:sz w:val="48"/>
          <w:szCs w:val="48"/>
          <w:highlight w:val="none"/>
          <w:lang w:eastAsia="zh-CN"/>
        </w:rPr>
      </w:pPr>
    </w:p>
    <w:p w14:paraId="47DC2053">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企业创新积分管理服务平台</w:t>
      </w:r>
      <w:r>
        <w:rPr>
          <w:rFonts w:hint="eastAsia" w:ascii="仿宋" w:hAnsi="仿宋" w:eastAsia="仿宋" w:cs="仿宋"/>
          <w:color w:val="auto"/>
          <w:sz w:val="48"/>
          <w:szCs w:val="48"/>
          <w:highlight w:val="none"/>
          <w:lang w:val="en-US" w:eastAsia="zh-CN"/>
        </w:rPr>
        <w:t>二</w:t>
      </w:r>
      <w:r>
        <w:rPr>
          <w:rFonts w:hint="eastAsia" w:ascii="仿宋" w:hAnsi="仿宋" w:eastAsia="仿宋" w:cs="仿宋"/>
          <w:color w:val="auto"/>
          <w:sz w:val="48"/>
          <w:szCs w:val="48"/>
          <w:highlight w:val="none"/>
          <w:lang w:eastAsia="zh-CN"/>
        </w:rPr>
        <w:t>期、科创载体管理系统</w:t>
      </w:r>
    </w:p>
    <w:p w14:paraId="78FD9DB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02E58F0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214EF2A">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：萧开采（202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18</w:t>
      </w:r>
      <w:r>
        <w:rPr>
          <w:rFonts w:hint="eastAsia" w:ascii="仿宋" w:hAnsi="仿宋" w:eastAsia="仿宋" w:cs="仿宋"/>
          <w:color w:val="auto"/>
          <w:sz w:val="30"/>
          <w:szCs w:val="30"/>
          <w:highlight w:val="none"/>
          <w:lang w:eastAsia="zh-CN"/>
        </w:rPr>
        <w:t>号</w:t>
      </w:r>
    </w:p>
    <w:p w14:paraId="13DE53AB">
      <w:pPr>
        <w:adjustRightInd/>
        <w:spacing w:line="360" w:lineRule="auto"/>
        <w:rPr>
          <w:rFonts w:hint="eastAsia" w:ascii="仿宋" w:hAnsi="仿宋" w:eastAsia="仿宋" w:cs="仿宋"/>
          <w:color w:val="auto"/>
          <w:sz w:val="28"/>
          <w:szCs w:val="20"/>
          <w:highlight w:val="none"/>
        </w:rPr>
      </w:pPr>
    </w:p>
    <w:p w14:paraId="42A422C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9D122F0">
      <w:pPr>
        <w:spacing w:line="360" w:lineRule="auto"/>
        <w:jc w:val="center"/>
        <w:rPr>
          <w:rFonts w:hint="eastAsia" w:ascii="仿宋" w:hAnsi="仿宋" w:eastAsia="仿宋" w:cs="仿宋"/>
          <w:b/>
          <w:color w:val="auto"/>
          <w:sz w:val="44"/>
          <w:szCs w:val="44"/>
          <w:highlight w:val="none"/>
        </w:rPr>
      </w:pPr>
    </w:p>
    <w:p w14:paraId="5F33802E">
      <w:pPr>
        <w:spacing w:line="360" w:lineRule="auto"/>
        <w:jc w:val="center"/>
        <w:rPr>
          <w:rFonts w:hint="eastAsia" w:ascii="仿宋" w:hAnsi="仿宋" w:eastAsia="仿宋" w:cs="仿宋"/>
          <w:color w:val="auto"/>
          <w:sz w:val="24"/>
          <w:highlight w:val="none"/>
        </w:rPr>
      </w:pPr>
    </w:p>
    <w:p w14:paraId="5D377EE4">
      <w:pPr>
        <w:spacing w:line="360" w:lineRule="auto"/>
        <w:jc w:val="center"/>
        <w:rPr>
          <w:rFonts w:hint="eastAsia" w:ascii="仿宋" w:hAnsi="仿宋" w:eastAsia="仿宋" w:cs="仿宋"/>
          <w:color w:val="auto"/>
          <w:sz w:val="24"/>
          <w:highlight w:val="none"/>
        </w:rPr>
      </w:pPr>
    </w:p>
    <w:p w14:paraId="14D0C0E1">
      <w:pPr>
        <w:spacing w:line="360" w:lineRule="auto"/>
        <w:rPr>
          <w:rFonts w:hint="eastAsia" w:ascii="仿宋" w:hAnsi="仿宋" w:eastAsia="仿宋" w:cs="仿宋"/>
          <w:color w:val="auto"/>
          <w:sz w:val="32"/>
          <w:szCs w:val="32"/>
          <w:highlight w:val="none"/>
        </w:rPr>
      </w:pPr>
    </w:p>
    <w:p w14:paraId="3D19EC07">
      <w:pPr>
        <w:snapToGrid w:val="0"/>
        <w:spacing w:line="360" w:lineRule="auto"/>
        <w:jc w:val="center"/>
        <w:rPr>
          <w:rFonts w:hint="eastAsia" w:ascii="仿宋" w:hAnsi="仿宋" w:eastAsia="仿宋" w:cs="仿宋"/>
          <w:color w:val="auto"/>
          <w:sz w:val="32"/>
          <w:szCs w:val="32"/>
          <w:highlight w:val="none"/>
          <w:lang w:eastAsia="zh-CN"/>
        </w:rPr>
      </w:pPr>
    </w:p>
    <w:p w14:paraId="001FB401">
      <w:pPr>
        <w:snapToGrid w:val="0"/>
        <w:spacing w:line="360" w:lineRule="auto"/>
        <w:jc w:val="center"/>
        <w:rPr>
          <w:rFonts w:hint="eastAsia" w:ascii="仿宋" w:hAnsi="仿宋" w:eastAsia="仿宋" w:cs="仿宋"/>
          <w:color w:val="auto"/>
          <w:sz w:val="32"/>
          <w:szCs w:val="32"/>
          <w:highlight w:val="none"/>
          <w:lang w:eastAsia="zh-CN"/>
        </w:rPr>
      </w:pPr>
    </w:p>
    <w:p w14:paraId="553B103C">
      <w:pPr>
        <w:snapToGrid w:val="0"/>
        <w:spacing w:line="360" w:lineRule="auto"/>
        <w:jc w:val="center"/>
        <w:rPr>
          <w:rFonts w:hint="eastAsia" w:ascii="仿宋" w:hAnsi="仿宋" w:eastAsia="仿宋" w:cs="仿宋"/>
          <w:color w:val="auto"/>
          <w:sz w:val="32"/>
          <w:szCs w:val="32"/>
          <w:highlight w:val="none"/>
          <w:lang w:eastAsia="zh-CN"/>
        </w:rPr>
      </w:pPr>
    </w:p>
    <w:p w14:paraId="21A2644D">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萧山经济技术开发区管理委员会</w:t>
      </w:r>
    </w:p>
    <w:p w14:paraId="1A2449C0">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浙江华杰工程咨询有限公司</w:t>
      </w:r>
    </w:p>
    <w:p w14:paraId="7806960B">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11</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15</w:t>
      </w:r>
      <w:r>
        <w:rPr>
          <w:rFonts w:hint="eastAsia" w:ascii="仿宋" w:hAnsi="仿宋" w:eastAsia="仿宋" w:cs="仿宋"/>
          <w:bCs/>
          <w:color w:val="auto"/>
          <w:sz w:val="32"/>
          <w:szCs w:val="32"/>
          <w:highlight w:val="none"/>
        </w:rPr>
        <w:t>日</w:t>
      </w:r>
    </w:p>
    <w:p w14:paraId="72D279AF">
      <w:pPr>
        <w:pStyle w:val="2"/>
        <w:rPr>
          <w:rFonts w:hint="eastAsia" w:ascii="仿宋" w:hAnsi="仿宋" w:eastAsia="仿宋" w:cs="仿宋"/>
          <w:color w:val="auto"/>
          <w:highlight w:val="none"/>
        </w:rPr>
      </w:pPr>
    </w:p>
    <w:p w14:paraId="3A6D37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7AAF13D">
      <w:pPr>
        <w:pStyle w:val="636"/>
        <w:rPr>
          <w:rFonts w:hint="eastAsia" w:ascii="仿宋" w:hAnsi="仿宋" w:eastAsia="仿宋" w:cs="仿宋"/>
          <w:color w:val="auto"/>
          <w:highlight w:val="none"/>
        </w:rPr>
      </w:pPr>
    </w:p>
    <w:p w14:paraId="1C56C85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1416CC6">
      <w:pPr>
        <w:spacing w:line="360" w:lineRule="auto"/>
        <w:rPr>
          <w:rFonts w:hint="eastAsia" w:ascii="仿宋" w:hAnsi="仿宋" w:eastAsia="仿宋" w:cs="仿宋"/>
          <w:color w:val="auto"/>
          <w:sz w:val="32"/>
          <w:szCs w:val="32"/>
          <w:highlight w:val="none"/>
        </w:rPr>
      </w:pPr>
    </w:p>
    <w:p w14:paraId="65CCCD45">
      <w:pPr>
        <w:spacing w:line="360" w:lineRule="auto"/>
        <w:rPr>
          <w:rFonts w:hint="eastAsia" w:ascii="仿宋" w:hAnsi="仿宋" w:eastAsia="仿宋" w:cs="仿宋"/>
          <w:color w:val="auto"/>
          <w:sz w:val="32"/>
          <w:szCs w:val="32"/>
          <w:highlight w:val="none"/>
        </w:rPr>
      </w:pPr>
    </w:p>
    <w:p w14:paraId="65F94B6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C602BA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76643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DFC7C5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EDAA3A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BEFD1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4C45EB9">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93F446E">
      <w:pPr>
        <w:spacing w:line="360" w:lineRule="auto"/>
        <w:ind w:firstLine="549" w:firstLineChars="229"/>
        <w:rPr>
          <w:rFonts w:hint="eastAsia" w:ascii="仿宋" w:hAnsi="仿宋" w:eastAsia="仿宋" w:cs="仿宋"/>
          <w:color w:val="auto"/>
          <w:sz w:val="24"/>
          <w:highlight w:val="none"/>
        </w:rPr>
      </w:pPr>
    </w:p>
    <w:p w14:paraId="0BF4C6E5">
      <w:pPr>
        <w:spacing w:line="360" w:lineRule="auto"/>
        <w:ind w:firstLine="549" w:firstLineChars="229"/>
        <w:rPr>
          <w:rFonts w:hint="eastAsia" w:ascii="仿宋" w:hAnsi="仿宋" w:eastAsia="仿宋" w:cs="仿宋"/>
          <w:color w:val="auto"/>
          <w:sz w:val="24"/>
          <w:highlight w:val="none"/>
        </w:rPr>
      </w:pPr>
    </w:p>
    <w:p w14:paraId="0A80D5AC">
      <w:pPr>
        <w:spacing w:line="360" w:lineRule="auto"/>
        <w:ind w:firstLine="549" w:firstLineChars="229"/>
        <w:rPr>
          <w:rFonts w:hint="eastAsia" w:ascii="仿宋" w:hAnsi="仿宋" w:eastAsia="仿宋" w:cs="仿宋"/>
          <w:color w:val="auto"/>
          <w:sz w:val="24"/>
          <w:highlight w:val="none"/>
        </w:rPr>
      </w:pPr>
    </w:p>
    <w:p w14:paraId="131DEB00">
      <w:pPr>
        <w:spacing w:line="360" w:lineRule="auto"/>
        <w:ind w:firstLine="549" w:firstLineChars="229"/>
        <w:rPr>
          <w:rFonts w:hint="eastAsia" w:ascii="仿宋" w:hAnsi="仿宋" w:eastAsia="仿宋" w:cs="仿宋"/>
          <w:color w:val="auto"/>
          <w:sz w:val="24"/>
          <w:highlight w:val="none"/>
        </w:rPr>
      </w:pPr>
    </w:p>
    <w:p w14:paraId="78F3A03D">
      <w:pPr>
        <w:spacing w:line="360" w:lineRule="auto"/>
        <w:ind w:firstLine="549" w:firstLineChars="229"/>
        <w:rPr>
          <w:rFonts w:hint="eastAsia" w:ascii="仿宋" w:hAnsi="仿宋" w:eastAsia="仿宋" w:cs="仿宋"/>
          <w:color w:val="auto"/>
          <w:sz w:val="24"/>
          <w:highlight w:val="none"/>
        </w:rPr>
      </w:pPr>
    </w:p>
    <w:p w14:paraId="12917096">
      <w:pPr>
        <w:spacing w:line="360" w:lineRule="auto"/>
        <w:ind w:firstLine="549" w:firstLineChars="229"/>
        <w:rPr>
          <w:rFonts w:hint="eastAsia" w:ascii="仿宋" w:hAnsi="仿宋" w:eastAsia="仿宋" w:cs="仿宋"/>
          <w:color w:val="auto"/>
          <w:sz w:val="24"/>
          <w:highlight w:val="none"/>
        </w:rPr>
      </w:pPr>
    </w:p>
    <w:p w14:paraId="48722F3C">
      <w:pPr>
        <w:spacing w:line="360" w:lineRule="auto"/>
        <w:ind w:firstLine="549" w:firstLineChars="229"/>
        <w:rPr>
          <w:rFonts w:hint="eastAsia" w:ascii="仿宋" w:hAnsi="仿宋" w:eastAsia="仿宋" w:cs="仿宋"/>
          <w:color w:val="auto"/>
          <w:sz w:val="24"/>
          <w:highlight w:val="none"/>
        </w:rPr>
      </w:pPr>
    </w:p>
    <w:p w14:paraId="0B73CAE5">
      <w:pPr>
        <w:spacing w:line="360" w:lineRule="auto"/>
        <w:ind w:firstLine="549" w:firstLineChars="229"/>
        <w:rPr>
          <w:rFonts w:hint="eastAsia" w:ascii="仿宋" w:hAnsi="仿宋" w:eastAsia="仿宋" w:cs="仿宋"/>
          <w:color w:val="auto"/>
          <w:sz w:val="24"/>
          <w:highlight w:val="none"/>
        </w:rPr>
      </w:pPr>
    </w:p>
    <w:p w14:paraId="1FCC7EDD">
      <w:pPr>
        <w:spacing w:line="360" w:lineRule="auto"/>
        <w:ind w:firstLine="549" w:firstLineChars="229"/>
        <w:rPr>
          <w:rFonts w:hint="eastAsia" w:ascii="仿宋" w:hAnsi="仿宋" w:eastAsia="仿宋" w:cs="仿宋"/>
          <w:color w:val="auto"/>
          <w:sz w:val="24"/>
          <w:highlight w:val="none"/>
        </w:rPr>
      </w:pPr>
    </w:p>
    <w:p w14:paraId="1229F57B">
      <w:pPr>
        <w:spacing w:line="360" w:lineRule="auto"/>
        <w:ind w:firstLine="549" w:firstLineChars="229"/>
        <w:rPr>
          <w:rFonts w:hint="eastAsia" w:ascii="仿宋" w:hAnsi="仿宋" w:eastAsia="仿宋" w:cs="仿宋"/>
          <w:color w:val="auto"/>
          <w:sz w:val="24"/>
          <w:highlight w:val="none"/>
        </w:rPr>
      </w:pPr>
    </w:p>
    <w:p w14:paraId="00F27DF3">
      <w:pPr>
        <w:spacing w:line="360" w:lineRule="auto"/>
        <w:ind w:firstLine="549" w:firstLineChars="229"/>
        <w:rPr>
          <w:rFonts w:hint="eastAsia" w:ascii="仿宋" w:hAnsi="仿宋" w:eastAsia="仿宋" w:cs="仿宋"/>
          <w:color w:val="auto"/>
          <w:sz w:val="24"/>
          <w:highlight w:val="none"/>
        </w:rPr>
      </w:pPr>
    </w:p>
    <w:p w14:paraId="2D93FB7F">
      <w:pPr>
        <w:spacing w:line="360" w:lineRule="auto"/>
        <w:ind w:firstLine="549" w:firstLineChars="229"/>
        <w:rPr>
          <w:rFonts w:hint="eastAsia" w:ascii="仿宋" w:hAnsi="仿宋" w:eastAsia="仿宋" w:cs="仿宋"/>
          <w:color w:val="auto"/>
          <w:sz w:val="24"/>
          <w:highlight w:val="none"/>
        </w:rPr>
      </w:pPr>
    </w:p>
    <w:p w14:paraId="2D9D87BA">
      <w:pPr>
        <w:spacing w:line="360" w:lineRule="auto"/>
        <w:rPr>
          <w:rFonts w:hint="eastAsia" w:ascii="仿宋" w:hAnsi="仿宋" w:eastAsia="仿宋" w:cs="仿宋"/>
          <w:color w:val="auto"/>
          <w:sz w:val="24"/>
          <w:highlight w:val="none"/>
        </w:rPr>
      </w:pPr>
    </w:p>
    <w:p w14:paraId="433180E6">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838B69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FE44B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企业创新积分管理服务平台</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lang w:eastAsia="zh-CN"/>
        </w:rPr>
        <w:t>期、科创载体管理系统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 xml:space="preserve">  19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92BAF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9547BEB">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萧开采（202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lang w:eastAsia="zh-CN"/>
        </w:rPr>
        <w:t>号</w:t>
      </w:r>
    </w:p>
    <w:p w14:paraId="4DEB136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企业创新积分管理服务平台</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期、科创载体管理系统</w:t>
      </w:r>
    </w:p>
    <w:p w14:paraId="70E6C9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60</w:t>
      </w:r>
      <w:r>
        <w:rPr>
          <w:rFonts w:hint="eastAsia" w:ascii="仿宋" w:hAnsi="仿宋" w:eastAsia="仿宋" w:cs="仿宋"/>
          <w:b w:val="0"/>
          <w:bCs/>
          <w:color w:val="auto"/>
          <w:sz w:val="24"/>
          <w:highlight w:val="none"/>
          <w:lang w:eastAsia="zh-CN"/>
        </w:rPr>
        <w:t>0000</w:t>
      </w:r>
      <w:r>
        <w:rPr>
          <w:rFonts w:hint="eastAsia" w:ascii="仿宋" w:hAnsi="仿宋" w:eastAsia="仿宋" w:cs="仿宋"/>
          <w:b w:val="0"/>
          <w:bCs/>
          <w:color w:val="auto"/>
          <w:sz w:val="24"/>
          <w:highlight w:val="none"/>
          <w:lang w:val="en-US" w:eastAsia="zh-CN"/>
        </w:rPr>
        <w:t>.00</w:t>
      </w:r>
    </w:p>
    <w:p w14:paraId="49163CC0">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60</w:t>
      </w:r>
      <w:r>
        <w:rPr>
          <w:rFonts w:hint="eastAsia" w:ascii="仿宋" w:hAnsi="仿宋" w:eastAsia="仿宋" w:cs="仿宋"/>
          <w:b w:val="0"/>
          <w:bCs/>
          <w:color w:val="auto"/>
          <w:sz w:val="24"/>
          <w:highlight w:val="none"/>
          <w:lang w:eastAsia="zh-CN"/>
        </w:rPr>
        <w:t>0000</w:t>
      </w:r>
      <w:r>
        <w:rPr>
          <w:rFonts w:hint="eastAsia" w:ascii="仿宋" w:hAnsi="仿宋" w:eastAsia="仿宋" w:cs="仿宋"/>
          <w:b w:val="0"/>
          <w:bCs/>
          <w:color w:val="auto"/>
          <w:sz w:val="24"/>
          <w:highlight w:val="none"/>
          <w:lang w:val="en-US" w:eastAsia="zh-CN"/>
        </w:rPr>
        <w:t>.00</w:t>
      </w:r>
    </w:p>
    <w:p w14:paraId="5FD5450D">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企业创新积分管理服务平台</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期、科创载体管理系统。</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lang w:eastAsia="zh-CN"/>
        </w:rPr>
        <w:t>企业创新积分管理服务</w:t>
      </w:r>
      <w:r>
        <w:rPr>
          <w:rFonts w:hint="eastAsia" w:ascii="仿宋" w:hAnsi="仿宋" w:eastAsia="仿宋" w:cs="仿宋"/>
          <w:color w:val="auto"/>
          <w:sz w:val="24"/>
          <w:highlight w:val="none"/>
          <w:lang w:val="en-US" w:eastAsia="zh-CN"/>
        </w:rPr>
        <w:t>平台二</w:t>
      </w:r>
      <w:r>
        <w:rPr>
          <w:rFonts w:hint="eastAsia" w:ascii="仿宋" w:hAnsi="仿宋" w:eastAsia="仿宋" w:cs="仿宋"/>
          <w:color w:val="auto"/>
          <w:sz w:val="24"/>
          <w:highlight w:val="none"/>
          <w:lang w:eastAsia="zh-CN"/>
        </w:rPr>
        <w:t>期、科创载体管理系统</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8E28F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snapToGrid w:val="0"/>
          <w:color w:val="auto"/>
          <w:kern w:val="28"/>
          <w:sz w:val="24"/>
          <w:szCs w:val="20"/>
          <w:highlight w:val="none"/>
          <w:lang w:val="en-US" w:eastAsia="zh-CN" w:bidi="ar-SA"/>
        </w:rPr>
        <w:t>合同履约期限：</w:t>
      </w:r>
      <w:r>
        <w:rPr>
          <w:rFonts w:hint="eastAsia" w:ascii="仿宋" w:hAnsi="仿宋" w:eastAsia="仿宋" w:cs="仿宋"/>
          <w:kern w:val="2"/>
          <w:sz w:val="24"/>
          <w:szCs w:val="24"/>
          <w:highlight w:val="none"/>
          <w:lang w:val="en-US" w:eastAsia="zh-CN" w:bidi="ar-SA"/>
        </w:rPr>
        <w:t>2个月。</w:t>
      </w:r>
    </w:p>
    <w:p w14:paraId="4AF7AA3C">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958559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806175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8634C3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23C87F">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17AC2E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4EF235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11BCE9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5141534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846392E">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541179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6CF91DD5">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26659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7A9B8F92">
      <w:pPr>
        <w:rPr>
          <w:rFonts w:hint="eastAsia" w:ascii="仿宋" w:hAnsi="仿宋" w:eastAsia="仿宋" w:cs="仿宋"/>
          <w:color w:val="auto"/>
          <w:highlight w:val="none"/>
        </w:rPr>
      </w:pPr>
    </w:p>
    <w:p w14:paraId="6A5BB2A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3813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31CED0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EA9FF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789BEF2D">
      <w:pPr>
        <w:snapToGrid w:val="0"/>
        <w:spacing w:line="360" w:lineRule="auto"/>
        <w:ind w:firstLine="480" w:firstLineChars="200"/>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3448192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0538EE62">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4663223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193F2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FB54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98815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B6FCF1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EC6BA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80813D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08163D7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760D41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536A11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611126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61940E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2794E6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EA726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C733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A19DD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219E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1A9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BFE0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C710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986D8B3">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1.采购人信息</w:t>
      </w:r>
    </w:p>
    <w:p w14:paraId="7DBC4D74">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名称：</w:t>
      </w:r>
      <w:r>
        <w:rPr>
          <w:rFonts w:hint="eastAsia" w:ascii="仿宋" w:hAnsi="仿宋" w:eastAsia="仿宋" w:cs="仿宋"/>
          <w:color w:val="auto"/>
          <w:kern w:val="2"/>
          <w:sz w:val="24"/>
          <w:highlight w:val="none"/>
          <w:lang w:eastAsia="zh-CN"/>
        </w:rPr>
        <w:t>萧山经济技术开发区管理委员会</w:t>
      </w:r>
    </w:p>
    <w:p w14:paraId="38A85EA6">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lang w:eastAsia="zh-CN"/>
        </w:rPr>
        <w:t>地址：杭州市萧山区市心北路99号</w:t>
      </w:r>
    </w:p>
    <w:p w14:paraId="41CF2CA4">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bookmarkStart w:id="11" w:name="_Toc28359086"/>
      <w:bookmarkStart w:id="12" w:name="_Toc28359009"/>
      <w:r>
        <w:rPr>
          <w:rFonts w:hint="eastAsia" w:ascii="仿宋" w:hAnsi="仿宋" w:eastAsia="仿宋" w:cs="仿宋"/>
          <w:color w:val="auto"/>
          <w:kern w:val="2"/>
          <w:sz w:val="24"/>
          <w:highlight w:val="none"/>
          <w:lang w:eastAsia="zh-CN"/>
        </w:rPr>
        <w:t>项目联系人（询问）：</w:t>
      </w:r>
      <w:r>
        <w:rPr>
          <w:rFonts w:hint="eastAsia" w:ascii="仿宋" w:hAnsi="仿宋" w:eastAsia="仿宋" w:cs="仿宋"/>
          <w:color w:val="auto"/>
          <w:kern w:val="2"/>
          <w:sz w:val="24"/>
          <w:highlight w:val="none"/>
          <w:lang w:val="en-US" w:eastAsia="zh-CN"/>
        </w:rPr>
        <w:t>姚翔</w:t>
      </w:r>
    </w:p>
    <w:p w14:paraId="5879108D">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eastAsia="zh-CN"/>
        </w:rPr>
        <w:t>项目联系方式（询问）：</w:t>
      </w:r>
      <w:r>
        <w:rPr>
          <w:rFonts w:hint="eastAsia" w:ascii="仿宋" w:hAnsi="仿宋" w:eastAsia="仿宋" w:cs="仿宋"/>
          <w:color w:val="auto"/>
          <w:kern w:val="2"/>
          <w:sz w:val="24"/>
          <w:highlight w:val="none"/>
          <w:lang w:val="en-US" w:eastAsia="zh-CN"/>
        </w:rPr>
        <w:t>13706507700</w:t>
      </w:r>
    </w:p>
    <w:p w14:paraId="088FC24B">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质疑联系人：</w:t>
      </w:r>
      <w:r>
        <w:rPr>
          <w:rFonts w:hint="eastAsia" w:ascii="仿宋" w:hAnsi="仿宋" w:eastAsia="仿宋" w:cs="仿宋"/>
          <w:color w:val="auto"/>
          <w:kern w:val="2"/>
          <w:sz w:val="24"/>
          <w:highlight w:val="none"/>
          <w:lang w:val="en-US" w:eastAsia="zh-CN"/>
        </w:rPr>
        <w:t>蒋琰</w:t>
      </w:r>
    </w:p>
    <w:p w14:paraId="7AE49C43">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质疑联系方式：</w:t>
      </w:r>
      <w:r>
        <w:rPr>
          <w:rFonts w:hint="eastAsia" w:ascii="仿宋" w:hAnsi="仿宋" w:eastAsia="仿宋" w:cs="仿宋"/>
          <w:color w:val="auto"/>
          <w:kern w:val="2"/>
          <w:sz w:val="24"/>
          <w:highlight w:val="none"/>
          <w:lang w:val="en-US" w:eastAsia="zh-CN"/>
        </w:rPr>
        <w:t>13777456879</w:t>
      </w:r>
    </w:p>
    <w:p w14:paraId="1064017B">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2.采购代理机构信息</w:t>
      </w:r>
      <w:bookmarkEnd w:id="11"/>
      <w:bookmarkEnd w:id="12"/>
    </w:p>
    <w:p w14:paraId="2C48627D">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名称：</w:t>
      </w:r>
      <w:r>
        <w:rPr>
          <w:rFonts w:hint="eastAsia" w:ascii="仿宋" w:hAnsi="仿宋" w:eastAsia="仿宋" w:cs="仿宋"/>
          <w:color w:val="auto"/>
          <w:kern w:val="2"/>
          <w:sz w:val="24"/>
          <w:highlight w:val="none"/>
          <w:lang w:eastAsia="zh-CN"/>
        </w:rPr>
        <w:t>浙江华杰工程咨询有限公司</w:t>
      </w:r>
    </w:p>
    <w:p w14:paraId="6A527C59">
      <w:pPr>
        <w:widowControl w:val="0"/>
        <w:adjustRightInd w:val="0"/>
        <w:spacing w:after="0" w:line="360" w:lineRule="auto"/>
        <w:ind w:firstLine="480" w:firstLineChars="200"/>
        <w:jc w:val="both"/>
        <w:rPr>
          <w:rFonts w:hint="eastAsia" w:ascii="仿宋" w:hAnsi="仿宋" w:eastAsia="仿宋" w:cs="仿宋"/>
          <w:sz w:val="24"/>
        </w:rPr>
      </w:pPr>
      <w:r>
        <w:rPr>
          <w:rFonts w:hint="eastAsia" w:ascii="仿宋" w:hAnsi="仿宋" w:eastAsia="仿宋" w:cs="仿宋"/>
          <w:color w:val="auto"/>
          <w:kern w:val="2"/>
          <w:sz w:val="24"/>
          <w:highlight w:val="none"/>
        </w:rPr>
        <w:t>地址：</w:t>
      </w:r>
      <w:r>
        <w:rPr>
          <w:rFonts w:hint="eastAsia" w:ascii="仿宋" w:hAnsi="仿宋" w:eastAsia="仿宋" w:cs="仿宋"/>
          <w:sz w:val="24"/>
        </w:rPr>
        <w:t>杭州市萧山区金城路金地德圣中心9幢901室</w:t>
      </w:r>
    </w:p>
    <w:p w14:paraId="3D91B85D">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项目联系人（询问）：</w:t>
      </w:r>
      <w:r>
        <w:rPr>
          <w:rFonts w:hint="eastAsia" w:ascii="仿宋" w:hAnsi="仿宋" w:eastAsia="仿宋" w:cs="仿宋"/>
          <w:color w:val="auto"/>
          <w:kern w:val="2"/>
          <w:sz w:val="24"/>
          <w:highlight w:val="none"/>
          <w:lang w:val="en-US" w:eastAsia="zh-CN"/>
        </w:rPr>
        <w:t>陶津</w:t>
      </w:r>
    </w:p>
    <w:p w14:paraId="2FA4FC4C">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项目联系方式（询问）：</w:t>
      </w:r>
      <w:r>
        <w:rPr>
          <w:rFonts w:hint="eastAsia" w:ascii="仿宋" w:hAnsi="仿宋" w:eastAsia="仿宋" w:cs="仿宋"/>
          <w:color w:val="auto"/>
          <w:kern w:val="2"/>
          <w:sz w:val="24"/>
          <w:highlight w:val="none"/>
          <w:lang w:val="en-US" w:eastAsia="zh-CN"/>
        </w:rPr>
        <w:t>13017728736</w:t>
      </w:r>
    </w:p>
    <w:p w14:paraId="0CD55A91">
      <w:pPr>
        <w:widowControl w:val="0"/>
        <w:adjustRightInd w:val="0"/>
        <w:spacing w:after="0" w:line="360" w:lineRule="auto"/>
        <w:ind w:firstLine="480" w:firstLineChars="200"/>
        <w:jc w:val="both"/>
        <w:rPr>
          <w:rFonts w:hint="eastAsia" w:ascii="仿宋" w:hAnsi="仿宋" w:eastAsia="仿宋" w:cs="仿宋"/>
          <w:color w:val="auto"/>
          <w:kern w:val="2"/>
          <w:sz w:val="24"/>
          <w:highlight w:val="none"/>
          <w:lang w:eastAsia="zh-CN"/>
        </w:rPr>
      </w:pPr>
      <w:r>
        <w:rPr>
          <w:rFonts w:hint="eastAsia" w:ascii="仿宋" w:hAnsi="仿宋" w:eastAsia="仿宋" w:cs="仿宋"/>
          <w:color w:val="auto"/>
          <w:kern w:val="2"/>
          <w:sz w:val="24"/>
          <w:highlight w:val="none"/>
        </w:rPr>
        <w:t>质疑联系人：</w:t>
      </w:r>
      <w:r>
        <w:rPr>
          <w:rFonts w:hint="eastAsia" w:ascii="仿宋" w:hAnsi="仿宋" w:eastAsia="仿宋" w:cs="仿宋"/>
          <w:color w:val="auto"/>
          <w:kern w:val="2"/>
          <w:sz w:val="24"/>
          <w:highlight w:val="none"/>
          <w:lang w:val="en-US" w:eastAsia="zh-CN"/>
        </w:rPr>
        <w:t>谢国华</w:t>
      </w:r>
    </w:p>
    <w:p w14:paraId="20AA8267">
      <w:pPr>
        <w:widowControl w:val="0"/>
        <w:adjustRightInd w:val="0"/>
        <w:spacing w:after="0" w:line="360" w:lineRule="auto"/>
        <w:ind w:firstLine="480" w:firstLineChars="200"/>
        <w:jc w:val="both"/>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rPr>
        <w:t>质疑联系方式：</w:t>
      </w:r>
      <w:r>
        <w:rPr>
          <w:rFonts w:hint="eastAsia" w:ascii="仿宋" w:hAnsi="仿宋" w:eastAsia="仿宋" w:cs="仿宋"/>
          <w:color w:val="auto"/>
          <w:kern w:val="2"/>
          <w:sz w:val="24"/>
          <w:highlight w:val="none"/>
          <w:lang w:val="en-US" w:eastAsia="zh-CN"/>
        </w:rPr>
        <w:t>13067723680</w:t>
      </w:r>
    </w:p>
    <w:p w14:paraId="12C173E2">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3.同级政府采购监督管理部门</w:t>
      </w:r>
    </w:p>
    <w:p w14:paraId="20D27008">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名称：萧山区财政局、浙江省政府采购行政裁决服务中心（杭州）</w:t>
      </w:r>
    </w:p>
    <w:p w14:paraId="13A74ED1">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地址：</w:t>
      </w:r>
      <w:r>
        <w:rPr>
          <w:rFonts w:hint="eastAsia" w:ascii="仿宋" w:hAnsi="仿宋" w:eastAsia="仿宋" w:cs="仿宋"/>
          <w:color w:val="auto"/>
          <w:kern w:val="2"/>
          <w:sz w:val="24"/>
          <w:highlight w:val="none"/>
          <w:lang w:eastAsia="zh-CN"/>
        </w:rPr>
        <w:t>杭州市上城区清泰街549号城建综合大楼11楼</w:t>
      </w:r>
      <w:r>
        <w:rPr>
          <w:rFonts w:hint="eastAsia" w:ascii="仿宋" w:hAnsi="仿宋" w:eastAsia="仿宋" w:cs="仿宋"/>
          <w:color w:val="auto"/>
          <w:kern w:val="2"/>
          <w:sz w:val="24"/>
          <w:highlight w:val="none"/>
        </w:rPr>
        <w:t>（快递仅限ems或顺丰）</w:t>
      </w:r>
    </w:p>
    <w:p w14:paraId="53D6C00A">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传真：/</w:t>
      </w:r>
    </w:p>
    <w:p w14:paraId="7A28EC22">
      <w:pPr>
        <w:widowControl w:val="0"/>
        <w:adjustRightInd w:val="0"/>
        <w:spacing w:after="0" w:line="360" w:lineRule="auto"/>
        <w:ind w:firstLine="480" w:firstLineChars="200"/>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联系人：朱女士/王女士</w:t>
      </w:r>
    </w:p>
    <w:p w14:paraId="50104C2D">
      <w:pPr>
        <w:spacing w:line="360" w:lineRule="auto"/>
        <w:ind w:left="237" w:leftChars="113" w:firstLine="180" w:firstLineChars="75"/>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监督投诉电话：0571-85252453 </w:t>
      </w:r>
    </w:p>
    <w:p w14:paraId="0A2E0CEF">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highlight w:val="none"/>
        </w:rPr>
        <w:t>政策咨询电话：0571-82756122  （汤先生）</w:t>
      </w:r>
    </w:p>
    <w:p w14:paraId="723A4E53">
      <w:pPr>
        <w:spacing w:line="360" w:lineRule="auto"/>
        <w:ind w:firstLine="480"/>
        <w:rPr>
          <w:rFonts w:hint="eastAsia" w:ascii="仿宋" w:hAnsi="仿宋" w:eastAsia="仿宋" w:cs="仿宋"/>
          <w:color w:val="auto"/>
          <w:sz w:val="24"/>
          <w:highlight w:val="none"/>
          <w:lang w:val="en-US" w:eastAsia="zh-CN"/>
        </w:rPr>
      </w:pPr>
    </w:p>
    <w:p w14:paraId="0665A3BD">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81FDBC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9CEBEC2">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92FCDB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573A1B0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6"/>
        <w:gridCol w:w="1952"/>
        <w:gridCol w:w="6461"/>
      </w:tblGrid>
      <w:tr w14:paraId="52B8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 w:hRule="atLeast"/>
          <w:tblHeader/>
          <w:jc w:val="center"/>
        </w:trPr>
        <w:tc>
          <w:tcPr>
            <w:tcW w:w="666" w:type="dxa"/>
            <w:vAlign w:val="center"/>
          </w:tcPr>
          <w:p w14:paraId="4E3BCCFD">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52" w:type="dxa"/>
            <w:vAlign w:val="center"/>
          </w:tcPr>
          <w:p w14:paraId="0CA45383">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461" w:type="dxa"/>
            <w:vAlign w:val="center"/>
          </w:tcPr>
          <w:p w14:paraId="312DCA9E">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994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 w:hRule="atLeast"/>
          <w:tblHeader/>
          <w:jc w:val="center"/>
        </w:trPr>
        <w:tc>
          <w:tcPr>
            <w:tcW w:w="666" w:type="dxa"/>
            <w:vAlign w:val="center"/>
          </w:tcPr>
          <w:p w14:paraId="2A1F14AD">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52" w:type="dxa"/>
            <w:vAlign w:val="center"/>
          </w:tcPr>
          <w:p w14:paraId="2CF6847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461" w:type="dxa"/>
            <w:vAlign w:val="center"/>
          </w:tcPr>
          <w:p w14:paraId="477718C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4983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1" w:hRule="atLeast"/>
          <w:tblHeader/>
          <w:jc w:val="center"/>
        </w:trPr>
        <w:tc>
          <w:tcPr>
            <w:tcW w:w="666" w:type="dxa"/>
            <w:vAlign w:val="center"/>
          </w:tcPr>
          <w:p w14:paraId="2365A6B9">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2" w:type="dxa"/>
            <w:vAlign w:val="center"/>
          </w:tcPr>
          <w:p w14:paraId="4E6CDE7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461" w:type="dxa"/>
            <w:vAlign w:val="center"/>
          </w:tcPr>
          <w:p w14:paraId="1874A108">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lang w:eastAsia="zh-CN"/>
              </w:rPr>
              <w:t>企业创新积分管理服务平台⼆期、科创载体管理系统</w:t>
            </w:r>
            <w:r>
              <w:rPr>
                <w:rFonts w:hint="eastAsia" w:ascii="仿宋" w:hAnsi="仿宋" w:eastAsia="仿宋" w:cs="仿宋"/>
                <w:color w:val="auto"/>
                <w:sz w:val="24"/>
                <w:szCs w:val="24"/>
                <w:highlight w:val="none"/>
              </w:rPr>
              <w:t>，属</w:t>
            </w:r>
            <w:r>
              <w:rPr>
                <w:rFonts w:hint="eastAsia" w:ascii="仿宋" w:hAnsi="仿宋" w:eastAsia="仿宋" w:cs="仿宋"/>
                <w:color w:val="auto"/>
                <w:sz w:val="24"/>
                <w:szCs w:val="24"/>
                <w:highlight w:val="none"/>
                <w:u w:val="none"/>
                <w:lang w:eastAsia="zh-CN"/>
              </w:rPr>
              <w:t>于</w:t>
            </w:r>
            <w:r>
              <w:rPr>
                <w:rFonts w:hint="eastAsia" w:ascii="仿宋" w:hAnsi="仿宋" w:eastAsia="仿宋" w:cs="仿宋"/>
                <w:color w:val="auto"/>
                <w:sz w:val="24"/>
                <w:szCs w:val="24"/>
                <w:highlight w:val="none"/>
                <w:u w:val="single"/>
                <w:lang w:eastAsia="zh-CN"/>
              </w:rPr>
              <w:t>软件和信息技术服务业</w:t>
            </w:r>
            <w:r>
              <w:rPr>
                <w:rFonts w:hint="eastAsia" w:ascii="仿宋" w:hAnsi="仿宋" w:eastAsia="仿宋" w:cs="仿宋"/>
                <w:color w:val="auto"/>
                <w:sz w:val="24"/>
                <w:szCs w:val="24"/>
                <w:highlight w:val="none"/>
              </w:rPr>
              <w:t>行业；</w:t>
            </w:r>
          </w:p>
          <w:p w14:paraId="203A713D">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3836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3" w:hRule="atLeast"/>
          <w:tblHeader/>
          <w:jc w:val="center"/>
        </w:trPr>
        <w:tc>
          <w:tcPr>
            <w:tcW w:w="666" w:type="dxa"/>
            <w:vAlign w:val="center"/>
          </w:tcPr>
          <w:p w14:paraId="47693C77">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52" w:type="dxa"/>
            <w:vAlign w:val="center"/>
          </w:tcPr>
          <w:p w14:paraId="55A9C2DD">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461" w:type="dxa"/>
            <w:vAlign w:val="center"/>
          </w:tcPr>
          <w:p w14:paraId="0661BB8B">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525687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3CF0462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179738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3AFA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Align w:val="center"/>
          </w:tcPr>
          <w:p w14:paraId="555F1C3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52" w:type="dxa"/>
            <w:vAlign w:val="center"/>
          </w:tcPr>
          <w:p w14:paraId="5E9D9443">
            <w:pPr>
              <w:snapToGrid w:val="0"/>
              <w:spacing w:line="24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461" w:type="dxa"/>
            <w:vAlign w:val="center"/>
          </w:tcPr>
          <w:p w14:paraId="2D7D0B66">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72336992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p>
          <w:p w14:paraId="2905612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77331977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67A5339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4696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Align w:val="center"/>
          </w:tcPr>
          <w:p w14:paraId="45C96881">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2" w:type="dxa"/>
            <w:vAlign w:val="center"/>
          </w:tcPr>
          <w:p w14:paraId="74FAC551">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461" w:type="dxa"/>
            <w:vAlign w:val="center"/>
          </w:tcPr>
          <w:p w14:paraId="7DE61B2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61439316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BE9788C">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58299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E3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0315FA1A">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52" w:type="dxa"/>
            <w:vAlign w:val="center"/>
          </w:tcPr>
          <w:p w14:paraId="0DA83EB1">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461" w:type="dxa"/>
            <w:vAlign w:val="center"/>
          </w:tcPr>
          <w:p w14:paraId="6992A8AB">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0993063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29048D1B">
            <w:pPr>
              <w:spacing w:line="240" w:lineRule="auto"/>
              <w:rPr>
                <w:rFonts w:hint="eastAsia" w:ascii="仿宋" w:hAnsi="仿宋" w:eastAsia="仿宋" w:cs="仿宋"/>
                <w:b/>
                <w:color w:val="auto"/>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sz w:val="24"/>
                <w:szCs w:val="24"/>
                <w:highlight w:val="none"/>
              </w:rPr>
              <w:t>。</w:t>
            </w:r>
          </w:p>
        </w:tc>
      </w:tr>
      <w:tr w14:paraId="739E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04528BEE">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52" w:type="dxa"/>
            <w:vAlign w:val="center"/>
          </w:tcPr>
          <w:p w14:paraId="0ED2BC12">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461" w:type="dxa"/>
            <w:vAlign w:val="center"/>
          </w:tcPr>
          <w:p w14:paraId="26A67890">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4446452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1DBC1341">
            <w:pPr>
              <w:spacing w:line="240" w:lineRule="auto"/>
              <w:rPr>
                <w:rFonts w:hint="default" w:ascii="仿宋" w:hAnsi="仿宋" w:eastAsia="仿宋" w:cs="仿宋"/>
                <w:b/>
                <w:color w:val="auto"/>
                <w:kern w:val="0"/>
                <w:sz w:val="24"/>
                <w:szCs w:val="24"/>
                <w:highlight w:val="none"/>
                <w:lang w:val="en-US" w:eastAsia="zh-CN"/>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lang w:val="en-US" w:eastAsia="zh-CN"/>
              </w:rPr>
              <w:t>（不组织现场人员演示讲解，但需提供演示文稿，要求如下：演示采用录制视频的方式，时间不超过10分钟。文件格式为mp4,采用U盘的形式提交。供应商将U盘单独装在一个文件密封并在响应</w:t>
            </w:r>
            <w:r>
              <w:rPr>
                <w:rFonts w:hint="eastAsia" w:ascii="仿宋" w:hAnsi="仿宋" w:eastAsia="仿宋" w:cs="仿宋"/>
                <w:color w:val="auto"/>
                <w:sz w:val="24"/>
                <w:szCs w:val="24"/>
                <w:highlight w:val="none"/>
                <w:lang w:val="en-US" w:eastAsia="zh-Hans"/>
              </w:rPr>
              <w:t>时间截止</w:t>
            </w:r>
            <w:r>
              <w:rPr>
                <w:rFonts w:hint="eastAsia" w:ascii="仿宋" w:hAnsi="仿宋" w:eastAsia="仿宋" w:cs="仿宋"/>
                <w:color w:val="auto"/>
                <w:sz w:val="24"/>
                <w:szCs w:val="24"/>
                <w:highlight w:val="none"/>
                <w:lang w:val="en-US" w:eastAsia="zh-CN"/>
              </w:rPr>
              <w:t>一天前邮寄至：杭州市萧山区金城路金地德圣中心9幢901室；收件人：陶津；联系电话：13017728736）</w:t>
            </w:r>
          </w:p>
        </w:tc>
      </w:tr>
      <w:tr w14:paraId="6ADE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restart"/>
            <w:vAlign w:val="center"/>
          </w:tcPr>
          <w:p w14:paraId="4CB5920A">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52" w:type="dxa"/>
            <w:vMerge w:val="restart"/>
            <w:vAlign w:val="center"/>
          </w:tcPr>
          <w:p w14:paraId="55D69EE1">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461" w:type="dxa"/>
            <w:vAlign w:val="center"/>
          </w:tcPr>
          <w:p w14:paraId="2529ADE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E8C70D0">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69C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1" w:hRule="atLeast"/>
          <w:tblHeader/>
          <w:jc w:val="center"/>
        </w:trPr>
        <w:tc>
          <w:tcPr>
            <w:tcW w:w="666" w:type="dxa"/>
            <w:vMerge w:val="continue"/>
            <w:vAlign w:val="center"/>
          </w:tcPr>
          <w:p w14:paraId="5D260281">
            <w:pPr>
              <w:snapToGrid w:val="0"/>
              <w:spacing w:line="240" w:lineRule="auto"/>
              <w:jc w:val="center"/>
              <w:rPr>
                <w:rFonts w:hint="eastAsia" w:ascii="仿宋" w:hAnsi="仿宋" w:eastAsia="仿宋" w:cs="仿宋"/>
                <w:color w:val="auto"/>
                <w:sz w:val="24"/>
                <w:szCs w:val="24"/>
                <w:highlight w:val="none"/>
              </w:rPr>
            </w:pPr>
          </w:p>
        </w:tc>
        <w:tc>
          <w:tcPr>
            <w:tcW w:w="1952" w:type="dxa"/>
            <w:vMerge w:val="continue"/>
            <w:vAlign w:val="center"/>
          </w:tcPr>
          <w:p w14:paraId="17237EEC">
            <w:pPr>
              <w:snapToGrid w:val="0"/>
              <w:spacing w:line="240" w:lineRule="auto"/>
              <w:jc w:val="center"/>
              <w:rPr>
                <w:rFonts w:hint="eastAsia" w:ascii="仿宋" w:hAnsi="仿宋" w:eastAsia="仿宋" w:cs="仿宋"/>
                <w:b/>
                <w:color w:val="auto"/>
                <w:sz w:val="24"/>
                <w:szCs w:val="24"/>
                <w:highlight w:val="none"/>
              </w:rPr>
            </w:pPr>
          </w:p>
        </w:tc>
        <w:tc>
          <w:tcPr>
            <w:tcW w:w="6461" w:type="dxa"/>
            <w:vAlign w:val="center"/>
          </w:tcPr>
          <w:p w14:paraId="5343A54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2AEB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3" w:hRule="atLeast"/>
          <w:tblHeader/>
          <w:jc w:val="center"/>
        </w:trPr>
        <w:tc>
          <w:tcPr>
            <w:tcW w:w="666" w:type="dxa"/>
            <w:vAlign w:val="center"/>
          </w:tcPr>
          <w:p w14:paraId="537C999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52" w:type="dxa"/>
            <w:vAlign w:val="center"/>
          </w:tcPr>
          <w:p w14:paraId="1E251343">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461" w:type="dxa"/>
            <w:vAlign w:val="center"/>
          </w:tcPr>
          <w:p w14:paraId="70C0555F">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FE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tblHeader/>
          <w:jc w:val="center"/>
        </w:trPr>
        <w:tc>
          <w:tcPr>
            <w:tcW w:w="666" w:type="dxa"/>
            <w:vAlign w:val="center"/>
          </w:tcPr>
          <w:p w14:paraId="149A16D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52" w:type="dxa"/>
            <w:vAlign w:val="center"/>
          </w:tcPr>
          <w:p w14:paraId="3EB3C70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461" w:type="dxa"/>
            <w:vAlign w:val="center"/>
          </w:tcPr>
          <w:p w14:paraId="444EB0A9">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3B4EDC5C">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9233C04">
            <w:pPr>
              <w:snapToGrid w:val="0"/>
              <w:spacing w:line="24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8234A0C">
            <w:pPr>
              <w:snapToGrid w:val="0"/>
              <w:spacing w:line="24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D209BED">
            <w:pPr>
              <w:spacing w:line="24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37C0107B">
            <w:pPr>
              <w:spacing w:line="24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B4D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6" w:hRule="atLeast"/>
          <w:tblHeader/>
          <w:jc w:val="center"/>
        </w:trPr>
        <w:tc>
          <w:tcPr>
            <w:tcW w:w="666" w:type="dxa"/>
            <w:vAlign w:val="center"/>
          </w:tcPr>
          <w:p w14:paraId="01A5102C">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52" w:type="dxa"/>
            <w:vAlign w:val="center"/>
          </w:tcPr>
          <w:p w14:paraId="4416F7C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461" w:type="dxa"/>
            <w:vAlign w:val="center"/>
          </w:tcPr>
          <w:p w14:paraId="60DAFA36">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7DDC105">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1F54B309">
            <w:pPr>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15F3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Align w:val="center"/>
          </w:tcPr>
          <w:p w14:paraId="4F0F0DB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52" w:type="dxa"/>
            <w:vAlign w:val="center"/>
          </w:tcPr>
          <w:p w14:paraId="1703026C">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461" w:type="dxa"/>
            <w:vAlign w:val="center"/>
          </w:tcPr>
          <w:p w14:paraId="07124ACE">
            <w:pPr>
              <w:pStyle w:val="34"/>
              <w:spacing w:line="24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b w:val="0"/>
                <w:bCs/>
                <w:color w:val="auto"/>
                <w:sz w:val="24"/>
                <w:szCs w:val="24"/>
                <w:highlight w:val="none"/>
              </w:rPr>
              <w:t>。</w:t>
            </w:r>
          </w:p>
        </w:tc>
      </w:tr>
      <w:tr w14:paraId="228B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26C7974F">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1952" w:type="dxa"/>
            <w:vAlign w:val="center"/>
          </w:tcPr>
          <w:p w14:paraId="569AB78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461" w:type="dxa"/>
            <w:vAlign w:val="center"/>
          </w:tcPr>
          <w:p w14:paraId="237DD089">
            <w:pPr>
              <w:pStyle w:val="34"/>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支付。</w:t>
            </w:r>
          </w:p>
        </w:tc>
      </w:tr>
      <w:tr w14:paraId="3CD0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blHeader/>
          <w:jc w:val="center"/>
        </w:trPr>
        <w:tc>
          <w:tcPr>
            <w:tcW w:w="666" w:type="dxa"/>
            <w:vAlign w:val="center"/>
          </w:tcPr>
          <w:p w14:paraId="126FC400">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952" w:type="dxa"/>
            <w:vAlign w:val="center"/>
          </w:tcPr>
          <w:p w14:paraId="3C066719">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461" w:type="dxa"/>
            <w:vAlign w:val="center"/>
          </w:tcPr>
          <w:p w14:paraId="59551E08">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62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4" w:hRule="atLeast"/>
          <w:tblHeader/>
          <w:jc w:val="center"/>
        </w:trPr>
        <w:tc>
          <w:tcPr>
            <w:tcW w:w="666" w:type="dxa"/>
            <w:vAlign w:val="center"/>
          </w:tcPr>
          <w:p w14:paraId="21ABAA34">
            <w:pPr>
              <w:spacing w:after="0"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952" w:type="dxa"/>
            <w:vAlign w:val="center"/>
          </w:tcPr>
          <w:p w14:paraId="692F7E5B">
            <w:pPr>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461" w:type="dxa"/>
            <w:vAlign w:val="center"/>
          </w:tcPr>
          <w:p w14:paraId="0ECB631C">
            <w:pPr>
              <w:snapToGrid w:val="0"/>
              <w:spacing w:after="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402CF38">
            <w:pPr>
              <w:snapToGrid w:val="0"/>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6BACB2CE">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300C11B5">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1FAC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6" w:hRule="atLeast"/>
          <w:tblHeader/>
          <w:jc w:val="center"/>
        </w:trPr>
        <w:tc>
          <w:tcPr>
            <w:tcW w:w="666" w:type="dxa"/>
            <w:vAlign w:val="center"/>
          </w:tcPr>
          <w:p w14:paraId="7DF6FA98">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952" w:type="dxa"/>
            <w:vAlign w:val="center"/>
          </w:tcPr>
          <w:p w14:paraId="3F82AC34">
            <w:pPr>
              <w:spacing w:after="0" w:line="24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461" w:type="dxa"/>
            <w:vAlign w:val="center"/>
          </w:tcPr>
          <w:p w14:paraId="4E6E1E5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78E1B39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4888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restart"/>
            <w:vAlign w:val="center"/>
          </w:tcPr>
          <w:p w14:paraId="08C81A97">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952" w:type="dxa"/>
            <w:vMerge w:val="restart"/>
            <w:vAlign w:val="center"/>
          </w:tcPr>
          <w:p w14:paraId="166FF612">
            <w:pPr>
              <w:snapToGrid w:val="0"/>
              <w:spacing w:line="24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461" w:type="dxa"/>
            <w:vAlign w:val="center"/>
          </w:tcPr>
          <w:p w14:paraId="47CD7DF0">
            <w:pPr>
              <w:spacing w:line="24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714E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1" w:hRule="atLeast"/>
          <w:tblHeader/>
          <w:jc w:val="center"/>
        </w:trPr>
        <w:tc>
          <w:tcPr>
            <w:tcW w:w="666" w:type="dxa"/>
            <w:vMerge w:val="continue"/>
            <w:vAlign w:val="center"/>
          </w:tcPr>
          <w:p w14:paraId="1229EA0E">
            <w:pPr>
              <w:snapToGrid w:val="0"/>
              <w:spacing w:line="240" w:lineRule="auto"/>
              <w:jc w:val="center"/>
              <w:rPr>
                <w:rFonts w:hint="eastAsia" w:ascii="仿宋" w:hAnsi="仿宋" w:eastAsia="仿宋" w:cs="仿宋"/>
                <w:color w:val="auto"/>
                <w:sz w:val="24"/>
                <w:szCs w:val="24"/>
                <w:highlight w:val="none"/>
                <w:lang w:val="en-US" w:eastAsia="zh-CN"/>
              </w:rPr>
            </w:pPr>
          </w:p>
        </w:tc>
        <w:tc>
          <w:tcPr>
            <w:tcW w:w="1952" w:type="dxa"/>
            <w:vMerge w:val="continue"/>
            <w:vAlign w:val="center"/>
          </w:tcPr>
          <w:p w14:paraId="037642F8">
            <w:pPr>
              <w:snapToGrid w:val="0"/>
              <w:spacing w:line="240" w:lineRule="auto"/>
              <w:jc w:val="left"/>
              <w:rPr>
                <w:rFonts w:hint="eastAsia" w:ascii="仿宋" w:hAnsi="仿宋" w:eastAsia="仿宋" w:cs="仿宋"/>
                <w:b/>
                <w:color w:val="auto"/>
                <w:sz w:val="24"/>
                <w:szCs w:val="24"/>
                <w:highlight w:val="none"/>
              </w:rPr>
            </w:pPr>
          </w:p>
        </w:tc>
        <w:tc>
          <w:tcPr>
            <w:tcW w:w="6461" w:type="dxa"/>
            <w:vAlign w:val="center"/>
          </w:tcPr>
          <w:p w14:paraId="7D149BFE">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5130"/>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407C612B">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78755"/>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14:paraId="66029900">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14:paraId="68D3F87F">
            <w:pPr>
              <w:spacing w:line="24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14:paraId="642C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tblHeader/>
          <w:jc w:val="center"/>
        </w:trPr>
        <w:tc>
          <w:tcPr>
            <w:tcW w:w="666" w:type="dxa"/>
            <w:vMerge w:val="continue"/>
            <w:vAlign w:val="center"/>
          </w:tcPr>
          <w:p w14:paraId="51EF1CC5">
            <w:pPr>
              <w:snapToGrid w:val="0"/>
              <w:spacing w:line="240" w:lineRule="auto"/>
              <w:jc w:val="center"/>
              <w:rPr>
                <w:rFonts w:hint="eastAsia" w:ascii="仿宋" w:hAnsi="仿宋" w:eastAsia="仿宋" w:cs="仿宋"/>
                <w:color w:val="auto"/>
                <w:sz w:val="24"/>
                <w:szCs w:val="24"/>
                <w:highlight w:val="none"/>
              </w:rPr>
            </w:pPr>
          </w:p>
        </w:tc>
        <w:tc>
          <w:tcPr>
            <w:tcW w:w="1952" w:type="dxa"/>
            <w:vMerge w:val="continue"/>
            <w:vAlign w:val="center"/>
          </w:tcPr>
          <w:p w14:paraId="78743FC3">
            <w:pPr>
              <w:snapToGrid w:val="0"/>
              <w:spacing w:line="240" w:lineRule="auto"/>
              <w:jc w:val="center"/>
              <w:rPr>
                <w:rFonts w:hint="eastAsia" w:ascii="仿宋" w:hAnsi="仿宋" w:eastAsia="仿宋" w:cs="仿宋"/>
                <w:b/>
                <w:color w:val="auto"/>
                <w:sz w:val="24"/>
                <w:szCs w:val="24"/>
                <w:highlight w:val="none"/>
              </w:rPr>
            </w:pPr>
          </w:p>
        </w:tc>
        <w:tc>
          <w:tcPr>
            <w:tcW w:w="6461" w:type="dxa"/>
            <w:vAlign w:val="center"/>
          </w:tcPr>
          <w:p w14:paraId="1023BA9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本项目每个标项推荐中标候选人数量：1</w:t>
            </w:r>
            <w:bookmarkStart w:id="156" w:name="_GoBack"/>
            <w:bookmarkEnd w:id="156"/>
          </w:p>
        </w:tc>
      </w:tr>
    </w:tbl>
    <w:p w14:paraId="4B92BF7C">
      <w:pPr>
        <w:snapToGrid w:val="0"/>
        <w:spacing w:line="360" w:lineRule="auto"/>
        <w:jc w:val="center"/>
        <w:rPr>
          <w:rFonts w:hint="eastAsia" w:ascii="仿宋" w:hAnsi="仿宋" w:eastAsia="仿宋" w:cs="仿宋"/>
          <w:b/>
          <w:color w:val="auto"/>
          <w:sz w:val="32"/>
          <w:szCs w:val="20"/>
          <w:highlight w:val="none"/>
        </w:rPr>
      </w:pPr>
    </w:p>
    <w:bookmarkEnd w:id="10"/>
    <w:p w14:paraId="6D16629C">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14:paraId="5A3F2E9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F95098E">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546D3B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F84BF6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373BE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8B779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7A416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791B5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AD0C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CE60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7009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BAF630F">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FF123F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DF5FF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F63021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6FE5E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78BB9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0B43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EE5117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FE7AC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95E6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A0A8B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643F3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8BF63D8">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评标办分法明确具体的扣除比例，未明确的，给予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分法明确具体的扣除比例，未明确的，给予6%的扣除），用扣除后的价格参加评审。组成联合体或者接受分包的小微企业与联合体内其他企业、分包企业之间存在直接控股、管理关系的，不享受价格扣除优惠政策。</w:t>
      </w:r>
    </w:p>
    <w:p w14:paraId="57B12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C5FC1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83A1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7E68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B7A6F8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E63C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DC549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B5A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A490C00">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E87C53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96C8D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545227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3D0C1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71CF158">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B73FD42">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7E2C176E">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09457BC">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F4E64B4">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23E7A5F">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84E7E2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170166C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631BDE2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BF8A5E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120FF39E">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C4EDD1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B3D99F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ACEF06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F84B91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3B2FDA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AEAED0C">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438D62D">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3696E6F">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2F192F5">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487BC4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09EAE1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6117E2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983F493">
      <w:pPr>
        <w:pStyle w:val="133"/>
        <w:snapToGrid w:val="0"/>
        <w:spacing w:before="0"/>
        <w:ind w:firstLine="360"/>
        <w:rPr>
          <w:rFonts w:hint="eastAsia" w:ascii="仿宋" w:hAnsi="仿宋" w:eastAsia="仿宋" w:cs="仿宋"/>
          <w:color w:val="auto"/>
          <w:sz w:val="18"/>
          <w:szCs w:val="18"/>
          <w:highlight w:val="none"/>
        </w:rPr>
      </w:pPr>
    </w:p>
    <w:p w14:paraId="7DAB1C4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B3E42D5">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618582C">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4A839A">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F14C6F9">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B25B7D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FAA017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FD1142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DD7F00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7E30C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2724E8A">
      <w:pPr>
        <w:pStyle w:val="34"/>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14:paraId="37B85B7A">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2601945">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4CC93D">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8ABD9EC">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4723AE1">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3C7117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168F8EA">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96EF13A">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FEC7746">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56D968">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C4B835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ECF961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0CC190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ABD35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A0DCE0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676BA5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4461380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CDB5B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A12F84B">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5B2DF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77AA7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D5E71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F7103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E3EDF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2FA3E9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85DAB3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92BE5C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D100015">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4A5F67F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F99FCC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1D65F8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70A2CB">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1B7E3F3">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847919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5B028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5B0F38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FA9A1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C0B74EB">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FEA9C00">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12EDE5">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A5635EF">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6D8243A">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F411617">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5D71D7">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5EAAF07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F48823F">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21F2AA3">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54749B8">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D8CF2E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7A029BB">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D48D99B">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9F996FB">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4807252">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37C806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9963279">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0444C81">
      <w:pPr>
        <w:pStyle w:val="133"/>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14:paraId="2A63EB6B">
      <w:pPr>
        <w:pStyle w:val="133"/>
        <w:spacing w:before="0"/>
        <w:ind w:firstLine="480"/>
        <w:rPr>
          <w:rFonts w:hint="eastAsia" w:ascii="仿宋" w:hAnsi="仿宋" w:eastAsia="仿宋" w:cs="仿宋"/>
          <w:color w:val="auto"/>
          <w:highlight w:val="none"/>
        </w:rPr>
      </w:pPr>
    </w:p>
    <w:p w14:paraId="11C30873">
      <w:pPr>
        <w:pStyle w:val="133"/>
        <w:spacing w:before="0"/>
        <w:ind w:firstLine="643"/>
        <w:rPr>
          <w:rFonts w:hint="eastAsia" w:ascii="仿宋" w:hAnsi="仿宋" w:eastAsia="仿宋" w:cs="仿宋"/>
          <w:b/>
          <w:color w:val="auto"/>
          <w:sz w:val="32"/>
          <w:highlight w:val="none"/>
        </w:rPr>
      </w:pPr>
    </w:p>
    <w:p w14:paraId="1BFC09FD">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C517EB5">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2F90CF2">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478D405">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D27E0EE">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78FF16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DD88857">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77D4E266">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A7EDCAF">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03333456">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CEFCB37">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18ACEC0">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21542238">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12CDB4D">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0DA8C4">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14C724C">
      <w:pPr>
        <w:pStyle w:val="133"/>
        <w:spacing w:before="0"/>
        <w:ind w:firstLine="0" w:firstLineChars="0"/>
        <w:rPr>
          <w:rFonts w:hint="eastAsia" w:ascii="仿宋" w:hAnsi="仿宋" w:eastAsia="仿宋" w:cs="仿宋"/>
          <w:color w:val="auto"/>
          <w:kern w:val="0"/>
          <w:szCs w:val="24"/>
          <w:highlight w:val="none"/>
        </w:rPr>
      </w:pPr>
    </w:p>
    <w:p w14:paraId="4BB62B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9E10425">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7A0E39D">
      <w:pPr>
        <w:spacing w:line="360" w:lineRule="auto"/>
        <w:rPr>
          <w:rFonts w:hint="eastAsia" w:ascii="仿宋" w:hAnsi="仿宋" w:eastAsia="仿宋" w:cs="仿宋"/>
          <w:b/>
          <w:color w:val="auto"/>
          <w:sz w:val="24"/>
          <w:highlight w:val="none"/>
        </w:rPr>
      </w:pPr>
    </w:p>
    <w:p w14:paraId="3C93A2B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A95BC4A">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9D9A9AF">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2E88D24">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C358EA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38BA01C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14:paraId="58EAFF1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47D272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7375DA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72BB9E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1256A9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E47716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D91E3F">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31AD68">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DD64304">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97A823E">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3027644">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E2ED94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A04BD1">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BC662D">
      <w:pPr>
        <w:rPr>
          <w:rFonts w:hint="eastAsia" w:ascii="仿宋" w:hAnsi="仿宋" w:eastAsia="仿宋" w:cs="仿宋"/>
          <w:color w:val="auto"/>
          <w:highlight w:val="none"/>
        </w:rPr>
      </w:pPr>
    </w:p>
    <w:p w14:paraId="2DA70ED3">
      <w:pPr>
        <w:snapToGrid w:val="0"/>
        <w:spacing w:line="360" w:lineRule="auto"/>
        <w:ind w:firstLine="3357" w:firstLineChars="1045"/>
        <w:rPr>
          <w:rFonts w:hint="eastAsia" w:ascii="仿宋" w:hAnsi="仿宋" w:eastAsia="仿宋" w:cs="仿宋"/>
          <w:b/>
          <w:color w:val="auto"/>
          <w:sz w:val="32"/>
          <w:highlight w:val="none"/>
        </w:rPr>
      </w:pPr>
    </w:p>
    <w:p w14:paraId="795BD675">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DBDF510">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0DC32C1">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8A63665">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FF8AC37">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EC9B8A6">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C8FB12C">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ECEE380">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34ABE2">
      <w:pPr>
        <w:tabs>
          <w:tab w:val="left" w:pos="0"/>
        </w:tabs>
        <w:spacing w:line="360" w:lineRule="auto"/>
        <w:ind w:firstLine="480"/>
        <w:rPr>
          <w:rFonts w:hint="eastAsia" w:ascii="仿宋" w:hAnsi="仿宋" w:eastAsia="仿宋" w:cs="仿宋"/>
          <w:color w:val="auto"/>
          <w:sz w:val="24"/>
          <w:highlight w:val="none"/>
        </w:rPr>
      </w:pPr>
    </w:p>
    <w:p w14:paraId="6D43588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76826EC">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45ABC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AB697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35D67F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263728">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4F9C82C8">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29768"/>
      <w:bookmarkEnd w:id="17"/>
      <w:bookmarkStart w:id="18" w:name="_Hlt74730295"/>
      <w:bookmarkEnd w:id="18"/>
      <w:bookmarkStart w:id="19" w:name="_Hlt68057669"/>
      <w:bookmarkEnd w:id="19"/>
      <w:bookmarkStart w:id="20" w:name="_Hlt74714665"/>
      <w:bookmarkEnd w:id="20"/>
      <w:bookmarkStart w:id="21" w:name="_Hlt75236011"/>
      <w:bookmarkEnd w:id="21"/>
      <w:bookmarkStart w:id="22" w:name="_Hlt68073093"/>
      <w:bookmarkEnd w:id="22"/>
      <w:bookmarkStart w:id="23" w:name="_Hlt68403820"/>
      <w:bookmarkEnd w:id="23"/>
      <w:bookmarkStart w:id="24" w:name="_Hlt75236101"/>
      <w:bookmarkEnd w:id="24"/>
      <w:bookmarkStart w:id="25" w:name="_Hlt75236290"/>
      <w:bookmarkEnd w:id="25"/>
      <w:bookmarkStart w:id="26" w:name="_Hlt68072998"/>
      <w:bookmarkEnd w:id="26"/>
      <w:bookmarkStart w:id="27" w:name="_Hlt68072990"/>
      <w:bookmarkEnd w:id="27"/>
      <w:bookmarkStart w:id="28" w:name="_Hlt74707468"/>
      <w:bookmarkEnd w:id="28"/>
    </w:p>
    <w:bookmarkEnd w:id="13"/>
    <w:bookmarkEnd w:id="14"/>
    <w:p w14:paraId="0AFD314F">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103C70E7">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属于实质性要求条款的，请用符号“▲”标明，否则属于非实质性要求。</w:t>
      </w:r>
    </w:p>
    <w:p w14:paraId="158593B6">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“★”系产品采购项目中单一产品或核心产品。</w:t>
      </w:r>
    </w:p>
    <w:p w14:paraId="572C8700">
      <w:pPr>
        <w:pStyle w:val="2"/>
        <w:rPr>
          <w:rFonts w:hint="eastAsia" w:ascii="仿宋" w:hAnsi="仿宋" w:eastAsia="仿宋" w:cs="仿宋"/>
          <w:color w:val="auto"/>
          <w:highlight w:val="none"/>
        </w:rPr>
      </w:pPr>
    </w:p>
    <w:p w14:paraId="22CF3AF2">
      <w:pPr>
        <w:pStyle w:val="2"/>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6954D2D2">
      <w:pPr>
        <w:bidi w:val="0"/>
        <w:rPr>
          <w:rFonts w:hint="eastAsia" w:ascii="仿宋" w:hAnsi="仿宋" w:eastAsia="仿宋" w:cs="仿宋"/>
          <w:color w:val="auto"/>
          <w:sz w:val="28"/>
          <w:szCs w:val="28"/>
        </w:rPr>
      </w:pPr>
      <w:r>
        <w:rPr>
          <w:rFonts w:hint="eastAsia" w:ascii="仿宋" w:hAnsi="仿宋" w:eastAsia="仿宋" w:cs="仿宋"/>
          <w:color w:val="auto"/>
          <w:sz w:val="28"/>
          <w:szCs w:val="28"/>
        </w:rPr>
        <w:t>标项</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p>
    <w:tbl>
      <w:tblPr>
        <w:tblStyle w:val="62"/>
        <w:tblpPr w:leftFromText="180" w:rightFromText="180" w:vertAnchor="text" w:horzAnchor="margin" w:tblpXSpec="center" w:tblpY="63"/>
        <w:tblOverlap w:val="never"/>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3492"/>
        <w:gridCol w:w="553"/>
        <w:gridCol w:w="707"/>
        <w:gridCol w:w="1315"/>
        <w:gridCol w:w="1381"/>
        <w:gridCol w:w="1399"/>
      </w:tblGrid>
      <w:tr w14:paraId="422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9" w:hRule="atLeast"/>
          <w:jc w:val="center"/>
        </w:trPr>
        <w:tc>
          <w:tcPr>
            <w:tcW w:w="555" w:type="dxa"/>
            <w:tcMar>
              <w:top w:w="15" w:type="dxa"/>
              <w:left w:w="15" w:type="dxa"/>
              <w:bottom w:w="0" w:type="dxa"/>
              <w:right w:w="15" w:type="dxa"/>
            </w:tcMar>
            <w:vAlign w:val="center"/>
          </w:tcPr>
          <w:p w14:paraId="6C5AE99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492" w:type="dxa"/>
            <w:tcMar>
              <w:top w:w="15" w:type="dxa"/>
              <w:left w:w="15" w:type="dxa"/>
              <w:bottom w:w="0" w:type="dxa"/>
              <w:right w:w="15" w:type="dxa"/>
            </w:tcMar>
            <w:vAlign w:val="center"/>
          </w:tcPr>
          <w:p w14:paraId="1D8B6515">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3" w:type="dxa"/>
            <w:tcMar>
              <w:top w:w="15" w:type="dxa"/>
              <w:left w:w="15" w:type="dxa"/>
              <w:bottom w:w="0" w:type="dxa"/>
              <w:right w:w="15" w:type="dxa"/>
            </w:tcMar>
            <w:vAlign w:val="center"/>
          </w:tcPr>
          <w:p w14:paraId="580AD6DB">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07" w:type="dxa"/>
            <w:tcMar>
              <w:top w:w="15" w:type="dxa"/>
              <w:left w:w="15" w:type="dxa"/>
              <w:bottom w:w="0" w:type="dxa"/>
              <w:right w:w="15" w:type="dxa"/>
            </w:tcMar>
            <w:vAlign w:val="center"/>
          </w:tcPr>
          <w:p w14:paraId="2FE3C0A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15" w:type="dxa"/>
            <w:vAlign w:val="center"/>
          </w:tcPr>
          <w:p w14:paraId="49F0683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381" w:type="dxa"/>
            <w:vAlign w:val="center"/>
          </w:tcPr>
          <w:p w14:paraId="6F46127A">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399" w:type="dxa"/>
            <w:vAlign w:val="center"/>
          </w:tcPr>
          <w:p w14:paraId="292D2E86">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6D15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6" w:hRule="atLeast"/>
          <w:jc w:val="center"/>
        </w:trPr>
        <w:tc>
          <w:tcPr>
            <w:tcW w:w="555" w:type="dxa"/>
            <w:tcMar>
              <w:top w:w="15" w:type="dxa"/>
              <w:left w:w="15" w:type="dxa"/>
              <w:bottom w:w="0" w:type="dxa"/>
              <w:right w:w="15" w:type="dxa"/>
            </w:tcMar>
            <w:vAlign w:val="center"/>
          </w:tcPr>
          <w:p w14:paraId="296D7C11">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92" w:type="dxa"/>
            <w:tcMar>
              <w:top w:w="15" w:type="dxa"/>
              <w:left w:w="15" w:type="dxa"/>
              <w:bottom w:w="0" w:type="dxa"/>
              <w:right w:w="15" w:type="dxa"/>
            </w:tcMar>
            <w:vAlign w:val="center"/>
          </w:tcPr>
          <w:p w14:paraId="7505BCB0">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企业创新积分管理服务平台</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期、科创载体管理系统</w:t>
            </w:r>
          </w:p>
        </w:tc>
        <w:tc>
          <w:tcPr>
            <w:tcW w:w="553" w:type="dxa"/>
            <w:tcMar>
              <w:top w:w="15" w:type="dxa"/>
              <w:left w:w="15" w:type="dxa"/>
              <w:bottom w:w="0" w:type="dxa"/>
              <w:right w:w="15" w:type="dxa"/>
            </w:tcMar>
            <w:vAlign w:val="center"/>
          </w:tcPr>
          <w:p w14:paraId="7C88725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07" w:type="dxa"/>
            <w:tcMar>
              <w:top w:w="15" w:type="dxa"/>
              <w:left w:w="15" w:type="dxa"/>
              <w:bottom w:w="0" w:type="dxa"/>
              <w:right w:w="15" w:type="dxa"/>
            </w:tcMar>
            <w:vAlign w:val="center"/>
          </w:tcPr>
          <w:p w14:paraId="5598BAF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315" w:type="dxa"/>
            <w:vAlign w:val="center"/>
          </w:tcPr>
          <w:p w14:paraId="44AD325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0000</w:t>
            </w:r>
          </w:p>
        </w:tc>
        <w:tc>
          <w:tcPr>
            <w:tcW w:w="1381" w:type="dxa"/>
            <w:vAlign w:val="center"/>
          </w:tcPr>
          <w:p w14:paraId="7FD26A3E">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二、采购需求</w:t>
            </w:r>
          </w:p>
        </w:tc>
        <w:tc>
          <w:tcPr>
            <w:tcW w:w="1399" w:type="dxa"/>
            <w:vAlign w:val="center"/>
          </w:tcPr>
          <w:p w14:paraId="7415CAD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0000</w:t>
            </w:r>
          </w:p>
        </w:tc>
      </w:tr>
    </w:tbl>
    <w:p w14:paraId="29C3CCAA">
      <w:pPr>
        <w:rPr>
          <w:rFonts w:hint="eastAsia" w:ascii="仿宋" w:hAnsi="仿宋" w:eastAsia="仿宋" w:cs="仿宋"/>
          <w:b/>
          <w:color w:val="auto"/>
          <w:sz w:val="22"/>
          <w:szCs w:val="22"/>
          <w:highlight w:val="none"/>
        </w:rPr>
      </w:pPr>
    </w:p>
    <w:p w14:paraId="7AD9CCE5">
      <w:pPr>
        <w:pStyle w:val="2"/>
        <w:numPr>
          <w:ilvl w:val="0"/>
          <w:numId w:val="1"/>
        </w:numPr>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采购需求</w:t>
      </w:r>
    </w:p>
    <w:p w14:paraId="1A9AB3E1">
      <w:pPr>
        <w:keepNext w:val="0"/>
        <w:keepLines w:val="0"/>
        <w:pageBreakBefore w:val="0"/>
        <w:widowControl w:val="0"/>
        <w:kinsoku/>
        <w:wordWrap/>
        <w:overflowPunct/>
        <w:topLinePunct w:val="0"/>
        <w:autoSpaceDE/>
        <w:autoSpaceDN/>
        <w:bidi w:val="0"/>
        <w:adjustRightInd w:val="0"/>
        <w:snapToGrid/>
        <w:spacing w:before="240" w:after="24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一、建设背景</w:t>
      </w:r>
    </w:p>
    <w:p w14:paraId="778521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kern w:val="2"/>
          <w:sz w:val="24"/>
          <w:szCs w:val="24"/>
          <w:lang w:val="en-US" w:eastAsia="zh-CN" w:bidi="ar-SA"/>
        </w:rPr>
        <w:t>为深入贯彻党的二十大精神，中央经济工作会议、中央深改委第二十五次会议关于强化企业创新主体地位，促进各类创新要素向企业集聚的决策部署，认真落实《企业技术创新能力提升行动方案（2022—2023年）》。2022年9月，科技部火炬中心印发了《关于进一步做好“企业创新积分制”工作的通知》，打造新时期适应高质量发展新要求的新型政策工具，引导通过实施“企业创新积分制”，主动靠前服务，提升精准施策能力和现代化治理水平，加速发现、支持和培育一大批创新能力突出的优秀科技企业，切实提高我国科技企业发展质量，为实现高水平科技自立自强和高质量发展提供有力支撑，科技部火炬中心在总结试点经验的基础上，研究制定了《企业创新积分制工作指引（1.0）》。2023年10月，萧山经济技术开发区正式启动创新积分系统一期建设项目，一期建设主要内容包括创新积分指标体系设计、积分模型构建、数据清洗治理、企业培育库建设等内容。</w:t>
      </w:r>
    </w:p>
    <w:p w14:paraId="28E81F96">
      <w:pPr>
        <w:keepNext w:val="0"/>
        <w:keepLines w:val="0"/>
        <w:pageBreakBefore w:val="0"/>
        <w:widowControl w:val="0"/>
        <w:kinsoku/>
        <w:wordWrap/>
        <w:overflowPunct/>
        <w:topLinePunct w:val="0"/>
        <w:autoSpaceDE/>
        <w:autoSpaceDN/>
        <w:bidi w:val="0"/>
        <w:adjustRightInd w:val="0"/>
        <w:snapToGrid/>
        <w:spacing w:before="240" w:after="24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二、建设目标</w:t>
      </w:r>
    </w:p>
    <w:p w14:paraId="6397DB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平台一期基础上，以强化科创载体管理，促进科技、产业、金融良性循环为方向，以提升科技创新和高质量发展为目标，围绕积分应用、科创载体管理两大维度，建设创新积分贷等应用场景，推动企业创新积分与金融机构体系对接，建设科创孵化载体管理模块，规范“载体备案-企业维护”，“活动报备-活动证明”流程。通过与企业创新积分指标数据互联互通，统筹管理企业基本信息、运行情况、考核结果等，实现全量标签，用数据说话，实现对科技企业、科创载体进行分类分层分级管理。</w:t>
      </w:r>
    </w:p>
    <w:p w14:paraId="61BA003A">
      <w:pPr>
        <w:keepNext w:val="0"/>
        <w:keepLines w:val="0"/>
        <w:pageBreakBefore w:val="0"/>
        <w:widowControl w:val="0"/>
        <w:kinsoku/>
        <w:wordWrap/>
        <w:overflowPunct/>
        <w:topLinePunct w:val="0"/>
        <w:autoSpaceDE/>
        <w:autoSpaceDN/>
        <w:bidi w:val="0"/>
        <w:adjustRightInd w:val="0"/>
        <w:snapToGrid/>
        <w:spacing w:before="240" w:after="240"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三、采购内容</w:t>
      </w:r>
    </w:p>
    <w:p w14:paraId="0DAAE1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期建设内容主要围绕积分应用、科创载体管理两大维度，创新积分场景应用主要针对企业融资难贷款贵等难题，建设创新积分贷、政策精准推送等应用场景，与中国工商银行、中国银行等机构合作，推动企业创新积分与工商银行风控评估体系对接，支持金融机构为企业提供“企业积分贷”信贷产品、定制化融资产品和各类增值服务。加强与风险投资机构、产业投资基金等合作，推进投贷联动，切实降低优质创新企业融资难度。科创载体管理主要建设数据处理、配置管理、积分查询、企业库、文档中心、贷款管理。</w:t>
      </w:r>
    </w:p>
    <w:p w14:paraId="5480FE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（1）企业创新画像</w:t>
      </w:r>
    </w:p>
    <w:p w14:paraId="33841D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1、企业基础信息：企业基本信息主要分为基本概况、经营信息、融资信息知识产权、企业荣誉、企业信用六大类。</w:t>
      </w:r>
    </w:p>
    <w:p w14:paraId="312978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积分详情：严格划分业务权限和数据权限，突出经开区企业创新积分大数据分析与展示功能，各街道平台可按照数据权限获取辖区企业创新积分总体情况、企业创新能力画像，并提供不同行业领域、不同发展阶段企业总体创新能力分析与展示，主管部门可以查看辖区企业创新积分总体情况、企业创新能力画像。</w:t>
      </w:r>
    </w:p>
    <w:p w14:paraId="6E52B9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科技贷款：对接银行预授信模型为企业用户提供高度集成的企业贷款统一查询页面，集成多家银行的贷款信息，企业在统一的界面上可实时查看和跟踪各银行的预授信额度、已申请的贷款详情以及当前有效的授信额度。</w:t>
      </w:r>
    </w:p>
    <w:p w14:paraId="18CD6D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（2）政策智能推送</w:t>
      </w:r>
    </w:p>
    <w:p w14:paraId="7ED4F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1、科创政策清单</w:t>
      </w:r>
    </w:p>
    <w:p w14:paraId="0E305A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政策集成与展示：科创政策清单将各类科技创新政策进行集成和展示。</w:t>
      </w:r>
    </w:p>
    <w:p w14:paraId="461C08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2、政策查询与检索</w:t>
      </w:r>
    </w:p>
    <w:p w14:paraId="529B36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支持查询和检索功能，可快速查找相关的政策信息。</w:t>
      </w:r>
    </w:p>
    <w:p w14:paraId="5EF56A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3、政策模型配置</w:t>
      </w:r>
    </w:p>
    <w:p w14:paraId="308C33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对科创政策清单中的每一条政策进行细致的标签标注，包括但不限于政策类型、地域范围、实施时间等，形成标准化的政策标签体系。通过内容相似度计算、规则算法等方法，根据企业数据和政策标签智能匹配，实现政策推荐。</w:t>
      </w:r>
    </w:p>
    <w:p w14:paraId="26E7BD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4、政策智能推送</w:t>
      </w:r>
    </w:p>
    <w:p w14:paraId="461CEB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支持向政策匹配度较高的企业主动发送相关政策推送信息，支持针对政策弱项待提升的企业，通过自定义短信内容实现分类精准推送。提供短信功能，以便企业用户或管理员进行历史追踪和数据分析。</w:t>
      </w:r>
    </w:p>
    <w:p w14:paraId="1CBAE7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（3）创新积分贷</w:t>
      </w:r>
    </w:p>
    <w:p w14:paraId="2EAEA4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金融机构管理：支持银行配置，控制上/下架状态等，支撑企业在线申报。</w:t>
      </w:r>
    </w:p>
    <w:p w14:paraId="170938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积分贷申请管理：统一管理企业申请贷款的数据，及时了解企业申请数量、申报信息、审批结果等，跟踪企业从申请到审批的全流程进展。</w:t>
      </w:r>
    </w:p>
    <w:p w14:paraId="2FF511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银行模型调整对接服务：提供四家银行系统对接服务，实现申报数据、积分数据、审批数据的互通；以创新积分为基础，构建银行预授信模型，实现企业预授信额度计算。</w:t>
      </w:r>
    </w:p>
    <w:p w14:paraId="49B987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文档中心：将积分模型、银行信贷模型、政策文件等相关文档，集中统一管理，支持文档的在线查看和下载，追踪模型详情和版本发展历史。</w:t>
      </w:r>
    </w:p>
    <w:p w14:paraId="5672D0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（4）科创载体管理</w:t>
      </w:r>
    </w:p>
    <w:p w14:paraId="2E3D97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科创载体备案：针对科技创业载体如众创空间、科技企业孵化器等进行规范化管理，包括载体备案、载体备案初审、载体备案佐证材料上传、终审。</w:t>
      </w:r>
    </w:p>
    <w:p w14:paraId="708030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孵化企业管理：用于载运运营单位日常维护企业信息，包括在孵企业、毕业企业、其他企业等类型企业信息管理，支持对管理中的在孵企业进行毕业操作，支持载体内的企业与积分库企业进行匹配关联。</w:t>
      </w:r>
    </w:p>
    <w:p w14:paraId="73864C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载体活动管理：用于载体运营单位进行活动举办报备，包括活动报备和活动证明两部分。在活动举办前进行活动报备，包括活动名称、活动时间、活动形式、活动地点、活动介绍、活动议程等信息。经审核通过以及活动举办完成后可进行活动证明材料上传，包括参加人数、活动照片等信息。此功能帮助载体运营单位和政府相关部门更好记录、掌握其载体活动举办情况。</w:t>
      </w:r>
    </w:p>
    <w:p w14:paraId="241EFD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载体服务通知：用于向载体运营用户提供提醒，包括载体备案审核结果、企业审核结果、企业变更审核结果的及时信息。用户可以仅查看通知或直接从通知中点击执行操作。</w:t>
      </w:r>
    </w:p>
    <w:p w14:paraId="1CDA55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（5）移动端应用</w:t>
      </w:r>
    </w:p>
    <w:p w14:paraId="1B1F4A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政策推荐：经政策模型和企业数据碰撞后为各企业计算出与之匹配度较高的政策，并推送给企业用户。企业用户在首页可获取系统推荐的政策及匹配情况，并支持查看政策详情及具体申报要求。</w:t>
      </w:r>
    </w:p>
    <w:p w14:paraId="1DF0FB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银行贷款：汇总展示系统上架的银行贷款产品。通过各银行贷款授信模型及企业数据，为企业计算出各银行贷款产品预授信额度，为企业贷款提供额度参考。同时支持企业进行在线贷款申请，一经信息提交后，企业基本信息及融资相关申请信息将递交到相应银行。</w:t>
      </w:r>
    </w:p>
    <w:p w14:paraId="31FD8D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政策专区：汇总展示辖区内相关政策，帮助企业用户进行政策了解。支持用户进行关键词搜索及政策类型筛选等，包括经开区高质量发展政策、区域经济稳定提质政策等不同类型。</w:t>
      </w:r>
    </w:p>
    <w:p w14:paraId="43DDE9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我的专区：包括我的积分、我的贷款、我的资料等内容。我的积分模块，帮助企业用户了解企业当前积分情况，包括总积分、各维度得分及具体指标细则得分情况。我的贷款模块，帮助企业用户及时掌握贷款申请进度情况。我的资料模块，是企业用户用于企业信息维护更新，包括联系人、联系电话、实际经营地址等信息。</w:t>
      </w:r>
    </w:p>
    <w:p w14:paraId="14105646">
      <w:pPr>
        <w:keepNext w:val="0"/>
        <w:keepLines w:val="0"/>
        <w:pageBreakBefore w:val="0"/>
        <w:widowControl w:val="0"/>
        <w:kinsoku/>
        <w:wordWrap/>
        <w:overflowPunct/>
        <w:topLinePunct w:val="0"/>
        <w:autoSpaceDE/>
        <w:autoSpaceDN/>
        <w:bidi w:val="0"/>
        <w:adjustRightInd w:val="0"/>
        <w:snapToGrid/>
        <w:spacing w:before="240" w:after="240" w:line="360" w:lineRule="auto"/>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val="en-US" w:eastAsia="zh-Hans"/>
        </w:rPr>
        <w:t>商务要求</w:t>
      </w:r>
    </w:p>
    <w:p w14:paraId="00CA94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1、服务时间要求：2个月；</w:t>
      </w:r>
    </w:p>
    <w:p w14:paraId="7AF59F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2、服务开始时间以采购人签订合同为准，供应商需在合同签订后一个月完成上线，试运行一个月；</w:t>
      </w:r>
    </w:p>
    <w:p w14:paraId="50C593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zh-Hans" w:bidi="ar-SA"/>
        </w:rPr>
        <w:t>、项目售后服务要求：（1）质保期为软件安装调试正常并经采购人验收合格后一年（时间从验收合格并交付使用之日算起），在一年质保期内供应商应免费提供咨询和维护服务；（2）在质保期内，供应商须提供本地化服务，处理本项目所有的售后工作，并提供远程电话服务、故障响应服务和驻场维护服务等售后服务方式；（3）在质保期内，</w:t>
      </w:r>
      <w:r>
        <w:rPr>
          <w:rFonts w:hint="eastAsia" w:ascii="仿宋" w:hAnsi="仿宋" w:eastAsia="仿宋" w:cs="仿宋"/>
          <w:kern w:val="2"/>
          <w:sz w:val="24"/>
          <w:szCs w:val="24"/>
          <w:lang w:val="en-US" w:eastAsia="zh-CN" w:bidi="ar-SA"/>
        </w:rPr>
        <w:t>承诺发生故障时，提供7*24小时电话支持，能保证到达现场服务响应时间小于2小时，4小时内解决故障；</w:t>
      </w:r>
    </w:p>
    <w:p w14:paraId="050FC5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项目培训要求：供应商须针对本次项目提供技术培训服务，培训内容与方案由供应商自行设计。培训所使用的语言和教材必须是中文，否则供应商必须提供相应的翻译。供应商必须提供培训所需要的技术支持。</w:t>
      </w:r>
    </w:p>
    <w:p w14:paraId="6ED2F3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4、项目实施人员要求：（1）供应商为本项目配备团队，项目团队成员不低于5人（含项目负责人）；（2）投标文件中应提供团队成员名单，主要内容包括学历、本项目岗位等。</w:t>
      </w:r>
    </w:p>
    <w:p w14:paraId="00D965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5、项目验收要求：系统验收合格的条件必须至少满足以下要求：已提供了合同要求的全部软件和资料；性能满足合同要求；性能测试</w:t>
      </w:r>
      <w:r>
        <w:rPr>
          <w:rFonts w:hint="eastAsia" w:ascii="仿宋" w:hAnsi="仿宋" w:eastAsia="仿宋" w:cs="仿宋"/>
          <w:kern w:val="2"/>
          <w:sz w:val="24"/>
          <w:szCs w:val="24"/>
          <w:lang w:val="en-US" w:eastAsia="zh-Hans" w:bidi="ar-SA"/>
        </w:rPr>
        <w:t>和功能测试</w:t>
      </w:r>
      <w:r>
        <w:rPr>
          <w:rFonts w:hint="eastAsia" w:ascii="仿宋" w:hAnsi="仿宋" w:eastAsia="仿宋" w:cs="仿宋"/>
          <w:kern w:val="2"/>
          <w:sz w:val="24"/>
          <w:szCs w:val="24"/>
          <w:lang w:val="en-US" w:eastAsia="zh-CN" w:bidi="ar-SA"/>
        </w:rPr>
        <w:t>时出现的问题已被解决。</w:t>
      </w:r>
    </w:p>
    <w:p w14:paraId="1F23F5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6、付款方式：本项目分两次付款：</w:t>
      </w:r>
    </w:p>
    <w:p w14:paraId="6939A6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（1）合同签订后5个工作日内，采购人向中标人支付合同总金额的60%。</w:t>
      </w:r>
    </w:p>
    <w:p w14:paraId="713D70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（2）中标人在服务期限内完成项目建设系统设计、开发、实施，并通过验收后5个工作日内，采购人向中标人支付合同总金额余款。</w:t>
      </w:r>
    </w:p>
    <w:p w14:paraId="45B04B65">
      <w:pPr>
        <w:bidi w:val="0"/>
        <w:rPr>
          <w:rFonts w:hint="eastAsia"/>
        </w:rPr>
      </w:pPr>
    </w:p>
    <w:p w14:paraId="25725A0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w:t>
      </w:r>
    </w:p>
    <w:p w14:paraId="4D82DD9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.如有附图，仅作参考。</w:t>
      </w:r>
    </w:p>
    <w:p w14:paraId="352A5FE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.招标文件中打</w:t>
      </w:r>
      <w:r>
        <w:rPr>
          <w:rStyle w:val="964"/>
          <w:rFonts w:hint="eastAsia" w:ascii="仿宋" w:hAnsi="仿宋" w:eastAsia="仿宋" w:cs="仿宋"/>
          <w:i w:val="0"/>
          <w:sz w:val="24"/>
        </w:rPr>
        <w:t>▲</w:t>
      </w:r>
      <w:r>
        <w:rPr>
          <w:rFonts w:hint="eastAsia" w:ascii="仿宋" w:hAnsi="仿宋" w:eastAsia="仿宋" w:cs="仿宋"/>
          <w:sz w:val="24"/>
        </w:rPr>
        <w:t>内容为实质性要求，不允许有负偏离，否则将以涉及无效投标条款作无效投标。</w:t>
      </w:r>
    </w:p>
    <w:p w14:paraId="3967BFE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、中标供应商所提供的货物、服务须与投标承诺一致，不得以次充好、偷工减料，若在项目验收中发现有上述情况，将向有关部门举报，根据相关规定进行处理。</w:t>
      </w:r>
    </w:p>
    <w:p w14:paraId="5E35B3FA">
      <w:pPr>
        <w:bidi w:val="0"/>
        <w:rPr>
          <w:rFonts w:hint="eastAsia"/>
        </w:rPr>
      </w:pPr>
    </w:p>
    <w:p w14:paraId="5AC3E46D">
      <w:pPr>
        <w:pStyle w:val="2"/>
        <w:rPr>
          <w:rFonts w:hint="eastAsia"/>
        </w:rPr>
      </w:pPr>
    </w:p>
    <w:p w14:paraId="6457100B">
      <w:pPr>
        <w:rPr>
          <w:rFonts w:hint="eastAsia"/>
        </w:rPr>
      </w:pPr>
    </w:p>
    <w:p w14:paraId="1CF12EA3">
      <w:pPr>
        <w:pStyle w:val="2"/>
        <w:rPr>
          <w:rFonts w:hint="eastAsia"/>
        </w:rPr>
      </w:pPr>
    </w:p>
    <w:p w14:paraId="490D920C">
      <w:pPr>
        <w:rPr>
          <w:rFonts w:hint="eastAsia"/>
        </w:rPr>
      </w:pPr>
    </w:p>
    <w:p w14:paraId="20DB7295">
      <w:pPr>
        <w:pStyle w:val="2"/>
        <w:rPr>
          <w:rFonts w:hint="eastAsia"/>
        </w:rPr>
      </w:pPr>
    </w:p>
    <w:p w14:paraId="071EB1A2">
      <w:pPr>
        <w:rPr>
          <w:rFonts w:hint="eastAsia"/>
        </w:rPr>
      </w:pPr>
    </w:p>
    <w:p w14:paraId="46DAD6CB">
      <w:pPr>
        <w:bidi w:val="0"/>
        <w:rPr>
          <w:rFonts w:hint="eastAsia"/>
          <w:lang w:val="en-US"/>
        </w:rPr>
      </w:pPr>
    </w:p>
    <w:p w14:paraId="31BF6EDF">
      <w:pPr>
        <w:spacing w:line="360" w:lineRule="auto"/>
        <w:jc w:val="center"/>
        <w:rPr>
          <w:rFonts w:hint="eastAsia" w:ascii="仿宋" w:hAnsi="仿宋" w:eastAsia="仿宋" w:cs="仿宋"/>
          <w:b/>
          <w:color w:val="auto"/>
          <w:sz w:val="36"/>
          <w:szCs w:val="36"/>
        </w:rPr>
      </w:pPr>
    </w:p>
    <w:p w14:paraId="249DAF15">
      <w:pPr>
        <w:spacing w:line="360" w:lineRule="auto"/>
        <w:jc w:val="center"/>
        <w:rPr>
          <w:rFonts w:hint="eastAsia" w:ascii="仿宋" w:hAnsi="仿宋" w:eastAsia="仿宋" w:cs="仿宋"/>
          <w:b/>
          <w:color w:val="auto"/>
          <w:sz w:val="36"/>
          <w:szCs w:val="36"/>
        </w:rPr>
      </w:pPr>
    </w:p>
    <w:p w14:paraId="01D8016E">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第四部分   交易办法</w:t>
      </w:r>
    </w:p>
    <w:p w14:paraId="399A429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交易办法前附表</w:t>
      </w:r>
    </w:p>
    <w:p w14:paraId="786578BA">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1、商务资信（</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bl>
      <w:tblPr>
        <w:tblStyle w:val="62"/>
        <w:tblW w:w="10027" w:type="dxa"/>
        <w:jc w:val="center"/>
        <w:tblLayout w:type="fixed"/>
        <w:tblCellMar>
          <w:top w:w="0" w:type="dxa"/>
          <w:left w:w="108" w:type="dxa"/>
          <w:bottom w:w="0" w:type="dxa"/>
          <w:right w:w="108" w:type="dxa"/>
        </w:tblCellMar>
      </w:tblPr>
      <w:tblGrid>
        <w:gridCol w:w="1140"/>
        <w:gridCol w:w="802"/>
        <w:gridCol w:w="5581"/>
        <w:gridCol w:w="1252"/>
        <w:gridCol w:w="1252"/>
      </w:tblGrid>
      <w:tr w14:paraId="352C551F">
        <w:tblPrEx>
          <w:tblCellMar>
            <w:top w:w="0" w:type="dxa"/>
            <w:left w:w="108" w:type="dxa"/>
            <w:bottom w:w="0" w:type="dxa"/>
            <w:right w:w="108" w:type="dxa"/>
          </w:tblCellMar>
        </w:tblPrEx>
        <w:trPr>
          <w:trHeight w:val="564" w:hRule="atLeast"/>
          <w:jc w:val="center"/>
        </w:trPr>
        <w:tc>
          <w:tcPr>
            <w:tcW w:w="1140" w:type="dxa"/>
            <w:tcBorders>
              <w:top w:val="single" w:color="auto" w:sz="8" w:space="0"/>
              <w:left w:val="single" w:color="auto" w:sz="8" w:space="0"/>
              <w:bottom w:val="single" w:color="auto" w:sz="4" w:space="0"/>
              <w:right w:val="single" w:color="auto" w:sz="4" w:space="0"/>
            </w:tcBorders>
            <w:noWrap w:val="0"/>
            <w:vAlign w:val="center"/>
          </w:tcPr>
          <w:p w14:paraId="525D8278">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6383" w:type="dxa"/>
            <w:gridSpan w:val="2"/>
            <w:tcBorders>
              <w:top w:val="single" w:color="auto" w:sz="8" w:space="0"/>
              <w:left w:val="nil"/>
              <w:bottom w:val="single" w:color="auto" w:sz="4" w:space="0"/>
              <w:right w:val="single" w:color="auto" w:sz="4" w:space="0"/>
            </w:tcBorders>
            <w:noWrap w:val="0"/>
            <w:vAlign w:val="center"/>
          </w:tcPr>
          <w:p w14:paraId="2AEDE32F">
            <w:pPr>
              <w:jc w:val="center"/>
              <w:rPr>
                <w:rFonts w:ascii="仿宋" w:hAnsi="仿宋" w:eastAsia="仿宋" w:cs="仿宋"/>
                <w:color w:val="auto"/>
                <w:sz w:val="24"/>
              </w:rPr>
            </w:pPr>
            <w:r>
              <w:rPr>
                <w:rFonts w:hint="eastAsia" w:ascii="仿宋" w:hAnsi="仿宋" w:eastAsia="仿宋" w:cs="仿宋"/>
                <w:color w:val="auto"/>
                <w:sz w:val="24"/>
              </w:rPr>
              <w:t>评分内容和标准</w:t>
            </w:r>
          </w:p>
        </w:tc>
        <w:tc>
          <w:tcPr>
            <w:tcW w:w="1252" w:type="dxa"/>
            <w:tcBorders>
              <w:top w:val="single" w:color="auto" w:sz="8" w:space="0"/>
              <w:left w:val="nil"/>
              <w:bottom w:val="single" w:color="auto" w:sz="4" w:space="0"/>
              <w:right w:val="single" w:color="auto" w:sz="4" w:space="0"/>
            </w:tcBorders>
            <w:noWrap w:val="0"/>
            <w:vAlign w:val="center"/>
          </w:tcPr>
          <w:p w14:paraId="2B5CD14B">
            <w:pPr>
              <w:widowControl/>
              <w:jc w:val="center"/>
              <w:rPr>
                <w:rFonts w:ascii="仿宋" w:hAnsi="仿宋" w:eastAsia="仿宋" w:cs="仿宋"/>
                <w:color w:val="auto"/>
                <w:kern w:val="0"/>
                <w:sz w:val="24"/>
              </w:rPr>
            </w:pPr>
            <w:r>
              <w:rPr>
                <w:rFonts w:hint="eastAsia" w:ascii="仿宋" w:hAnsi="仿宋" w:eastAsia="仿宋" w:cs="仿宋"/>
                <w:color w:val="auto"/>
                <w:kern w:val="0"/>
                <w:sz w:val="24"/>
              </w:rPr>
              <w:t>权重</w:t>
            </w:r>
          </w:p>
        </w:tc>
        <w:tc>
          <w:tcPr>
            <w:tcW w:w="1252" w:type="dxa"/>
            <w:tcBorders>
              <w:top w:val="single" w:color="auto" w:sz="8" w:space="0"/>
              <w:left w:val="nil"/>
              <w:bottom w:val="single" w:color="auto" w:sz="4" w:space="0"/>
              <w:right w:val="single" w:color="auto" w:sz="4" w:space="0"/>
            </w:tcBorders>
            <w:noWrap w:val="0"/>
            <w:vAlign w:val="center"/>
          </w:tcPr>
          <w:p w14:paraId="41D0F2CF">
            <w:pPr>
              <w:widowControl/>
              <w:jc w:val="center"/>
              <w:rPr>
                <w:rFonts w:ascii="仿宋" w:hAnsi="仿宋" w:eastAsia="仿宋" w:cs="仿宋"/>
                <w:color w:val="auto"/>
                <w:kern w:val="0"/>
                <w:sz w:val="24"/>
              </w:rPr>
            </w:pPr>
            <w:r>
              <w:rPr>
                <w:rFonts w:hint="eastAsia" w:ascii="仿宋" w:hAnsi="仿宋" w:eastAsia="仿宋" w:cs="仿宋"/>
                <w:color w:val="auto"/>
                <w:kern w:val="0"/>
                <w:sz w:val="24"/>
              </w:rPr>
              <w:t>主客观分</w:t>
            </w:r>
          </w:p>
        </w:tc>
      </w:tr>
      <w:tr w14:paraId="6D0E7A56">
        <w:tblPrEx>
          <w:tblCellMar>
            <w:top w:w="0" w:type="dxa"/>
            <w:left w:w="108" w:type="dxa"/>
            <w:bottom w:w="0" w:type="dxa"/>
            <w:right w:w="108" w:type="dxa"/>
          </w:tblCellMar>
        </w:tblPrEx>
        <w:trPr>
          <w:trHeight w:val="90" w:hRule="atLeast"/>
          <w:jc w:val="center"/>
        </w:trPr>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14:paraId="2613015A">
            <w:pPr>
              <w:widowControl/>
              <w:jc w:val="center"/>
              <w:rPr>
                <w:rFonts w:ascii="仿宋" w:hAnsi="仿宋" w:eastAsia="仿宋" w:cs="仿宋"/>
                <w:color w:val="auto"/>
                <w:sz w:val="24"/>
              </w:rPr>
            </w:pPr>
            <w:r>
              <w:rPr>
                <w:rFonts w:hint="eastAsia" w:ascii="仿宋" w:hAnsi="仿宋" w:eastAsia="仿宋" w:cs="仿宋"/>
                <w:color w:val="auto"/>
                <w:sz w:val="24"/>
              </w:rPr>
              <w:t>商</w:t>
            </w:r>
          </w:p>
          <w:p w14:paraId="183A8736">
            <w:pPr>
              <w:widowControl/>
              <w:jc w:val="center"/>
              <w:rPr>
                <w:rFonts w:ascii="仿宋" w:hAnsi="仿宋" w:eastAsia="仿宋" w:cs="仿宋"/>
                <w:color w:val="auto"/>
                <w:sz w:val="24"/>
              </w:rPr>
            </w:pPr>
            <w:r>
              <w:rPr>
                <w:rFonts w:hint="eastAsia" w:ascii="仿宋" w:hAnsi="仿宋" w:eastAsia="仿宋" w:cs="仿宋"/>
                <w:color w:val="auto"/>
                <w:sz w:val="24"/>
              </w:rPr>
              <w:t>务</w:t>
            </w:r>
          </w:p>
          <w:p w14:paraId="218BBDC4">
            <w:pPr>
              <w:widowControl/>
              <w:jc w:val="center"/>
              <w:rPr>
                <w:rFonts w:ascii="仿宋" w:hAnsi="仿宋" w:eastAsia="仿宋" w:cs="仿宋"/>
                <w:color w:val="auto"/>
                <w:sz w:val="24"/>
              </w:rPr>
            </w:pPr>
            <w:r>
              <w:rPr>
                <w:rFonts w:hint="eastAsia" w:ascii="仿宋" w:hAnsi="仿宋" w:eastAsia="仿宋" w:cs="仿宋"/>
                <w:color w:val="auto"/>
                <w:sz w:val="24"/>
              </w:rPr>
              <w:t>资</w:t>
            </w:r>
          </w:p>
          <w:p w14:paraId="0C721A13">
            <w:pPr>
              <w:widowControl/>
              <w:jc w:val="center"/>
              <w:rPr>
                <w:rFonts w:ascii="仿宋" w:hAnsi="仿宋" w:eastAsia="仿宋" w:cs="仿宋"/>
                <w:color w:val="auto"/>
                <w:sz w:val="24"/>
              </w:rPr>
            </w:pPr>
            <w:r>
              <w:rPr>
                <w:rFonts w:hint="eastAsia" w:ascii="仿宋" w:hAnsi="仿宋" w:eastAsia="仿宋" w:cs="仿宋"/>
                <w:color w:val="auto"/>
                <w:sz w:val="24"/>
              </w:rPr>
              <w:t>信</w:t>
            </w:r>
          </w:p>
          <w:p w14:paraId="415BD814">
            <w:pPr>
              <w:widowControl/>
              <w:jc w:val="center"/>
              <w:rPr>
                <w:rFonts w:ascii="仿宋" w:hAnsi="仿宋" w:eastAsia="仿宋" w:cs="仿宋"/>
                <w:color w:val="auto"/>
                <w:sz w:val="24"/>
              </w:rPr>
            </w:pPr>
            <w:r>
              <w:rPr>
                <w:rFonts w:hint="eastAsia" w:ascii="仿宋" w:hAnsi="仿宋" w:eastAsia="仿宋" w:cs="仿宋"/>
                <w:color w:val="auto"/>
                <w:sz w:val="24"/>
              </w:rPr>
              <w:t>（</w:t>
            </w:r>
          </w:p>
          <w:p w14:paraId="1BEFD452">
            <w:pPr>
              <w:widowControl/>
              <w:jc w:val="center"/>
              <w:rPr>
                <w:rFonts w:ascii="仿宋" w:hAnsi="仿宋" w:eastAsia="仿宋" w:cs="仿宋"/>
                <w:color w:val="auto"/>
                <w:kern w:val="0"/>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279FA717">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5581" w:type="dxa"/>
            <w:tcBorders>
              <w:top w:val="single" w:color="auto" w:sz="4" w:space="0"/>
              <w:left w:val="single" w:color="auto" w:sz="4" w:space="0"/>
              <w:bottom w:val="single" w:color="auto" w:sz="4" w:space="0"/>
              <w:right w:val="single" w:color="auto" w:sz="4" w:space="0"/>
            </w:tcBorders>
            <w:noWrap w:val="0"/>
            <w:vAlign w:val="center"/>
          </w:tcPr>
          <w:p w14:paraId="49AE663D">
            <w:pPr>
              <w:widowControl/>
              <w:spacing w:line="360" w:lineRule="exact"/>
              <w:jc w:val="left"/>
              <w:rPr>
                <w:rFonts w:ascii="仿宋" w:hAnsi="仿宋" w:eastAsia="仿宋" w:cs="仿宋"/>
                <w:color w:val="FF0000"/>
                <w:sz w:val="24"/>
              </w:rPr>
            </w:pPr>
            <w:r>
              <w:rPr>
                <w:rFonts w:hint="eastAsia" w:ascii="仿宋" w:hAnsi="仿宋" w:eastAsia="仿宋" w:cs="仿宋"/>
                <w:color w:val="auto"/>
                <w:sz w:val="24"/>
              </w:rPr>
              <w:t>供应商具有质量</w:t>
            </w:r>
            <w:r>
              <w:rPr>
                <w:rFonts w:hint="eastAsia" w:ascii="仿宋" w:hAnsi="仿宋" w:eastAsia="仿宋" w:cs="仿宋"/>
                <w:color w:val="auto"/>
                <w:sz w:val="24"/>
                <w:lang w:val="en-US" w:eastAsia="zh-CN"/>
              </w:rPr>
              <w:t>管理</w:t>
            </w:r>
            <w:r>
              <w:rPr>
                <w:rFonts w:hint="eastAsia" w:ascii="仿宋" w:hAnsi="仿宋" w:eastAsia="仿宋" w:cs="仿宋"/>
                <w:color w:val="auto"/>
                <w:sz w:val="24"/>
              </w:rPr>
              <w:t>体系认证、信息安全管理体系认证</w:t>
            </w:r>
            <w:r>
              <w:rPr>
                <w:rFonts w:hint="eastAsia" w:ascii="仿宋" w:hAnsi="仿宋" w:eastAsia="仿宋" w:cs="仿宋"/>
                <w:color w:val="auto"/>
                <w:sz w:val="24"/>
                <w:lang w:eastAsia="zh-CN"/>
              </w:rPr>
              <w:t>、信息技术服务管理体系认证。每提供一项证明材料得1分，最高得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分</w:t>
            </w:r>
            <w:r>
              <w:rPr>
                <w:rFonts w:hint="eastAsia" w:ascii="仿宋" w:hAnsi="仿宋" w:eastAsia="仿宋" w:cs="仿宋"/>
                <w:color w:val="auto"/>
                <w:sz w:val="24"/>
              </w:rPr>
              <w:t>，</w:t>
            </w:r>
            <w:r>
              <w:rPr>
                <w:rFonts w:hint="eastAsia" w:ascii="仿宋" w:hAnsi="仿宋" w:eastAsia="仿宋" w:cs="仿宋"/>
                <w:color w:val="auto"/>
                <w:sz w:val="24"/>
                <w:lang w:val="en-US" w:eastAsia="zh-CN"/>
              </w:rPr>
              <w:t>否则</w:t>
            </w:r>
            <w:r>
              <w:rPr>
                <w:rFonts w:hint="eastAsia" w:ascii="仿宋" w:hAnsi="仿宋" w:eastAsia="仿宋" w:cs="仿宋"/>
                <w:color w:val="auto"/>
                <w:sz w:val="24"/>
              </w:rPr>
              <w:t>不得分。</w:t>
            </w:r>
            <w:r>
              <w:rPr>
                <w:rFonts w:hint="eastAsia" w:ascii="仿宋" w:hAnsi="仿宋" w:eastAsia="仿宋" w:cs="仿宋"/>
                <w:color w:val="auto"/>
                <w:sz w:val="24"/>
                <w:lang w:eastAsia="zh-CN"/>
              </w:rPr>
              <w:t>（</w:t>
            </w:r>
            <w:r>
              <w:rPr>
                <w:rFonts w:hint="eastAsia" w:ascii="仿宋" w:hAnsi="仿宋" w:eastAsia="仿宋" w:cs="仿宋"/>
                <w:color w:val="auto"/>
                <w:sz w:val="24"/>
              </w:rPr>
              <w:t>提供有效期内的相关认证证书复印件加盖</w:t>
            </w:r>
            <w:r>
              <w:rPr>
                <w:rFonts w:hint="eastAsia" w:ascii="仿宋" w:hAnsi="仿宋" w:eastAsia="仿宋" w:cs="仿宋"/>
                <w:color w:val="auto"/>
                <w:sz w:val="24"/>
                <w:lang w:val="en-US" w:eastAsia="zh-CN"/>
              </w:rPr>
              <w:t>公章</w:t>
            </w:r>
            <w:r>
              <w:rPr>
                <w:rFonts w:hint="eastAsia" w:ascii="仿宋" w:hAnsi="仿宋" w:eastAsia="仿宋" w:cs="仿宋"/>
                <w:color w:val="auto"/>
                <w:sz w:val="24"/>
                <w:lang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DCE4298">
            <w:pPr>
              <w:jc w:val="center"/>
              <w:rPr>
                <w:rFonts w:ascii="仿宋" w:hAnsi="仿宋" w:eastAsia="仿宋" w:cs="仿宋"/>
                <w:color w:val="auto"/>
                <w:sz w:val="24"/>
                <w:shd w:val="clear" w:color="FFFFFF" w:fill="D9D9D9"/>
              </w:rPr>
            </w:pPr>
            <w:r>
              <w:rPr>
                <w:rFonts w:hint="eastAsia" w:ascii="仿宋" w:hAnsi="仿宋" w:eastAsia="仿宋" w:cs="仿宋"/>
                <w:color w:val="auto"/>
                <w:sz w:val="24"/>
              </w:rPr>
              <w:t>0-</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22C501C">
            <w:pPr>
              <w:jc w:val="center"/>
              <w:rPr>
                <w:rFonts w:ascii="仿宋" w:hAnsi="仿宋" w:eastAsia="仿宋" w:cs="仿宋"/>
                <w:color w:val="auto"/>
                <w:sz w:val="24"/>
              </w:rPr>
            </w:pPr>
            <w:r>
              <w:rPr>
                <w:rFonts w:hint="eastAsia" w:ascii="仿宋" w:hAnsi="仿宋" w:eastAsia="仿宋" w:cs="仿宋"/>
                <w:color w:val="auto"/>
                <w:sz w:val="24"/>
              </w:rPr>
              <w:t>客观分</w:t>
            </w:r>
          </w:p>
        </w:tc>
      </w:tr>
      <w:tr w14:paraId="5E4D8925">
        <w:tblPrEx>
          <w:tblCellMar>
            <w:top w:w="0" w:type="dxa"/>
            <w:left w:w="108" w:type="dxa"/>
            <w:bottom w:w="0" w:type="dxa"/>
            <w:right w:w="108" w:type="dxa"/>
          </w:tblCellMar>
        </w:tblPrEx>
        <w:trPr>
          <w:trHeight w:val="90" w:hRule="atLeast"/>
          <w:jc w:val="center"/>
        </w:trPr>
        <w:tc>
          <w:tcPr>
            <w:tcW w:w="1140" w:type="dxa"/>
            <w:vMerge w:val="continue"/>
            <w:tcBorders>
              <w:left w:val="single" w:color="auto" w:sz="4" w:space="0"/>
              <w:right w:val="single" w:color="auto" w:sz="4" w:space="0"/>
            </w:tcBorders>
            <w:noWrap w:val="0"/>
            <w:vAlign w:val="center"/>
          </w:tcPr>
          <w:p w14:paraId="019CCE6C">
            <w:pPr>
              <w:widowControl/>
              <w:jc w:val="center"/>
              <w:rPr>
                <w:rFonts w:ascii="仿宋" w:hAnsi="仿宋" w:eastAsia="仿宋" w:cs="仿宋"/>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40E56F91">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5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634746">
            <w:pPr>
              <w:widowControl/>
              <w:spacing w:line="360" w:lineRule="exact"/>
              <w:jc w:val="left"/>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zh-TW"/>
              </w:rPr>
              <w:t>投标人具有与本项目</w:t>
            </w:r>
            <w:r>
              <w:rPr>
                <w:rFonts w:hint="eastAsia" w:ascii="仿宋" w:hAnsi="仿宋" w:eastAsia="仿宋" w:cs="仿宋"/>
                <w:color w:val="auto"/>
                <w:sz w:val="24"/>
                <w:highlight w:val="none"/>
                <w:lang w:val="en-US" w:eastAsia="zh-CN"/>
              </w:rPr>
              <w:t>创新积分类</w:t>
            </w:r>
            <w:r>
              <w:rPr>
                <w:rFonts w:hint="eastAsia" w:ascii="仿宋" w:hAnsi="仿宋" w:eastAsia="仿宋" w:cs="仿宋"/>
                <w:color w:val="auto"/>
                <w:sz w:val="24"/>
                <w:highlight w:val="none"/>
                <w:lang w:val="zh-TW"/>
              </w:rPr>
              <w:t>相关的软件著作权证书或专利证书，每提供一项证明材料得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TW"/>
              </w:rPr>
              <w:t>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TW"/>
              </w:rPr>
              <w:t>分。需提供证明材料复印件并加盖公章。</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AE19B">
            <w:pPr>
              <w:jc w:val="center"/>
              <w:rPr>
                <w:rFonts w:ascii="仿宋" w:hAnsi="仿宋" w:eastAsia="仿宋" w:cs="仿宋"/>
                <w:color w:val="auto"/>
                <w:kern w:val="2"/>
                <w:sz w:val="24"/>
                <w:szCs w:val="24"/>
                <w:highlight w:val="none"/>
                <w:shd w:val="clear" w:color="FFFFFF" w:fill="D9D9D9"/>
                <w:lang w:val="en-US" w:eastAsia="zh-CN" w:bidi="ar-SA"/>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A5D05">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r>
      <w:tr w14:paraId="6AED6B04">
        <w:tblPrEx>
          <w:tblCellMar>
            <w:top w:w="0" w:type="dxa"/>
            <w:left w:w="108" w:type="dxa"/>
            <w:bottom w:w="0" w:type="dxa"/>
            <w:right w:w="108" w:type="dxa"/>
          </w:tblCellMar>
        </w:tblPrEx>
        <w:trPr>
          <w:trHeight w:val="90" w:hRule="atLeast"/>
          <w:jc w:val="center"/>
        </w:trPr>
        <w:tc>
          <w:tcPr>
            <w:tcW w:w="1140" w:type="dxa"/>
            <w:vMerge w:val="continue"/>
            <w:tcBorders>
              <w:left w:val="single" w:color="auto" w:sz="4" w:space="0"/>
              <w:right w:val="single" w:color="auto" w:sz="4" w:space="0"/>
            </w:tcBorders>
            <w:noWrap w:val="0"/>
            <w:vAlign w:val="center"/>
          </w:tcPr>
          <w:p w14:paraId="5EFFB30C">
            <w:pPr>
              <w:widowControl/>
              <w:jc w:val="center"/>
              <w:rPr>
                <w:rFonts w:ascii="仿宋" w:hAnsi="仿宋" w:eastAsia="仿宋" w:cs="仿宋"/>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61FB64B0">
            <w:pPr>
              <w:widowControl/>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55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4F1A2">
            <w:pPr>
              <w:widowControl/>
              <w:jc w:val="left"/>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投标人自2020年1月1日起至今，以提供合同的签订日期为准</w:t>
            </w:r>
            <w:r>
              <w:rPr>
                <w:rFonts w:hint="eastAsia" w:ascii="仿宋" w:hAnsi="仿宋" w:eastAsia="仿宋" w:cs="仿宋"/>
                <w:color w:val="auto"/>
                <w:sz w:val="24"/>
                <w:lang w:eastAsia="zh-CN"/>
              </w:rPr>
              <w:t>，</w:t>
            </w:r>
            <w:r>
              <w:rPr>
                <w:rFonts w:hint="eastAsia" w:ascii="仿宋" w:hAnsi="仿宋" w:eastAsia="仿宋" w:cs="仿宋"/>
                <w:color w:val="auto"/>
                <w:sz w:val="24"/>
              </w:rPr>
              <w:t>具有</w:t>
            </w:r>
            <w:r>
              <w:rPr>
                <w:rFonts w:hint="eastAsia" w:ascii="仿宋" w:hAnsi="仿宋" w:eastAsia="仿宋" w:cs="仿宋"/>
                <w:color w:val="auto"/>
                <w:sz w:val="24"/>
                <w:lang w:val="en-US" w:eastAsia="zh-CN"/>
              </w:rPr>
              <w:t>创新积分相关的</w:t>
            </w:r>
            <w:r>
              <w:rPr>
                <w:rFonts w:hint="eastAsia" w:ascii="仿宋" w:hAnsi="仿宋" w:eastAsia="仿宋" w:cs="仿宋"/>
                <w:color w:val="auto"/>
                <w:sz w:val="24"/>
              </w:rPr>
              <w:t>信息化项目业绩，每个得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w:t>
            </w:r>
            <w:r>
              <w:rPr>
                <w:rFonts w:hint="eastAsia" w:ascii="仿宋" w:hAnsi="仿宋" w:eastAsia="仿宋" w:cs="仿宋"/>
                <w:color w:val="auto"/>
                <w:sz w:val="24"/>
              </w:rPr>
              <w:t>有效业绩合同复印件加盖公章</w:t>
            </w:r>
            <w:r>
              <w:rPr>
                <w:rFonts w:hint="eastAsia" w:ascii="仿宋" w:hAnsi="仿宋" w:eastAsia="仿宋" w:cs="仿宋"/>
                <w:color w:val="auto"/>
                <w:sz w:val="24"/>
                <w:lang w:eastAsia="zh-CN"/>
              </w:rPr>
              <w:t>，</w:t>
            </w:r>
            <w:r>
              <w:rPr>
                <w:rFonts w:hint="eastAsia" w:ascii="仿宋" w:hAnsi="仿宋" w:eastAsia="仿宋" w:cs="仿宋"/>
                <w:color w:val="auto"/>
                <w:sz w:val="24"/>
              </w:rPr>
              <w:t>以提供合同关键页为准</w:t>
            </w:r>
            <w:r>
              <w:rPr>
                <w:rFonts w:hint="eastAsia" w:ascii="仿宋" w:hAnsi="仿宋" w:eastAsia="仿宋" w:cs="仿宋"/>
                <w:color w:val="auto"/>
                <w:sz w:val="24"/>
                <w:lang w:eastAsia="zh-CN"/>
              </w:rPr>
              <w:t>）</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45D7F0">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0-1分</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EE6D6E">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客观分</w:t>
            </w:r>
          </w:p>
        </w:tc>
      </w:tr>
    </w:tbl>
    <w:p w14:paraId="40CF56EC">
      <w:pPr>
        <w:widowControl/>
        <w:snapToGrid w:val="0"/>
        <w:rPr>
          <w:rFonts w:ascii="仿宋" w:hAnsi="仿宋" w:eastAsia="仿宋" w:cs="仿宋"/>
          <w:color w:val="auto"/>
          <w:sz w:val="24"/>
        </w:rPr>
      </w:pPr>
    </w:p>
    <w:p w14:paraId="0362D334">
      <w:pPr>
        <w:widowControl/>
        <w:snapToGrid w:val="0"/>
        <w:rPr>
          <w:rFonts w:ascii="仿宋" w:hAnsi="仿宋" w:eastAsia="仿宋" w:cs="仿宋"/>
          <w:color w:val="auto"/>
          <w:sz w:val="24"/>
        </w:rPr>
      </w:pPr>
    </w:p>
    <w:p w14:paraId="78414AE2">
      <w:pPr>
        <w:widowControl/>
        <w:numPr>
          <w:ilvl w:val="0"/>
          <w:numId w:val="0"/>
        </w:numPr>
        <w:snapToGrid w:val="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85</w:t>
      </w:r>
      <w:r>
        <w:rPr>
          <w:rFonts w:hint="eastAsia" w:ascii="仿宋" w:hAnsi="仿宋" w:eastAsia="仿宋" w:cs="仿宋"/>
          <w:color w:val="auto"/>
          <w:sz w:val="24"/>
        </w:rPr>
        <w:t>分）</w:t>
      </w:r>
    </w:p>
    <w:tbl>
      <w:tblPr>
        <w:tblStyle w:val="62"/>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35"/>
        <w:gridCol w:w="5329"/>
        <w:gridCol w:w="1347"/>
        <w:gridCol w:w="1481"/>
      </w:tblGrid>
      <w:tr w14:paraId="225F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21" w:type="dxa"/>
            <w:vMerge w:val="restart"/>
            <w:noWrap/>
            <w:vAlign w:val="center"/>
          </w:tcPr>
          <w:p w14:paraId="01B1202B">
            <w:pPr>
              <w:widowControl/>
              <w:jc w:val="center"/>
              <w:rPr>
                <w:rFonts w:ascii="仿宋" w:hAnsi="仿宋" w:eastAsia="仿宋" w:cs="仿宋"/>
                <w:color w:val="auto"/>
                <w:kern w:val="0"/>
                <w:sz w:val="24"/>
              </w:rPr>
            </w:pPr>
            <w:r>
              <w:rPr>
                <w:rFonts w:hint="eastAsia" w:ascii="仿宋" w:hAnsi="仿宋" w:eastAsia="仿宋" w:cs="仿宋"/>
                <w:color w:val="auto"/>
                <w:kern w:val="0"/>
                <w:sz w:val="24"/>
              </w:rPr>
              <w:t>技术分</w:t>
            </w:r>
          </w:p>
          <w:p w14:paraId="698E61AA">
            <w:pPr>
              <w:spacing w:line="360" w:lineRule="auto"/>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85</w:t>
            </w:r>
            <w:r>
              <w:rPr>
                <w:rFonts w:hint="eastAsia" w:ascii="仿宋" w:hAnsi="仿宋" w:eastAsia="仿宋" w:cs="仿宋"/>
                <w:color w:val="auto"/>
                <w:kern w:val="0"/>
                <w:sz w:val="24"/>
              </w:rPr>
              <w:t>分）</w:t>
            </w:r>
          </w:p>
        </w:tc>
        <w:tc>
          <w:tcPr>
            <w:tcW w:w="1135" w:type="dxa"/>
            <w:noWrap/>
            <w:vAlign w:val="center"/>
          </w:tcPr>
          <w:p w14:paraId="1DDBEDBB">
            <w:pPr>
              <w:jc w:val="center"/>
              <w:rPr>
                <w:rFonts w:ascii="仿宋" w:hAnsi="仿宋" w:eastAsia="仿宋" w:cs="仿宋"/>
                <w:color w:val="auto"/>
                <w:sz w:val="24"/>
              </w:rPr>
            </w:pPr>
            <w:r>
              <w:rPr>
                <w:rFonts w:hint="eastAsia" w:ascii="仿宋" w:hAnsi="仿宋" w:eastAsia="仿宋" w:cs="仿宋"/>
                <w:color w:val="auto"/>
                <w:sz w:val="24"/>
              </w:rPr>
              <w:t>序号</w:t>
            </w:r>
          </w:p>
        </w:tc>
        <w:tc>
          <w:tcPr>
            <w:tcW w:w="5329" w:type="dxa"/>
            <w:noWrap/>
            <w:vAlign w:val="center"/>
          </w:tcPr>
          <w:p w14:paraId="26892356">
            <w:pPr>
              <w:jc w:val="center"/>
              <w:rPr>
                <w:rFonts w:ascii="仿宋" w:hAnsi="仿宋" w:eastAsia="仿宋" w:cs="仿宋"/>
                <w:color w:val="auto"/>
                <w:sz w:val="24"/>
              </w:rPr>
            </w:pPr>
            <w:r>
              <w:rPr>
                <w:rFonts w:hint="eastAsia" w:ascii="仿宋" w:hAnsi="仿宋" w:eastAsia="仿宋" w:cs="仿宋"/>
                <w:color w:val="auto"/>
                <w:kern w:val="0"/>
                <w:sz w:val="24"/>
              </w:rPr>
              <w:t>评分内容和标准</w:t>
            </w:r>
          </w:p>
        </w:tc>
        <w:tc>
          <w:tcPr>
            <w:tcW w:w="1347" w:type="dxa"/>
            <w:noWrap/>
            <w:vAlign w:val="center"/>
          </w:tcPr>
          <w:p w14:paraId="047C0966">
            <w:pPr>
              <w:jc w:val="center"/>
              <w:rPr>
                <w:rFonts w:ascii="仿宋" w:hAnsi="仿宋" w:eastAsia="仿宋" w:cs="仿宋"/>
                <w:color w:val="auto"/>
                <w:sz w:val="24"/>
              </w:rPr>
            </w:pPr>
            <w:r>
              <w:rPr>
                <w:rFonts w:hint="eastAsia" w:ascii="仿宋" w:hAnsi="仿宋" w:eastAsia="仿宋" w:cs="仿宋"/>
                <w:color w:val="auto"/>
                <w:sz w:val="24"/>
              </w:rPr>
              <w:t>权重</w:t>
            </w:r>
          </w:p>
        </w:tc>
        <w:tc>
          <w:tcPr>
            <w:tcW w:w="1481" w:type="dxa"/>
            <w:noWrap/>
            <w:vAlign w:val="center"/>
          </w:tcPr>
          <w:p w14:paraId="1C59C9BC">
            <w:pPr>
              <w:jc w:val="center"/>
              <w:rPr>
                <w:rFonts w:ascii="仿宋" w:hAnsi="仿宋" w:eastAsia="仿宋" w:cs="仿宋"/>
                <w:color w:val="auto"/>
                <w:sz w:val="24"/>
              </w:rPr>
            </w:pPr>
            <w:r>
              <w:rPr>
                <w:rFonts w:hint="eastAsia" w:ascii="仿宋" w:hAnsi="仿宋" w:eastAsia="仿宋" w:cs="仿宋"/>
                <w:color w:val="auto"/>
                <w:kern w:val="0"/>
                <w:sz w:val="24"/>
              </w:rPr>
              <w:t>主客观分</w:t>
            </w:r>
          </w:p>
        </w:tc>
      </w:tr>
      <w:tr w14:paraId="2EB8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21" w:type="dxa"/>
            <w:vMerge w:val="continue"/>
            <w:noWrap/>
            <w:vAlign w:val="center"/>
          </w:tcPr>
          <w:p w14:paraId="6B847317">
            <w:pPr>
              <w:spacing w:line="360" w:lineRule="auto"/>
              <w:rPr>
                <w:rFonts w:ascii="仿宋" w:hAnsi="仿宋" w:eastAsia="仿宋" w:cs="仿宋"/>
                <w:color w:val="auto"/>
                <w:sz w:val="24"/>
                <w:szCs w:val="24"/>
              </w:rPr>
            </w:pPr>
          </w:p>
        </w:tc>
        <w:tc>
          <w:tcPr>
            <w:tcW w:w="1135" w:type="dxa"/>
            <w:noWrap/>
            <w:vAlign w:val="center"/>
          </w:tcPr>
          <w:p w14:paraId="770AC097">
            <w:pPr>
              <w:pStyle w:val="34"/>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29" w:type="dxa"/>
            <w:noWrap/>
            <w:vAlign w:val="center"/>
          </w:tcPr>
          <w:p w14:paraId="2727E82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Hans"/>
              </w:rPr>
              <w:t>投标人对项目的理解</w:t>
            </w:r>
            <w:r>
              <w:rPr>
                <w:rFonts w:hint="eastAsia" w:ascii="仿宋" w:hAnsi="仿宋" w:eastAsia="仿宋" w:cs="仿宋"/>
                <w:sz w:val="24"/>
                <w:szCs w:val="24"/>
                <w:highlight w:val="none"/>
                <w:lang w:val="en-US"/>
              </w:rPr>
              <w:t>包括</w:t>
            </w:r>
          </w:p>
          <w:p w14:paraId="6887CA6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①</w:t>
            </w:r>
            <w:r>
              <w:rPr>
                <w:rFonts w:hint="eastAsia" w:ascii="仿宋" w:hAnsi="仿宋" w:eastAsia="仿宋" w:cs="仿宋"/>
                <w:sz w:val="24"/>
                <w:szCs w:val="24"/>
                <w:highlight w:val="none"/>
                <w:lang w:val="en-US" w:eastAsia="zh-Hans"/>
              </w:rPr>
              <w:t>项目建设背景</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rPr>
              <w:t>②</w:t>
            </w:r>
            <w:r>
              <w:rPr>
                <w:rFonts w:hint="eastAsia" w:ascii="仿宋" w:hAnsi="仿宋" w:eastAsia="仿宋" w:cs="仿宋"/>
                <w:sz w:val="24"/>
                <w:szCs w:val="24"/>
                <w:highlight w:val="none"/>
                <w:lang w:val="en-US" w:eastAsia="zh-Hans"/>
              </w:rPr>
              <w:t>目前存在的问题</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rPr>
              <w:t>③</w:t>
            </w:r>
            <w:r>
              <w:rPr>
                <w:rFonts w:hint="eastAsia" w:ascii="仿宋" w:hAnsi="仿宋" w:eastAsia="仿宋" w:cs="仿宋"/>
                <w:sz w:val="24"/>
                <w:szCs w:val="24"/>
                <w:highlight w:val="none"/>
                <w:lang w:val="en-US" w:eastAsia="zh-Hans"/>
              </w:rPr>
              <w:t>建设的必要性</w:t>
            </w:r>
            <w:r>
              <w:rPr>
                <w:rFonts w:hint="eastAsia" w:ascii="仿宋" w:hAnsi="仿宋" w:eastAsia="仿宋" w:cs="仿宋"/>
                <w:sz w:val="24"/>
                <w:szCs w:val="24"/>
                <w:highlight w:val="none"/>
              </w:rPr>
              <w:t>。</w:t>
            </w:r>
          </w:p>
          <w:p w14:paraId="34FA1AF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2-3.9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的得0-1.9分</w:t>
            </w:r>
            <w:r>
              <w:rPr>
                <w:rFonts w:hint="eastAsia" w:ascii="仿宋" w:hAnsi="仿宋" w:eastAsia="仿宋" w:cs="仿宋"/>
                <w:sz w:val="24"/>
                <w:szCs w:val="24"/>
                <w:highlight w:val="none"/>
                <w:lang w:val="en-US"/>
              </w:rPr>
              <w:t>。</w:t>
            </w:r>
          </w:p>
        </w:tc>
        <w:tc>
          <w:tcPr>
            <w:tcW w:w="1347" w:type="dxa"/>
            <w:noWrap/>
            <w:vAlign w:val="center"/>
          </w:tcPr>
          <w:p w14:paraId="7413A78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0-</w:t>
            </w: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rPr>
              <w:t>分</w:t>
            </w:r>
          </w:p>
        </w:tc>
        <w:tc>
          <w:tcPr>
            <w:tcW w:w="1481" w:type="dxa"/>
            <w:noWrap/>
            <w:vAlign w:val="center"/>
          </w:tcPr>
          <w:p w14:paraId="47B0106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主观分</w:t>
            </w:r>
          </w:p>
        </w:tc>
      </w:tr>
      <w:tr w14:paraId="3E6F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 w:type="dxa"/>
            <w:vMerge w:val="continue"/>
            <w:noWrap/>
            <w:vAlign w:val="center"/>
          </w:tcPr>
          <w:p w14:paraId="6BC12B35">
            <w:pPr>
              <w:spacing w:line="360" w:lineRule="auto"/>
              <w:rPr>
                <w:rFonts w:ascii="仿宋" w:hAnsi="仿宋" w:eastAsia="仿宋" w:cs="仿宋"/>
                <w:color w:val="auto"/>
                <w:sz w:val="24"/>
                <w:szCs w:val="24"/>
              </w:rPr>
            </w:pPr>
          </w:p>
        </w:tc>
        <w:tc>
          <w:tcPr>
            <w:tcW w:w="1135" w:type="dxa"/>
            <w:noWrap/>
            <w:vAlign w:val="center"/>
          </w:tcPr>
          <w:p w14:paraId="30EABDC4">
            <w:pPr>
              <w:pStyle w:val="34"/>
              <w:snapToGrid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329" w:type="dxa"/>
            <w:noWrap/>
            <w:vAlign w:val="center"/>
          </w:tcPr>
          <w:p w14:paraId="3EBFDEC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项目需求分析</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包括但不限于</w:t>
            </w:r>
            <w:r>
              <w:rPr>
                <w:rFonts w:hint="eastAsia" w:ascii="仿宋" w:hAnsi="仿宋" w:eastAsia="仿宋" w:cs="仿宋"/>
                <w:sz w:val="24"/>
                <w:szCs w:val="24"/>
                <w:lang w:eastAsia="zh-Hans"/>
              </w:rPr>
              <w:t>：</w:t>
            </w:r>
          </w:p>
          <w:p w14:paraId="640DDFC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①业务需求</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②数据需求</w:t>
            </w:r>
            <w:r>
              <w:rPr>
                <w:rFonts w:hint="eastAsia" w:ascii="仿宋" w:hAnsi="仿宋" w:eastAsia="仿宋" w:cs="仿宋"/>
                <w:sz w:val="24"/>
                <w:szCs w:val="24"/>
                <w:lang w:eastAsia="zh-Hans"/>
              </w:rPr>
              <w:t>。</w:t>
            </w:r>
          </w:p>
          <w:p w14:paraId="5FDE721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2-2.9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的0-1.9分</w:t>
            </w:r>
            <w:r>
              <w:rPr>
                <w:rFonts w:hint="eastAsia" w:ascii="仿宋" w:hAnsi="仿宋" w:eastAsia="仿宋" w:cs="仿宋"/>
                <w:sz w:val="24"/>
                <w:szCs w:val="24"/>
                <w:highlight w:val="none"/>
                <w:lang w:val="en-US"/>
              </w:rPr>
              <w:t>。</w:t>
            </w:r>
          </w:p>
        </w:tc>
        <w:tc>
          <w:tcPr>
            <w:tcW w:w="1347" w:type="dxa"/>
            <w:noWrap/>
            <w:vAlign w:val="center"/>
          </w:tcPr>
          <w:p w14:paraId="0EEAA79D">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rPr>
              <w:t>4</w:t>
            </w:r>
            <w:r>
              <w:rPr>
                <w:rFonts w:hint="eastAsia" w:ascii="仿宋" w:hAnsi="仿宋" w:eastAsia="仿宋" w:cs="仿宋"/>
                <w:sz w:val="24"/>
                <w:szCs w:val="24"/>
                <w:lang w:val="en-US"/>
              </w:rPr>
              <w:t>分</w:t>
            </w:r>
          </w:p>
        </w:tc>
        <w:tc>
          <w:tcPr>
            <w:tcW w:w="1481" w:type="dxa"/>
            <w:noWrap/>
            <w:vAlign w:val="center"/>
          </w:tcPr>
          <w:p w14:paraId="5A9C929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5E43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1" w:type="dxa"/>
            <w:vMerge w:val="continue"/>
            <w:noWrap/>
            <w:vAlign w:val="center"/>
          </w:tcPr>
          <w:p w14:paraId="14B02A91">
            <w:pPr>
              <w:spacing w:line="360" w:lineRule="auto"/>
              <w:rPr>
                <w:rFonts w:ascii="仿宋" w:hAnsi="仿宋" w:eastAsia="仿宋" w:cs="仿宋"/>
                <w:color w:val="auto"/>
                <w:sz w:val="24"/>
                <w:szCs w:val="24"/>
              </w:rPr>
            </w:pPr>
          </w:p>
        </w:tc>
        <w:tc>
          <w:tcPr>
            <w:tcW w:w="1135" w:type="dxa"/>
            <w:noWrap/>
            <w:vAlign w:val="center"/>
          </w:tcPr>
          <w:p w14:paraId="1EB1828E">
            <w:pPr>
              <w:pStyle w:val="34"/>
              <w:snapToGrid w:val="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5329" w:type="dxa"/>
            <w:noWrap/>
            <w:vAlign w:val="center"/>
          </w:tcPr>
          <w:p w14:paraId="19D00B2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项目重点难点分析及对策</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包括但不限于：</w:t>
            </w:r>
          </w:p>
          <w:p w14:paraId="17AD8C4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①项目重点难点分析</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②重点难点问题对策</w:t>
            </w:r>
            <w:r>
              <w:rPr>
                <w:rFonts w:hint="eastAsia" w:ascii="仿宋" w:hAnsi="仿宋" w:eastAsia="仿宋" w:cs="仿宋"/>
                <w:sz w:val="24"/>
                <w:szCs w:val="24"/>
                <w:lang w:eastAsia="zh-Hans"/>
              </w:rPr>
              <w:t>。</w:t>
            </w:r>
          </w:p>
          <w:p w14:paraId="5868435D">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2-2.9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的0-1.9分</w:t>
            </w:r>
            <w:r>
              <w:rPr>
                <w:rFonts w:hint="eastAsia" w:ascii="仿宋" w:hAnsi="仿宋" w:eastAsia="仿宋" w:cs="仿宋"/>
                <w:sz w:val="24"/>
                <w:szCs w:val="24"/>
                <w:highlight w:val="none"/>
                <w:lang w:val="en-US"/>
              </w:rPr>
              <w:t>。</w:t>
            </w:r>
          </w:p>
        </w:tc>
        <w:tc>
          <w:tcPr>
            <w:tcW w:w="1347" w:type="dxa"/>
            <w:noWrap/>
            <w:vAlign w:val="center"/>
          </w:tcPr>
          <w:p w14:paraId="57C3149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rPr>
              <w:t>4</w:t>
            </w:r>
            <w:r>
              <w:rPr>
                <w:rFonts w:hint="eastAsia" w:ascii="仿宋" w:hAnsi="仿宋" w:eastAsia="仿宋" w:cs="仿宋"/>
                <w:sz w:val="24"/>
                <w:szCs w:val="24"/>
                <w:lang w:val="en-US"/>
              </w:rPr>
              <w:t>分</w:t>
            </w:r>
          </w:p>
        </w:tc>
        <w:tc>
          <w:tcPr>
            <w:tcW w:w="1481" w:type="dxa"/>
            <w:noWrap/>
            <w:vAlign w:val="center"/>
          </w:tcPr>
          <w:p w14:paraId="196B3C93">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3EA0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21" w:type="dxa"/>
            <w:vMerge w:val="continue"/>
            <w:noWrap/>
            <w:vAlign w:val="center"/>
          </w:tcPr>
          <w:p w14:paraId="36CA4993">
            <w:pPr>
              <w:spacing w:line="360" w:lineRule="auto"/>
              <w:rPr>
                <w:rFonts w:ascii="仿宋" w:hAnsi="仿宋" w:eastAsia="仿宋" w:cs="仿宋"/>
                <w:color w:val="auto"/>
                <w:sz w:val="24"/>
                <w:szCs w:val="24"/>
              </w:rPr>
            </w:pPr>
          </w:p>
        </w:tc>
        <w:tc>
          <w:tcPr>
            <w:tcW w:w="1135" w:type="dxa"/>
            <w:noWrap/>
            <w:vAlign w:val="center"/>
          </w:tcPr>
          <w:p w14:paraId="021BD9D7">
            <w:pPr>
              <w:pStyle w:val="34"/>
              <w:snapToGrid w:val="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5329" w:type="dxa"/>
            <w:noWrap/>
            <w:vAlign w:val="center"/>
          </w:tcPr>
          <w:p w14:paraId="4DBF025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项目总体设计</w:t>
            </w:r>
            <w:r>
              <w:rPr>
                <w:rFonts w:hint="eastAsia" w:ascii="仿宋" w:hAnsi="仿宋" w:eastAsia="仿宋" w:cs="仿宋"/>
                <w:sz w:val="24"/>
                <w:szCs w:val="24"/>
                <w:lang w:eastAsia="zh-Hans"/>
              </w:rPr>
              <w:t>，</w:t>
            </w:r>
            <w:r>
              <w:rPr>
                <w:rFonts w:hint="eastAsia" w:ascii="仿宋" w:hAnsi="仿宋" w:eastAsia="仿宋" w:cs="仿宋"/>
                <w:sz w:val="24"/>
                <w:szCs w:val="24"/>
                <w:lang w:val="en-US"/>
              </w:rPr>
              <w:t>需满足数字化改革要求包括</w:t>
            </w:r>
            <w:r>
              <w:rPr>
                <w:rFonts w:hint="eastAsia" w:ascii="仿宋" w:hAnsi="仿宋" w:eastAsia="仿宋" w:cs="仿宋"/>
                <w:sz w:val="24"/>
                <w:szCs w:val="24"/>
              </w:rPr>
              <w:t>：</w:t>
            </w:r>
          </w:p>
          <w:p w14:paraId="091560A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①建设目标</w:t>
            </w:r>
            <w:r>
              <w:rPr>
                <w:rFonts w:hint="eastAsia" w:ascii="仿宋" w:hAnsi="仿宋" w:eastAsia="仿宋" w:cs="仿宋"/>
                <w:sz w:val="24"/>
                <w:szCs w:val="24"/>
              </w:rPr>
              <w:t>；</w:t>
            </w:r>
            <w:r>
              <w:rPr>
                <w:rFonts w:hint="eastAsia" w:ascii="仿宋" w:hAnsi="仿宋" w:eastAsia="仿宋" w:cs="仿宋"/>
                <w:sz w:val="24"/>
                <w:szCs w:val="24"/>
                <w:lang w:val="en-US"/>
              </w:rPr>
              <w:t>②平台</w:t>
            </w:r>
            <w:r>
              <w:rPr>
                <w:rFonts w:hint="eastAsia" w:ascii="仿宋" w:hAnsi="仿宋" w:eastAsia="仿宋" w:cs="仿宋"/>
                <w:sz w:val="24"/>
                <w:szCs w:val="24"/>
                <w:lang w:val="zh-TW"/>
              </w:rPr>
              <w:t>架构</w:t>
            </w:r>
            <w:r>
              <w:rPr>
                <w:rFonts w:hint="eastAsia" w:ascii="仿宋" w:hAnsi="仿宋" w:eastAsia="仿宋" w:cs="仿宋"/>
                <w:sz w:val="24"/>
                <w:szCs w:val="24"/>
              </w:rPr>
              <w:t>；</w:t>
            </w:r>
            <w:r>
              <w:rPr>
                <w:rFonts w:hint="eastAsia" w:ascii="仿宋" w:hAnsi="仿宋" w:eastAsia="仿宋" w:cs="仿宋"/>
                <w:sz w:val="24"/>
                <w:szCs w:val="24"/>
                <w:lang w:val="en-US"/>
              </w:rPr>
              <w:t>③</w:t>
            </w:r>
            <w:r>
              <w:rPr>
                <w:rFonts w:hint="eastAsia" w:ascii="仿宋" w:hAnsi="仿宋" w:eastAsia="仿宋" w:cs="仿宋"/>
                <w:sz w:val="24"/>
                <w:szCs w:val="24"/>
                <w:lang w:val="en-US" w:eastAsia="zh-Hans"/>
              </w:rPr>
              <w:t>关键技术</w:t>
            </w:r>
            <w:r>
              <w:rPr>
                <w:rFonts w:hint="eastAsia" w:ascii="仿宋" w:hAnsi="仿宋" w:eastAsia="仿宋" w:cs="仿宋"/>
                <w:sz w:val="24"/>
                <w:szCs w:val="24"/>
              </w:rPr>
              <w:t>。</w:t>
            </w:r>
          </w:p>
          <w:p w14:paraId="7D0602C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2-3.9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的得0-1.9分</w:t>
            </w:r>
            <w:r>
              <w:rPr>
                <w:rFonts w:hint="eastAsia" w:ascii="仿宋" w:hAnsi="仿宋" w:eastAsia="仿宋" w:cs="仿宋"/>
                <w:sz w:val="24"/>
                <w:szCs w:val="24"/>
                <w:highlight w:val="none"/>
                <w:lang w:val="en-US"/>
              </w:rPr>
              <w:t>。</w:t>
            </w:r>
          </w:p>
        </w:tc>
        <w:tc>
          <w:tcPr>
            <w:tcW w:w="1347" w:type="dxa"/>
            <w:noWrap/>
            <w:vAlign w:val="center"/>
          </w:tcPr>
          <w:p w14:paraId="202E7CA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rPr>
              <w:t>6</w:t>
            </w:r>
            <w:r>
              <w:rPr>
                <w:rFonts w:hint="eastAsia" w:ascii="仿宋" w:hAnsi="仿宋" w:eastAsia="仿宋" w:cs="仿宋"/>
                <w:sz w:val="24"/>
                <w:szCs w:val="24"/>
                <w:lang w:val="en-US"/>
              </w:rPr>
              <w:t>分</w:t>
            </w:r>
          </w:p>
        </w:tc>
        <w:tc>
          <w:tcPr>
            <w:tcW w:w="1481" w:type="dxa"/>
            <w:noWrap/>
            <w:vAlign w:val="center"/>
          </w:tcPr>
          <w:p w14:paraId="57E7EBE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1DD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21" w:type="dxa"/>
            <w:vMerge w:val="continue"/>
            <w:noWrap/>
            <w:vAlign w:val="center"/>
          </w:tcPr>
          <w:p w14:paraId="6EEB45DA">
            <w:pPr>
              <w:spacing w:line="360" w:lineRule="auto"/>
              <w:rPr>
                <w:rFonts w:ascii="仿宋" w:hAnsi="仿宋" w:eastAsia="仿宋" w:cs="仿宋"/>
                <w:color w:val="auto"/>
                <w:sz w:val="24"/>
                <w:szCs w:val="24"/>
              </w:rPr>
            </w:pPr>
          </w:p>
        </w:tc>
        <w:tc>
          <w:tcPr>
            <w:tcW w:w="1135" w:type="dxa"/>
            <w:noWrap/>
            <w:vAlign w:val="center"/>
          </w:tcPr>
          <w:p w14:paraId="492356B9">
            <w:pPr>
              <w:pStyle w:val="34"/>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329" w:type="dxa"/>
            <w:noWrap/>
            <w:vAlign w:val="center"/>
          </w:tcPr>
          <w:p w14:paraId="755E2F6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项目详细设计方案</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企业创新画像</w:t>
            </w:r>
            <w:r>
              <w:rPr>
                <w:rFonts w:hint="eastAsia" w:ascii="仿宋" w:hAnsi="仿宋" w:eastAsia="仿宋" w:cs="仿宋"/>
                <w:sz w:val="24"/>
                <w:szCs w:val="24"/>
                <w:lang w:val="en-US" w:eastAsia="zh-CN"/>
              </w:rPr>
              <w:t>模块，建立创新积分企业库，支持获取企业基本情况、荣誉资质、积分详情、预授信</w:t>
            </w:r>
            <w:r>
              <w:rPr>
                <w:rFonts w:hint="eastAsia" w:ascii="仿宋" w:hAnsi="仿宋" w:eastAsia="仿宋" w:cs="仿宋"/>
                <w:sz w:val="24"/>
                <w:szCs w:val="24"/>
                <w:lang w:val="en-US" w:eastAsia="zh-Hans"/>
              </w:rPr>
              <w:t>包括但不限于：①</w:t>
            </w:r>
            <w:r>
              <w:rPr>
                <w:rFonts w:hint="eastAsia" w:ascii="仿宋" w:hAnsi="仿宋" w:eastAsia="仿宋" w:cs="仿宋"/>
                <w:sz w:val="24"/>
                <w:szCs w:val="24"/>
                <w:lang w:val="zh-TW" w:eastAsia="zh-Hans"/>
              </w:rPr>
              <w:t>企业基础信息</w:t>
            </w:r>
            <w:r>
              <w:rPr>
                <w:rFonts w:hint="eastAsia" w:ascii="仿宋" w:hAnsi="仿宋" w:eastAsia="仿宋" w:cs="仿宋"/>
                <w:sz w:val="24"/>
                <w:szCs w:val="24"/>
                <w:lang w:val="en-US" w:eastAsia="zh-Hans"/>
              </w:rPr>
              <w:t>；②</w:t>
            </w:r>
            <w:r>
              <w:rPr>
                <w:rFonts w:hint="eastAsia" w:ascii="仿宋" w:hAnsi="仿宋" w:eastAsia="仿宋" w:cs="仿宋"/>
                <w:sz w:val="24"/>
                <w:szCs w:val="24"/>
                <w:lang w:val="zh-TW" w:eastAsia="zh-Hans"/>
              </w:rPr>
              <w:t>积分详情</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③</w:t>
            </w:r>
            <w:r>
              <w:rPr>
                <w:rFonts w:hint="eastAsia" w:ascii="仿宋" w:hAnsi="仿宋" w:eastAsia="仿宋" w:cs="仿宋"/>
                <w:sz w:val="24"/>
                <w:szCs w:val="24"/>
                <w:lang w:val="zh-TW" w:eastAsia="zh-Hans"/>
              </w:rPr>
              <w:t>科技贷款</w:t>
            </w:r>
            <w:r>
              <w:rPr>
                <w:rFonts w:hint="eastAsia" w:ascii="仿宋" w:hAnsi="仿宋" w:eastAsia="仿宋" w:cs="仿宋"/>
                <w:sz w:val="24"/>
                <w:szCs w:val="24"/>
                <w:lang w:val="zh-TW" w:eastAsia="zh-CN"/>
              </w:rPr>
              <w:t>。</w:t>
            </w:r>
          </w:p>
          <w:p w14:paraId="0D5510D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2-3.9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的得0-1.9分</w:t>
            </w:r>
            <w:r>
              <w:rPr>
                <w:rFonts w:hint="eastAsia" w:ascii="仿宋" w:hAnsi="仿宋" w:eastAsia="仿宋" w:cs="仿宋"/>
                <w:sz w:val="24"/>
                <w:szCs w:val="24"/>
                <w:highlight w:val="none"/>
                <w:lang w:val="en-US"/>
              </w:rPr>
              <w:t>。</w:t>
            </w:r>
          </w:p>
        </w:tc>
        <w:tc>
          <w:tcPr>
            <w:tcW w:w="1347" w:type="dxa"/>
            <w:noWrap/>
            <w:vAlign w:val="center"/>
          </w:tcPr>
          <w:p w14:paraId="7852AC6D">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en-US" w:eastAsia="zh-Hans"/>
              </w:rPr>
              <w:t>分</w:t>
            </w:r>
          </w:p>
        </w:tc>
        <w:tc>
          <w:tcPr>
            <w:tcW w:w="1481" w:type="dxa"/>
            <w:noWrap/>
            <w:vAlign w:val="center"/>
          </w:tcPr>
          <w:p w14:paraId="2183DEB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789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21" w:type="dxa"/>
            <w:vMerge w:val="continue"/>
            <w:noWrap/>
            <w:vAlign w:val="center"/>
          </w:tcPr>
          <w:p w14:paraId="5F4DB3B7">
            <w:pPr>
              <w:spacing w:line="360" w:lineRule="auto"/>
              <w:rPr>
                <w:rFonts w:ascii="仿宋" w:hAnsi="仿宋" w:eastAsia="仿宋" w:cs="仿宋"/>
                <w:color w:val="auto"/>
                <w:sz w:val="24"/>
                <w:szCs w:val="24"/>
              </w:rPr>
            </w:pPr>
          </w:p>
        </w:tc>
        <w:tc>
          <w:tcPr>
            <w:tcW w:w="1135" w:type="dxa"/>
            <w:shd w:val="clear" w:color="auto" w:fill="auto"/>
            <w:noWrap/>
            <w:vAlign w:val="center"/>
          </w:tcPr>
          <w:p w14:paraId="04AE1AB6">
            <w:pPr>
              <w:pStyle w:val="34"/>
              <w:snapToGrid w:val="0"/>
              <w:jc w:val="center"/>
              <w:rPr>
                <w:rFonts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5329" w:type="dxa"/>
            <w:noWrap/>
            <w:vAlign w:val="center"/>
          </w:tcPr>
          <w:p w14:paraId="60A1588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项目详细设计方案</w:t>
            </w:r>
            <w:r>
              <w:rPr>
                <w:rFonts w:hint="eastAsia" w:ascii="仿宋" w:hAnsi="仿宋" w:eastAsia="仿宋" w:cs="仿宋"/>
                <w:sz w:val="24"/>
                <w:szCs w:val="24"/>
                <w:highlight w:val="none"/>
                <w:lang w:val="en-US" w:eastAsia="zh-CN"/>
              </w:rPr>
              <w:t>-政策智能推送，通过精准化智能推送扶持政策，包括但不限于</w:t>
            </w:r>
            <w:r>
              <w:rPr>
                <w:rFonts w:hint="eastAsia" w:ascii="仿宋" w:hAnsi="仿宋" w:eastAsia="仿宋" w:cs="仿宋"/>
                <w:sz w:val="24"/>
                <w:szCs w:val="24"/>
                <w:highlight w:val="none"/>
                <w:lang w:val="en-US" w:eastAsia="zh-Hans"/>
              </w:rPr>
              <w:t>。</w:t>
            </w:r>
          </w:p>
          <w:p w14:paraId="1836BB2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Hans"/>
              </w:rPr>
              <w:t>①科创政策清单；②政策查询与检索</w:t>
            </w: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eastAsia="zh-Hans"/>
              </w:rPr>
              <w:t>政策模型配置</w:t>
            </w:r>
            <w:r>
              <w:rPr>
                <w:rFonts w:hint="eastAsia" w:ascii="仿宋" w:hAnsi="仿宋" w:eastAsia="仿宋" w:cs="仿宋"/>
                <w:sz w:val="24"/>
                <w:szCs w:val="24"/>
                <w:highlight w:val="none"/>
                <w:lang w:val="en-US" w:eastAsia="zh-CN"/>
              </w:rPr>
              <w:t>；④</w:t>
            </w:r>
            <w:r>
              <w:rPr>
                <w:rFonts w:hint="eastAsia" w:ascii="仿宋" w:hAnsi="仿宋" w:eastAsia="仿宋" w:cs="仿宋"/>
                <w:sz w:val="24"/>
                <w:szCs w:val="24"/>
                <w:highlight w:val="none"/>
                <w:lang w:val="en-US" w:eastAsia="zh-Hans"/>
              </w:rPr>
              <w:t>政策智能推送</w:t>
            </w:r>
            <w:r>
              <w:rPr>
                <w:rFonts w:hint="eastAsia" w:ascii="仿宋" w:hAnsi="仿宋" w:eastAsia="仿宋" w:cs="仿宋"/>
                <w:sz w:val="24"/>
                <w:szCs w:val="24"/>
                <w:highlight w:val="none"/>
                <w:lang w:val="en-US" w:eastAsia="zh-CN"/>
              </w:rPr>
              <w:t>。</w:t>
            </w:r>
          </w:p>
          <w:p w14:paraId="2E171003">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6-8</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4-5.9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的0-3.9分</w:t>
            </w:r>
            <w:r>
              <w:rPr>
                <w:rFonts w:hint="eastAsia" w:ascii="仿宋" w:hAnsi="仿宋" w:eastAsia="仿宋" w:cs="仿宋"/>
                <w:sz w:val="24"/>
                <w:szCs w:val="24"/>
                <w:highlight w:val="none"/>
                <w:lang w:val="en-US"/>
              </w:rPr>
              <w:t>。</w:t>
            </w:r>
          </w:p>
        </w:tc>
        <w:tc>
          <w:tcPr>
            <w:tcW w:w="1347" w:type="dxa"/>
            <w:noWrap/>
            <w:vAlign w:val="center"/>
          </w:tcPr>
          <w:p w14:paraId="088A15C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en-US" w:eastAsia="zh-Hans"/>
              </w:rPr>
              <w:t>分</w:t>
            </w:r>
          </w:p>
        </w:tc>
        <w:tc>
          <w:tcPr>
            <w:tcW w:w="1481" w:type="dxa"/>
            <w:noWrap/>
            <w:vAlign w:val="center"/>
          </w:tcPr>
          <w:p w14:paraId="6CAEE5F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主观分</w:t>
            </w:r>
          </w:p>
        </w:tc>
      </w:tr>
      <w:tr w14:paraId="084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21" w:type="dxa"/>
            <w:vMerge w:val="continue"/>
            <w:noWrap/>
            <w:vAlign w:val="center"/>
          </w:tcPr>
          <w:p w14:paraId="1A7D5883">
            <w:pPr>
              <w:spacing w:line="360" w:lineRule="auto"/>
              <w:rPr>
                <w:rFonts w:ascii="仿宋" w:hAnsi="仿宋" w:eastAsia="仿宋" w:cs="仿宋"/>
                <w:color w:val="auto"/>
                <w:sz w:val="24"/>
                <w:szCs w:val="24"/>
              </w:rPr>
            </w:pPr>
          </w:p>
        </w:tc>
        <w:tc>
          <w:tcPr>
            <w:tcW w:w="1135" w:type="dxa"/>
            <w:shd w:val="clear" w:color="auto" w:fill="auto"/>
            <w:noWrap/>
            <w:vAlign w:val="center"/>
          </w:tcPr>
          <w:p w14:paraId="209E5143">
            <w:pPr>
              <w:pStyle w:val="34"/>
              <w:snapToGrid w:val="0"/>
              <w:jc w:val="center"/>
              <w:rPr>
                <w:rFonts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rPr>
              <w:t>7</w:t>
            </w:r>
          </w:p>
        </w:tc>
        <w:tc>
          <w:tcPr>
            <w:tcW w:w="5329" w:type="dxa"/>
            <w:noWrap/>
            <w:vAlign w:val="center"/>
          </w:tcPr>
          <w:p w14:paraId="32D43CD2">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项目详细设计方案</w:t>
            </w:r>
            <w:r>
              <w:rPr>
                <w:rFonts w:hint="eastAsia" w:ascii="仿宋" w:hAnsi="仿宋" w:eastAsia="仿宋" w:cs="仿宋"/>
                <w:sz w:val="24"/>
                <w:szCs w:val="24"/>
                <w:lang w:val="en-US" w:eastAsia="zh-CN"/>
              </w:rPr>
              <w:t>-创新积分贷模块，</w:t>
            </w:r>
            <w:r>
              <w:rPr>
                <w:rFonts w:hint="eastAsia" w:ascii="仿宋" w:hAnsi="仿宋" w:eastAsia="仿宋" w:cs="仿宋"/>
                <w:sz w:val="24"/>
                <w:szCs w:val="24"/>
                <w:lang w:val="en-US" w:eastAsia="zh-Hans"/>
              </w:rPr>
              <w:t>根据“企业创新积分”，对处于不同阶段企业的指标、权重差异赋权，自动生成贷款额度。</w:t>
            </w:r>
          </w:p>
          <w:p w14:paraId="6FC521A3">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zh-TW"/>
              </w:rPr>
            </w:pPr>
            <w:r>
              <w:rPr>
                <w:rFonts w:hint="eastAsia" w:ascii="仿宋" w:hAnsi="仿宋" w:eastAsia="仿宋" w:cs="仿宋"/>
                <w:sz w:val="24"/>
                <w:szCs w:val="24"/>
                <w:lang w:val="en-US" w:eastAsia="zh-Hans"/>
              </w:rPr>
              <w:t>①金融机构管理；②积分贷申请管理；</w:t>
            </w:r>
            <w:r>
              <w:rPr>
                <w:rFonts w:hint="eastAsia" w:ascii="仿宋" w:hAnsi="仿宋" w:eastAsia="仿宋" w:cs="仿宋"/>
                <w:sz w:val="24"/>
                <w:szCs w:val="24"/>
                <w:lang w:val="en-US" w:eastAsia="zh-CN"/>
              </w:rPr>
              <w:t>③</w:t>
            </w:r>
            <w:r>
              <w:rPr>
                <w:rFonts w:hint="eastAsia" w:ascii="仿宋" w:hAnsi="仿宋" w:eastAsia="仿宋" w:cs="仿宋"/>
                <w:sz w:val="24"/>
                <w:szCs w:val="24"/>
                <w:lang w:val="en-US" w:eastAsia="zh-Hans"/>
              </w:rPr>
              <w:t>银行模型调整对接服务</w:t>
            </w:r>
            <w:r>
              <w:rPr>
                <w:rFonts w:hint="eastAsia" w:ascii="仿宋" w:hAnsi="仿宋" w:eastAsia="仿宋" w:cs="仿宋"/>
                <w:sz w:val="24"/>
                <w:szCs w:val="24"/>
                <w:lang w:val="en-US" w:eastAsia="zh-CN"/>
              </w:rPr>
              <w:t>；④</w:t>
            </w:r>
            <w:r>
              <w:rPr>
                <w:rFonts w:hint="eastAsia" w:ascii="仿宋" w:hAnsi="仿宋" w:eastAsia="仿宋" w:cs="仿宋"/>
                <w:sz w:val="24"/>
                <w:szCs w:val="24"/>
                <w:lang w:val="en-US" w:eastAsia="zh-Hans"/>
              </w:rPr>
              <w:t>文档中心</w:t>
            </w:r>
            <w:r>
              <w:rPr>
                <w:rFonts w:hint="eastAsia" w:ascii="仿宋" w:hAnsi="仿宋" w:eastAsia="仿宋" w:cs="仿宋"/>
                <w:sz w:val="24"/>
                <w:szCs w:val="24"/>
                <w:lang w:val="en-US" w:eastAsia="zh-CN"/>
              </w:rPr>
              <w:t>。</w:t>
            </w:r>
          </w:p>
          <w:p w14:paraId="3EE8291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2-2.9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的0-1.9分</w:t>
            </w:r>
            <w:r>
              <w:rPr>
                <w:rFonts w:hint="eastAsia" w:ascii="仿宋" w:hAnsi="仿宋" w:eastAsia="仿宋" w:cs="仿宋"/>
                <w:sz w:val="24"/>
                <w:szCs w:val="24"/>
                <w:highlight w:val="none"/>
                <w:lang w:val="en-US"/>
              </w:rPr>
              <w:t>。</w:t>
            </w:r>
          </w:p>
        </w:tc>
        <w:tc>
          <w:tcPr>
            <w:tcW w:w="1347" w:type="dxa"/>
            <w:noWrap/>
            <w:vAlign w:val="center"/>
          </w:tcPr>
          <w:p w14:paraId="3A2B1F92">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lang w:val="en-US" w:eastAsia="zh-Hans"/>
              </w:rPr>
              <w:t>分</w:t>
            </w:r>
          </w:p>
        </w:tc>
        <w:tc>
          <w:tcPr>
            <w:tcW w:w="1481" w:type="dxa"/>
            <w:noWrap/>
            <w:vAlign w:val="center"/>
          </w:tcPr>
          <w:p w14:paraId="751995B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7BE6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21" w:type="dxa"/>
            <w:vMerge w:val="continue"/>
            <w:noWrap/>
            <w:vAlign w:val="center"/>
          </w:tcPr>
          <w:p w14:paraId="7AA9DF4B">
            <w:pPr>
              <w:spacing w:line="360" w:lineRule="auto"/>
              <w:rPr>
                <w:rFonts w:ascii="仿宋" w:hAnsi="仿宋" w:eastAsia="仿宋" w:cs="仿宋"/>
                <w:color w:val="auto"/>
                <w:sz w:val="24"/>
                <w:szCs w:val="24"/>
              </w:rPr>
            </w:pPr>
          </w:p>
        </w:tc>
        <w:tc>
          <w:tcPr>
            <w:tcW w:w="1135" w:type="dxa"/>
            <w:shd w:val="clear" w:color="auto" w:fill="auto"/>
            <w:noWrap/>
            <w:vAlign w:val="center"/>
          </w:tcPr>
          <w:p w14:paraId="36F2DB51">
            <w:pPr>
              <w:pStyle w:val="34"/>
              <w:snapToGrid w:val="0"/>
              <w:jc w:val="center"/>
              <w:rPr>
                <w:rFonts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rPr>
              <w:t>8</w:t>
            </w:r>
          </w:p>
        </w:tc>
        <w:tc>
          <w:tcPr>
            <w:tcW w:w="5329" w:type="dxa"/>
            <w:noWrap/>
            <w:vAlign w:val="center"/>
          </w:tcPr>
          <w:p w14:paraId="15D42D6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项目详细设计方案</w:t>
            </w:r>
            <w:r>
              <w:rPr>
                <w:rFonts w:hint="eastAsia" w:ascii="仿宋" w:hAnsi="仿宋" w:eastAsia="仿宋" w:cs="仿宋"/>
                <w:sz w:val="24"/>
                <w:szCs w:val="24"/>
                <w:lang w:val="en-US" w:eastAsia="zh-CN"/>
              </w:rPr>
              <w:t>-科创孵化载体管理</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形成“载体备案-企业维护”，“活动报备-活动证明”流程框架。包括但不限于</w:t>
            </w:r>
            <w:r>
              <w:rPr>
                <w:rFonts w:hint="eastAsia" w:ascii="仿宋" w:hAnsi="仿宋" w:eastAsia="仿宋" w:cs="仿宋"/>
                <w:sz w:val="24"/>
                <w:szCs w:val="24"/>
                <w:lang w:eastAsia="zh-Hans"/>
              </w:rPr>
              <w:t>：</w:t>
            </w:r>
          </w:p>
          <w:p w14:paraId="7B1E5E4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①</w:t>
            </w:r>
            <w:r>
              <w:rPr>
                <w:rFonts w:hint="eastAsia" w:ascii="仿宋" w:hAnsi="仿宋" w:eastAsia="仿宋" w:cs="仿宋"/>
                <w:sz w:val="24"/>
                <w:szCs w:val="24"/>
                <w:lang w:eastAsia="zh-Hans"/>
              </w:rPr>
              <w:t>科创载体备案；</w:t>
            </w:r>
            <w:r>
              <w:rPr>
                <w:rFonts w:hint="eastAsia" w:ascii="仿宋" w:hAnsi="仿宋" w:eastAsia="仿宋" w:cs="仿宋"/>
                <w:sz w:val="24"/>
                <w:szCs w:val="24"/>
                <w:lang w:val="en-US"/>
              </w:rPr>
              <w:t>②</w:t>
            </w:r>
            <w:r>
              <w:rPr>
                <w:rFonts w:hint="eastAsia" w:ascii="仿宋" w:hAnsi="仿宋" w:eastAsia="仿宋" w:cs="仿宋"/>
                <w:sz w:val="24"/>
                <w:szCs w:val="24"/>
                <w:lang w:eastAsia="zh-Hans"/>
              </w:rPr>
              <w:t>孵化企业管理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③</w:t>
            </w:r>
            <w:r>
              <w:rPr>
                <w:rFonts w:hint="eastAsia" w:ascii="仿宋" w:hAnsi="仿宋" w:eastAsia="仿宋" w:cs="仿宋"/>
                <w:sz w:val="24"/>
                <w:szCs w:val="24"/>
                <w:lang w:eastAsia="zh-Hans"/>
              </w:rPr>
              <w:t>载体活动管理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④</w:t>
            </w:r>
            <w:r>
              <w:rPr>
                <w:rFonts w:hint="eastAsia" w:ascii="仿宋" w:hAnsi="仿宋" w:eastAsia="仿宋" w:cs="仿宋"/>
                <w:sz w:val="24"/>
                <w:szCs w:val="24"/>
                <w:lang w:eastAsia="zh-Hans"/>
              </w:rPr>
              <w:t>载体服务通知</w:t>
            </w:r>
            <w:r>
              <w:rPr>
                <w:rFonts w:hint="eastAsia" w:ascii="仿宋" w:hAnsi="仿宋" w:eastAsia="仿宋" w:cs="仿宋"/>
                <w:sz w:val="24"/>
                <w:szCs w:val="24"/>
                <w:lang w:val="en-US" w:eastAsia="zh-CN"/>
              </w:rPr>
              <w:t>。</w:t>
            </w:r>
          </w:p>
          <w:p w14:paraId="19E3F77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2-2.9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的0-1.9分</w:t>
            </w:r>
            <w:r>
              <w:rPr>
                <w:rFonts w:hint="eastAsia" w:ascii="仿宋" w:hAnsi="仿宋" w:eastAsia="仿宋" w:cs="仿宋"/>
                <w:sz w:val="24"/>
                <w:szCs w:val="24"/>
                <w:highlight w:val="none"/>
                <w:lang w:val="en-US"/>
              </w:rPr>
              <w:t>。</w:t>
            </w:r>
          </w:p>
        </w:tc>
        <w:tc>
          <w:tcPr>
            <w:tcW w:w="1347" w:type="dxa"/>
            <w:noWrap/>
            <w:vAlign w:val="center"/>
          </w:tcPr>
          <w:p w14:paraId="27F2229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lang w:val="en-US" w:eastAsia="zh-Hans"/>
              </w:rPr>
              <w:t>分</w:t>
            </w:r>
          </w:p>
        </w:tc>
        <w:tc>
          <w:tcPr>
            <w:tcW w:w="1481" w:type="dxa"/>
            <w:noWrap/>
            <w:vAlign w:val="center"/>
          </w:tcPr>
          <w:p w14:paraId="6DD3965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3E36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21" w:type="dxa"/>
            <w:vMerge w:val="continue"/>
            <w:noWrap/>
            <w:vAlign w:val="center"/>
          </w:tcPr>
          <w:p w14:paraId="2084470C">
            <w:pPr>
              <w:spacing w:line="360" w:lineRule="auto"/>
              <w:rPr>
                <w:rFonts w:ascii="仿宋" w:hAnsi="仿宋" w:eastAsia="仿宋" w:cs="仿宋"/>
                <w:color w:val="auto"/>
                <w:sz w:val="24"/>
                <w:szCs w:val="24"/>
              </w:rPr>
            </w:pPr>
          </w:p>
        </w:tc>
        <w:tc>
          <w:tcPr>
            <w:tcW w:w="1135" w:type="dxa"/>
            <w:shd w:val="clear" w:color="auto" w:fill="auto"/>
            <w:noWrap/>
            <w:vAlign w:val="center"/>
          </w:tcPr>
          <w:p w14:paraId="3269AC3B">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w:t>
            </w:r>
          </w:p>
        </w:tc>
        <w:tc>
          <w:tcPr>
            <w:tcW w:w="5329" w:type="dxa"/>
            <w:noWrap/>
            <w:vAlign w:val="center"/>
          </w:tcPr>
          <w:p w14:paraId="5A732D3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项目详细设计方案</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移动端应用包括但不限于：</w:t>
            </w:r>
            <w:r>
              <w:rPr>
                <w:rFonts w:hint="eastAsia" w:ascii="仿宋" w:hAnsi="仿宋" w:eastAsia="仿宋" w:cs="仿宋"/>
                <w:sz w:val="24"/>
                <w:szCs w:val="24"/>
                <w:lang w:val="en-US" w:eastAsia="zh-CN"/>
              </w:rPr>
              <w:t>①</w:t>
            </w:r>
            <w:r>
              <w:rPr>
                <w:rFonts w:hint="eastAsia" w:ascii="仿宋" w:hAnsi="仿宋" w:eastAsia="仿宋" w:cs="仿宋"/>
                <w:sz w:val="24"/>
                <w:szCs w:val="24"/>
                <w:lang w:val="en-US" w:eastAsia="zh-Hans"/>
              </w:rPr>
              <w:t>政策推荐</w:t>
            </w:r>
            <w:r>
              <w:rPr>
                <w:rFonts w:hint="eastAsia" w:ascii="仿宋" w:hAnsi="仿宋" w:eastAsia="仿宋" w:cs="仿宋"/>
                <w:sz w:val="24"/>
                <w:szCs w:val="24"/>
                <w:lang w:val="en-US" w:eastAsia="zh-CN"/>
              </w:rPr>
              <w:t>；②</w:t>
            </w:r>
            <w:r>
              <w:rPr>
                <w:rFonts w:hint="eastAsia" w:ascii="仿宋" w:hAnsi="仿宋" w:eastAsia="仿宋" w:cs="仿宋"/>
                <w:sz w:val="24"/>
                <w:szCs w:val="24"/>
                <w:lang w:val="en-US" w:eastAsia="zh-Hans"/>
              </w:rPr>
              <w:t>银行贷款</w:t>
            </w:r>
            <w:r>
              <w:rPr>
                <w:rFonts w:hint="eastAsia" w:ascii="仿宋" w:hAnsi="仿宋" w:eastAsia="仿宋" w:cs="仿宋"/>
                <w:sz w:val="24"/>
                <w:szCs w:val="24"/>
                <w:lang w:val="en-US" w:eastAsia="zh-CN"/>
              </w:rPr>
              <w:t>；③</w:t>
            </w:r>
            <w:r>
              <w:rPr>
                <w:rFonts w:hint="eastAsia" w:ascii="仿宋" w:hAnsi="仿宋" w:eastAsia="仿宋" w:cs="仿宋"/>
                <w:sz w:val="24"/>
                <w:szCs w:val="24"/>
                <w:lang w:val="en-US" w:eastAsia="zh-Hans"/>
              </w:rPr>
              <w:t>政策专区</w:t>
            </w:r>
            <w:r>
              <w:rPr>
                <w:rFonts w:hint="eastAsia" w:ascii="仿宋" w:hAnsi="仿宋" w:eastAsia="仿宋" w:cs="仿宋"/>
                <w:sz w:val="24"/>
                <w:szCs w:val="24"/>
                <w:lang w:val="en-US" w:eastAsia="zh-CN"/>
              </w:rPr>
              <w:t>；④</w:t>
            </w:r>
            <w:r>
              <w:rPr>
                <w:rFonts w:hint="eastAsia" w:ascii="仿宋" w:hAnsi="仿宋" w:eastAsia="仿宋" w:cs="仿宋"/>
                <w:sz w:val="24"/>
                <w:szCs w:val="24"/>
                <w:lang w:val="en-US" w:eastAsia="zh-Hans"/>
              </w:rPr>
              <w:t>我的专区</w:t>
            </w:r>
            <w:r>
              <w:rPr>
                <w:rFonts w:hint="eastAsia" w:ascii="仿宋" w:hAnsi="仿宋" w:eastAsia="仿宋" w:cs="仿宋"/>
                <w:sz w:val="24"/>
                <w:szCs w:val="24"/>
                <w:lang w:val="en-US" w:eastAsia="zh-CN"/>
              </w:rPr>
              <w:t>。</w:t>
            </w:r>
          </w:p>
          <w:p w14:paraId="21C94FA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2-2.9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的0-1.9分</w:t>
            </w:r>
            <w:r>
              <w:rPr>
                <w:rFonts w:hint="eastAsia" w:ascii="仿宋" w:hAnsi="仿宋" w:eastAsia="仿宋" w:cs="仿宋"/>
                <w:sz w:val="24"/>
                <w:szCs w:val="24"/>
                <w:highlight w:val="none"/>
                <w:lang w:val="en-US"/>
              </w:rPr>
              <w:t>。</w:t>
            </w:r>
          </w:p>
        </w:tc>
        <w:tc>
          <w:tcPr>
            <w:tcW w:w="1347" w:type="dxa"/>
            <w:noWrap/>
            <w:vAlign w:val="center"/>
          </w:tcPr>
          <w:p w14:paraId="41E2F26B">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lang w:val="en-US" w:eastAsia="zh-Hans"/>
              </w:rPr>
              <w:t>分</w:t>
            </w:r>
          </w:p>
        </w:tc>
        <w:tc>
          <w:tcPr>
            <w:tcW w:w="1481" w:type="dxa"/>
            <w:noWrap/>
            <w:vAlign w:val="center"/>
          </w:tcPr>
          <w:p w14:paraId="73000AE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rPr>
            </w:pPr>
            <w:r>
              <w:rPr>
                <w:rFonts w:hint="eastAsia" w:ascii="仿宋" w:hAnsi="仿宋" w:eastAsia="仿宋" w:cs="仿宋"/>
                <w:sz w:val="24"/>
                <w:szCs w:val="24"/>
                <w:lang w:val="en-US"/>
              </w:rPr>
              <w:t>主观分</w:t>
            </w:r>
          </w:p>
        </w:tc>
      </w:tr>
      <w:tr w14:paraId="49E9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21" w:type="dxa"/>
            <w:vMerge w:val="continue"/>
            <w:noWrap/>
            <w:vAlign w:val="center"/>
          </w:tcPr>
          <w:p w14:paraId="4B837A3A">
            <w:pPr>
              <w:spacing w:line="360" w:lineRule="auto"/>
              <w:rPr>
                <w:rFonts w:ascii="仿宋" w:hAnsi="仿宋" w:eastAsia="仿宋" w:cs="仿宋"/>
                <w:color w:val="auto"/>
                <w:sz w:val="24"/>
                <w:szCs w:val="24"/>
              </w:rPr>
            </w:pPr>
          </w:p>
        </w:tc>
        <w:tc>
          <w:tcPr>
            <w:tcW w:w="1135" w:type="dxa"/>
            <w:shd w:val="clear" w:color="auto" w:fill="auto"/>
            <w:noWrap/>
            <w:vAlign w:val="center"/>
          </w:tcPr>
          <w:p w14:paraId="0552BF40">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5329" w:type="dxa"/>
            <w:noWrap/>
            <w:vAlign w:val="center"/>
          </w:tcPr>
          <w:p w14:paraId="4BBB2A7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TW"/>
              </w:rPr>
              <w:t>项目</w:t>
            </w:r>
            <w:r>
              <w:rPr>
                <w:rFonts w:hint="eastAsia" w:ascii="仿宋" w:hAnsi="仿宋" w:eastAsia="仿宋" w:cs="仿宋"/>
                <w:sz w:val="24"/>
                <w:szCs w:val="24"/>
                <w:highlight w:val="none"/>
                <w:lang w:val="en-US" w:eastAsia="zh-Hans"/>
              </w:rPr>
              <w:t>实施计划</w:t>
            </w:r>
            <w:r>
              <w:rPr>
                <w:rFonts w:hint="eastAsia" w:ascii="仿宋" w:hAnsi="仿宋" w:eastAsia="仿宋" w:cs="仿宋"/>
                <w:sz w:val="24"/>
                <w:szCs w:val="24"/>
                <w:highlight w:val="none"/>
                <w:lang w:val="zh-TW"/>
              </w:rPr>
              <w:t>应包含</w:t>
            </w:r>
            <w:r>
              <w:rPr>
                <w:rFonts w:hint="eastAsia" w:ascii="仿宋" w:hAnsi="仿宋" w:eastAsia="仿宋" w:cs="仿宋"/>
                <w:sz w:val="24"/>
                <w:szCs w:val="24"/>
                <w:highlight w:val="none"/>
              </w:rPr>
              <w:t>：①项目实施计划一览表；②各阶段工作任务。③项目工期管理等内容。</w:t>
            </w:r>
          </w:p>
          <w:p w14:paraId="6C42E9D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1-1.9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的得0-0.9分</w:t>
            </w:r>
            <w:r>
              <w:rPr>
                <w:rFonts w:hint="eastAsia" w:ascii="仿宋" w:hAnsi="仿宋" w:eastAsia="仿宋" w:cs="仿宋"/>
                <w:sz w:val="24"/>
                <w:szCs w:val="24"/>
                <w:highlight w:val="none"/>
                <w:lang w:val="en-US"/>
              </w:rPr>
              <w:t>。</w:t>
            </w:r>
          </w:p>
        </w:tc>
        <w:tc>
          <w:tcPr>
            <w:tcW w:w="1347" w:type="dxa"/>
            <w:noWrap/>
            <w:vAlign w:val="center"/>
          </w:tcPr>
          <w:p w14:paraId="612F9FA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0-</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分</w:t>
            </w:r>
          </w:p>
        </w:tc>
        <w:tc>
          <w:tcPr>
            <w:tcW w:w="1481" w:type="dxa"/>
            <w:noWrap/>
            <w:vAlign w:val="center"/>
          </w:tcPr>
          <w:p w14:paraId="1443E16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eastAsia="zh-Hans"/>
              </w:rPr>
              <w:t>主观</w:t>
            </w:r>
            <w:r>
              <w:rPr>
                <w:rFonts w:hint="eastAsia" w:ascii="仿宋" w:hAnsi="仿宋" w:eastAsia="仿宋" w:cs="仿宋"/>
                <w:sz w:val="24"/>
                <w:szCs w:val="24"/>
                <w:highlight w:val="none"/>
                <w:lang w:val="en-US"/>
              </w:rPr>
              <w:t>分</w:t>
            </w:r>
          </w:p>
        </w:tc>
      </w:tr>
      <w:tr w14:paraId="6EF3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21" w:type="dxa"/>
            <w:vMerge w:val="continue"/>
            <w:noWrap/>
            <w:vAlign w:val="center"/>
          </w:tcPr>
          <w:p w14:paraId="5A745F3C">
            <w:pPr>
              <w:spacing w:line="360" w:lineRule="auto"/>
              <w:rPr>
                <w:rFonts w:ascii="仿宋" w:hAnsi="仿宋" w:eastAsia="仿宋" w:cs="仿宋"/>
                <w:color w:val="auto"/>
                <w:sz w:val="24"/>
                <w:szCs w:val="24"/>
              </w:rPr>
            </w:pPr>
          </w:p>
        </w:tc>
        <w:tc>
          <w:tcPr>
            <w:tcW w:w="1135" w:type="dxa"/>
            <w:shd w:val="clear" w:color="auto" w:fill="auto"/>
            <w:noWrap/>
            <w:vAlign w:val="center"/>
          </w:tcPr>
          <w:p w14:paraId="7C461794">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5329" w:type="dxa"/>
            <w:noWrap/>
            <w:vAlign w:val="center"/>
          </w:tcPr>
          <w:p w14:paraId="03DF9528">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en-US" w:eastAsia="zh-Hans"/>
              </w:rPr>
              <w:t>项目实施管理</w:t>
            </w: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zh-TW"/>
              </w:rPr>
              <w:t>应包含</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TW"/>
              </w:rPr>
              <w:t>①项目组织机构；</w:t>
            </w:r>
          </w:p>
          <w:p w14:paraId="31B6625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TW"/>
              </w:rPr>
              <w:t>②项目沟通管理；③项目文档管理等内容。</w:t>
            </w:r>
            <w:r>
              <w:rPr>
                <w:rFonts w:hint="eastAsia" w:ascii="仿宋" w:hAnsi="仿宋" w:eastAsia="仿宋" w:cs="仿宋"/>
                <w:sz w:val="24"/>
                <w:szCs w:val="24"/>
                <w:highlight w:val="none"/>
              </w:rPr>
              <w:t>。</w:t>
            </w:r>
          </w:p>
          <w:p w14:paraId="498B8FF3">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1-1.9</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的得0-0.9分</w:t>
            </w:r>
            <w:r>
              <w:rPr>
                <w:rFonts w:hint="eastAsia" w:ascii="仿宋" w:hAnsi="仿宋" w:eastAsia="仿宋" w:cs="仿宋"/>
                <w:sz w:val="24"/>
                <w:szCs w:val="24"/>
                <w:highlight w:val="none"/>
                <w:lang w:val="en-US"/>
              </w:rPr>
              <w:t>。</w:t>
            </w:r>
          </w:p>
        </w:tc>
        <w:tc>
          <w:tcPr>
            <w:tcW w:w="1347" w:type="dxa"/>
            <w:noWrap/>
            <w:vAlign w:val="center"/>
          </w:tcPr>
          <w:p w14:paraId="6B6CFAB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rPr>
              <w:t>0-</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分</w:t>
            </w:r>
          </w:p>
        </w:tc>
        <w:tc>
          <w:tcPr>
            <w:tcW w:w="1481" w:type="dxa"/>
            <w:noWrap/>
            <w:vAlign w:val="center"/>
          </w:tcPr>
          <w:p w14:paraId="4E690FB8">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sz w:val="24"/>
                <w:szCs w:val="24"/>
                <w:highlight w:val="none"/>
                <w:lang w:val="en-US" w:eastAsia="zh-Hans"/>
              </w:rPr>
              <w:t>主观</w:t>
            </w:r>
            <w:r>
              <w:rPr>
                <w:rFonts w:hint="eastAsia" w:ascii="仿宋" w:hAnsi="仿宋" w:eastAsia="仿宋" w:cs="仿宋"/>
                <w:sz w:val="24"/>
                <w:szCs w:val="24"/>
                <w:highlight w:val="none"/>
                <w:lang w:val="en-US"/>
              </w:rPr>
              <w:t>分</w:t>
            </w:r>
          </w:p>
        </w:tc>
      </w:tr>
      <w:tr w14:paraId="4450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1" w:type="dxa"/>
            <w:vMerge w:val="continue"/>
            <w:noWrap/>
            <w:vAlign w:val="center"/>
          </w:tcPr>
          <w:p w14:paraId="4C871979">
            <w:pPr>
              <w:spacing w:line="360" w:lineRule="auto"/>
              <w:rPr>
                <w:rFonts w:ascii="仿宋" w:hAnsi="仿宋" w:eastAsia="仿宋" w:cs="仿宋"/>
                <w:color w:val="auto"/>
                <w:sz w:val="24"/>
                <w:szCs w:val="24"/>
              </w:rPr>
            </w:pPr>
          </w:p>
        </w:tc>
        <w:tc>
          <w:tcPr>
            <w:tcW w:w="1135" w:type="dxa"/>
            <w:shd w:val="clear" w:color="auto" w:fill="auto"/>
            <w:noWrap/>
            <w:vAlign w:val="center"/>
          </w:tcPr>
          <w:p w14:paraId="445E22A2">
            <w:pPr>
              <w:pStyle w:val="34"/>
              <w:snapToGrid w:val="0"/>
              <w:jc w:val="center"/>
              <w:rPr>
                <w:rFonts w:hint="default"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rPr>
              <w:t>12</w:t>
            </w:r>
          </w:p>
        </w:tc>
        <w:tc>
          <w:tcPr>
            <w:tcW w:w="5329" w:type="dxa"/>
            <w:shd w:val="clear" w:color="auto" w:fill="auto"/>
            <w:noWrap/>
            <w:vAlign w:val="center"/>
          </w:tcPr>
          <w:p w14:paraId="32F39122">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zh-TW"/>
              </w:rPr>
            </w:pPr>
            <w:r>
              <w:rPr>
                <w:rFonts w:hint="eastAsia" w:ascii="仿宋" w:hAnsi="仿宋" w:eastAsia="仿宋" w:cs="仿宋"/>
                <w:sz w:val="24"/>
                <w:szCs w:val="24"/>
                <w:lang w:val="zh-TW"/>
              </w:rPr>
              <w:t>培训方案应包含：</w:t>
            </w:r>
          </w:p>
          <w:p w14:paraId="2A86BC9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val="zh-TW"/>
              </w:rPr>
              <w:t>①培训服务</w:t>
            </w:r>
            <w:r>
              <w:rPr>
                <w:rFonts w:hint="eastAsia" w:ascii="仿宋" w:hAnsi="仿宋" w:eastAsia="仿宋" w:cs="仿宋"/>
                <w:sz w:val="24"/>
                <w:szCs w:val="24"/>
                <w:lang w:val="en-US" w:eastAsia="zh-Hans"/>
              </w:rPr>
              <w:t>目标</w:t>
            </w:r>
            <w:r>
              <w:rPr>
                <w:rFonts w:hint="eastAsia" w:ascii="仿宋" w:hAnsi="仿宋" w:eastAsia="仿宋" w:cs="仿宋"/>
                <w:sz w:val="24"/>
                <w:szCs w:val="24"/>
                <w:lang w:eastAsia="zh-Hans"/>
              </w:rPr>
              <w:t>、</w:t>
            </w:r>
            <w:r>
              <w:rPr>
                <w:rFonts w:hint="eastAsia" w:ascii="仿宋" w:hAnsi="仿宋" w:eastAsia="仿宋" w:cs="仿宋"/>
                <w:sz w:val="24"/>
                <w:szCs w:val="24"/>
                <w:lang w:val="zh-TW"/>
              </w:rPr>
              <w:t>培训</w:t>
            </w:r>
            <w:r>
              <w:rPr>
                <w:rFonts w:hint="eastAsia" w:ascii="仿宋" w:hAnsi="仿宋" w:eastAsia="仿宋" w:cs="仿宋"/>
                <w:sz w:val="24"/>
                <w:szCs w:val="24"/>
                <w:lang w:val="en-US" w:eastAsia="zh-Hans"/>
              </w:rPr>
              <w:t>对象和方式</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②</w:t>
            </w:r>
            <w:r>
              <w:rPr>
                <w:rFonts w:hint="eastAsia" w:ascii="仿宋" w:hAnsi="仿宋" w:eastAsia="仿宋" w:cs="仿宋"/>
                <w:sz w:val="24"/>
                <w:szCs w:val="24"/>
                <w:lang w:val="zh-TW"/>
              </w:rPr>
              <w:t>培训时间安排</w:t>
            </w:r>
            <w:r>
              <w:rPr>
                <w:rFonts w:hint="eastAsia" w:ascii="仿宋" w:hAnsi="仿宋" w:eastAsia="仿宋" w:cs="仿宋"/>
                <w:sz w:val="24"/>
                <w:szCs w:val="24"/>
                <w:lang w:val="en-US" w:eastAsia="zh-Hans"/>
              </w:rPr>
              <w:t>和内容</w:t>
            </w:r>
            <w:r>
              <w:rPr>
                <w:rFonts w:hint="eastAsia" w:ascii="仿宋" w:hAnsi="仿宋" w:eastAsia="仿宋" w:cs="仿宋"/>
                <w:sz w:val="24"/>
                <w:szCs w:val="24"/>
                <w:lang w:eastAsia="zh-Hans"/>
              </w:rPr>
              <w:t>。</w:t>
            </w:r>
          </w:p>
          <w:p w14:paraId="550F4DE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napToGrid w:val="0"/>
                <w:kern w:val="2"/>
                <w:sz w:val="24"/>
                <w:szCs w:val="24"/>
                <w:lang w:val="zh-TW" w:eastAsia="zh-CN" w:bidi="ar-SA"/>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1-1.4</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的得0-0.9分</w:t>
            </w:r>
            <w:r>
              <w:rPr>
                <w:rFonts w:hint="eastAsia" w:ascii="仿宋" w:hAnsi="仿宋" w:eastAsia="仿宋" w:cs="仿宋"/>
                <w:sz w:val="24"/>
                <w:szCs w:val="24"/>
                <w:highlight w:val="none"/>
                <w:lang w:val="en-US"/>
              </w:rPr>
              <w:t>。</w:t>
            </w:r>
          </w:p>
        </w:tc>
        <w:tc>
          <w:tcPr>
            <w:tcW w:w="1347" w:type="dxa"/>
            <w:noWrap/>
            <w:vAlign w:val="center"/>
          </w:tcPr>
          <w:p w14:paraId="59C9E55C">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rPr>
              <w:t>2</w:t>
            </w:r>
            <w:r>
              <w:rPr>
                <w:rFonts w:hint="eastAsia" w:ascii="仿宋" w:hAnsi="仿宋" w:eastAsia="仿宋" w:cs="仿宋"/>
                <w:sz w:val="24"/>
                <w:szCs w:val="24"/>
                <w:lang w:val="en-US"/>
              </w:rPr>
              <w:t>分</w:t>
            </w:r>
          </w:p>
        </w:tc>
        <w:tc>
          <w:tcPr>
            <w:tcW w:w="1481" w:type="dxa"/>
            <w:noWrap/>
            <w:vAlign w:val="center"/>
          </w:tcPr>
          <w:p w14:paraId="2C33E33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主观分</w:t>
            </w:r>
          </w:p>
        </w:tc>
      </w:tr>
      <w:tr w14:paraId="5851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1" w:type="dxa"/>
            <w:vMerge w:val="continue"/>
            <w:noWrap/>
            <w:vAlign w:val="center"/>
          </w:tcPr>
          <w:p w14:paraId="53FC1314">
            <w:pPr>
              <w:spacing w:line="360" w:lineRule="auto"/>
              <w:rPr>
                <w:rFonts w:ascii="仿宋" w:hAnsi="仿宋" w:eastAsia="仿宋" w:cs="仿宋"/>
                <w:color w:val="auto"/>
                <w:sz w:val="24"/>
                <w:szCs w:val="24"/>
              </w:rPr>
            </w:pPr>
          </w:p>
        </w:tc>
        <w:tc>
          <w:tcPr>
            <w:tcW w:w="1135" w:type="dxa"/>
            <w:shd w:val="clear" w:color="auto" w:fill="auto"/>
            <w:noWrap/>
            <w:vAlign w:val="center"/>
          </w:tcPr>
          <w:p w14:paraId="4AD40090">
            <w:pPr>
              <w:pStyle w:val="34"/>
              <w:snapToGrid w:val="0"/>
              <w:jc w:val="center"/>
              <w:rPr>
                <w:rFonts w:hint="default"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5329" w:type="dxa"/>
            <w:shd w:val="clear" w:color="auto" w:fill="auto"/>
            <w:noWrap/>
            <w:vAlign w:val="center"/>
          </w:tcPr>
          <w:p w14:paraId="778D3EE7">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zh-TW"/>
              </w:rPr>
              <w:t>测试</w:t>
            </w:r>
            <w:r>
              <w:rPr>
                <w:rFonts w:hint="eastAsia" w:ascii="仿宋" w:hAnsi="仿宋" w:eastAsia="仿宋" w:cs="仿宋"/>
                <w:sz w:val="24"/>
                <w:szCs w:val="24"/>
                <w:lang w:val="en-US" w:eastAsia="zh-Hans"/>
              </w:rPr>
              <w:t>方案</w:t>
            </w:r>
            <w:r>
              <w:rPr>
                <w:rFonts w:hint="eastAsia" w:ascii="仿宋" w:hAnsi="仿宋" w:eastAsia="仿宋" w:cs="仿宋"/>
                <w:sz w:val="24"/>
                <w:szCs w:val="24"/>
                <w:lang w:val="zh-TW"/>
              </w:rPr>
              <w:t>应包含</w:t>
            </w:r>
            <w:r>
              <w:rPr>
                <w:rFonts w:hint="eastAsia" w:ascii="仿宋" w:hAnsi="仿宋" w:eastAsia="仿宋" w:cs="仿宋"/>
                <w:sz w:val="24"/>
                <w:szCs w:val="24"/>
              </w:rPr>
              <w:t>：</w:t>
            </w:r>
            <w:r>
              <w:rPr>
                <w:rFonts w:hint="eastAsia" w:ascii="仿宋" w:hAnsi="仿宋" w:eastAsia="仿宋" w:cs="仿宋"/>
                <w:sz w:val="24"/>
                <w:szCs w:val="24"/>
                <w:lang w:val="zh-TW"/>
              </w:rPr>
              <w:t>①测试原则</w:t>
            </w:r>
            <w:r>
              <w:rPr>
                <w:rFonts w:hint="eastAsia" w:ascii="仿宋" w:hAnsi="仿宋" w:eastAsia="仿宋" w:cs="仿宋"/>
                <w:sz w:val="24"/>
                <w:szCs w:val="24"/>
              </w:rPr>
              <w:t>、</w:t>
            </w:r>
            <w:r>
              <w:rPr>
                <w:rFonts w:hint="eastAsia" w:ascii="仿宋" w:hAnsi="仿宋" w:eastAsia="仿宋" w:cs="仿宋"/>
                <w:sz w:val="24"/>
                <w:szCs w:val="24"/>
                <w:lang w:val="en-US" w:eastAsia="zh-Hans"/>
              </w:rPr>
              <w:t>测试</w:t>
            </w:r>
            <w:r>
              <w:rPr>
                <w:rFonts w:hint="eastAsia" w:ascii="仿宋" w:hAnsi="仿宋" w:eastAsia="仿宋" w:cs="仿宋"/>
                <w:sz w:val="24"/>
                <w:szCs w:val="24"/>
                <w:lang w:val="zh-TW"/>
              </w:rPr>
              <w:t>步骤</w:t>
            </w:r>
            <w:r>
              <w:rPr>
                <w:rFonts w:hint="eastAsia" w:ascii="仿宋" w:hAnsi="仿宋" w:eastAsia="仿宋" w:cs="仿宋"/>
                <w:sz w:val="24"/>
                <w:szCs w:val="24"/>
                <w:lang w:val="en-US" w:eastAsia="zh-Hans"/>
              </w:rPr>
              <w:t>和</w:t>
            </w:r>
            <w:r>
              <w:rPr>
                <w:rFonts w:hint="eastAsia" w:ascii="仿宋" w:hAnsi="仿宋" w:eastAsia="仿宋" w:cs="仿宋"/>
                <w:sz w:val="24"/>
                <w:szCs w:val="24"/>
                <w:lang w:val="zh-TW"/>
              </w:rPr>
              <w:t>基本流程</w:t>
            </w:r>
            <w:r>
              <w:rPr>
                <w:rFonts w:hint="eastAsia" w:ascii="仿宋" w:hAnsi="仿宋" w:eastAsia="仿宋" w:cs="仿宋"/>
                <w:sz w:val="24"/>
                <w:szCs w:val="24"/>
              </w:rPr>
              <w:t>；</w:t>
            </w:r>
            <w:r>
              <w:rPr>
                <w:rFonts w:hint="eastAsia" w:ascii="仿宋" w:hAnsi="仿宋" w:eastAsia="仿宋" w:cs="仿宋"/>
                <w:sz w:val="24"/>
                <w:szCs w:val="24"/>
                <w:lang w:val="en-US"/>
              </w:rPr>
              <w:t>②</w:t>
            </w:r>
            <w:r>
              <w:rPr>
                <w:rFonts w:hint="eastAsia" w:ascii="仿宋" w:hAnsi="仿宋" w:eastAsia="仿宋" w:cs="仿宋"/>
                <w:sz w:val="24"/>
                <w:szCs w:val="24"/>
                <w:lang w:val="zh-TW"/>
              </w:rPr>
              <w:t>明确测试内容</w:t>
            </w:r>
            <w:r>
              <w:rPr>
                <w:rFonts w:hint="eastAsia" w:ascii="仿宋" w:hAnsi="仿宋" w:eastAsia="仿宋" w:cs="仿宋"/>
                <w:sz w:val="24"/>
                <w:szCs w:val="24"/>
                <w:lang w:val="en-US" w:eastAsia="zh-Hans"/>
              </w:rPr>
              <w:t>和测试</w:t>
            </w:r>
            <w:r>
              <w:rPr>
                <w:rFonts w:hint="eastAsia" w:ascii="仿宋" w:hAnsi="仿宋" w:eastAsia="仿宋" w:cs="仿宋"/>
                <w:sz w:val="24"/>
                <w:szCs w:val="24"/>
                <w:lang w:val="zh-TW"/>
              </w:rPr>
              <w:t>工具</w:t>
            </w:r>
            <w:r>
              <w:rPr>
                <w:rFonts w:hint="eastAsia" w:ascii="仿宋" w:hAnsi="仿宋" w:eastAsia="仿宋" w:cs="仿宋"/>
                <w:sz w:val="24"/>
                <w:szCs w:val="24"/>
              </w:rPr>
              <w:t>。</w:t>
            </w:r>
          </w:p>
          <w:p w14:paraId="3B17451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napToGrid w:val="0"/>
                <w:kern w:val="2"/>
                <w:sz w:val="24"/>
                <w:szCs w:val="24"/>
                <w:lang w:val="zh-TW" w:eastAsia="zh-TW" w:bidi="ar-SA"/>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1-1.4</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的得0-0.9分</w:t>
            </w:r>
            <w:r>
              <w:rPr>
                <w:rFonts w:hint="eastAsia" w:ascii="仿宋" w:hAnsi="仿宋" w:eastAsia="仿宋" w:cs="仿宋"/>
                <w:sz w:val="24"/>
                <w:szCs w:val="24"/>
                <w:highlight w:val="none"/>
                <w:lang w:val="en-US"/>
              </w:rPr>
              <w:t>。</w:t>
            </w:r>
          </w:p>
        </w:tc>
        <w:tc>
          <w:tcPr>
            <w:tcW w:w="1347" w:type="dxa"/>
            <w:noWrap/>
            <w:vAlign w:val="center"/>
          </w:tcPr>
          <w:p w14:paraId="6488758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rPr>
              <w:t>2</w:t>
            </w:r>
            <w:r>
              <w:rPr>
                <w:rFonts w:hint="eastAsia" w:ascii="仿宋" w:hAnsi="仿宋" w:eastAsia="仿宋" w:cs="仿宋"/>
                <w:sz w:val="24"/>
                <w:szCs w:val="24"/>
                <w:lang w:val="en-US"/>
              </w:rPr>
              <w:t>分</w:t>
            </w:r>
          </w:p>
        </w:tc>
        <w:tc>
          <w:tcPr>
            <w:tcW w:w="1481" w:type="dxa"/>
            <w:noWrap/>
            <w:vAlign w:val="center"/>
          </w:tcPr>
          <w:p w14:paraId="03AA209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主观分</w:t>
            </w:r>
          </w:p>
        </w:tc>
      </w:tr>
      <w:tr w14:paraId="7B0B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1" w:type="dxa"/>
            <w:vMerge w:val="continue"/>
            <w:noWrap/>
            <w:vAlign w:val="center"/>
          </w:tcPr>
          <w:p w14:paraId="75A0C0C4">
            <w:pPr>
              <w:spacing w:line="360" w:lineRule="auto"/>
              <w:rPr>
                <w:rFonts w:ascii="仿宋" w:hAnsi="仿宋" w:eastAsia="仿宋" w:cs="仿宋"/>
                <w:color w:val="auto"/>
                <w:sz w:val="24"/>
                <w:szCs w:val="24"/>
              </w:rPr>
            </w:pPr>
          </w:p>
        </w:tc>
        <w:tc>
          <w:tcPr>
            <w:tcW w:w="1135" w:type="dxa"/>
            <w:shd w:val="clear" w:color="auto" w:fill="auto"/>
            <w:noWrap/>
            <w:vAlign w:val="center"/>
          </w:tcPr>
          <w:p w14:paraId="4BBCCD4B">
            <w:pPr>
              <w:pStyle w:val="34"/>
              <w:snapToGrid w:val="0"/>
              <w:jc w:val="center"/>
              <w:rPr>
                <w:rFonts w:hint="default"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lang w:val="en-US" w:eastAsia="zh-CN"/>
              </w:rPr>
              <w:t>14</w:t>
            </w:r>
          </w:p>
        </w:tc>
        <w:tc>
          <w:tcPr>
            <w:tcW w:w="5329" w:type="dxa"/>
            <w:shd w:val="clear" w:color="auto" w:fill="auto"/>
            <w:noWrap/>
            <w:vAlign w:val="center"/>
          </w:tcPr>
          <w:p w14:paraId="6ED147B3">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Hans"/>
              </w:rPr>
              <w:t>验收方案</w:t>
            </w:r>
            <w:r>
              <w:rPr>
                <w:rFonts w:hint="eastAsia" w:ascii="仿宋" w:hAnsi="仿宋" w:eastAsia="仿宋" w:cs="仿宋"/>
                <w:sz w:val="24"/>
                <w:szCs w:val="24"/>
                <w:lang w:val="zh-TW"/>
              </w:rPr>
              <w:t>应包含</w:t>
            </w:r>
            <w:r>
              <w:rPr>
                <w:rFonts w:hint="eastAsia" w:ascii="仿宋" w:hAnsi="仿宋" w:eastAsia="仿宋" w:cs="仿宋"/>
                <w:sz w:val="24"/>
                <w:szCs w:val="24"/>
              </w:rPr>
              <w:t>：</w:t>
            </w:r>
            <w:r>
              <w:rPr>
                <w:rFonts w:hint="eastAsia" w:ascii="仿宋" w:hAnsi="仿宋" w:eastAsia="仿宋" w:cs="仿宋"/>
                <w:sz w:val="24"/>
                <w:szCs w:val="24"/>
                <w:lang w:val="zh-TW"/>
              </w:rPr>
              <w:t>①验收条件</w:t>
            </w:r>
            <w:r>
              <w:rPr>
                <w:rFonts w:hint="eastAsia" w:ascii="仿宋" w:hAnsi="仿宋" w:eastAsia="仿宋" w:cs="仿宋"/>
                <w:sz w:val="24"/>
                <w:szCs w:val="24"/>
              </w:rPr>
              <w:t>、</w:t>
            </w:r>
            <w:r>
              <w:rPr>
                <w:rFonts w:hint="eastAsia" w:ascii="仿宋" w:hAnsi="仿宋" w:eastAsia="仿宋" w:cs="仿宋"/>
                <w:sz w:val="24"/>
                <w:szCs w:val="24"/>
                <w:lang w:val="zh-TW"/>
              </w:rPr>
              <w:t>验收</w:t>
            </w:r>
            <w:r>
              <w:rPr>
                <w:rFonts w:hint="eastAsia" w:ascii="仿宋" w:hAnsi="仿宋" w:eastAsia="仿宋" w:cs="仿宋"/>
                <w:sz w:val="24"/>
                <w:szCs w:val="24"/>
                <w:lang w:val="en-US" w:eastAsia="zh-Hans"/>
              </w:rPr>
              <w:t>标准和验收方法</w:t>
            </w:r>
            <w:r>
              <w:rPr>
                <w:rFonts w:hint="eastAsia" w:ascii="仿宋" w:hAnsi="仿宋" w:eastAsia="仿宋" w:cs="仿宋"/>
                <w:sz w:val="24"/>
                <w:szCs w:val="24"/>
                <w:lang w:eastAsia="zh-Hans"/>
              </w:rPr>
              <w:t>；</w:t>
            </w:r>
            <w:r>
              <w:rPr>
                <w:rFonts w:hint="eastAsia" w:ascii="仿宋" w:hAnsi="仿宋" w:eastAsia="仿宋" w:cs="仿宋"/>
                <w:sz w:val="24"/>
                <w:szCs w:val="24"/>
                <w:lang w:val="en-US"/>
              </w:rPr>
              <w:t>②</w:t>
            </w:r>
            <w:r>
              <w:rPr>
                <w:rFonts w:hint="eastAsia" w:ascii="仿宋" w:hAnsi="仿宋" w:eastAsia="仿宋" w:cs="仿宋"/>
                <w:sz w:val="24"/>
                <w:szCs w:val="24"/>
                <w:lang w:val="en-US" w:eastAsia="zh-Hans"/>
              </w:rPr>
              <w:t>验收</w:t>
            </w:r>
            <w:r>
              <w:rPr>
                <w:rFonts w:hint="eastAsia" w:ascii="仿宋" w:hAnsi="仿宋" w:eastAsia="仿宋" w:cs="仿宋"/>
                <w:sz w:val="24"/>
                <w:szCs w:val="24"/>
                <w:lang w:val="zh-TW"/>
              </w:rPr>
              <w:t>步骤</w:t>
            </w:r>
            <w:r>
              <w:rPr>
                <w:rFonts w:hint="eastAsia" w:ascii="仿宋" w:hAnsi="仿宋" w:eastAsia="仿宋" w:cs="仿宋"/>
                <w:sz w:val="24"/>
                <w:szCs w:val="24"/>
                <w:lang w:val="en-US" w:eastAsia="zh-Hans"/>
              </w:rPr>
              <w:t>和</w:t>
            </w:r>
            <w:r>
              <w:rPr>
                <w:rFonts w:hint="eastAsia" w:ascii="仿宋" w:hAnsi="仿宋" w:eastAsia="仿宋" w:cs="仿宋"/>
                <w:sz w:val="24"/>
                <w:szCs w:val="24"/>
                <w:lang w:val="zh-TW"/>
              </w:rPr>
              <w:t>流程等内容</w:t>
            </w:r>
            <w:r>
              <w:rPr>
                <w:rFonts w:hint="eastAsia" w:ascii="仿宋" w:hAnsi="仿宋" w:eastAsia="仿宋" w:cs="仿宋"/>
                <w:sz w:val="24"/>
                <w:szCs w:val="24"/>
              </w:rPr>
              <w:t>。</w:t>
            </w:r>
          </w:p>
          <w:p w14:paraId="300EFCC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napToGrid w:val="0"/>
                <w:kern w:val="2"/>
                <w:sz w:val="24"/>
                <w:szCs w:val="24"/>
                <w:lang w:val="zh-TW" w:eastAsia="zh-CN" w:bidi="ar-SA"/>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1-1.4</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的得0-0.9分</w:t>
            </w:r>
            <w:r>
              <w:rPr>
                <w:rFonts w:hint="eastAsia" w:ascii="仿宋" w:hAnsi="仿宋" w:eastAsia="仿宋" w:cs="仿宋"/>
                <w:sz w:val="24"/>
                <w:szCs w:val="24"/>
                <w:highlight w:val="none"/>
                <w:lang w:val="en-US"/>
              </w:rPr>
              <w:t>。</w:t>
            </w:r>
          </w:p>
        </w:tc>
        <w:tc>
          <w:tcPr>
            <w:tcW w:w="1347" w:type="dxa"/>
            <w:noWrap/>
            <w:vAlign w:val="center"/>
          </w:tcPr>
          <w:p w14:paraId="358C72E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rPr>
              <w:t>2</w:t>
            </w:r>
            <w:r>
              <w:rPr>
                <w:rFonts w:hint="eastAsia" w:ascii="仿宋" w:hAnsi="仿宋" w:eastAsia="仿宋" w:cs="仿宋"/>
                <w:sz w:val="24"/>
                <w:szCs w:val="24"/>
                <w:lang w:val="en-US"/>
              </w:rPr>
              <w:t>分</w:t>
            </w:r>
          </w:p>
        </w:tc>
        <w:tc>
          <w:tcPr>
            <w:tcW w:w="1481" w:type="dxa"/>
            <w:noWrap/>
            <w:vAlign w:val="center"/>
          </w:tcPr>
          <w:p w14:paraId="48BE8E4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主观分</w:t>
            </w:r>
          </w:p>
        </w:tc>
      </w:tr>
      <w:tr w14:paraId="29EF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1" w:type="dxa"/>
            <w:vMerge w:val="continue"/>
            <w:noWrap/>
            <w:vAlign w:val="center"/>
          </w:tcPr>
          <w:p w14:paraId="5D3F73FD">
            <w:pPr>
              <w:spacing w:line="360" w:lineRule="auto"/>
              <w:rPr>
                <w:rFonts w:ascii="仿宋" w:hAnsi="仿宋" w:eastAsia="仿宋" w:cs="仿宋"/>
                <w:color w:val="auto"/>
                <w:sz w:val="24"/>
                <w:szCs w:val="24"/>
              </w:rPr>
            </w:pPr>
          </w:p>
        </w:tc>
        <w:tc>
          <w:tcPr>
            <w:tcW w:w="1135" w:type="dxa"/>
            <w:shd w:val="clear" w:color="auto" w:fill="auto"/>
            <w:noWrap/>
            <w:vAlign w:val="center"/>
          </w:tcPr>
          <w:p w14:paraId="624D2EF0">
            <w:pPr>
              <w:pStyle w:val="34"/>
              <w:snapToGrid w:val="0"/>
              <w:jc w:val="center"/>
              <w:rPr>
                <w:rFonts w:hint="default"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lang w:val="en-US" w:eastAsia="zh-CN"/>
              </w:rPr>
              <w:t>15</w:t>
            </w:r>
          </w:p>
        </w:tc>
        <w:tc>
          <w:tcPr>
            <w:tcW w:w="5329" w:type="dxa"/>
            <w:shd w:val="clear" w:color="auto" w:fill="auto"/>
            <w:noWrap/>
            <w:vAlign w:val="center"/>
          </w:tcPr>
          <w:p w14:paraId="5D3D351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投标人根据项目建设实际需要，制定售后服务方案，至少包括：①售后服务组织架构及人员配置（包括人员职责分工及服务计划等）；②后续保修计划</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服务措施</w:t>
            </w:r>
            <w:r>
              <w:rPr>
                <w:rFonts w:hint="eastAsia" w:ascii="仿宋" w:hAnsi="仿宋" w:eastAsia="仿宋" w:cs="仿宋"/>
                <w:sz w:val="24"/>
                <w:szCs w:val="24"/>
                <w:lang w:val="en-US" w:eastAsia="zh-Hans"/>
              </w:rPr>
              <w:t>和</w:t>
            </w:r>
            <w:r>
              <w:rPr>
                <w:rFonts w:hint="eastAsia" w:ascii="仿宋" w:hAnsi="仿宋" w:eastAsia="仿宋" w:cs="仿宋"/>
                <w:sz w:val="24"/>
                <w:szCs w:val="24"/>
                <w:lang w:val="en-US"/>
              </w:rPr>
              <w:t>服务承诺。</w:t>
            </w:r>
          </w:p>
          <w:p w14:paraId="01D6E3C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napToGrid w:val="0"/>
                <w:kern w:val="2"/>
                <w:sz w:val="24"/>
                <w:szCs w:val="24"/>
                <w:lang w:val="zh-TW" w:eastAsia="zh-CN" w:bidi="ar-SA"/>
              </w:rPr>
            </w:pPr>
            <w:r>
              <w:rPr>
                <w:rFonts w:hint="eastAsia" w:ascii="仿宋" w:hAnsi="仿宋" w:eastAsia="仿宋" w:cs="仿宋"/>
                <w:sz w:val="24"/>
                <w:szCs w:val="24"/>
                <w:highlight w:val="none"/>
                <w:lang w:val="zh-TW"/>
              </w:rPr>
              <w:t>以上每项内容描述完整</w:t>
            </w:r>
            <w:r>
              <w:rPr>
                <w:rFonts w:hint="eastAsia" w:ascii="仿宋" w:hAnsi="仿宋" w:eastAsia="仿宋" w:cs="仿宋"/>
                <w:sz w:val="24"/>
                <w:szCs w:val="24"/>
                <w:highlight w:val="none"/>
                <w:lang w:val="en-US" w:eastAsia="zh-Hans"/>
              </w:rPr>
              <w:t>详细</w:t>
            </w:r>
            <w:r>
              <w:rPr>
                <w:rFonts w:hint="eastAsia" w:ascii="仿宋" w:hAnsi="仿宋" w:eastAsia="仿宋" w:cs="仿宋"/>
                <w:sz w:val="24"/>
                <w:szCs w:val="24"/>
                <w:highlight w:val="none"/>
                <w:lang w:val="zh-TW"/>
              </w:rPr>
              <w:t>、措施有效且符合采购需求得</w:t>
            </w: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lang w:val="zh-TW"/>
              </w:rPr>
              <w:t>分，内容描述</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、措施</w:t>
            </w:r>
            <w:r>
              <w:rPr>
                <w:rFonts w:hint="eastAsia" w:ascii="仿宋" w:hAnsi="仿宋" w:eastAsia="仿宋" w:cs="仿宋"/>
                <w:sz w:val="24"/>
                <w:szCs w:val="24"/>
                <w:highlight w:val="none"/>
                <w:lang w:val="en-US"/>
              </w:rPr>
              <w:t>一般</w:t>
            </w:r>
            <w:r>
              <w:rPr>
                <w:rFonts w:hint="eastAsia" w:ascii="仿宋" w:hAnsi="仿宋" w:eastAsia="仿宋" w:cs="仿宋"/>
                <w:sz w:val="24"/>
                <w:szCs w:val="24"/>
                <w:highlight w:val="none"/>
                <w:lang w:val="zh-TW"/>
              </w:rPr>
              <w:t>的得</w:t>
            </w:r>
            <w:r>
              <w:rPr>
                <w:rFonts w:hint="eastAsia" w:ascii="仿宋" w:hAnsi="仿宋" w:eastAsia="仿宋" w:cs="仿宋"/>
                <w:sz w:val="24"/>
                <w:szCs w:val="24"/>
                <w:highlight w:val="none"/>
                <w:lang w:val="en-US" w:eastAsia="zh-CN"/>
              </w:rPr>
              <w:t>1-1.4</w:t>
            </w:r>
            <w:r>
              <w:rPr>
                <w:rFonts w:hint="eastAsia" w:ascii="仿宋" w:hAnsi="仿宋" w:eastAsia="仿宋" w:cs="仿宋"/>
                <w:sz w:val="24"/>
                <w:szCs w:val="24"/>
                <w:highlight w:val="none"/>
                <w:lang w:val="zh-TW"/>
              </w:rPr>
              <w:t>分，不符合或未提供</w:t>
            </w:r>
            <w:r>
              <w:rPr>
                <w:rFonts w:hint="eastAsia" w:ascii="仿宋" w:hAnsi="仿宋" w:eastAsia="仿宋" w:cs="仿宋"/>
                <w:sz w:val="24"/>
                <w:szCs w:val="24"/>
                <w:highlight w:val="none"/>
                <w:lang w:val="en-US" w:eastAsia="zh-CN"/>
              </w:rPr>
              <w:t>的得0-0.9分</w:t>
            </w:r>
            <w:r>
              <w:rPr>
                <w:rFonts w:hint="eastAsia" w:ascii="仿宋" w:hAnsi="仿宋" w:eastAsia="仿宋" w:cs="仿宋"/>
                <w:sz w:val="24"/>
                <w:szCs w:val="24"/>
                <w:highlight w:val="none"/>
                <w:lang w:val="en-US"/>
              </w:rPr>
              <w:t>。</w:t>
            </w:r>
          </w:p>
        </w:tc>
        <w:tc>
          <w:tcPr>
            <w:tcW w:w="1347" w:type="dxa"/>
            <w:noWrap/>
            <w:vAlign w:val="center"/>
          </w:tcPr>
          <w:p w14:paraId="1C895882">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0-</w:t>
            </w:r>
            <w:r>
              <w:rPr>
                <w:rFonts w:hint="eastAsia" w:ascii="仿宋" w:hAnsi="仿宋" w:eastAsia="仿宋" w:cs="仿宋"/>
                <w:sz w:val="24"/>
                <w:szCs w:val="24"/>
                <w:lang w:val="en-US" w:eastAsia="zh-CN"/>
              </w:rPr>
              <w:t>2</w:t>
            </w:r>
            <w:r>
              <w:rPr>
                <w:rFonts w:hint="eastAsia" w:ascii="仿宋" w:hAnsi="仿宋" w:eastAsia="仿宋" w:cs="仿宋"/>
                <w:sz w:val="24"/>
                <w:szCs w:val="24"/>
                <w:lang w:val="en-US"/>
              </w:rPr>
              <w:t>分</w:t>
            </w:r>
          </w:p>
        </w:tc>
        <w:tc>
          <w:tcPr>
            <w:tcW w:w="1481" w:type="dxa"/>
            <w:noWrap/>
            <w:vAlign w:val="center"/>
          </w:tcPr>
          <w:p w14:paraId="7E6BFEA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主观分</w:t>
            </w:r>
          </w:p>
        </w:tc>
      </w:tr>
      <w:tr w14:paraId="4424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1" w:type="dxa"/>
            <w:vMerge w:val="continue"/>
            <w:noWrap/>
            <w:vAlign w:val="center"/>
          </w:tcPr>
          <w:p w14:paraId="5B96D661">
            <w:pPr>
              <w:spacing w:line="360" w:lineRule="auto"/>
              <w:rPr>
                <w:rFonts w:ascii="仿宋" w:hAnsi="仿宋" w:eastAsia="仿宋" w:cs="仿宋"/>
                <w:color w:val="auto"/>
                <w:sz w:val="24"/>
                <w:szCs w:val="24"/>
              </w:rPr>
            </w:pPr>
          </w:p>
        </w:tc>
        <w:tc>
          <w:tcPr>
            <w:tcW w:w="1135" w:type="dxa"/>
            <w:shd w:val="clear" w:color="auto" w:fill="auto"/>
            <w:noWrap/>
            <w:vAlign w:val="center"/>
          </w:tcPr>
          <w:p w14:paraId="33D3291D">
            <w:pPr>
              <w:pStyle w:val="34"/>
              <w:snapToGrid w:val="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color w:val="auto"/>
                <w:sz w:val="24"/>
                <w:szCs w:val="24"/>
                <w:lang w:val="en-US" w:eastAsia="zh-CN"/>
              </w:rPr>
              <w:t>16</w:t>
            </w:r>
          </w:p>
        </w:tc>
        <w:tc>
          <w:tcPr>
            <w:tcW w:w="5329" w:type="dxa"/>
            <w:shd w:val="clear" w:color="auto" w:fill="auto"/>
            <w:noWrap/>
            <w:vAlign w:val="center"/>
          </w:tcPr>
          <w:p w14:paraId="7EA73439">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bCs/>
                <w:sz w:val="24"/>
                <w:szCs w:val="24"/>
                <w:highlight w:val="none"/>
                <w:lang w:val="zh-TW"/>
              </w:rPr>
            </w:pPr>
            <w:r>
              <w:rPr>
                <w:rFonts w:hint="eastAsia" w:ascii="仿宋" w:hAnsi="仿宋" w:eastAsia="仿宋" w:cs="仿宋"/>
                <w:bCs/>
                <w:sz w:val="24"/>
                <w:szCs w:val="24"/>
                <w:highlight w:val="none"/>
                <w:lang w:val="en-US" w:eastAsia="zh-CN"/>
              </w:rPr>
              <w:t>（1）拟派项目负责人具有人社部门颁发的信息系统项目管理师证书的得2</w:t>
            </w:r>
            <w:r>
              <w:rPr>
                <w:rFonts w:hint="default" w:ascii="仿宋" w:hAnsi="仿宋" w:eastAsia="仿宋" w:cs="仿宋"/>
                <w:bCs/>
                <w:sz w:val="24"/>
                <w:szCs w:val="24"/>
                <w:highlight w:val="none"/>
                <w:lang w:val="en-US" w:eastAsia="zh-CN"/>
              </w:rPr>
              <w:t>分；</w:t>
            </w:r>
          </w:p>
          <w:p w14:paraId="344B422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bCs/>
                <w:sz w:val="24"/>
                <w:szCs w:val="24"/>
                <w:highlight w:val="none"/>
                <w:lang w:val="en-US" w:eastAsia="zh-Hans"/>
              </w:rPr>
            </w:pPr>
            <w:r>
              <w:rPr>
                <w:rFonts w:hint="eastAsia" w:ascii="仿宋" w:hAnsi="仿宋" w:eastAsia="仿宋" w:cs="仿宋"/>
                <w:bCs/>
                <w:sz w:val="24"/>
                <w:szCs w:val="24"/>
                <w:highlight w:val="none"/>
                <w:lang w:val="en-US" w:eastAsia="zh-CN"/>
              </w:rPr>
              <w:t>（2）拟派项目技术负责人同时</w:t>
            </w:r>
            <w:r>
              <w:rPr>
                <w:rFonts w:hint="eastAsia" w:ascii="仿宋" w:hAnsi="仿宋" w:eastAsia="仿宋" w:cs="仿宋"/>
                <w:bCs/>
                <w:sz w:val="24"/>
                <w:szCs w:val="24"/>
                <w:highlight w:val="none"/>
                <w:lang w:val="en-US" w:eastAsia="zh-Hans"/>
              </w:rPr>
              <w:t>具备高级工程师职业资格和注册信息安全专业人员 (CISP)认证</w:t>
            </w:r>
            <w:r>
              <w:rPr>
                <w:rFonts w:hint="eastAsia" w:ascii="仿宋" w:hAnsi="仿宋" w:eastAsia="仿宋" w:cs="仿宋"/>
                <w:bCs/>
                <w:sz w:val="24"/>
                <w:szCs w:val="24"/>
                <w:highlight w:val="none"/>
                <w:lang w:val="en-US" w:eastAsia="zh-CN"/>
              </w:rPr>
              <w:t>的得2</w:t>
            </w:r>
            <w:r>
              <w:rPr>
                <w:rFonts w:hint="default" w:ascii="仿宋" w:hAnsi="仿宋" w:eastAsia="仿宋" w:cs="仿宋"/>
                <w:bCs/>
                <w:sz w:val="24"/>
                <w:szCs w:val="24"/>
                <w:highlight w:val="none"/>
                <w:lang w:val="en-US" w:eastAsia="zh-CN"/>
              </w:rPr>
              <w:t>分</w:t>
            </w:r>
            <w:r>
              <w:rPr>
                <w:rFonts w:hint="eastAsia" w:ascii="仿宋" w:hAnsi="仿宋" w:eastAsia="仿宋" w:cs="仿宋"/>
                <w:bCs/>
                <w:sz w:val="24"/>
                <w:szCs w:val="24"/>
                <w:highlight w:val="none"/>
                <w:lang w:val="en-US" w:eastAsia="zh-Hans"/>
              </w:rPr>
              <w:t>；</w:t>
            </w:r>
          </w:p>
          <w:p w14:paraId="15752F8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bCs/>
                <w:sz w:val="24"/>
                <w:szCs w:val="24"/>
                <w:highlight w:val="none"/>
                <w:lang w:val="zh-TW"/>
              </w:rPr>
            </w:pPr>
            <w:r>
              <w:rPr>
                <w:rFonts w:hint="eastAsia" w:ascii="仿宋" w:hAnsi="仿宋" w:eastAsia="仿宋" w:cs="仿宋"/>
                <w:bCs/>
                <w:sz w:val="24"/>
                <w:szCs w:val="24"/>
                <w:highlight w:val="none"/>
                <w:lang w:val="zh-TW" w:eastAsia="zh-CN"/>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TW" w:eastAsia="zh-CN"/>
              </w:rPr>
              <w:t>）</w:t>
            </w:r>
            <w:r>
              <w:rPr>
                <w:rFonts w:hint="eastAsia" w:ascii="仿宋" w:hAnsi="仿宋" w:eastAsia="仿宋" w:cs="仿宋"/>
                <w:bCs/>
                <w:sz w:val="24"/>
                <w:szCs w:val="24"/>
                <w:highlight w:val="none"/>
                <w:lang w:val="zh-TW"/>
              </w:rPr>
              <w:t>投标人</w:t>
            </w:r>
            <w:r>
              <w:rPr>
                <w:rFonts w:hint="eastAsia" w:ascii="仿宋" w:hAnsi="仿宋" w:eastAsia="仿宋" w:cs="仿宋"/>
                <w:bCs/>
                <w:sz w:val="24"/>
                <w:szCs w:val="24"/>
                <w:highlight w:val="none"/>
                <w:lang w:val="zh-TW" w:eastAsia="zh-Hans"/>
              </w:rPr>
              <w:t>项目团队成员（含项目</w:t>
            </w:r>
            <w:r>
              <w:rPr>
                <w:rFonts w:hint="eastAsia" w:ascii="仿宋" w:hAnsi="仿宋" w:eastAsia="仿宋" w:cs="仿宋"/>
                <w:bCs/>
                <w:sz w:val="24"/>
                <w:szCs w:val="24"/>
                <w:highlight w:val="none"/>
                <w:lang w:val="en-US" w:eastAsia="zh-CN"/>
              </w:rPr>
              <w:t>负责人及项目技术负责人</w:t>
            </w:r>
            <w:r>
              <w:rPr>
                <w:rFonts w:hint="eastAsia" w:ascii="仿宋" w:hAnsi="仿宋" w:eastAsia="仿宋" w:cs="仿宋"/>
                <w:bCs/>
                <w:sz w:val="24"/>
                <w:szCs w:val="24"/>
                <w:highlight w:val="none"/>
                <w:lang w:val="zh-TW" w:eastAsia="zh-Hans"/>
              </w:rPr>
              <w:t>）</w:t>
            </w:r>
            <w:r>
              <w:rPr>
                <w:rFonts w:hint="eastAsia" w:ascii="仿宋" w:hAnsi="仿宋" w:eastAsia="仿宋" w:cs="仿宋"/>
                <w:bCs/>
                <w:sz w:val="24"/>
                <w:szCs w:val="24"/>
                <w:highlight w:val="none"/>
                <w:lang w:val="en-US" w:eastAsia="zh-CN"/>
              </w:rPr>
              <w:t>5人及以上</w:t>
            </w:r>
            <w:r>
              <w:rPr>
                <w:rFonts w:hint="eastAsia" w:ascii="仿宋" w:hAnsi="仿宋" w:eastAsia="仿宋" w:cs="仿宋"/>
                <w:bCs/>
                <w:sz w:val="24"/>
                <w:szCs w:val="24"/>
                <w:highlight w:val="none"/>
                <w:lang w:val="zh-TW" w:eastAsia="zh-Hans"/>
              </w:rPr>
              <w:t>，</w:t>
            </w:r>
            <w:r>
              <w:rPr>
                <w:rFonts w:hint="eastAsia" w:ascii="仿宋" w:hAnsi="仿宋" w:eastAsia="仿宋" w:cs="仿宋"/>
                <w:bCs/>
                <w:sz w:val="24"/>
                <w:szCs w:val="24"/>
                <w:highlight w:val="none"/>
                <w:lang w:val="en-US" w:eastAsia="zh-CN"/>
              </w:rPr>
              <w:t>且</w:t>
            </w:r>
            <w:r>
              <w:rPr>
                <w:rFonts w:hint="eastAsia" w:ascii="仿宋" w:hAnsi="仿宋" w:eastAsia="仿宋" w:cs="仿宋"/>
                <w:bCs/>
                <w:sz w:val="24"/>
                <w:szCs w:val="24"/>
                <w:highlight w:val="none"/>
                <w:lang w:val="zh-TW" w:eastAsia="zh-Hans"/>
              </w:rPr>
              <w:t>项目团队</w:t>
            </w:r>
            <w:r>
              <w:rPr>
                <w:rFonts w:hint="eastAsia" w:ascii="仿宋" w:hAnsi="仿宋" w:eastAsia="仿宋" w:cs="仿宋"/>
                <w:bCs/>
                <w:sz w:val="24"/>
                <w:szCs w:val="24"/>
                <w:highlight w:val="none"/>
                <w:lang w:val="en-US" w:eastAsia="zh-CN"/>
              </w:rPr>
              <w:t>所有</w:t>
            </w:r>
            <w:r>
              <w:rPr>
                <w:rFonts w:hint="eastAsia" w:ascii="仿宋" w:hAnsi="仿宋" w:eastAsia="仿宋" w:cs="仿宋"/>
                <w:bCs/>
                <w:sz w:val="24"/>
                <w:szCs w:val="24"/>
                <w:highlight w:val="none"/>
                <w:lang w:val="zh-TW" w:eastAsia="zh-Hans"/>
              </w:rPr>
              <w:t>成员</w:t>
            </w:r>
            <w:r>
              <w:rPr>
                <w:rFonts w:hint="eastAsia" w:ascii="仿宋" w:hAnsi="仿宋" w:eastAsia="仿宋" w:cs="仿宋"/>
                <w:bCs/>
                <w:sz w:val="24"/>
                <w:szCs w:val="24"/>
                <w:highlight w:val="none"/>
              </w:rPr>
              <w:t>具有本科</w:t>
            </w:r>
            <w:r>
              <w:rPr>
                <w:rFonts w:hint="eastAsia" w:ascii="仿宋" w:hAnsi="仿宋" w:eastAsia="仿宋" w:cs="仿宋"/>
                <w:bCs/>
                <w:sz w:val="24"/>
                <w:szCs w:val="24"/>
                <w:highlight w:val="none"/>
                <w:lang w:val="en-US" w:eastAsia="zh-CN"/>
              </w:rPr>
              <w:t>及</w:t>
            </w:r>
            <w:r>
              <w:rPr>
                <w:rFonts w:hint="eastAsia" w:ascii="仿宋" w:hAnsi="仿宋" w:eastAsia="仿宋" w:cs="仿宋"/>
                <w:bCs/>
                <w:sz w:val="24"/>
                <w:szCs w:val="24"/>
                <w:highlight w:val="none"/>
              </w:rPr>
              <w:t>以上学历</w:t>
            </w:r>
            <w:r>
              <w:rPr>
                <w:rFonts w:hint="eastAsia" w:ascii="仿宋" w:hAnsi="仿宋" w:eastAsia="仿宋" w:cs="仿宋"/>
                <w:bCs/>
                <w:sz w:val="24"/>
                <w:szCs w:val="24"/>
                <w:highlight w:val="none"/>
                <w:lang w:val="zh-TW" w:eastAsia="zh-Hans"/>
              </w:rPr>
              <w:t>，得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val="zh-TW" w:eastAsia="zh-Hans"/>
              </w:rPr>
              <w:t>分。</w:t>
            </w:r>
          </w:p>
          <w:p w14:paraId="0DC27391">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highlight w:val="none"/>
                <w:lang w:val="zh-TW" w:eastAsia="zh-CN"/>
              </w:rPr>
            </w:pPr>
            <w:r>
              <w:rPr>
                <w:rFonts w:hint="eastAsia" w:ascii="仿宋" w:hAnsi="仿宋" w:eastAsia="仿宋" w:cs="仿宋"/>
                <w:bCs/>
                <w:sz w:val="24"/>
                <w:szCs w:val="24"/>
                <w:highlight w:val="none"/>
                <w:lang w:val="zh-TW" w:eastAsia="zh-CN"/>
              </w:rPr>
              <w:t>（</w:t>
            </w:r>
            <w:r>
              <w:rPr>
                <w:rFonts w:hint="eastAsia" w:ascii="仿宋" w:hAnsi="仿宋" w:eastAsia="仿宋" w:cs="仿宋"/>
                <w:bCs/>
                <w:sz w:val="24"/>
                <w:szCs w:val="24"/>
                <w:highlight w:val="none"/>
                <w:lang w:val="zh-TW"/>
              </w:rPr>
              <w:t>证明材料：</w:t>
            </w:r>
            <w:r>
              <w:rPr>
                <w:rFonts w:hint="default" w:ascii="仿宋" w:hAnsi="仿宋" w:eastAsia="仿宋" w:cs="仿宋"/>
                <w:bCs/>
                <w:sz w:val="24"/>
                <w:szCs w:val="24"/>
                <w:highlight w:val="none"/>
                <w:lang w:val="en-US" w:eastAsia="zh-CN"/>
              </w:rPr>
              <w:t>需提供</w:t>
            </w:r>
            <w:r>
              <w:rPr>
                <w:rFonts w:hint="eastAsia" w:ascii="仿宋" w:hAnsi="仿宋" w:eastAsia="仿宋" w:cs="仿宋"/>
                <w:bCs/>
                <w:sz w:val="24"/>
                <w:szCs w:val="24"/>
                <w:highlight w:val="none"/>
                <w:lang w:val="en-US" w:eastAsia="zh-CN"/>
              </w:rPr>
              <w:t>以上人员证书</w:t>
            </w:r>
            <w:r>
              <w:rPr>
                <w:rFonts w:hint="default" w:ascii="仿宋" w:hAnsi="仿宋" w:eastAsia="仿宋" w:cs="仿宋"/>
                <w:bCs/>
                <w:sz w:val="24"/>
                <w:szCs w:val="24"/>
                <w:highlight w:val="none"/>
                <w:lang w:val="en-US" w:eastAsia="zh-CN"/>
              </w:rPr>
              <w:t>扫描件及投标人为</w:t>
            </w:r>
            <w:r>
              <w:rPr>
                <w:rFonts w:hint="eastAsia" w:ascii="仿宋" w:hAnsi="仿宋" w:eastAsia="仿宋" w:cs="仿宋"/>
                <w:bCs/>
                <w:sz w:val="24"/>
                <w:szCs w:val="24"/>
                <w:highlight w:val="none"/>
                <w:lang w:val="en-US" w:eastAsia="zh-CN"/>
              </w:rPr>
              <w:t>以上人员</w:t>
            </w:r>
            <w:r>
              <w:rPr>
                <w:rFonts w:hint="eastAsia" w:ascii="仿宋" w:hAnsi="仿宋" w:eastAsia="仿宋" w:cs="仿宋"/>
                <w:bCs/>
                <w:sz w:val="24"/>
                <w:szCs w:val="24"/>
                <w:highlight w:val="none"/>
              </w:rPr>
              <w:t>近三个月任意一个月的社保缴纳</w:t>
            </w:r>
            <w:r>
              <w:rPr>
                <w:rFonts w:hint="eastAsia" w:ascii="仿宋" w:hAnsi="仿宋" w:eastAsia="仿宋" w:cs="仿宋"/>
                <w:bCs/>
                <w:sz w:val="24"/>
                <w:szCs w:val="24"/>
                <w:highlight w:val="none"/>
                <w:lang w:val="en-US" w:eastAsia="zh-CN"/>
              </w:rPr>
              <w:t>证明</w:t>
            </w:r>
            <w:r>
              <w:rPr>
                <w:rFonts w:hint="eastAsia" w:ascii="仿宋" w:hAnsi="仿宋" w:eastAsia="仿宋" w:cs="仿宋"/>
                <w:bCs/>
                <w:sz w:val="24"/>
                <w:szCs w:val="24"/>
                <w:highlight w:val="none"/>
              </w:rPr>
              <w:t>扫描件，否则不得分</w:t>
            </w:r>
            <w:r>
              <w:rPr>
                <w:rFonts w:hint="eastAsia" w:ascii="仿宋" w:hAnsi="仿宋" w:eastAsia="仿宋" w:cs="仿宋"/>
                <w:bCs/>
                <w:sz w:val="24"/>
                <w:szCs w:val="24"/>
                <w:highlight w:val="none"/>
                <w:lang w:val="zh-TW" w:eastAsia="zh-CN"/>
              </w:rPr>
              <w:t>）</w:t>
            </w:r>
          </w:p>
        </w:tc>
        <w:tc>
          <w:tcPr>
            <w:tcW w:w="1347" w:type="dxa"/>
            <w:noWrap/>
            <w:vAlign w:val="center"/>
          </w:tcPr>
          <w:p w14:paraId="471FC17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分</w:t>
            </w:r>
          </w:p>
        </w:tc>
        <w:tc>
          <w:tcPr>
            <w:tcW w:w="1481" w:type="dxa"/>
            <w:noWrap/>
            <w:vAlign w:val="center"/>
          </w:tcPr>
          <w:p w14:paraId="7BFFAE0F">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客观分</w:t>
            </w:r>
          </w:p>
        </w:tc>
      </w:tr>
      <w:tr w14:paraId="0A2C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1" w:type="dxa"/>
            <w:vMerge w:val="continue"/>
            <w:noWrap/>
            <w:vAlign w:val="center"/>
          </w:tcPr>
          <w:p w14:paraId="3E34BA36">
            <w:pPr>
              <w:spacing w:line="360" w:lineRule="auto"/>
              <w:rPr>
                <w:rFonts w:ascii="仿宋" w:hAnsi="仿宋" w:eastAsia="仿宋" w:cs="仿宋"/>
                <w:color w:val="auto"/>
                <w:sz w:val="24"/>
                <w:szCs w:val="24"/>
              </w:rPr>
            </w:pPr>
          </w:p>
        </w:tc>
        <w:tc>
          <w:tcPr>
            <w:tcW w:w="1135" w:type="dxa"/>
            <w:shd w:val="clear" w:color="auto" w:fill="auto"/>
            <w:noWrap/>
            <w:vAlign w:val="center"/>
          </w:tcPr>
          <w:p w14:paraId="004F22A0">
            <w:pPr>
              <w:pStyle w:val="34"/>
              <w:snapToGrid w:val="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5329" w:type="dxa"/>
            <w:shd w:val="clear" w:color="auto" w:fill="auto"/>
            <w:noWrap/>
            <w:vAlign w:val="center"/>
          </w:tcPr>
          <w:p w14:paraId="3B6A98E8">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系统演示：</w:t>
            </w:r>
            <w:r>
              <w:rPr>
                <w:rFonts w:hint="eastAsia" w:ascii="仿宋" w:hAnsi="仿宋" w:eastAsia="仿宋" w:cs="仿宋"/>
                <w:sz w:val="24"/>
                <w:szCs w:val="24"/>
              </w:rPr>
              <w:t>演示采用录制视频的方式，时间不超过1</w:t>
            </w:r>
            <w:r>
              <w:rPr>
                <w:rFonts w:hint="eastAsia" w:ascii="仿宋" w:hAnsi="仿宋" w:eastAsia="仿宋" w:cs="仿宋"/>
                <w:sz w:val="24"/>
                <w:szCs w:val="24"/>
                <w:lang w:val="en-US"/>
              </w:rPr>
              <w:t>0</w:t>
            </w:r>
            <w:r>
              <w:rPr>
                <w:rFonts w:hint="eastAsia" w:ascii="仿宋" w:hAnsi="仿宋" w:eastAsia="仿宋" w:cs="仿宋"/>
                <w:sz w:val="24"/>
                <w:szCs w:val="24"/>
              </w:rPr>
              <w:t>分钟。文件格式为mp4,采用U盘的形式提交，将U盘单独装在一个文件密封并在响应</w:t>
            </w:r>
            <w:r>
              <w:rPr>
                <w:rFonts w:hint="eastAsia" w:ascii="仿宋" w:hAnsi="仿宋" w:eastAsia="仿宋" w:cs="仿宋"/>
                <w:sz w:val="24"/>
                <w:szCs w:val="24"/>
                <w:lang w:val="en-US" w:eastAsia="zh-Hans"/>
              </w:rPr>
              <w:t>时间截止</w:t>
            </w:r>
            <w:r>
              <w:rPr>
                <w:rFonts w:hint="eastAsia" w:ascii="仿宋" w:hAnsi="仿宋" w:eastAsia="仿宋" w:cs="仿宋"/>
                <w:sz w:val="24"/>
                <w:szCs w:val="24"/>
              </w:rPr>
              <w:t>前</w:t>
            </w:r>
            <w:r>
              <w:rPr>
                <w:rFonts w:hint="eastAsia" w:ascii="仿宋" w:hAnsi="仿宋" w:eastAsia="仿宋" w:cs="仿宋"/>
                <w:sz w:val="24"/>
                <w:szCs w:val="24"/>
                <w:lang w:val="en-US" w:eastAsia="zh-CN"/>
              </w:rPr>
              <w:t>一天</w:t>
            </w:r>
            <w:r>
              <w:rPr>
                <w:rFonts w:hint="eastAsia" w:ascii="仿宋" w:hAnsi="仿宋" w:eastAsia="仿宋" w:cs="仿宋"/>
                <w:sz w:val="24"/>
                <w:szCs w:val="24"/>
              </w:rPr>
              <w:t>邮寄至规定地点（</w:t>
            </w:r>
            <w:r>
              <w:rPr>
                <w:rFonts w:hint="eastAsia" w:ascii="仿宋" w:hAnsi="仿宋" w:eastAsia="仿宋" w:cs="仿宋"/>
                <w:sz w:val="24"/>
                <w:szCs w:val="24"/>
                <w:lang w:val="en-US" w:eastAsia="zh-CN"/>
              </w:rPr>
              <w:t>地点：</w:t>
            </w:r>
            <w:r>
              <w:rPr>
                <w:rFonts w:hint="eastAsia" w:ascii="仿宋" w:hAnsi="仿宋" w:eastAsia="仿宋" w:cs="仿宋"/>
                <w:sz w:val="24"/>
              </w:rPr>
              <w:t>杭州市萧山区金城路金地德圣中心9幢901室</w:t>
            </w:r>
            <w:r>
              <w:rPr>
                <w:rFonts w:hint="eastAsia" w:ascii="仿宋" w:hAnsi="仿宋" w:eastAsia="仿宋" w:cs="仿宋"/>
                <w:sz w:val="24"/>
                <w:szCs w:val="24"/>
                <w:lang w:val="en-US"/>
              </w:rPr>
              <w:t>，收件人：</w:t>
            </w:r>
            <w:r>
              <w:rPr>
                <w:rFonts w:hint="eastAsia" w:ascii="仿宋" w:hAnsi="仿宋" w:eastAsia="仿宋" w:cs="仿宋"/>
                <w:color w:val="auto"/>
                <w:kern w:val="2"/>
                <w:sz w:val="24"/>
                <w:highlight w:val="none"/>
                <w:lang w:val="en-US" w:eastAsia="zh-CN"/>
              </w:rPr>
              <w:t>陶津</w:t>
            </w:r>
            <w:r>
              <w:rPr>
                <w:rFonts w:hint="eastAsia" w:ascii="仿宋" w:hAnsi="仿宋" w:eastAsia="仿宋" w:cs="仿宋"/>
                <w:sz w:val="24"/>
                <w:szCs w:val="24"/>
                <w:lang w:val="en-US"/>
              </w:rPr>
              <w:t>，联系方式：</w:t>
            </w:r>
            <w:r>
              <w:rPr>
                <w:rFonts w:hint="eastAsia" w:ascii="仿宋" w:hAnsi="仿宋" w:eastAsia="仿宋" w:cs="仿宋"/>
                <w:color w:val="auto"/>
                <w:kern w:val="2"/>
                <w:sz w:val="24"/>
                <w:highlight w:val="none"/>
                <w:lang w:val="en-US" w:eastAsia="zh-CN"/>
              </w:rPr>
              <w:t>13017728736</w:t>
            </w:r>
            <w:r>
              <w:rPr>
                <w:rFonts w:hint="eastAsia" w:ascii="仿宋" w:hAnsi="仿宋" w:eastAsia="仿宋" w:cs="仿宋"/>
                <w:sz w:val="24"/>
                <w:szCs w:val="24"/>
                <w:lang w:val="en-US"/>
              </w:rPr>
              <w:t>）供应商提供类似项目以下功能的演示。无软件系统演示或演示不符合业务实际情况(不可采用图片、PPT、Axure等高保真演示)不得分。</w:t>
            </w:r>
          </w:p>
          <w:p w14:paraId="44F5481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（1）企业创新画像（4分）</w:t>
            </w:r>
          </w:p>
          <w:p w14:paraId="0AA2DF3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①支持企业清单及企业认证标签、企业创新积分查看，支持按照标签、企业名称、分值的搜索查询；（能完全演示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105E7D1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②支持企业画像、企业贷款、政策匹配情况的查看。其中，企业画像包括创新积分则分值、贷款信息、基本信息、补助信息、重点关注问题等模块信息的查看；（能完全演示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15F59A16">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（2）创新积分贷（4分）</w:t>
            </w:r>
          </w:p>
          <w:p w14:paraId="4CCFB7D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①支持对金融机构管理，包括银行名称、产品名称、银行地址、状态等信息的查看，同时支持银行机构的新增、编辑、删除、上架、下架等操作；（能完全演示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4E8CD415">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②支持信贷申请的管理查询，支持按照企业名称进行搜索，支持查看申请企业名称、企业联系人、联系方式、融资金额、融资期限、担保方式、申请时间、贷款审批状态的等信息；（能完全演示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1C4DAAD8">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（3）科创载体管理（6分）</w:t>
            </w:r>
          </w:p>
          <w:p w14:paraId="0D06FBBD">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①支持科创载体备案，包含载体运营单位备案申报、管理部门审核入库，过程环节包括初审、终审。同时，管理端支持对备案审核通过的载体进行搜索查询；（能完全演示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555D782D">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②支持载体内企业管理，包括载体运营单位新增、编辑，支持对企业名称、企业类型、是否积分库企业等信息的查看；同时支持管理端对载体内企业信息的查询，包含在孵、毕业、其他等类型企业的查看。（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64568EF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③支持载体活动管理，包含载体运营单位对活动进行报备、活动证明材料的上传。同时支持管理端对载体备案过的活动进行查询，包含活动名称、活动形式等条件的搜索。（能完全演示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0694765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（4）移动端应用（6分）</w:t>
            </w:r>
          </w:p>
          <w:p w14:paraId="3AE74754">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①支持政策信息搜索查看，包括不同类型政策类型的切换查询、关键词查询；同时企业用户可获取系统推送的政策（能完全演示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5D1C9C4A">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②支持创新积分贷的查看，包括具体的银行贷款产品、预售信额度等信息查看；同时用户支持在线申请，包括企业基本信息、融资相关信息的填写。（能完全演示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p w14:paraId="3A4325C3">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left"/>
              <w:textAlignment w:val="auto"/>
              <w:rPr>
                <w:rFonts w:hint="eastAsia" w:ascii="仿宋" w:hAnsi="仿宋" w:eastAsia="仿宋" w:cs="仿宋"/>
                <w:snapToGrid w:val="0"/>
                <w:kern w:val="2"/>
                <w:sz w:val="24"/>
                <w:szCs w:val="24"/>
                <w:lang w:val="zh-TW" w:eastAsia="zh-Hans" w:bidi="ar-SA"/>
              </w:rPr>
            </w:pPr>
            <w:r>
              <w:rPr>
                <w:rFonts w:hint="eastAsia" w:ascii="仿宋" w:hAnsi="仿宋" w:eastAsia="仿宋" w:cs="仿宋"/>
                <w:sz w:val="24"/>
                <w:szCs w:val="24"/>
                <w:lang w:val="en-US" w:eastAsia="zh-Hans"/>
              </w:rPr>
              <w:t>③支持我的专区信息查看，包括我的积分、我的贷款、我的资料等模块信息</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其中我的积分包括总分及细项得分。（能完全演示</w:t>
            </w:r>
            <w:r>
              <w:rPr>
                <w:rFonts w:hint="eastAsia" w:ascii="仿宋" w:hAnsi="仿宋" w:eastAsia="仿宋" w:cs="仿宋"/>
                <w:sz w:val="24"/>
                <w:szCs w:val="24"/>
                <w:lang w:val="en-US" w:eastAsia="zh-CN"/>
              </w:rPr>
              <w:t>、系统流畅的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1.5-2</w:t>
            </w:r>
            <w:r>
              <w:rPr>
                <w:rFonts w:hint="eastAsia" w:ascii="仿宋" w:hAnsi="仿宋" w:eastAsia="仿宋" w:cs="仿宋"/>
                <w:sz w:val="24"/>
                <w:szCs w:val="24"/>
                <w:lang w:val="en-US" w:eastAsia="zh-Hans"/>
              </w:rPr>
              <w:t>分，未能完全演示</w:t>
            </w:r>
            <w:r>
              <w:rPr>
                <w:rFonts w:hint="eastAsia" w:ascii="仿宋" w:hAnsi="仿宋" w:eastAsia="仿宋" w:cs="仿宋"/>
                <w:sz w:val="24"/>
                <w:szCs w:val="24"/>
                <w:lang w:val="en-US" w:eastAsia="zh-CN"/>
              </w:rPr>
              <w:t>、系统较流畅的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1-1.4</w:t>
            </w:r>
            <w:r>
              <w:rPr>
                <w:rFonts w:hint="eastAsia" w:ascii="仿宋" w:hAnsi="仿宋" w:eastAsia="仿宋" w:cs="仿宋"/>
                <w:sz w:val="24"/>
                <w:szCs w:val="24"/>
                <w:lang w:val="en-US" w:eastAsia="zh-Hans"/>
              </w:rPr>
              <w:t>分，未演示</w:t>
            </w:r>
            <w:r>
              <w:rPr>
                <w:rFonts w:hint="eastAsia" w:ascii="仿宋" w:hAnsi="仿宋" w:eastAsia="仿宋" w:cs="仿宋"/>
                <w:sz w:val="24"/>
                <w:szCs w:val="24"/>
                <w:lang w:val="en-US" w:eastAsia="zh-CN"/>
              </w:rPr>
              <w:t>或系统不流畅的</w:t>
            </w:r>
            <w:r>
              <w:rPr>
                <w:rFonts w:hint="eastAsia" w:ascii="仿宋" w:hAnsi="仿宋" w:eastAsia="仿宋" w:cs="仿宋"/>
                <w:sz w:val="24"/>
                <w:szCs w:val="24"/>
                <w:lang w:val="en-US" w:eastAsia="zh-Hans"/>
              </w:rPr>
              <w:t>得</w:t>
            </w:r>
            <w:r>
              <w:rPr>
                <w:rFonts w:hint="eastAsia" w:ascii="仿宋" w:hAnsi="仿宋" w:eastAsia="仿宋" w:cs="仿宋"/>
                <w:sz w:val="24"/>
                <w:szCs w:val="24"/>
                <w:lang w:val="en-US" w:eastAsia="zh-CN"/>
              </w:rPr>
              <w:t>0-0.9</w:t>
            </w:r>
            <w:r>
              <w:rPr>
                <w:rFonts w:hint="eastAsia" w:ascii="仿宋" w:hAnsi="仿宋" w:eastAsia="仿宋" w:cs="仿宋"/>
                <w:sz w:val="24"/>
                <w:szCs w:val="24"/>
                <w:lang w:val="en-US" w:eastAsia="zh-Hans"/>
              </w:rPr>
              <w:t>分）</w:t>
            </w:r>
          </w:p>
        </w:tc>
        <w:tc>
          <w:tcPr>
            <w:tcW w:w="1347" w:type="dxa"/>
            <w:shd w:val="clear" w:color="auto" w:fill="auto"/>
            <w:noWrap/>
            <w:vAlign w:val="center"/>
          </w:tcPr>
          <w:p w14:paraId="6E266980">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napToGrid w:val="0"/>
                <w:kern w:val="2"/>
                <w:sz w:val="24"/>
                <w:szCs w:val="24"/>
                <w:lang w:val="en-US" w:eastAsia="zh-Hans" w:bidi="ar-SA"/>
              </w:rPr>
            </w:pPr>
            <w:r>
              <w:rPr>
                <w:rFonts w:hint="eastAsia" w:ascii="仿宋" w:hAnsi="仿宋" w:eastAsia="仿宋" w:cs="仿宋"/>
                <w:sz w:val="24"/>
                <w:szCs w:val="24"/>
              </w:rPr>
              <w:t>0-20</w:t>
            </w:r>
            <w:r>
              <w:rPr>
                <w:rFonts w:hint="eastAsia" w:ascii="仿宋" w:hAnsi="仿宋" w:eastAsia="仿宋" w:cs="仿宋"/>
                <w:sz w:val="24"/>
                <w:szCs w:val="24"/>
                <w:lang w:val="en-US" w:eastAsia="zh-Hans"/>
              </w:rPr>
              <w:t>分</w:t>
            </w:r>
          </w:p>
        </w:tc>
        <w:tc>
          <w:tcPr>
            <w:tcW w:w="1481" w:type="dxa"/>
            <w:shd w:val="clear" w:color="auto" w:fill="auto"/>
            <w:noWrap/>
            <w:vAlign w:val="center"/>
          </w:tcPr>
          <w:p w14:paraId="01E29B9E">
            <w:pPr>
              <w:pStyle w:val="23"/>
              <w:keepNext w:val="0"/>
              <w:keepLines w:val="0"/>
              <w:pageBreakBefore w:val="0"/>
              <w:widowControl w:val="0"/>
              <w:kinsoku/>
              <w:wordWrap/>
              <w:overflowPunct/>
              <w:topLinePunct w:val="0"/>
              <w:autoSpaceDE/>
              <w:autoSpaceDN/>
              <w:bidi w:val="0"/>
              <w:adjustRightInd w:val="0"/>
              <w:snapToGrid/>
              <w:spacing w:after="0" w:afterLines="0" w:line="240" w:lineRule="auto"/>
              <w:ind w:firstLine="0" w:firstLineChars="0"/>
              <w:jc w:val="center"/>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z w:val="24"/>
                <w:szCs w:val="24"/>
                <w:lang w:val="en-US" w:eastAsia="zh-CN"/>
              </w:rPr>
              <w:t>主</w:t>
            </w:r>
            <w:r>
              <w:rPr>
                <w:rFonts w:hint="eastAsia" w:ascii="仿宋" w:hAnsi="仿宋" w:eastAsia="仿宋" w:cs="仿宋"/>
                <w:sz w:val="24"/>
                <w:szCs w:val="24"/>
                <w:lang w:val="en-US"/>
              </w:rPr>
              <w:t>观分</w:t>
            </w:r>
          </w:p>
        </w:tc>
      </w:tr>
    </w:tbl>
    <w:p w14:paraId="54FF95A4">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22A9D0EC">
      <w:pPr>
        <w:tabs>
          <w:tab w:val="left" w:pos="0"/>
        </w:tabs>
        <w:spacing w:line="360" w:lineRule="auto"/>
        <w:rPr>
          <w:rFonts w:hint="eastAsia" w:ascii="仿宋" w:hAnsi="仿宋" w:eastAsia="仿宋" w:cs="仿宋"/>
          <w:color w:val="auto"/>
          <w:sz w:val="24"/>
          <w:highlight w:val="none"/>
          <w:lang w:val="en-US" w:eastAsia="zh-CN"/>
        </w:rPr>
      </w:pPr>
    </w:p>
    <w:p w14:paraId="03FD32CF">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、价格分（10分）</w:t>
      </w:r>
    </w:p>
    <w:tbl>
      <w:tblPr>
        <w:tblStyle w:val="62"/>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6701"/>
      </w:tblGrid>
      <w:tr w14:paraId="2C5B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0FB38ACF">
            <w:pPr>
              <w:jc w:val="center"/>
              <w:rPr>
                <w:rFonts w:hint="eastAsia" w:ascii="仿宋" w:hAnsi="仿宋" w:eastAsia="仿宋" w:cs="仿宋"/>
                <w:sz w:val="24"/>
              </w:rPr>
            </w:pPr>
            <w:r>
              <w:rPr>
                <w:rFonts w:hint="eastAsia" w:ascii="仿宋" w:hAnsi="仿宋" w:eastAsia="仿宋" w:cs="仿宋"/>
                <w:sz w:val="24"/>
              </w:rPr>
              <w:t>价格权值</w:t>
            </w:r>
          </w:p>
        </w:tc>
        <w:tc>
          <w:tcPr>
            <w:tcW w:w="6701" w:type="dxa"/>
            <w:tcBorders>
              <w:top w:val="single" w:color="auto" w:sz="4" w:space="0"/>
              <w:left w:val="single" w:color="auto" w:sz="4" w:space="0"/>
              <w:bottom w:val="single" w:color="auto" w:sz="4" w:space="0"/>
              <w:right w:val="single" w:color="auto" w:sz="4" w:space="0"/>
            </w:tcBorders>
            <w:noWrap/>
            <w:vAlign w:val="center"/>
          </w:tcPr>
          <w:p w14:paraId="2E250535">
            <w:pPr>
              <w:jc w:val="center"/>
              <w:rPr>
                <w:rFonts w:hint="eastAsia" w:ascii="仿宋" w:hAnsi="仿宋" w:eastAsia="仿宋" w:cs="仿宋"/>
                <w:sz w:val="24"/>
              </w:rPr>
            </w:pPr>
            <w:r>
              <w:rPr>
                <w:rFonts w:hint="eastAsia" w:ascii="仿宋" w:hAnsi="仿宋" w:eastAsia="仿宋" w:cs="仿宋"/>
                <w:sz w:val="24"/>
              </w:rPr>
              <w:t>计算方法</w:t>
            </w:r>
          </w:p>
        </w:tc>
      </w:tr>
      <w:tr w14:paraId="1523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707" w:type="dxa"/>
            <w:tcBorders>
              <w:top w:val="single" w:color="auto" w:sz="4" w:space="0"/>
              <w:left w:val="single" w:color="auto" w:sz="4" w:space="0"/>
              <w:bottom w:val="single" w:color="auto" w:sz="4" w:space="0"/>
              <w:right w:val="single" w:color="auto" w:sz="4" w:space="0"/>
            </w:tcBorders>
            <w:noWrap/>
            <w:vAlign w:val="center"/>
          </w:tcPr>
          <w:p w14:paraId="4828FB1F">
            <w:pPr>
              <w:jc w:val="center"/>
              <w:rPr>
                <w:rFonts w:hint="eastAsia" w:ascii="仿宋" w:hAnsi="仿宋" w:eastAsia="仿宋" w:cs="仿宋"/>
                <w:sz w:val="24"/>
              </w:rPr>
            </w:pPr>
            <w:r>
              <w:rPr>
                <w:rFonts w:hint="eastAsia" w:ascii="仿宋" w:hAnsi="仿宋" w:eastAsia="仿宋" w:cs="仿宋"/>
                <w:sz w:val="24"/>
              </w:rPr>
              <w:t>价格权值=0.10</w:t>
            </w:r>
          </w:p>
        </w:tc>
        <w:tc>
          <w:tcPr>
            <w:tcW w:w="6701" w:type="dxa"/>
            <w:tcBorders>
              <w:top w:val="single" w:color="auto" w:sz="4" w:space="0"/>
              <w:left w:val="single" w:color="auto" w:sz="4" w:space="0"/>
              <w:bottom w:val="single" w:color="auto" w:sz="4" w:space="0"/>
              <w:right w:val="single" w:color="auto" w:sz="4" w:space="0"/>
            </w:tcBorders>
            <w:noWrap/>
            <w:vAlign w:val="center"/>
          </w:tcPr>
          <w:p w14:paraId="76FD9B54">
            <w:pPr>
              <w:rPr>
                <w:rFonts w:ascii="仿宋" w:hAnsi="仿宋" w:eastAsia="仿宋" w:cs="仿宋"/>
                <w:sz w:val="24"/>
              </w:rPr>
            </w:pPr>
            <w:r>
              <w:rPr>
                <w:rFonts w:hint="eastAsia" w:ascii="仿宋" w:hAnsi="仿宋" w:eastAsia="仿宋" w:cs="仿宋"/>
                <w:sz w:val="24"/>
              </w:rPr>
              <w:t>最低有效投标价格为评标基准价</w:t>
            </w:r>
          </w:p>
          <w:p w14:paraId="6C59B276">
            <w:pPr>
              <w:rPr>
                <w:rFonts w:ascii="仿宋" w:hAnsi="仿宋" w:eastAsia="仿宋" w:cs="仿宋"/>
                <w:sz w:val="24"/>
              </w:rPr>
            </w:pPr>
            <w:r>
              <w:rPr>
                <w:rFonts w:hint="eastAsia" w:ascii="仿宋" w:hAnsi="仿宋" w:eastAsia="仿宋" w:cs="仿宋"/>
                <w:sz w:val="24"/>
              </w:rPr>
              <w:t xml:space="preserve">投标报价得分=(评标基准价／投标报价)×价格权值×100 </w:t>
            </w:r>
          </w:p>
          <w:p w14:paraId="7AB76115">
            <w:pPr>
              <w:rPr>
                <w:rFonts w:ascii="仿宋" w:hAnsi="仿宋" w:eastAsia="仿宋" w:cs="仿宋"/>
                <w:sz w:val="24"/>
              </w:rPr>
            </w:pPr>
            <w:r>
              <w:rPr>
                <w:rFonts w:hint="eastAsia" w:ascii="仿宋" w:hAnsi="仿宋" w:eastAsia="仿宋" w:cs="仿宋"/>
                <w:sz w:val="24"/>
              </w:rPr>
              <w:t>（计算得分保留小数点后2位）</w:t>
            </w:r>
          </w:p>
          <w:p w14:paraId="6C6E32BE">
            <w:pPr>
              <w:widowControl/>
              <w:shd w:val="clear" w:color="auto" w:fill="FFFFFF"/>
              <w:adjustRightInd/>
              <w:rPr>
                <w:rFonts w:ascii="仿宋" w:hAnsi="仿宋" w:eastAsia="仿宋" w:cs="仿宋"/>
                <w:sz w:val="24"/>
              </w:rPr>
            </w:pPr>
            <w:r>
              <w:rPr>
                <w:rFonts w:hint="eastAsia" w:ascii="仿宋" w:hAnsi="仿宋" w:eastAsia="仿宋" w:cs="仿宋"/>
                <w:sz w:val="24"/>
              </w:rPr>
              <w:t>评标过程中，不得去掉报价中的最高报价和最低报价。</w:t>
            </w:r>
          </w:p>
          <w:p w14:paraId="26CBFDF9">
            <w:pPr>
              <w:rPr>
                <w:rFonts w:hint="eastAsia" w:ascii="仿宋" w:hAnsi="仿宋" w:eastAsia="仿宋" w:cs="仿宋"/>
                <w:sz w:val="24"/>
              </w:rPr>
            </w:pPr>
            <w:r>
              <w:rPr>
                <w:rFonts w:hint="eastAsia" w:ascii="仿宋" w:eastAsia="仿宋" w:cs="仿宋"/>
                <w:b w:val="0"/>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bl>
    <w:p w14:paraId="4C3DD4FB">
      <w:pPr>
        <w:snapToGrid w:val="0"/>
        <w:spacing w:line="360" w:lineRule="auto"/>
        <w:rPr>
          <w:rFonts w:hint="eastAsia" w:ascii="仿宋" w:hAnsi="仿宋" w:eastAsia="仿宋" w:cs="仿宋"/>
          <w:b/>
          <w:color w:val="auto"/>
          <w:sz w:val="32"/>
          <w:highlight w:val="none"/>
        </w:rPr>
      </w:pPr>
    </w:p>
    <w:p w14:paraId="6EDC7BB8">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D64DBB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E3781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240C33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30B957B">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DF3B5E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6D084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B4C754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301AC0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3C7B3D7">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155673D">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A8B92A2">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532BB17">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21D759">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4033FD6">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7FB1D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8CA58C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D93F58D">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CCA1C7">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ABEBE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39451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87BAF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BAC72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D1F32FB">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E24E33">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CF826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0265A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796AC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D8E0A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A40AD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42E0B0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8F5F8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BF1AEA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B8CF0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C71C8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A33AF0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0BB0AA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1A1F0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1BD3C691">
      <w:pPr>
        <w:pStyle w:val="2"/>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50B5D0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56DAF4D">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6758C3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A5BB7C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86F744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8BD697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DD8588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45C54C0">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CA41746">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38B5DC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553A02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7FA13B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E73F6F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CB5B06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39CA874">
      <w:pPr>
        <w:pStyle w:val="26"/>
        <w:snapToGrid w:val="0"/>
        <w:spacing w:line="360" w:lineRule="auto"/>
        <w:ind w:firstLine="0" w:firstLineChars="0"/>
        <w:rPr>
          <w:rFonts w:hint="eastAsia" w:ascii="仿宋" w:hAnsi="仿宋" w:eastAsia="仿宋" w:cs="仿宋"/>
          <w:color w:val="auto"/>
          <w:highlight w:val="none"/>
        </w:rPr>
      </w:pPr>
    </w:p>
    <w:bookmarkEnd w:id="29"/>
    <w:p w14:paraId="7C23F9F4">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0" w:name="第五部分"/>
      <w:bookmarkStart w:id="31" w:name="_Toc86217003"/>
    </w:p>
    <w:p w14:paraId="134DA4B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6609B1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3E26AC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EB3AF7C">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2DC2DF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FC3A793">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B5C046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AB50B7F">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C7BFF44">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7930A4F">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5F3F08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AC5186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ABA9872">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6704D3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B3147A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E257A5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8331DB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EBB3D04">
      <w:pPr>
        <w:spacing w:line="480" w:lineRule="auto"/>
        <w:jc w:val="center"/>
        <w:rPr>
          <w:rFonts w:hint="eastAsia" w:ascii="仿宋" w:hAnsi="仿宋" w:eastAsia="仿宋" w:cs="仿宋"/>
          <w:b/>
          <w:color w:val="auto"/>
          <w:sz w:val="28"/>
          <w:szCs w:val="28"/>
          <w:highlight w:val="none"/>
        </w:rPr>
      </w:pPr>
    </w:p>
    <w:p w14:paraId="5FAF40F8">
      <w:pPr>
        <w:spacing w:line="480" w:lineRule="auto"/>
        <w:jc w:val="center"/>
        <w:rPr>
          <w:rFonts w:hint="eastAsia" w:ascii="仿宋" w:hAnsi="仿宋" w:eastAsia="仿宋" w:cs="仿宋"/>
          <w:b/>
          <w:color w:val="auto"/>
          <w:sz w:val="24"/>
          <w:highlight w:val="none"/>
        </w:rPr>
      </w:pPr>
    </w:p>
    <w:p w14:paraId="09B81BAE">
      <w:pPr>
        <w:spacing w:line="480" w:lineRule="auto"/>
        <w:jc w:val="center"/>
        <w:rPr>
          <w:rFonts w:hint="eastAsia" w:ascii="仿宋" w:hAnsi="仿宋" w:eastAsia="仿宋" w:cs="仿宋"/>
          <w:b/>
          <w:color w:val="auto"/>
          <w:sz w:val="24"/>
          <w:highlight w:val="none"/>
        </w:rPr>
      </w:pPr>
    </w:p>
    <w:p w14:paraId="3006724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15CE1D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3F79FD7">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E3679BB">
      <w:pPr>
        <w:spacing w:before="120" w:line="22" w:lineRule="atLeast"/>
        <w:rPr>
          <w:rFonts w:hint="eastAsia" w:ascii="仿宋" w:hAnsi="仿宋" w:eastAsia="仿宋" w:cs="仿宋"/>
          <w:color w:val="auto"/>
          <w:sz w:val="24"/>
          <w:highlight w:val="none"/>
        </w:rPr>
      </w:pPr>
    </w:p>
    <w:p w14:paraId="41ECBE40">
      <w:pPr>
        <w:pStyle w:val="2"/>
        <w:rPr>
          <w:rFonts w:hint="eastAsia" w:ascii="仿宋" w:hAnsi="仿宋" w:eastAsia="仿宋" w:cs="仿宋"/>
          <w:color w:val="auto"/>
          <w:highlight w:val="none"/>
        </w:rPr>
      </w:pPr>
    </w:p>
    <w:p w14:paraId="10DFA3C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3A7B498">
      <w:pPr>
        <w:pStyle w:val="599"/>
        <w:spacing w:before="120" w:line="22" w:lineRule="atLeast"/>
        <w:rPr>
          <w:rFonts w:hint="eastAsia" w:ascii="仿宋" w:hAnsi="仿宋" w:eastAsia="仿宋" w:cs="仿宋"/>
          <w:color w:val="auto"/>
          <w:szCs w:val="24"/>
          <w:highlight w:val="none"/>
        </w:rPr>
      </w:pPr>
    </w:p>
    <w:p w14:paraId="489788AF">
      <w:pPr>
        <w:pStyle w:val="599"/>
        <w:spacing w:before="120" w:line="22" w:lineRule="atLeast"/>
        <w:rPr>
          <w:rFonts w:hint="eastAsia" w:ascii="仿宋" w:hAnsi="仿宋" w:eastAsia="仿宋" w:cs="仿宋"/>
          <w:color w:val="auto"/>
          <w:szCs w:val="24"/>
          <w:highlight w:val="none"/>
        </w:rPr>
      </w:pPr>
    </w:p>
    <w:p w14:paraId="19DACA49">
      <w:pPr>
        <w:rPr>
          <w:rFonts w:hint="eastAsia" w:ascii="仿宋" w:hAnsi="仿宋" w:eastAsia="仿宋" w:cs="仿宋"/>
          <w:color w:val="auto"/>
          <w:sz w:val="24"/>
          <w:highlight w:val="none"/>
        </w:rPr>
      </w:pPr>
    </w:p>
    <w:p w14:paraId="2FB1360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347A308">
      <w:pPr>
        <w:spacing w:before="120" w:line="22" w:lineRule="atLeast"/>
        <w:rPr>
          <w:rFonts w:hint="eastAsia" w:ascii="仿宋" w:hAnsi="仿宋" w:eastAsia="仿宋" w:cs="仿宋"/>
          <w:color w:val="auto"/>
          <w:sz w:val="24"/>
          <w:highlight w:val="none"/>
        </w:rPr>
      </w:pPr>
    </w:p>
    <w:p w14:paraId="6C9F3F1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D23E913">
      <w:pPr>
        <w:spacing w:before="120" w:line="22" w:lineRule="atLeast"/>
        <w:rPr>
          <w:rFonts w:hint="eastAsia" w:ascii="仿宋" w:hAnsi="仿宋" w:eastAsia="仿宋" w:cs="仿宋"/>
          <w:color w:val="auto"/>
          <w:sz w:val="24"/>
          <w:highlight w:val="none"/>
        </w:rPr>
      </w:pPr>
    </w:p>
    <w:p w14:paraId="1849214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5693CB0">
      <w:pPr>
        <w:spacing w:before="120" w:line="22" w:lineRule="atLeast"/>
        <w:rPr>
          <w:rFonts w:hint="eastAsia" w:ascii="仿宋" w:hAnsi="仿宋" w:eastAsia="仿宋" w:cs="仿宋"/>
          <w:color w:val="auto"/>
          <w:sz w:val="24"/>
          <w:highlight w:val="none"/>
        </w:rPr>
      </w:pPr>
    </w:p>
    <w:p w14:paraId="1690CDF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25743B5">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C1308E4">
      <w:pPr>
        <w:rPr>
          <w:rFonts w:hint="eastAsia" w:ascii="仿宋" w:hAnsi="仿宋" w:eastAsia="仿宋" w:cs="仿宋"/>
          <w:b/>
          <w:color w:val="auto"/>
          <w:sz w:val="24"/>
          <w:highlight w:val="none"/>
        </w:rPr>
      </w:pPr>
    </w:p>
    <w:p w14:paraId="46D787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0CAD0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DD68C67">
      <w:pPr>
        <w:spacing w:line="560" w:lineRule="exact"/>
        <w:ind w:firstLine="482" w:firstLineChars="200"/>
        <w:outlineLvl w:val="0"/>
        <w:rPr>
          <w:rFonts w:hint="eastAsia" w:ascii="仿宋" w:hAnsi="仿宋" w:eastAsia="仿宋" w:cs="仿宋"/>
          <w:color w:val="auto"/>
          <w:sz w:val="24"/>
          <w:highlight w:val="none"/>
        </w:rPr>
      </w:pPr>
      <w:bookmarkStart w:id="32" w:name="_Toc28855"/>
      <w:bookmarkStart w:id="33" w:name="_Toc19273"/>
      <w:bookmarkStart w:id="34" w:name="_Toc20421"/>
      <w:bookmarkStart w:id="35" w:name="_Toc15367"/>
      <w:bookmarkStart w:id="36" w:name="_Toc22967"/>
      <w:r>
        <w:rPr>
          <w:rFonts w:hint="eastAsia" w:ascii="仿宋" w:hAnsi="仿宋" w:eastAsia="仿宋" w:cs="仿宋"/>
          <w:b/>
          <w:color w:val="auto"/>
          <w:sz w:val="24"/>
          <w:highlight w:val="none"/>
        </w:rPr>
        <w:t>1.1 合同组成部分</w:t>
      </w:r>
      <w:bookmarkEnd w:id="32"/>
      <w:bookmarkEnd w:id="33"/>
      <w:bookmarkEnd w:id="34"/>
      <w:bookmarkEnd w:id="35"/>
      <w:bookmarkEnd w:id="36"/>
    </w:p>
    <w:p w14:paraId="6C0BB6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645C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E043F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383F5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1B06A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8FBEF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84436BD">
      <w:pPr>
        <w:spacing w:line="560" w:lineRule="exact"/>
        <w:ind w:firstLine="482" w:firstLineChars="200"/>
        <w:outlineLvl w:val="0"/>
        <w:rPr>
          <w:rFonts w:hint="eastAsia" w:ascii="仿宋" w:hAnsi="仿宋" w:eastAsia="仿宋" w:cs="仿宋"/>
          <w:b/>
          <w:color w:val="auto"/>
          <w:sz w:val="24"/>
          <w:highlight w:val="none"/>
        </w:rPr>
      </w:pPr>
      <w:bookmarkStart w:id="37" w:name="_Toc6311"/>
      <w:bookmarkStart w:id="38" w:name="_Toc2918"/>
      <w:bookmarkStart w:id="39" w:name="_Toc18585"/>
      <w:bookmarkStart w:id="40" w:name="_Toc6773"/>
      <w:bookmarkStart w:id="41" w:name="_Toc22185"/>
      <w:r>
        <w:rPr>
          <w:rFonts w:hint="eastAsia" w:ascii="仿宋" w:hAnsi="仿宋" w:eastAsia="仿宋" w:cs="仿宋"/>
          <w:b/>
          <w:color w:val="auto"/>
          <w:sz w:val="24"/>
          <w:highlight w:val="none"/>
        </w:rPr>
        <w:t>1.2 标的</w:t>
      </w:r>
      <w:bookmarkEnd w:id="37"/>
      <w:bookmarkEnd w:id="38"/>
      <w:bookmarkEnd w:id="39"/>
      <w:bookmarkEnd w:id="40"/>
      <w:bookmarkEnd w:id="41"/>
    </w:p>
    <w:p w14:paraId="5F441B7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CB8C8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93980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AED4C25">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242790">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5474552B">
      <w:pPr>
        <w:spacing w:line="560" w:lineRule="exact"/>
        <w:ind w:firstLine="480" w:firstLineChars="200"/>
        <w:rPr>
          <w:rFonts w:hint="eastAsia" w:ascii="仿宋" w:hAnsi="仿宋" w:eastAsia="仿宋" w:cs="仿宋"/>
          <w:color w:val="auto"/>
          <w:sz w:val="24"/>
          <w:highlight w:val="none"/>
          <w:u w:val="single"/>
        </w:rPr>
      </w:pPr>
      <w:bookmarkStart w:id="42" w:name="_Toc1386"/>
      <w:bookmarkStart w:id="43" w:name="_Toc21124"/>
      <w:bookmarkStart w:id="44" w:name="_Toc4929"/>
      <w:bookmarkStart w:id="45" w:name="_Toc5635"/>
      <w:bookmarkStart w:id="46"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C61A6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7A18E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71CD5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2"/>
      <w:bookmarkEnd w:id="43"/>
      <w:bookmarkEnd w:id="44"/>
      <w:bookmarkEnd w:id="45"/>
      <w:bookmarkEnd w:id="46"/>
    </w:p>
    <w:p w14:paraId="22189E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89D80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DB62DD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F2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19C0D4">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EBDC04D">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E30588F">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245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210542">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999880A">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66656E">
            <w:pPr>
              <w:pStyle w:val="322"/>
              <w:spacing w:line="560" w:lineRule="exact"/>
              <w:ind w:firstLine="200"/>
              <w:jc w:val="center"/>
              <w:rPr>
                <w:rFonts w:hint="eastAsia" w:ascii="仿宋" w:hAnsi="仿宋" w:eastAsia="仿宋" w:cs="仿宋"/>
                <w:color w:val="auto"/>
                <w:sz w:val="24"/>
                <w:szCs w:val="24"/>
                <w:highlight w:val="none"/>
              </w:rPr>
            </w:pPr>
          </w:p>
        </w:tc>
      </w:tr>
      <w:tr w14:paraId="3F58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2106E6">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3F8555">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EC846DF">
            <w:pPr>
              <w:pStyle w:val="322"/>
              <w:spacing w:line="560" w:lineRule="exact"/>
              <w:ind w:firstLine="200"/>
              <w:jc w:val="center"/>
              <w:rPr>
                <w:rFonts w:hint="eastAsia" w:ascii="仿宋" w:hAnsi="仿宋" w:eastAsia="仿宋" w:cs="仿宋"/>
                <w:color w:val="auto"/>
                <w:sz w:val="24"/>
                <w:szCs w:val="24"/>
                <w:highlight w:val="none"/>
              </w:rPr>
            </w:pPr>
          </w:p>
        </w:tc>
      </w:tr>
      <w:tr w14:paraId="792D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19EED6">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EE1B1B2">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B4DCEF2">
            <w:pPr>
              <w:pStyle w:val="322"/>
              <w:spacing w:line="560" w:lineRule="exact"/>
              <w:ind w:firstLine="200"/>
              <w:jc w:val="center"/>
              <w:rPr>
                <w:rFonts w:hint="eastAsia" w:ascii="仿宋" w:hAnsi="仿宋" w:eastAsia="仿宋" w:cs="仿宋"/>
                <w:color w:val="auto"/>
                <w:sz w:val="24"/>
                <w:szCs w:val="24"/>
                <w:highlight w:val="none"/>
              </w:rPr>
            </w:pPr>
          </w:p>
        </w:tc>
      </w:tr>
      <w:tr w14:paraId="67A5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0524C1">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3BDA6B9">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E225548">
            <w:pPr>
              <w:pStyle w:val="322"/>
              <w:spacing w:line="560" w:lineRule="exact"/>
              <w:ind w:firstLine="200"/>
              <w:jc w:val="center"/>
              <w:rPr>
                <w:rFonts w:hint="eastAsia" w:ascii="仿宋" w:hAnsi="仿宋" w:eastAsia="仿宋" w:cs="仿宋"/>
                <w:color w:val="auto"/>
                <w:sz w:val="24"/>
                <w:szCs w:val="24"/>
                <w:highlight w:val="none"/>
              </w:rPr>
            </w:pPr>
          </w:p>
        </w:tc>
      </w:tr>
      <w:tr w14:paraId="6A1A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FB7819">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80B506B">
            <w:pPr>
              <w:pStyle w:val="322"/>
              <w:spacing w:line="560" w:lineRule="exact"/>
              <w:ind w:firstLine="200"/>
              <w:jc w:val="center"/>
              <w:rPr>
                <w:rFonts w:hint="eastAsia" w:ascii="仿宋" w:hAnsi="仿宋" w:eastAsia="仿宋" w:cs="仿宋"/>
                <w:color w:val="auto"/>
                <w:sz w:val="24"/>
                <w:szCs w:val="24"/>
                <w:highlight w:val="none"/>
              </w:rPr>
            </w:pPr>
          </w:p>
        </w:tc>
      </w:tr>
    </w:tbl>
    <w:p w14:paraId="2A2CA55A">
      <w:pPr>
        <w:spacing w:line="560" w:lineRule="exact"/>
        <w:ind w:firstLine="480" w:firstLineChars="200"/>
        <w:rPr>
          <w:rFonts w:hint="eastAsia" w:ascii="仿宋" w:hAnsi="仿宋" w:eastAsia="仿宋" w:cs="仿宋"/>
          <w:color w:val="auto"/>
          <w:sz w:val="24"/>
          <w:highlight w:val="none"/>
        </w:rPr>
      </w:pPr>
      <w:bookmarkStart w:id="47" w:name="_Toc14993"/>
      <w:bookmarkStart w:id="48" w:name="_Toc30506"/>
      <w:bookmarkStart w:id="49" w:name="_Toc30158"/>
      <w:bookmarkStart w:id="50" w:name="_Toc3654"/>
      <w:bookmarkStart w:id="51"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6BC9442">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7"/>
    <w:bookmarkEnd w:id="48"/>
    <w:bookmarkEnd w:id="49"/>
    <w:bookmarkEnd w:id="50"/>
    <w:bookmarkEnd w:id="51"/>
    <w:p w14:paraId="61709BED">
      <w:pPr>
        <w:pStyle w:val="959"/>
        <w:spacing w:before="0" w:beforeAutospacing="0" w:after="0" w:afterAutospacing="0" w:line="360" w:lineRule="auto"/>
        <w:ind w:firstLine="480"/>
        <w:rPr>
          <w:rFonts w:hint="eastAsia" w:ascii="仿宋" w:hAnsi="仿宋" w:eastAsia="仿宋" w:cs="仿宋"/>
          <w:b/>
          <w:color w:val="auto"/>
          <w:highlight w:val="none"/>
        </w:rPr>
      </w:pPr>
      <w:bookmarkStart w:id="52" w:name="_Toc10340"/>
      <w:bookmarkStart w:id="53" w:name="_Toc1814"/>
      <w:bookmarkStart w:id="54" w:name="_Toc22618"/>
      <w:bookmarkStart w:id="55" w:name="_Toc3625"/>
      <w:bookmarkStart w:id="56" w:name="_Toc8772"/>
      <w:bookmarkStart w:id="57" w:name="_Toc4760"/>
      <w:bookmarkStart w:id="58" w:name="_Toc31421"/>
      <w:bookmarkStart w:id="59" w:name="_Toc11108"/>
      <w:r>
        <w:rPr>
          <w:rFonts w:hint="eastAsia" w:ascii="仿宋" w:hAnsi="仿宋" w:eastAsia="仿宋" w:cs="仿宋"/>
          <w:b/>
          <w:color w:val="auto"/>
          <w:highlight w:val="none"/>
        </w:rPr>
        <w:t>1.4履约保证金</w:t>
      </w:r>
    </w:p>
    <w:p w14:paraId="115339C9">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A4A2E9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E5A01E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1731EB8">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05A34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73FF2F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52"/>
      <w:bookmarkEnd w:id="53"/>
      <w:bookmarkEnd w:id="54"/>
      <w:r>
        <w:rPr>
          <w:rFonts w:hint="eastAsia" w:ascii="仿宋" w:hAnsi="仿宋" w:eastAsia="仿宋" w:cs="仿宋"/>
          <w:b/>
          <w:color w:val="auto"/>
          <w:sz w:val="24"/>
          <w:highlight w:val="none"/>
        </w:rPr>
        <w:t>预付款</w:t>
      </w:r>
    </w:p>
    <w:p w14:paraId="7330549E">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BAD30E2">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0A506B8">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F1C117D">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8A8DBCD">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14DEAC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3C5A7D">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F2FCC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55"/>
      <w:bookmarkEnd w:id="56"/>
      <w:bookmarkEnd w:id="57"/>
      <w:bookmarkEnd w:id="58"/>
      <w:bookmarkEnd w:id="59"/>
    </w:p>
    <w:p w14:paraId="004BAFF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902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74F3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6457860">
      <w:pPr>
        <w:spacing w:line="560" w:lineRule="exact"/>
        <w:ind w:firstLine="480" w:firstLineChars="200"/>
        <w:outlineLvl w:val="0"/>
        <w:rPr>
          <w:rFonts w:hint="eastAsia" w:ascii="仿宋" w:hAnsi="仿宋" w:eastAsia="仿宋" w:cs="仿宋"/>
          <w:bCs/>
          <w:color w:val="auto"/>
          <w:sz w:val="24"/>
          <w:highlight w:val="none"/>
        </w:rPr>
      </w:pPr>
      <w:bookmarkStart w:id="60" w:name="_Toc8586"/>
      <w:bookmarkStart w:id="61" w:name="_Toc5698"/>
      <w:bookmarkStart w:id="62" w:name="_Toc2375"/>
      <w:bookmarkStart w:id="63" w:name="_Toc3079"/>
      <w:bookmarkStart w:id="64" w:name="_Toc24662"/>
      <w:r>
        <w:rPr>
          <w:rFonts w:hint="eastAsia" w:ascii="仿宋" w:hAnsi="仿宋" w:eastAsia="仿宋" w:cs="仿宋"/>
          <w:bCs/>
          <w:color w:val="auto"/>
          <w:sz w:val="24"/>
          <w:highlight w:val="none"/>
        </w:rPr>
        <w:t>1.7.4若服务涉及货物的，则货物的：</w:t>
      </w:r>
    </w:p>
    <w:p w14:paraId="03FEAE3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399B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BF53B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04908">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60"/>
      <w:bookmarkEnd w:id="61"/>
      <w:bookmarkEnd w:id="62"/>
      <w:bookmarkEnd w:id="63"/>
      <w:bookmarkEnd w:id="64"/>
    </w:p>
    <w:p w14:paraId="39586C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C7843AB">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E1CF9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D1EA6B4">
      <w:pPr>
        <w:spacing w:line="560" w:lineRule="exact"/>
        <w:ind w:firstLine="480" w:firstLineChars="200"/>
        <w:rPr>
          <w:rFonts w:hint="eastAsia" w:ascii="仿宋" w:hAnsi="仿宋" w:eastAsia="仿宋" w:cs="仿宋"/>
          <w:color w:val="auto"/>
          <w:sz w:val="24"/>
          <w:highlight w:val="none"/>
        </w:rPr>
      </w:pPr>
      <w:bookmarkStart w:id="65" w:name="_Toc18683"/>
      <w:bookmarkStart w:id="66" w:name="_Toc30329"/>
      <w:bookmarkStart w:id="67" w:name="_Toc26807"/>
      <w:bookmarkStart w:id="68" w:name="_Toc32454"/>
      <w:bookmarkStart w:id="69"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566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00DB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A131D27">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65"/>
    <w:bookmarkEnd w:id="66"/>
    <w:bookmarkEnd w:id="67"/>
    <w:bookmarkEnd w:id="68"/>
    <w:bookmarkEnd w:id="69"/>
    <w:p w14:paraId="10B6C593">
      <w:pPr>
        <w:spacing w:line="560" w:lineRule="exact"/>
        <w:ind w:firstLine="482" w:firstLineChars="200"/>
        <w:outlineLvl w:val="0"/>
        <w:rPr>
          <w:rFonts w:hint="eastAsia" w:ascii="仿宋" w:hAnsi="仿宋" w:eastAsia="仿宋" w:cs="仿宋"/>
          <w:b/>
          <w:color w:val="auto"/>
          <w:sz w:val="24"/>
          <w:highlight w:val="none"/>
        </w:rPr>
      </w:pPr>
      <w:bookmarkStart w:id="70" w:name="_Toc16021"/>
      <w:bookmarkStart w:id="71" w:name="_Toc28375"/>
      <w:bookmarkStart w:id="72" w:name="_Toc15583"/>
      <w:r>
        <w:rPr>
          <w:rFonts w:hint="eastAsia" w:ascii="仿宋" w:hAnsi="仿宋" w:eastAsia="仿宋" w:cs="仿宋"/>
          <w:b/>
          <w:color w:val="auto"/>
          <w:sz w:val="24"/>
          <w:highlight w:val="none"/>
        </w:rPr>
        <w:t>1.9合同争议的解决</w:t>
      </w:r>
      <w:bookmarkEnd w:id="70"/>
      <w:bookmarkEnd w:id="71"/>
      <w:bookmarkEnd w:id="72"/>
    </w:p>
    <w:p w14:paraId="4569DB44">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B874E8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BF0713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A90FB39">
      <w:pPr>
        <w:spacing w:line="560" w:lineRule="exact"/>
        <w:ind w:firstLine="482" w:firstLineChars="200"/>
        <w:outlineLvl w:val="0"/>
        <w:rPr>
          <w:rFonts w:hint="eastAsia" w:ascii="仿宋" w:hAnsi="仿宋" w:eastAsia="仿宋" w:cs="仿宋"/>
          <w:b/>
          <w:color w:val="auto"/>
          <w:sz w:val="24"/>
          <w:highlight w:val="none"/>
        </w:rPr>
      </w:pPr>
      <w:bookmarkStart w:id="73" w:name="_Toc11173"/>
      <w:bookmarkStart w:id="74" w:name="_Toc7245"/>
      <w:bookmarkStart w:id="75" w:name="_Toc15322"/>
      <w:r>
        <w:rPr>
          <w:rFonts w:hint="eastAsia" w:ascii="仿宋" w:hAnsi="仿宋" w:eastAsia="仿宋" w:cs="仿宋"/>
          <w:b/>
          <w:color w:val="auto"/>
          <w:sz w:val="24"/>
          <w:highlight w:val="none"/>
        </w:rPr>
        <w:t>2.0 合同生效</w:t>
      </w:r>
      <w:bookmarkEnd w:id="73"/>
      <w:bookmarkEnd w:id="74"/>
      <w:bookmarkEnd w:id="75"/>
    </w:p>
    <w:p w14:paraId="30EC94C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0EC5C76">
      <w:pPr>
        <w:autoSpaceDE w:val="0"/>
        <w:autoSpaceDN w:val="0"/>
        <w:spacing w:line="560" w:lineRule="exact"/>
        <w:rPr>
          <w:rFonts w:hint="eastAsia" w:ascii="仿宋" w:hAnsi="仿宋" w:eastAsia="仿宋" w:cs="仿宋"/>
          <w:color w:val="auto"/>
          <w:sz w:val="24"/>
          <w:highlight w:val="none"/>
          <w:lang w:val="zh-CN"/>
        </w:rPr>
      </w:pPr>
    </w:p>
    <w:p w14:paraId="715EC98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479A7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D94AA6D">
      <w:pPr>
        <w:autoSpaceDE w:val="0"/>
        <w:autoSpaceDN w:val="0"/>
        <w:spacing w:line="560" w:lineRule="exact"/>
        <w:rPr>
          <w:rFonts w:hint="eastAsia" w:ascii="仿宋" w:hAnsi="仿宋" w:eastAsia="仿宋" w:cs="仿宋"/>
          <w:color w:val="auto"/>
          <w:sz w:val="24"/>
          <w:highlight w:val="none"/>
          <w:lang w:val="zh-CN"/>
        </w:rPr>
      </w:pPr>
    </w:p>
    <w:p w14:paraId="2FFE49C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7FBFE2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6CB0AA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A8E92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0C5262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1F5C96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EAB3FA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B0463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DE4553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92F430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9B5B0E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6DD12D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B7B5EFA">
      <w:pPr>
        <w:widowControl/>
        <w:spacing w:line="560" w:lineRule="exact"/>
        <w:jc w:val="left"/>
        <w:rPr>
          <w:rFonts w:hint="eastAsia" w:ascii="仿宋" w:hAnsi="仿宋" w:eastAsia="仿宋" w:cs="仿宋"/>
          <w:b/>
          <w:color w:val="auto"/>
          <w:sz w:val="24"/>
          <w:highlight w:val="none"/>
        </w:rPr>
      </w:pPr>
    </w:p>
    <w:p w14:paraId="57B93649">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73CDA974">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FFF38DB">
      <w:pPr>
        <w:spacing w:line="560" w:lineRule="exact"/>
        <w:ind w:firstLine="482" w:firstLineChars="200"/>
        <w:outlineLvl w:val="0"/>
        <w:rPr>
          <w:rFonts w:hint="eastAsia" w:ascii="仿宋" w:hAnsi="仿宋" w:eastAsia="仿宋" w:cs="仿宋"/>
          <w:b/>
          <w:color w:val="auto"/>
          <w:sz w:val="24"/>
          <w:highlight w:val="none"/>
        </w:rPr>
      </w:pPr>
      <w:bookmarkStart w:id="76" w:name="_Toc14021"/>
      <w:bookmarkStart w:id="77" w:name="_Toc25079"/>
      <w:bookmarkStart w:id="78" w:name="_Toc31297"/>
      <w:bookmarkStart w:id="79" w:name="_Toc19680"/>
      <w:bookmarkStart w:id="80" w:name="_Toc5228"/>
      <w:r>
        <w:rPr>
          <w:rFonts w:hint="eastAsia" w:ascii="仿宋" w:hAnsi="仿宋" w:eastAsia="仿宋" w:cs="仿宋"/>
          <w:b/>
          <w:color w:val="auto"/>
          <w:sz w:val="24"/>
          <w:highlight w:val="none"/>
        </w:rPr>
        <w:t>2.1 定义</w:t>
      </w:r>
      <w:bookmarkEnd w:id="76"/>
      <w:bookmarkEnd w:id="77"/>
      <w:bookmarkEnd w:id="78"/>
      <w:bookmarkEnd w:id="79"/>
      <w:bookmarkEnd w:id="80"/>
    </w:p>
    <w:p w14:paraId="12635C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5AC6E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BC31B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08B7B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15728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00846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0E5A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3595605">
      <w:pPr>
        <w:spacing w:line="560" w:lineRule="exact"/>
        <w:ind w:firstLine="482" w:firstLineChars="200"/>
        <w:outlineLvl w:val="0"/>
        <w:rPr>
          <w:rFonts w:hint="eastAsia" w:ascii="仿宋" w:hAnsi="仿宋" w:eastAsia="仿宋" w:cs="仿宋"/>
          <w:b/>
          <w:color w:val="auto"/>
          <w:sz w:val="24"/>
          <w:highlight w:val="none"/>
        </w:rPr>
      </w:pPr>
      <w:bookmarkStart w:id="81" w:name="_Toc31402"/>
      <w:bookmarkStart w:id="82" w:name="_Toc16752"/>
      <w:bookmarkStart w:id="83" w:name="_Toc23289"/>
      <w:bookmarkStart w:id="84" w:name="_Toc19539"/>
      <w:bookmarkStart w:id="85" w:name="_Toc3769"/>
      <w:r>
        <w:rPr>
          <w:rFonts w:hint="eastAsia" w:ascii="仿宋" w:hAnsi="仿宋" w:eastAsia="仿宋" w:cs="仿宋"/>
          <w:b/>
          <w:color w:val="auto"/>
          <w:sz w:val="24"/>
          <w:highlight w:val="none"/>
        </w:rPr>
        <w:t>2.2 技术规范</w:t>
      </w:r>
      <w:bookmarkEnd w:id="81"/>
      <w:bookmarkEnd w:id="82"/>
      <w:bookmarkEnd w:id="83"/>
      <w:bookmarkEnd w:id="84"/>
      <w:bookmarkEnd w:id="85"/>
    </w:p>
    <w:p w14:paraId="7BB99C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39ED7F">
      <w:pPr>
        <w:spacing w:line="560" w:lineRule="exact"/>
        <w:ind w:firstLine="482" w:firstLineChars="200"/>
        <w:outlineLvl w:val="0"/>
        <w:rPr>
          <w:rFonts w:hint="eastAsia" w:ascii="仿宋" w:hAnsi="仿宋" w:eastAsia="仿宋" w:cs="仿宋"/>
          <w:b/>
          <w:color w:val="auto"/>
          <w:sz w:val="24"/>
          <w:highlight w:val="none"/>
        </w:rPr>
      </w:pPr>
      <w:bookmarkStart w:id="86" w:name="_Toc27945"/>
      <w:bookmarkStart w:id="87" w:name="_Toc13673"/>
      <w:bookmarkStart w:id="88" w:name="_Toc4133"/>
      <w:bookmarkStart w:id="89" w:name="_Toc12412"/>
      <w:bookmarkStart w:id="90" w:name="_Toc9161"/>
      <w:r>
        <w:rPr>
          <w:rFonts w:hint="eastAsia" w:ascii="仿宋" w:hAnsi="仿宋" w:eastAsia="仿宋" w:cs="仿宋"/>
          <w:b/>
          <w:color w:val="auto"/>
          <w:sz w:val="24"/>
          <w:highlight w:val="none"/>
        </w:rPr>
        <w:t>2.3 知识产权</w:t>
      </w:r>
      <w:bookmarkEnd w:id="86"/>
      <w:bookmarkEnd w:id="87"/>
      <w:bookmarkEnd w:id="88"/>
      <w:bookmarkEnd w:id="89"/>
      <w:bookmarkEnd w:id="90"/>
    </w:p>
    <w:p w14:paraId="5E96E1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C3CA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75328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04782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E8733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6A9C6F2">
      <w:pPr>
        <w:spacing w:line="560" w:lineRule="exact"/>
        <w:ind w:firstLine="482" w:firstLineChars="200"/>
        <w:outlineLvl w:val="0"/>
        <w:rPr>
          <w:rFonts w:hint="eastAsia" w:ascii="仿宋" w:hAnsi="仿宋" w:eastAsia="仿宋" w:cs="仿宋"/>
          <w:b/>
          <w:color w:val="auto"/>
          <w:sz w:val="24"/>
          <w:highlight w:val="none"/>
        </w:rPr>
      </w:pPr>
      <w:bookmarkStart w:id="91" w:name="_Toc22011"/>
      <w:bookmarkStart w:id="92" w:name="_Toc26555"/>
      <w:bookmarkStart w:id="93" w:name="_Toc32670"/>
      <w:bookmarkStart w:id="94" w:name="_Toc15447"/>
      <w:bookmarkStart w:id="95" w:name="_Toc31233"/>
      <w:r>
        <w:rPr>
          <w:rFonts w:hint="eastAsia" w:ascii="仿宋" w:hAnsi="仿宋" w:eastAsia="仿宋" w:cs="仿宋"/>
          <w:b/>
          <w:color w:val="auto"/>
          <w:sz w:val="24"/>
          <w:highlight w:val="none"/>
        </w:rPr>
        <w:t>2.5 结算方式和付款条件</w:t>
      </w:r>
      <w:bookmarkEnd w:id="91"/>
      <w:bookmarkEnd w:id="92"/>
      <w:bookmarkEnd w:id="93"/>
      <w:bookmarkEnd w:id="94"/>
      <w:bookmarkEnd w:id="95"/>
    </w:p>
    <w:p w14:paraId="2BCA87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A019F2">
      <w:pPr>
        <w:spacing w:line="560" w:lineRule="exact"/>
        <w:ind w:firstLine="482" w:firstLineChars="200"/>
        <w:outlineLvl w:val="0"/>
        <w:rPr>
          <w:rFonts w:hint="eastAsia" w:ascii="仿宋" w:hAnsi="仿宋" w:eastAsia="仿宋" w:cs="仿宋"/>
          <w:b/>
          <w:color w:val="auto"/>
          <w:sz w:val="24"/>
          <w:highlight w:val="none"/>
        </w:rPr>
      </w:pPr>
      <w:bookmarkStart w:id="96" w:name="_Toc16163"/>
      <w:bookmarkStart w:id="97" w:name="_Toc30507"/>
      <w:bookmarkStart w:id="98" w:name="_Toc13467"/>
      <w:bookmarkStart w:id="99" w:name="_Toc18990"/>
      <w:bookmarkStart w:id="100" w:name="_Toc13154"/>
      <w:r>
        <w:rPr>
          <w:rFonts w:hint="eastAsia" w:ascii="仿宋" w:hAnsi="仿宋" w:eastAsia="仿宋" w:cs="仿宋"/>
          <w:b/>
          <w:color w:val="auto"/>
          <w:sz w:val="24"/>
          <w:highlight w:val="none"/>
        </w:rPr>
        <w:t>2.6 技术资料和保密义务</w:t>
      </w:r>
      <w:bookmarkEnd w:id="96"/>
      <w:bookmarkEnd w:id="97"/>
      <w:bookmarkEnd w:id="98"/>
      <w:bookmarkEnd w:id="99"/>
      <w:bookmarkEnd w:id="100"/>
    </w:p>
    <w:p w14:paraId="16C2F3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1F28E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BC771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CD0477D">
      <w:pPr>
        <w:spacing w:line="560" w:lineRule="exact"/>
        <w:ind w:firstLine="482" w:firstLineChars="200"/>
        <w:outlineLvl w:val="0"/>
        <w:rPr>
          <w:rFonts w:hint="eastAsia" w:ascii="仿宋" w:hAnsi="仿宋" w:eastAsia="仿宋" w:cs="仿宋"/>
          <w:b/>
          <w:color w:val="auto"/>
          <w:sz w:val="24"/>
          <w:highlight w:val="none"/>
        </w:rPr>
      </w:pPr>
      <w:bookmarkStart w:id="101" w:name="_Toc19069"/>
      <w:r>
        <w:rPr>
          <w:rFonts w:hint="eastAsia" w:ascii="仿宋" w:hAnsi="仿宋" w:eastAsia="仿宋" w:cs="仿宋"/>
          <w:b/>
          <w:color w:val="auto"/>
          <w:sz w:val="24"/>
          <w:highlight w:val="none"/>
        </w:rPr>
        <w:t>2.7 质量保证</w:t>
      </w:r>
      <w:bookmarkEnd w:id="101"/>
    </w:p>
    <w:p w14:paraId="75E82B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63CC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C34EF04">
      <w:pPr>
        <w:spacing w:line="560" w:lineRule="exact"/>
        <w:ind w:firstLine="482" w:firstLineChars="200"/>
        <w:outlineLvl w:val="0"/>
        <w:rPr>
          <w:rFonts w:hint="eastAsia" w:ascii="仿宋" w:hAnsi="仿宋" w:eastAsia="仿宋" w:cs="仿宋"/>
          <w:b/>
          <w:color w:val="auto"/>
          <w:sz w:val="24"/>
          <w:highlight w:val="none"/>
        </w:rPr>
      </w:pPr>
      <w:bookmarkStart w:id="102" w:name="_Toc22267"/>
      <w:r>
        <w:rPr>
          <w:rFonts w:hint="eastAsia" w:ascii="仿宋" w:hAnsi="仿宋" w:eastAsia="仿宋" w:cs="仿宋"/>
          <w:b/>
          <w:color w:val="auto"/>
          <w:sz w:val="24"/>
          <w:highlight w:val="none"/>
        </w:rPr>
        <w:t>2.8 延迟履行</w:t>
      </w:r>
      <w:bookmarkEnd w:id="102"/>
    </w:p>
    <w:p w14:paraId="0D40AB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6217D01">
      <w:pPr>
        <w:spacing w:line="560" w:lineRule="exact"/>
        <w:ind w:firstLine="482" w:firstLineChars="200"/>
        <w:outlineLvl w:val="0"/>
        <w:rPr>
          <w:rFonts w:hint="eastAsia" w:ascii="仿宋" w:hAnsi="仿宋" w:eastAsia="仿宋" w:cs="仿宋"/>
          <w:b/>
          <w:color w:val="auto"/>
          <w:sz w:val="24"/>
          <w:highlight w:val="none"/>
        </w:rPr>
      </w:pPr>
      <w:bookmarkStart w:id="103" w:name="_Toc10611"/>
      <w:r>
        <w:rPr>
          <w:rFonts w:hint="eastAsia" w:ascii="仿宋" w:hAnsi="仿宋" w:eastAsia="仿宋" w:cs="仿宋"/>
          <w:b/>
          <w:color w:val="auto"/>
          <w:sz w:val="24"/>
          <w:highlight w:val="none"/>
        </w:rPr>
        <w:t>2.9 合同变更</w:t>
      </w:r>
      <w:bookmarkEnd w:id="103"/>
    </w:p>
    <w:p w14:paraId="744E0F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7B006D9">
      <w:pPr>
        <w:spacing w:line="560" w:lineRule="exact"/>
        <w:ind w:firstLine="482" w:firstLineChars="200"/>
        <w:outlineLvl w:val="0"/>
        <w:rPr>
          <w:rFonts w:hint="eastAsia" w:ascii="仿宋" w:hAnsi="仿宋" w:eastAsia="仿宋" w:cs="仿宋"/>
          <w:b/>
          <w:color w:val="auto"/>
          <w:sz w:val="24"/>
          <w:highlight w:val="none"/>
        </w:rPr>
      </w:pPr>
      <w:bookmarkStart w:id="104" w:name="_Toc21830"/>
      <w:bookmarkStart w:id="105" w:name="_Toc26689"/>
      <w:bookmarkStart w:id="106" w:name="_Toc10663"/>
      <w:bookmarkStart w:id="107" w:name="_Toc42"/>
      <w:bookmarkStart w:id="108" w:name="_Toc23368"/>
      <w:r>
        <w:rPr>
          <w:rFonts w:hint="eastAsia" w:ascii="仿宋" w:hAnsi="仿宋" w:eastAsia="仿宋" w:cs="仿宋"/>
          <w:b/>
          <w:color w:val="auto"/>
          <w:sz w:val="24"/>
          <w:highlight w:val="none"/>
        </w:rPr>
        <w:t>2.10 合同转让和分包</w:t>
      </w:r>
      <w:bookmarkEnd w:id="104"/>
      <w:bookmarkEnd w:id="105"/>
      <w:bookmarkEnd w:id="106"/>
      <w:bookmarkEnd w:id="107"/>
      <w:bookmarkEnd w:id="108"/>
    </w:p>
    <w:p w14:paraId="0A02FB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76B866">
      <w:pPr>
        <w:spacing w:line="560" w:lineRule="exact"/>
        <w:ind w:firstLine="482" w:firstLineChars="200"/>
        <w:outlineLvl w:val="0"/>
        <w:rPr>
          <w:rFonts w:hint="eastAsia" w:ascii="仿宋" w:hAnsi="仿宋" w:eastAsia="仿宋" w:cs="仿宋"/>
          <w:b/>
          <w:color w:val="auto"/>
          <w:sz w:val="24"/>
          <w:highlight w:val="none"/>
        </w:rPr>
      </w:pPr>
      <w:bookmarkStart w:id="109" w:name="_Toc26633"/>
      <w:bookmarkStart w:id="110" w:name="_Toc32494"/>
      <w:bookmarkStart w:id="111" w:name="_Toc4720"/>
      <w:bookmarkStart w:id="112" w:name="_Toc14371"/>
      <w:bookmarkStart w:id="113" w:name="_Toc25571"/>
      <w:r>
        <w:rPr>
          <w:rFonts w:hint="eastAsia" w:ascii="仿宋" w:hAnsi="仿宋" w:eastAsia="仿宋" w:cs="仿宋"/>
          <w:b/>
          <w:color w:val="auto"/>
          <w:sz w:val="24"/>
          <w:highlight w:val="none"/>
        </w:rPr>
        <w:t>2.11 不可抗力</w:t>
      </w:r>
      <w:bookmarkEnd w:id="109"/>
      <w:bookmarkEnd w:id="110"/>
      <w:bookmarkEnd w:id="111"/>
      <w:bookmarkEnd w:id="112"/>
      <w:bookmarkEnd w:id="113"/>
    </w:p>
    <w:p w14:paraId="2F1124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4974B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7C3397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E72EA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7E67F02">
      <w:pPr>
        <w:spacing w:line="560" w:lineRule="exact"/>
        <w:ind w:firstLine="482" w:firstLineChars="200"/>
        <w:outlineLvl w:val="0"/>
        <w:rPr>
          <w:rFonts w:hint="eastAsia" w:ascii="仿宋" w:hAnsi="仿宋" w:eastAsia="仿宋" w:cs="仿宋"/>
          <w:b/>
          <w:color w:val="auto"/>
          <w:sz w:val="24"/>
          <w:highlight w:val="none"/>
        </w:rPr>
      </w:pPr>
      <w:bookmarkStart w:id="114" w:name="_Toc3638"/>
      <w:bookmarkStart w:id="115" w:name="_Toc25783"/>
      <w:bookmarkStart w:id="116" w:name="_Toc23854"/>
      <w:bookmarkStart w:id="117" w:name="_Toc24465"/>
      <w:bookmarkStart w:id="118" w:name="_Toc14115"/>
      <w:r>
        <w:rPr>
          <w:rFonts w:hint="eastAsia" w:ascii="仿宋" w:hAnsi="仿宋" w:eastAsia="仿宋" w:cs="仿宋"/>
          <w:b/>
          <w:color w:val="auto"/>
          <w:sz w:val="24"/>
          <w:highlight w:val="none"/>
        </w:rPr>
        <w:t>2.12 税费</w:t>
      </w:r>
      <w:bookmarkEnd w:id="114"/>
      <w:bookmarkEnd w:id="115"/>
      <w:bookmarkEnd w:id="116"/>
      <w:bookmarkEnd w:id="117"/>
      <w:bookmarkEnd w:id="118"/>
    </w:p>
    <w:p w14:paraId="03B336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8898525">
      <w:pPr>
        <w:spacing w:line="560" w:lineRule="exact"/>
        <w:ind w:firstLine="482" w:firstLineChars="200"/>
        <w:outlineLvl w:val="0"/>
        <w:rPr>
          <w:rFonts w:hint="eastAsia" w:ascii="仿宋" w:hAnsi="仿宋" w:eastAsia="仿宋" w:cs="仿宋"/>
          <w:b/>
          <w:color w:val="auto"/>
          <w:sz w:val="24"/>
          <w:highlight w:val="none"/>
        </w:rPr>
      </w:pPr>
      <w:bookmarkStart w:id="119" w:name="_Toc26883"/>
      <w:bookmarkStart w:id="120" w:name="_Toc30105"/>
      <w:bookmarkStart w:id="121" w:name="_Toc7315"/>
      <w:bookmarkStart w:id="122" w:name="_Toc25525"/>
      <w:bookmarkStart w:id="123" w:name="_Toc14814"/>
      <w:r>
        <w:rPr>
          <w:rFonts w:hint="eastAsia" w:ascii="仿宋" w:hAnsi="仿宋" w:eastAsia="仿宋" w:cs="仿宋"/>
          <w:b/>
          <w:color w:val="auto"/>
          <w:sz w:val="24"/>
          <w:highlight w:val="none"/>
        </w:rPr>
        <w:t>2.13 乙方破产</w:t>
      </w:r>
      <w:bookmarkEnd w:id="119"/>
      <w:bookmarkEnd w:id="120"/>
      <w:bookmarkEnd w:id="121"/>
      <w:bookmarkEnd w:id="122"/>
      <w:bookmarkEnd w:id="123"/>
    </w:p>
    <w:p w14:paraId="528842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ED9FEF">
      <w:pPr>
        <w:spacing w:line="560" w:lineRule="exact"/>
        <w:ind w:firstLine="482" w:firstLineChars="200"/>
        <w:outlineLvl w:val="0"/>
        <w:rPr>
          <w:rFonts w:hint="eastAsia" w:ascii="仿宋" w:hAnsi="仿宋" w:eastAsia="仿宋" w:cs="仿宋"/>
          <w:b/>
          <w:color w:val="auto"/>
          <w:sz w:val="24"/>
          <w:highlight w:val="none"/>
        </w:rPr>
      </w:pPr>
      <w:bookmarkStart w:id="124" w:name="_Toc2016"/>
      <w:bookmarkStart w:id="125" w:name="_Toc23323"/>
      <w:bookmarkStart w:id="126" w:name="_Toc1123"/>
      <w:r>
        <w:rPr>
          <w:rFonts w:hint="eastAsia" w:ascii="仿宋" w:hAnsi="仿宋" w:eastAsia="仿宋" w:cs="仿宋"/>
          <w:b/>
          <w:color w:val="auto"/>
          <w:sz w:val="24"/>
          <w:highlight w:val="none"/>
        </w:rPr>
        <w:t>2.14 合同中止、终止</w:t>
      </w:r>
      <w:bookmarkEnd w:id="124"/>
      <w:bookmarkEnd w:id="125"/>
      <w:bookmarkEnd w:id="126"/>
    </w:p>
    <w:p w14:paraId="734DDC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A844C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C1D5B3A">
      <w:pPr>
        <w:spacing w:line="560" w:lineRule="exact"/>
        <w:ind w:firstLine="482" w:firstLineChars="200"/>
        <w:outlineLvl w:val="0"/>
        <w:rPr>
          <w:rFonts w:hint="eastAsia" w:ascii="仿宋" w:hAnsi="仿宋" w:eastAsia="仿宋" w:cs="仿宋"/>
          <w:b/>
          <w:color w:val="auto"/>
          <w:sz w:val="24"/>
          <w:highlight w:val="none"/>
        </w:rPr>
      </w:pPr>
      <w:bookmarkStart w:id="127" w:name="_Toc17363"/>
      <w:bookmarkStart w:id="128" w:name="_Toc14525"/>
      <w:bookmarkStart w:id="129" w:name="_Toc1969"/>
      <w:r>
        <w:rPr>
          <w:rFonts w:hint="eastAsia" w:ascii="仿宋" w:hAnsi="仿宋" w:eastAsia="仿宋" w:cs="仿宋"/>
          <w:b/>
          <w:color w:val="auto"/>
          <w:sz w:val="24"/>
          <w:highlight w:val="none"/>
        </w:rPr>
        <w:t>2.15 检验和验收</w:t>
      </w:r>
      <w:bookmarkEnd w:id="127"/>
      <w:bookmarkEnd w:id="128"/>
      <w:bookmarkEnd w:id="129"/>
    </w:p>
    <w:p w14:paraId="64F0FCD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5DE6FB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84DD7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89C254A">
      <w:pPr>
        <w:spacing w:line="560" w:lineRule="exact"/>
        <w:ind w:firstLine="482" w:firstLineChars="200"/>
        <w:outlineLvl w:val="0"/>
        <w:rPr>
          <w:rFonts w:hint="eastAsia" w:ascii="仿宋" w:hAnsi="仿宋" w:eastAsia="仿宋" w:cs="仿宋"/>
          <w:b/>
          <w:color w:val="auto"/>
          <w:sz w:val="24"/>
          <w:highlight w:val="none"/>
        </w:rPr>
      </w:pPr>
      <w:bookmarkStart w:id="130" w:name="_Toc9808"/>
      <w:bookmarkStart w:id="131" w:name="_Toc31892"/>
      <w:bookmarkStart w:id="132" w:name="_Toc25198"/>
      <w:bookmarkStart w:id="133" w:name="_Toc12666"/>
      <w:bookmarkStart w:id="134" w:name="_Toc2308"/>
      <w:r>
        <w:rPr>
          <w:rFonts w:hint="eastAsia" w:ascii="仿宋" w:hAnsi="仿宋" w:eastAsia="仿宋" w:cs="仿宋"/>
          <w:b/>
          <w:color w:val="auto"/>
          <w:sz w:val="24"/>
          <w:highlight w:val="none"/>
        </w:rPr>
        <w:t>2.16 通知和送达</w:t>
      </w:r>
      <w:bookmarkEnd w:id="130"/>
      <w:bookmarkEnd w:id="131"/>
      <w:bookmarkEnd w:id="132"/>
      <w:bookmarkEnd w:id="133"/>
      <w:bookmarkEnd w:id="134"/>
    </w:p>
    <w:p w14:paraId="3FA2F3C4">
      <w:pPr>
        <w:spacing w:line="560" w:lineRule="exact"/>
        <w:ind w:firstLine="480" w:firstLineChars="200"/>
        <w:rPr>
          <w:rFonts w:hint="eastAsia" w:ascii="仿宋" w:hAnsi="仿宋" w:eastAsia="仿宋" w:cs="仿宋"/>
          <w:color w:val="auto"/>
          <w:sz w:val="24"/>
          <w:highlight w:val="none"/>
        </w:rPr>
      </w:pPr>
      <w:bookmarkStart w:id="135" w:name="_Toc18401"/>
      <w:bookmarkStart w:id="136"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98D0E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5"/>
      <w:bookmarkEnd w:id="136"/>
    </w:p>
    <w:p w14:paraId="22B1A065">
      <w:pPr>
        <w:spacing w:line="560" w:lineRule="exact"/>
        <w:ind w:firstLine="482" w:firstLineChars="200"/>
        <w:outlineLvl w:val="0"/>
        <w:rPr>
          <w:rFonts w:hint="eastAsia" w:ascii="仿宋" w:hAnsi="仿宋" w:eastAsia="仿宋" w:cs="仿宋"/>
          <w:b/>
          <w:color w:val="auto"/>
          <w:sz w:val="24"/>
          <w:highlight w:val="none"/>
        </w:rPr>
      </w:pPr>
      <w:bookmarkStart w:id="137" w:name="_Toc28906"/>
      <w:bookmarkStart w:id="138" w:name="_Toc27644"/>
      <w:bookmarkStart w:id="139" w:name="_Toc20808"/>
      <w:bookmarkStart w:id="140" w:name="_Toc5063"/>
      <w:bookmarkStart w:id="141" w:name="_Toc12254"/>
      <w:r>
        <w:rPr>
          <w:rFonts w:hint="eastAsia" w:ascii="仿宋" w:hAnsi="仿宋" w:eastAsia="仿宋" w:cs="仿宋"/>
          <w:b/>
          <w:color w:val="auto"/>
          <w:sz w:val="24"/>
          <w:highlight w:val="none"/>
        </w:rPr>
        <w:t>2.17 合同使用的文字和适用的法律</w:t>
      </w:r>
      <w:bookmarkEnd w:id="137"/>
      <w:bookmarkEnd w:id="138"/>
      <w:bookmarkEnd w:id="139"/>
      <w:bookmarkEnd w:id="140"/>
      <w:bookmarkEnd w:id="141"/>
    </w:p>
    <w:p w14:paraId="2D7A71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7B686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EBB8B18">
      <w:pPr>
        <w:spacing w:line="560" w:lineRule="exact"/>
        <w:ind w:firstLine="482" w:firstLineChars="200"/>
        <w:outlineLvl w:val="0"/>
        <w:rPr>
          <w:rFonts w:hint="eastAsia" w:ascii="仿宋" w:hAnsi="仿宋" w:eastAsia="仿宋" w:cs="仿宋"/>
          <w:b/>
          <w:color w:val="auto"/>
          <w:sz w:val="24"/>
          <w:highlight w:val="none"/>
        </w:rPr>
      </w:pPr>
      <w:bookmarkStart w:id="142" w:name="_Toc18540"/>
      <w:bookmarkStart w:id="143" w:name="_Toc30599"/>
      <w:bookmarkStart w:id="144" w:name="_Toc4355"/>
      <w:r>
        <w:rPr>
          <w:rFonts w:hint="eastAsia" w:ascii="仿宋" w:hAnsi="仿宋" w:eastAsia="仿宋" w:cs="仿宋"/>
          <w:b/>
          <w:color w:val="auto"/>
          <w:sz w:val="24"/>
          <w:highlight w:val="none"/>
        </w:rPr>
        <w:t>2.18 计量单位</w:t>
      </w:r>
      <w:bookmarkEnd w:id="142"/>
      <w:bookmarkEnd w:id="143"/>
      <w:bookmarkEnd w:id="144"/>
    </w:p>
    <w:p w14:paraId="3F6A4B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AB9D94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19D22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C66CDE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45" w:name="_Toc331685784"/>
      <w:r>
        <w:rPr>
          <w:rFonts w:hint="eastAsia" w:ascii="仿宋" w:hAnsi="仿宋" w:eastAsia="仿宋" w:cs="仿宋"/>
          <w:b/>
          <w:color w:val="auto"/>
          <w:sz w:val="24"/>
          <w:highlight w:val="none"/>
        </w:rPr>
        <w:t xml:space="preserve"> </w:t>
      </w:r>
      <w:bookmarkEnd w:id="145"/>
      <w:r>
        <w:rPr>
          <w:rFonts w:hint="eastAsia" w:ascii="仿宋" w:hAnsi="仿宋" w:eastAsia="仿宋" w:cs="仿宋"/>
          <w:b/>
          <w:color w:val="auto"/>
          <w:sz w:val="24"/>
          <w:highlight w:val="none"/>
        </w:rPr>
        <w:t>第三部分  合同专用条款</w:t>
      </w:r>
    </w:p>
    <w:p w14:paraId="3B2A538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E01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7A399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BF92F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253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902A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5B55BAFC">
            <w:pPr>
              <w:spacing w:line="360" w:lineRule="auto"/>
              <w:rPr>
                <w:rFonts w:hint="eastAsia" w:ascii="仿宋" w:hAnsi="仿宋" w:eastAsia="仿宋" w:cs="仿宋"/>
                <w:color w:val="auto"/>
                <w:sz w:val="24"/>
                <w:highlight w:val="none"/>
              </w:rPr>
            </w:pPr>
          </w:p>
        </w:tc>
      </w:tr>
      <w:tr w14:paraId="6B655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0441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A58C03D">
            <w:pPr>
              <w:spacing w:line="360" w:lineRule="auto"/>
              <w:rPr>
                <w:rFonts w:hint="eastAsia" w:ascii="仿宋" w:hAnsi="仿宋" w:eastAsia="仿宋" w:cs="仿宋"/>
                <w:color w:val="auto"/>
                <w:sz w:val="24"/>
                <w:highlight w:val="none"/>
              </w:rPr>
            </w:pPr>
          </w:p>
        </w:tc>
      </w:tr>
      <w:tr w14:paraId="6067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FAC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74B957C9">
            <w:pPr>
              <w:spacing w:line="360" w:lineRule="auto"/>
              <w:rPr>
                <w:rFonts w:hint="eastAsia" w:ascii="仿宋" w:hAnsi="仿宋" w:eastAsia="仿宋" w:cs="仿宋"/>
                <w:color w:val="auto"/>
                <w:sz w:val="24"/>
                <w:highlight w:val="none"/>
              </w:rPr>
            </w:pPr>
          </w:p>
        </w:tc>
      </w:tr>
      <w:tr w14:paraId="4321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3720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85154A2">
            <w:pPr>
              <w:spacing w:line="360" w:lineRule="auto"/>
              <w:rPr>
                <w:rFonts w:hint="eastAsia" w:ascii="仿宋" w:hAnsi="仿宋" w:eastAsia="仿宋" w:cs="仿宋"/>
                <w:color w:val="auto"/>
                <w:sz w:val="24"/>
                <w:highlight w:val="none"/>
              </w:rPr>
            </w:pPr>
          </w:p>
        </w:tc>
      </w:tr>
      <w:tr w14:paraId="0AAD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619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78424C20">
            <w:pPr>
              <w:spacing w:line="360" w:lineRule="auto"/>
              <w:rPr>
                <w:rFonts w:hint="eastAsia" w:ascii="仿宋" w:hAnsi="仿宋" w:eastAsia="仿宋" w:cs="仿宋"/>
                <w:color w:val="auto"/>
                <w:sz w:val="24"/>
                <w:highlight w:val="none"/>
              </w:rPr>
            </w:pPr>
          </w:p>
        </w:tc>
      </w:tr>
      <w:tr w14:paraId="7867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36E2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12E9943">
            <w:pPr>
              <w:spacing w:line="360" w:lineRule="auto"/>
              <w:rPr>
                <w:rFonts w:hint="eastAsia" w:ascii="仿宋" w:hAnsi="仿宋" w:eastAsia="仿宋" w:cs="仿宋"/>
                <w:color w:val="auto"/>
                <w:sz w:val="24"/>
                <w:highlight w:val="none"/>
              </w:rPr>
            </w:pPr>
          </w:p>
        </w:tc>
      </w:tr>
      <w:tr w14:paraId="757A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901A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9E432E9">
            <w:pPr>
              <w:spacing w:line="360" w:lineRule="auto"/>
              <w:rPr>
                <w:rFonts w:hint="eastAsia" w:ascii="仿宋" w:hAnsi="仿宋" w:eastAsia="仿宋" w:cs="仿宋"/>
                <w:color w:val="auto"/>
                <w:sz w:val="24"/>
                <w:highlight w:val="none"/>
              </w:rPr>
            </w:pPr>
          </w:p>
        </w:tc>
      </w:tr>
      <w:tr w14:paraId="7F59A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670A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6BA5366D">
            <w:pPr>
              <w:spacing w:line="360" w:lineRule="auto"/>
              <w:rPr>
                <w:rFonts w:hint="eastAsia" w:ascii="仿宋" w:hAnsi="仿宋" w:eastAsia="仿宋" w:cs="仿宋"/>
                <w:color w:val="auto"/>
                <w:sz w:val="24"/>
                <w:highlight w:val="none"/>
              </w:rPr>
            </w:pPr>
          </w:p>
        </w:tc>
      </w:tr>
      <w:tr w14:paraId="3DB3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37CD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0731E92F">
            <w:pPr>
              <w:spacing w:line="360" w:lineRule="auto"/>
              <w:rPr>
                <w:rFonts w:hint="eastAsia" w:ascii="仿宋" w:hAnsi="仿宋" w:eastAsia="仿宋" w:cs="仿宋"/>
                <w:color w:val="auto"/>
                <w:sz w:val="24"/>
                <w:highlight w:val="none"/>
              </w:rPr>
            </w:pPr>
          </w:p>
        </w:tc>
      </w:tr>
      <w:tr w14:paraId="060F5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5DCF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5E32C04D">
            <w:pPr>
              <w:spacing w:line="360" w:lineRule="auto"/>
              <w:rPr>
                <w:rFonts w:hint="eastAsia" w:ascii="仿宋" w:hAnsi="仿宋" w:eastAsia="仿宋" w:cs="仿宋"/>
                <w:color w:val="auto"/>
                <w:sz w:val="24"/>
                <w:highlight w:val="none"/>
              </w:rPr>
            </w:pPr>
          </w:p>
        </w:tc>
      </w:tr>
      <w:tr w14:paraId="6EAA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A0B2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9448EDE">
            <w:pPr>
              <w:spacing w:line="360" w:lineRule="auto"/>
              <w:rPr>
                <w:rFonts w:hint="eastAsia" w:ascii="仿宋" w:hAnsi="仿宋" w:eastAsia="仿宋" w:cs="仿宋"/>
                <w:color w:val="auto"/>
                <w:sz w:val="24"/>
                <w:highlight w:val="none"/>
              </w:rPr>
            </w:pPr>
          </w:p>
        </w:tc>
      </w:tr>
      <w:tr w14:paraId="42AC4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7018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1C469379">
            <w:pPr>
              <w:spacing w:line="360" w:lineRule="auto"/>
              <w:rPr>
                <w:rFonts w:hint="eastAsia" w:ascii="仿宋" w:hAnsi="仿宋" w:eastAsia="仿宋" w:cs="仿宋"/>
                <w:color w:val="auto"/>
                <w:sz w:val="24"/>
                <w:highlight w:val="none"/>
              </w:rPr>
            </w:pPr>
          </w:p>
        </w:tc>
      </w:tr>
      <w:tr w14:paraId="6622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65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3DD45E1C">
            <w:pPr>
              <w:spacing w:line="360" w:lineRule="auto"/>
              <w:rPr>
                <w:rFonts w:hint="eastAsia" w:ascii="仿宋" w:hAnsi="仿宋" w:eastAsia="仿宋" w:cs="仿宋"/>
                <w:color w:val="auto"/>
                <w:sz w:val="24"/>
                <w:highlight w:val="none"/>
              </w:rPr>
            </w:pPr>
          </w:p>
        </w:tc>
      </w:tr>
      <w:tr w14:paraId="086C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C3BE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79EFF895">
            <w:pPr>
              <w:spacing w:line="360" w:lineRule="auto"/>
              <w:rPr>
                <w:rFonts w:hint="eastAsia" w:ascii="仿宋" w:hAnsi="仿宋" w:eastAsia="仿宋" w:cs="仿宋"/>
                <w:color w:val="auto"/>
                <w:sz w:val="24"/>
                <w:highlight w:val="none"/>
              </w:rPr>
            </w:pPr>
          </w:p>
        </w:tc>
      </w:tr>
      <w:tr w14:paraId="301E5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985B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03FCBDC4">
            <w:pPr>
              <w:spacing w:line="360" w:lineRule="auto"/>
              <w:rPr>
                <w:rFonts w:hint="eastAsia" w:ascii="仿宋" w:hAnsi="仿宋" w:eastAsia="仿宋" w:cs="仿宋"/>
                <w:color w:val="auto"/>
                <w:sz w:val="24"/>
                <w:highlight w:val="none"/>
              </w:rPr>
            </w:pPr>
          </w:p>
        </w:tc>
      </w:tr>
      <w:tr w14:paraId="0C6D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8C82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579512D3">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453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F58B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DDC7D5F">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71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8530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F25DB2A">
            <w:pPr>
              <w:spacing w:line="360" w:lineRule="auto"/>
              <w:rPr>
                <w:rFonts w:hint="eastAsia" w:ascii="仿宋" w:hAnsi="仿宋" w:eastAsia="仿宋" w:cs="仿宋"/>
                <w:color w:val="auto"/>
                <w:sz w:val="24"/>
                <w:highlight w:val="none"/>
              </w:rPr>
            </w:pPr>
          </w:p>
        </w:tc>
      </w:tr>
      <w:tr w14:paraId="3831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945C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059B4C11">
            <w:pPr>
              <w:spacing w:line="360" w:lineRule="auto"/>
              <w:rPr>
                <w:rFonts w:hint="eastAsia" w:ascii="仿宋" w:hAnsi="仿宋" w:eastAsia="仿宋" w:cs="仿宋"/>
                <w:color w:val="auto"/>
                <w:sz w:val="24"/>
                <w:highlight w:val="none"/>
              </w:rPr>
            </w:pPr>
          </w:p>
        </w:tc>
      </w:tr>
      <w:tr w14:paraId="3341F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E764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5402676A">
            <w:pPr>
              <w:spacing w:line="360" w:lineRule="auto"/>
              <w:rPr>
                <w:rFonts w:hint="eastAsia" w:ascii="仿宋" w:hAnsi="仿宋" w:eastAsia="仿宋" w:cs="仿宋"/>
                <w:color w:val="auto"/>
                <w:sz w:val="24"/>
                <w:highlight w:val="none"/>
              </w:rPr>
            </w:pPr>
          </w:p>
        </w:tc>
      </w:tr>
      <w:tr w14:paraId="7CCB4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2CF5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0AF4D995">
            <w:pPr>
              <w:spacing w:line="360" w:lineRule="auto"/>
              <w:rPr>
                <w:rFonts w:hint="eastAsia" w:ascii="仿宋" w:hAnsi="仿宋" w:eastAsia="仿宋" w:cs="仿宋"/>
                <w:color w:val="auto"/>
                <w:sz w:val="24"/>
                <w:highlight w:val="none"/>
              </w:rPr>
            </w:pPr>
          </w:p>
        </w:tc>
      </w:tr>
      <w:tr w14:paraId="6144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D95D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56EA1E93">
            <w:pPr>
              <w:spacing w:line="360" w:lineRule="auto"/>
              <w:rPr>
                <w:rFonts w:hint="eastAsia" w:ascii="仿宋" w:hAnsi="仿宋" w:eastAsia="仿宋" w:cs="仿宋"/>
                <w:color w:val="auto"/>
                <w:sz w:val="24"/>
                <w:highlight w:val="none"/>
              </w:rPr>
            </w:pPr>
          </w:p>
        </w:tc>
      </w:tr>
    </w:tbl>
    <w:p w14:paraId="7F31ADA2">
      <w:pPr>
        <w:spacing w:line="360" w:lineRule="auto"/>
        <w:ind w:left="-420" w:leftChars="-200" w:right="-420" w:rightChars="-200" w:firstLine="480" w:firstLineChars="200"/>
        <w:rPr>
          <w:rFonts w:hint="eastAsia" w:ascii="仿宋" w:hAnsi="仿宋" w:eastAsia="仿宋" w:cs="仿宋"/>
          <w:color w:val="auto"/>
          <w:sz w:val="24"/>
          <w:highlight w:val="none"/>
        </w:rPr>
      </w:pPr>
    </w:p>
    <w:p w14:paraId="2EF1994F">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12E8A1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0"/>
      <w:r>
        <w:rPr>
          <w:rFonts w:hint="eastAsia" w:ascii="仿宋" w:hAnsi="仿宋" w:eastAsia="仿宋" w:cs="仿宋"/>
          <w:b/>
          <w:color w:val="auto"/>
          <w:sz w:val="36"/>
          <w:szCs w:val="20"/>
          <w:highlight w:val="none"/>
        </w:rPr>
        <w:t xml:space="preserve"> </w:t>
      </w:r>
      <w:bookmarkEnd w:id="31"/>
      <w:r>
        <w:rPr>
          <w:rFonts w:hint="eastAsia" w:ascii="仿宋" w:hAnsi="仿宋" w:eastAsia="仿宋" w:cs="仿宋"/>
          <w:b/>
          <w:color w:val="auto"/>
          <w:sz w:val="36"/>
          <w:szCs w:val="20"/>
          <w:highlight w:val="none"/>
        </w:rPr>
        <w:t>应提交的有关格式范例</w:t>
      </w:r>
    </w:p>
    <w:p w14:paraId="4723B651">
      <w:pPr>
        <w:spacing w:line="360" w:lineRule="auto"/>
        <w:jc w:val="center"/>
        <w:outlineLvl w:val="0"/>
        <w:rPr>
          <w:rFonts w:hint="eastAsia" w:ascii="仿宋" w:hAnsi="仿宋" w:eastAsia="仿宋" w:cs="仿宋"/>
          <w:b/>
          <w:color w:val="auto"/>
          <w:kern w:val="0"/>
          <w:sz w:val="36"/>
          <w:szCs w:val="36"/>
          <w:highlight w:val="none"/>
        </w:rPr>
      </w:pPr>
    </w:p>
    <w:p w14:paraId="744D0D4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4809F2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C755DC8">
      <w:pPr>
        <w:spacing w:line="360" w:lineRule="auto"/>
        <w:jc w:val="center"/>
        <w:outlineLvl w:val="0"/>
        <w:rPr>
          <w:rFonts w:hint="eastAsia" w:ascii="仿宋" w:hAnsi="仿宋" w:eastAsia="仿宋" w:cs="仿宋"/>
          <w:b/>
          <w:color w:val="auto"/>
          <w:kern w:val="0"/>
          <w:sz w:val="36"/>
          <w:szCs w:val="36"/>
          <w:highlight w:val="none"/>
        </w:rPr>
      </w:pPr>
    </w:p>
    <w:p w14:paraId="6FFE80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87E94C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DB4DC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EF933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85A485F">
      <w:pPr>
        <w:snapToGrid w:val="0"/>
        <w:spacing w:line="360" w:lineRule="auto"/>
        <w:ind w:firstLine="480" w:firstLineChars="200"/>
        <w:rPr>
          <w:rFonts w:hint="eastAsia" w:ascii="仿宋" w:hAnsi="仿宋" w:eastAsia="仿宋" w:cs="仿宋"/>
          <w:color w:val="auto"/>
          <w:sz w:val="24"/>
          <w:highlight w:val="none"/>
        </w:rPr>
      </w:pPr>
    </w:p>
    <w:p w14:paraId="36BE74C4">
      <w:pPr>
        <w:spacing w:line="360" w:lineRule="auto"/>
        <w:ind w:firstLine="480" w:firstLineChars="200"/>
        <w:rPr>
          <w:rFonts w:hint="eastAsia" w:ascii="仿宋" w:hAnsi="仿宋" w:eastAsia="仿宋" w:cs="仿宋"/>
          <w:color w:val="auto"/>
          <w:sz w:val="24"/>
          <w:highlight w:val="none"/>
        </w:rPr>
      </w:pPr>
    </w:p>
    <w:p w14:paraId="0745A39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A7A7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3B02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237DB8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4C12E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17A58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74EBE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2867A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1108C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69EB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37757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B499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8441E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AD0A5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D9A1C1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3CCDB9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4DD9991">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22E6D0">
      <w:pPr>
        <w:rPr>
          <w:rFonts w:hint="eastAsia" w:ascii="仿宋" w:hAnsi="仿宋" w:eastAsia="仿宋" w:cs="仿宋"/>
          <w:color w:val="auto"/>
          <w:highlight w:val="none"/>
        </w:rPr>
      </w:pPr>
    </w:p>
    <w:p w14:paraId="2D710E94">
      <w:pPr>
        <w:snapToGrid w:val="0"/>
        <w:spacing w:line="360" w:lineRule="auto"/>
        <w:ind w:right="480"/>
        <w:jc w:val="center"/>
        <w:rPr>
          <w:rFonts w:hint="eastAsia" w:ascii="仿宋" w:hAnsi="仿宋" w:eastAsia="仿宋" w:cs="仿宋"/>
          <w:b/>
          <w:color w:val="auto"/>
          <w:kern w:val="0"/>
          <w:sz w:val="32"/>
          <w:szCs w:val="32"/>
          <w:highlight w:val="none"/>
        </w:rPr>
      </w:pPr>
    </w:p>
    <w:p w14:paraId="4EA5F8BB">
      <w:pPr>
        <w:widowControl/>
        <w:adjustRightInd/>
        <w:jc w:val="left"/>
        <w:rPr>
          <w:rFonts w:hint="eastAsia" w:ascii="仿宋" w:hAnsi="仿宋" w:eastAsia="仿宋" w:cs="仿宋"/>
          <w:b/>
          <w:color w:val="auto"/>
          <w:kern w:val="0"/>
          <w:sz w:val="32"/>
          <w:szCs w:val="32"/>
          <w:highlight w:val="none"/>
        </w:rPr>
      </w:pPr>
    </w:p>
    <w:p w14:paraId="3B1ECCD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BE3F05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0211BDC">
      <w:pPr>
        <w:snapToGrid w:val="0"/>
        <w:spacing w:line="360" w:lineRule="auto"/>
        <w:ind w:right="480"/>
        <w:jc w:val="center"/>
        <w:rPr>
          <w:rFonts w:hint="eastAsia" w:ascii="仿宋" w:hAnsi="仿宋" w:eastAsia="仿宋" w:cs="仿宋"/>
          <w:b/>
          <w:color w:val="auto"/>
          <w:kern w:val="0"/>
          <w:sz w:val="32"/>
          <w:szCs w:val="32"/>
          <w:highlight w:val="none"/>
        </w:rPr>
      </w:pPr>
    </w:p>
    <w:p w14:paraId="11CF6124">
      <w:pPr>
        <w:snapToGrid w:val="0"/>
        <w:spacing w:line="360" w:lineRule="auto"/>
        <w:ind w:right="480"/>
        <w:jc w:val="center"/>
        <w:rPr>
          <w:rFonts w:hint="eastAsia" w:ascii="仿宋" w:hAnsi="仿宋" w:eastAsia="仿宋" w:cs="仿宋"/>
          <w:b/>
          <w:color w:val="auto"/>
          <w:kern w:val="0"/>
          <w:sz w:val="32"/>
          <w:szCs w:val="32"/>
          <w:highlight w:val="none"/>
        </w:rPr>
      </w:pPr>
    </w:p>
    <w:p w14:paraId="7B1EA31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38DBD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992BE0B">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096AE7F">
      <w:pPr>
        <w:widowControl/>
        <w:spacing w:line="360" w:lineRule="auto"/>
        <w:ind w:firstLine="480"/>
        <w:jc w:val="left"/>
        <w:rPr>
          <w:rFonts w:hint="eastAsia" w:ascii="仿宋" w:hAnsi="仿宋" w:eastAsia="仿宋" w:cs="仿宋"/>
          <w:color w:val="auto"/>
          <w:sz w:val="24"/>
          <w:highlight w:val="none"/>
        </w:rPr>
      </w:pPr>
    </w:p>
    <w:p w14:paraId="11BEE9BC">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019A10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69623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C441410">
      <w:pPr>
        <w:widowControl/>
        <w:spacing w:line="360" w:lineRule="auto"/>
        <w:ind w:left="150"/>
        <w:jc w:val="center"/>
        <w:rPr>
          <w:rFonts w:hint="eastAsia" w:ascii="仿宋" w:hAnsi="仿宋" w:eastAsia="仿宋" w:cs="仿宋"/>
          <w:b/>
          <w:color w:val="auto"/>
          <w:kern w:val="0"/>
          <w:sz w:val="32"/>
          <w:szCs w:val="32"/>
          <w:highlight w:val="none"/>
        </w:rPr>
      </w:pPr>
    </w:p>
    <w:p w14:paraId="3378621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421E3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5E96731">
      <w:pPr>
        <w:rPr>
          <w:rFonts w:hint="eastAsia" w:ascii="仿宋" w:hAnsi="仿宋" w:eastAsia="仿宋" w:cs="仿宋"/>
          <w:color w:val="auto"/>
          <w:highlight w:val="none"/>
        </w:rPr>
      </w:pPr>
    </w:p>
    <w:p w14:paraId="7DD7CBCC">
      <w:pPr>
        <w:snapToGrid w:val="0"/>
        <w:spacing w:line="360" w:lineRule="auto"/>
        <w:ind w:right="480"/>
        <w:jc w:val="center"/>
        <w:rPr>
          <w:rFonts w:hint="eastAsia" w:ascii="仿宋" w:hAnsi="仿宋" w:eastAsia="仿宋" w:cs="仿宋"/>
          <w:b/>
          <w:color w:val="auto"/>
          <w:kern w:val="0"/>
          <w:sz w:val="32"/>
          <w:szCs w:val="32"/>
          <w:highlight w:val="none"/>
        </w:rPr>
      </w:pPr>
    </w:p>
    <w:p w14:paraId="5318D0D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BD0BDD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62472D2">
      <w:pPr>
        <w:spacing w:line="360" w:lineRule="auto"/>
        <w:jc w:val="center"/>
        <w:outlineLvl w:val="0"/>
        <w:rPr>
          <w:rFonts w:hint="eastAsia" w:ascii="仿宋" w:hAnsi="仿宋" w:eastAsia="仿宋" w:cs="仿宋"/>
          <w:b/>
          <w:color w:val="auto"/>
          <w:kern w:val="0"/>
          <w:sz w:val="24"/>
          <w:highlight w:val="none"/>
        </w:rPr>
      </w:pPr>
    </w:p>
    <w:p w14:paraId="49EAE24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C16400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07D5CD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CA6182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7AB130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702BA8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2FD6822">
      <w:pPr>
        <w:snapToGrid w:val="0"/>
        <w:spacing w:line="360" w:lineRule="auto"/>
        <w:jc w:val="center"/>
        <w:rPr>
          <w:rFonts w:hint="eastAsia" w:ascii="仿宋" w:hAnsi="仿宋" w:eastAsia="仿宋" w:cs="仿宋"/>
          <w:b/>
          <w:color w:val="auto"/>
          <w:kern w:val="0"/>
          <w:sz w:val="32"/>
          <w:szCs w:val="32"/>
          <w:highlight w:val="none"/>
          <w:lang w:val="zh-CN"/>
        </w:rPr>
      </w:pPr>
    </w:p>
    <w:p w14:paraId="1DB61E7A">
      <w:pPr>
        <w:snapToGrid w:val="0"/>
        <w:spacing w:line="360" w:lineRule="auto"/>
        <w:jc w:val="center"/>
        <w:rPr>
          <w:rFonts w:hint="eastAsia" w:ascii="仿宋" w:hAnsi="仿宋" w:eastAsia="仿宋" w:cs="仿宋"/>
          <w:b/>
          <w:color w:val="auto"/>
          <w:kern w:val="0"/>
          <w:sz w:val="32"/>
          <w:szCs w:val="32"/>
          <w:highlight w:val="none"/>
          <w:lang w:val="zh-CN"/>
        </w:rPr>
      </w:pPr>
    </w:p>
    <w:p w14:paraId="15695FBB">
      <w:pPr>
        <w:snapToGrid w:val="0"/>
        <w:spacing w:line="360" w:lineRule="auto"/>
        <w:jc w:val="center"/>
        <w:rPr>
          <w:rFonts w:hint="eastAsia" w:ascii="仿宋" w:hAnsi="仿宋" w:eastAsia="仿宋" w:cs="仿宋"/>
          <w:b/>
          <w:color w:val="auto"/>
          <w:kern w:val="0"/>
          <w:sz w:val="32"/>
          <w:szCs w:val="32"/>
          <w:highlight w:val="none"/>
          <w:lang w:val="zh-CN"/>
        </w:rPr>
      </w:pPr>
    </w:p>
    <w:p w14:paraId="06FD8F3E">
      <w:pPr>
        <w:snapToGrid w:val="0"/>
        <w:spacing w:line="360" w:lineRule="auto"/>
        <w:jc w:val="center"/>
        <w:rPr>
          <w:rFonts w:hint="eastAsia" w:ascii="仿宋" w:hAnsi="仿宋" w:eastAsia="仿宋" w:cs="仿宋"/>
          <w:b/>
          <w:color w:val="auto"/>
          <w:kern w:val="0"/>
          <w:sz w:val="32"/>
          <w:szCs w:val="32"/>
          <w:highlight w:val="none"/>
          <w:lang w:val="zh-CN"/>
        </w:rPr>
      </w:pPr>
    </w:p>
    <w:p w14:paraId="164E07AE">
      <w:pPr>
        <w:snapToGrid w:val="0"/>
        <w:spacing w:line="360" w:lineRule="auto"/>
        <w:jc w:val="center"/>
        <w:rPr>
          <w:rFonts w:hint="eastAsia" w:ascii="仿宋" w:hAnsi="仿宋" w:eastAsia="仿宋" w:cs="仿宋"/>
          <w:b/>
          <w:color w:val="auto"/>
          <w:kern w:val="0"/>
          <w:sz w:val="32"/>
          <w:szCs w:val="32"/>
          <w:highlight w:val="none"/>
          <w:lang w:val="zh-CN"/>
        </w:rPr>
      </w:pPr>
    </w:p>
    <w:p w14:paraId="36635BFF">
      <w:pPr>
        <w:snapToGrid w:val="0"/>
        <w:spacing w:line="360" w:lineRule="auto"/>
        <w:jc w:val="center"/>
        <w:rPr>
          <w:rFonts w:hint="eastAsia" w:ascii="仿宋" w:hAnsi="仿宋" w:eastAsia="仿宋" w:cs="仿宋"/>
          <w:b/>
          <w:color w:val="auto"/>
          <w:kern w:val="0"/>
          <w:sz w:val="32"/>
          <w:szCs w:val="32"/>
          <w:highlight w:val="none"/>
          <w:lang w:val="zh-CN"/>
        </w:rPr>
      </w:pPr>
    </w:p>
    <w:p w14:paraId="7613D69A">
      <w:pPr>
        <w:snapToGrid w:val="0"/>
        <w:spacing w:line="360" w:lineRule="auto"/>
        <w:jc w:val="center"/>
        <w:rPr>
          <w:rFonts w:hint="eastAsia" w:ascii="仿宋" w:hAnsi="仿宋" w:eastAsia="仿宋" w:cs="仿宋"/>
          <w:b/>
          <w:color w:val="auto"/>
          <w:kern w:val="0"/>
          <w:sz w:val="32"/>
          <w:szCs w:val="32"/>
          <w:highlight w:val="none"/>
          <w:lang w:val="zh-CN"/>
        </w:rPr>
      </w:pPr>
    </w:p>
    <w:p w14:paraId="55E7B86D">
      <w:pPr>
        <w:snapToGrid w:val="0"/>
        <w:spacing w:line="360" w:lineRule="auto"/>
        <w:jc w:val="center"/>
        <w:rPr>
          <w:rFonts w:hint="eastAsia" w:ascii="仿宋" w:hAnsi="仿宋" w:eastAsia="仿宋" w:cs="仿宋"/>
          <w:b/>
          <w:color w:val="auto"/>
          <w:kern w:val="0"/>
          <w:sz w:val="32"/>
          <w:szCs w:val="32"/>
          <w:highlight w:val="none"/>
          <w:lang w:val="zh-CN"/>
        </w:rPr>
      </w:pPr>
    </w:p>
    <w:p w14:paraId="604F8D73">
      <w:pPr>
        <w:snapToGrid w:val="0"/>
        <w:spacing w:line="360" w:lineRule="auto"/>
        <w:jc w:val="center"/>
        <w:rPr>
          <w:rFonts w:hint="eastAsia" w:ascii="仿宋" w:hAnsi="仿宋" w:eastAsia="仿宋" w:cs="仿宋"/>
          <w:b/>
          <w:color w:val="auto"/>
          <w:kern w:val="0"/>
          <w:sz w:val="32"/>
          <w:szCs w:val="32"/>
          <w:highlight w:val="none"/>
          <w:lang w:val="zh-CN"/>
        </w:rPr>
      </w:pPr>
    </w:p>
    <w:p w14:paraId="50B47E7E">
      <w:pPr>
        <w:snapToGrid w:val="0"/>
        <w:spacing w:line="360" w:lineRule="auto"/>
        <w:jc w:val="center"/>
        <w:rPr>
          <w:rFonts w:hint="eastAsia" w:ascii="仿宋" w:hAnsi="仿宋" w:eastAsia="仿宋" w:cs="仿宋"/>
          <w:b/>
          <w:color w:val="auto"/>
          <w:kern w:val="0"/>
          <w:sz w:val="32"/>
          <w:szCs w:val="32"/>
          <w:highlight w:val="none"/>
          <w:lang w:val="zh-CN"/>
        </w:rPr>
      </w:pPr>
    </w:p>
    <w:p w14:paraId="2B0661BA">
      <w:pPr>
        <w:snapToGrid w:val="0"/>
        <w:spacing w:line="360" w:lineRule="auto"/>
        <w:jc w:val="center"/>
        <w:rPr>
          <w:rFonts w:hint="eastAsia" w:ascii="仿宋" w:hAnsi="仿宋" w:eastAsia="仿宋" w:cs="仿宋"/>
          <w:b/>
          <w:color w:val="auto"/>
          <w:kern w:val="0"/>
          <w:sz w:val="32"/>
          <w:szCs w:val="32"/>
          <w:highlight w:val="none"/>
          <w:lang w:val="zh-CN"/>
        </w:rPr>
      </w:pPr>
    </w:p>
    <w:p w14:paraId="795A50C7">
      <w:pPr>
        <w:snapToGrid w:val="0"/>
        <w:spacing w:line="360" w:lineRule="auto"/>
        <w:jc w:val="center"/>
        <w:rPr>
          <w:rFonts w:hint="eastAsia" w:ascii="仿宋" w:hAnsi="仿宋" w:eastAsia="仿宋" w:cs="仿宋"/>
          <w:b/>
          <w:color w:val="auto"/>
          <w:kern w:val="0"/>
          <w:sz w:val="32"/>
          <w:szCs w:val="32"/>
          <w:highlight w:val="none"/>
          <w:lang w:val="zh-CN"/>
        </w:rPr>
      </w:pPr>
    </w:p>
    <w:p w14:paraId="683760DC">
      <w:pPr>
        <w:rPr>
          <w:rFonts w:hint="eastAsia" w:ascii="仿宋" w:hAnsi="仿宋" w:eastAsia="仿宋" w:cs="仿宋"/>
          <w:b/>
          <w:color w:val="auto"/>
          <w:kern w:val="0"/>
          <w:sz w:val="32"/>
          <w:szCs w:val="32"/>
          <w:highlight w:val="none"/>
          <w:lang w:val="zh-CN"/>
        </w:rPr>
      </w:pPr>
    </w:p>
    <w:p w14:paraId="0ED8A00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886F3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7D397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58DBC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C5326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76AFB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B81E9C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13DE6E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99636F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146" w:name="_Hlk101257010"/>
      <w:r>
        <w:rPr>
          <w:rFonts w:hint="eastAsia" w:ascii="仿宋" w:hAnsi="仿宋" w:eastAsia="仿宋" w:cs="仿宋"/>
          <w:color w:val="auto"/>
          <w:sz w:val="24"/>
          <w:highlight w:val="none"/>
        </w:rPr>
        <w:t>（如果有)</w:t>
      </w:r>
      <w:bookmarkEnd w:id="146"/>
      <w:r>
        <w:rPr>
          <w:rFonts w:hint="eastAsia" w:ascii="仿宋" w:hAnsi="仿宋" w:eastAsia="仿宋" w:cs="仿宋"/>
          <w:snapToGrid w:val="0"/>
          <w:color w:val="auto"/>
          <w:kern w:val="28"/>
          <w:sz w:val="24"/>
          <w:szCs w:val="20"/>
          <w:highlight w:val="none"/>
        </w:rPr>
        <w:t>；</w:t>
      </w:r>
    </w:p>
    <w:p w14:paraId="21F735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E5FC6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ACEEB3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7BE71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7A120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F43F3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251E33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7D5667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E4A8A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DC6C25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BD76B6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43CF27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11414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3F4688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B30A4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0F902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822C4B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869075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BD473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D8BB65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C13D1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190BE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759B6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3FD178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47E9B7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7EDE8E">
      <w:pPr>
        <w:snapToGrid w:val="0"/>
        <w:spacing w:line="360" w:lineRule="auto"/>
        <w:jc w:val="center"/>
        <w:rPr>
          <w:rFonts w:hint="eastAsia" w:ascii="仿宋" w:hAnsi="仿宋" w:eastAsia="仿宋" w:cs="仿宋"/>
          <w:b/>
          <w:color w:val="auto"/>
          <w:kern w:val="0"/>
          <w:sz w:val="32"/>
          <w:szCs w:val="32"/>
          <w:highlight w:val="none"/>
        </w:rPr>
      </w:pPr>
    </w:p>
    <w:p w14:paraId="2F58F4B3">
      <w:pPr>
        <w:snapToGrid w:val="0"/>
        <w:spacing w:line="360" w:lineRule="auto"/>
        <w:rPr>
          <w:rFonts w:hint="eastAsia" w:ascii="仿宋" w:hAnsi="仿宋" w:eastAsia="仿宋" w:cs="仿宋"/>
          <w:color w:val="auto"/>
          <w:sz w:val="24"/>
          <w:highlight w:val="none"/>
        </w:rPr>
      </w:pPr>
    </w:p>
    <w:p w14:paraId="7855725D">
      <w:pPr>
        <w:jc w:val="center"/>
        <w:rPr>
          <w:rFonts w:hint="eastAsia" w:ascii="仿宋" w:hAnsi="仿宋" w:eastAsia="仿宋" w:cs="仿宋"/>
          <w:b/>
          <w:color w:val="auto"/>
          <w:kern w:val="0"/>
          <w:sz w:val="32"/>
          <w:szCs w:val="32"/>
          <w:highlight w:val="none"/>
        </w:rPr>
      </w:pPr>
    </w:p>
    <w:p w14:paraId="39A536CD">
      <w:pPr>
        <w:jc w:val="center"/>
        <w:rPr>
          <w:rFonts w:hint="eastAsia" w:ascii="仿宋" w:hAnsi="仿宋" w:eastAsia="仿宋" w:cs="仿宋"/>
          <w:b/>
          <w:color w:val="auto"/>
          <w:kern w:val="0"/>
          <w:sz w:val="32"/>
          <w:szCs w:val="32"/>
          <w:highlight w:val="none"/>
        </w:rPr>
      </w:pPr>
    </w:p>
    <w:p w14:paraId="6766885B">
      <w:pPr>
        <w:jc w:val="center"/>
        <w:rPr>
          <w:rFonts w:hint="eastAsia" w:ascii="仿宋" w:hAnsi="仿宋" w:eastAsia="仿宋" w:cs="仿宋"/>
          <w:b/>
          <w:color w:val="auto"/>
          <w:kern w:val="0"/>
          <w:sz w:val="32"/>
          <w:szCs w:val="32"/>
          <w:highlight w:val="none"/>
        </w:rPr>
      </w:pPr>
    </w:p>
    <w:p w14:paraId="62CB61D1">
      <w:pPr>
        <w:jc w:val="center"/>
        <w:rPr>
          <w:rFonts w:hint="eastAsia" w:ascii="仿宋" w:hAnsi="仿宋" w:eastAsia="仿宋" w:cs="仿宋"/>
          <w:b/>
          <w:color w:val="auto"/>
          <w:kern w:val="0"/>
          <w:sz w:val="32"/>
          <w:szCs w:val="32"/>
          <w:highlight w:val="none"/>
        </w:rPr>
      </w:pPr>
    </w:p>
    <w:p w14:paraId="43BD0778">
      <w:pPr>
        <w:jc w:val="center"/>
        <w:rPr>
          <w:rFonts w:hint="eastAsia" w:ascii="仿宋" w:hAnsi="仿宋" w:eastAsia="仿宋" w:cs="仿宋"/>
          <w:b/>
          <w:color w:val="auto"/>
          <w:kern w:val="0"/>
          <w:sz w:val="32"/>
          <w:szCs w:val="32"/>
          <w:highlight w:val="none"/>
        </w:rPr>
      </w:pPr>
    </w:p>
    <w:p w14:paraId="2DF97A1F">
      <w:pPr>
        <w:jc w:val="center"/>
        <w:rPr>
          <w:rFonts w:hint="eastAsia" w:ascii="仿宋" w:hAnsi="仿宋" w:eastAsia="仿宋" w:cs="仿宋"/>
          <w:b/>
          <w:color w:val="auto"/>
          <w:kern w:val="0"/>
          <w:sz w:val="32"/>
          <w:szCs w:val="32"/>
          <w:highlight w:val="none"/>
        </w:rPr>
      </w:pPr>
    </w:p>
    <w:p w14:paraId="1F0032C5">
      <w:pPr>
        <w:jc w:val="center"/>
        <w:rPr>
          <w:rFonts w:hint="eastAsia" w:ascii="仿宋" w:hAnsi="仿宋" w:eastAsia="仿宋" w:cs="仿宋"/>
          <w:b/>
          <w:color w:val="auto"/>
          <w:kern w:val="0"/>
          <w:sz w:val="32"/>
          <w:szCs w:val="32"/>
          <w:highlight w:val="none"/>
        </w:rPr>
      </w:pPr>
    </w:p>
    <w:p w14:paraId="1CF50AF3">
      <w:pPr>
        <w:jc w:val="center"/>
        <w:rPr>
          <w:rFonts w:hint="eastAsia" w:ascii="仿宋" w:hAnsi="仿宋" w:eastAsia="仿宋" w:cs="仿宋"/>
          <w:b/>
          <w:color w:val="auto"/>
          <w:kern w:val="0"/>
          <w:sz w:val="32"/>
          <w:szCs w:val="32"/>
          <w:highlight w:val="none"/>
        </w:rPr>
      </w:pPr>
    </w:p>
    <w:p w14:paraId="2F44C4BD">
      <w:pPr>
        <w:jc w:val="center"/>
        <w:rPr>
          <w:rFonts w:hint="eastAsia" w:ascii="仿宋" w:hAnsi="仿宋" w:eastAsia="仿宋" w:cs="仿宋"/>
          <w:b/>
          <w:color w:val="auto"/>
          <w:kern w:val="0"/>
          <w:sz w:val="32"/>
          <w:szCs w:val="32"/>
          <w:highlight w:val="none"/>
        </w:rPr>
      </w:pPr>
    </w:p>
    <w:p w14:paraId="68788F41">
      <w:pPr>
        <w:jc w:val="center"/>
        <w:rPr>
          <w:rFonts w:hint="eastAsia" w:ascii="仿宋" w:hAnsi="仿宋" w:eastAsia="仿宋" w:cs="仿宋"/>
          <w:b/>
          <w:color w:val="auto"/>
          <w:kern w:val="0"/>
          <w:sz w:val="32"/>
          <w:szCs w:val="32"/>
          <w:highlight w:val="none"/>
        </w:rPr>
      </w:pPr>
    </w:p>
    <w:p w14:paraId="779CCD59">
      <w:pPr>
        <w:jc w:val="center"/>
        <w:rPr>
          <w:rFonts w:hint="eastAsia" w:ascii="仿宋" w:hAnsi="仿宋" w:eastAsia="仿宋" w:cs="仿宋"/>
          <w:b/>
          <w:color w:val="auto"/>
          <w:kern w:val="0"/>
          <w:sz w:val="32"/>
          <w:szCs w:val="32"/>
          <w:highlight w:val="none"/>
        </w:rPr>
      </w:pPr>
    </w:p>
    <w:p w14:paraId="2E267470">
      <w:pPr>
        <w:jc w:val="center"/>
        <w:rPr>
          <w:rFonts w:hint="eastAsia" w:ascii="仿宋" w:hAnsi="仿宋" w:eastAsia="仿宋" w:cs="仿宋"/>
          <w:b/>
          <w:color w:val="auto"/>
          <w:kern w:val="0"/>
          <w:sz w:val="32"/>
          <w:szCs w:val="32"/>
          <w:highlight w:val="none"/>
        </w:rPr>
      </w:pPr>
    </w:p>
    <w:p w14:paraId="04ED3590">
      <w:pPr>
        <w:jc w:val="center"/>
        <w:rPr>
          <w:rFonts w:hint="eastAsia" w:ascii="仿宋" w:hAnsi="仿宋" w:eastAsia="仿宋" w:cs="仿宋"/>
          <w:b/>
          <w:color w:val="auto"/>
          <w:kern w:val="0"/>
          <w:sz w:val="32"/>
          <w:szCs w:val="32"/>
          <w:highlight w:val="none"/>
        </w:rPr>
      </w:pPr>
    </w:p>
    <w:p w14:paraId="48B4F506">
      <w:pPr>
        <w:jc w:val="center"/>
        <w:rPr>
          <w:rFonts w:hint="eastAsia" w:ascii="仿宋" w:hAnsi="仿宋" w:eastAsia="仿宋" w:cs="仿宋"/>
          <w:b/>
          <w:color w:val="auto"/>
          <w:kern w:val="0"/>
          <w:sz w:val="32"/>
          <w:szCs w:val="32"/>
          <w:highlight w:val="none"/>
        </w:rPr>
      </w:pPr>
    </w:p>
    <w:p w14:paraId="4D571B53">
      <w:pPr>
        <w:jc w:val="center"/>
        <w:rPr>
          <w:rFonts w:hint="eastAsia" w:ascii="仿宋" w:hAnsi="仿宋" w:eastAsia="仿宋" w:cs="仿宋"/>
          <w:b/>
          <w:color w:val="auto"/>
          <w:kern w:val="0"/>
          <w:sz w:val="32"/>
          <w:szCs w:val="32"/>
          <w:highlight w:val="none"/>
        </w:rPr>
      </w:pPr>
    </w:p>
    <w:p w14:paraId="53AF07CB">
      <w:pPr>
        <w:jc w:val="center"/>
        <w:rPr>
          <w:rFonts w:hint="eastAsia" w:ascii="仿宋" w:hAnsi="仿宋" w:eastAsia="仿宋" w:cs="仿宋"/>
          <w:b/>
          <w:color w:val="auto"/>
          <w:kern w:val="0"/>
          <w:sz w:val="32"/>
          <w:szCs w:val="32"/>
          <w:highlight w:val="none"/>
        </w:rPr>
      </w:pPr>
    </w:p>
    <w:p w14:paraId="13B75DF8">
      <w:pPr>
        <w:jc w:val="center"/>
        <w:rPr>
          <w:rFonts w:hint="eastAsia" w:ascii="仿宋" w:hAnsi="仿宋" w:eastAsia="仿宋" w:cs="仿宋"/>
          <w:b/>
          <w:color w:val="auto"/>
          <w:kern w:val="0"/>
          <w:sz w:val="32"/>
          <w:szCs w:val="32"/>
          <w:highlight w:val="none"/>
        </w:rPr>
      </w:pPr>
    </w:p>
    <w:p w14:paraId="6391DB20">
      <w:pPr>
        <w:jc w:val="center"/>
        <w:rPr>
          <w:rFonts w:hint="eastAsia" w:ascii="仿宋" w:hAnsi="仿宋" w:eastAsia="仿宋" w:cs="仿宋"/>
          <w:b/>
          <w:color w:val="auto"/>
          <w:kern w:val="0"/>
          <w:sz w:val="32"/>
          <w:szCs w:val="32"/>
          <w:highlight w:val="none"/>
        </w:rPr>
      </w:pPr>
    </w:p>
    <w:p w14:paraId="0BFB4C2B">
      <w:pPr>
        <w:jc w:val="center"/>
        <w:rPr>
          <w:rFonts w:hint="eastAsia" w:ascii="仿宋" w:hAnsi="仿宋" w:eastAsia="仿宋" w:cs="仿宋"/>
          <w:b/>
          <w:color w:val="auto"/>
          <w:kern w:val="0"/>
          <w:sz w:val="32"/>
          <w:szCs w:val="32"/>
          <w:highlight w:val="none"/>
        </w:rPr>
      </w:pPr>
    </w:p>
    <w:p w14:paraId="298BB918">
      <w:pPr>
        <w:jc w:val="center"/>
        <w:rPr>
          <w:rFonts w:hint="eastAsia" w:ascii="仿宋" w:hAnsi="仿宋" w:eastAsia="仿宋" w:cs="仿宋"/>
          <w:b/>
          <w:color w:val="auto"/>
          <w:kern w:val="0"/>
          <w:sz w:val="32"/>
          <w:szCs w:val="32"/>
          <w:highlight w:val="none"/>
        </w:rPr>
      </w:pPr>
    </w:p>
    <w:p w14:paraId="5533EF64">
      <w:pPr>
        <w:pStyle w:val="2"/>
        <w:rPr>
          <w:rFonts w:hint="eastAsia" w:ascii="仿宋" w:hAnsi="仿宋" w:eastAsia="仿宋" w:cs="仿宋"/>
          <w:color w:val="auto"/>
          <w:highlight w:val="none"/>
          <w:lang w:val="en-US"/>
        </w:rPr>
      </w:pPr>
    </w:p>
    <w:p w14:paraId="4C9BD230">
      <w:pPr>
        <w:jc w:val="center"/>
        <w:rPr>
          <w:rFonts w:hint="eastAsia" w:ascii="仿宋" w:hAnsi="仿宋" w:eastAsia="仿宋" w:cs="仿宋"/>
          <w:b/>
          <w:color w:val="auto"/>
          <w:kern w:val="0"/>
          <w:sz w:val="32"/>
          <w:szCs w:val="32"/>
          <w:highlight w:val="none"/>
        </w:rPr>
      </w:pPr>
    </w:p>
    <w:p w14:paraId="2FEC9A4F">
      <w:pPr>
        <w:jc w:val="center"/>
        <w:rPr>
          <w:rFonts w:hint="eastAsia" w:ascii="仿宋" w:hAnsi="仿宋" w:eastAsia="仿宋" w:cs="仿宋"/>
          <w:b/>
          <w:color w:val="auto"/>
          <w:kern w:val="0"/>
          <w:sz w:val="32"/>
          <w:szCs w:val="32"/>
          <w:highlight w:val="none"/>
        </w:rPr>
      </w:pPr>
    </w:p>
    <w:p w14:paraId="0017CFA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F5B83CB">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C346D7F">
      <w:pPr>
        <w:snapToGrid w:val="0"/>
        <w:spacing w:line="360" w:lineRule="auto"/>
        <w:rPr>
          <w:rFonts w:hint="eastAsia" w:ascii="仿宋" w:hAnsi="仿宋" w:eastAsia="仿宋" w:cs="仿宋"/>
          <w:color w:val="auto"/>
          <w:sz w:val="24"/>
          <w:highlight w:val="none"/>
        </w:rPr>
      </w:pPr>
    </w:p>
    <w:p w14:paraId="31B13D9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FE04E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2F03F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B60C6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7DD8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9461A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EF3AEB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006B13D">
      <w:pPr>
        <w:snapToGrid w:val="0"/>
        <w:spacing w:line="360" w:lineRule="auto"/>
        <w:rPr>
          <w:rFonts w:hint="eastAsia" w:ascii="仿宋" w:hAnsi="仿宋" w:eastAsia="仿宋" w:cs="仿宋"/>
          <w:color w:val="auto"/>
          <w:sz w:val="24"/>
          <w:highlight w:val="none"/>
        </w:rPr>
      </w:pPr>
    </w:p>
    <w:p w14:paraId="04A61E1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AA70C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B0A83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BC8D7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32436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5431D32">
      <w:pPr>
        <w:jc w:val="center"/>
        <w:rPr>
          <w:rFonts w:hint="eastAsia" w:ascii="仿宋" w:hAnsi="仿宋" w:eastAsia="仿宋" w:cs="仿宋"/>
          <w:b/>
          <w:color w:val="auto"/>
          <w:kern w:val="0"/>
          <w:sz w:val="32"/>
          <w:szCs w:val="32"/>
          <w:highlight w:val="none"/>
        </w:rPr>
      </w:pPr>
    </w:p>
    <w:p w14:paraId="7251ACF5">
      <w:pPr>
        <w:rPr>
          <w:rFonts w:hint="eastAsia" w:ascii="仿宋" w:hAnsi="仿宋" w:eastAsia="仿宋" w:cs="仿宋"/>
          <w:color w:val="auto"/>
          <w:highlight w:val="none"/>
        </w:rPr>
      </w:pPr>
    </w:p>
    <w:p w14:paraId="65E7A1F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A46C1E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EC4AA6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3B83D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154D7D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0281C16">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27E1DC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343925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ACF99C">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88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0E0EA2">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0704850">
            <w:pPr>
              <w:pStyle w:val="151"/>
              <w:adjustRightInd w:val="0"/>
              <w:spacing w:line="360" w:lineRule="auto"/>
              <w:rPr>
                <w:rFonts w:hint="eastAsia" w:ascii="仿宋" w:hAnsi="仿宋" w:eastAsia="仿宋" w:cs="仿宋"/>
                <w:bCs/>
                <w:color w:val="auto"/>
                <w:sz w:val="24"/>
                <w:highlight w:val="none"/>
              </w:rPr>
            </w:pPr>
          </w:p>
        </w:tc>
      </w:tr>
    </w:tbl>
    <w:p w14:paraId="4614F4F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E2DA3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8575AB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BD65A1C">
      <w:pPr>
        <w:jc w:val="center"/>
        <w:rPr>
          <w:rFonts w:hint="eastAsia" w:ascii="仿宋" w:hAnsi="仿宋" w:eastAsia="仿宋" w:cs="仿宋"/>
          <w:b/>
          <w:color w:val="auto"/>
          <w:kern w:val="0"/>
          <w:sz w:val="32"/>
          <w:szCs w:val="32"/>
          <w:highlight w:val="none"/>
        </w:rPr>
      </w:pPr>
    </w:p>
    <w:p w14:paraId="39BDD7B1">
      <w:pPr>
        <w:jc w:val="center"/>
        <w:rPr>
          <w:rFonts w:hint="eastAsia" w:ascii="仿宋" w:hAnsi="仿宋" w:eastAsia="仿宋" w:cs="仿宋"/>
          <w:b/>
          <w:color w:val="auto"/>
          <w:kern w:val="0"/>
          <w:sz w:val="32"/>
          <w:szCs w:val="32"/>
          <w:highlight w:val="none"/>
        </w:rPr>
      </w:pPr>
    </w:p>
    <w:p w14:paraId="4A0B914E">
      <w:pPr>
        <w:jc w:val="center"/>
        <w:rPr>
          <w:rFonts w:hint="eastAsia" w:ascii="仿宋" w:hAnsi="仿宋" w:eastAsia="仿宋" w:cs="仿宋"/>
          <w:b/>
          <w:color w:val="auto"/>
          <w:kern w:val="0"/>
          <w:sz w:val="32"/>
          <w:szCs w:val="32"/>
          <w:highlight w:val="none"/>
        </w:rPr>
      </w:pPr>
    </w:p>
    <w:p w14:paraId="401B61F8">
      <w:pPr>
        <w:jc w:val="center"/>
        <w:rPr>
          <w:rFonts w:hint="eastAsia" w:ascii="仿宋" w:hAnsi="仿宋" w:eastAsia="仿宋" w:cs="仿宋"/>
          <w:b/>
          <w:color w:val="auto"/>
          <w:kern w:val="0"/>
          <w:sz w:val="32"/>
          <w:szCs w:val="32"/>
          <w:highlight w:val="none"/>
        </w:rPr>
      </w:pPr>
    </w:p>
    <w:p w14:paraId="7D15BE0F">
      <w:pPr>
        <w:jc w:val="center"/>
        <w:rPr>
          <w:rFonts w:hint="eastAsia" w:ascii="仿宋" w:hAnsi="仿宋" w:eastAsia="仿宋" w:cs="仿宋"/>
          <w:b/>
          <w:color w:val="auto"/>
          <w:kern w:val="0"/>
          <w:sz w:val="32"/>
          <w:szCs w:val="32"/>
          <w:highlight w:val="none"/>
        </w:rPr>
      </w:pPr>
    </w:p>
    <w:p w14:paraId="54C1C04B">
      <w:pPr>
        <w:jc w:val="center"/>
        <w:rPr>
          <w:rFonts w:hint="eastAsia" w:ascii="仿宋" w:hAnsi="仿宋" w:eastAsia="仿宋" w:cs="仿宋"/>
          <w:b/>
          <w:color w:val="auto"/>
          <w:kern w:val="0"/>
          <w:sz w:val="32"/>
          <w:szCs w:val="32"/>
          <w:highlight w:val="none"/>
        </w:rPr>
      </w:pPr>
    </w:p>
    <w:p w14:paraId="594AC59A">
      <w:pPr>
        <w:jc w:val="center"/>
        <w:rPr>
          <w:rFonts w:hint="eastAsia" w:ascii="仿宋" w:hAnsi="仿宋" w:eastAsia="仿宋" w:cs="仿宋"/>
          <w:b/>
          <w:color w:val="auto"/>
          <w:kern w:val="0"/>
          <w:sz w:val="32"/>
          <w:szCs w:val="32"/>
          <w:highlight w:val="none"/>
        </w:rPr>
      </w:pPr>
    </w:p>
    <w:p w14:paraId="6F7C9E16">
      <w:pPr>
        <w:jc w:val="center"/>
        <w:rPr>
          <w:rFonts w:hint="eastAsia" w:ascii="仿宋" w:hAnsi="仿宋" w:eastAsia="仿宋" w:cs="仿宋"/>
          <w:b/>
          <w:color w:val="auto"/>
          <w:kern w:val="0"/>
          <w:sz w:val="32"/>
          <w:szCs w:val="32"/>
          <w:highlight w:val="none"/>
        </w:rPr>
      </w:pPr>
    </w:p>
    <w:p w14:paraId="42DFF78D">
      <w:pPr>
        <w:jc w:val="center"/>
        <w:rPr>
          <w:rFonts w:hint="eastAsia" w:ascii="仿宋" w:hAnsi="仿宋" w:eastAsia="仿宋" w:cs="仿宋"/>
          <w:b/>
          <w:color w:val="auto"/>
          <w:kern w:val="0"/>
          <w:sz w:val="32"/>
          <w:szCs w:val="32"/>
          <w:highlight w:val="none"/>
        </w:rPr>
      </w:pPr>
    </w:p>
    <w:p w14:paraId="5248E91B">
      <w:pPr>
        <w:jc w:val="center"/>
        <w:rPr>
          <w:rFonts w:hint="eastAsia" w:ascii="仿宋" w:hAnsi="仿宋" w:eastAsia="仿宋" w:cs="仿宋"/>
          <w:b/>
          <w:color w:val="auto"/>
          <w:kern w:val="0"/>
          <w:sz w:val="32"/>
          <w:szCs w:val="32"/>
          <w:highlight w:val="none"/>
        </w:rPr>
      </w:pPr>
    </w:p>
    <w:p w14:paraId="7FE8C58F">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69F4EF">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355D1E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A768143">
      <w:pPr>
        <w:snapToGrid w:val="0"/>
        <w:spacing w:line="360" w:lineRule="auto"/>
        <w:rPr>
          <w:rFonts w:hint="eastAsia" w:ascii="仿宋" w:hAnsi="仿宋" w:eastAsia="仿宋" w:cs="仿宋"/>
          <w:color w:val="auto"/>
          <w:kern w:val="0"/>
          <w:sz w:val="24"/>
          <w:highlight w:val="none"/>
        </w:rPr>
      </w:pPr>
    </w:p>
    <w:p w14:paraId="085037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4E9CF65">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0F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E5D8B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BA911C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62FD79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A0EE96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10B90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328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C383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A65DB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B425B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5CEB3D05">
            <w:pPr>
              <w:rPr>
                <w:rFonts w:hint="eastAsia" w:ascii="仿宋" w:hAnsi="仿宋" w:eastAsia="仿宋" w:cs="仿宋"/>
                <w:color w:val="auto"/>
                <w:sz w:val="24"/>
                <w:highlight w:val="none"/>
              </w:rPr>
            </w:pPr>
          </w:p>
          <w:p w14:paraId="0C44BD7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3529BBA">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412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EC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C24D6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B71E35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611DAE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67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D35D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D894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3182D2D">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F94A370">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4C1FC8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2F096B">
      <w:pPr>
        <w:jc w:val="center"/>
        <w:rPr>
          <w:rFonts w:hint="eastAsia" w:ascii="仿宋" w:hAnsi="仿宋" w:eastAsia="仿宋" w:cs="仿宋"/>
          <w:b/>
          <w:color w:val="auto"/>
          <w:kern w:val="0"/>
          <w:sz w:val="32"/>
          <w:szCs w:val="32"/>
          <w:highlight w:val="none"/>
        </w:rPr>
      </w:pPr>
    </w:p>
    <w:p w14:paraId="3A5417B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24FE1C6">
      <w:pPr>
        <w:jc w:val="center"/>
        <w:rPr>
          <w:rFonts w:hint="eastAsia" w:ascii="仿宋" w:hAnsi="仿宋" w:eastAsia="仿宋" w:cs="仿宋"/>
          <w:b/>
          <w:color w:val="auto"/>
          <w:kern w:val="0"/>
          <w:sz w:val="32"/>
          <w:szCs w:val="32"/>
          <w:highlight w:val="none"/>
        </w:rPr>
      </w:pPr>
    </w:p>
    <w:p w14:paraId="0FC9D8B2">
      <w:pPr>
        <w:jc w:val="center"/>
        <w:rPr>
          <w:rFonts w:hint="eastAsia" w:ascii="仿宋" w:hAnsi="仿宋" w:eastAsia="仿宋" w:cs="仿宋"/>
          <w:b/>
          <w:color w:val="auto"/>
          <w:kern w:val="0"/>
          <w:sz w:val="32"/>
          <w:szCs w:val="32"/>
          <w:highlight w:val="none"/>
        </w:rPr>
      </w:pPr>
    </w:p>
    <w:p w14:paraId="03D5A88B">
      <w:pPr>
        <w:jc w:val="center"/>
        <w:rPr>
          <w:rFonts w:hint="eastAsia" w:ascii="仿宋" w:hAnsi="仿宋" w:eastAsia="仿宋" w:cs="仿宋"/>
          <w:b/>
          <w:color w:val="auto"/>
          <w:kern w:val="0"/>
          <w:sz w:val="32"/>
          <w:szCs w:val="32"/>
          <w:highlight w:val="none"/>
        </w:rPr>
      </w:pPr>
    </w:p>
    <w:p w14:paraId="11EC94F7">
      <w:pPr>
        <w:jc w:val="center"/>
        <w:rPr>
          <w:rFonts w:hint="eastAsia" w:ascii="仿宋" w:hAnsi="仿宋" w:eastAsia="仿宋" w:cs="仿宋"/>
          <w:b/>
          <w:color w:val="auto"/>
          <w:kern w:val="0"/>
          <w:sz w:val="32"/>
          <w:szCs w:val="32"/>
          <w:highlight w:val="none"/>
        </w:rPr>
      </w:pPr>
    </w:p>
    <w:p w14:paraId="387C7853">
      <w:pPr>
        <w:jc w:val="center"/>
        <w:rPr>
          <w:rFonts w:hint="eastAsia" w:ascii="仿宋" w:hAnsi="仿宋" w:eastAsia="仿宋" w:cs="仿宋"/>
          <w:b/>
          <w:color w:val="auto"/>
          <w:kern w:val="0"/>
          <w:sz w:val="32"/>
          <w:szCs w:val="32"/>
          <w:highlight w:val="none"/>
        </w:rPr>
      </w:pPr>
    </w:p>
    <w:p w14:paraId="5105D772">
      <w:pPr>
        <w:jc w:val="center"/>
        <w:rPr>
          <w:rFonts w:hint="eastAsia" w:ascii="仿宋" w:hAnsi="仿宋" w:eastAsia="仿宋" w:cs="仿宋"/>
          <w:b/>
          <w:color w:val="auto"/>
          <w:kern w:val="0"/>
          <w:sz w:val="32"/>
          <w:szCs w:val="32"/>
          <w:highlight w:val="none"/>
        </w:rPr>
      </w:pPr>
    </w:p>
    <w:p w14:paraId="5B197C7F">
      <w:pPr>
        <w:jc w:val="center"/>
        <w:rPr>
          <w:rFonts w:hint="eastAsia" w:ascii="仿宋" w:hAnsi="仿宋" w:eastAsia="仿宋" w:cs="仿宋"/>
          <w:b/>
          <w:color w:val="auto"/>
          <w:kern w:val="0"/>
          <w:sz w:val="32"/>
          <w:szCs w:val="32"/>
          <w:highlight w:val="none"/>
        </w:rPr>
      </w:pPr>
    </w:p>
    <w:p w14:paraId="35E81631">
      <w:pPr>
        <w:jc w:val="center"/>
        <w:rPr>
          <w:rFonts w:hint="eastAsia" w:ascii="仿宋" w:hAnsi="仿宋" w:eastAsia="仿宋" w:cs="仿宋"/>
          <w:b/>
          <w:color w:val="auto"/>
          <w:kern w:val="0"/>
          <w:sz w:val="32"/>
          <w:szCs w:val="32"/>
          <w:highlight w:val="none"/>
        </w:rPr>
      </w:pPr>
    </w:p>
    <w:p w14:paraId="402A90D2">
      <w:pPr>
        <w:jc w:val="center"/>
        <w:rPr>
          <w:rFonts w:hint="eastAsia" w:ascii="仿宋" w:hAnsi="仿宋" w:eastAsia="仿宋" w:cs="仿宋"/>
          <w:b/>
          <w:color w:val="auto"/>
          <w:kern w:val="0"/>
          <w:sz w:val="32"/>
          <w:szCs w:val="32"/>
          <w:highlight w:val="none"/>
        </w:rPr>
      </w:pPr>
    </w:p>
    <w:p w14:paraId="764D9307">
      <w:pPr>
        <w:jc w:val="center"/>
        <w:rPr>
          <w:rFonts w:hint="eastAsia" w:ascii="仿宋" w:hAnsi="仿宋" w:eastAsia="仿宋" w:cs="仿宋"/>
          <w:b/>
          <w:color w:val="auto"/>
          <w:kern w:val="0"/>
          <w:sz w:val="32"/>
          <w:szCs w:val="32"/>
          <w:highlight w:val="none"/>
        </w:rPr>
      </w:pPr>
    </w:p>
    <w:p w14:paraId="7B5CE9E9">
      <w:pPr>
        <w:jc w:val="center"/>
        <w:rPr>
          <w:rFonts w:hint="eastAsia" w:ascii="仿宋" w:hAnsi="仿宋" w:eastAsia="仿宋" w:cs="仿宋"/>
          <w:b/>
          <w:color w:val="auto"/>
          <w:kern w:val="0"/>
          <w:sz w:val="32"/>
          <w:szCs w:val="32"/>
          <w:highlight w:val="none"/>
        </w:rPr>
      </w:pPr>
    </w:p>
    <w:p w14:paraId="0929C684">
      <w:pPr>
        <w:jc w:val="center"/>
        <w:rPr>
          <w:rFonts w:hint="eastAsia" w:ascii="仿宋" w:hAnsi="仿宋" w:eastAsia="仿宋" w:cs="仿宋"/>
          <w:b/>
          <w:color w:val="auto"/>
          <w:kern w:val="0"/>
          <w:sz w:val="32"/>
          <w:szCs w:val="32"/>
          <w:highlight w:val="none"/>
        </w:rPr>
      </w:pPr>
    </w:p>
    <w:p w14:paraId="5666887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DEB3C0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91CE9AB">
      <w:pPr>
        <w:jc w:val="center"/>
        <w:rPr>
          <w:rFonts w:hint="eastAsia" w:ascii="仿宋" w:hAnsi="仿宋" w:eastAsia="仿宋" w:cs="仿宋"/>
          <w:b/>
          <w:color w:val="auto"/>
          <w:kern w:val="0"/>
          <w:sz w:val="32"/>
          <w:szCs w:val="32"/>
          <w:highlight w:val="none"/>
        </w:rPr>
      </w:pPr>
    </w:p>
    <w:p w14:paraId="4B9BCF10">
      <w:pPr>
        <w:jc w:val="center"/>
        <w:rPr>
          <w:rFonts w:hint="eastAsia" w:ascii="仿宋" w:hAnsi="仿宋" w:eastAsia="仿宋" w:cs="仿宋"/>
          <w:b/>
          <w:color w:val="auto"/>
          <w:kern w:val="0"/>
          <w:sz w:val="32"/>
          <w:szCs w:val="32"/>
          <w:highlight w:val="none"/>
        </w:rPr>
      </w:pPr>
    </w:p>
    <w:p w14:paraId="7AD84FBF">
      <w:pPr>
        <w:jc w:val="center"/>
        <w:rPr>
          <w:rFonts w:hint="eastAsia" w:ascii="仿宋" w:hAnsi="仿宋" w:eastAsia="仿宋" w:cs="仿宋"/>
          <w:b/>
          <w:color w:val="auto"/>
          <w:kern w:val="0"/>
          <w:sz w:val="32"/>
          <w:szCs w:val="32"/>
          <w:highlight w:val="none"/>
        </w:rPr>
      </w:pPr>
    </w:p>
    <w:p w14:paraId="57849A20">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16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9873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B5CAC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A18D2F6">
            <w:pPr>
              <w:spacing w:line="360" w:lineRule="auto"/>
              <w:jc w:val="center"/>
              <w:rPr>
                <w:rFonts w:hint="eastAsia" w:ascii="仿宋" w:hAnsi="仿宋" w:eastAsia="仿宋" w:cs="仿宋"/>
                <w:b/>
                <w:color w:val="auto"/>
                <w:sz w:val="24"/>
                <w:highlight w:val="none"/>
              </w:rPr>
            </w:pPr>
          </w:p>
          <w:p w14:paraId="04909E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1750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3BC8F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A0F4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911DBE">
            <w:pPr>
              <w:spacing w:line="360" w:lineRule="auto"/>
              <w:jc w:val="center"/>
              <w:rPr>
                <w:rFonts w:hint="eastAsia" w:ascii="仿宋" w:hAnsi="仿宋" w:eastAsia="仿宋" w:cs="仿宋"/>
                <w:b/>
                <w:color w:val="auto"/>
                <w:sz w:val="24"/>
                <w:highlight w:val="none"/>
              </w:rPr>
            </w:pPr>
          </w:p>
          <w:p w14:paraId="4A5D99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920AB59">
            <w:pPr>
              <w:spacing w:line="360" w:lineRule="auto"/>
              <w:jc w:val="center"/>
              <w:rPr>
                <w:rFonts w:hint="eastAsia" w:ascii="仿宋" w:hAnsi="仿宋" w:eastAsia="仿宋" w:cs="仿宋"/>
                <w:b/>
                <w:color w:val="auto"/>
                <w:sz w:val="24"/>
                <w:highlight w:val="none"/>
              </w:rPr>
            </w:pPr>
          </w:p>
        </w:tc>
      </w:tr>
      <w:tr w14:paraId="47EC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2D8B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49C22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09923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B0A34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A1946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EA989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90C98DE">
            <w:pPr>
              <w:spacing w:line="360" w:lineRule="auto"/>
              <w:jc w:val="center"/>
              <w:rPr>
                <w:rFonts w:hint="eastAsia" w:ascii="仿宋" w:hAnsi="仿宋" w:eastAsia="仿宋" w:cs="仿宋"/>
                <w:color w:val="auto"/>
                <w:sz w:val="24"/>
                <w:highlight w:val="none"/>
              </w:rPr>
            </w:pPr>
          </w:p>
        </w:tc>
      </w:tr>
      <w:tr w14:paraId="7F80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C7D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96DE4C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B789E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15AF4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14372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94784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8602FF5">
            <w:pPr>
              <w:spacing w:line="360" w:lineRule="auto"/>
              <w:jc w:val="center"/>
              <w:rPr>
                <w:rFonts w:hint="eastAsia" w:ascii="仿宋" w:hAnsi="仿宋" w:eastAsia="仿宋" w:cs="仿宋"/>
                <w:color w:val="auto"/>
                <w:sz w:val="24"/>
                <w:highlight w:val="none"/>
              </w:rPr>
            </w:pPr>
          </w:p>
        </w:tc>
      </w:tr>
      <w:tr w14:paraId="2173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7EAA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D13CA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9DF81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17B6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39D4A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8477F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6220D3">
            <w:pPr>
              <w:spacing w:line="360" w:lineRule="auto"/>
              <w:jc w:val="center"/>
              <w:rPr>
                <w:rFonts w:hint="eastAsia" w:ascii="仿宋" w:hAnsi="仿宋" w:eastAsia="仿宋" w:cs="仿宋"/>
                <w:color w:val="auto"/>
                <w:sz w:val="24"/>
                <w:highlight w:val="none"/>
              </w:rPr>
            </w:pPr>
          </w:p>
        </w:tc>
      </w:tr>
    </w:tbl>
    <w:p w14:paraId="7D250BB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D6E42F">
      <w:pPr>
        <w:jc w:val="center"/>
        <w:rPr>
          <w:rFonts w:hint="eastAsia" w:ascii="仿宋" w:hAnsi="仿宋" w:eastAsia="仿宋" w:cs="仿宋"/>
          <w:b/>
          <w:color w:val="auto"/>
          <w:kern w:val="0"/>
          <w:sz w:val="32"/>
          <w:szCs w:val="32"/>
          <w:highlight w:val="none"/>
        </w:rPr>
      </w:pPr>
    </w:p>
    <w:p w14:paraId="24944AC4">
      <w:pPr>
        <w:jc w:val="center"/>
        <w:rPr>
          <w:rFonts w:hint="eastAsia" w:ascii="仿宋" w:hAnsi="仿宋" w:eastAsia="仿宋" w:cs="仿宋"/>
          <w:b/>
          <w:color w:val="auto"/>
          <w:kern w:val="0"/>
          <w:sz w:val="32"/>
          <w:szCs w:val="32"/>
          <w:highlight w:val="none"/>
        </w:rPr>
      </w:pPr>
    </w:p>
    <w:p w14:paraId="3C52CE5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8B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F15D8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1D360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2B5196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2D1B58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04E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217F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2DBAC9B">
            <w:pPr>
              <w:jc w:val="center"/>
              <w:rPr>
                <w:rFonts w:hint="eastAsia" w:ascii="仿宋" w:hAnsi="仿宋" w:eastAsia="仿宋" w:cs="仿宋"/>
                <w:b/>
                <w:color w:val="auto"/>
                <w:kern w:val="0"/>
                <w:sz w:val="32"/>
                <w:szCs w:val="32"/>
                <w:highlight w:val="none"/>
              </w:rPr>
            </w:pPr>
          </w:p>
        </w:tc>
        <w:tc>
          <w:tcPr>
            <w:tcW w:w="3546" w:type="dxa"/>
          </w:tcPr>
          <w:p w14:paraId="02C84937">
            <w:pPr>
              <w:jc w:val="center"/>
              <w:rPr>
                <w:rFonts w:hint="eastAsia" w:ascii="仿宋" w:hAnsi="仿宋" w:eastAsia="仿宋" w:cs="仿宋"/>
                <w:b/>
                <w:color w:val="auto"/>
                <w:kern w:val="0"/>
                <w:sz w:val="32"/>
                <w:szCs w:val="32"/>
                <w:highlight w:val="none"/>
              </w:rPr>
            </w:pPr>
          </w:p>
        </w:tc>
        <w:tc>
          <w:tcPr>
            <w:tcW w:w="1276" w:type="dxa"/>
          </w:tcPr>
          <w:p w14:paraId="293F0C8E">
            <w:pPr>
              <w:jc w:val="center"/>
              <w:rPr>
                <w:rFonts w:hint="eastAsia" w:ascii="仿宋" w:hAnsi="仿宋" w:eastAsia="仿宋" w:cs="仿宋"/>
                <w:b/>
                <w:color w:val="auto"/>
                <w:kern w:val="0"/>
                <w:sz w:val="32"/>
                <w:szCs w:val="32"/>
                <w:highlight w:val="none"/>
              </w:rPr>
            </w:pPr>
          </w:p>
        </w:tc>
      </w:tr>
      <w:tr w14:paraId="2A5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2B04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03F77B7">
            <w:pPr>
              <w:jc w:val="center"/>
              <w:rPr>
                <w:rFonts w:hint="eastAsia" w:ascii="仿宋" w:hAnsi="仿宋" w:eastAsia="仿宋" w:cs="仿宋"/>
                <w:b/>
                <w:color w:val="auto"/>
                <w:kern w:val="0"/>
                <w:sz w:val="32"/>
                <w:szCs w:val="32"/>
                <w:highlight w:val="none"/>
              </w:rPr>
            </w:pPr>
          </w:p>
        </w:tc>
        <w:tc>
          <w:tcPr>
            <w:tcW w:w="3546" w:type="dxa"/>
          </w:tcPr>
          <w:p w14:paraId="3E5B82C0">
            <w:pPr>
              <w:jc w:val="center"/>
              <w:rPr>
                <w:rFonts w:hint="eastAsia" w:ascii="仿宋" w:hAnsi="仿宋" w:eastAsia="仿宋" w:cs="仿宋"/>
                <w:b/>
                <w:color w:val="auto"/>
                <w:kern w:val="0"/>
                <w:sz w:val="32"/>
                <w:szCs w:val="32"/>
                <w:highlight w:val="none"/>
              </w:rPr>
            </w:pPr>
          </w:p>
        </w:tc>
        <w:tc>
          <w:tcPr>
            <w:tcW w:w="1276" w:type="dxa"/>
          </w:tcPr>
          <w:p w14:paraId="46B49387">
            <w:pPr>
              <w:jc w:val="center"/>
              <w:rPr>
                <w:rFonts w:hint="eastAsia" w:ascii="仿宋" w:hAnsi="仿宋" w:eastAsia="仿宋" w:cs="仿宋"/>
                <w:b/>
                <w:color w:val="auto"/>
                <w:kern w:val="0"/>
                <w:sz w:val="32"/>
                <w:szCs w:val="32"/>
                <w:highlight w:val="none"/>
              </w:rPr>
            </w:pPr>
          </w:p>
        </w:tc>
      </w:tr>
      <w:tr w14:paraId="6EBF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D754F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CE36175">
            <w:pPr>
              <w:jc w:val="center"/>
              <w:rPr>
                <w:rFonts w:hint="eastAsia" w:ascii="仿宋" w:hAnsi="仿宋" w:eastAsia="仿宋" w:cs="仿宋"/>
                <w:b/>
                <w:color w:val="auto"/>
                <w:kern w:val="0"/>
                <w:sz w:val="32"/>
                <w:szCs w:val="32"/>
                <w:highlight w:val="none"/>
              </w:rPr>
            </w:pPr>
          </w:p>
        </w:tc>
        <w:tc>
          <w:tcPr>
            <w:tcW w:w="3546" w:type="dxa"/>
          </w:tcPr>
          <w:p w14:paraId="435D655E">
            <w:pPr>
              <w:jc w:val="center"/>
              <w:rPr>
                <w:rFonts w:hint="eastAsia" w:ascii="仿宋" w:hAnsi="仿宋" w:eastAsia="仿宋" w:cs="仿宋"/>
                <w:b/>
                <w:color w:val="auto"/>
                <w:kern w:val="0"/>
                <w:sz w:val="32"/>
                <w:szCs w:val="32"/>
                <w:highlight w:val="none"/>
              </w:rPr>
            </w:pPr>
          </w:p>
        </w:tc>
        <w:tc>
          <w:tcPr>
            <w:tcW w:w="1276" w:type="dxa"/>
          </w:tcPr>
          <w:p w14:paraId="5B746574">
            <w:pPr>
              <w:jc w:val="center"/>
              <w:rPr>
                <w:rFonts w:hint="eastAsia" w:ascii="仿宋" w:hAnsi="仿宋" w:eastAsia="仿宋" w:cs="仿宋"/>
                <w:b/>
                <w:color w:val="auto"/>
                <w:kern w:val="0"/>
                <w:sz w:val="32"/>
                <w:szCs w:val="32"/>
                <w:highlight w:val="none"/>
              </w:rPr>
            </w:pPr>
          </w:p>
        </w:tc>
      </w:tr>
    </w:tbl>
    <w:p w14:paraId="3A4C4BFA">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B916041">
      <w:pPr>
        <w:jc w:val="center"/>
        <w:rPr>
          <w:rFonts w:hint="eastAsia" w:ascii="仿宋" w:hAnsi="仿宋" w:eastAsia="仿宋" w:cs="仿宋"/>
          <w:b/>
          <w:color w:val="auto"/>
          <w:kern w:val="0"/>
          <w:sz w:val="32"/>
          <w:szCs w:val="32"/>
          <w:highlight w:val="none"/>
        </w:rPr>
      </w:pPr>
    </w:p>
    <w:p w14:paraId="30D88B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A90F87">
      <w:pPr>
        <w:ind w:firstLine="1911" w:firstLineChars="595"/>
        <w:rPr>
          <w:rFonts w:hint="eastAsia" w:ascii="仿宋" w:hAnsi="仿宋" w:eastAsia="仿宋" w:cs="仿宋"/>
          <w:b/>
          <w:bCs/>
          <w:color w:val="auto"/>
          <w:sz w:val="32"/>
          <w:szCs w:val="32"/>
          <w:highlight w:val="none"/>
        </w:rPr>
      </w:pPr>
    </w:p>
    <w:p w14:paraId="08FE096B">
      <w:pPr>
        <w:ind w:firstLine="1911" w:firstLineChars="595"/>
        <w:rPr>
          <w:rFonts w:hint="eastAsia" w:ascii="仿宋" w:hAnsi="仿宋" w:eastAsia="仿宋" w:cs="仿宋"/>
          <w:b/>
          <w:bCs/>
          <w:color w:val="auto"/>
          <w:sz w:val="32"/>
          <w:szCs w:val="32"/>
          <w:highlight w:val="none"/>
        </w:rPr>
      </w:pPr>
    </w:p>
    <w:p w14:paraId="58DFD34E">
      <w:pPr>
        <w:ind w:firstLine="1911" w:firstLineChars="595"/>
        <w:rPr>
          <w:rFonts w:hint="eastAsia" w:ascii="仿宋" w:hAnsi="仿宋" w:eastAsia="仿宋" w:cs="仿宋"/>
          <w:b/>
          <w:bCs/>
          <w:color w:val="auto"/>
          <w:sz w:val="32"/>
          <w:szCs w:val="32"/>
          <w:highlight w:val="none"/>
        </w:rPr>
      </w:pPr>
    </w:p>
    <w:p w14:paraId="34F2D4FE">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09F3E1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3B9C094">
      <w:pPr>
        <w:snapToGrid w:val="0"/>
        <w:spacing w:line="360" w:lineRule="auto"/>
        <w:rPr>
          <w:rFonts w:hint="eastAsia" w:ascii="仿宋" w:hAnsi="仿宋" w:eastAsia="仿宋" w:cs="仿宋"/>
          <w:color w:val="auto"/>
          <w:sz w:val="24"/>
          <w:highlight w:val="none"/>
        </w:rPr>
      </w:pPr>
    </w:p>
    <w:p w14:paraId="77DD36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D2366F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532D6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8C25A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3EB0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4BF350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A77D4A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90B1E6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2A4C6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F41AE5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9E266A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AEC733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7CFEBE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7CFCC3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DCC45F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B9FCB8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51D5C60">
      <w:pPr>
        <w:spacing w:line="360" w:lineRule="auto"/>
        <w:jc w:val="center"/>
        <w:rPr>
          <w:rFonts w:hint="eastAsia" w:ascii="仿宋" w:hAnsi="仿宋" w:eastAsia="仿宋" w:cs="仿宋"/>
          <w:b/>
          <w:bCs/>
          <w:color w:val="auto"/>
          <w:sz w:val="24"/>
          <w:highlight w:val="none"/>
        </w:rPr>
      </w:pPr>
    </w:p>
    <w:p w14:paraId="7FA1462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9692A5">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FFDAC4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280A9C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0E83AC">
      <w:pPr>
        <w:spacing w:line="360" w:lineRule="auto"/>
        <w:jc w:val="center"/>
        <w:outlineLvl w:val="0"/>
        <w:rPr>
          <w:rFonts w:hint="eastAsia" w:ascii="仿宋" w:hAnsi="仿宋" w:eastAsia="仿宋" w:cs="仿宋"/>
          <w:b/>
          <w:color w:val="auto"/>
          <w:kern w:val="0"/>
          <w:sz w:val="36"/>
          <w:szCs w:val="36"/>
          <w:highlight w:val="none"/>
        </w:rPr>
      </w:pPr>
    </w:p>
    <w:p w14:paraId="159D54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7E022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324A60F">
      <w:pPr>
        <w:snapToGrid w:val="0"/>
        <w:spacing w:line="360" w:lineRule="auto"/>
        <w:ind w:right="480"/>
        <w:jc w:val="center"/>
        <w:rPr>
          <w:rFonts w:hint="eastAsia" w:ascii="仿宋" w:hAnsi="仿宋" w:eastAsia="仿宋" w:cs="仿宋"/>
          <w:b/>
          <w:color w:val="auto"/>
          <w:kern w:val="0"/>
          <w:sz w:val="32"/>
          <w:szCs w:val="32"/>
          <w:highlight w:val="none"/>
        </w:rPr>
      </w:pPr>
    </w:p>
    <w:p w14:paraId="0EF2F0D7">
      <w:pPr>
        <w:snapToGrid w:val="0"/>
        <w:spacing w:line="360" w:lineRule="auto"/>
        <w:ind w:right="480"/>
        <w:jc w:val="center"/>
        <w:rPr>
          <w:rFonts w:hint="eastAsia" w:ascii="仿宋" w:hAnsi="仿宋" w:eastAsia="仿宋" w:cs="仿宋"/>
          <w:b/>
          <w:color w:val="auto"/>
          <w:kern w:val="0"/>
          <w:sz w:val="32"/>
          <w:szCs w:val="32"/>
          <w:highlight w:val="none"/>
        </w:rPr>
      </w:pPr>
    </w:p>
    <w:p w14:paraId="112510DB">
      <w:pPr>
        <w:snapToGrid w:val="0"/>
        <w:spacing w:line="360" w:lineRule="auto"/>
        <w:ind w:right="480"/>
        <w:jc w:val="center"/>
        <w:rPr>
          <w:rFonts w:hint="eastAsia" w:ascii="仿宋" w:hAnsi="仿宋" w:eastAsia="仿宋" w:cs="仿宋"/>
          <w:b/>
          <w:color w:val="auto"/>
          <w:kern w:val="0"/>
          <w:sz w:val="32"/>
          <w:szCs w:val="32"/>
          <w:highlight w:val="none"/>
        </w:rPr>
      </w:pPr>
    </w:p>
    <w:p w14:paraId="6253594B">
      <w:pPr>
        <w:snapToGrid w:val="0"/>
        <w:spacing w:line="360" w:lineRule="auto"/>
        <w:ind w:right="480"/>
        <w:jc w:val="center"/>
        <w:rPr>
          <w:rFonts w:hint="eastAsia" w:ascii="仿宋" w:hAnsi="仿宋" w:eastAsia="仿宋" w:cs="仿宋"/>
          <w:b/>
          <w:color w:val="auto"/>
          <w:kern w:val="0"/>
          <w:sz w:val="32"/>
          <w:szCs w:val="32"/>
          <w:highlight w:val="none"/>
        </w:rPr>
      </w:pPr>
    </w:p>
    <w:p w14:paraId="45A61EE9">
      <w:pPr>
        <w:snapToGrid w:val="0"/>
        <w:spacing w:line="360" w:lineRule="auto"/>
        <w:ind w:right="480"/>
        <w:jc w:val="center"/>
        <w:rPr>
          <w:rFonts w:hint="eastAsia" w:ascii="仿宋" w:hAnsi="仿宋" w:eastAsia="仿宋" w:cs="仿宋"/>
          <w:b/>
          <w:color w:val="auto"/>
          <w:kern w:val="0"/>
          <w:sz w:val="32"/>
          <w:szCs w:val="32"/>
          <w:highlight w:val="none"/>
        </w:rPr>
      </w:pPr>
    </w:p>
    <w:p w14:paraId="4AD0E786">
      <w:pPr>
        <w:snapToGrid w:val="0"/>
        <w:spacing w:line="360" w:lineRule="auto"/>
        <w:ind w:right="480"/>
        <w:jc w:val="center"/>
        <w:rPr>
          <w:rFonts w:hint="eastAsia" w:ascii="仿宋" w:hAnsi="仿宋" w:eastAsia="仿宋" w:cs="仿宋"/>
          <w:b/>
          <w:color w:val="auto"/>
          <w:kern w:val="0"/>
          <w:sz w:val="32"/>
          <w:szCs w:val="32"/>
          <w:highlight w:val="none"/>
        </w:rPr>
      </w:pPr>
    </w:p>
    <w:p w14:paraId="0A3DDDD8">
      <w:pPr>
        <w:snapToGrid w:val="0"/>
        <w:spacing w:line="360" w:lineRule="auto"/>
        <w:ind w:right="480"/>
        <w:jc w:val="center"/>
        <w:rPr>
          <w:rFonts w:hint="eastAsia" w:ascii="仿宋" w:hAnsi="仿宋" w:eastAsia="仿宋" w:cs="仿宋"/>
          <w:b/>
          <w:color w:val="auto"/>
          <w:kern w:val="0"/>
          <w:sz w:val="32"/>
          <w:szCs w:val="32"/>
          <w:highlight w:val="none"/>
        </w:rPr>
      </w:pPr>
    </w:p>
    <w:p w14:paraId="6B261206">
      <w:pPr>
        <w:snapToGrid w:val="0"/>
        <w:spacing w:line="360" w:lineRule="auto"/>
        <w:ind w:right="480"/>
        <w:jc w:val="center"/>
        <w:rPr>
          <w:rFonts w:hint="eastAsia" w:ascii="仿宋" w:hAnsi="仿宋" w:eastAsia="仿宋" w:cs="仿宋"/>
          <w:b/>
          <w:color w:val="auto"/>
          <w:kern w:val="0"/>
          <w:sz w:val="32"/>
          <w:szCs w:val="32"/>
          <w:highlight w:val="none"/>
        </w:rPr>
      </w:pPr>
    </w:p>
    <w:p w14:paraId="30F52490">
      <w:pPr>
        <w:snapToGrid w:val="0"/>
        <w:spacing w:line="360" w:lineRule="auto"/>
        <w:ind w:right="480"/>
        <w:jc w:val="center"/>
        <w:rPr>
          <w:rFonts w:hint="eastAsia" w:ascii="仿宋" w:hAnsi="仿宋" w:eastAsia="仿宋" w:cs="仿宋"/>
          <w:b/>
          <w:color w:val="auto"/>
          <w:kern w:val="0"/>
          <w:sz w:val="32"/>
          <w:szCs w:val="32"/>
          <w:highlight w:val="none"/>
        </w:rPr>
      </w:pPr>
    </w:p>
    <w:p w14:paraId="52670DC5">
      <w:pPr>
        <w:snapToGrid w:val="0"/>
        <w:spacing w:line="360" w:lineRule="auto"/>
        <w:ind w:right="480"/>
        <w:jc w:val="center"/>
        <w:rPr>
          <w:rFonts w:hint="eastAsia" w:ascii="仿宋" w:hAnsi="仿宋" w:eastAsia="仿宋" w:cs="仿宋"/>
          <w:b/>
          <w:color w:val="auto"/>
          <w:kern w:val="0"/>
          <w:sz w:val="32"/>
          <w:szCs w:val="32"/>
          <w:highlight w:val="none"/>
        </w:rPr>
      </w:pPr>
    </w:p>
    <w:p w14:paraId="4168D44D">
      <w:pPr>
        <w:snapToGrid w:val="0"/>
        <w:spacing w:line="360" w:lineRule="auto"/>
        <w:ind w:right="480"/>
        <w:jc w:val="center"/>
        <w:rPr>
          <w:rFonts w:hint="eastAsia" w:ascii="仿宋" w:hAnsi="仿宋" w:eastAsia="仿宋" w:cs="仿宋"/>
          <w:b/>
          <w:color w:val="auto"/>
          <w:kern w:val="0"/>
          <w:sz w:val="32"/>
          <w:szCs w:val="32"/>
          <w:highlight w:val="none"/>
        </w:rPr>
      </w:pPr>
    </w:p>
    <w:p w14:paraId="3CB0FBAE">
      <w:pPr>
        <w:snapToGrid w:val="0"/>
        <w:spacing w:line="360" w:lineRule="auto"/>
        <w:ind w:right="480"/>
        <w:jc w:val="center"/>
        <w:rPr>
          <w:rFonts w:hint="eastAsia" w:ascii="仿宋" w:hAnsi="仿宋" w:eastAsia="仿宋" w:cs="仿宋"/>
          <w:b/>
          <w:color w:val="auto"/>
          <w:kern w:val="0"/>
          <w:sz w:val="32"/>
          <w:szCs w:val="32"/>
          <w:highlight w:val="none"/>
        </w:rPr>
      </w:pPr>
    </w:p>
    <w:p w14:paraId="0873E192">
      <w:pPr>
        <w:snapToGrid w:val="0"/>
        <w:spacing w:line="360" w:lineRule="auto"/>
        <w:ind w:right="480"/>
        <w:jc w:val="center"/>
        <w:rPr>
          <w:rFonts w:hint="eastAsia" w:ascii="仿宋" w:hAnsi="仿宋" w:eastAsia="仿宋" w:cs="仿宋"/>
          <w:b/>
          <w:color w:val="auto"/>
          <w:kern w:val="0"/>
          <w:sz w:val="32"/>
          <w:szCs w:val="32"/>
          <w:highlight w:val="none"/>
        </w:rPr>
      </w:pPr>
    </w:p>
    <w:p w14:paraId="717ECD93">
      <w:pPr>
        <w:snapToGrid w:val="0"/>
        <w:spacing w:line="360" w:lineRule="auto"/>
        <w:ind w:right="480"/>
        <w:jc w:val="center"/>
        <w:rPr>
          <w:rFonts w:hint="eastAsia" w:ascii="仿宋" w:hAnsi="仿宋" w:eastAsia="仿宋" w:cs="仿宋"/>
          <w:b/>
          <w:color w:val="auto"/>
          <w:kern w:val="0"/>
          <w:sz w:val="32"/>
          <w:szCs w:val="32"/>
          <w:highlight w:val="none"/>
        </w:rPr>
      </w:pPr>
    </w:p>
    <w:p w14:paraId="4D0B1421">
      <w:pPr>
        <w:snapToGrid w:val="0"/>
        <w:spacing w:line="360" w:lineRule="auto"/>
        <w:ind w:right="480"/>
        <w:jc w:val="center"/>
        <w:rPr>
          <w:rFonts w:hint="eastAsia" w:ascii="仿宋" w:hAnsi="仿宋" w:eastAsia="仿宋" w:cs="仿宋"/>
          <w:b/>
          <w:color w:val="auto"/>
          <w:kern w:val="0"/>
          <w:sz w:val="32"/>
          <w:szCs w:val="32"/>
          <w:highlight w:val="none"/>
        </w:rPr>
      </w:pPr>
    </w:p>
    <w:p w14:paraId="17C2CB10">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D484A9E">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BC62F2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448260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1A75C6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7C0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51A8E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85127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F6C98F1">
            <w:pPr>
              <w:spacing w:line="360" w:lineRule="auto"/>
              <w:jc w:val="center"/>
              <w:rPr>
                <w:rFonts w:hint="eastAsia" w:ascii="仿宋" w:hAnsi="仿宋" w:eastAsia="仿宋" w:cs="仿宋"/>
                <w:b/>
                <w:color w:val="auto"/>
                <w:sz w:val="24"/>
                <w:highlight w:val="none"/>
              </w:rPr>
            </w:pPr>
          </w:p>
          <w:p w14:paraId="3311D4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6F9FDC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42BB89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0327C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5968AB04">
            <w:pPr>
              <w:spacing w:line="360" w:lineRule="auto"/>
              <w:jc w:val="center"/>
              <w:rPr>
                <w:rFonts w:hint="eastAsia" w:ascii="仿宋" w:hAnsi="仿宋" w:eastAsia="仿宋" w:cs="仿宋"/>
                <w:b/>
                <w:color w:val="auto"/>
                <w:sz w:val="24"/>
                <w:highlight w:val="none"/>
              </w:rPr>
            </w:pPr>
          </w:p>
          <w:p w14:paraId="234CB8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7F905509">
            <w:pPr>
              <w:spacing w:line="360" w:lineRule="auto"/>
              <w:jc w:val="center"/>
              <w:rPr>
                <w:rFonts w:hint="eastAsia" w:ascii="仿宋" w:hAnsi="仿宋" w:eastAsia="仿宋" w:cs="仿宋"/>
                <w:b/>
                <w:color w:val="auto"/>
                <w:sz w:val="24"/>
                <w:highlight w:val="none"/>
              </w:rPr>
            </w:pPr>
          </w:p>
          <w:p w14:paraId="2D5EC0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962C076">
            <w:pPr>
              <w:spacing w:line="360" w:lineRule="auto"/>
              <w:jc w:val="center"/>
              <w:rPr>
                <w:rFonts w:hint="eastAsia" w:ascii="仿宋" w:hAnsi="仿宋" w:eastAsia="仿宋" w:cs="仿宋"/>
                <w:b/>
                <w:color w:val="auto"/>
                <w:sz w:val="24"/>
                <w:highlight w:val="none"/>
              </w:rPr>
            </w:pPr>
          </w:p>
        </w:tc>
      </w:tr>
      <w:tr w14:paraId="1A82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01F22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10ABC8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B5BF6A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5F16C5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2896E3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687296F">
            <w:pPr>
              <w:spacing w:line="360" w:lineRule="auto"/>
              <w:jc w:val="center"/>
              <w:rPr>
                <w:rFonts w:hint="eastAsia" w:ascii="仿宋" w:hAnsi="仿宋" w:eastAsia="仿宋" w:cs="仿宋"/>
                <w:color w:val="auto"/>
                <w:sz w:val="24"/>
                <w:highlight w:val="none"/>
              </w:rPr>
            </w:pPr>
          </w:p>
        </w:tc>
        <w:tc>
          <w:tcPr>
            <w:tcW w:w="2127" w:type="dxa"/>
          </w:tcPr>
          <w:p w14:paraId="2F0DA610">
            <w:pPr>
              <w:spacing w:line="360" w:lineRule="auto"/>
              <w:jc w:val="center"/>
              <w:rPr>
                <w:rFonts w:hint="eastAsia" w:ascii="仿宋" w:hAnsi="仿宋" w:eastAsia="仿宋" w:cs="仿宋"/>
                <w:color w:val="auto"/>
                <w:sz w:val="24"/>
                <w:highlight w:val="none"/>
              </w:rPr>
            </w:pPr>
          </w:p>
        </w:tc>
        <w:tc>
          <w:tcPr>
            <w:tcW w:w="2126" w:type="dxa"/>
            <w:vAlign w:val="center"/>
          </w:tcPr>
          <w:p w14:paraId="7429F3FE">
            <w:pPr>
              <w:spacing w:line="360" w:lineRule="auto"/>
              <w:jc w:val="center"/>
              <w:rPr>
                <w:rFonts w:hint="eastAsia" w:ascii="仿宋" w:hAnsi="仿宋" w:eastAsia="仿宋" w:cs="仿宋"/>
                <w:color w:val="auto"/>
                <w:sz w:val="24"/>
                <w:highlight w:val="none"/>
              </w:rPr>
            </w:pPr>
          </w:p>
        </w:tc>
      </w:tr>
      <w:tr w14:paraId="0B45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A374D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297AEC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2058B1B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9B0079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5AE15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ACE22C2">
            <w:pPr>
              <w:spacing w:line="360" w:lineRule="auto"/>
              <w:jc w:val="center"/>
              <w:rPr>
                <w:rFonts w:hint="eastAsia" w:ascii="仿宋" w:hAnsi="仿宋" w:eastAsia="仿宋" w:cs="仿宋"/>
                <w:color w:val="auto"/>
                <w:sz w:val="24"/>
                <w:highlight w:val="none"/>
              </w:rPr>
            </w:pPr>
          </w:p>
        </w:tc>
        <w:tc>
          <w:tcPr>
            <w:tcW w:w="2127" w:type="dxa"/>
          </w:tcPr>
          <w:p w14:paraId="4ED614AA">
            <w:pPr>
              <w:spacing w:line="360" w:lineRule="auto"/>
              <w:jc w:val="center"/>
              <w:rPr>
                <w:rFonts w:hint="eastAsia" w:ascii="仿宋" w:hAnsi="仿宋" w:eastAsia="仿宋" w:cs="仿宋"/>
                <w:color w:val="auto"/>
                <w:sz w:val="24"/>
                <w:highlight w:val="none"/>
              </w:rPr>
            </w:pPr>
          </w:p>
        </w:tc>
        <w:tc>
          <w:tcPr>
            <w:tcW w:w="2126" w:type="dxa"/>
            <w:vAlign w:val="center"/>
          </w:tcPr>
          <w:p w14:paraId="52E23AB9">
            <w:pPr>
              <w:spacing w:line="360" w:lineRule="auto"/>
              <w:jc w:val="center"/>
              <w:rPr>
                <w:rFonts w:hint="eastAsia" w:ascii="仿宋" w:hAnsi="仿宋" w:eastAsia="仿宋" w:cs="仿宋"/>
                <w:color w:val="auto"/>
                <w:sz w:val="24"/>
                <w:highlight w:val="none"/>
              </w:rPr>
            </w:pPr>
          </w:p>
        </w:tc>
      </w:tr>
      <w:tr w14:paraId="5310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205A8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26FC74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D191F6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F9EA29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91253DD">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B1D40A5">
            <w:pPr>
              <w:spacing w:line="360" w:lineRule="auto"/>
              <w:jc w:val="center"/>
              <w:rPr>
                <w:rFonts w:hint="eastAsia" w:ascii="仿宋" w:hAnsi="仿宋" w:eastAsia="仿宋" w:cs="仿宋"/>
                <w:color w:val="auto"/>
                <w:sz w:val="24"/>
                <w:highlight w:val="none"/>
              </w:rPr>
            </w:pPr>
          </w:p>
        </w:tc>
        <w:tc>
          <w:tcPr>
            <w:tcW w:w="2127" w:type="dxa"/>
          </w:tcPr>
          <w:p w14:paraId="0C4E7BED">
            <w:pPr>
              <w:spacing w:line="360" w:lineRule="auto"/>
              <w:jc w:val="center"/>
              <w:rPr>
                <w:rFonts w:hint="eastAsia" w:ascii="仿宋" w:hAnsi="仿宋" w:eastAsia="仿宋" w:cs="仿宋"/>
                <w:color w:val="auto"/>
                <w:sz w:val="24"/>
                <w:highlight w:val="none"/>
              </w:rPr>
            </w:pPr>
          </w:p>
        </w:tc>
        <w:tc>
          <w:tcPr>
            <w:tcW w:w="2126" w:type="dxa"/>
            <w:vAlign w:val="center"/>
          </w:tcPr>
          <w:p w14:paraId="4EB4A55F">
            <w:pPr>
              <w:spacing w:line="360" w:lineRule="auto"/>
              <w:jc w:val="center"/>
              <w:rPr>
                <w:rFonts w:hint="eastAsia" w:ascii="仿宋" w:hAnsi="仿宋" w:eastAsia="仿宋" w:cs="仿宋"/>
                <w:color w:val="auto"/>
                <w:sz w:val="24"/>
                <w:highlight w:val="none"/>
              </w:rPr>
            </w:pPr>
          </w:p>
        </w:tc>
      </w:tr>
      <w:tr w14:paraId="092E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3D0F86">
            <w:pPr>
              <w:spacing w:line="360" w:lineRule="auto"/>
              <w:jc w:val="center"/>
              <w:rPr>
                <w:rFonts w:hint="eastAsia" w:ascii="仿宋" w:hAnsi="仿宋" w:eastAsia="仿宋" w:cs="仿宋"/>
                <w:color w:val="auto"/>
                <w:sz w:val="24"/>
                <w:highlight w:val="none"/>
              </w:rPr>
            </w:pPr>
          </w:p>
        </w:tc>
        <w:tc>
          <w:tcPr>
            <w:tcW w:w="992" w:type="dxa"/>
            <w:vAlign w:val="center"/>
          </w:tcPr>
          <w:p w14:paraId="4F286B3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09FD2A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ACC12B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C40D2F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7C2B511">
            <w:pPr>
              <w:spacing w:line="360" w:lineRule="auto"/>
              <w:jc w:val="center"/>
              <w:rPr>
                <w:rFonts w:hint="eastAsia" w:ascii="仿宋" w:hAnsi="仿宋" w:eastAsia="仿宋" w:cs="仿宋"/>
                <w:color w:val="auto"/>
                <w:sz w:val="24"/>
                <w:highlight w:val="none"/>
              </w:rPr>
            </w:pPr>
          </w:p>
        </w:tc>
        <w:tc>
          <w:tcPr>
            <w:tcW w:w="2127" w:type="dxa"/>
          </w:tcPr>
          <w:p w14:paraId="5F783271">
            <w:pPr>
              <w:spacing w:line="360" w:lineRule="auto"/>
              <w:jc w:val="center"/>
              <w:rPr>
                <w:rFonts w:hint="eastAsia" w:ascii="仿宋" w:hAnsi="仿宋" w:eastAsia="仿宋" w:cs="仿宋"/>
                <w:color w:val="auto"/>
                <w:sz w:val="24"/>
                <w:highlight w:val="none"/>
              </w:rPr>
            </w:pPr>
          </w:p>
        </w:tc>
        <w:tc>
          <w:tcPr>
            <w:tcW w:w="2126" w:type="dxa"/>
            <w:vAlign w:val="center"/>
          </w:tcPr>
          <w:p w14:paraId="63B25CD9">
            <w:pPr>
              <w:spacing w:line="360" w:lineRule="auto"/>
              <w:jc w:val="center"/>
              <w:rPr>
                <w:rFonts w:hint="eastAsia" w:ascii="仿宋" w:hAnsi="仿宋" w:eastAsia="仿宋" w:cs="仿宋"/>
                <w:color w:val="auto"/>
                <w:sz w:val="24"/>
                <w:highlight w:val="none"/>
              </w:rPr>
            </w:pPr>
          </w:p>
        </w:tc>
      </w:tr>
      <w:tr w14:paraId="4A7C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914B46">
            <w:pPr>
              <w:spacing w:line="360" w:lineRule="auto"/>
              <w:jc w:val="center"/>
              <w:rPr>
                <w:rFonts w:hint="eastAsia" w:ascii="仿宋" w:hAnsi="仿宋" w:eastAsia="仿宋" w:cs="仿宋"/>
                <w:color w:val="auto"/>
                <w:sz w:val="24"/>
                <w:highlight w:val="none"/>
              </w:rPr>
            </w:pPr>
          </w:p>
        </w:tc>
        <w:tc>
          <w:tcPr>
            <w:tcW w:w="992" w:type="dxa"/>
            <w:vAlign w:val="center"/>
          </w:tcPr>
          <w:p w14:paraId="47F706B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3B6494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49B97E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D8B32B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35158B0">
            <w:pPr>
              <w:spacing w:line="360" w:lineRule="auto"/>
              <w:jc w:val="center"/>
              <w:rPr>
                <w:rFonts w:hint="eastAsia" w:ascii="仿宋" w:hAnsi="仿宋" w:eastAsia="仿宋" w:cs="仿宋"/>
                <w:color w:val="auto"/>
                <w:sz w:val="24"/>
                <w:highlight w:val="none"/>
              </w:rPr>
            </w:pPr>
          </w:p>
        </w:tc>
        <w:tc>
          <w:tcPr>
            <w:tcW w:w="2127" w:type="dxa"/>
          </w:tcPr>
          <w:p w14:paraId="440792A4">
            <w:pPr>
              <w:spacing w:line="360" w:lineRule="auto"/>
              <w:jc w:val="center"/>
              <w:rPr>
                <w:rFonts w:hint="eastAsia" w:ascii="仿宋" w:hAnsi="仿宋" w:eastAsia="仿宋" w:cs="仿宋"/>
                <w:color w:val="auto"/>
                <w:sz w:val="24"/>
                <w:highlight w:val="none"/>
              </w:rPr>
            </w:pPr>
          </w:p>
        </w:tc>
        <w:tc>
          <w:tcPr>
            <w:tcW w:w="2126" w:type="dxa"/>
            <w:vAlign w:val="center"/>
          </w:tcPr>
          <w:p w14:paraId="7250DD5B">
            <w:pPr>
              <w:spacing w:line="360" w:lineRule="auto"/>
              <w:jc w:val="center"/>
              <w:rPr>
                <w:rFonts w:hint="eastAsia" w:ascii="仿宋" w:hAnsi="仿宋" w:eastAsia="仿宋" w:cs="仿宋"/>
                <w:color w:val="auto"/>
                <w:sz w:val="24"/>
                <w:highlight w:val="none"/>
              </w:rPr>
            </w:pPr>
          </w:p>
        </w:tc>
      </w:tr>
      <w:tr w14:paraId="4C42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0B2C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76C7A817">
            <w:pPr>
              <w:spacing w:line="360" w:lineRule="auto"/>
              <w:jc w:val="center"/>
              <w:rPr>
                <w:rFonts w:hint="eastAsia" w:ascii="仿宋" w:hAnsi="仿宋" w:eastAsia="仿宋" w:cs="仿宋"/>
                <w:color w:val="auto"/>
                <w:sz w:val="24"/>
                <w:highlight w:val="none"/>
              </w:rPr>
            </w:pPr>
          </w:p>
        </w:tc>
      </w:tr>
      <w:tr w14:paraId="26B1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7D463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22A8C720">
            <w:pPr>
              <w:spacing w:line="360" w:lineRule="auto"/>
              <w:jc w:val="center"/>
              <w:rPr>
                <w:rFonts w:hint="eastAsia" w:ascii="仿宋" w:hAnsi="仿宋" w:eastAsia="仿宋" w:cs="仿宋"/>
                <w:color w:val="auto"/>
                <w:sz w:val="24"/>
                <w:highlight w:val="none"/>
              </w:rPr>
            </w:pPr>
          </w:p>
        </w:tc>
      </w:tr>
    </w:tbl>
    <w:p w14:paraId="31A6699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F84371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301FFE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0EDD2F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02F05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41C3D7">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64F4D821">
      <w:pPr>
        <w:spacing w:line="360" w:lineRule="auto"/>
        <w:ind w:firstLine="482" w:firstLineChars="200"/>
        <w:rPr>
          <w:rFonts w:hint="eastAsia" w:ascii="仿宋" w:hAnsi="仿宋" w:eastAsia="仿宋" w:cs="仿宋"/>
          <w:b/>
          <w:color w:val="auto"/>
          <w:kern w:val="0"/>
          <w:sz w:val="24"/>
          <w:highlight w:val="none"/>
        </w:rPr>
      </w:pPr>
    </w:p>
    <w:p w14:paraId="2A1A783E">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687F04E">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B4A38AD">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53B7EA4">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4446A37">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0DD61AC">
      <w:pPr>
        <w:spacing w:line="360" w:lineRule="auto"/>
        <w:ind w:right="420" w:firstLine="3614" w:firstLineChars="1000"/>
        <w:rPr>
          <w:rFonts w:hint="eastAsia" w:ascii="仿宋" w:hAnsi="仿宋" w:eastAsia="仿宋" w:cs="仿宋"/>
          <w:b/>
          <w:color w:val="auto"/>
          <w:kern w:val="0"/>
          <w:sz w:val="36"/>
          <w:szCs w:val="36"/>
          <w:highlight w:val="none"/>
        </w:rPr>
      </w:pPr>
    </w:p>
    <w:p w14:paraId="599F255C">
      <w:pPr>
        <w:spacing w:line="360" w:lineRule="auto"/>
        <w:ind w:right="420" w:firstLine="3614" w:firstLineChars="1000"/>
        <w:rPr>
          <w:rFonts w:hint="eastAsia" w:ascii="仿宋" w:hAnsi="仿宋" w:eastAsia="仿宋" w:cs="仿宋"/>
          <w:b/>
          <w:color w:val="auto"/>
          <w:kern w:val="0"/>
          <w:sz w:val="36"/>
          <w:szCs w:val="36"/>
          <w:highlight w:val="none"/>
        </w:rPr>
      </w:pPr>
    </w:p>
    <w:p w14:paraId="75B9DCE5">
      <w:pPr>
        <w:spacing w:line="360" w:lineRule="auto"/>
        <w:ind w:right="420" w:firstLine="3614" w:firstLineChars="1000"/>
        <w:rPr>
          <w:rFonts w:hint="eastAsia" w:ascii="仿宋" w:hAnsi="仿宋" w:eastAsia="仿宋" w:cs="仿宋"/>
          <w:b/>
          <w:color w:val="auto"/>
          <w:kern w:val="0"/>
          <w:sz w:val="36"/>
          <w:szCs w:val="36"/>
          <w:highlight w:val="none"/>
        </w:rPr>
      </w:pPr>
    </w:p>
    <w:p w14:paraId="22B78C65">
      <w:pPr>
        <w:spacing w:line="360" w:lineRule="auto"/>
        <w:ind w:right="420" w:firstLine="3614" w:firstLineChars="1000"/>
        <w:rPr>
          <w:rFonts w:hint="eastAsia" w:ascii="仿宋" w:hAnsi="仿宋" w:eastAsia="仿宋" w:cs="仿宋"/>
          <w:b/>
          <w:color w:val="auto"/>
          <w:kern w:val="0"/>
          <w:sz w:val="36"/>
          <w:szCs w:val="36"/>
          <w:highlight w:val="none"/>
        </w:rPr>
      </w:pPr>
    </w:p>
    <w:p w14:paraId="64D5ABCE">
      <w:pPr>
        <w:spacing w:line="360" w:lineRule="auto"/>
        <w:ind w:right="420" w:firstLine="3614" w:firstLineChars="1000"/>
        <w:rPr>
          <w:rFonts w:hint="eastAsia" w:ascii="仿宋" w:hAnsi="仿宋" w:eastAsia="仿宋" w:cs="仿宋"/>
          <w:b/>
          <w:color w:val="auto"/>
          <w:kern w:val="0"/>
          <w:sz w:val="36"/>
          <w:szCs w:val="36"/>
          <w:highlight w:val="none"/>
        </w:rPr>
      </w:pPr>
    </w:p>
    <w:p w14:paraId="30720E72">
      <w:pPr>
        <w:spacing w:line="360" w:lineRule="auto"/>
        <w:ind w:right="420" w:firstLine="3614" w:firstLineChars="1000"/>
        <w:rPr>
          <w:rFonts w:hint="eastAsia" w:ascii="仿宋" w:hAnsi="仿宋" w:eastAsia="仿宋" w:cs="仿宋"/>
          <w:b/>
          <w:color w:val="auto"/>
          <w:kern w:val="0"/>
          <w:sz w:val="36"/>
          <w:szCs w:val="36"/>
          <w:highlight w:val="none"/>
        </w:rPr>
      </w:pPr>
    </w:p>
    <w:p w14:paraId="6E938F54">
      <w:pPr>
        <w:spacing w:line="360" w:lineRule="auto"/>
        <w:ind w:right="420" w:firstLine="3614" w:firstLineChars="1000"/>
        <w:rPr>
          <w:rFonts w:hint="eastAsia" w:ascii="仿宋" w:hAnsi="仿宋" w:eastAsia="仿宋" w:cs="仿宋"/>
          <w:b/>
          <w:color w:val="auto"/>
          <w:kern w:val="0"/>
          <w:sz w:val="36"/>
          <w:szCs w:val="36"/>
          <w:highlight w:val="none"/>
        </w:rPr>
      </w:pPr>
    </w:p>
    <w:p w14:paraId="18D1A749">
      <w:pPr>
        <w:spacing w:line="360" w:lineRule="auto"/>
        <w:ind w:right="420" w:firstLine="3614" w:firstLineChars="1000"/>
        <w:rPr>
          <w:rFonts w:hint="eastAsia" w:ascii="仿宋" w:hAnsi="仿宋" w:eastAsia="仿宋" w:cs="仿宋"/>
          <w:b/>
          <w:color w:val="auto"/>
          <w:kern w:val="0"/>
          <w:sz w:val="36"/>
          <w:szCs w:val="36"/>
          <w:highlight w:val="none"/>
        </w:rPr>
      </w:pPr>
    </w:p>
    <w:p w14:paraId="7001F72E">
      <w:pPr>
        <w:spacing w:line="360" w:lineRule="auto"/>
        <w:ind w:right="420" w:firstLine="3614" w:firstLineChars="1000"/>
        <w:rPr>
          <w:rFonts w:hint="eastAsia" w:ascii="仿宋" w:hAnsi="仿宋" w:eastAsia="仿宋" w:cs="仿宋"/>
          <w:b/>
          <w:color w:val="auto"/>
          <w:kern w:val="0"/>
          <w:sz w:val="36"/>
          <w:szCs w:val="36"/>
          <w:highlight w:val="none"/>
        </w:rPr>
      </w:pPr>
    </w:p>
    <w:p w14:paraId="1E08E91C">
      <w:pPr>
        <w:spacing w:line="360" w:lineRule="auto"/>
        <w:ind w:right="420" w:firstLine="3614" w:firstLineChars="1000"/>
        <w:rPr>
          <w:rFonts w:hint="eastAsia" w:ascii="仿宋" w:hAnsi="仿宋" w:eastAsia="仿宋" w:cs="仿宋"/>
          <w:b/>
          <w:color w:val="auto"/>
          <w:kern w:val="0"/>
          <w:sz w:val="36"/>
          <w:szCs w:val="36"/>
          <w:highlight w:val="none"/>
        </w:rPr>
      </w:pPr>
    </w:p>
    <w:p w14:paraId="7F2C3883">
      <w:pPr>
        <w:spacing w:line="360" w:lineRule="auto"/>
        <w:ind w:right="420" w:firstLine="3614" w:firstLineChars="1000"/>
        <w:rPr>
          <w:rFonts w:hint="eastAsia" w:ascii="仿宋" w:hAnsi="仿宋" w:eastAsia="仿宋" w:cs="仿宋"/>
          <w:b/>
          <w:color w:val="auto"/>
          <w:kern w:val="0"/>
          <w:sz w:val="36"/>
          <w:szCs w:val="36"/>
          <w:highlight w:val="none"/>
        </w:rPr>
      </w:pPr>
    </w:p>
    <w:p w14:paraId="51E896B5">
      <w:pPr>
        <w:spacing w:line="360" w:lineRule="auto"/>
        <w:ind w:right="420" w:firstLine="3614" w:firstLineChars="1000"/>
        <w:rPr>
          <w:rFonts w:hint="eastAsia" w:ascii="仿宋" w:hAnsi="仿宋" w:eastAsia="仿宋" w:cs="仿宋"/>
          <w:b/>
          <w:color w:val="auto"/>
          <w:kern w:val="0"/>
          <w:sz w:val="36"/>
          <w:szCs w:val="36"/>
          <w:highlight w:val="none"/>
        </w:rPr>
      </w:pPr>
    </w:p>
    <w:p w14:paraId="667DD6B8">
      <w:pPr>
        <w:spacing w:line="360" w:lineRule="auto"/>
        <w:ind w:right="420" w:firstLine="3614" w:firstLineChars="1000"/>
        <w:rPr>
          <w:rFonts w:hint="eastAsia" w:ascii="仿宋" w:hAnsi="仿宋" w:eastAsia="仿宋" w:cs="仿宋"/>
          <w:b/>
          <w:color w:val="auto"/>
          <w:kern w:val="0"/>
          <w:sz w:val="36"/>
          <w:szCs w:val="36"/>
          <w:highlight w:val="none"/>
        </w:rPr>
      </w:pPr>
    </w:p>
    <w:p w14:paraId="384B4E19">
      <w:pPr>
        <w:spacing w:line="360" w:lineRule="auto"/>
        <w:ind w:right="420" w:firstLine="3614" w:firstLineChars="1000"/>
        <w:rPr>
          <w:rFonts w:hint="eastAsia" w:ascii="仿宋" w:hAnsi="仿宋" w:eastAsia="仿宋" w:cs="仿宋"/>
          <w:b/>
          <w:color w:val="auto"/>
          <w:kern w:val="0"/>
          <w:sz w:val="36"/>
          <w:szCs w:val="36"/>
          <w:highlight w:val="none"/>
        </w:rPr>
      </w:pPr>
    </w:p>
    <w:p w14:paraId="5A55FA7A">
      <w:pPr>
        <w:spacing w:line="360" w:lineRule="auto"/>
        <w:ind w:right="420" w:firstLine="3614" w:firstLineChars="1000"/>
        <w:rPr>
          <w:rFonts w:hint="eastAsia" w:ascii="仿宋" w:hAnsi="仿宋" w:eastAsia="仿宋" w:cs="仿宋"/>
          <w:b/>
          <w:color w:val="auto"/>
          <w:kern w:val="0"/>
          <w:sz w:val="36"/>
          <w:szCs w:val="36"/>
          <w:highlight w:val="none"/>
        </w:rPr>
      </w:pPr>
    </w:p>
    <w:p w14:paraId="7A7BEFF1">
      <w:pPr>
        <w:spacing w:line="360" w:lineRule="auto"/>
        <w:ind w:right="420" w:firstLine="3614" w:firstLineChars="1000"/>
        <w:rPr>
          <w:rFonts w:hint="eastAsia" w:ascii="仿宋" w:hAnsi="仿宋" w:eastAsia="仿宋" w:cs="仿宋"/>
          <w:b/>
          <w:color w:val="auto"/>
          <w:kern w:val="0"/>
          <w:sz w:val="36"/>
          <w:szCs w:val="36"/>
          <w:highlight w:val="none"/>
        </w:rPr>
      </w:pPr>
    </w:p>
    <w:p w14:paraId="472D2A5D">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A7B7C1E">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BBE6232">
      <w:pPr>
        <w:spacing w:line="360" w:lineRule="auto"/>
        <w:jc w:val="center"/>
        <w:rPr>
          <w:rFonts w:hint="eastAsia" w:ascii="仿宋" w:hAnsi="仿宋" w:eastAsia="仿宋" w:cs="仿宋"/>
          <w:b/>
          <w:color w:val="auto"/>
          <w:spacing w:val="6"/>
          <w:sz w:val="32"/>
          <w:szCs w:val="32"/>
          <w:highlight w:val="none"/>
        </w:rPr>
      </w:pPr>
      <w:bookmarkStart w:id="147" w:name="OLE_LINK13"/>
      <w:bookmarkStart w:id="148" w:name="OLE_LINK14"/>
      <w:r>
        <w:rPr>
          <w:rFonts w:hint="eastAsia" w:ascii="仿宋" w:hAnsi="仿宋" w:eastAsia="仿宋" w:cs="仿宋"/>
          <w:b/>
          <w:color w:val="auto"/>
          <w:spacing w:val="6"/>
          <w:sz w:val="32"/>
          <w:szCs w:val="32"/>
          <w:highlight w:val="none"/>
        </w:rPr>
        <w:t>残疾人福利性单位声明函</w:t>
      </w:r>
    </w:p>
    <w:bookmarkEnd w:id="147"/>
    <w:bookmarkEnd w:id="148"/>
    <w:p w14:paraId="79F58241">
      <w:pPr>
        <w:spacing w:line="360" w:lineRule="auto"/>
        <w:rPr>
          <w:rFonts w:hint="eastAsia" w:ascii="仿宋" w:hAnsi="仿宋" w:eastAsia="仿宋" w:cs="仿宋"/>
          <w:b/>
          <w:color w:val="auto"/>
          <w:spacing w:val="6"/>
          <w:sz w:val="30"/>
          <w:szCs w:val="30"/>
          <w:highlight w:val="none"/>
        </w:rPr>
      </w:pPr>
    </w:p>
    <w:p w14:paraId="57BA7E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BE010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A678676">
      <w:pPr>
        <w:spacing w:line="360" w:lineRule="auto"/>
        <w:ind w:firstLine="480" w:firstLineChars="200"/>
        <w:rPr>
          <w:rFonts w:hint="eastAsia" w:ascii="仿宋" w:hAnsi="仿宋" w:eastAsia="仿宋" w:cs="仿宋"/>
          <w:color w:val="auto"/>
          <w:sz w:val="24"/>
          <w:highlight w:val="none"/>
        </w:rPr>
      </w:pPr>
    </w:p>
    <w:p w14:paraId="2ED78BA4">
      <w:pPr>
        <w:spacing w:line="360" w:lineRule="auto"/>
        <w:ind w:firstLine="480" w:firstLineChars="200"/>
        <w:rPr>
          <w:rFonts w:hint="eastAsia" w:ascii="仿宋" w:hAnsi="仿宋" w:eastAsia="仿宋" w:cs="仿宋"/>
          <w:color w:val="auto"/>
          <w:sz w:val="24"/>
          <w:highlight w:val="none"/>
        </w:rPr>
      </w:pPr>
    </w:p>
    <w:p w14:paraId="4AB1A24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41D1C5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664EC8">
      <w:pPr>
        <w:spacing w:line="360" w:lineRule="auto"/>
        <w:ind w:firstLine="480" w:firstLineChars="200"/>
        <w:rPr>
          <w:rFonts w:hint="eastAsia" w:ascii="仿宋" w:hAnsi="仿宋" w:eastAsia="仿宋" w:cs="仿宋"/>
          <w:color w:val="auto"/>
          <w:sz w:val="24"/>
          <w:highlight w:val="none"/>
        </w:rPr>
      </w:pPr>
    </w:p>
    <w:p w14:paraId="4B14DD7D">
      <w:pPr>
        <w:spacing w:line="360" w:lineRule="auto"/>
        <w:ind w:firstLine="420" w:firstLineChars="200"/>
        <w:rPr>
          <w:rFonts w:hint="eastAsia" w:ascii="仿宋" w:hAnsi="仿宋" w:eastAsia="仿宋" w:cs="仿宋"/>
          <w:color w:val="auto"/>
          <w:highlight w:val="none"/>
        </w:rPr>
      </w:pPr>
    </w:p>
    <w:p w14:paraId="42D74980">
      <w:pPr>
        <w:spacing w:line="360" w:lineRule="auto"/>
        <w:ind w:firstLine="420" w:firstLineChars="200"/>
        <w:rPr>
          <w:rFonts w:hint="eastAsia" w:ascii="仿宋" w:hAnsi="仿宋" w:eastAsia="仿宋" w:cs="仿宋"/>
          <w:color w:val="auto"/>
          <w:highlight w:val="none"/>
        </w:rPr>
      </w:pPr>
    </w:p>
    <w:p w14:paraId="3E1E168E">
      <w:pPr>
        <w:spacing w:line="360" w:lineRule="auto"/>
        <w:ind w:firstLine="420" w:firstLineChars="200"/>
        <w:rPr>
          <w:rFonts w:hint="eastAsia" w:ascii="仿宋" w:hAnsi="仿宋" w:eastAsia="仿宋" w:cs="仿宋"/>
          <w:color w:val="auto"/>
          <w:highlight w:val="none"/>
        </w:rPr>
      </w:pPr>
    </w:p>
    <w:p w14:paraId="7825CB7B">
      <w:pPr>
        <w:spacing w:line="360" w:lineRule="auto"/>
        <w:ind w:firstLine="420" w:firstLineChars="200"/>
        <w:rPr>
          <w:rFonts w:hint="eastAsia" w:ascii="仿宋" w:hAnsi="仿宋" w:eastAsia="仿宋" w:cs="仿宋"/>
          <w:color w:val="auto"/>
          <w:highlight w:val="none"/>
        </w:rPr>
      </w:pPr>
    </w:p>
    <w:p w14:paraId="58292997">
      <w:pPr>
        <w:spacing w:line="360" w:lineRule="auto"/>
        <w:rPr>
          <w:rFonts w:hint="eastAsia" w:ascii="仿宋" w:hAnsi="仿宋" w:eastAsia="仿宋" w:cs="仿宋"/>
          <w:b/>
          <w:color w:val="auto"/>
          <w:sz w:val="24"/>
          <w:highlight w:val="none"/>
        </w:rPr>
      </w:pPr>
    </w:p>
    <w:p w14:paraId="2AE44527">
      <w:pPr>
        <w:spacing w:line="360" w:lineRule="auto"/>
        <w:rPr>
          <w:rFonts w:hint="eastAsia" w:ascii="仿宋" w:hAnsi="仿宋" w:eastAsia="仿宋" w:cs="仿宋"/>
          <w:b/>
          <w:color w:val="auto"/>
          <w:sz w:val="24"/>
          <w:highlight w:val="none"/>
        </w:rPr>
      </w:pPr>
    </w:p>
    <w:p w14:paraId="63092E0C">
      <w:pPr>
        <w:spacing w:line="360" w:lineRule="auto"/>
        <w:rPr>
          <w:rFonts w:hint="eastAsia" w:ascii="仿宋" w:hAnsi="仿宋" w:eastAsia="仿宋" w:cs="仿宋"/>
          <w:b/>
          <w:color w:val="auto"/>
          <w:sz w:val="24"/>
          <w:highlight w:val="none"/>
        </w:rPr>
      </w:pPr>
    </w:p>
    <w:p w14:paraId="2C0D05F8">
      <w:pPr>
        <w:spacing w:line="360" w:lineRule="auto"/>
        <w:rPr>
          <w:rFonts w:hint="eastAsia" w:ascii="仿宋" w:hAnsi="仿宋" w:eastAsia="仿宋" w:cs="仿宋"/>
          <w:b/>
          <w:color w:val="auto"/>
          <w:sz w:val="24"/>
          <w:highlight w:val="none"/>
        </w:rPr>
      </w:pPr>
    </w:p>
    <w:p w14:paraId="5CD03DFF">
      <w:pPr>
        <w:spacing w:line="360" w:lineRule="auto"/>
        <w:rPr>
          <w:rFonts w:hint="eastAsia" w:ascii="仿宋" w:hAnsi="仿宋" w:eastAsia="仿宋" w:cs="仿宋"/>
          <w:b/>
          <w:color w:val="auto"/>
          <w:sz w:val="24"/>
          <w:highlight w:val="none"/>
        </w:rPr>
      </w:pPr>
    </w:p>
    <w:p w14:paraId="49EA1766">
      <w:pPr>
        <w:spacing w:line="360" w:lineRule="auto"/>
        <w:rPr>
          <w:rFonts w:hint="eastAsia" w:ascii="仿宋" w:hAnsi="仿宋" w:eastAsia="仿宋" w:cs="仿宋"/>
          <w:b/>
          <w:color w:val="auto"/>
          <w:sz w:val="24"/>
          <w:highlight w:val="none"/>
        </w:rPr>
      </w:pPr>
    </w:p>
    <w:p w14:paraId="1F566304">
      <w:pPr>
        <w:spacing w:line="360" w:lineRule="auto"/>
        <w:rPr>
          <w:rFonts w:hint="eastAsia" w:ascii="仿宋" w:hAnsi="仿宋" w:eastAsia="仿宋" w:cs="仿宋"/>
          <w:b/>
          <w:color w:val="auto"/>
          <w:sz w:val="24"/>
          <w:highlight w:val="none"/>
        </w:rPr>
      </w:pPr>
    </w:p>
    <w:p w14:paraId="0D7F7B55">
      <w:pPr>
        <w:spacing w:line="360" w:lineRule="auto"/>
        <w:rPr>
          <w:rFonts w:hint="eastAsia" w:ascii="仿宋" w:hAnsi="仿宋" w:eastAsia="仿宋" w:cs="仿宋"/>
          <w:b/>
          <w:color w:val="auto"/>
          <w:sz w:val="24"/>
          <w:highlight w:val="none"/>
        </w:rPr>
      </w:pPr>
    </w:p>
    <w:p w14:paraId="4C6C6B5E">
      <w:pPr>
        <w:spacing w:line="360" w:lineRule="auto"/>
        <w:rPr>
          <w:rFonts w:hint="eastAsia" w:ascii="仿宋" w:hAnsi="仿宋" w:eastAsia="仿宋" w:cs="仿宋"/>
          <w:b/>
          <w:color w:val="auto"/>
          <w:sz w:val="24"/>
          <w:highlight w:val="none"/>
        </w:rPr>
      </w:pPr>
    </w:p>
    <w:p w14:paraId="0FD2FE1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9F9330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CB2F2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411C5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2A589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D4A9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27F105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E98C6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F285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3615E2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B90E8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A97A4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363B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0BFA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5CC0A1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F976B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9D10E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C4870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F6F5A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43EFC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A57C1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E4A128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003AC1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3F6A6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965BE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E583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F259998">
      <w:pPr>
        <w:spacing w:line="360" w:lineRule="auto"/>
        <w:jc w:val="center"/>
        <w:rPr>
          <w:rFonts w:hint="eastAsia" w:ascii="仿宋" w:hAnsi="仿宋" w:eastAsia="仿宋" w:cs="仿宋"/>
          <w:b/>
          <w:bCs/>
          <w:color w:val="auto"/>
          <w:sz w:val="24"/>
          <w:highlight w:val="none"/>
        </w:rPr>
      </w:pPr>
    </w:p>
    <w:p w14:paraId="33309FF9">
      <w:pPr>
        <w:spacing w:line="360" w:lineRule="auto"/>
        <w:rPr>
          <w:rFonts w:hint="eastAsia" w:ascii="仿宋" w:hAnsi="仿宋" w:eastAsia="仿宋" w:cs="仿宋"/>
          <w:b/>
          <w:color w:val="auto"/>
          <w:sz w:val="24"/>
          <w:highlight w:val="none"/>
        </w:rPr>
      </w:pPr>
    </w:p>
    <w:p w14:paraId="2A9440BE">
      <w:pPr>
        <w:spacing w:line="360" w:lineRule="auto"/>
        <w:rPr>
          <w:rFonts w:hint="eastAsia" w:ascii="仿宋" w:hAnsi="仿宋" w:eastAsia="仿宋" w:cs="仿宋"/>
          <w:b/>
          <w:color w:val="auto"/>
          <w:sz w:val="24"/>
          <w:highlight w:val="none"/>
        </w:rPr>
      </w:pPr>
    </w:p>
    <w:p w14:paraId="32F1789A">
      <w:pPr>
        <w:spacing w:line="360" w:lineRule="auto"/>
        <w:rPr>
          <w:rFonts w:hint="eastAsia" w:ascii="仿宋" w:hAnsi="仿宋" w:eastAsia="仿宋" w:cs="仿宋"/>
          <w:b/>
          <w:color w:val="auto"/>
          <w:sz w:val="24"/>
          <w:highlight w:val="none"/>
        </w:rPr>
      </w:pPr>
    </w:p>
    <w:p w14:paraId="78EE95F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C9114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15B6E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F1BD3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8F451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835C9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337B82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A0BD7C">
      <w:pPr>
        <w:widowControl/>
        <w:spacing w:line="360" w:lineRule="auto"/>
        <w:ind w:firstLine="600" w:firstLineChars="200"/>
        <w:jc w:val="left"/>
        <w:rPr>
          <w:rFonts w:hint="eastAsia" w:ascii="仿宋" w:hAnsi="仿宋" w:eastAsia="仿宋" w:cs="仿宋"/>
          <w:color w:val="auto"/>
          <w:sz w:val="30"/>
          <w:szCs w:val="30"/>
          <w:highlight w:val="none"/>
        </w:rPr>
      </w:pPr>
    </w:p>
    <w:p w14:paraId="762C8469">
      <w:pPr>
        <w:spacing w:line="360" w:lineRule="auto"/>
        <w:jc w:val="center"/>
        <w:rPr>
          <w:rFonts w:hint="eastAsia" w:ascii="仿宋" w:hAnsi="仿宋" w:eastAsia="仿宋" w:cs="仿宋"/>
          <w:b/>
          <w:color w:val="auto"/>
          <w:spacing w:val="6"/>
          <w:sz w:val="32"/>
          <w:szCs w:val="32"/>
          <w:highlight w:val="none"/>
        </w:rPr>
      </w:pPr>
    </w:p>
    <w:p w14:paraId="64043AAD">
      <w:pPr>
        <w:spacing w:line="360" w:lineRule="auto"/>
        <w:jc w:val="center"/>
        <w:rPr>
          <w:rFonts w:hint="eastAsia" w:ascii="仿宋" w:hAnsi="仿宋" w:eastAsia="仿宋" w:cs="仿宋"/>
          <w:b/>
          <w:color w:val="auto"/>
          <w:spacing w:val="6"/>
          <w:sz w:val="32"/>
          <w:szCs w:val="32"/>
          <w:highlight w:val="none"/>
        </w:rPr>
      </w:pPr>
    </w:p>
    <w:p w14:paraId="5DE1F26C">
      <w:pPr>
        <w:spacing w:line="360" w:lineRule="auto"/>
        <w:jc w:val="center"/>
        <w:rPr>
          <w:rFonts w:hint="eastAsia" w:ascii="仿宋" w:hAnsi="仿宋" w:eastAsia="仿宋" w:cs="仿宋"/>
          <w:b/>
          <w:color w:val="auto"/>
          <w:spacing w:val="6"/>
          <w:sz w:val="32"/>
          <w:szCs w:val="32"/>
          <w:highlight w:val="none"/>
        </w:rPr>
      </w:pPr>
    </w:p>
    <w:p w14:paraId="3DE58C33">
      <w:pPr>
        <w:spacing w:line="360" w:lineRule="auto"/>
        <w:jc w:val="center"/>
        <w:rPr>
          <w:rFonts w:hint="eastAsia" w:ascii="仿宋" w:hAnsi="仿宋" w:eastAsia="仿宋" w:cs="仿宋"/>
          <w:b/>
          <w:color w:val="auto"/>
          <w:spacing w:val="6"/>
          <w:sz w:val="32"/>
          <w:szCs w:val="32"/>
          <w:highlight w:val="none"/>
        </w:rPr>
      </w:pPr>
    </w:p>
    <w:p w14:paraId="2EA96354">
      <w:pPr>
        <w:spacing w:line="360" w:lineRule="auto"/>
        <w:jc w:val="center"/>
        <w:rPr>
          <w:rFonts w:hint="eastAsia" w:ascii="仿宋" w:hAnsi="仿宋" w:eastAsia="仿宋" w:cs="仿宋"/>
          <w:b/>
          <w:color w:val="auto"/>
          <w:spacing w:val="6"/>
          <w:sz w:val="32"/>
          <w:szCs w:val="32"/>
          <w:highlight w:val="none"/>
        </w:rPr>
      </w:pPr>
    </w:p>
    <w:p w14:paraId="59BE5F2D">
      <w:pPr>
        <w:spacing w:line="360" w:lineRule="auto"/>
        <w:jc w:val="center"/>
        <w:rPr>
          <w:rFonts w:hint="eastAsia" w:ascii="仿宋" w:hAnsi="仿宋" w:eastAsia="仿宋" w:cs="仿宋"/>
          <w:b/>
          <w:color w:val="auto"/>
          <w:spacing w:val="6"/>
          <w:sz w:val="32"/>
          <w:szCs w:val="32"/>
          <w:highlight w:val="none"/>
        </w:rPr>
      </w:pPr>
    </w:p>
    <w:p w14:paraId="51A75ADC">
      <w:pPr>
        <w:spacing w:line="360" w:lineRule="auto"/>
        <w:jc w:val="center"/>
        <w:rPr>
          <w:rFonts w:hint="eastAsia" w:ascii="仿宋" w:hAnsi="仿宋" w:eastAsia="仿宋" w:cs="仿宋"/>
          <w:b/>
          <w:color w:val="auto"/>
          <w:spacing w:val="6"/>
          <w:sz w:val="32"/>
          <w:szCs w:val="32"/>
          <w:highlight w:val="none"/>
        </w:rPr>
      </w:pPr>
    </w:p>
    <w:p w14:paraId="74F66405">
      <w:pPr>
        <w:spacing w:line="360" w:lineRule="auto"/>
        <w:jc w:val="center"/>
        <w:rPr>
          <w:rFonts w:hint="eastAsia" w:ascii="仿宋" w:hAnsi="仿宋" w:eastAsia="仿宋" w:cs="仿宋"/>
          <w:b/>
          <w:color w:val="auto"/>
          <w:spacing w:val="6"/>
          <w:sz w:val="32"/>
          <w:szCs w:val="32"/>
          <w:highlight w:val="none"/>
        </w:rPr>
      </w:pPr>
    </w:p>
    <w:p w14:paraId="2D21E4D5">
      <w:pPr>
        <w:spacing w:line="360" w:lineRule="auto"/>
        <w:jc w:val="center"/>
        <w:rPr>
          <w:rFonts w:hint="eastAsia" w:ascii="仿宋" w:hAnsi="仿宋" w:eastAsia="仿宋" w:cs="仿宋"/>
          <w:b/>
          <w:color w:val="auto"/>
          <w:spacing w:val="6"/>
          <w:sz w:val="32"/>
          <w:szCs w:val="32"/>
          <w:highlight w:val="none"/>
        </w:rPr>
      </w:pPr>
    </w:p>
    <w:p w14:paraId="742A32C2">
      <w:pPr>
        <w:spacing w:line="360" w:lineRule="auto"/>
        <w:jc w:val="center"/>
        <w:rPr>
          <w:rFonts w:hint="eastAsia" w:ascii="仿宋" w:hAnsi="仿宋" w:eastAsia="仿宋" w:cs="仿宋"/>
          <w:b/>
          <w:color w:val="auto"/>
          <w:spacing w:val="6"/>
          <w:sz w:val="32"/>
          <w:szCs w:val="32"/>
          <w:highlight w:val="none"/>
        </w:rPr>
      </w:pPr>
    </w:p>
    <w:p w14:paraId="5AD45D54">
      <w:pPr>
        <w:spacing w:line="360" w:lineRule="auto"/>
        <w:jc w:val="center"/>
        <w:rPr>
          <w:rFonts w:hint="eastAsia" w:ascii="仿宋" w:hAnsi="仿宋" w:eastAsia="仿宋" w:cs="仿宋"/>
          <w:b/>
          <w:color w:val="auto"/>
          <w:spacing w:val="6"/>
          <w:sz w:val="32"/>
          <w:szCs w:val="32"/>
          <w:highlight w:val="none"/>
        </w:rPr>
      </w:pPr>
    </w:p>
    <w:p w14:paraId="0CDCB0A7">
      <w:pPr>
        <w:spacing w:line="360" w:lineRule="auto"/>
        <w:jc w:val="center"/>
        <w:rPr>
          <w:rFonts w:hint="eastAsia" w:ascii="仿宋" w:hAnsi="仿宋" w:eastAsia="仿宋" w:cs="仿宋"/>
          <w:b/>
          <w:color w:val="auto"/>
          <w:spacing w:val="6"/>
          <w:sz w:val="32"/>
          <w:szCs w:val="32"/>
          <w:highlight w:val="none"/>
        </w:rPr>
      </w:pPr>
    </w:p>
    <w:p w14:paraId="16DEF86A">
      <w:pPr>
        <w:spacing w:line="360" w:lineRule="auto"/>
        <w:jc w:val="left"/>
        <w:rPr>
          <w:rFonts w:hint="eastAsia" w:ascii="仿宋" w:hAnsi="仿宋" w:eastAsia="仿宋" w:cs="仿宋"/>
          <w:b/>
          <w:color w:val="auto"/>
          <w:spacing w:val="6"/>
          <w:sz w:val="32"/>
          <w:szCs w:val="32"/>
          <w:highlight w:val="none"/>
        </w:rPr>
      </w:pPr>
    </w:p>
    <w:p w14:paraId="2A40EC4E">
      <w:pPr>
        <w:spacing w:line="360" w:lineRule="auto"/>
        <w:jc w:val="left"/>
        <w:rPr>
          <w:rFonts w:hint="eastAsia" w:ascii="仿宋" w:hAnsi="仿宋" w:eastAsia="仿宋" w:cs="仿宋"/>
          <w:b/>
          <w:color w:val="auto"/>
          <w:spacing w:val="6"/>
          <w:sz w:val="32"/>
          <w:szCs w:val="32"/>
          <w:highlight w:val="none"/>
        </w:rPr>
      </w:pPr>
    </w:p>
    <w:p w14:paraId="078A6AD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47F9813">
      <w:pPr>
        <w:spacing w:line="360" w:lineRule="auto"/>
        <w:jc w:val="center"/>
        <w:rPr>
          <w:rFonts w:hint="eastAsia" w:ascii="仿宋" w:hAnsi="仿宋" w:eastAsia="仿宋" w:cs="仿宋"/>
          <w:b/>
          <w:color w:val="auto"/>
          <w:sz w:val="24"/>
          <w:highlight w:val="none"/>
        </w:rPr>
      </w:pPr>
    </w:p>
    <w:p w14:paraId="1C06E4B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5D062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D9C4CE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41C05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CB8E7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F137C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820D5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1F4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35A9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2A20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B3915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02E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32992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6E9CF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8AF8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8C7E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636B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77C87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6F14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5C9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CC08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324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A9619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91F4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FA068B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6EA33A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CC71A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30BF1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130CA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6B5D0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1956C3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D52A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AA9DA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D0A2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9EC80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FB6D4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8A6D8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DE50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3403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BA1ED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2E2084A">
      <w:pPr>
        <w:spacing w:line="360" w:lineRule="auto"/>
        <w:rPr>
          <w:rFonts w:hint="eastAsia" w:ascii="仿宋" w:hAnsi="仿宋" w:eastAsia="仿宋" w:cs="仿宋"/>
          <w:b/>
          <w:color w:val="auto"/>
          <w:sz w:val="24"/>
          <w:highlight w:val="none"/>
        </w:rPr>
      </w:pPr>
    </w:p>
    <w:p w14:paraId="0ED59B95">
      <w:pPr>
        <w:spacing w:line="360" w:lineRule="auto"/>
        <w:rPr>
          <w:rFonts w:hint="eastAsia" w:ascii="仿宋" w:hAnsi="仿宋" w:eastAsia="仿宋" w:cs="仿宋"/>
          <w:b/>
          <w:color w:val="auto"/>
          <w:sz w:val="24"/>
          <w:highlight w:val="none"/>
        </w:rPr>
      </w:pPr>
    </w:p>
    <w:p w14:paraId="10D4690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19C31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68F9F4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8B641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8BD0C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8C335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4239A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FBF391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8FC49A">
      <w:pPr>
        <w:spacing w:line="360" w:lineRule="auto"/>
        <w:rPr>
          <w:rFonts w:hint="eastAsia" w:ascii="仿宋" w:hAnsi="仿宋" w:eastAsia="仿宋" w:cs="仿宋"/>
          <w:b/>
          <w:color w:val="auto"/>
          <w:sz w:val="24"/>
          <w:highlight w:val="none"/>
        </w:rPr>
      </w:pPr>
    </w:p>
    <w:p w14:paraId="058387B9">
      <w:pPr>
        <w:autoSpaceDE w:val="0"/>
        <w:autoSpaceDN w:val="0"/>
        <w:jc w:val="center"/>
        <w:rPr>
          <w:rFonts w:hint="eastAsia" w:ascii="仿宋" w:hAnsi="仿宋" w:eastAsia="仿宋" w:cs="仿宋"/>
          <w:b/>
          <w:color w:val="auto"/>
          <w:spacing w:val="6"/>
          <w:sz w:val="32"/>
          <w:szCs w:val="32"/>
          <w:highlight w:val="none"/>
        </w:rPr>
      </w:pPr>
    </w:p>
    <w:p w14:paraId="1DFAA1C4">
      <w:pPr>
        <w:autoSpaceDE w:val="0"/>
        <w:autoSpaceDN w:val="0"/>
        <w:jc w:val="center"/>
        <w:rPr>
          <w:rFonts w:hint="eastAsia" w:ascii="仿宋" w:hAnsi="仿宋" w:eastAsia="仿宋" w:cs="仿宋"/>
          <w:b/>
          <w:color w:val="auto"/>
          <w:spacing w:val="6"/>
          <w:sz w:val="32"/>
          <w:szCs w:val="32"/>
          <w:highlight w:val="none"/>
        </w:rPr>
      </w:pPr>
    </w:p>
    <w:p w14:paraId="7065A0C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AB392D5">
      <w:pPr>
        <w:spacing w:line="360" w:lineRule="auto"/>
        <w:rPr>
          <w:rFonts w:hint="eastAsia" w:ascii="仿宋" w:hAnsi="仿宋" w:eastAsia="仿宋" w:cs="仿宋"/>
          <w:color w:val="auto"/>
          <w:sz w:val="24"/>
          <w:highlight w:val="none"/>
          <w:u w:val="single"/>
        </w:rPr>
      </w:pPr>
    </w:p>
    <w:p w14:paraId="6340C0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7F9EF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863EC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9D404AD">
      <w:pPr>
        <w:spacing w:line="360" w:lineRule="auto"/>
        <w:ind w:firstLine="494"/>
        <w:rPr>
          <w:rFonts w:hint="eastAsia" w:ascii="仿宋" w:hAnsi="仿宋" w:eastAsia="仿宋" w:cs="仿宋"/>
          <w:color w:val="auto"/>
          <w:sz w:val="24"/>
          <w:highlight w:val="none"/>
        </w:rPr>
      </w:pPr>
    </w:p>
    <w:p w14:paraId="53B51623">
      <w:pPr>
        <w:spacing w:line="360" w:lineRule="auto"/>
        <w:ind w:firstLine="494"/>
        <w:rPr>
          <w:rFonts w:hint="eastAsia" w:ascii="仿宋" w:hAnsi="仿宋" w:eastAsia="仿宋" w:cs="仿宋"/>
          <w:color w:val="auto"/>
          <w:sz w:val="24"/>
          <w:highlight w:val="none"/>
        </w:rPr>
      </w:pPr>
    </w:p>
    <w:p w14:paraId="6DE95B3A">
      <w:pPr>
        <w:spacing w:line="360" w:lineRule="auto"/>
        <w:ind w:firstLine="494"/>
        <w:rPr>
          <w:rFonts w:hint="eastAsia" w:ascii="仿宋" w:hAnsi="仿宋" w:eastAsia="仿宋" w:cs="仿宋"/>
          <w:color w:val="auto"/>
          <w:sz w:val="24"/>
          <w:highlight w:val="none"/>
        </w:rPr>
      </w:pPr>
    </w:p>
    <w:p w14:paraId="1CB4698B">
      <w:pPr>
        <w:spacing w:line="360" w:lineRule="auto"/>
        <w:ind w:firstLine="494"/>
        <w:rPr>
          <w:rFonts w:hint="eastAsia" w:ascii="仿宋" w:hAnsi="仿宋" w:eastAsia="仿宋" w:cs="仿宋"/>
          <w:color w:val="auto"/>
          <w:sz w:val="24"/>
          <w:highlight w:val="none"/>
        </w:rPr>
      </w:pPr>
    </w:p>
    <w:p w14:paraId="240B0F97">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97AD56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70E289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1B4F40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A9E1148">
      <w:pPr>
        <w:autoSpaceDE w:val="0"/>
        <w:autoSpaceDN w:val="0"/>
        <w:jc w:val="center"/>
        <w:rPr>
          <w:rFonts w:hint="eastAsia" w:ascii="仿宋" w:hAnsi="仿宋" w:eastAsia="仿宋" w:cs="仿宋"/>
          <w:b/>
          <w:color w:val="auto"/>
          <w:spacing w:val="6"/>
          <w:sz w:val="32"/>
          <w:szCs w:val="32"/>
          <w:highlight w:val="none"/>
        </w:rPr>
      </w:pPr>
    </w:p>
    <w:p w14:paraId="3023F187">
      <w:pPr>
        <w:autoSpaceDE w:val="0"/>
        <w:autoSpaceDN w:val="0"/>
        <w:jc w:val="center"/>
        <w:rPr>
          <w:rFonts w:hint="eastAsia" w:ascii="仿宋" w:hAnsi="仿宋" w:eastAsia="仿宋" w:cs="仿宋"/>
          <w:b/>
          <w:color w:val="auto"/>
          <w:spacing w:val="6"/>
          <w:sz w:val="32"/>
          <w:szCs w:val="32"/>
          <w:highlight w:val="none"/>
        </w:rPr>
      </w:pPr>
    </w:p>
    <w:p w14:paraId="6D568CE9">
      <w:pPr>
        <w:autoSpaceDE w:val="0"/>
        <w:autoSpaceDN w:val="0"/>
        <w:jc w:val="center"/>
        <w:rPr>
          <w:rFonts w:hint="eastAsia" w:ascii="仿宋" w:hAnsi="仿宋" w:eastAsia="仿宋" w:cs="仿宋"/>
          <w:b/>
          <w:color w:val="auto"/>
          <w:spacing w:val="6"/>
          <w:sz w:val="32"/>
          <w:szCs w:val="32"/>
          <w:highlight w:val="none"/>
        </w:rPr>
      </w:pPr>
    </w:p>
    <w:p w14:paraId="610CF3AA">
      <w:pPr>
        <w:autoSpaceDE w:val="0"/>
        <w:autoSpaceDN w:val="0"/>
        <w:jc w:val="center"/>
        <w:rPr>
          <w:rFonts w:hint="eastAsia" w:ascii="仿宋" w:hAnsi="仿宋" w:eastAsia="仿宋" w:cs="仿宋"/>
          <w:b/>
          <w:color w:val="auto"/>
          <w:spacing w:val="6"/>
          <w:sz w:val="32"/>
          <w:szCs w:val="32"/>
          <w:highlight w:val="none"/>
        </w:rPr>
      </w:pPr>
    </w:p>
    <w:p w14:paraId="44EB6A4C">
      <w:pPr>
        <w:autoSpaceDE w:val="0"/>
        <w:autoSpaceDN w:val="0"/>
        <w:jc w:val="center"/>
        <w:rPr>
          <w:rFonts w:hint="eastAsia" w:ascii="仿宋" w:hAnsi="仿宋" w:eastAsia="仿宋" w:cs="仿宋"/>
          <w:b/>
          <w:color w:val="auto"/>
          <w:spacing w:val="6"/>
          <w:sz w:val="32"/>
          <w:szCs w:val="32"/>
          <w:highlight w:val="none"/>
        </w:rPr>
      </w:pPr>
    </w:p>
    <w:p w14:paraId="7A70926B">
      <w:pPr>
        <w:autoSpaceDE w:val="0"/>
        <w:autoSpaceDN w:val="0"/>
        <w:jc w:val="center"/>
        <w:rPr>
          <w:rFonts w:hint="eastAsia" w:ascii="仿宋" w:hAnsi="仿宋" w:eastAsia="仿宋" w:cs="仿宋"/>
          <w:b/>
          <w:color w:val="auto"/>
          <w:spacing w:val="6"/>
          <w:sz w:val="32"/>
          <w:szCs w:val="32"/>
          <w:highlight w:val="none"/>
        </w:rPr>
      </w:pPr>
    </w:p>
    <w:p w14:paraId="7497E5E1">
      <w:pPr>
        <w:autoSpaceDE w:val="0"/>
        <w:autoSpaceDN w:val="0"/>
        <w:jc w:val="center"/>
        <w:rPr>
          <w:rFonts w:hint="eastAsia" w:ascii="仿宋" w:hAnsi="仿宋" w:eastAsia="仿宋" w:cs="仿宋"/>
          <w:b/>
          <w:color w:val="auto"/>
          <w:spacing w:val="6"/>
          <w:sz w:val="32"/>
          <w:szCs w:val="32"/>
          <w:highlight w:val="none"/>
        </w:rPr>
      </w:pPr>
    </w:p>
    <w:p w14:paraId="0866917D">
      <w:pPr>
        <w:autoSpaceDE w:val="0"/>
        <w:autoSpaceDN w:val="0"/>
        <w:jc w:val="center"/>
        <w:rPr>
          <w:rFonts w:hint="eastAsia" w:ascii="仿宋" w:hAnsi="仿宋" w:eastAsia="仿宋" w:cs="仿宋"/>
          <w:b/>
          <w:color w:val="auto"/>
          <w:spacing w:val="6"/>
          <w:sz w:val="32"/>
          <w:szCs w:val="32"/>
          <w:highlight w:val="none"/>
        </w:rPr>
      </w:pPr>
    </w:p>
    <w:p w14:paraId="6B71DA7E">
      <w:pPr>
        <w:autoSpaceDE w:val="0"/>
        <w:autoSpaceDN w:val="0"/>
        <w:jc w:val="center"/>
        <w:rPr>
          <w:rFonts w:hint="eastAsia" w:ascii="仿宋" w:hAnsi="仿宋" w:eastAsia="仿宋" w:cs="仿宋"/>
          <w:b/>
          <w:color w:val="auto"/>
          <w:spacing w:val="6"/>
          <w:sz w:val="32"/>
          <w:szCs w:val="32"/>
          <w:highlight w:val="none"/>
        </w:rPr>
      </w:pPr>
    </w:p>
    <w:p w14:paraId="5898F8D1">
      <w:pPr>
        <w:autoSpaceDE w:val="0"/>
        <w:autoSpaceDN w:val="0"/>
        <w:jc w:val="center"/>
        <w:rPr>
          <w:rFonts w:hint="eastAsia" w:ascii="仿宋" w:hAnsi="仿宋" w:eastAsia="仿宋" w:cs="仿宋"/>
          <w:b/>
          <w:color w:val="auto"/>
          <w:spacing w:val="6"/>
          <w:sz w:val="32"/>
          <w:szCs w:val="32"/>
          <w:highlight w:val="none"/>
        </w:rPr>
      </w:pPr>
    </w:p>
    <w:p w14:paraId="7A3F61FE">
      <w:pPr>
        <w:autoSpaceDE w:val="0"/>
        <w:autoSpaceDN w:val="0"/>
        <w:jc w:val="center"/>
        <w:rPr>
          <w:rFonts w:hint="eastAsia" w:ascii="仿宋" w:hAnsi="仿宋" w:eastAsia="仿宋" w:cs="仿宋"/>
          <w:b/>
          <w:color w:val="auto"/>
          <w:spacing w:val="6"/>
          <w:sz w:val="32"/>
          <w:szCs w:val="32"/>
          <w:highlight w:val="none"/>
        </w:rPr>
      </w:pPr>
    </w:p>
    <w:p w14:paraId="39F98BE8">
      <w:pPr>
        <w:autoSpaceDE w:val="0"/>
        <w:autoSpaceDN w:val="0"/>
        <w:jc w:val="center"/>
        <w:rPr>
          <w:rFonts w:hint="eastAsia" w:ascii="仿宋" w:hAnsi="仿宋" w:eastAsia="仿宋" w:cs="仿宋"/>
          <w:b/>
          <w:color w:val="auto"/>
          <w:spacing w:val="6"/>
          <w:sz w:val="32"/>
          <w:szCs w:val="32"/>
          <w:highlight w:val="none"/>
        </w:rPr>
      </w:pPr>
    </w:p>
    <w:p w14:paraId="0017DE8D">
      <w:pPr>
        <w:autoSpaceDE w:val="0"/>
        <w:autoSpaceDN w:val="0"/>
        <w:jc w:val="center"/>
        <w:rPr>
          <w:rFonts w:hint="eastAsia" w:ascii="仿宋" w:hAnsi="仿宋" w:eastAsia="仿宋" w:cs="仿宋"/>
          <w:b/>
          <w:color w:val="auto"/>
          <w:spacing w:val="6"/>
          <w:sz w:val="32"/>
          <w:szCs w:val="32"/>
          <w:highlight w:val="none"/>
        </w:rPr>
      </w:pPr>
    </w:p>
    <w:p w14:paraId="727BDEF4">
      <w:pPr>
        <w:autoSpaceDE w:val="0"/>
        <w:autoSpaceDN w:val="0"/>
        <w:jc w:val="center"/>
        <w:rPr>
          <w:rFonts w:hint="eastAsia" w:ascii="仿宋" w:hAnsi="仿宋" w:eastAsia="仿宋" w:cs="仿宋"/>
          <w:b/>
          <w:color w:val="auto"/>
          <w:spacing w:val="6"/>
          <w:sz w:val="32"/>
          <w:szCs w:val="32"/>
          <w:highlight w:val="none"/>
        </w:rPr>
      </w:pPr>
    </w:p>
    <w:p w14:paraId="059EC1A0">
      <w:pPr>
        <w:autoSpaceDE w:val="0"/>
        <w:autoSpaceDN w:val="0"/>
        <w:jc w:val="center"/>
        <w:rPr>
          <w:rFonts w:hint="eastAsia" w:ascii="仿宋" w:hAnsi="仿宋" w:eastAsia="仿宋" w:cs="仿宋"/>
          <w:b/>
          <w:color w:val="auto"/>
          <w:spacing w:val="6"/>
          <w:sz w:val="32"/>
          <w:szCs w:val="32"/>
          <w:highlight w:val="none"/>
        </w:rPr>
      </w:pPr>
    </w:p>
    <w:p w14:paraId="6555367D">
      <w:pPr>
        <w:autoSpaceDE w:val="0"/>
        <w:autoSpaceDN w:val="0"/>
        <w:jc w:val="center"/>
        <w:rPr>
          <w:rFonts w:hint="eastAsia" w:ascii="仿宋" w:hAnsi="仿宋" w:eastAsia="仿宋" w:cs="仿宋"/>
          <w:b/>
          <w:color w:val="auto"/>
          <w:spacing w:val="6"/>
          <w:sz w:val="32"/>
          <w:szCs w:val="32"/>
          <w:highlight w:val="none"/>
        </w:rPr>
      </w:pPr>
    </w:p>
    <w:p w14:paraId="70FC306E">
      <w:pPr>
        <w:autoSpaceDE w:val="0"/>
        <w:autoSpaceDN w:val="0"/>
        <w:jc w:val="center"/>
        <w:rPr>
          <w:rFonts w:hint="eastAsia" w:ascii="仿宋" w:hAnsi="仿宋" w:eastAsia="仿宋" w:cs="仿宋"/>
          <w:b/>
          <w:color w:val="auto"/>
          <w:spacing w:val="6"/>
          <w:sz w:val="32"/>
          <w:szCs w:val="32"/>
          <w:highlight w:val="none"/>
        </w:rPr>
      </w:pPr>
    </w:p>
    <w:p w14:paraId="4140EADE">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7931A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907D7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42C6E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370B7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B4E4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4DDB7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DB49F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3C86F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5CD1A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5F6458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49" w:name="_Hlk101131882"/>
      <w:r>
        <w:rPr>
          <w:rFonts w:hint="eastAsia" w:ascii="仿宋" w:hAnsi="仿宋" w:eastAsia="仿宋" w:cs="仿宋"/>
          <w:color w:val="auto"/>
          <w:kern w:val="0"/>
          <w:sz w:val="24"/>
          <w:highlight w:val="none"/>
          <w:u w:val="single"/>
        </w:rPr>
        <w:t>联合体成员X,……</w:t>
      </w:r>
      <w:bookmarkEnd w:id="14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50"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50"/>
      <w:r>
        <w:rPr>
          <w:rFonts w:hint="eastAsia" w:ascii="仿宋" w:hAnsi="仿宋" w:eastAsia="仿宋" w:cs="仿宋"/>
          <w:b/>
          <w:color w:val="auto"/>
          <w:kern w:val="0"/>
          <w:sz w:val="24"/>
          <w:highlight w:val="none"/>
          <w:lang w:val="zh-CN"/>
        </w:rPr>
        <w:t>）</w:t>
      </w:r>
    </w:p>
    <w:p w14:paraId="7211F71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1"/>
    </w:p>
    <w:p w14:paraId="497949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2CC4E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FA1D9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2D964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D1CB1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2D2B2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5C1859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FE3E7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1C1F57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29332A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F11066">
      <w:pPr>
        <w:autoSpaceDE w:val="0"/>
        <w:autoSpaceDN w:val="0"/>
        <w:jc w:val="center"/>
        <w:rPr>
          <w:rFonts w:hint="eastAsia" w:ascii="仿宋" w:hAnsi="仿宋" w:eastAsia="仿宋" w:cs="仿宋"/>
          <w:b/>
          <w:color w:val="auto"/>
          <w:spacing w:val="6"/>
          <w:sz w:val="32"/>
          <w:szCs w:val="32"/>
          <w:highlight w:val="none"/>
        </w:rPr>
      </w:pPr>
    </w:p>
    <w:p w14:paraId="7C18286F">
      <w:pPr>
        <w:autoSpaceDE w:val="0"/>
        <w:autoSpaceDN w:val="0"/>
        <w:jc w:val="center"/>
        <w:rPr>
          <w:rFonts w:hint="eastAsia" w:ascii="仿宋" w:hAnsi="仿宋" w:eastAsia="仿宋" w:cs="仿宋"/>
          <w:b/>
          <w:color w:val="auto"/>
          <w:spacing w:val="6"/>
          <w:sz w:val="32"/>
          <w:szCs w:val="32"/>
          <w:highlight w:val="none"/>
        </w:rPr>
      </w:pPr>
    </w:p>
    <w:p w14:paraId="198783F6">
      <w:pPr>
        <w:autoSpaceDE w:val="0"/>
        <w:autoSpaceDN w:val="0"/>
        <w:jc w:val="center"/>
        <w:rPr>
          <w:rFonts w:hint="eastAsia" w:ascii="仿宋" w:hAnsi="仿宋" w:eastAsia="仿宋" w:cs="仿宋"/>
          <w:b/>
          <w:color w:val="auto"/>
          <w:spacing w:val="6"/>
          <w:sz w:val="32"/>
          <w:szCs w:val="32"/>
          <w:highlight w:val="none"/>
        </w:rPr>
      </w:pPr>
    </w:p>
    <w:p w14:paraId="1616BE3D">
      <w:pPr>
        <w:autoSpaceDE w:val="0"/>
        <w:autoSpaceDN w:val="0"/>
        <w:jc w:val="center"/>
        <w:rPr>
          <w:rFonts w:hint="eastAsia" w:ascii="仿宋" w:hAnsi="仿宋" w:eastAsia="仿宋" w:cs="仿宋"/>
          <w:b/>
          <w:color w:val="auto"/>
          <w:spacing w:val="6"/>
          <w:sz w:val="32"/>
          <w:szCs w:val="32"/>
          <w:highlight w:val="none"/>
        </w:rPr>
      </w:pPr>
    </w:p>
    <w:p w14:paraId="3EC3452A">
      <w:pPr>
        <w:autoSpaceDE w:val="0"/>
        <w:autoSpaceDN w:val="0"/>
        <w:jc w:val="center"/>
        <w:rPr>
          <w:rFonts w:hint="eastAsia" w:ascii="仿宋" w:hAnsi="仿宋" w:eastAsia="仿宋" w:cs="仿宋"/>
          <w:b/>
          <w:color w:val="auto"/>
          <w:spacing w:val="6"/>
          <w:sz w:val="32"/>
          <w:szCs w:val="32"/>
          <w:highlight w:val="none"/>
        </w:rPr>
      </w:pPr>
    </w:p>
    <w:p w14:paraId="67062D05">
      <w:pPr>
        <w:autoSpaceDE w:val="0"/>
        <w:autoSpaceDN w:val="0"/>
        <w:jc w:val="center"/>
        <w:rPr>
          <w:rFonts w:hint="eastAsia" w:ascii="仿宋" w:hAnsi="仿宋" w:eastAsia="仿宋" w:cs="仿宋"/>
          <w:b/>
          <w:color w:val="auto"/>
          <w:spacing w:val="6"/>
          <w:sz w:val="32"/>
          <w:szCs w:val="32"/>
          <w:highlight w:val="none"/>
        </w:rPr>
      </w:pPr>
    </w:p>
    <w:p w14:paraId="26E907AC">
      <w:pPr>
        <w:autoSpaceDE w:val="0"/>
        <w:autoSpaceDN w:val="0"/>
        <w:jc w:val="center"/>
        <w:rPr>
          <w:rFonts w:hint="eastAsia" w:ascii="仿宋" w:hAnsi="仿宋" w:eastAsia="仿宋" w:cs="仿宋"/>
          <w:b/>
          <w:color w:val="auto"/>
          <w:spacing w:val="6"/>
          <w:sz w:val="32"/>
          <w:szCs w:val="32"/>
          <w:highlight w:val="none"/>
        </w:rPr>
      </w:pPr>
    </w:p>
    <w:p w14:paraId="4922499F">
      <w:pPr>
        <w:autoSpaceDE w:val="0"/>
        <w:autoSpaceDN w:val="0"/>
        <w:jc w:val="center"/>
        <w:rPr>
          <w:rFonts w:hint="eastAsia" w:ascii="仿宋" w:hAnsi="仿宋" w:eastAsia="仿宋" w:cs="仿宋"/>
          <w:b/>
          <w:color w:val="auto"/>
          <w:spacing w:val="6"/>
          <w:sz w:val="32"/>
          <w:szCs w:val="32"/>
          <w:highlight w:val="none"/>
        </w:rPr>
      </w:pPr>
    </w:p>
    <w:p w14:paraId="6033155A">
      <w:pPr>
        <w:autoSpaceDE w:val="0"/>
        <w:autoSpaceDN w:val="0"/>
        <w:jc w:val="center"/>
        <w:rPr>
          <w:rFonts w:hint="eastAsia" w:ascii="仿宋" w:hAnsi="仿宋" w:eastAsia="仿宋" w:cs="仿宋"/>
          <w:b/>
          <w:color w:val="auto"/>
          <w:spacing w:val="6"/>
          <w:sz w:val="32"/>
          <w:szCs w:val="32"/>
          <w:highlight w:val="none"/>
        </w:rPr>
      </w:pPr>
    </w:p>
    <w:p w14:paraId="1B94DDE0">
      <w:pPr>
        <w:autoSpaceDE w:val="0"/>
        <w:autoSpaceDN w:val="0"/>
        <w:jc w:val="center"/>
        <w:rPr>
          <w:rFonts w:hint="eastAsia" w:ascii="仿宋" w:hAnsi="仿宋" w:eastAsia="仿宋" w:cs="仿宋"/>
          <w:b/>
          <w:color w:val="auto"/>
          <w:spacing w:val="6"/>
          <w:sz w:val="32"/>
          <w:szCs w:val="32"/>
          <w:highlight w:val="none"/>
        </w:rPr>
      </w:pPr>
    </w:p>
    <w:p w14:paraId="7EF4E5F7">
      <w:pPr>
        <w:autoSpaceDE w:val="0"/>
        <w:autoSpaceDN w:val="0"/>
        <w:jc w:val="center"/>
        <w:rPr>
          <w:rFonts w:hint="eastAsia" w:ascii="仿宋" w:hAnsi="仿宋" w:eastAsia="仿宋" w:cs="仿宋"/>
          <w:b/>
          <w:color w:val="auto"/>
          <w:spacing w:val="6"/>
          <w:sz w:val="32"/>
          <w:szCs w:val="32"/>
          <w:highlight w:val="none"/>
        </w:rPr>
      </w:pPr>
    </w:p>
    <w:p w14:paraId="610B6A8F">
      <w:pPr>
        <w:autoSpaceDE w:val="0"/>
        <w:autoSpaceDN w:val="0"/>
        <w:jc w:val="center"/>
        <w:rPr>
          <w:rFonts w:hint="eastAsia" w:ascii="仿宋" w:hAnsi="仿宋" w:eastAsia="仿宋" w:cs="仿宋"/>
          <w:b/>
          <w:color w:val="auto"/>
          <w:spacing w:val="6"/>
          <w:sz w:val="32"/>
          <w:szCs w:val="32"/>
          <w:highlight w:val="none"/>
        </w:rPr>
      </w:pPr>
    </w:p>
    <w:p w14:paraId="4AB8B649">
      <w:pPr>
        <w:autoSpaceDE w:val="0"/>
        <w:autoSpaceDN w:val="0"/>
        <w:jc w:val="center"/>
        <w:rPr>
          <w:rFonts w:hint="eastAsia" w:ascii="仿宋" w:hAnsi="仿宋" w:eastAsia="仿宋" w:cs="仿宋"/>
          <w:b/>
          <w:color w:val="auto"/>
          <w:spacing w:val="6"/>
          <w:sz w:val="32"/>
          <w:szCs w:val="32"/>
          <w:highlight w:val="none"/>
        </w:rPr>
      </w:pPr>
    </w:p>
    <w:p w14:paraId="0868DA7B">
      <w:pPr>
        <w:autoSpaceDE w:val="0"/>
        <w:autoSpaceDN w:val="0"/>
        <w:jc w:val="center"/>
        <w:rPr>
          <w:rFonts w:hint="eastAsia" w:ascii="仿宋" w:hAnsi="仿宋" w:eastAsia="仿宋" w:cs="仿宋"/>
          <w:b/>
          <w:color w:val="auto"/>
          <w:spacing w:val="6"/>
          <w:sz w:val="32"/>
          <w:szCs w:val="32"/>
          <w:highlight w:val="none"/>
        </w:rPr>
      </w:pPr>
    </w:p>
    <w:p w14:paraId="02E0C8EB">
      <w:pPr>
        <w:autoSpaceDE w:val="0"/>
        <w:autoSpaceDN w:val="0"/>
        <w:jc w:val="center"/>
        <w:rPr>
          <w:rFonts w:hint="eastAsia" w:ascii="仿宋" w:hAnsi="仿宋" w:eastAsia="仿宋" w:cs="仿宋"/>
          <w:b/>
          <w:color w:val="auto"/>
          <w:spacing w:val="6"/>
          <w:sz w:val="32"/>
          <w:szCs w:val="32"/>
          <w:highlight w:val="none"/>
        </w:rPr>
      </w:pPr>
    </w:p>
    <w:p w14:paraId="2DFD1B2B">
      <w:pPr>
        <w:autoSpaceDE w:val="0"/>
        <w:autoSpaceDN w:val="0"/>
        <w:jc w:val="center"/>
        <w:rPr>
          <w:rFonts w:hint="eastAsia" w:ascii="仿宋" w:hAnsi="仿宋" w:eastAsia="仿宋" w:cs="仿宋"/>
          <w:b/>
          <w:color w:val="auto"/>
          <w:spacing w:val="6"/>
          <w:sz w:val="32"/>
          <w:szCs w:val="32"/>
          <w:highlight w:val="none"/>
        </w:rPr>
      </w:pPr>
    </w:p>
    <w:p w14:paraId="26A1337B">
      <w:pPr>
        <w:autoSpaceDE w:val="0"/>
        <w:autoSpaceDN w:val="0"/>
        <w:jc w:val="center"/>
        <w:rPr>
          <w:rFonts w:hint="eastAsia" w:ascii="仿宋" w:hAnsi="仿宋" w:eastAsia="仿宋" w:cs="仿宋"/>
          <w:b/>
          <w:color w:val="auto"/>
          <w:spacing w:val="6"/>
          <w:sz w:val="32"/>
          <w:szCs w:val="32"/>
          <w:highlight w:val="none"/>
        </w:rPr>
      </w:pPr>
    </w:p>
    <w:p w14:paraId="5E44562B">
      <w:pPr>
        <w:autoSpaceDE w:val="0"/>
        <w:autoSpaceDN w:val="0"/>
        <w:jc w:val="center"/>
        <w:rPr>
          <w:rFonts w:hint="eastAsia" w:ascii="仿宋" w:hAnsi="仿宋" w:eastAsia="仿宋" w:cs="仿宋"/>
          <w:b/>
          <w:color w:val="auto"/>
          <w:spacing w:val="6"/>
          <w:sz w:val="32"/>
          <w:szCs w:val="32"/>
          <w:highlight w:val="none"/>
        </w:rPr>
      </w:pPr>
    </w:p>
    <w:p w14:paraId="126219A9">
      <w:pPr>
        <w:autoSpaceDE w:val="0"/>
        <w:autoSpaceDN w:val="0"/>
        <w:jc w:val="center"/>
        <w:rPr>
          <w:rFonts w:hint="eastAsia" w:ascii="仿宋" w:hAnsi="仿宋" w:eastAsia="仿宋" w:cs="仿宋"/>
          <w:b/>
          <w:color w:val="auto"/>
          <w:spacing w:val="6"/>
          <w:sz w:val="32"/>
          <w:szCs w:val="32"/>
          <w:highlight w:val="none"/>
        </w:rPr>
      </w:pPr>
    </w:p>
    <w:p w14:paraId="57E84A69">
      <w:pPr>
        <w:autoSpaceDE w:val="0"/>
        <w:autoSpaceDN w:val="0"/>
        <w:jc w:val="center"/>
        <w:rPr>
          <w:rFonts w:hint="eastAsia" w:ascii="仿宋" w:hAnsi="仿宋" w:eastAsia="仿宋" w:cs="仿宋"/>
          <w:b/>
          <w:color w:val="auto"/>
          <w:spacing w:val="6"/>
          <w:sz w:val="32"/>
          <w:szCs w:val="32"/>
          <w:highlight w:val="none"/>
        </w:rPr>
      </w:pPr>
    </w:p>
    <w:p w14:paraId="3B6AC7DC">
      <w:pPr>
        <w:autoSpaceDE w:val="0"/>
        <w:autoSpaceDN w:val="0"/>
        <w:jc w:val="center"/>
        <w:rPr>
          <w:rFonts w:hint="eastAsia" w:ascii="仿宋" w:hAnsi="仿宋" w:eastAsia="仿宋" w:cs="仿宋"/>
          <w:b/>
          <w:color w:val="auto"/>
          <w:spacing w:val="6"/>
          <w:sz w:val="32"/>
          <w:szCs w:val="32"/>
          <w:highlight w:val="none"/>
        </w:rPr>
      </w:pPr>
    </w:p>
    <w:p w14:paraId="5ECE9C0C">
      <w:pPr>
        <w:autoSpaceDE w:val="0"/>
        <w:autoSpaceDN w:val="0"/>
        <w:jc w:val="center"/>
        <w:rPr>
          <w:rFonts w:hint="eastAsia" w:ascii="仿宋" w:hAnsi="仿宋" w:eastAsia="仿宋" w:cs="仿宋"/>
          <w:b/>
          <w:color w:val="auto"/>
          <w:spacing w:val="6"/>
          <w:sz w:val="32"/>
          <w:szCs w:val="32"/>
          <w:highlight w:val="none"/>
        </w:rPr>
      </w:pPr>
    </w:p>
    <w:p w14:paraId="4ADA785C">
      <w:pPr>
        <w:autoSpaceDE w:val="0"/>
        <w:autoSpaceDN w:val="0"/>
        <w:jc w:val="center"/>
        <w:rPr>
          <w:rFonts w:hint="eastAsia" w:ascii="仿宋" w:hAnsi="仿宋" w:eastAsia="仿宋" w:cs="仿宋"/>
          <w:b/>
          <w:color w:val="auto"/>
          <w:spacing w:val="6"/>
          <w:sz w:val="32"/>
          <w:szCs w:val="32"/>
          <w:highlight w:val="none"/>
        </w:rPr>
      </w:pPr>
    </w:p>
    <w:p w14:paraId="5B9CFB59">
      <w:pPr>
        <w:snapToGrid w:val="0"/>
        <w:spacing w:line="360" w:lineRule="auto"/>
        <w:ind w:firstLine="3666" w:firstLineChars="1100"/>
        <w:rPr>
          <w:rFonts w:hint="eastAsia" w:ascii="仿宋" w:hAnsi="仿宋" w:eastAsia="仿宋" w:cs="仿宋"/>
          <w:b/>
          <w:color w:val="auto"/>
          <w:spacing w:val="6"/>
          <w:sz w:val="32"/>
          <w:szCs w:val="32"/>
          <w:highlight w:val="none"/>
        </w:rPr>
      </w:pPr>
    </w:p>
    <w:p w14:paraId="5ECD26D7">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FF22E33">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333D89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9B2B7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D4306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0B2B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B575CFA">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52B81EF">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05D136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C553DF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F5DEA4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21BE2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2B89245">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7DF6A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70215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D997A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22C94D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9184A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80A81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7642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53AE3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B8DE0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94482D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71BFD7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D3F3F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3894D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E1C64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C08E08">
      <w:pPr>
        <w:autoSpaceDE w:val="0"/>
        <w:autoSpaceDN w:val="0"/>
        <w:jc w:val="center"/>
        <w:rPr>
          <w:rFonts w:hint="eastAsia" w:ascii="仿宋" w:hAnsi="仿宋" w:eastAsia="仿宋" w:cs="仿宋"/>
          <w:b/>
          <w:color w:val="auto"/>
          <w:spacing w:val="6"/>
          <w:sz w:val="32"/>
          <w:szCs w:val="32"/>
          <w:highlight w:val="none"/>
        </w:rPr>
      </w:pPr>
    </w:p>
    <w:p w14:paraId="16CCE08E">
      <w:pPr>
        <w:autoSpaceDE w:val="0"/>
        <w:autoSpaceDN w:val="0"/>
        <w:jc w:val="center"/>
        <w:rPr>
          <w:rFonts w:hint="eastAsia" w:ascii="仿宋" w:hAnsi="仿宋" w:eastAsia="仿宋" w:cs="仿宋"/>
          <w:b/>
          <w:color w:val="auto"/>
          <w:spacing w:val="6"/>
          <w:sz w:val="32"/>
          <w:szCs w:val="32"/>
          <w:highlight w:val="none"/>
        </w:rPr>
      </w:pPr>
    </w:p>
    <w:p w14:paraId="2C703F66">
      <w:pPr>
        <w:autoSpaceDE w:val="0"/>
        <w:autoSpaceDN w:val="0"/>
        <w:jc w:val="center"/>
        <w:rPr>
          <w:rFonts w:hint="eastAsia" w:ascii="仿宋" w:hAnsi="仿宋" w:eastAsia="仿宋" w:cs="仿宋"/>
          <w:b/>
          <w:color w:val="auto"/>
          <w:spacing w:val="6"/>
          <w:sz w:val="32"/>
          <w:szCs w:val="32"/>
          <w:highlight w:val="none"/>
        </w:rPr>
      </w:pPr>
    </w:p>
    <w:p w14:paraId="3A5239D2">
      <w:pPr>
        <w:autoSpaceDE w:val="0"/>
        <w:autoSpaceDN w:val="0"/>
        <w:jc w:val="center"/>
        <w:rPr>
          <w:rFonts w:hint="eastAsia" w:ascii="仿宋" w:hAnsi="仿宋" w:eastAsia="仿宋" w:cs="仿宋"/>
          <w:b/>
          <w:color w:val="auto"/>
          <w:spacing w:val="6"/>
          <w:sz w:val="32"/>
          <w:szCs w:val="32"/>
          <w:highlight w:val="none"/>
        </w:rPr>
      </w:pPr>
    </w:p>
    <w:p w14:paraId="658620FB">
      <w:pPr>
        <w:autoSpaceDE w:val="0"/>
        <w:autoSpaceDN w:val="0"/>
        <w:jc w:val="center"/>
        <w:rPr>
          <w:rFonts w:hint="eastAsia" w:ascii="仿宋" w:hAnsi="仿宋" w:eastAsia="仿宋" w:cs="仿宋"/>
          <w:b/>
          <w:color w:val="auto"/>
          <w:spacing w:val="6"/>
          <w:sz w:val="32"/>
          <w:szCs w:val="32"/>
          <w:highlight w:val="none"/>
        </w:rPr>
      </w:pPr>
    </w:p>
    <w:p w14:paraId="5CEFC099">
      <w:pPr>
        <w:autoSpaceDE w:val="0"/>
        <w:autoSpaceDN w:val="0"/>
        <w:jc w:val="center"/>
        <w:rPr>
          <w:rFonts w:hint="eastAsia" w:ascii="仿宋" w:hAnsi="仿宋" w:eastAsia="仿宋" w:cs="仿宋"/>
          <w:b/>
          <w:color w:val="auto"/>
          <w:spacing w:val="6"/>
          <w:sz w:val="32"/>
          <w:szCs w:val="32"/>
          <w:highlight w:val="none"/>
        </w:rPr>
      </w:pPr>
    </w:p>
    <w:p w14:paraId="311B1083">
      <w:pPr>
        <w:autoSpaceDE w:val="0"/>
        <w:autoSpaceDN w:val="0"/>
        <w:jc w:val="center"/>
        <w:rPr>
          <w:rFonts w:hint="eastAsia" w:ascii="仿宋" w:hAnsi="仿宋" w:eastAsia="仿宋" w:cs="仿宋"/>
          <w:b/>
          <w:color w:val="auto"/>
          <w:spacing w:val="6"/>
          <w:sz w:val="32"/>
          <w:szCs w:val="32"/>
          <w:highlight w:val="none"/>
        </w:rPr>
      </w:pPr>
    </w:p>
    <w:p w14:paraId="5AAD0351">
      <w:pPr>
        <w:autoSpaceDE w:val="0"/>
        <w:autoSpaceDN w:val="0"/>
        <w:jc w:val="center"/>
        <w:rPr>
          <w:rFonts w:hint="eastAsia" w:ascii="仿宋" w:hAnsi="仿宋" w:eastAsia="仿宋" w:cs="仿宋"/>
          <w:b/>
          <w:color w:val="auto"/>
          <w:spacing w:val="6"/>
          <w:sz w:val="32"/>
          <w:szCs w:val="32"/>
          <w:highlight w:val="none"/>
        </w:rPr>
      </w:pPr>
    </w:p>
    <w:p w14:paraId="1D126B65">
      <w:pPr>
        <w:autoSpaceDE w:val="0"/>
        <w:autoSpaceDN w:val="0"/>
        <w:jc w:val="center"/>
        <w:rPr>
          <w:rFonts w:hint="eastAsia" w:ascii="仿宋" w:hAnsi="仿宋" w:eastAsia="仿宋" w:cs="仿宋"/>
          <w:b/>
          <w:color w:val="auto"/>
          <w:spacing w:val="6"/>
          <w:sz w:val="32"/>
          <w:szCs w:val="32"/>
          <w:highlight w:val="none"/>
        </w:rPr>
      </w:pPr>
    </w:p>
    <w:p w14:paraId="6CDC5216">
      <w:pPr>
        <w:autoSpaceDE w:val="0"/>
        <w:autoSpaceDN w:val="0"/>
        <w:jc w:val="center"/>
        <w:rPr>
          <w:rFonts w:hint="eastAsia" w:ascii="仿宋" w:hAnsi="仿宋" w:eastAsia="仿宋" w:cs="仿宋"/>
          <w:b/>
          <w:color w:val="auto"/>
          <w:spacing w:val="6"/>
          <w:sz w:val="32"/>
          <w:szCs w:val="32"/>
          <w:highlight w:val="none"/>
        </w:rPr>
      </w:pPr>
    </w:p>
    <w:p w14:paraId="5D86F3B5">
      <w:pPr>
        <w:autoSpaceDE w:val="0"/>
        <w:autoSpaceDN w:val="0"/>
        <w:jc w:val="center"/>
        <w:rPr>
          <w:rFonts w:hint="eastAsia" w:ascii="仿宋" w:hAnsi="仿宋" w:eastAsia="仿宋" w:cs="仿宋"/>
          <w:b/>
          <w:color w:val="auto"/>
          <w:spacing w:val="6"/>
          <w:sz w:val="32"/>
          <w:szCs w:val="32"/>
          <w:highlight w:val="none"/>
        </w:rPr>
      </w:pPr>
    </w:p>
    <w:p w14:paraId="64991047">
      <w:pPr>
        <w:autoSpaceDE w:val="0"/>
        <w:autoSpaceDN w:val="0"/>
        <w:jc w:val="center"/>
        <w:rPr>
          <w:rFonts w:hint="eastAsia" w:ascii="仿宋" w:hAnsi="仿宋" w:eastAsia="仿宋" w:cs="仿宋"/>
          <w:b/>
          <w:color w:val="auto"/>
          <w:spacing w:val="6"/>
          <w:sz w:val="32"/>
          <w:szCs w:val="32"/>
          <w:highlight w:val="none"/>
        </w:rPr>
      </w:pPr>
    </w:p>
    <w:p w14:paraId="6F600FDF">
      <w:pPr>
        <w:autoSpaceDE w:val="0"/>
        <w:autoSpaceDN w:val="0"/>
        <w:jc w:val="center"/>
        <w:rPr>
          <w:rFonts w:hint="eastAsia" w:ascii="仿宋" w:hAnsi="仿宋" w:eastAsia="仿宋" w:cs="仿宋"/>
          <w:b/>
          <w:color w:val="auto"/>
          <w:spacing w:val="6"/>
          <w:sz w:val="32"/>
          <w:szCs w:val="32"/>
          <w:highlight w:val="none"/>
        </w:rPr>
      </w:pPr>
    </w:p>
    <w:p w14:paraId="17707C5F">
      <w:pPr>
        <w:autoSpaceDE w:val="0"/>
        <w:autoSpaceDN w:val="0"/>
        <w:jc w:val="center"/>
        <w:rPr>
          <w:rFonts w:hint="eastAsia" w:ascii="仿宋" w:hAnsi="仿宋" w:eastAsia="仿宋" w:cs="仿宋"/>
          <w:b/>
          <w:color w:val="auto"/>
          <w:spacing w:val="6"/>
          <w:sz w:val="32"/>
          <w:szCs w:val="32"/>
          <w:highlight w:val="none"/>
        </w:rPr>
      </w:pPr>
    </w:p>
    <w:p w14:paraId="1A601427">
      <w:pPr>
        <w:autoSpaceDE w:val="0"/>
        <w:autoSpaceDN w:val="0"/>
        <w:jc w:val="center"/>
        <w:rPr>
          <w:rFonts w:hint="eastAsia" w:ascii="仿宋" w:hAnsi="仿宋" w:eastAsia="仿宋" w:cs="仿宋"/>
          <w:b/>
          <w:color w:val="auto"/>
          <w:spacing w:val="6"/>
          <w:sz w:val="32"/>
          <w:szCs w:val="32"/>
          <w:highlight w:val="none"/>
        </w:rPr>
      </w:pPr>
    </w:p>
    <w:p w14:paraId="57695B69">
      <w:pPr>
        <w:autoSpaceDE w:val="0"/>
        <w:autoSpaceDN w:val="0"/>
        <w:jc w:val="center"/>
        <w:rPr>
          <w:rFonts w:hint="eastAsia" w:ascii="仿宋" w:hAnsi="仿宋" w:eastAsia="仿宋" w:cs="仿宋"/>
          <w:b/>
          <w:color w:val="auto"/>
          <w:spacing w:val="6"/>
          <w:sz w:val="32"/>
          <w:szCs w:val="32"/>
          <w:highlight w:val="none"/>
        </w:rPr>
      </w:pPr>
    </w:p>
    <w:p w14:paraId="77B77780">
      <w:pPr>
        <w:autoSpaceDE w:val="0"/>
        <w:autoSpaceDN w:val="0"/>
        <w:jc w:val="center"/>
        <w:rPr>
          <w:rFonts w:hint="eastAsia" w:ascii="仿宋" w:hAnsi="仿宋" w:eastAsia="仿宋" w:cs="仿宋"/>
          <w:b/>
          <w:color w:val="auto"/>
          <w:spacing w:val="6"/>
          <w:sz w:val="32"/>
          <w:szCs w:val="32"/>
          <w:highlight w:val="none"/>
        </w:rPr>
      </w:pPr>
    </w:p>
    <w:p w14:paraId="1092B99B">
      <w:pPr>
        <w:autoSpaceDE w:val="0"/>
        <w:autoSpaceDN w:val="0"/>
        <w:jc w:val="center"/>
        <w:rPr>
          <w:rFonts w:hint="eastAsia" w:ascii="仿宋" w:hAnsi="仿宋" w:eastAsia="仿宋" w:cs="仿宋"/>
          <w:b/>
          <w:color w:val="auto"/>
          <w:spacing w:val="6"/>
          <w:sz w:val="32"/>
          <w:szCs w:val="32"/>
          <w:highlight w:val="none"/>
        </w:rPr>
      </w:pPr>
    </w:p>
    <w:p w14:paraId="5F21D3E6">
      <w:pPr>
        <w:autoSpaceDE w:val="0"/>
        <w:autoSpaceDN w:val="0"/>
        <w:jc w:val="center"/>
        <w:rPr>
          <w:rFonts w:hint="eastAsia" w:ascii="仿宋" w:hAnsi="仿宋" w:eastAsia="仿宋" w:cs="仿宋"/>
          <w:b/>
          <w:color w:val="auto"/>
          <w:spacing w:val="6"/>
          <w:sz w:val="32"/>
          <w:szCs w:val="32"/>
          <w:highlight w:val="none"/>
        </w:rPr>
      </w:pPr>
    </w:p>
    <w:p w14:paraId="7D74878A">
      <w:pPr>
        <w:autoSpaceDE w:val="0"/>
        <w:autoSpaceDN w:val="0"/>
        <w:jc w:val="center"/>
        <w:rPr>
          <w:rFonts w:hint="eastAsia" w:ascii="仿宋" w:hAnsi="仿宋" w:eastAsia="仿宋" w:cs="仿宋"/>
          <w:b/>
          <w:color w:val="auto"/>
          <w:spacing w:val="6"/>
          <w:sz w:val="32"/>
          <w:szCs w:val="32"/>
          <w:highlight w:val="none"/>
        </w:rPr>
      </w:pPr>
    </w:p>
    <w:p w14:paraId="726823B6">
      <w:pPr>
        <w:autoSpaceDE w:val="0"/>
        <w:autoSpaceDN w:val="0"/>
        <w:jc w:val="center"/>
        <w:rPr>
          <w:rFonts w:hint="eastAsia" w:ascii="仿宋" w:hAnsi="仿宋" w:eastAsia="仿宋" w:cs="仿宋"/>
          <w:b/>
          <w:color w:val="auto"/>
          <w:spacing w:val="6"/>
          <w:sz w:val="32"/>
          <w:szCs w:val="32"/>
          <w:highlight w:val="none"/>
        </w:rPr>
      </w:pPr>
    </w:p>
    <w:p w14:paraId="02F2EA29">
      <w:pPr>
        <w:autoSpaceDE w:val="0"/>
        <w:autoSpaceDN w:val="0"/>
        <w:jc w:val="center"/>
        <w:rPr>
          <w:rFonts w:hint="eastAsia" w:ascii="仿宋" w:hAnsi="仿宋" w:eastAsia="仿宋" w:cs="仿宋"/>
          <w:b/>
          <w:color w:val="auto"/>
          <w:spacing w:val="6"/>
          <w:sz w:val="32"/>
          <w:szCs w:val="32"/>
          <w:highlight w:val="none"/>
        </w:rPr>
      </w:pPr>
    </w:p>
    <w:p w14:paraId="712953A1">
      <w:pPr>
        <w:autoSpaceDE w:val="0"/>
        <w:autoSpaceDN w:val="0"/>
        <w:jc w:val="center"/>
        <w:rPr>
          <w:rFonts w:hint="eastAsia" w:ascii="仿宋" w:hAnsi="仿宋" w:eastAsia="仿宋" w:cs="仿宋"/>
          <w:b/>
          <w:color w:val="auto"/>
          <w:spacing w:val="6"/>
          <w:sz w:val="32"/>
          <w:szCs w:val="32"/>
          <w:highlight w:val="none"/>
        </w:rPr>
      </w:pPr>
    </w:p>
    <w:p w14:paraId="1B4B79ED">
      <w:pPr>
        <w:autoSpaceDE w:val="0"/>
        <w:autoSpaceDN w:val="0"/>
        <w:jc w:val="center"/>
        <w:rPr>
          <w:rFonts w:hint="eastAsia" w:ascii="仿宋" w:hAnsi="仿宋" w:eastAsia="仿宋" w:cs="仿宋"/>
          <w:b/>
          <w:color w:val="auto"/>
          <w:spacing w:val="6"/>
          <w:sz w:val="32"/>
          <w:szCs w:val="32"/>
          <w:highlight w:val="none"/>
        </w:rPr>
      </w:pPr>
    </w:p>
    <w:p w14:paraId="74358290">
      <w:pPr>
        <w:autoSpaceDE w:val="0"/>
        <w:autoSpaceDN w:val="0"/>
        <w:jc w:val="center"/>
        <w:rPr>
          <w:rFonts w:hint="eastAsia" w:ascii="仿宋" w:hAnsi="仿宋" w:eastAsia="仿宋" w:cs="仿宋"/>
          <w:b/>
          <w:color w:val="auto"/>
          <w:spacing w:val="6"/>
          <w:sz w:val="32"/>
          <w:szCs w:val="32"/>
          <w:highlight w:val="none"/>
        </w:rPr>
      </w:pPr>
    </w:p>
    <w:p w14:paraId="21AD3F94">
      <w:pPr>
        <w:autoSpaceDE w:val="0"/>
        <w:autoSpaceDN w:val="0"/>
        <w:jc w:val="center"/>
        <w:rPr>
          <w:rFonts w:hint="eastAsia" w:ascii="仿宋" w:hAnsi="仿宋" w:eastAsia="仿宋" w:cs="仿宋"/>
          <w:b/>
          <w:color w:val="auto"/>
          <w:spacing w:val="6"/>
          <w:sz w:val="32"/>
          <w:szCs w:val="32"/>
          <w:highlight w:val="none"/>
        </w:rPr>
      </w:pPr>
    </w:p>
    <w:p w14:paraId="4E534AA4">
      <w:pPr>
        <w:autoSpaceDE w:val="0"/>
        <w:autoSpaceDN w:val="0"/>
        <w:jc w:val="center"/>
        <w:rPr>
          <w:rFonts w:hint="eastAsia" w:ascii="仿宋" w:hAnsi="仿宋" w:eastAsia="仿宋" w:cs="仿宋"/>
          <w:b/>
          <w:color w:val="auto"/>
          <w:spacing w:val="6"/>
          <w:sz w:val="32"/>
          <w:szCs w:val="32"/>
          <w:highlight w:val="none"/>
        </w:rPr>
      </w:pPr>
    </w:p>
    <w:p w14:paraId="277FCA84">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69B788E">
      <w:pPr>
        <w:spacing w:line="360" w:lineRule="auto"/>
        <w:jc w:val="center"/>
        <w:rPr>
          <w:rFonts w:hint="eastAsia" w:ascii="仿宋" w:hAnsi="仿宋" w:eastAsia="仿宋" w:cs="仿宋"/>
          <w:color w:val="auto"/>
          <w:sz w:val="24"/>
          <w:highlight w:val="none"/>
          <w:u w:val="single"/>
        </w:rPr>
      </w:pPr>
    </w:p>
    <w:p w14:paraId="501FD54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0D3A1B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6C87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7B5AE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C852E6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45CFA9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35722C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ED66883">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969F04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0B5694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7E91C41">
      <w:pPr>
        <w:spacing w:line="360" w:lineRule="auto"/>
        <w:ind w:right="420"/>
        <w:rPr>
          <w:rFonts w:hint="eastAsia" w:ascii="仿宋" w:hAnsi="仿宋" w:eastAsia="仿宋" w:cs="仿宋"/>
          <w:color w:val="auto"/>
          <w:sz w:val="24"/>
          <w:highlight w:val="none"/>
        </w:rPr>
      </w:pPr>
    </w:p>
    <w:p w14:paraId="12AC2E7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DD4ECF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E6516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FA87E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C015E75">
      <w:pPr>
        <w:pStyle w:val="2"/>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26EF8C10">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A76798F">
      <w:pPr>
        <w:jc w:val="center"/>
        <w:rPr>
          <w:rFonts w:hint="eastAsia" w:ascii="仿宋" w:hAnsi="仿宋" w:eastAsia="仿宋" w:cs="仿宋"/>
          <w:color w:val="auto"/>
          <w:sz w:val="40"/>
          <w:highlight w:val="none"/>
        </w:rPr>
      </w:pPr>
    </w:p>
    <w:p w14:paraId="24D5FD7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956D66E">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5EC76E4">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4FE734AE">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92B5CE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B4C888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CA748A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ACB5AE7">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4778CE2">
      <w:pPr>
        <w:snapToGrid w:val="0"/>
        <w:spacing w:line="360" w:lineRule="auto"/>
        <w:ind w:right="240"/>
        <w:jc w:val="right"/>
        <w:rPr>
          <w:rFonts w:hint="eastAsia" w:ascii="仿宋" w:hAnsi="仿宋" w:eastAsia="仿宋" w:cs="仿宋"/>
          <w:color w:val="auto"/>
          <w:highlight w:val="none"/>
          <w:lang w:val="zh-CN"/>
        </w:rPr>
      </w:pPr>
    </w:p>
    <w:p w14:paraId="7F74A307">
      <w:pPr>
        <w:snapToGrid w:val="0"/>
        <w:spacing w:line="360" w:lineRule="auto"/>
        <w:ind w:right="1920"/>
        <w:rPr>
          <w:rFonts w:hint="eastAsia" w:ascii="仿宋" w:hAnsi="仿宋" w:eastAsia="仿宋" w:cs="仿宋"/>
          <w:color w:val="auto"/>
          <w:highlight w:val="none"/>
          <w:lang w:val="zh-CN"/>
        </w:rPr>
      </w:pPr>
    </w:p>
    <w:p w14:paraId="3DA9CF81">
      <w:pPr>
        <w:snapToGrid w:val="0"/>
        <w:spacing w:line="360" w:lineRule="auto"/>
        <w:ind w:right="240"/>
        <w:jc w:val="right"/>
        <w:rPr>
          <w:rFonts w:hint="eastAsia" w:ascii="仿宋" w:hAnsi="仿宋" w:eastAsia="仿宋" w:cs="仿宋"/>
          <w:color w:val="auto"/>
          <w:highlight w:val="none"/>
          <w:lang w:val="zh-CN"/>
        </w:rPr>
      </w:pPr>
    </w:p>
    <w:p w14:paraId="2E4118CF">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3CCE816">
      <w:pPr>
        <w:snapToGrid w:val="0"/>
        <w:spacing w:line="360" w:lineRule="auto"/>
        <w:ind w:right="240"/>
        <w:rPr>
          <w:rFonts w:hint="eastAsia" w:ascii="仿宋" w:hAnsi="仿宋" w:eastAsia="仿宋" w:cs="仿宋"/>
          <w:color w:val="auto"/>
          <w:highlight w:val="none"/>
          <w:lang w:val="zh-CN"/>
        </w:rPr>
      </w:pPr>
    </w:p>
    <w:p w14:paraId="3CCDCEE7">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983DD4B">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7A8DF3CB">
      <w:pPr>
        <w:pStyle w:val="2"/>
        <w:rPr>
          <w:rFonts w:hint="eastAsia" w:ascii="仿宋" w:hAnsi="仿宋" w:eastAsia="仿宋" w:cs="仿宋"/>
          <w:color w:val="auto"/>
          <w:highlight w:val="none"/>
        </w:rPr>
      </w:pPr>
    </w:p>
    <w:p w14:paraId="23174248">
      <w:pPr>
        <w:spacing w:line="360" w:lineRule="auto"/>
        <w:jc w:val="center"/>
        <w:rPr>
          <w:rFonts w:hint="eastAsia" w:ascii="仿宋" w:hAnsi="仿宋" w:eastAsia="仿宋" w:cs="仿宋"/>
          <w:b/>
          <w:color w:val="auto"/>
          <w:sz w:val="32"/>
          <w:szCs w:val="32"/>
          <w:highlight w:val="none"/>
        </w:rPr>
      </w:pPr>
    </w:p>
    <w:p w14:paraId="77A88D30">
      <w:pPr>
        <w:pStyle w:val="2"/>
        <w:rPr>
          <w:rFonts w:hint="eastAsia" w:ascii="仿宋" w:hAnsi="仿宋" w:eastAsia="仿宋" w:cs="仿宋"/>
          <w:color w:val="auto"/>
          <w:highlight w:val="none"/>
        </w:rPr>
      </w:pPr>
    </w:p>
    <w:p w14:paraId="20EB6FA7">
      <w:pPr>
        <w:pStyle w:val="2"/>
        <w:rPr>
          <w:rFonts w:hint="eastAsia" w:ascii="仿宋" w:hAnsi="仿宋" w:eastAsia="仿宋" w:cs="仿宋"/>
          <w:color w:val="auto"/>
          <w:highlight w:val="none"/>
          <w:lang w:val="en-US"/>
        </w:rPr>
      </w:pPr>
    </w:p>
    <w:p w14:paraId="7F909802">
      <w:pPr>
        <w:spacing w:line="360" w:lineRule="auto"/>
        <w:ind w:right="420"/>
        <w:rPr>
          <w:rFonts w:hint="eastAsia" w:ascii="仿宋" w:hAnsi="仿宋" w:eastAsia="仿宋" w:cs="仿宋"/>
          <w:color w:val="auto"/>
          <w:highlight w:val="none"/>
        </w:rPr>
      </w:pPr>
    </w:p>
    <w:p w14:paraId="2410CA3B">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0000500000000000000"/>
    <w:charset w:val="86"/>
    <w:family w:val="swiss"/>
    <w:pitch w:val="default"/>
    <w:sig w:usb0="A0000287" w:usb1="180F1C13" w:usb2="00000016" w:usb3="00000000" w:csb0="600401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Malgun Gothic Semiligh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0E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C15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EBCF">
    <w:pPr>
      <w:pStyle w:val="41"/>
      <w:framePr w:wrap="around" w:vAnchor="text" w:hAnchor="margin" w:xAlign="right" w:y="1"/>
      <w:rPr>
        <w:rStyle w:val="72"/>
      </w:rPr>
    </w:pPr>
    <w:r>
      <w:fldChar w:fldCharType="begin"/>
    </w:r>
    <w:r>
      <w:rPr>
        <w:rStyle w:val="72"/>
      </w:rPr>
      <w:instrText xml:space="preserve">PAGE  </w:instrText>
    </w:r>
    <w:r>
      <w:fldChar w:fldCharType="end"/>
    </w:r>
  </w:p>
  <w:p w14:paraId="434A2FD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074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2" w:name="_Toc131845147"/>
    <w:bookmarkStart w:id="153" w:name="_Toc91899912"/>
    <w:bookmarkStart w:id="154" w:name="_Toc36110187"/>
    <w:bookmarkStart w:id="155" w:name="_Toc164085800"/>
    <w:r>
      <w:rPr>
        <w:rFonts w:hint="eastAsia" w:ascii="仿宋_GB2312" w:eastAsia="仿宋_GB2312"/>
        <w:kern w:val="0"/>
        <w:szCs w:val="21"/>
      </w:rPr>
      <w:t xml:space="preserve"> 页</w:t>
    </w:r>
    <w:bookmarkEnd w:id="152"/>
    <w:bookmarkEnd w:id="153"/>
    <w:bookmarkEnd w:id="154"/>
    <w:bookmarkEnd w:id="1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BFD0">
    <w:pPr>
      <w:pStyle w:val="41"/>
      <w:framePr w:wrap="around" w:vAnchor="text" w:hAnchor="margin" w:xAlign="right" w:y="1"/>
      <w:rPr>
        <w:rStyle w:val="72"/>
      </w:rPr>
    </w:pPr>
    <w:r>
      <w:fldChar w:fldCharType="begin"/>
    </w:r>
    <w:r>
      <w:rPr>
        <w:rStyle w:val="72"/>
      </w:rPr>
      <w:instrText xml:space="preserve">PAGE  </w:instrText>
    </w:r>
    <w:r>
      <w:fldChar w:fldCharType="end"/>
    </w:r>
  </w:p>
  <w:p w14:paraId="5D41EE0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73C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818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0C75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42C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2812D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5E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5E2AB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AD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0ADD3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94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9C46F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A5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F2ED3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D188">
    <w:pPr>
      <w:pStyle w:val="42"/>
      <w:pBdr>
        <w:bottom w:val="single" w:color="auto" w:sz="6" w:space="4"/>
      </w:pBdr>
      <w:jc w:val="right"/>
    </w:pPr>
    <w:r>
      <w:t></w:t>
    </w:r>
    <w:r>
      <w:rPr>
        <w:rFonts w:hint="eastAsia"/>
      </w:rPr>
      <w:t xml:space="preserve">             </w:t>
    </w:r>
    <w:r>
      <w:t>杭州市政府采购公开招标文件</w:t>
    </w:r>
  </w:p>
  <w:p w14:paraId="3B1E847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B77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C25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047C">
    <w:pPr>
      <w:pStyle w:val="42"/>
      <w:rPr>
        <w:rFonts w:ascii="仿宋_GB2312" w:eastAsia="仿宋_GB2312"/>
        <w:b/>
        <w:i/>
        <w:u w:val="single"/>
      </w:rPr>
    </w:pPr>
    <w:r>
      <w:t></w:t>
    </w:r>
    <w:r>
      <w:rPr>
        <w:rFonts w:hint="eastAsia"/>
      </w:rPr>
      <w:t xml:space="preserve">                                                  </w:t>
    </w:r>
    <w:r>
      <w:t xml:space="preserve">             杭州市政府采购公开招标文件</w:t>
    </w:r>
  </w:p>
  <w:p w14:paraId="1BFB132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C3DC">
    <w:pPr>
      <w:pStyle w:val="42"/>
    </w:pPr>
    <w:r>
      <w:t></w:t>
    </w:r>
    <w:r>
      <w:rPr>
        <w:rFonts w:hint="eastAsia"/>
      </w:rPr>
      <w:t xml:space="preserve">         </w:t>
    </w:r>
  </w:p>
  <w:p w14:paraId="181D098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B7C0">
    <w:pPr>
      <w:pStyle w:val="42"/>
      <w:rPr>
        <w:rFonts w:ascii="仿宋_GB2312" w:eastAsia="仿宋_GB2312"/>
        <w:b/>
        <w:i/>
        <w:u w:val="single"/>
      </w:rPr>
    </w:pPr>
    <w:r>
      <w:t></w:t>
    </w:r>
    <w:r>
      <w:rPr>
        <w:rFonts w:hint="eastAsia"/>
      </w:rPr>
      <w:t xml:space="preserve">                                                  </w:t>
    </w:r>
    <w:r>
      <w:t>杭州市政府采购公开招标文件</w:t>
    </w:r>
  </w:p>
  <w:p w14:paraId="563A69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A44B">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51A7">
    <w:pPr>
      <w:pStyle w:val="42"/>
      <w:jc w:val="right"/>
      <w:rPr>
        <w:rFonts w:ascii="仿宋_GB2312" w:eastAsia="仿宋_GB2312"/>
        <w:b/>
        <w:i/>
        <w:u w:val="single"/>
      </w:rPr>
    </w:pPr>
    <w:r>
      <w:rPr>
        <w:rFonts w:hint="eastAsia"/>
      </w:rPr>
      <w:t xml:space="preserve">                                  </w:t>
    </w:r>
    <w:r>
      <w:t>杭州市政府采购公开招标文件</w:t>
    </w:r>
  </w:p>
  <w:p w14:paraId="65D46CE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4B28">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46FA">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YyMjcwNmRmZWQxNmE0YjExMzU4ODU5NzMw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13C9D"/>
    <w:rsid w:val="036634D2"/>
    <w:rsid w:val="03DD35E4"/>
    <w:rsid w:val="04076900"/>
    <w:rsid w:val="041A5A3B"/>
    <w:rsid w:val="042311BA"/>
    <w:rsid w:val="042A28FC"/>
    <w:rsid w:val="042B157A"/>
    <w:rsid w:val="048F763B"/>
    <w:rsid w:val="049F330E"/>
    <w:rsid w:val="04AA775C"/>
    <w:rsid w:val="04AF1889"/>
    <w:rsid w:val="04F464A4"/>
    <w:rsid w:val="04F66F48"/>
    <w:rsid w:val="05043453"/>
    <w:rsid w:val="05251E14"/>
    <w:rsid w:val="05A16594"/>
    <w:rsid w:val="05A7762D"/>
    <w:rsid w:val="060E5941"/>
    <w:rsid w:val="06110FAF"/>
    <w:rsid w:val="06493CA7"/>
    <w:rsid w:val="065A6178"/>
    <w:rsid w:val="066F1CF3"/>
    <w:rsid w:val="06930BB8"/>
    <w:rsid w:val="07245D42"/>
    <w:rsid w:val="07264C62"/>
    <w:rsid w:val="075C4AC4"/>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52358"/>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C10D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BC01D8"/>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B27B8"/>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053CE"/>
    <w:rsid w:val="22334A87"/>
    <w:rsid w:val="22BE6801"/>
    <w:rsid w:val="233500BF"/>
    <w:rsid w:val="23377FF7"/>
    <w:rsid w:val="236B425F"/>
    <w:rsid w:val="23836192"/>
    <w:rsid w:val="23901F29"/>
    <w:rsid w:val="239C0061"/>
    <w:rsid w:val="23B908A4"/>
    <w:rsid w:val="23E95BEF"/>
    <w:rsid w:val="23FD0064"/>
    <w:rsid w:val="2411279E"/>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6D6DB4"/>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2EC2"/>
    <w:rsid w:val="2DD15014"/>
    <w:rsid w:val="2DF72DE4"/>
    <w:rsid w:val="2E0220AF"/>
    <w:rsid w:val="2E4B082A"/>
    <w:rsid w:val="2E4D79B5"/>
    <w:rsid w:val="2E5D4E86"/>
    <w:rsid w:val="2E5D790B"/>
    <w:rsid w:val="2E9A3C18"/>
    <w:rsid w:val="2EBB0FEE"/>
    <w:rsid w:val="2EC63002"/>
    <w:rsid w:val="2F0A6B38"/>
    <w:rsid w:val="2F77F5C0"/>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25977"/>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FF530"/>
    <w:rsid w:val="37EE7094"/>
    <w:rsid w:val="37F30DCD"/>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B8456"/>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DF72F0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1EF5F55"/>
    <w:rsid w:val="41F1092B"/>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B75AB"/>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441C14"/>
    <w:rsid w:val="4B487C2D"/>
    <w:rsid w:val="4B707271"/>
    <w:rsid w:val="4B9739F7"/>
    <w:rsid w:val="4BEE2503"/>
    <w:rsid w:val="4C245A30"/>
    <w:rsid w:val="4C3C4C52"/>
    <w:rsid w:val="4C591E9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97E4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968DB"/>
    <w:rsid w:val="5B843A1C"/>
    <w:rsid w:val="5B873E3F"/>
    <w:rsid w:val="5C02690E"/>
    <w:rsid w:val="5C196DA7"/>
    <w:rsid w:val="5C2A048C"/>
    <w:rsid w:val="5C80234E"/>
    <w:rsid w:val="5C8A680C"/>
    <w:rsid w:val="5CF1327E"/>
    <w:rsid w:val="5D0C4701"/>
    <w:rsid w:val="5D0F0395"/>
    <w:rsid w:val="5D221076"/>
    <w:rsid w:val="5D397964"/>
    <w:rsid w:val="5D5A391C"/>
    <w:rsid w:val="5D5E7FA1"/>
    <w:rsid w:val="5D5F10C0"/>
    <w:rsid w:val="5D891B7B"/>
    <w:rsid w:val="5DAD38EE"/>
    <w:rsid w:val="5E006862"/>
    <w:rsid w:val="5E0207B9"/>
    <w:rsid w:val="5E1834A1"/>
    <w:rsid w:val="5E261785"/>
    <w:rsid w:val="5E4A7017"/>
    <w:rsid w:val="5E552BBA"/>
    <w:rsid w:val="5E611C10"/>
    <w:rsid w:val="5E772A25"/>
    <w:rsid w:val="5E7A0F3F"/>
    <w:rsid w:val="5EFC7377"/>
    <w:rsid w:val="5F06174D"/>
    <w:rsid w:val="5F3A3602"/>
    <w:rsid w:val="5F45733B"/>
    <w:rsid w:val="5F598F8B"/>
    <w:rsid w:val="5F6277C6"/>
    <w:rsid w:val="5F6D0B1D"/>
    <w:rsid w:val="5F8D0B82"/>
    <w:rsid w:val="5FCC5339"/>
    <w:rsid w:val="5FE34A5B"/>
    <w:rsid w:val="5FFE1E36"/>
    <w:rsid w:val="60232584"/>
    <w:rsid w:val="607330CE"/>
    <w:rsid w:val="60825176"/>
    <w:rsid w:val="608A79FD"/>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B65246"/>
    <w:rsid w:val="64C158BF"/>
    <w:rsid w:val="64CE2EAA"/>
    <w:rsid w:val="653C3090"/>
    <w:rsid w:val="65854376"/>
    <w:rsid w:val="658767BE"/>
    <w:rsid w:val="65892531"/>
    <w:rsid w:val="66195831"/>
    <w:rsid w:val="662A0BAB"/>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EBA40F"/>
    <w:rsid w:val="67FA1285"/>
    <w:rsid w:val="68551F4F"/>
    <w:rsid w:val="68796C5E"/>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812CE"/>
    <w:rsid w:val="6B4D2EE4"/>
    <w:rsid w:val="6B573233"/>
    <w:rsid w:val="6B5B6274"/>
    <w:rsid w:val="6B935D53"/>
    <w:rsid w:val="6BB797DC"/>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953BE"/>
    <w:rsid w:val="6E8335BD"/>
    <w:rsid w:val="6E8E12EF"/>
    <w:rsid w:val="6E972936"/>
    <w:rsid w:val="6ED446C5"/>
    <w:rsid w:val="6F2A7D94"/>
    <w:rsid w:val="6F3F9B33"/>
    <w:rsid w:val="6F8331F1"/>
    <w:rsid w:val="6FAE1A09"/>
    <w:rsid w:val="6FD75BF8"/>
    <w:rsid w:val="707723D0"/>
    <w:rsid w:val="70F5661B"/>
    <w:rsid w:val="71360107"/>
    <w:rsid w:val="713B688E"/>
    <w:rsid w:val="71D43752"/>
    <w:rsid w:val="71F1796A"/>
    <w:rsid w:val="72154626"/>
    <w:rsid w:val="72262B5D"/>
    <w:rsid w:val="72283FF7"/>
    <w:rsid w:val="722E7212"/>
    <w:rsid w:val="723A0474"/>
    <w:rsid w:val="723F123F"/>
    <w:rsid w:val="72485A07"/>
    <w:rsid w:val="725923E4"/>
    <w:rsid w:val="72864BF7"/>
    <w:rsid w:val="729023FC"/>
    <w:rsid w:val="734E4B2E"/>
    <w:rsid w:val="73C0646E"/>
    <w:rsid w:val="742222F5"/>
    <w:rsid w:val="74476126"/>
    <w:rsid w:val="74706664"/>
    <w:rsid w:val="747F3682"/>
    <w:rsid w:val="749C4185"/>
    <w:rsid w:val="74E66C57"/>
    <w:rsid w:val="75067759"/>
    <w:rsid w:val="752E6DCD"/>
    <w:rsid w:val="7551380D"/>
    <w:rsid w:val="75600BE5"/>
    <w:rsid w:val="7564475C"/>
    <w:rsid w:val="75742F72"/>
    <w:rsid w:val="7583797F"/>
    <w:rsid w:val="75D20F1D"/>
    <w:rsid w:val="75DA2C18"/>
    <w:rsid w:val="75F54412"/>
    <w:rsid w:val="761D08E0"/>
    <w:rsid w:val="765D347C"/>
    <w:rsid w:val="76826699"/>
    <w:rsid w:val="76C87133"/>
    <w:rsid w:val="76CD08D5"/>
    <w:rsid w:val="76DB4B92"/>
    <w:rsid w:val="76FD7E23"/>
    <w:rsid w:val="77052AA4"/>
    <w:rsid w:val="77136511"/>
    <w:rsid w:val="77340A39"/>
    <w:rsid w:val="77351FD0"/>
    <w:rsid w:val="77472422"/>
    <w:rsid w:val="777F31F2"/>
    <w:rsid w:val="77D1700D"/>
    <w:rsid w:val="77EC04CC"/>
    <w:rsid w:val="78775729"/>
    <w:rsid w:val="787F59B2"/>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345B4"/>
    <w:rsid w:val="7BEE0103"/>
    <w:rsid w:val="7C0A0FE4"/>
    <w:rsid w:val="7C254906"/>
    <w:rsid w:val="7C2D3D06"/>
    <w:rsid w:val="7C590818"/>
    <w:rsid w:val="7C7C10F6"/>
    <w:rsid w:val="7C853BEA"/>
    <w:rsid w:val="7C881368"/>
    <w:rsid w:val="7CE27788"/>
    <w:rsid w:val="7D0C32F1"/>
    <w:rsid w:val="7D0F408D"/>
    <w:rsid w:val="7D491C6C"/>
    <w:rsid w:val="7D5429C0"/>
    <w:rsid w:val="7D6E6D43"/>
    <w:rsid w:val="7DB57A34"/>
    <w:rsid w:val="7DDA2203"/>
    <w:rsid w:val="7DE60973"/>
    <w:rsid w:val="7DEF0916"/>
    <w:rsid w:val="7E1E5218"/>
    <w:rsid w:val="7E9A4E1F"/>
    <w:rsid w:val="7EA7723A"/>
    <w:rsid w:val="7ECE1926"/>
    <w:rsid w:val="7EF56FBB"/>
    <w:rsid w:val="7EF7298A"/>
    <w:rsid w:val="7EFE4726"/>
    <w:rsid w:val="7F0768EB"/>
    <w:rsid w:val="7F143BEC"/>
    <w:rsid w:val="7F715AF2"/>
    <w:rsid w:val="7F886E69"/>
    <w:rsid w:val="7FA426A6"/>
    <w:rsid w:val="7FE71D38"/>
    <w:rsid w:val="7FE7E105"/>
    <w:rsid w:val="A7EEAC6B"/>
    <w:rsid w:val="BB7FA927"/>
    <w:rsid w:val="BF492794"/>
    <w:rsid w:val="D9F1E726"/>
    <w:rsid w:val="E5FE6154"/>
    <w:rsid w:val="F5FFD31F"/>
    <w:rsid w:val="F8EF291B"/>
    <w:rsid w:val="FDBD8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5"/>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7"/>
    <w:qFormat/>
    <w:uiPriority w:val="0"/>
    <w:rPr>
      <w:rFonts w:ascii="宋体" w:hAnsi="Courier New" w:cs="Arial"/>
      <w:snapToGrid w:val="0"/>
      <w:szCs w:val="21"/>
    </w:r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标题 3 字符"/>
    <w:qFormat/>
    <w:uiPriority w:val="9"/>
    <w:rPr>
      <w:b/>
      <w:bCs/>
      <w:kern w:val="2"/>
      <w:sz w:val="32"/>
      <w:szCs w:val="32"/>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表格"/>
    <w:basedOn w:val="1"/>
    <w:qFormat/>
    <w:uiPriority w:val="0"/>
    <w:pPr>
      <w:snapToGrid w:val="0"/>
      <w:ind w:firstLine="42" w:firstLineChars="21"/>
    </w:pPr>
    <w:rPr>
      <w:rFonts w:ascii="宋体" w:hAnsi="宋体"/>
      <w:kern w:val="0"/>
      <w:sz w:val="20"/>
      <w:szCs w:val="20"/>
    </w:rPr>
  </w:style>
  <w:style w:type="paragraph" w:customStyle="1" w:styleId="84">
    <w:name w:val="[Normal]"/>
    <w:qFormat/>
    <w:uiPriority w:val="0"/>
    <w:rPr>
      <w:rFonts w:ascii="宋体" w:hAnsi="宋体" w:eastAsia="宋体" w:cs="Times New Roman"/>
      <w:sz w:val="24"/>
      <w:lang w:val="zh-CN"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10526</Words>
  <Characters>11486</Characters>
  <Lines>281</Lines>
  <Paragraphs>79</Paragraphs>
  <TotalTime>0</TotalTime>
  <ScaleCrop>false</ScaleCrop>
  <LinksUpToDate>false</LinksUpToDate>
  <CharactersWithSpaces>11696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山夆</cp:lastModifiedBy>
  <cp:lastPrinted>2021-12-28T11:06:00Z</cp:lastPrinted>
  <dcterms:modified xsi:type="dcterms:W3CDTF">2024-11-29T10:34:08Z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56C23EF72AE127901B734967EED8EF88_43</vt:lpwstr>
  </property>
</Properties>
</file>