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61545F">
      <w:pPr>
        <w:spacing w:before="600" w:beforeLines="250" w:line="312" w:lineRule="auto"/>
        <w:jc w:val="center"/>
        <w:rPr>
          <w:rFonts w:hint="eastAsia" w:eastAsia="宋体"/>
          <w:b/>
          <w:color w:val="auto"/>
          <w:sz w:val="32"/>
          <w:szCs w:val="32"/>
          <w:highlight w:val="none"/>
          <w:lang w:eastAsia="zh-CN"/>
        </w:rPr>
      </w:pPr>
      <w:r>
        <w:rPr>
          <w:rFonts w:hint="eastAsia"/>
          <w:color w:val="auto"/>
          <w:sz w:val="32"/>
          <w:szCs w:val="32"/>
          <w:highlight w:val="none"/>
          <w:lang w:eastAsia="zh-CN"/>
        </w:rPr>
        <w:t>紫微星谷 3A 景区配套共富示范区—和美乡村连片发展实验区茶坪宿集建设项目（采购部分）</w:t>
      </w:r>
    </w:p>
    <w:p w14:paraId="08A592FE">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5DF41C77">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2A83511">
      <w:pPr>
        <w:adjustRightInd/>
        <w:spacing w:line="360" w:lineRule="auto"/>
        <w:ind w:firstLine="3000" w:firstLineChars="1000"/>
        <w:rPr>
          <w:rFonts w:hint="default" w:ascii="宋体" w:hAnsi="宋体" w:cs="宋体"/>
          <w:color w:val="auto"/>
          <w:sz w:val="28"/>
          <w:szCs w:val="20"/>
          <w:highlight w:val="none"/>
          <w:lang w:val="en-US"/>
        </w:rPr>
      </w:pPr>
      <w:r>
        <w:rPr>
          <w:rFonts w:hint="eastAsia" w:ascii="宋体" w:hAnsi="宋体" w:cs="宋体"/>
          <w:color w:val="auto"/>
          <w:sz w:val="30"/>
          <w:szCs w:val="30"/>
          <w:highlight w:val="none"/>
          <w:lang w:eastAsia="zh-CN"/>
        </w:rPr>
        <w:t>项目</w:t>
      </w:r>
      <w:r>
        <w:rPr>
          <w:rFonts w:hint="eastAsia" w:ascii="宋体" w:hAnsi="宋体" w:cs="宋体"/>
          <w:color w:val="auto"/>
          <w:sz w:val="30"/>
          <w:szCs w:val="30"/>
          <w:highlight w:val="none"/>
        </w:rPr>
        <w:t>编号:ZJHYCG2025004</w:t>
      </w:r>
      <w:r>
        <w:rPr>
          <w:rFonts w:hint="eastAsia" w:ascii="宋体" w:hAnsi="宋体" w:cs="宋体"/>
          <w:color w:val="auto"/>
          <w:sz w:val="30"/>
          <w:szCs w:val="30"/>
          <w:highlight w:val="none"/>
          <w:lang w:val="en-US" w:eastAsia="zh-CN"/>
        </w:rPr>
        <w:t xml:space="preserve">  </w:t>
      </w:r>
    </w:p>
    <w:p w14:paraId="17FA5097">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42204B37">
      <w:pPr>
        <w:spacing w:line="360" w:lineRule="auto"/>
        <w:jc w:val="center"/>
        <w:rPr>
          <w:rFonts w:ascii="宋体" w:hAnsi="宋体" w:cs="宋体"/>
          <w:b/>
          <w:color w:val="auto"/>
          <w:sz w:val="44"/>
          <w:szCs w:val="44"/>
          <w:highlight w:val="none"/>
        </w:rPr>
      </w:pPr>
    </w:p>
    <w:p w14:paraId="0F7F3D9B">
      <w:pPr>
        <w:spacing w:line="360" w:lineRule="auto"/>
        <w:jc w:val="center"/>
        <w:rPr>
          <w:rFonts w:ascii="宋体" w:hAnsi="宋体" w:cs="宋体"/>
          <w:color w:val="auto"/>
          <w:sz w:val="24"/>
          <w:highlight w:val="none"/>
        </w:rPr>
      </w:pPr>
    </w:p>
    <w:p w14:paraId="6CC4D2B4">
      <w:pPr>
        <w:spacing w:line="360" w:lineRule="auto"/>
        <w:jc w:val="center"/>
        <w:rPr>
          <w:rFonts w:ascii="宋体" w:hAnsi="宋体" w:cs="宋体"/>
          <w:color w:val="auto"/>
          <w:sz w:val="24"/>
          <w:highlight w:val="none"/>
        </w:rPr>
      </w:pPr>
    </w:p>
    <w:p w14:paraId="2B3B8188">
      <w:pPr>
        <w:spacing w:line="312" w:lineRule="auto"/>
        <w:rPr>
          <w:rFonts w:hint="eastAsia" w:eastAsia="宋体"/>
          <w:color w:val="auto"/>
          <w:sz w:val="32"/>
          <w:szCs w:val="32"/>
          <w:highlight w:val="none"/>
          <w:lang w:eastAsia="zh-CN"/>
        </w:rPr>
      </w:pPr>
      <w:r>
        <w:rPr>
          <w:rFonts w:hAnsi="宋体"/>
          <w:color w:val="auto"/>
          <w:sz w:val="32"/>
          <w:szCs w:val="32"/>
          <w:highlight w:val="none"/>
        </w:rPr>
        <w:t>采</w:t>
      </w:r>
      <w:r>
        <w:rPr>
          <w:rFonts w:hint="eastAsia" w:hAnsi="宋体"/>
          <w:color w:val="auto"/>
          <w:sz w:val="32"/>
          <w:szCs w:val="32"/>
          <w:highlight w:val="none"/>
        </w:rPr>
        <w:t xml:space="preserve"> </w:t>
      </w:r>
      <w:r>
        <w:rPr>
          <w:rFonts w:hAnsi="宋体"/>
          <w:color w:val="auto"/>
          <w:sz w:val="32"/>
          <w:szCs w:val="32"/>
          <w:highlight w:val="none"/>
        </w:rPr>
        <w:t>购</w:t>
      </w:r>
      <w:r>
        <w:rPr>
          <w:rFonts w:hint="eastAsia" w:hAnsi="宋体"/>
          <w:color w:val="auto"/>
          <w:sz w:val="32"/>
          <w:szCs w:val="32"/>
          <w:highlight w:val="none"/>
        </w:rPr>
        <w:t xml:space="preserve"> </w:t>
      </w:r>
      <w:r>
        <w:rPr>
          <w:rFonts w:hAnsi="宋体"/>
          <w:color w:val="auto"/>
          <w:sz w:val="32"/>
          <w:szCs w:val="32"/>
          <w:highlight w:val="none"/>
        </w:rPr>
        <w:t>人：</w:t>
      </w:r>
      <w:r>
        <w:rPr>
          <w:rFonts w:hint="eastAsia" w:hAnsi="宋体"/>
          <w:color w:val="auto"/>
          <w:sz w:val="32"/>
          <w:szCs w:val="32"/>
          <w:highlight w:val="none"/>
          <w:lang w:eastAsia="zh-CN"/>
        </w:rPr>
        <w:t>衢州市衢江区黄坛口乡人民政府</w:t>
      </w:r>
    </w:p>
    <w:p w14:paraId="2C999134">
      <w:pPr>
        <w:spacing w:line="312" w:lineRule="auto"/>
        <w:ind w:firstLine="1280" w:firstLineChars="400"/>
        <w:rPr>
          <w:color w:val="auto"/>
          <w:sz w:val="32"/>
          <w:szCs w:val="32"/>
          <w:highlight w:val="none"/>
        </w:rPr>
      </w:pPr>
    </w:p>
    <w:p w14:paraId="74967EDA">
      <w:pPr>
        <w:spacing w:line="312" w:lineRule="auto"/>
        <w:rPr>
          <w:rFonts w:hint="eastAsia" w:eastAsia="宋体"/>
          <w:color w:val="auto"/>
          <w:sz w:val="32"/>
          <w:szCs w:val="32"/>
          <w:highlight w:val="none"/>
          <w:lang w:eastAsia="zh-CN"/>
        </w:rPr>
      </w:pPr>
      <w:r>
        <w:rPr>
          <w:rFonts w:hAnsi="宋体"/>
          <w:color w:val="auto"/>
          <w:sz w:val="32"/>
          <w:szCs w:val="32"/>
          <w:highlight w:val="none"/>
        </w:rPr>
        <w:t>采购代理机构：</w:t>
      </w:r>
      <w:r>
        <w:rPr>
          <w:rFonts w:hint="eastAsia" w:hAnsi="宋体"/>
          <w:color w:val="auto"/>
          <w:sz w:val="32"/>
          <w:szCs w:val="32"/>
          <w:highlight w:val="none"/>
          <w:lang w:eastAsia="zh-CN"/>
        </w:rPr>
        <w:t xml:space="preserve"> 浙江宏誉工程咨询有限公司 </w:t>
      </w:r>
    </w:p>
    <w:p w14:paraId="365DA348">
      <w:pPr>
        <w:spacing w:line="360" w:lineRule="auto"/>
        <w:jc w:val="center"/>
        <w:rPr>
          <w:rFonts w:ascii="宋体" w:hAnsi="宋体" w:cs="宋体"/>
          <w:bCs/>
          <w:color w:val="auto"/>
          <w:sz w:val="32"/>
          <w:szCs w:val="32"/>
          <w:highlight w:val="none"/>
        </w:rPr>
      </w:pPr>
    </w:p>
    <w:p w14:paraId="1E277EB3">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1814585C">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2F32FFA0">
      <w:pPr>
        <w:rPr>
          <w:color w:val="auto"/>
          <w:highlight w:val="none"/>
        </w:rPr>
      </w:pPr>
    </w:p>
    <w:p w14:paraId="59AA68C0">
      <w:pPr>
        <w:spacing w:line="360" w:lineRule="auto"/>
        <w:jc w:val="center"/>
        <w:rPr>
          <w:rFonts w:ascii="宋体" w:hAnsi="宋体" w:cs="宋体"/>
          <w:color w:val="auto"/>
          <w:sz w:val="32"/>
          <w:szCs w:val="32"/>
          <w:highlight w:val="none"/>
        </w:rPr>
      </w:pPr>
      <w:r>
        <w:rPr>
          <w:rFonts w:hint="eastAsia" w:ascii="宋体" w:hAnsi="宋体" w:cs="宋体"/>
          <w:b/>
          <w:color w:val="auto"/>
          <w:sz w:val="48"/>
          <w:szCs w:val="48"/>
          <w:highlight w:val="none"/>
        </w:rPr>
        <w:t>目  录</w:t>
      </w:r>
    </w:p>
    <w:p w14:paraId="22778E5D">
      <w:pPr>
        <w:spacing w:line="360" w:lineRule="auto"/>
        <w:rPr>
          <w:rFonts w:ascii="宋体" w:hAnsi="宋体" w:cs="宋体"/>
          <w:color w:val="auto"/>
          <w:sz w:val="32"/>
          <w:szCs w:val="32"/>
          <w:highlight w:val="none"/>
        </w:rPr>
      </w:pPr>
    </w:p>
    <w:p w14:paraId="7EC80FA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84D8E9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154606E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1951A48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290CA5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300FB3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4F27D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4D371C80">
      <w:pPr>
        <w:spacing w:line="360" w:lineRule="auto"/>
        <w:ind w:firstLine="549" w:firstLineChars="229"/>
        <w:rPr>
          <w:rFonts w:ascii="宋体" w:hAnsi="宋体" w:cs="宋体"/>
          <w:color w:val="auto"/>
          <w:sz w:val="24"/>
          <w:highlight w:val="none"/>
        </w:rPr>
      </w:pPr>
    </w:p>
    <w:p w14:paraId="2CBF6237">
      <w:pPr>
        <w:spacing w:line="360" w:lineRule="auto"/>
        <w:ind w:firstLine="549" w:firstLineChars="229"/>
        <w:rPr>
          <w:rFonts w:ascii="宋体" w:hAnsi="宋体" w:cs="宋体"/>
          <w:color w:val="auto"/>
          <w:sz w:val="24"/>
          <w:highlight w:val="none"/>
        </w:rPr>
      </w:pPr>
    </w:p>
    <w:p w14:paraId="4B848D37">
      <w:pPr>
        <w:spacing w:line="360" w:lineRule="auto"/>
        <w:ind w:firstLine="549" w:firstLineChars="229"/>
        <w:rPr>
          <w:rFonts w:ascii="宋体" w:hAnsi="宋体" w:cs="宋体"/>
          <w:color w:val="auto"/>
          <w:sz w:val="24"/>
          <w:highlight w:val="none"/>
        </w:rPr>
      </w:pPr>
    </w:p>
    <w:p w14:paraId="04BF1333">
      <w:pPr>
        <w:spacing w:line="360" w:lineRule="auto"/>
        <w:ind w:firstLine="549" w:firstLineChars="229"/>
        <w:rPr>
          <w:rFonts w:ascii="宋体" w:hAnsi="宋体" w:cs="宋体"/>
          <w:color w:val="auto"/>
          <w:sz w:val="24"/>
          <w:highlight w:val="none"/>
        </w:rPr>
      </w:pPr>
    </w:p>
    <w:p w14:paraId="1EFCDE8E">
      <w:pPr>
        <w:spacing w:line="360" w:lineRule="auto"/>
        <w:ind w:firstLine="549" w:firstLineChars="229"/>
        <w:rPr>
          <w:rFonts w:ascii="宋体" w:hAnsi="宋体" w:cs="宋体"/>
          <w:color w:val="auto"/>
          <w:sz w:val="24"/>
          <w:highlight w:val="none"/>
        </w:rPr>
      </w:pPr>
    </w:p>
    <w:p w14:paraId="6291D899">
      <w:pPr>
        <w:spacing w:line="360" w:lineRule="auto"/>
        <w:ind w:firstLine="549" w:firstLineChars="229"/>
        <w:rPr>
          <w:rFonts w:ascii="宋体" w:hAnsi="宋体" w:cs="宋体"/>
          <w:color w:val="auto"/>
          <w:sz w:val="24"/>
          <w:highlight w:val="none"/>
        </w:rPr>
      </w:pPr>
    </w:p>
    <w:p w14:paraId="4C416D08">
      <w:pPr>
        <w:spacing w:line="360" w:lineRule="auto"/>
        <w:ind w:firstLine="549" w:firstLineChars="229"/>
        <w:rPr>
          <w:rFonts w:ascii="宋体" w:hAnsi="宋体" w:cs="宋体"/>
          <w:color w:val="auto"/>
          <w:sz w:val="24"/>
          <w:highlight w:val="none"/>
        </w:rPr>
      </w:pPr>
    </w:p>
    <w:p w14:paraId="1DE3B392">
      <w:pPr>
        <w:spacing w:line="360" w:lineRule="auto"/>
        <w:ind w:firstLine="549" w:firstLineChars="229"/>
        <w:rPr>
          <w:rFonts w:ascii="宋体" w:hAnsi="宋体" w:cs="宋体"/>
          <w:color w:val="auto"/>
          <w:sz w:val="24"/>
          <w:highlight w:val="none"/>
        </w:rPr>
      </w:pPr>
    </w:p>
    <w:p w14:paraId="2AE44191">
      <w:pPr>
        <w:spacing w:line="360" w:lineRule="auto"/>
        <w:ind w:firstLine="549" w:firstLineChars="229"/>
        <w:rPr>
          <w:rFonts w:ascii="宋体" w:hAnsi="宋体" w:cs="宋体"/>
          <w:color w:val="auto"/>
          <w:sz w:val="24"/>
          <w:highlight w:val="none"/>
        </w:rPr>
      </w:pPr>
    </w:p>
    <w:p w14:paraId="0365F754">
      <w:pPr>
        <w:spacing w:line="360" w:lineRule="auto"/>
        <w:ind w:firstLine="549" w:firstLineChars="229"/>
        <w:rPr>
          <w:rFonts w:ascii="宋体" w:hAnsi="宋体" w:cs="宋体"/>
          <w:color w:val="auto"/>
          <w:sz w:val="24"/>
          <w:highlight w:val="none"/>
        </w:rPr>
      </w:pPr>
    </w:p>
    <w:p w14:paraId="52855468">
      <w:pPr>
        <w:spacing w:line="360" w:lineRule="auto"/>
        <w:ind w:firstLine="549" w:firstLineChars="229"/>
        <w:rPr>
          <w:rFonts w:ascii="宋体" w:hAnsi="宋体" w:cs="宋体"/>
          <w:color w:val="auto"/>
          <w:sz w:val="24"/>
          <w:highlight w:val="none"/>
        </w:rPr>
      </w:pPr>
    </w:p>
    <w:p w14:paraId="60F092D0">
      <w:pPr>
        <w:spacing w:line="360" w:lineRule="auto"/>
        <w:ind w:firstLine="549" w:firstLineChars="229"/>
        <w:rPr>
          <w:rFonts w:ascii="宋体" w:hAnsi="宋体" w:cs="宋体"/>
          <w:color w:val="auto"/>
          <w:sz w:val="24"/>
          <w:highlight w:val="none"/>
        </w:rPr>
      </w:pPr>
    </w:p>
    <w:p w14:paraId="07F56BCB">
      <w:pPr>
        <w:spacing w:line="360" w:lineRule="auto"/>
        <w:rPr>
          <w:rFonts w:ascii="宋体" w:hAnsi="宋体" w:cs="宋体"/>
          <w:color w:val="auto"/>
          <w:sz w:val="24"/>
          <w:highlight w:val="none"/>
        </w:rPr>
      </w:pPr>
    </w:p>
    <w:p w14:paraId="7BC2443E">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0994261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A6AC40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lang w:val="en-US" w:eastAsia="zh-CN"/>
        </w:rPr>
        <w:t xml:space="preserve"> 紫微星谷 3A 景区配套共富示范区—和美乡村连片发展实验区茶坪宿集建设项目（采购部分）</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https://www.zcygov.cn/）获取（下载）招标文件，并于202</w:t>
      </w:r>
      <w:r>
        <w:rPr>
          <w:rStyle w:val="78"/>
          <w:rFonts w:hint="eastAsia" w:ascii="宋体" w:hAnsi="宋体" w:cs="宋体"/>
          <w:snapToGrid/>
          <w:color w:val="auto"/>
          <w:kern w:val="2"/>
          <w:sz w:val="24"/>
          <w:szCs w:val="24"/>
          <w:highlight w:val="none"/>
          <w:lang w:val="en-US" w:eastAsia="zh-CN"/>
        </w:rPr>
        <w:t>5</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21</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9</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30</w:t>
      </w:r>
      <w:r>
        <w:rPr>
          <w:rStyle w:val="78"/>
          <w:rFonts w:hint="eastAsia" w:ascii="宋体" w:hAnsi="宋体" w:eastAsia="宋体" w:cs="宋体"/>
          <w:snapToGrid/>
          <w:color w:val="auto"/>
          <w:kern w:val="2"/>
          <w:sz w:val="24"/>
          <w:szCs w:val="24"/>
          <w:highlight w:val="none"/>
        </w:rPr>
        <w:t>分</w:t>
      </w:r>
      <w:r>
        <w:rPr>
          <w:rStyle w:val="78"/>
          <w:rFonts w:hint="eastAsia" w:ascii="宋体" w:hAnsi="宋体" w:eastAsia="宋体" w:cs="宋体"/>
          <w:bCs/>
          <w:snapToGrid/>
          <w:color w:val="auto"/>
          <w:kern w:val="2"/>
          <w:sz w:val="24"/>
          <w:szCs w:val="24"/>
          <w:highlight w:val="none"/>
        </w:rPr>
        <w:t>00秒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00000E5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A60DF24">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项目编号：ZJHYCG2025004</w:t>
      </w:r>
      <w:r>
        <w:rPr>
          <w:rFonts w:hint="eastAsia" w:ascii="宋体" w:hAnsi="宋体" w:cs="宋体"/>
          <w:b/>
          <w:color w:val="auto"/>
          <w:sz w:val="24"/>
          <w:highlight w:val="none"/>
          <w:lang w:val="en-US" w:eastAsia="zh-CN"/>
        </w:rPr>
        <w:t xml:space="preserve"> </w:t>
      </w:r>
    </w:p>
    <w:p w14:paraId="09E4C890">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b/>
          <w:color w:val="auto"/>
          <w:sz w:val="24"/>
          <w:highlight w:val="none"/>
          <w:lang w:eastAsia="zh-CN"/>
        </w:rPr>
        <w:t>紫微星谷 3A 景区配套共富示范区—和美乡村连片发展实验区茶坪宿集建设项目（采购部分）</w:t>
      </w:r>
    </w:p>
    <w:p w14:paraId="1929F5E5">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预算金额（元）：</w:t>
      </w:r>
      <w:r>
        <w:rPr>
          <w:rStyle w:val="81"/>
          <w:rFonts w:hint="eastAsia" w:ascii="宋体" w:hAnsi="宋体" w:eastAsia="宋体" w:cs="宋体"/>
          <w:caps w:val="0"/>
          <w:spacing w:val="0"/>
          <w:kern w:val="0"/>
          <w:sz w:val="24"/>
          <w:szCs w:val="24"/>
          <w:highlight w:val="none"/>
          <w:lang w:val="en-US" w:eastAsia="zh-CN" w:bidi="ar"/>
        </w:rPr>
        <w:t>3173632</w:t>
      </w:r>
      <w:r>
        <w:rPr>
          <w:rFonts w:hint="eastAsia" w:ascii="宋体" w:hAnsi="宋体" w:eastAsia="宋体" w:cs="宋体"/>
          <w:b/>
          <w:color w:val="auto"/>
          <w:sz w:val="24"/>
          <w:highlight w:val="none"/>
        </w:rPr>
        <w:t>元；</w:t>
      </w:r>
    </w:p>
    <w:p w14:paraId="36CE7C2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最高限价（元）：</w:t>
      </w:r>
      <w:r>
        <w:rPr>
          <w:rStyle w:val="81"/>
          <w:rFonts w:hint="eastAsia" w:ascii="宋体" w:hAnsi="宋体" w:eastAsia="宋体" w:cs="宋体"/>
          <w:caps w:val="0"/>
          <w:spacing w:val="0"/>
          <w:kern w:val="0"/>
          <w:sz w:val="24"/>
          <w:szCs w:val="24"/>
          <w:highlight w:val="none"/>
          <w:lang w:val="en-US" w:eastAsia="zh-CN" w:bidi="ar"/>
        </w:rPr>
        <w:t>3173632</w:t>
      </w:r>
      <w:r>
        <w:rPr>
          <w:rFonts w:hint="eastAsia" w:ascii="宋体" w:hAnsi="宋体" w:cs="宋体"/>
          <w:b/>
          <w:color w:val="auto"/>
          <w:sz w:val="24"/>
          <w:highlight w:val="none"/>
          <w:lang w:val="en-US" w:eastAsia="zh-CN"/>
        </w:rPr>
        <w:t>元；</w:t>
      </w:r>
    </w:p>
    <w:p w14:paraId="52396267">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
          <w:color w:val="auto"/>
          <w:sz w:val="24"/>
          <w:highlight w:val="none"/>
          <w:lang w:eastAsia="zh-CN"/>
        </w:rPr>
        <w:t>紫微星谷 3A 景区配套共富示范区—和美乡村连片发展实验区茶坪宿集建设项目（采购部分）主要内容为包含本项目范围内所有设施、软装的采购安装等具体以采购人提供的清单为准等，详见采购文件第三部分采购需求</w:t>
      </w:r>
      <w:r>
        <w:rPr>
          <w:rFonts w:hint="eastAsia" w:asciiTheme="minorEastAsia" w:hAnsiTheme="minorEastAsia" w:eastAsiaTheme="minorEastAsia"/>
          <w:snapToGrid/>
          <w:color w:val="auto"/>
          <w:kern w:val="2"/>
          <w:sz w:val="24"/>
          <w:szCs w:val="24"/>
          <w:highlight w:val="none"/>
        </w:rPr>
        <w:t>，供应商可点击本公告下方“浏览采购文件”查看采购需求。</w:t>
      </w:r>
    </w:p>
    <w:p w14:paraId="2D09D8EB">
      <w:pPr>
        <w:pStyle w:val="5"/>
        <w:spacing w:line="360" w:lineRule="auto"/>
        <w:ind w:firstLine="480"/>
        <w:rPr>
          <w:rFonts w:hint="eastAsia" w:ascii="宋体" w:hAnsi="宋体" w:eastAsia="宋体" w:cs="宋体"/>
          <w:b/>
          <w:color w:val="auto"/>
          <w:sz w:val="24"/>
          <w:szCs w:val="20"/>
          <w:highlight w:val="none"/>
          <w:lang w:val="en-US" w:eastAsia="zh-CN"/>
        </w:rPr>
      </w:pPr>
      <w:r>
        <w:rPr>
          <w:rFonts w:hint="eastAsia" w:cs="Times New Roman" w:asciiTheme="minorEastAsia" w:hAnsiTheme="minorEastAsia" w:eastAsiaTheme="minorEastAsia"/>
          <w:b w:val="0"/>
          <w:snapToGrid/>
          <w:color w:val="auto"/>
          <w:kern w:val="2"/>
          <w:sz w:val="24"/>
          <w:szCs w:val="24"/>
          <w:highlight w:val="none"/>
        </w:rPr>
        <w:t>合同履约期限：</w:t>
      </w:r>
      <w:r>
        <w:rPr>
          <w:rFonts w:hint="eastAsia" w:hAnsi="宋体" w:cs="宋体"/>
          <w:b/>
          <w:color w:val="auto"/>
          <w:sz w:val="24"/>
          <w:szCs w:val="20"/>
          <w:highlight w:val="none"/>
          <w:lang w:val="en-US" w:eastAsia="zh-CN"/>
        </w:rPr>
        <w:t>60</w:t>
      </w:r>
      <w:r>
        <w:rPr>
          <w:rFonts w:hint="eastAsia" w:ascii="宋体" w:hAnsi="宋体" w:eastAsia="宋体" w:cs="宋体"/>
          <w:b/>
          <w:color w:val="auto"/>
          <w:sz w:val="24"/>
          <w:szCs w:val="20"/>
          <w:highlight w:val="none"/>
          <w:lang w:val="en-US" w:eastAsia="zh-CN"/>
        </w:rPr>
        <w:t>日历天（自合同签订之日起计算）</w:t>
      </w:r>
    </w:p>
    <w:p w14:paraId="63C2AF55">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A4F48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31775B3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AFAE43F">
      <w:pPr>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lang w:val="en-US" w:eastAsia="zh-CN"/>
        </w:rPr>
        <w:t>2</w:t>
      </w:r>
      <w:r>
        <w:rPr>
          <w:rFonts w:hint="eastAsia" w:ascii="宋体" w:hAnsi="宋体" w:cs="宋体"/>
          <w:snapToGrid w:val="0"/>
          <w:color w:val="auto"/>
          <w:kern w:val="28"/>
          <w:sz w:val="24"/>
          <w:szCs w:val="20"/>
          <w:highlight w:val="none"/>
        </w:rPr>
        <w:t>.落实政府采购政策需满足的资格要求：</w:t>
      </w:r>
    </w:p>
    <w:p w14:paraId="3FC82575">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lang w:val="en-US" w:eastAsia="zh-CN"/>
        </w:rPr>
        <w:t xml:space="preserve"> </w:t>
      </w:r>
      <w:r>
        <w:rPr>
          <w:rFonts w:hint="eastAsia" w:ascii="宋体" w:hAnsi="宋体" w:cs="宋体"/>
          <w:snapToGrid w:val="0"/>
          <w:color w:val="auto"/>
          <w:kern w:val="28"/>
          <w:sz w:val="24"/>
          <w:szCs w:val="20"/>
          <w:highlight w:val="none"/>
        </w:rPr>
        <w:t>；</w:t>
      </w:r>
    </w:p>
    <w:p w14:paraId="49B4CAA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C8E10CE">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0C8E1224">
      <w:pPr>
        <w:spacing w:line="360" w:lineRule="auto"/>
        <w:ind w:firstLine="897" w:firstLineChars="374"/>
        <w:rPr>
          <w:rFonts w:ascii="宋体" w:hAnsi="宋体" w:cs="宋体"/>
          <w:color w:val="auto"/>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3B4D712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24FDE005">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72DBFF2D">
      <w:pPr>
        <w:numPr>
          <w:ilvl w:val="-1"/>
          <w:numId w:val="0"/>
        </w:numPr>
        <w:snapToGrid w:val="0"/>
        <w:spacing w:line="360" w:lineRule="auto"/>
        <w:ind w:firstLine="480" w:firstLineChars="200"/>
        <w:rPr>
          <w:rFonts w:hint="eastAsia" w:ascii="宋体" w:hAnsi="宋体" w:cs="宋体"/>
          <w:b w:val="0"/>
          <w:bCs w:val="0"/>
          <w:color w:val="auto"/>
          <w:sz w:val="24"/>
          <w:szCs w:val="24"/>
          <w:highlight w:val="none"/>
          <w:lang w:val="en-US" w:eastAsia="zh-CN"/>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无</w:t>
      </w:r>
      <w:r>
        <w:rPr>
          <w:rFonts w:hint="eastAsia" w:ascii="宋体" w:hAnsi="宋体" w:cs="宋体"/>
          <w:b w:val="0"/>
          <w:bCs w:val="0"/>
          <w:color w:val="auto"/>
          <w:sz w:val="24"/>
          <w:szCs w:val="24"/>
          <w:highlight w:val="none"/>
          <w:lang w:val="en-US" w:eastAsia="zh-CN"/>
        </w:rPr>
        <w:t xml:space="preserve"> </w:t>
      </w:r>
    </w:p>
    <w:p w14:paraId="2C5A6053">
      <w:pPr>
        <w:numPr>
          <w:ilvl w:val="-1"/>
          <w:numId w:val="0"/>
        </w:num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8ACA5B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6F18978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762CE3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ECA68E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3C31F6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94BB6C4">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610A395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65099A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1CE1FDE3">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 xml:space="preserve">点 </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4899E05F">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衢江区公共资源交易中心（振兴东路268号5楼）</w:t>
      </w:r>
      <w:r>
        <w:rPr>
          <w:rFonts w:hint="eastAsia" w:ascii="宋体" w:hAnsi="宋体" w:cs="宋体"/>
          <w:color w:val="auto"/>
          <w:sz w:val="24"/>
          <w:highlight w:val="none"/>
          <w:lang w:val="en-US" w:eastAsia="zh-CN"/>
        </w:rPr>
        <w:t>2号厅</w:t>
      </w:r>
      <w:r>
        <w:rPr>
          <w:rFonts w:hint="eastAsia" w:ascii="宋体" w:hAnsi="宋体" w:cs="宋体"/>
          <w:color w:val="auto"/>
          <w:sz w:val="24"/>
          <w:highlight w:val="none"/>
        </w:rPr>
        <w:t>开标</w:t>
      </w:r>
      <w:r>
        <w:rPr>
          <w:rFonts w:hint="eastAsia" w:ascii="宋体" w:hAnsi="宋体" w:cs="宋体"/>
          <w:color w:val="auto"/>
          <w:sz w:val="24"/>
          <w:szCs w:val="24"/>
          <w:highlight w:val="none"/>
          <w:lang w:val="en-US" w:eastAsia="zh-CN"/>
        </w:rPr>
        <w:t>，</w:t>
      </w:r>
      <w:r>
        <w:rPr>
          <w:rFonts w:hint="eastAsia" w:ascii="宋体" w:hAnsi="宋体" w:cs="宋体"/>
          <w:color w:val="auto"/>
          <w:sz w:val="24"/>
          <w:highlight w:val="none"/>
        </w:rPr>
        <w:t>本项目同步在“政府采购云平台（www.zcygov.cn）”在线开标。</w:t>
      </w:r>
    </w:p>
    <w:p w14:paraId="21D8378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81860F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037576C1">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FC5B4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6DEB9F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12010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F188C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w:t>
      </w:r>
      <w:r>
        <w:rPr>
          <w:rFonts w:hint="eastAsia" w:ascii="宋体" w:hAnsi="宋体" w:cs="宋体"/>
          <w:b/>
          <w:bCs/>
          <w:color w:val="auto"/>
          <w:sz w:val="24"/>
          <w:highlight w:val="none"/>
        </w:rPr>
        <w:t>以</w:t>
      </w:r>
      <w:r>
        <w:rPr>
          <w:rFonts w:hint="eastAsia" w:ascii="宋体" w:hAnsi="宋体" w:cs="宋体"/>
          <w:b/>
          <w:bCs/>
          <w:color w:val="auto"/>
          <w:sz w:val="24"/>
          <w:highlight w:val="none"/>
          <w:lang w:val="en-US" w:eastAsia="zh-CN"/>
        </w:rPr>
        <w:t>发邮箱</w:t>
      </w:r>
      <w:r>
        <w:rPr>
          <w:rFonts w:hint="eastAsia" w:ascii="宋体" w:hAnsi="宋体" w:cs="宋体"/>
          <w:b/>
          <w:bCs/>
          <w:color w:val="auto"/>
          <w:sz w:val="24"/>
          <w:highlight w:val="none"/>
        </w:rPr>
        <w:t>方式</w:t>
      </w:r>
      <w:r>
        <w:rPr>
          <w:rFonts w:hint="eastAsia" w:ascii="宋体" w:hAnsi="宋体" w:cs="宋体"/>
          <w:color w:val="auto"/>
          <w:sz w:val="24"/>
          <w:highlight w:val="none"/>
        </w:rPr>
        <w:t>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86A99B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1C1DB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659943E9">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　</w:t>
      </w:r>
      <w:r>
        <w:rPr>
          <w:rFonts w:hint="eastAsia" w:ascii="宋体" w:hAnsi="宋体" w:cs="宋体"/>
          <w:color w:val="auto"/>
          <w:sz w:val="24"/>
          <w:highlight w:val="none"/>
          <w:lang w:eastAsia="zh-CN"/>
        </w:rPr>
        <w:t>衢州市衢江区黄坛口乡人民政府</w:t>
      </w:r>
    </w:p>
    <w:p w14:paraId="35E47AE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址：浙江省衢州市衢江区黄坛口乡黄坛口村</w:t>
      </w:r>
      <w:r>
        <w:rPr>
          <w:rFonts w:hint="eastAsia" w:ascii="宋体" w:hAnsi="宋体" w:cs="宋体"/>
          <w:color w:val="auto"/>
          <w:sz w:val="24"/>
          <w:highlight w:val="none"/>
          <w:lang w:val="en-US" w:eastAsia="zh-CN"/>
        </w:rPr>
        <w:t xml:space="preserve">   </w:t>
      </w:r>
    </w:p>
    <w:p w14:paraId="112549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 /</w:t>
      </w:r>
    </w:p>
    <w:p w14:paraId="3948EDC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卢先生</w:t>
      </w:r>
      <w:r>
        <w:rPr>
          <w:rFonts w:hint="eastAsia" w:ascii="宋体" w:hAnsi="宋体" w:cs="宋体"/>
          <w:color w:val="auto"/>
          <w:sz w:val="24"/>
          <w:szCs w:val="24"/>
          <w:highlight w:val="none"/>
          <w:lang w:val="en-US" w:eastAsia="zh-CN"/>
        </w:rPr>
        <w:t xml:space="preserve"> </w:t>
      </w:r>
    </w:p>
    <w:p w14:paraId="685213ED">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 xml:space="preserve">18357080615 </w:t>
      </w:r>
      <w:r>
        <w:rPr>
          <w:rFonts w:hint="eastAsia" w:ascii="宋体" w:hAnsi="宋体" w:cs="宋体"/>
          <w:color w:val="auto"/>
          <w:sz w:val="24"/>
          <w:szCs w:val="24"/>
          <w:highlight w:val="none"/>
          <w:lang w:val="en-US" w:eastAsia="zh-CN"/>
        </w:rPr>
        <w:t xml:space="preserve"> </w:t>
      </w:r>
    </w:p>
    <w:p w14:paraId="1AF1DBE7">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 xml:space="preserve"> 徐国飞</w:t>
      </w: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 xml:space="preserve">15057054422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p>
    <w:p w14:paraId="1FB564E7">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 采购代理机构信息</w:t>
      </w:r>
    </w:p>
    <w:p w14:paraId="1A2516CF">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名    称：浙江宏誉工程咨询有限公司 </w:t>
      </w:r>
    </w:p>
    <w:p w14:paraId="6D62F2D1">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地    址：衢州市衢江区东迹大道248号国金大厦1308室 </w:t>
      </w:r>
    </w:p>
    <w:p w14:paraId="715B0877">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传    真：  </w:t>
      </w:r>
    </w:p>
    <w:p w14:paraId="2DE20156">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项目联系人（询问）：徐女士 </w:t>
      </w:r>
    </w:p>
    <w:p w14:paraId="4D3A25E5">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项目联系方式（询问）：13454007593 </w:t>
      </w:r>
    </w:p>
    <w:p w14:paraId="082E5C78">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质疑联系人：浙江宏誉 </w:t>
      </w:r>
    </w:p>
    <w:p w14:paraId="628A24A0">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质疑联系方式：0570-8283616 </w:t>
      </w:r>
    </w:p>
    <w:p w14:paraId="0A089FB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458AC25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名    称： 衢江区政府采购监督管理办公室 </w:t>
      </w:r>
    </w:p>
    <w:p w14:paraId="02103BB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地    址：衢州市衢江区政和路6号 </w:t>
      </w:r>
    </w:p>
    <w:p w14:paraId="24A41C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5AD4B2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 杨女士</w:t>
      </w:r>
    </w:p>
    <w:p w14:paraId="4B009BFC">
      <w:pPr>
        <w:spacing w:line="360" w:lineRule="auto"/>
        <w:ind w:firstLine="480"/>
        <w:rPr>
          <w:rFonts w:ascii="仿宋" w:hAnsi="仿宋" w:eastAsia="仿宋" w:cs="仿宋"/>
          <w:color w:val="auto"/>
          <w:sz w:val="27"/>
          <w:szCs w:val="27"/>
          <w:highlight w:val="none"/>
        </w:rPr>
      </w:pPr>
      <w:r>
        <w:rPr>
          <w:rFonts w:hint="eastAsia" w:ascii="宋体" w:hAnsi="宋体" w:cs="宋体"/>
          <w:color w:val="auto"/>
          <w:sz w:val="24"/>
          <w:highlight w:val="none"/>
        </w:rPr>
        <w:t>监督投诉电话：电话：</w:t>
      </w:r>
      <w:r>
        <w:rPr>
          <w:rFonts w:ascii="仿宋" w:hAnsi="仿宋" w:eastAsia="仿宋" w:cs="仿宋"/>
          <w:color w:val="auto"/>
          <w:sz w:val="27"/>
          <w:szCs w:val="27"/>
          <w:highlight w:val="none"/>
        </w:rPr>
        <w:t>0570-8762709</w:t>
      </w:r>
    </w:p>
    <w:p w14:paraId="25D915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3AC616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4A5432C6">
      <w:pPr>
        <w:widowControl/>
        <w:adjustRightInd/>
        <w:ind w:firstLine="723" w:firstLineChars="200"/>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AA9CAE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5BB2ACB">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926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81"/>
        <w:gridCol w:w="7058"/>
      </w:tblGrid>
      <w:tr w14:paraId="23FAED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6E6DC2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581" w:type="dxa"/>
            <w:tcBorders>
              <w:top w:val="single" w:color="000000" w:sz="8" w:space="0"/>
              <w:left w:val="single" w:color="auto" w:sz="4" w:space="0"/>
              <w:bottom w:val="single" w:color="000000" w:sz="8" w:space="0"/>
              <w:right w:val="single" w:color="000000" w:sz="8" w:space="0"/>
            </w:tcBorders>
            <w:vAlign w:val="center"/>
          </w:tcPr>
          <w:p w14:paraId="367CCF5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058" w:type="dxa"/>
            <w:tcBorders>
              <w:top w:val="single" w:color="000000" w:sz="8" w:space="0"/>
              <w:left w:val="single" w:color="000000" w:sz="2" w:space="0"/>
              <w:bottom w:val="single" w:color="000000" w:sz="8" w:space="0"/>
              <w:right w:val="single" w:color="000000" w:sz="8" w:space="0"/>
            </w:tcBorders>
            <w:vAlign w:val="center"/>
          </w:tcPr>
          <w:p w14:paraId="52361C0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64130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F23E9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581" w:type="dxa"/>
            <w:tcBorders>
              <w:top w:val="single" w:color="000000" w:sz="8" w:space="0"/>
              <w:left w:val="single" w:color="auto" w:sz="4" w:space="0"/>
              <w:bottom w:val="single" w:color="000000" w:sz="8" w:space="0"/>
              <w:right w:val="single" w:color="000000" w:sz="8" w:space="0"/>
            </w:tcBorders>
            <w:vAlign w:val="center"/>
          </w:tcPr>
          <w:p w14:paraId="2107A0D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7058" w:type="dxa"/>
            <w:tcBorders>
              <w:top w:val="single" w:color="000000" w:sz="8" w:space="0"/>
              <w:left w:val="single" w:color="000000" w:sz="2" w:space="0"/>
              <w:bottom w:val="single" w:color="000000" w:sz="8" w:space="0"/>
              <w:right w:val="single" w:color="000000" w:sz="8" w:space="0"/>
            </w:tcBorders>
            <w:vAlign w:val="center"/>
          </w:tcPr>
          <w:p w14:paraId="2EA4005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13C6DE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7" w:hRule="atLeast"/>
          <w:tblHeader/>
        </w:trPr>
        <w:tc>
          <w:tcPr>
            <w:tcW w:w="629" w:type="dxa"/>
            <w:tcBorders>
              <w:top w:val="single" w:color="auto" w:sz="4" w:space="0"/>
              <w:left w:val="single" w:color="auto" w:sz="4" w:space="0"/>
              <w:bottom w:val="single" w:color="auto" w:sz="4" w:space="0"/>
              <w:right w:val="single" w:color="auto" w:sz="4" w:space="0"/>
            </w:tcBorders>
          </w:tcPr>
          <w:p w14:paraId="43B89066">
            <w:pPr>
              <w:snapToGrid w:val="0"/>
              <w:spacing w:line="360" w:lineRule="auto"/>
              <w:jc w:val="center"/>
              <w:rPr>
                <w:rFonts w:ascii="宋体" w:hAnsi="宋体" w:cs="宋体"/>
                <w:color w:val="auto"/>
                <w:sz w:val="24"/>
                <w:highlight w:val="none"/>
              </w:rPr>
            </w:pPr>
          </w:p>
          <w:p w14:paraId="3FE9F44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581" w:type="dxa"/>
            <w:tcBorders>
              <w:top w:val="single" w:color="000000" w:sz="8" w:space="0"/>
              <w:left w:val="single" w:color="auto" w:sz="4" w:space="0"/>
              <w:bottom w:val="single" w:color="000000" w:sz="8" w:space="0"/>
              <w:right w:val="single" w:color="000000" w:sz="8" w:space="0"/>
            </w:tcBorders>
            <w:vAlign w:val="center"/>
          </w:tcPr>
          <w:p w14:paraId="6A3E5FD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058" w:type="dxa"/>
            <w:tcBorders>
              <w:top w:val="single" w:color="000000" w:sz="8" w:space="0"/>
              <w:left w:val="single" w:color="000000" w:sz="2" w:space="0"/>
              <w:bottom w:val="single" w:color="000000" w:sz="8" w:space="0"/>
              <w:right w:val="single" w:color="000000" w:sz="8" w:space="0"/>
            </w:tcBorders>
            <w:vAlign w:val="center"/>
          </w:tcPr>
          <w:p w14:paraId="227EA63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eastAsia="zh-CN"/>
              </w:rPr>
              <w:t>紫微星谷 3A 景区配套共富示范区—和美乡村连片发展实验区茶坪宿集建设项目（采购部分）</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 xml:space="preserve"> 其他未列明</w:t>
            </w:r>
            <w:r>
              <w:rPr>
                <w:rFonts w:hint="eastAsia" w:ascii="宋体" w:hAnsi="宋体" w:cs="宋体"/>
                <w:color w:val="auto"/>
                <w:kern w:val="0"/>
                <w:sz w:val="24"/>
                <w:highlight w:val="none"/>
                <w:u w:val="single"/>
              </w:rPr>
              <w:t>行业；</w:t>
            </w:r>
          </w:p>
          <w:p w14:paraId="3108A760">
            <w:pPr>
              <w:pStyle w:val="3"/>
              <w:adjustRightInd w:val="0"/>
              <w:snapToGrid w:val="0"/>
              <w:ind w:left="0" w:leftChars="0" w:firstLine="0" w:firstLineChars="0"/>
              <w:jc w:val="left"/>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 xml:space="preserve">（2）其他未列明行业划分标准：从业人员300人以下的为中小微型企。其中，从业人员100人及以上的为中型企业；从业人员10人及以上的为小型区域；从业人员10人以下的为微型企业。 </w:t>
            </w:r>
          </w:p>
        </w:tc>
      </w:tr>
      <w:tr w14:paraId="76A8BA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3" w:hRule="atLeast"/>
          <w:tblHeader/>
        </w:trPr>
        <w:tc>
          <w:tcPr>
            <w:tcW w:w="629" w:type="dxa"/>
            <w:tcBorders>
              <w:top w:val="single" w:color="auto" w:sz="4" w:space="0"/>
              <w:left w:val="single" w:color="auto" w:sz="4" w:space="0"/>
              <w:bottom w:val="single" w:color="auto" w:sz="4" w:space="0"/>
              <w:right w:val="single" w:color="auto" w:sz="4" w:space="0"/>
            </w:tcBorders>
          </w:tcPr>
          <w:p w14:paraId="04C3C0E8">
            <w:pPr>
              <w:snapToGrid w:val="0"/>
              <w:spacing w:line="360" w:lineRule="auto"/>
              <w:jc w:val="center"/>
              <w:rPr>
                <w:rFonts w:ascii="宋体" w:hAnsi="宋体" w:cs="宋体"/>
                <w:color w:val="auto"/>
                <w:sz w:val="24"/>
                <w:highlight w:val="none"/>
              </w:rPr>
            </w:pPr>
          </w:p>
          <w:p w14:paraId="78B203D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581" w:type="dxa"/>
            <w:tcBorders>
              <w:top w:val="single" w:color="000000" w:sz="8" w:space="0"/>
              <w:left w:val="single" w:color="auto" w:sz="4" w:space="0"/>
              <w:bottom w:val="single" w:color="000000" w:sz="8" w:space="0"/>
              <w:right w:val="single" w:color="000000" w:sz="8" w:space="0"/>
            </w:tcBorders>
            <w:vAlign w:val="center"/>
          </w:tcPr>
          <w:p w14:paraId="080087D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058" w:type="dxa"/>
            <w:tcBorders>
              <w:top w:val="single" w:color="000000" w:sz="8" w:space="0"/>
              <w:left w:val="single" w:color="000000" w:sz="2" w:space="0"/>
              <w:bottom w:val="single" w:color="000000" w:sz="8" w:space="0"/>
              <w:right w:val="single" w:color="000000" w:sz="8" w:space="0"/>
            </w:tcBorders>
            <w:vAlign w:val="center"/>
          </w:tcPr>
          <w:p w14:paraId="2BF0579B">
            <w:pPr>
              <w:snapToGrid w:val="0"/>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03A873C">
            <w:pPr>
              <w:snapToGrid w:val="0"/>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414784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3B6768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581" w:type="dxa"/>
            <w:tcBorders>
              <w:top w:val="single" w:color="000000" w:sz="8" w:space="0"/>
              <w:left w:val="single" w:color="auto" w:sz="4" w:space="0"/>
              <w:bottom w:val="single" w:color="000000" w:sz="8" w:space="0"/>
              <w:right w:val="single" w:color="000000" w:sz="8" w:space="0"/>
            </w:tcBorders>
            <w:vAlign w:val="center"/>
          </w:tcPr>
          <w:p w14:paraId="1973467E">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7058" w:type="dxa"/>
            <w:tcBorders>
              <w:top w:val="single" w:color="000000" w:sz="8" w:space="0"/>
              <w:left w:val="single" w:color="000000" w:sz="2" w:space="0"/>
              <w:bottom w:val="single" w:color="000000" w:sz="8" w:space="0"/>
              <w:right w:val="single" w:color="000000" w:sz="8" w:space="0"/>
            </w:tcBorders>
            <w:vAlign w:val="center"/>
          </w:tcPr>
          <w:p w14:paraId="477D7E9D">
            <w:pPr>
              <w:snapToGrid w:val="0"/>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r>
              <w:rPr>
                <w:rFonts w:hint="eastAsia" w:ascii="宋体" w:hAnsi="宋体" w:cs="宋体"/>
                <w:color w:val="auto"/>
                <w:kern w:val="0"/>
                <w:sz w:val="24"/>
                <w:highlight w:val="none"/>
              </w:rPr>
              <w:t xml:space="preserve"> </w:t>
            </w:r>
          </w:p>
          <w:p w14:paraId="2910984B">
            <w:pPr>
              <w:snapToGrid w:val="0"/>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w:t>
            </w:r>
            <w:r>
              <w:rPr>
                <w:rFonts w:hint="eastAsia" w:ascii="宋体" w:hAnsi="宋体" w:cs="宋体"/>
                <w:color w:val="auto"/>
                <w:sz w:val="24"/>
                <w:highlight w:val="none"/>
              </w:rPr>
              <w:t>不同意分包。</w:t>
            </w:r>
          </w:p>
          <w:p w14:paraId="0A52C26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CE8FA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0" w:hRule="atLeast"/>
          <w:tblHeader/>
        </w:trPr>
        <w:tc>
          <w:tcPr>
            <w:tcW w:w="629" w:type="dxa"/>
            <w:tcBorders>
              <w:top w:val="single" w:color="auto" w:sz="4" w:space="0"/>
              <w:left w:val="single" w:color="auto" w:sz="4" w:space="0"/>
              <w:bottom w:val="single" w:color="auto" w:sz="4" w:space="0"/>
              <w:right w:val="single" w:color="auto" w:sz="4" w:space="0"/>
            </w:tcBorders>
          </w:tcPr>
          <w:p w14:paraId="695701C2">
            <w:pPr>
              <w:snapToGrid w:val="0"/>
              <w:spacing w:line="360" w:lineRule="auto"/>
              <w:jc w:val="center"/>
              <w:rPr>
                <w:rFonts w:ascii="宋体" w:hAnsi="宋体" w:cs="宋体"/>
                <w:color w:val="auto"/>
                <w:sz w:val="24"/>
                <w:highlight w:val="none"/>
              </w:rPr>
            </w:pPr>
          </w:p>
          <w:p w14:paraId="520B61A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581" w:type="dxa"/>
            <w:tcBorders>
              <w:top w:val="single" w:color="000000" w:sz="8" w:space="0"/>
              <w:left w:val="single" w:color="auto" w:sz="4" w:space="0"/>
              <w:bottom w:val="single" w:color="000000" w:sz="8" w:space="0"/>
              <w:right w:val="single" w:color="000000" w:sz="8" w:space="0"/>
            </w:tcBorders>
            <w:vAlign w:val="center"/>
          </w:tcPr>
          <w:p w14:paraId="1575BCC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058" w:type="dxa"/>
            <w:tcBorders>
              <w:top w:val="single" w:color="000000" w:sz="8" w:space="0"/>
              <w:left w:val="single" w:color="000000" w:sz="2" w:space="0"/>
              <w:bottom w:val="single" w:color="000000" w:sz="8" w:space="0"/>
              <w:right w:val="single" w:color="000000" w:sz="8" w:space="0"/>
            </w:tcBorders>
            <w:vAlign w:val="center"/>
          </w:tcPr>
          <w:p w14:paraId="01A4358E">
            <w:pPr>
              <w:snapToGrid w:val="0"/>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83D54E2">
            <w:pPr>
              <w:snapToGrid w:val="0"/>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42A56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46AE9D4">
            <w:pPr>
              <w:snapToGrid w:val="0"/>
              <w:spacing w:line="360" w:lineRule="auto"/>
              <w:jc w:val="center"/>
              <w:rPr>
                <w:rFonts w:ascii="宋体" w:hAnsi="宋体" w:cs="宋体"/>
                <w:color w:val="auto"/>
                <w:sz w:val="24"/>
                <w:highlight w:val="none"/>
              </w:rPr>
            </w:pPr>
          </w:p>
          <w:p w14:paraId="35F98F75">
            <w:pPr>
              <w:snapToGrid w:val="0"/>
              <w:spacing w:line="360" w:lineRule="auto"/>
              <w:jc w:val="center"/>
              <w:rPr>
                <w:rFonts w:ascii="宋体" w:hAnsi="宋体" w:cs="宋体"/>
                <w:color w:val="auto"/>
                <w:sz w:val="24"/>
                <w:highlight w:val="none"/>
              </w:rPr>
            </w:pPr>
          </w:p>
          <w:p w14:paraId="79AE1DA1">
            <w:pPr>
              <w:snapToGrid w:val="0"/>
              <w:spacing w:line="360" w:lineRule="auto"/>
              <w:jc w:val="center"/>
              <w:rPr>
                <w:rFonts w:ascii="宋体" w:hAnsi="宋体" w:cs="宋体"/>
                <w:color w:val="auto"/>
                <w:sz w:val="24"/>
                <w:highlight w:val="none"/>
              </w:rPr>
            </w:pPr>
          </w:p>
          <w:p w14:paraId="1391D0F0">
            <w:pPr>
              <w:snapToGrid w:val="0"/>
              <w:spacing w:line="360" w:lineRule="auto"/>
              <w:jc w:val="center"/>
              <w:rPr>
                <w:rFonts w:ascii="宋体" w:hAnsi="宋体" w:cs="宋体"/>
                <w:color w:val="auto"/>
                <w:sz w:val="24"/>
                <w:highlight w:val="none"/>
              </w:rPr>
            </w:pPr>
          </w:p>
          <w:p w14:paraId="5DB211DA">
            <w:pPr>
              <w:snapToGrid w:val="0"/>
              <w:spacing w:line="360" w:lineRule="auto"/>
              <w:jc w:val="center"/>
              <w:rPr>
                <w:rFonts w:ascii="宋体" w:hAnsi="宋体" w:cs="宋体"/>
                <w:color w:val="auto"/>
                <w:sz w:val="24"/>
                <w:highlight w:val="none"/>
              </w:rPr>
            </w:pPr>
          </w:p>
          <w:p w14:paraId="1254E1D5">
            <w:pPr>
              <w:snapToGrid w:val="0"/>
              <w:spacing w:line="360" w:lineRule="auto"/>
              <w:jc w:val="center"/>
              <w:rPr>
                <w:rFonts w:ascii="宋体" w:hAnsi="宋体" w:cs="宋体"/>
                <w:color w:val="auto"/>
                <w:sz w:val="24"/>
                <w:highlight w:val="none"/>
              </w:rPr>
            </w:pPr>
          </w:p>
          <w:p w14:paraId="0521E512">
            <w:pPr>
              <w:snapToGrid w:val="0"/>
              <w:spacing w:line="360" w:lineRule="auto"/>
              <w:jc w:val="center"/>
              <w:rPr>
                <w:rFonts w:ascii="宋体" w:hAnsi="宋体" w:cs="宋体"/>
                <w:color w:val="auto"/>
                <w:sz w:val="24"/>
                <w:highlight w:val="none"/>
              </w:rPr>
            </w:pPr>
          </w:p>
          <w:p w14:paraId="7B867432">
            <w:pPr>
              <w:snapToGrid w:val="0"/>
              <w:spacing w:line="360" w:lineRule="auto"/>
              <w:jc w:val="center"/>
              <w:rPr>
                <w:rFonts w:ascii="宋体" w:hAnsi="宋体" w:cs="宋体"/>
                <w:color w:val="auto"/>
                <w:sz w:val="24"/>
                <w:highlight w:val="none"/>
              </w:rPr>
            </w:pPr>
          </w:p>
          <w:p w14:paraId="252F8F08">
            <w:pPr>
              <w:snapToGrid w:val="0"/>
              <w:spacing w:line="360" w:lineRule="auto"/>
              <w:jc w:val="center"/>
              <w:rPr>
                <w:rFonts w:ascii="宋体" w:hAnsi="宋体" w:cs="宋体"/>
                <w:color w:val="auto"/>
                <w:sz w:val="24"/>
                <w:highlight w:val="none"/>
              </w:rPr>
            </w:pPr>
          </w:p>
          <w:p w14:paraId="4695F07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581" w:type="dxa"/>
            <w:tcBorders>
              <w:top w:val="single" w:color="000000" w:sz="8" w:space="0"/>
              <w:left w:val="single" w:color="auto" w:sz="4" w:space="0"/>
              <w:bottom w:val="single" w:color="000000" w:sz="8" w:space="0"/>
              <w:right w:val="single" w:color="000000" w:sz="8" w:space="0"/>
            </w:tcBorders>
            <w:vAlign w:val="center"/>
          </w:tcPr>
          <w:p w14:paraId="7FE6AB3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058" w:type="dxa"/>
            <w:tcBorders>
              <w:top w:val="single" w:color="000000" w:sz="8" w:space="0"/>
              <w:left w:val="single" w:color="000000" w:sz="2" w:space="0"/>
              <w:bottom w:val="single" w:color="000000" w:sz="8" w:space="0"/>
              <w:right w:val="single" w:color="000000" w:sz="8" w:space="0"/>
            </w:tcBorders>
            <w:vAlign w:val="center"/>
          </w:tcPr>
          <w:p w14:paraId="2E50A303">
            <w:pPr>
              <w:snapToGrid w:val="0"/>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B7217DD">
            <w:pPr>
              <w:snapToGrid w:val="0"/>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B要求提供，</w:t>
            </w:r>
          </w:p>
          <w:p w14:paraId="27D1BAD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CF9F56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BE0C3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5C976BF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B34C7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E882CA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54796323">
            <w:pPr>
              <w:snapToGrid w:val="0"/>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38545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54F3D2">
            <w:pPr>
              <w:snapToGrid w:val="0"/>
              <w:spacing w:line="360" w:lineRule="auto"/>
              <w:jc w:val="center"/>
              <w:rPr>
                <w:rFonts w:ascii="宋体" w:hAnsi="宋体" w:cs="宋体"/>
                <w:color w:val="auto"/>
                <w:sz w:val="24"/>
                <w:highlight w:val="none"/>
              </w:rPr>
            </w:pPr>
          </w:p>
          <w:p w14:paraId="5244A8BA">
            <w:pPr>
              <w:snapToGrid w:val="0"/>
              <w:spacing w:line="360" w:lineRule="auto"/>
              <w:jc w:val="center"/>
              <w:rPr>
                <w:rFonts w:ascii="宋体" w:hAnsi="宋体" w:cs="宋体"/>
                <w:color w:val="auto"/>
                <w:sz w:val="24"/>
                <w:highlight w:val="none"/>
              </w:rPr>
            </w:pPr>
          </w:p>
          <w:p w14:paraId="2072FFE3">
            <w:pPr>
              <w:snapToGrid w:val="0"/>
              <w:spacing w:line="360" w:lineRule="auto"/>
              <w:jc w:val="center"/>
              <w:rPr>
                <w:rFonts w:ascii="宋体" w:hAnsi="宋体" w:cs="宋体"/>
                <w:color w:val="auto"/>
                <w:sz w:val="24"/>
                <w:highlight w:val="none"/>
              </w:rPr>
            </w:pPr>
          </w:p>
          <w:p w14:paraId="4A9E9B72">
            <w:pPr>
              <w:snapToGrid w:val="0"/>
              <w:spacing w:line="360" w:lineRule="auto"/>
              <w:jc w:val="center"/>
              <w:rPr>
                <w:rFonts w:ascii="宋体" w:hAnsi="宋体" w:cs="宋体"/>
                <w:color w:val="auto"/>
                <w:sz w:val="24"/>
                <w:highlight w:val="none"/>
              </w:rPr>
            </w:pPr>
          </w:p>
          <w:p w14:paraId="72BF8C28">
            <w:pPr>
              <w:snapToGrid w:val="0"/>
              <w:spacing w:line="360" w:lineRule="auto"/>
              <w:jc w:val="center"/>
              <w:rPr>
                <w:rFonts w:ascii="宋体" w:hAnsi="宋体" w:cs="宋体"/>
                <w:color w:val="auto"/>
                <w:sz w:val="24"/>
                <w:highlight w:val="none"/>
              </w:rPr>
            </w:pPr>
          </w:p>
          <w:p w14:paraId="631AF6C8">
            <w:pPr>
              <w:snapToGrid w:val="0"/>
              <w:spacing w:line="360" w:lineRule="auto"/>
              <w:jc w:val="center"/>
              <w:rPr>
                <w:rFonts w:ascii="宋体" w:hAnsi="宋体" w:cs="宋体"/>
                <w:color w:val="auto"/>
                <w:sz w:val="24"/>
                <w:highlight w:val="none"/>
              </w:rPr>
            </w:pPr>
          </w:p>
          <w:p w14:paraId="4419F4C6">
            <w:pPr>
              <w:snapToGrid w:val="0"/>
              <w:spacing w:line="360" w:lineRule="auto"/>
              <w:jc w:val="center"/>
              <w:rPr>
                <w:rFonts w:ascii="宋体" w:hAnsi="宋体" w:cs="宋体"/>
                <w:color w:val="auto"/>
                <w:sz w:val="24"/>
                <w:highlight w:val="none"/>
              </w:rPr>
            </w:pPr>
          </w:p>
          <w:p w14:paraId="2D27025E">
            <w:pPr>
              <w:snapToGrid w:val="0"/>
              <w:spacing w:line="360" w:lineRule="auto"/>
              <w:jc w:val="center"/>
              <w:rPr>
                <w:rFonts w:ascii="宋体" w:hAnsi="宋体" w:cs="宋体"/>
                <w:color w:val="auto"/>
                <w:sz w:val="24"/>
                <w:highlight w:val="none"/>
              </w:rPr>
            </w:pPr>
          </w:p>
          <w:p w14:paraId="4D6AAE3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581" w:type="dxa"/>
            <w:tcBorders>
              <w:top w:val="single" w:color="000000" w:sz="8" w:space="0"/>
              <w:left w:val="single" w:color="auto" w:sz="4" w:space="0"/>
              <w:bottom w:val="single" w:color="000000" w:sz="8" w:space="0"/>
              <w:right w:val="single" w:color="000000" w:sz="8" w:space="0"/>
            </w:tcBorders>
            <w:vAlign w:val="center"/>
          </w:tcPr>
          <w:p w14:paraId="4B5DFA47">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7058" w:type="dxa"/>
            <w:tcBorders>
              <w:top w:val="single" w:color="000000" w:sz="8" w:space="0"/>
              <w:left w:val="single" w:color="000000" w:sz="2" w:space="0"/>
              <w:bottom w:val="single" w:color="000000" w:sz="8" w:space="0"/>
              <w:right w:val="single" w:color="000000" w:sz="8" w:space="0"/>
            </w:tcBorders>
            <w:vAlign w:val="center"/>
          </w:tcPr>
          <w:p w14:paraId="5975BF82">
            <w:pPr>
              <w:snapToGrid w:val="0"/>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870A1FC">
            <w:pPr>
              <w:snapToGrid w:val="0"/>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43B73DE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4821AE8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97824F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21028A9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2F36FE3">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186B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2C22C4B7">
            <w:pPr>
              <w:snapToGrid w:val="0"/>
              <w:spacing w:line="360" w:lineRule="auto"/>
              <w:jc w:val="center"/>
              <w:rPr>
                <w:rFonts w:ascii="宋体" w:hAnsi="宋体" w:cs="宋体"/>
                <w:color w:val="auto"/>
                <w:sz w:val="24"/>
                <w:highlight w:val="none"/>
              </w:rPr>
            </w:pPr>
          </w:p>
          <w:p w14:paraId="56EDCB9A">
            <w:pPr>
              <w:snapToGrid w:val="0"/>
              <w:spacing w:line="360" w:lineRule="auto"/>
              <w:jc w:val="center"/>
              <w:rPr>
                <w:rFonts w:ascii="宋体" w:hAnsi="宋体" w:cs="宋体"/>
                <w:color w:val="auto"/>
                <w:sz w:val="24"/>
                <w:highlight w:val="none"/>
              </w:rPr>
            </w:pPr>
          </w:p>
          <w:p w14:paraId="21C9C8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581" w:type="dxa"/>
            <w:vMerge w:val="restart"/>
            <w:tcBorders>
              <w:top w:val="single" w:color="000000" w:sz="8" w:space="0"/>
              <w:left w:val="single" w:color="auto" w:sz="4" w:space="0"/>
              <w:right w:val="single" w:color="000000" w:sz="8" w:space="0"/>
            </w:tcBorders>
            <w:vAlign w:val="center"/>
          </w:tcPr>
          <w:p w14:paraId="7A161C2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058" w:type="dxa"/>
            <w:tcBorders>
              <w:top w:val="single" w:color="000000" w:sz="8" w:space="0"/>
              <w:left w:val="single" w:color="000000" w:sz="2" w:space="0"/>
              <w:bottom w:val="single" w:color="auto" w:sz="4" w:space="0"/>
              <w:right w:val="single" w:color="000000" w:sz="8" w:space="0"/>
            </w:tcBorders>
            <w:vAlign w:val="center"/>
          </w:tcPr>
          <w:p w14:paraId="3459DD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7E3F6596">
            <w:pPr>
              <w:snapToGrid w:val="0"/>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33963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2" w:hRule="atLeast"/>
          <w:tblHeader/>
        </w:trPr>
        <w:tc>
          <w:tcPr>
            <w:tcW w:w="629" w:type="dxa"/>
            <w:vMerge w:val="continue"/>
            <w:tcBorders>
              <w:left w:val="single" w:color="auto" w:sz="4" w:space="0"/>
              <w:bottom w:val="single" w:color="auto" w:sz="4" w:space="0"/>
              <w:right w:val="single" w:color="auto" w:sz="4" w:space="0"/>
            </w:tcBorders>
          </w:tcPr>
          <w:p w14:paraId="49FDABE7">
            <w:pPr>
              <w:snapToGrid w:val="0"/>
              <w:spacing w:line="360" w:lineRule="auto"/>
              <w:jc w:val="center"/>
              <w:rPr>
                <w:rFonts w:ascii="宋体" w:hAnsi="宋体" w:cs="宋体"/>
                <w:color w:val="auto"/>
                <w:sz w:val="24"/>
                <w:highlight w:val="none"/>
              </w:rPr>
            </w:pPr>
          </w:p>
        </w:tc>
        <w:tc>
          <w:tcPr>
            <w:tcW w:w="1581" w:type="dxa"/>
            <w:vMerge w:val="continue"/>
            <w:tcBorders>
              <w:left w:val="single" w:color="auto" w:sz="4" w:space="0"/>
              <w:bottom w:val="single" w:color="000000" w:sz="8" w:space="0"/>
              <w:right w:val="single" w:color="000000" w:sz="8" w:space="0"/>
            </w:tcBorders>
            <w:vAlign w:val="center"/>
          </w:tcPr>
          <w:p w14:paraId="5FC6CDAA">
            <w:pPr>
              <w:snapToGrid w:val="0"/>
              <w:spacing w:line="360" w:lineRule="auto"/>
              <w:jc w:val="center"/>
              <w:rPr>
                <w:rFonts w:ascii="宋体" w:hAnsi="宋体" w:cs="宋体"/>
                <w:b/>
                <w:color w:val="auto"/>
                <w:sz w:val="24"/>
                <w:highlight w:val="none"/>
              </w:rPr>
            </w:pPr>
          </w:p>
        </w:tc>
        <w:tc>
          <w:tcPr>
            <w:tcW w:w="7058" w:type="dxa"/>
            <w:tcBorders>
              <w:top w:val="single" w:color="auto" w:sz="4" w:space="0"/>
              <w:left w:val="single" w:color="000000" w:sz="2" w:space="0"/>
              <w:bottom w:val="single" w:color="000000" w:sz="8" w:space="0"/>
              <w:right w:val="single" w:color="000000" w:sz="8" w:space="0"/>
            </w:tcBorders>
            <w:vAlign w:val="center"/>
          </w:tcPr>
          <w:p w14:paraId="17AAA81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w:t>
            </w:r>
            <w:r>
              <w:rPr>
                <w:rFonts w:hint="eastAsia" w:ascii="宋体" w:hAnsi="宋体" w:cs="宋体"/>
                <w:color w:val="auto"/>
                <w:sz w:val="24"/>
                <w:highlight w:val="none"/>
                <w:lang w:val="en-US" w:eastAsia="zh-CN"/>
              </w:rPr>
              <w:t>评标办法</w:t>
            </w:r>
            <w:r>
              <w:rPr>
                <w:rFonts w:hint="eastAsia" w:ascii="宋体" w:hAnsi="宋体" w:cs="宋体"/>
                <w:color w:val="auto"/>
                <w:sz w:val="24"/>
                <w:highlight w:val="none"/>
              </w:rPr>
              <w:t>提供。</w:t>
            </w:r>
          </w:p>
        </w:tc>
      </w:tr>
      <w:tr w14:paraId="18AC2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3B44AF8">
            <w:pPr>
              <w:snapToGrid w:val="0"/>
              <w:spacing w:line="360" w:lineRule="auto"/>
              <w:jc w:val="center"/>
              <w:rPr>
                <w:rFonts w:ascii="宋体" w:hAnsi="宋体" w:cs="宋体"/>
                <w:color w:val="auto"/>
                <w:sz w:val="24"/>
                <w:highlight w:val="none"/>
              </w:rPr>
            </w:pPr>
          </w:p>
          <w:p w14:paraId="045F8171">
            <w:pPr>
              <w:snapToGrid w:val="0"/>
              <w:spacing w:line="360" w:lineRule="auto"/>
              <w:jc w:val="center"/>
              <w:rPr>
                <w:rFonts w:ascii="宋体" w:hAnsi="宋体" w:cs="宋体"/>
                <w:color w:val="auto"/>
                <w:sz w:val="24"/>
                <w:highlight w:val="none"/>
              </w:rPr>
            </w:pPr>
          </w:p>
          <w:p w14:paraId="7C9EF52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581" w:type="dxa"/>
            <w:tcBorders>
              <w:top w:val="single" w:color="000000" w:sz="8" w:space="0"/>
              <w:left w:val="single" w:color="000000" w:sz="2" w:space="0"/>
              <w:bottom w:val="single" w:color="000000" w:sz="8" w:space="0"/>
              <w:right w:val="single" w:color="000000" w:sz="8" w:space="0"/>
            </w:tcBorders>
            <w:vAlign w:val="center"/>
          </w:tcPr>
          <w:p w14:paraId="12906D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058" w:type="dxa"/>
            <w:tcBorders>
              <w:top w:val="single" w:color="000000" w:sz="8" w:space="0"/>
              <w:left w:val="single" w:color="000000" w:sz="2" w:space="0"/>
              <w:bottom w:val="single" w:color="000000" w:sz="8" w:space="0"/>
              <w:right w:val="single" w:color="000000" w:sz="8" w:space="0"/>
            </w:tcBorders>
            <w:vAlign w:val="center"/>
          </w:tcPr>
          <w:p w14:paraId="3E173637">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FDCB4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3CD16E3">
            <w:pPr>
              <w:snapToGrid w:val="0"/>
              <w:spacing w:line="360" w:lineRule="auto"/>
              <w:jc w:val="center"/>
              <w:rPr>
                <w:rFonts w:ascii="宋体" w:hAnsi="宋体" w:cs="宋体"/>
                <w:color w:val="auto"/>
                <w:sz w:val="24"/>
                <w:highlight w:val="none"/>
              </w:rPr>
            </w:pPr>
          </w:p>
          <w:p w14:paraId="12C308F9">
            <w:pPr>
              <w:snapToGrid w:val="0"/>
              <w:spacing w:line="360" w:lineRule="auto"/>
              <w:jc w:val="center"/>
              <w:rPr>
                <w:rFonts w:ascii="宋体" w:hAnsi="宋体" w:cs="宋体"/>
                <w:color w:val="auto"/>
                <w:sz w:val="24"/>
                <w:highlight w:val="none"/>
              </w:rPr>
            </w:pPr>
          </w:p>
          <w:p w14:paraId="065AEBC8">
            <w:pPr>
              <w:snapToGrid w:val="0"/>
              <w:spacing w:line="360" w:lineRule="auto"/>
              <w:jc w:val="center"/>
              <w:rPr>
                <w:rFonts w:ascii="宋体" w:hAnsi="宋体" w:cs="宋体"/>
                <w:color w:val="auto"/>
                <w:sz w:val="24"/>
                <w:highlight w:val="none"/>
              </w:rPr>
            </w:pPr>
          </w:p>
          <w:p w14:paraId="1D111858">
            <w:pPr>
              <w:snapToGrid w:val="0"/>
              <w:spacing w:line="360" w:lineRule="auto"/>
              <w:jc w:val="center"/>
              <w:rPr>
                <w:rFonts w:ascii="宋体" w:hAnsi="宋体" w:cs="宋体"/>
                <w:color w:val="auto"/>
                <w:sz w:val="24"/>
                <w:highlight w:val="none"/>
              </w:rPr>
            </w:pPr>
          </w:p>
          <w:p w14:paraId="153BA486">
            <w:pPr>
              <w:snapToGrid w:val="0"/>
              <w:spacing w:line="360" w:lineRule="auto"/>
              <w:jc w:val="center"/>
              <w:rPr>
                <w:rFonts w:ascii="宋体" w:hAnsi="宋体" w:cs="宋体"/>
                <w:color w:val="auto"/>
                <w:sz w:val="24"/>
                <w:highlight w:val="none"/>
              </w:rPr>
            </w:pPr>
          </w:p>
          <w:p w14:paraId="3EE8E99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581" w:type="dxa"/>
            <w:tcBorders>
              <w:top w:val="single" w:color="000000" w:sz="8" w:space="0"/>
              <w:left w:val="single" w:color="000000" w:sz="2" w:space="0"/>
              <w:bottom w:val="single" w:color="000000" w:sz="8" w:space="0"/>
              <w:right w:val="single" w:color="000000" w:sz="8" w:space="0"/>
            </w:tcBorders>
            <w:vAlign w:val="center"/>
          </w:tcPr>
          <w:p w14:paraId="5D142FB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058" w:type="dxa"/>
            <w:tcBorders>
              <w:top w:val="single" w:color="000000" w:sz="8" w:space="0"/>
              <w:left w:val="single" w:color="000000" w:sz="2" w:space="0"/>
              <w:bottom w:val="single" w:color="000000" w:sz="8" w:space="0"/>
              <w:right w:val="single" w:color="000000" w:sz="8" w:space="0"/>
            </w:tcBorders>
            <w:vAlign w:val="center"/>
          </w:tcPr>
          <w:p w14:paraId="3EEE506B">
            <w:pPr>
              <w:snapToGrid w:val="0"/>
              <w:spacing w:line="360" w:lineRule="auto"/>
              <w:ind w:firstLine="240" w:firstLineChars="100"/>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67823F3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40C62F82">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C738BB2">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C99639F">
            <w:pPr>
              <w:snapToGrid w:val="0"/>
              <w:spacing w:line="360" w:lineRule="auto"/>
              <w:ind w:firstLine="241" w:firstLineChars="100"/>
              <w:rPr>
                <w:rFonts w:hint="eastAsia" w:ascii="宋体" w:hAnsi="宋体" w:eastAsia="宋体" w:cs="宋体"/>
                <w:b/>
                <w:color w:val="auto"/>
                <w:sz w:val="24"/>
                <w:highlight w:val="none"/>
                <w:lang w:eastAsia="zh-CN"/>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lang w:eastAsia="zh-CN"/>
              </w:rPr>
              <w:t>；</w:t>
            </w:r>
          </w:p>
          <w:p w14:paraId="30291F55">
            <w:pPr>
              <w:snapToGrid w:val="0"/>
              <w:spacing w:line="360" w:lineRule="auto"/>
              <w:ind w:firstLine="241" w:firstLineChars="100"/>
              <w:rPr>
                <w:rFonts w:hint="eastAsia" w:ascii="宋体" w:hAnsi="宋体" w:eastAsia="宋体" w:cs="宋体"/>
                <w:color w:val="auto"/>
                <w:sz w:val="24"/>
                <w:highlight w:val="none"/>
                <w:lang w:eastAsia="zh-CN"/>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3CF80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35" w:hRule="atLeast"/>
          <w:tblHeader/>
        </w:trPr>
        <w:tc>
          <w:tcPr>
            <w:tcW w:w="629" w:type="dxa"/>
            <w:tcBorders>
              <w:top w:val="single" w:color="auto" w:sz="4" w:space="0"/>
              <w:left w:val="single" w:color="000000" w:sz="8" w:space="0"/>
              <w:right w:val="single" w:color="000000" w:sz="2" w:space="0"/>
            </w:tcBorders>
          </w:tcPr>
          <w:p w14:paraId="734E5A73">
            <w:pPr>
              <w:snapToGrid w:val="0"/>
              <w:spacing w:line="360" w:lineRule="auto"/>
              <w:jc w:val="center"/>
              <w:rPr>
                <w:rFonts w:ascii="宋体" w:hAnsi="宋体" w:cs="宋体"/>
                <w:color w:val="auto"/>
                <w:sz w:val="24"/>
                <w:highlight w:val="none"/>
              </w:rPr>
            </w:pPr>
          </w:p>
          <w:p w14:paraId="54050E3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581" w:type="dxa"/>
            <w:tcBorders>
              <w:top w:val="single" w:color="000000" w:sz="8" w:space="0"/>
              <w:left w:val="single" w:color="000000" w:sz="2" w:space="0"/>
              <w:right w:val="single" w:color="000000" w:sz="8" w:space="0"/>
            </w:tcBorders>
            <w:vAlign w:val="center"/>
          </w:tcPr>
          <w:p w14:paraId="006688B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058" w:type="dxa"/>
            <w:tcBorders>
              <w:top w:val="single" w:color="000000" w:sz="8" w:space="0"/>
              <w:left w:val="single" w:color="000000" w:sz="2" w:space="0"/>
              <w:right w:val="single" w:color="000000" w:sz="8" w:space="0"/>
            </w:tcBorders>
            <w:vAlign w:val="center"/>
          </w:tcPr>
          <w:p w14:paraId="0A6B90B9">
            <w:pPr>
              <w:snapToGrid w:val="0"/>
              <w:spacing w:line="360" w:lineRule="auto"/>
              <w:ind w:firstLine="241" w:firstLineChars="100"/>
              <w:rPr>
                <w:rFonts w:ascii="宋体" w:hAnsi="宋体" w:cs="宋体"/>
                <w:color w:val="auto"/>
                <w:sz w:val="24"/>
                <w:highlight w:val="none"/>
              </w:rPr>
            </w:pPr>
            <w:r>
              <w:rPr>
                <w:rFonts w:hint="eastAsia" w:ascii="宋体" w:hAnsi="宋体" w:eastAsia="宋体" w:cs="宋体"/>
                <w:b/>
                <w:snapToGrid w:val="0"/>
                <w:color w:val="auto"/>
                <w:kern w:val="2"/>
                <w:sz w:val="24"/>
                <w:szCs w:val="24"/>
                <w:highlight w:val="none"/>
                <w:lang w:val="en-US" w:eastAsia="zh-CN" w:bidi="ar-SA"/>
              </w:rPr>
              <w:t>为支持和促进中小企业发展，进一步发挥政府采购政策功能，衢州市财政局发布了“衢州市财政局转发《浙江省财政厅关于进一步发挥政府采购政策工程权利推动经济稳进提质的通知》的通知”，供应商若有融资意向，可通过“浙江政务网”登录到“衢融通”平台，发起政府采购质押融资申请。</w:t>
            </w:r>
          </w:p>
        </w:tc>
      </w:tr>
      <w:tr w14:paraId="538B53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5CF3C66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581" w:type="dxa"/>
            <w:tcBorders>
              <w:top w:val="single" w:color="000000" w:sz="8" w:space="0"/>
              <w:left w:val="single" w:color="000000" w:sz="2" w:space="0"/>
              <w:bottom w:val="single" w:color="000000" w:sz="8" w:space="0"/>
              <w:right w:val="single" w:color="000000" w:sz="8" w:space="0"/>
            </w:tcBorders>
            <w:vAlign w:val="center"/>
          </w:tcPr>
          <w:p w14:paraId="0928E938">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备份投标文件</w:t>
            </w:r>
            <w:r>
              <w:rPr>
                <w:rFonts w:hint="eastAsia" w:ascii="宋体" w:hAnsi="宋体" w:cs="宋体"/>
                <w:b/>
                <w:color w:val="auto"/>
                <w:sz w:val="24"/>
                <w:highlight w:val="none"/>
                <w:lang w:eastAsia="zh-CN"/>
              </w:rPr>
              <w:t>提交形式</w:t>
            </w:r>
            <w:r>
              <w:rPr>
                <w:rFonts w:hint="eastAsia" w:ascii="宋体" w:hAnsi="宋体" w:cs="宋体"/>
                <w:b/>
                <w:color w:val="auto"/>
                <w:sz w:val="24"/>
                <w:highlight w:val="none"/>
                <w:lang w:val="en-US" w:eastAsia="zh-CN"/>
              </w:rPr>
              <w:t xml:space="preserve"> </w:t>
            </w:r>
          </w:p>
        </w:tc>
        <w:tc>
          <w:tcPr>
            <w:tcW w:w="7058" w:type="dxa"/>
            <w:tcBorders>
              <w:top w:val="single" w:color="000000" w:sz="8" w:space="0"/>
              <w:left w:val="single" w:color="000000" w:sz="2" w:space="0"/>
              <w:bottom w:val="single" w:color="000000" w:sz="8" w:space="0"/>
              <w:right w:val="single" w:color="000000" w:sz="8" w:space="0"/>
            </w:tcBorders>
            <w:vAlign w:val="center"/>
          </w:tcPr>
          <w:p w14:paraId="08AFE8E6">
            <w:pPr>
              <w:pStyle w:val="33"/>
              <w:snapToGrid w:val="0"/>
              <w:spacing w:line="360" w:lineRule="auto"/>
              <w:rPr>
                <w:rFonts w:hint="eastAsia" w:hAnsi="宋体" w:cs="宋体"/>
                <w:b/>
                <w:color w:val="auto"/>
                <w:sz w:val="24"/>
                <w:szCs w:val="24"/>
                <w:highlight w:val="none"/>
              </w:rPr>
            </w:pPr>
            <w:r>
              <w:rPr>
                <w:rFonts w:hint="eastAsia" w:hAnsi="宋体" w:cs="宋体"/>
                <w:b/>
                <w:color w:val="auto"/>
                <w:sz w:val="24"/>
                <w:szCs w:val="24"/>
                <w:highlight w:val="none"/>
              </w:rPr>
              <w:t>“备份投标文件”以压缩文件形式加密发送至邮箱：</w:t>
            </w:r>
            <w:r>
              <w:rPr>
                <w:rFonts w:hint="default" w:hAnsi="宋体" w:cs="宋体"/>
                <w:b/>
                <w:color w:val="auto"/>
                <w:sz w:val="24"/>
                <w:szCs w:val="24"/>
                <w:highlight w:val="none"/>
                <w:lang w:val="en-US" w:eastAsia="zh-CN"/>
              </w:rPr>
              <w:t>747743605@qq.com</w:t>
            </w:r>
            <w:r>
              <w:rPr>
                <w:rFonts w:hint="eastAsia" w:hAnsi="宋体" w:cs="宋体"/>
                <w:b/>
                <w:color w:val="auto"/>
                <w:sz w:val="24"/>
                <w:szCs w:val="24"/>
                <w:highlight w:val="none"/>
              </w:rPr>
              <w:t>，压缩文件命名为项目编号和供应商单位简称。接到在线解密通知后30分钟内发送压缩文件密码至邮箱：</w:t>
            </w:r>
            <w:r>
              <w:rPr>
                <w:rFonts w:hint="eastAsia" w:hAnsi="宋体" w:cs="宋体"/>
                <w:b/>
                <w:color w:val="auto"/>
                <w:sz w:val="24"/>
                <w:szCs w:val="24"/>
                <w:highlight w:val="none"/>
                <w:lang w:val="en-US" w:eastAsia="zh-CN"/>
              </w:rPr>
              <w:t>747743605</w:t>
            </w:r>
            <w:r>
              <w:rPr>
                <w:rFonts w:hint="eastAsia" w:hAnsi="宋体" w:cs="宋体"/>
                <w:b/>
                <w:color w:val="auto"/>
                <w:sz w:val="24"/>
                <w:szCs w:val="24"/>
                <w:highlight w:val="none"/>
              </w:rPr>
              <w:t>@qq.com</w:t>
            </w:r>
          </w:p>
          <w:p w14:paraId="1F7ABA75">
            <w:pPr>
              <w:pStyle w:val="33"/>
              <w:snapToGrid w:val="0"/>
              <w:spacing w:line="360" w:lineRule="auto"/>
              <w:rPr>
                <w:rFonts w:hAnsi="宋体" w:cs="宋体"/>
                <w:color w:val="auto"/>
                <w:kern w:val="28"/>
                <w:sz w:val="24"/>
                <w:highlight w:val="none"/>
              </w:rPr>
            </w:pP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FC03E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57409367">
            <w:pPr>
              <w:snapToGrid w:val="0"/>
              <w:spacing w:line="360" w:lineRule="auto"/>
              <w:jc w:val="center"/>
              <w:rPr>
                <w:rFonts w:hint="eastAsia" w:ascii="宋体" w:hAnsi="宋体" w:cs="宋体"/>
                <w:color w:val="auto"/>
                <w:sz w:val="24"/>
                <w:highlight w:val="none"/>
                <w:lang w:val="en-US" w:eastAsia="zh-CN"/>
              </w:rPr>
            </w:pPr>
          </w:p>
          <w:p w14:paraId="35A6E857">
            <w:pPr>
              <w:snapToGrid w:val="0"/>
              <w:spacing w:line="360" w:lineRule="auto"/>
              <w:jc w:val="center"/>
              <w:rPr>
                <w:rFonts w:hint="eastAsia" w:ascii="宋体" w:hAnsi="宋体" w:cs="宋体"/>
                <w:color w:val="auto"/>
                <w:sz w:val="24"/>
                <w:highlight w:val="none"/>
                <w:lang w:val="en-US" w:eastAsia="zh-CN"/>
              </w:rPr>
            </w:pPr>
          </w:p>
          <w:p w14:paraId="0E36D032">
            <w:pPr>
              <w:snapToGrid w:val="0"/>
              <w:spacing w:line="360" w:lineRule="auto"/>
              <w:jc w:val="center"/>
              <w:rPr>
                <w:rFonts w:hint="eastAsia" w:ascii="宋体" w:hAnsi="宋体" w:cs="宋体"/>
                <w:color w:val="auto"/>
                <w:sz w:val="24"/>
                <w:highlight w:val="none"/>
                <w:lang w:val="en-US" w:eastAsia="zh-CN"/>
              </w:rPr>
            </w:pPr>
          </w:p>
          <w:p w14:paraId="1CBCA696">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1581" w:type="dxa"/>
            <w:tcBorders>
              <w:top w:val="single" w:color="000000" w:sz="8" w:space="0"/>
              <w:left w:val="single" w:color="000000" w:sz="2" w:space="0"/>
              <w:bottom w:val="single" w:color="000000" w:sz="8" w:space="0"/>
              <w:right w:val="single" w:color="000000" w:sz="8" w:space="0"/>
            </w:tcBorders>
            <w:vAlign w:val="center"/>
          </w:tcPr>
          <w:p w14:paraId="04688C61">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7058" w:type="dxa"/>
            <w:tcBorders>
              <w:top w:val="single" w:color="000000" w:sz="8" w:space="0"/>
              <w:left w:val="single" w:color="000000" w:sz="2" w:space="0"/>
              <w:bottom w:val="single" w:color="000000" w:sz="8" w:space="0"/>
              <w:right w:val="single" w:color="000000" w:sz="8" w:space="0"/>
            </w:tcBorders>
            <w:vAlign w:val="center"/>
          </w:tcPr>
          <w:p w14:paraId="248D88E3">
            <w:pPr>
              <w:pStyle w:val="33"/>
              <w:snapToGrid w:val="0"/>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0A043B76">
            <w:pPr>
              <w:snapToGrid w:val="0"/>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lang w:eastAsia="zh-CN"/>
              </w:rPr>
              <w:t>联合体</w:t>
            </w:r>
            <w:r>
              <w:rPr>
                <w:rFonts w:hint="eastAsia" w:ascii="宋体" w:hAnsi="宋体" w:cs="宋体"/>
                <w:snapToGrid w:val="0"/>
                <w:color w:val="auto"/>
                <w:kern w:val="28"/>
                <w:sz w:val="24"/>
                <w:highlight w:val="none"/>
              </w:rPr>
              <w:t>体投标的，联合体各方均需按招标文件第四部分评标标准要求提供资信证明文件，否则视为不符合相关要求。</w:t>
            </w:r>
          </w:p>
          <w:p w14:paraId="5F087FBE">
            <w:pPr>
              <w:rPr>
                <w:rFonts w:hint="eastAsia"/>
                <w:color w:val="auto"/>
                <w:highlight w:val="none"/>
              </w:rPr>
            </w:pPr>
            <w:sdt>
              <w:sdtPr>
                <w:rPr>
                  <w:rFonts w:hint="eastAsia" w:cs="Arial" w:asciiTheme="minorEastAsia" w:hAnsiTheme="minorEastAsia" w:eastAsiaTheme="minorEastAsia"/>
                  <w:color w:val="auto"/>
                  <w:kern w:val="0"/>
                  <w:sz w:val="24"/>
                  <w:highlight w:val="none"/>
                </w:rPr>
                <w:id w:val="147479885"/>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C8C69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3" w:hRule="atLeast"/>
          <w:tblHeader/>
        </w:trPr>
        <w:tc>
          <w:tcPr>
            <w:tcW w:w="629" w:type="dxa"/>
            <w:tcBorders>
              <w:top w:val="single" w:color="auto" w:sz="4" w:space="0"/>
              <w:left w:val="single" w:color="000000" w:sz="8" w:space="0"/>
              <w:right w:val="single" w:color="000000" w:sz="2" w:space="0"/>
            </w:tcBorders>
          </w:tcPr>
          <w:p w14:paraId="2FF6041F">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1581" w:type="dxa"/>
            <w:tcBorders>
              <w:top w:val="single" w:color="000000" w:sz="8" w:space="0"/>
              <w:left w:val="single" w:color="000000" w:sz="2" w:space="0"/>
              <w:right w:val="single" w:color="000000" w:sz="8" w:space="0"/>
            </w:tcBorders>
            <w:vAlign w:val="center"/>
          </w:tcPr>
          <w:p w14:paraId="1D6FF2D8">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eastAsia="zh-CN"/>
              </w:rPr>
              <w:t>代理费</w:t>
            </w:r>
          </w:p>
        </w:tc>
        <w:tc>
          <w:tcPr>
            <w:tcW w:w="7058" w:type="dxa"/>
            <w:tcBorders>
              <w:top w:val="single" w:color="000000" w:sz="8" w:space="0"/>
              <w:left w:val="single" w:color="000000" w:sz="2" w:space="0"/>
              <w:bottom w:val="single" w:color="000000" w:sz="8" w:space="0"/>
              <w:right w:val="single" w:color="000000" w:sz="8" w:space="0"/>
            </w:tcBorders>
            <w:vAlign w:val="center"/>
          </w:tcPr>
          <w:p w14:paraId="1E1690FF">
            <w:pPr>
              <w:spacing w:line="360" w:lineRule="auto"/>
              <w:rPr>
                <w:rFonts w:ascii="宋体" w:hAnsi="宋体" w:cs="宋体"/>
                <w:snapToGrid w:val="0"/>
                <w:color w:val="auto"/>
                <w:kern w:val="28"/>
                <w:sz w:val="24"/>
                <w:highlight w:val="none"/>
              </w:rPr>
            </w:pPr>
            <w:r>
              <w:rPr>
                <w:rFonts w:hint="eastAsia" w:ascii="宋体" w:hAnsi="宋体" w:cs="宋体"/>
                <w:color w:val="auto"/>
                <w:sz w:val="24"/>
                <w:szCs w:val="24"/>
                <w:highlight w:val="none"/>
              </w:rPr>
              <w:t>1.本次采购代理服务费参照国家计委计价格《【2002】1980号文件》和国家发改委办公厅《关于招标代理服务费有关问题的通知》（发改办价[2003]857号）收费标准收取</w:t>
            </w:r>
            <w:r>
              <w:rPr>
                <w:rFonts w:hint="eastAsia" w:ascii="宋体" w:hAnsi="宋体" w:cs="宋体"/>
                <w:color w:val="auto"/>
                <w:sz w:val="24"/>
                <w:szCs w:val="24"/>
                <w:highlight w:val="none"/>
                <w:lang w:eastAsia="zh-CN"/>
              </w:rPr>
              <w:t>，供应商在领中标通知书时一次性付给代理公司</w:t>
            </w:r>
            <w:r>
              <w:rPr>
                <w:rFonts w:hint="eastAsia" w:ascii="宋体" w:hAnsi="宋体" w:cs="宋体"/>
                <w:color w:val="auto"/>
                <w:sz w:val="24"/>
                <w:szCs w:val="24"/>
                <w:highlight w:val="none"/>
              </w:rPr>
              <w:t>。</w:t>
            </w:r>
          </w:p>
        </w:tc>
      </w:tr>
    </w:tbl>
    <w:p w14:paraId="353A98EF">
      <w:pPr>
        <w:snapToGrid w:val="0"/>
        <w:spacing w:line="360" w:lineRule="auto"/>
        <w:jc w:val="both"/>
        <w:rPr>
          <w:rFonts w:ascii="宋体" w:hAnsi="宋体" w:cs="宋体"/>
          <w:b/>
          <w:color w:val="auto"/>
          <w:sz w:val="32"/>
          <w:szCs w:val="20"/>
          <w:highlight w:val="none"/>
        </w:rPr>
      </w:pPr>
    </w:p>
    <w:bookmarkEnd w:id="10"/>
    <w:p w14:paraId="78692A08">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1E36EFE6">
      <w:pPr>
        <w:snapToGrid w:val="0"/>
        <w:spacing w:line="360" w:lineRule="auto"/>
        <w:ind w:firstLine="0" w:firstLineChars="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129CAE5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A0F5F59">
      <w:pPr>
        <w:adjustRightInd/>
        <w:spacing w:line="360" w:lineRule="auto"/>
        <w:ind w:firstLine="0" w:firstLineChars="0"/>
        <w:outlineLvl w:val="0"/>
        <w:rPr>
          <w:rFonts w:ascii="宋体" w:hAnsi="宋体" w:cs="宋体"/>
          <w:b/>
          <w:color w:val="auto"/>
          <w:sz w:val="24"/>
          <w:highlight w:val="none"/>
        </w:rPr>
      </w:pPr>
      <w:r>
        <w:rPr>
          <w:rFonts w:hint="eastAsia" w:ascii="宋体" w:hAnsi="宋体" w:cs="宋体"/>
          <w:b/>
          <w:color w:val="auto"/>
          <w:sz w:val="24"/>
          <w:highlight w:val="none"/>
        </w:rPr>
        <w:t>2.定义</w:t>
      </w:r>
    </w:p>
    <w:p w14:paraId="4E2CF1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ECA8F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0682F4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w:t>
      </w:r>
      <w:r>
        <w:rPr>
          <w:rFonts w:hint="eastAsia" w:ascii="宋体" w:hAnsi="宋体" w:cs="宋体"/>
          <w:color w:val="auto"/>
          <w:sz w:val="24"/>
          <w:highlight w:val="none"/>
          <w:lang w:eastAsia="zh-CN"/>
        </w:rPr>
        <w:t>或自然人</w:t>
      </w:r>
      <w:r>
        <w:rPr>
          <w:rFonts w:hint="eastAsia" w:ascii="宋体" w:hAnsi="宋体" w:cs="宋体"/>
          <w:color w:val="auto"/>
          <w:sz w:val="24"/>
          <w:highlight w:val="none"/>
        </w:rPr>
        <w:t>。</w:t>
      </w:r>
    </w:p>
    <w:p w14:paraId="2B6A669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w:t>
      </w:r>
    </w:p>
    <w:p w14:paraId="0A51330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w:t>
      </w:r>
      <w:r>
        <w:rPr>
          <w:rFonts w:hint="eastAsia" w:ascii="宋体" w:hAnsi="宋体" w:cs="宋体"/>
          <w:color w:val="auto"/>
          <w:sz w:val="24"/>
          <w:highlight w:val="none"/>
          <w:lang w:eastAsia="zh-CN"/>
        </w:rPr>
        <w:t>，</w:t>
      </w:r>
      <w:r>
        <w:rPr>
          <w:rFonts w:hint="eastAsia" w:ascii="宋体" w:hAnsi="宋体" w:cs="宋体"/>
          <w:color w:val="auto"/>
          <w:sz w:val="24"/>
          <w:highlight w:val="none"/>
        </w:rPr>
        <w:t>因特殊原因需要使用冠以法定名称的业务专用章的，投标时须提供《业务专用章使用说明函》（附件4）。</w:t>
      </w:r>
    </w:p>
    <w:p w14:paraId="774FD7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F8632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5FFB8AB0">
      <w:pPr>
        <w:spacing w:line="360" w:lineRule="auto"/>
        <w:ind w:firstLine="0" w:firstLineChars="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4CA744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5EA4BF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 支持绿色发展</w:t>
      </w:r>
    </w:p>
    <w:p w14:paraId="30C9551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F4F12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61BBA9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5B1052E">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870CB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3.3支持中小企业发展</w:t>
      </w:r>
    </w:p>
    <w:p w14:paraId="082553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28FBF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6D0147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法》订立劳动合同的从业人员。</w:t>
      </w:r>
    </w:p>
    <w:p w14:paraId="5E24754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2DCD1B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43FFF8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70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90726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090B5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70F7C8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318265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392A4CF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F7842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A402043">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217BFF9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85C86F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2AA4D0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588C77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2252D023">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68749C89">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BA03ACF">
      <w:pPr>
        <w:pStyle w:val="5"/>
        <w:spacing w:line="360" w:lineRule="auto"/>
        <w:ind w:firstLine="480" w:firstLineChars="200"/>
        <w:rPr>
          <w:rFonts w:hint="eastAsia"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8CC0510">
      <w:pPr>
        <w:pStyle w:val="5"/>
        <w:spacing w:line="360" w:lineRule="auto"/>
        <w:ind w:left="0" w:leftChars="0" w:firstLine="480" w:firstLineChars="200"/>
        <w:rPr>
          <w:rFonts w:hint="eastAsia" w:hAnsi="宋体" w:cs="宋体"/>
          <w:snapToGrid/>
          <w:color w:val="auto"/>
          <w:sz w:val="24"/>
          <w:szCs w:val="20"/>
          <w:highlight w:val="none"/>
        </w:rPr>
      </w:pPr>
      <w:r>
        <w:rPr>
          <w:rFonts w:hint="eastAsia" w:hAnsi="宋体" w:cs="宋体"/>
          <w:snapToGrid/>
          <w:color w:val="auto"/>
          <w:sz w:val="24"/>
          <w:szCs w:val="20"/>
          <w:highlight w:val="none"/>
        </w:rPr>
        <w:t>4.3.2.2对采购过程提出质疑的，质疑期限为各采购程序环节结束之日起计算</w:t>
      </w:r>
    </w:p>
    <w:p w14:paraId="20F03335">
      <w:pPr>
        <w:pStyle w:val="5"/>
        <w:spacing w:line="360" w:lineRule="auto"/>
        <w:ind w:left="0" w:leftChars="0" w:firstLine="480" w:firstLineChars="200"/>
        <w:rPr>
          <w:rFonts w:hint="eastAsia" w:hAnsi="宋体" w:cs="宋体"/>
          <w:snapToGrid/>
          <w:color w:val="auto"/>
          <w:sz w:val="24"/>
          <w:szCs w:val="20"/>
          <w:highlight w:val="none"/>
        </w:rPr>
      </w:pPr>
      <w:r>
        <w:rPr>
          <w:rFonts w:hint="eastAsia" w:hAnsi="宋体" w:cs="宋体"/>
          <w:snapToGrid/>
          <w:color w:val="auto"/>
          <w:sz w:val="24"/>
          <w:szCs w:val="20"/>
          <w:highlight w:val="none"/>
        </w:rPr>
        <w:t>4.3.2.3对采购结果提出质疑的，质疑期限自采购结果公告期限届满之日起计算。</w:t>
      </w:r>
    </w:p>
    <w:p w14:paraId="3F849387">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D3E917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5AF76F1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5757166A">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5BC0221B">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4828041E">
      <w:pPr>
        <w:pStyle w:val="33"/>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12640BA8">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5CF46A4">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8C67282">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14:paraId="68283B27">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14:paraId="00671691">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w:t>
      </w:r>
      <w:r>
        <w:rPr>
          <w:rFonts w:hint="eastAsia" w:ascii="Arial" w:hAnsi="Arial"/>
          <w:bCs/>
          <w:color w:val="auto"/>
          <w:szCs w:val="21"/>
          <w:highlight w:val="none"/>
          <w:lang w:val="zh-CN"/>
        </w:rPr>
        <w:t>根据《浙江省财政厅关于进一步促进政府采购公平竞争打造最优营商环境的通知》（浙财采监（2021）22号）,</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2065F4D9">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539AF89">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63C1CB2A">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D5E67B9">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9BB86A4">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14:paraId="4F150BD2">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4.4.4以联合体形式参加政府采购活动的，其投诉应当由组成联合体的所有供应商共同提出。</w:t>
      </w:r>
    </w:p>
    <w:p w14:paraId="5DB6E30A">
      <w:pPr>
        <w:pStyle w:val="891"/>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14:paraId="45ABE94D">
      <w:pPr>
        <w:pStyle w:val="133"/>
        <w:snapToGrid w:val="0"/>
        <w:spacing w:before="0"/>
        <w:ind w:firstLine="360"/>
        <w:rPr>
          <w:rFonts w:ascii="宋体" w:hAnsi="宋体" w:cs="宋体"/>
          <w:color w:val="auto"/>
          <w:sz w:val="18"/>
          <w:szCs w:val="18"/>
          <w:highlight w:val="none"/>
        </w:rPr>
      </w:pPr>
    </w:p>
    <w:p w14:paraId="4334765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35AAC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263150BC">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1812D51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A1D8F0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EB6E898">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96A7F0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77C906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27D8D169">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3D79D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17B2553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826C2BC">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7528F5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ED3CE65">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3F8670C8">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w:t>
      </w:r>
      <w:r>
        <w:rPr>
          <w:rFonts w:hint="eastAsia" w:ascii="宋体" w:hAnsi="宋体" w:cs="宋体"/>
          <w:b/>
          <w:color w:val="auto"/>
          <w:sz w:val="30"/>
          <w:szCs w:val="20"/>
          <w:highlight w:val="none"/>
          <w:lang w:val="en-US" w:eastAsia="zh-CN"/>
        </w:rPr>
        <w:t xml:space="preserve"> </w:t>
      </w:r>
      <w:r>
        <w:rPr>
          <w:rFonts w:hint="eastAsia" w:ascii="宋体" w:hAnsi="宋体" w:cs="宋体"/>
          <w:b/>
          <w:color w:val="auto"/>
          <w:sz w:val="30"/>
          <w:szCs w:val="20"/>
          <w:highlight w:val="none"/>
        </w:rPr>
        <w:t>标</w:t>
      </w:r>
    </w:p>
    <w:p w14:paraId="05A543C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DB78A1E">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445AB1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3230300">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8BC643A">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6976214">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F657AB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8E08D33">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1B35C31E">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AA6DF6D">
      <w:pPr>
        <w:snapToGrid w:val="0"/>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78AF392">
      <w:pPr>
        <w:tabs>
          <w:tab w:val="left" w:pos="895"/>
        </w:tabs>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D0B948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中小企业声明函</w:t>
      </w:r>
    </w:p>
    <w:p w14:paraId="0C6DF3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lang w:val="en-US" w:eastAsia="zh-CN"/>
        </w:rPr>
        <w:t xml:space="preserve"> </w:t>
      </w:r>
      <w:r>
        <w:rPr>
          <w:rFonts w:hint="eastAsia" w:ascii="宋体" w:hAnsi="宋体" w:cs="宋体"/>
          <w:color w:val="auto"/>
          <w:sz w:val="24"/>
          <w:highlight w:val="none"/>
        </w:rPr>
        <w:t>。</w:t>
      </w:r>
    </w:p>
    <w:p w14:paraId="3BF6FF43">
      <w:pPr>
        <w:snapToGrid w:val="0"/>
        <w:spacing w:line="360" w:lineRule="auto"/>
        <w:ind w:firstLine="240" w:firstLineChars="1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B081E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01689B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640CEA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14:paraId="653E1BF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p>
    <w:p w14:paraId="5FF7502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p>
    <w:p w14:paraId="2BE4362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119BB106">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3478B58B">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8DFA92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11.3.1开标一览表（报价表）；</w:t>
      </w:r>
    </w:p>
    <w:p w14:paraId="78AD7232">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6AFC74FC">
      <w:pPr>
        <w:spacing w:line="360" w:lineRule="auto"/>
        <w:ind w:firstLine="482" w:firstLineChars="2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14:paraId="5871A1E4">
      <w:pPr>
        <w:pStyle w:val="133"/>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3E00907B">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CE058C6">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6F4B196">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4E2E631">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4C1F351A">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6ECFF1E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44EF731">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CA1E5A3">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C34AAB9">
      <w:pPr>
        <w:pStyle w:val="13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38887EF">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7EACADF">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8A3C1C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291FD788">
      <w:pPr>
        <w:pStyle w:val="33"/>
        <w:spacing w:line="360" w:lineRule="auto"/>
        <w:ind w:firstLine="477" w:firstLineChars="199"/>
        <w:rPr>
          <w:rFonts w:hint="eastAsia" w:hAnsi="宋体" w:cs="宋体"/>
          <w:color w:val="auto"/>
          <w:sz w:val="24"/>
          <w:szCs w:val="24"/>
          <w:highlight w:val="none"/>
        </w:rPr>
      </w:pPr>
      <w:r>
        <w:rPr>
          <w:rFonts w:hint="eastAsia" w:hAnsi="宋体" w:cs="宋体"/>
          <w:color w:val="auto"/>
          <w:sz w:val="24"/>
          <w:szCs w:val="24"/>
          <w:highlight w:val="none"/>
          <w:lang w:val="en-US" w:eastAsia="zh-CN"/>
        </w:rPr>
        <w:t>15</w:t>
      </w:r>
      <w:r>
        <w:rPr>
          <w:rFonts w:hint="eastAsia" w:hAnsi="宋体" w:cs="宋体"/>
          <w:color w:val="auto"/>
          <w:sz w:val="24"/>
          <w:szCs w:val="24"/>
          <w:highlight w:val="none"/>
        </w:rPr>
        <w:t>.1投标人在电子交易平台传输递交投标文件后，还可以在投标截止时间前以发邮件方式递交备份投标文件1份，但采购人、采购机构不强制或变相强制投标人提交备份投标文件。</w:t>
      </w:r>
    </w:p>
    <w:p w14:paraId="6D8799A6">
      <w:pPr>
        <w:pStyle w:val="33"/>
        <w:spacing w:line="360" w:lineRule="auto"/>
        <w:ind w:firstLine="477" w:firstLineChars="199"/>
        <w:rPr>
          <w:rFonts w:hint="eastAsia" w:hAnsi="宋体" w:cs="宋体"/>
          <w:color w:val="auto"/>
          <w:sz w:val="24"/>
          <w:szCs w:val="24"/>
          <w:highlight w:val="none"/>
        </w:rPr>
      </w:pPr>
      <w:r>
        <w:rPr>
          <w:rFonts w:hint="eastAsia" w:hAnsi="宋体" w:cs="宋体"/>
          <w:color w:val="auto"/>
          <w:sz w:val="24"/>
          <w:szCs w:val="24"/>
          <w:highlight w:val="none"/>
          <w:lang w:val="en-US" w:eastAsia="zh-CN"/>
        </w:rPr>
        <w:t>15</w:t>
      </w:r>
      <w:r>
        <w:rPr>
          <w:rFonts w:hint="eastAsia" w:hAnsi="宋体" w:cs="宋体"/>
          <w:color w:val="auto"/>
          <w:sz w:val="24"/>
          <w:szCs w:val="24"/>
          <w:highlight w:val="none"/>
        </w:rPr>
        <w:t>.2备份投标文件须在“政采云投标客户端”制作生成，“备份投标文件”以压缩文件形式加密发送至邮箱：</w:t>
      </w:r>
      <w:r>
        <w:rPr>
          <w:rFonts w:hint="eastAsia" w:hAnsi="宋体" w:cs="宋体"/>
          <w:color w:val="auto"/>
          <w:sz w:val="24"/>
          <w:szCs w:val="24"/>
          <w:highlight w:val="none"/>
          <w:lang w:val="en-US" w:eastAsia="zh-CN"/>
        </w:rPr>
        <w:t>747743605@qq.com</w:t>
      </w:r>
      <w:r>
        <w:rPr>
          <w:rFonts w:hint="eastAsia" w:hAnsi="宋体" w:cs="宋体"/>
          <w:color w:val="auto"/>
          <w:sz w:val="24"/>
          <w:szCs w:val="24"/>
          <w:highlight w:val="none"/>
        </w:rPr>
        <w:t>，压缩文件命名为项目编号和供应商单位简称。接到在线解密通知后30分钟内发送压缩文件密码至邮箱：</w:t>
      </w:r>
      <w:r>
        <w:rPr>
          <w:rFonts w:hint="eastAsia" w:hAnsi="宋体" w:cs="宋体"/>
          <w:color w:val="auto"/>
          <w:sz w:val="24"/>
          <w:szCs w:val="24"/>
          <w:highlight w:val="none"/>
          <w:lang w:val="en-US" w:eastAsia="zh-CN"/>
        </w:rPr>
        <w:t>747743605@qq.com</w:t>
      </w:r>
      <w:r>
        <w:rPr>
          <w:rFonts w:hint="eastAsia" w:hAnsi="宋体" w:cs="宋体"/>
          <w:color w:val="auto"/>
          <w:sz w:val="24"/>
          <w:szCs w:val="24"/>
          <w:highlight w:val="none"/>
        </w:rPr>
        <w:t>，不符合上述制作、存储、密封规定的备份投标文件将被视为无效或者被拒绝接收。</w:t>
      </w:r>
    </w:p>
    <w:p w14:paraId="437DE4F3">
      <w:pPr>
        <w:pStyle w:val="33"/>
        <w:spacing w:line="360" w:lineRule="auto"/>
        <w:ind w:firstLine="477" w:firstLineChars="199"/>
        <w:rPr>
          <w:rFonts w:hint="eastAsia" w:hAnsi="宋体" w:cs="宋体"/>
          <w:color w:val="auto"/>
          <w:sz w:val="24"/>
          <w:szCs w:val="24"/>
          <w:highlight w:val="none"/>
        </w:rPr>
      </w:pPr>
      <w:r>
        <w:rPr>
          <w:rFonts w:hint="eastAsia" w:hAnsi="宋体" w:cs="宋体"/>
          <w:color w:val="auto"/>
          <w:sz w:val="24"/>
          <w:szCs w:val="24"/>
          <w:highlight w:val="none"/>
          <w:lang w:val="en-US" w:eastAsia="zh-CN"/>
        </w:rPr>
        <w:t>15</w:t>
      </w:r>
      <w:r>
        <w:rPr>
          <w:rFonts w:hint="eastAsia" w:hAnsi="宋体" w:cs="宋体"/>
          <w:color w:val="auto"/>
          <w:sz w:val="24"/>
          <w:szCs w:val="24"/>
          <w:highlight w:val="none"/>
        </w:rPr>
        <w:t>.3投标人仅提交备份投标文件，没有在电子交易平台传输递交投标文件的，投标无效。</w:t>
      </w:r>
    </w:p>
    <w:p w14:paraId="617F672D">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5BDBCFB">
      <w:pPr>
        <w:pStyle w:val="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676B5C81">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295EF10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130D2FB">
      <w:pPr>
        <w:pStyle w:val="13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5F41EE09">
      <w:pPr>
        <w:pStyle w:val="133"/>
        <w:spacing w:before="0"/>
        <w:ind w:firstLine="480"/>
        <w:rPr>
          <w:rFonts w:ascii="宋体" w:hAnsi="宋体" w:cs="宋体"/>
          <w:b/>
          <w:color w:val="auto"/>
          <w:sz w:val="32"/>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51FE06F1">
      <w:pPr>
        <w:pStyle w:val="133"/>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CF77611">
      <w:pPr>
        <w:pStyle w:val="558"/>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F0B194B">
      <w:pPr>
        <w:pStyle w:val="558"/>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1E29E01A">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D139E77">
      <w:pPr>
        <w:pStyle w:val="558"/>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95AA275">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0DE3779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17DD103">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4B783E70">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032A1B72">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B446C2E">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65D795AB">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7EC7E4D3">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3C89D75">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B5AD1AE">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3A5CB743">
      <w:pPr>
        <w:pStyle w:val="133"/>
        <w:spacing w:before="0"/>
        <w:ind w:firstLine="0" w:firstLineChars="0"/>
        <w:rPr>
          <w:rFonts w:ascii="宋体" w:hAnsi="宋体" w:cs="宋体"/>
          <w:color w:val="auto"/>
          <w:kern w:val="0"/>
          <w:szCs w:val="24"/>
          <w:highlight w:val="none"/>
        </w:rPr>
      </w:pPr>
    </w:p>
    <w:p w14:paraId="027E51A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w:t>
      </w:r>
      <w:r>
        <w:rPr>
          <w:rFonts w:hint="eastAsia" w:ascii="宋体" w:hAnsi="宋体" w:cs="宋体"/>
          <w:b/>
          <w:color w:val="auto"/>
          <w:sz w:val="36"/>
          <w:szCs w:val="36"/>
          <w:highlight w:val="none"/>
          <w:lang w:val="en-US" w:eastAsia="zh-CN"/>
        </w:rPr>
        <w:t xml:space="preserve"> </w:t>
      </w:r>
      <w:r>
        <w:rPr>
          <w:rFonts w:hint="eastAsia" w:ascii="宋体" w:hAnsi="宋体" w:cs="宋体"/>
          <w:b/>
          <w:color w:val="auto"/>
          <w:sz w:val="36"/>
          <w:szCs w:val="36"/>
          <w:highlight w:val="none"/>
        </w:rPr>
        <w:t>标</w:t>
      </w:r>
    </w:p>
    <w:p w14:paraId="1C39E3DC">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5B166E7E">
      <w:pPr>
        <w:spacing w:line="360" w:lineRule="auto"/>
        <w:rPr>
          <w:rFonts w:ascii="宋体" w:hAnsi="宋体" w:cs="宋体"/>
          <w:b/>
          <w:color w:val="auto"/>
          <w:sz w:val="24"/>
          <w:highlight w:val="none"/>
        </w:rPr>
      </w:pPr>
    </w:p>
    <w:p w14:paraId="7F648C0D">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78A54DAB">
      <w:pPr>
        <w:pStyle w:val="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7013C23">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49891CA">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C7E8C4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2D28E2D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2D5D8718">
      <w:pPr>
        <w:widowControl/>
        <w:shd w:val="clear" w:color="auto" w:fill="FFFFFF"/>
        <w:snapToGrid/>
        <w:spacing w:line="360" w:lineRule="auto"/>
        <w:ind w:left="0" w:leftChars="0" w:firstLine="480" w:firstLineChars="0"/>
        <w:jc w:val="left"/>
        <w:rPr>
          <w:rFonts w:ascii="宋体" w:hAnsi="宋体" w:cs="宋体"/>
          <w:b/>
          <w:color w:val="auto"/>
          <w:sz w:val="32"/>
          <w:highlight w:val="none"/>
        </w:rPr>
      </w:pPr>
      <w:r>
        <w:rPr>
          <w:rFonts w:hint="eastAsia" w:ascii="宋体" w:hAnsi="宋体" w:cs="宋体"/>
          <w:color w:val="auto"/>
          <w:sz w:val="24"/>
          <w:highlight w:val="none"/>
        </w:rPr>
        <w:t>23.3公告期限为1个工作日。</w:t>
      </w:r>
    </w:p>
    <w:p w14:paraId="44F08874">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0DBE9BB4">
      <w:pPr>
        <w:pStyle w:val="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221512A">
      <w:pPr>
        <w:pStyle w:val="6"/>
        <w:spacing w:line="360" w:lineRule="auto"/>
        <w:ind w:left="479" w:hanging="479" w:hangingChars="199"/>
        <w:rPr>
          <w:rFonts w:cs="宋体"/>
          <w:b/>
          <w:color w:val="auto"/>
          <w:highlight w:val="none"/>
        </w:rPr>
      </w:pPr>
      <w:r>
        <w:rPr>
          <w:rFonts w:hint="eastAsia" w:cs="宋体"/>
          <w:b/>
          <w:color w:val="auto"/>
          <w:highlight w:val="none"/>
        </w:rPr>
        <w:t>25. 合同的签订</w:t>
      </w:r>
    </w:p>
    <w:p w14:paraId="68B1572A">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0023D73">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5188E00">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1860DFF0">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55E66EC">
      <w:pPr>
        <w:pStyle w:val="13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3620215F">
      <w:pPr>
        <w:pStyle w:val="6"/>
        <w:spacing w:line="360" w:lineRule="auto"/>
        <w:ind w:left="479" w:hanging="479" w:hangingChars="199"/>
        <w:rPr>
          <w:rFonts w:cs="宋体"/>
          <w:b/>
          <w:color w:val="auto"/>
          <w:highlight w:val="none"/>
        </w:rPr>
      </w:pPr>
      <w:r>
        <w:rPr>
          <w:rFonts w:hint="eastAsia" w:cs="宋体"/>
          <w:b/>
          <w:color w:val="auto"/>
          <w:highlight w:val="none"/>
        </w:rPr>
        <w:t>26. 履约保证金</w:t>
      </w:r>
    </w:p>
    <w:p w14:paraId="490ADBFD">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color w:val="auto"/>
          <w:kern w:val="2"/>
          <w:sz w:val="24"/>
          <w:szCs w:val="20"/>
          <w:highlight w:val="none"/>
          <w:lang w:val="en-US"/>
        </w:rPr>
        <w:t>拟签订的合同文本要求中标供应商提交履约保证金的，供应商应当以支票、汇票、本票或者金融机构、担保机构出具的保函等非现金形式提交</w:t>
      </w:r>
      <w:r>
        <w:rPr>
          <w:rFonts w:hint="eastAsia" w:ascii="宋体" w:hAnsi="宋体" w:eastAsia="宋体" w:cs="宋体"/>
          <w:b w:val="0"/>
          <w:bCs w:val="0"/>
          <w:color w:val="auto"/>
          <w:sz w:val="24"/>
          <w:szCs w:val="20"/>
          <w:highlight w:val="none"/>
          <w:lang w:val="en-US"/>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9781A72">
      <w:pPr>
        <w:pStyle w:val="3"/>
        <w:rPr>
          <w:color w:val="auto"/>
          <w:highlight w:val="none"/>
        </w:rPr>
      </w:pPr>
      <w:r>
        <w:rPr>
          <w:rFonts w:ascii="宋体" w:hAnsi="宋体" w:eastAsia="宋体"/>
          <w:b/>
          <w:bCs/>
          <w:color w:val="auto"/>
          <w:sz w:val="24"/>
          <w:szCs w:val="32"/>
          <w:highlight w:val="none"/>
          <w:lang w:val="en-US"/>
        </w:rPr>
        <w:t>27.预付款</w:t>
      </w:r>
    </w:p>
    <w:p w14:paraId="6CB08C67">
      <w:pPr>
        <w:adjustRightInd/>
        <w:snapToGrid/>
        <w:spacing w:line="360" w:lineRule="auto"/>
        <w:ind w:firstLine="480" w:firstLineChars="200"/>
        <w:rPr>
          <w:rFonts w:ascii="宋体" w:hAnsi="宋体" w:cs="宋体"/>
          <w:b/>
          <w:color w:val="auto"/>
          <w:sz w:val="32"/>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22EB3CA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E7CD6F2">
      <w:pPr>
        <w:pStyle w:val="133"/>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0B665B2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69475970">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3D82DD0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1E04876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27AE1624">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26B14462">
      <w:pPr>
        <w:pStyle w:val="133"/>
        <w:snapToGrid w:val="0"/>
        <w:spacing w:line="360" w:lineRule="auto"/>
        <w:ind w:firstLine="0"/>
        <w:rPr>
          <w:rFonts w:ascii="宋体" w:hAnsi="宋体" w:cs="宋体"/>
          <w:color w:val="auto"/>
          <w:sz w:val="24"/>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DEB047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w:t>
      </w:r>
      <w:r>
        <w:rPr>
          <w:rFonts w:hint="eastAsia" w:ascii="宋体" w:hAnsi="宋体" w:cs="宋体"/>
          <w:b/>
          <w:color w:val="auto"/>
          <w:sz w:val="32"/>
          <w:highlight w:val="none"/>
          <w:lang w:val="en-US" w:eastAsia="zh-CN"/>
        </w:rPr>
        <w:t xml:space="preserve"> </w:t>
      </w:r>
      <w:r>
        <w:rPr>
          <w:rFonts w:hint="eastAsia" w:ascii="宋体" w:hAnsi="宋体" w:cs="宋体"/>
          <w:b/>
          <w:color w:val="auto"/>
          <w:sz w:val="32"/>
          <w:highlight w:val="none"/>
        </w:rPr>
        <w:t>收</w:t>
      </w:r>
    </w:p>
    <w:p w14:paraId="0FA5DF96">
      <w:pPr>
        <w:pStyle w:val="6"/>
        <w:spacing w:line="360" w:lineRule="auto"/>
        <w:ind w:firstLine="0" w:firstLineChars="0"/>
        <w:rPr>
          <w:rFonts w:cs="宋体"/>
          <w:b/>
          <w:color w:val="auto"/>
          <w:highlight w:val="none"/>
        </w:rPr>
      </w:pPr>
      <w:r>
        <w:rPr>
          <w:rFonts w:hint="eastAsia" w:cs="宋体"/>
          <w:b/>
          <w:color w:val="auto"/>
          <w:highlight w:val="none"/>
        </w:rPr>
        <w:t>30.验收</w:t>
      </w:r>
    </w:p>
    <w:p w14:paraId="2E87C5EA">
      <w:pPr>
        <w:adjustRightInd/>
        <w:spacing w:line="360" w:lineRule="auto"/>
        <w:ind w:firstLine="480" w:firstLineChars="200"/>
        <w:rPr>
          <w:rFonts w:hint="eastAsia" w:ascii="宋体" w:hAnsi="宋体" w:eastAsia="宋体"/>
          <w:b w:val="0"/>
          <w:bCs w:val="0"/>
          <w:color w:val="auto"/>
          <w:sz w:val="24"/>
          <w:szCs w:val="24"/>
          <w:highlight w:val="none"/>
          <w:lang w:val="en-US" w:eastAsia="zh-CN"/>
        </w:rPr>
      </w:pPr>
      <w:r>
        <w:rPr>
          <w:rFonts w:hint="eastAsia" w:ascii="宋体" w:hAnsi="宋体" w:cs="宋体"/>
          <w:color w:val="auto"/>
          <w:kern w:val="0"/>
          <w:sz w:val="24"/>
          <w:highlight w:val="none"/>
        </w:rPr>
        <w:t>30.1</w:t>
      </w:r>
      <w:r>
        <w:rPr>
          <w:rFonts w:hint="eastAsia" w:ascii="宋体" w:hAnsi="宋体" w:eastAsia="宋体"/>
          <w:b w:val="0"/>
          <w:bCs w:val="0"/>
          <w:color w:val="auto"/>
          <w:sz w:val="24"/>
          <w:szCs w:val="24"/>
          <w:highlight w:val="none"/>
          <w:lang w:val="en-US" w:eastAsia="zh-CN"/>
        </w:rPr>
        <w:t>采购人组织对供应商履约的验收，采购代理机构予以协助和配合。验收方成员应当在验收书上签字，并承担相应的法律责任。如果发现与合同中要求不符，供应商须承担由此发生的一切损失和费用，并接受相应的处理。</w:t>
      </w:r>
    </w:p>
    <w:p w14:paraId="650935C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w:t>
      </w:r>
      <w:r>
        <w:rPr>
          <w:rFonts w:hint="eastAsia" w:ascii="宋体" w:hAnsi="宋体" w:eastAsia="宋体"/>
          <w:b w:val="0"/>
          <w:bCs w:val="0"/>
          <w:color w:val="auto"/>
          <w:sz w:val="24"/>
          <w:szCs w:val="24"/>
          <w:highlight w:val="none"/>
          <w:lang w:val="en-US" w:eastAsia="zh-CN"/>
        </w:rPr>
        <w:t>采购人可以邀请参加本项目的其他供应商或者第三方机构参与验收。参与验收的供应商或者第三方机构的意见作为验收书的参考资料一并存档</w:t>
      </w:r>
      <w:r>
        <w:rPr>
          <w:rFonts w:hint="eastAsia" w:ascii="宋体" w:hAnsi="宋体" w:cs="宋体"/>
          <w:color w:val="auto"/>
          <w:kern w:val="0"/>
          <w:sz w:val="24"/>
          <w:highlight w:val="none"/>
        </w:rPr>
        <w:t>。</w:t>
      </w:r>
    </w:p>
    <w:p w14:paraId="6CB3651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w:t>
      </w:r>
      <w:r>
        <w:rPr>
          <w:rFonts w:hint="eastAsia" w:ascii="宋体" w:hAnsi="宋体" w:cs="宋体"/>
          <w:color w:val="auto"/>
          <w:kern w:val="0"/>
          <w:sz w:val="24"/>
          <w:highlight w:val="none"/>
          <w:lang w:val="en-US" w:eastAsia="zh-CN"/>
        </w:rPr>
        <w:t xml:space="preserve"> </w:t>
      </w:r>
      <w:r>
        <w:rPr>
          <w:rFonts w:hint="eastAsia" w:ascii="宋体" w:hAnsi="宋体" w:eastAsia="宋体"/>
          <w:b w:val="0"/>
          <w:bCs w:val="0"/>
          <w:color w:val="auto"/>
          <w:sz w:val="24"/>
          <w:szCs w:val="24"/>
          <w:highlight w:val="none"/>
          <w:lang w:val="en-US" w:eastAsia="zh-CN"/>
        </w:rPr>
        <w:t>严格按照采购合同开展履约验收。采购人成立验收小组，按照采购合同的约定对供应商履约情况进行验收。验收时，按照采购合同的约定对履约情况进行确认。验收结束后，应当出具验收书，明确验收意见。验收合格支付项目尾款。履约验收的各项资料应当存档备查</w:t>
      </w:r>
      <w:r>
        <w:rPr>
          <w:rFonts w:hint="eastAsia" w:ascii="宋体" w:hAnsi="宋体" w:cs="宋体"/>
          <w:color w:val="auto"/>
          <w:kern w:val="0"/>
          <w:sz w:val="24"/>
          <w:highlight w:val="none"/>
        </w:rPr>
        <w:t>。</w:t>
      </w:r>
    </w:p>
    <w:p w14:paraId="56A1A4E4">
      <w:pPr>
        <w:adjustRightInd/>
        <w:spacing w:line="360" w:lineRule="auto"/>
        <w:ind w:firstLine="480" w:firstLineChars="200"/>
        <w:rPr>
          <w:rFonts w:hint="eastAsia" w:ascii="宋体" w:hAnsi="宋体" w:eastAsia="宋体"/>
          <w:b w:val="0"/>
          <w:bCs w:val="0"/>
          <w:color w:val="auto"/>
          <w:sz w:val="24"/>
          <w:szCs w:val="24"/>
          <w:highlight w:val="none"/>
          <w:lang w:val="en-US" w:eastAsia="zh-CN"/>
        </w:rPr>
      </w:pPr>
      <w:r>
        <w:rPr>
          <w:rFonts w:hint="eastAsia" w:ascii="宋体" w:hAnsi="宋体" w:cs="宋体"/>
          <w:color w:val="auto"/>
          <w:kern w:val="0"/>
          <w:sz w:val="24"/>
          <w:highlight w:val="none"/>
        </w:rPr>
        <w:t>30.4</w:t>
      </w:r>
      <w:r>
        <w:rPr>
          <w:rFonts w:hint="eastAsia" w:ascii="宋体" w:hAnsi="宋体" w:cs="宋体"/>
          <w:color w:val="auto"/>
          <w:kern w:val="0"/>
          <w:sz w:val="24"/>
          <w:highlight w:val="none"/>
          <w:lang w:val="en-US" w:eastAsia="zh-CN"/>
        </w:rPr>
        <w:t xml:space="preserve"> </w:t>
      </w:r>
      <w:r>
        <w:rPr>
          <w:rFonts w:hint="eastAsia" w:ascii="宋体" w:hAnsi="宋体" w:eastAsia="宋体"/>
          <w:b w:val="0"/>
          <w:bCs w:val="0"/>
          <w:color w:val="auto"/>
          <w:sz w:val="24"/>
          <w:szCs w:val="24"/>
          <w:highlight w:val="none"/>
          <w:lang w:val="en-US" w:eastAsia="zh-CN"/>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bookmarkEnd w:id="12"/>
    <w:bookmarkEnd w:id="13"/>
    <w:p w14:paraId="505A68F9">
      <w:pPr>
        <w:spacing w:line="240" w:lineRule="auto"/>
        <w:jc w:val="left"/>
        <w:outlineLvl w:val="9"/>
        <w:rPr>
          <w:rFonts w:hint="eastAsia"/>
          <w:color w:val="auto"/>
          <w:highlight w:val="none"/>
        </w:rPr>
      </w:pPr>
      <w:bookmarkStart w:id="15" w:name="第四部分"/>
      <w:r>
        <w:rPr>
          <w:rFonts w:hint="eastAsia"/>
          <w:color w:val="auto"/>
          <w:highlight w:val="none"/>
        </w:rPr>
        <w:t xml:space="preserve">  </w:t>
      </w:r>
    </w:p>
    <w:p w14:paraId="74F05F98">
      <w:pPr>
        <w:pBdr>
          <w:top w:val="none" w:color="auto" w:sz="0" w:space="0"/>
          <w:left w:val="none" w:color="auto" w:sz="0" w:space="0"/>
          <w:bottom w:val="none" w:color="auto" w:sz="0" w:space="0"/>
          <w:right w:val="none" w:color="auto" w:sz="0" w:space="0"/>
        </w:pBdr>
        <w:spacing w:before="0" w:after="0" w:line="460" w:lineRule="exact"/>
        <w:ind w:firstLineChars="54"/>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266B5F7F">
      <w:pPr>
        <w:pStyle w:val="2"/>
        <w:pBdr>
          <w:top w:val="none" w:color="auto" w:sz="0" w:space="0"/>
          <w:left w:val="none" w:color="auto" w:sz="0" w:space="0"/>
          <w:bottom w:val="none" w:color="auto" w:sz="0" w:space="0"/>
          <w:right w:val="none" w:color="auto" w:sz="0" w:space="0"/>
        </w:pBdr>
        <w:spacing w:before="0" w:after="0" w:line="460" w:lineRule="exact"/>
        <w:ind w:firstLine="195" w:firstLineChars="54"/>
        <w:jc w:val="center"/>
        <w:rPr>
          <w:rStyle w:val="971"/>
          <w:rFonts w:hint="eastAsia" w:ascii="宋体" w:hAnsi="宋体" w:eastAsia="宋体" w:cs="宋体"/>
          <w:color w:val="auto"/>
          <w:highlight w:val="none"/>
          <w:lang w:val="zh-TW" w:eastAsia="zh-TW"/>
        </w:rPr>
      </w:pPr>
      <w:r>
        <w:rPr>
          <w:rFonts w:hint="eastAsia" w:ascii="宋体" w:hAnsi="宋体" w:cs="宋体"/>
          <w:b/>
          <w:color w:val="auto"/>
          <w:sz w:val="36"/>
          <w:szCs w:val="36"/>
          <w:highlight w:val="none"/>
        </w:rPr>
        <w:t xml:space="preserve">第三部分   </w:t>
      </w:r>
      <w:r>
        <w:rPr>
          <w:rStyle w:val="971"/>
          <w:rFonts w:hint="eastAsia" w:ascii="宋体" w:hAnsi="宋体" w:eastAsia="宋体" w:cs="宋体"/>
          <w:color w:val="auto"/>
          <w:highlight w:val="none"/>
          <w:lang w:val="zh-TW" w:eastAsia="zh-TW"/>
        </w:rPr>
        <w:t>采购内容及要求</w:t>
      </w:r>
    </w:p>
    <w:tbl>
      <w:tblPr>
        <w:tblStyle w:val="64"/>
        <w:tblW w:w="95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
        <w:gridCol w:w="1849"/>
        <w:gridCol w:w="3600"/>
        <w:gridCol w:w="834"/>
        <w:gridCol w:w="881"/>
        <w:gridCol w:w="1504"/>
      </w:tblGrid>
      <w:tr w14:paraId="74BBF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3D808AB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和美乡村连片发展实验区茶坪宿集建设项目-室内家具</w:t>
            </w:r>
          </w:p>
        </w:tc>
      </w:tr>
      <w:tr w14:paraId="7AD7D9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EE859C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1F5CF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CDA01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规格、技术参数</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74CC63B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8FDB42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6773060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 xml:space="preserve">备注 </w:t>
            </w:r>
          </w:p>
        </w:tc>
      </w:tr>
      <w:tr w14:paraId="72185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E0E31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4150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长桌</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1F1E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2210*800*750mm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夹板基材贴天然白腊木皮，白腊实木脚，</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1616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41749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A746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F207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85030B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0940DB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实木方凳</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87B41CD">
            <w:pPr>
              <w:keepNext w:val="0"/>
              <w:keepLines w:val="0"/>
              <w:widowControl/>
              <w:suppressLineNumbers w:val="0"/>
              <w:jc w:val="center"/>
              <w:textAlignment w:val="center"/>
              <w:rPr>
                <w:rFonts w:hint="eastAsia" w:ascii="宋体" w:hAnsi="宋体" w:eastAsia="宋体" w:cs="宋体"/>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400*400*400mm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，原木方凳做旧工艺处理</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D74F31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CCA6F9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14E0643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5CD9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0B7FF6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79B10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实木长凳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E5AA956">
            <w:pPr>
              <w:keepNext w:val="0"/>
              <w:keepLines w:val="0"/>
              <w:widowControl/>
              <w:suppressLineNumbers w:val="0"/>
              <w:spacing w:line="240" w:lineRule="auto"/>
              <w:jc w:val="both"/>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400*400*400mm，原木方凳做旧工艺处理 </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29CF82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501F71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07E582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1836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B1D5F7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0ADED1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2733A8D">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3420*2600*320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AAA2F7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DAD51F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6753BBA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FBF8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CD148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7BDB6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书柜</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7C599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1500*2000*350mm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81E63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A22E7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87EE7">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158B0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D8AD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EB1D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多斗柜</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4DDE7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1200*750*40mm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523A9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F6FF3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5BCA8">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655F0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660DA3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9F87F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B6FFA8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900*2000*350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565E4F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EBCFBC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1D9CA7A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F329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C9E77F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96DC8C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书桌（老木头）</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9D7208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4560*600*500mm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，原木长老旧工艺处理</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2E25B7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604248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758C79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28A0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4FF7E3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4A84F0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双人沙发</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2F5A65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1800*600*80mm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,框架采用白蜡木实木，面料为优质棉麻布艺做三防处理，高回弹海棉。</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8350C7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C9C65D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E37606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32EF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E7CC40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F2099A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异型茶几</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D8BB9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直径800mm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,天然大理石面，实木脚</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01F6C7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5B5703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D56813C">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53515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FFE495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36D9EB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单椅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844BFD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421F9F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996FF3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44BCD3AD">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1A61B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3E6C9D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C0F59A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5B97E5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480*500*750mm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CC7DC0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63C3A69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638CE779">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26F0D1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159EB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7697D3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圆边几</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49FC4AC">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直径400mm,白蜡木实木 </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318E6A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2B2B8A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BCD94D6">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6E364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E12027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68730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狗舍</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683CAC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600*700*450mm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,定制造型</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0B37DD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1934A0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1DF1359">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12030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425AA7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1359F6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真火壁炉</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B9DA7A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710*770*450mm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,内外加厚铸铁炉体，高温耐火玻璃，三次燃烧系统（含烟管及配件）</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21CD873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B35451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43C1C34">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65934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67B5D2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A7CF13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椭圆形书桌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CFF8F5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直径900mm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,白蜡木实木</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45D9FE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F111B7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4811032B">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4AA0B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26ED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17</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112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书椅</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C1FE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450*500**880mm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,实木部分采用白蜡木实木，布艺软包（防污面料），天然藤编。</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E3DA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1CC9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69732">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5F0A0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28BC7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18</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A69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猫舍</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8193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600*700*450mm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,定制造型</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C42B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78B1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3225E">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39D2C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52706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19</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B3C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多人沙发</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4234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2600*900*700mm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,框架采用白蜡木实木，面料为优质棉麻布艺做三防处理，高回弹海棉。</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919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0B96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E8FC5">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5E2A3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D623D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20</w:t>
            </w:r>
          </w:p>
        </w:tc>
        <w:tc>
          <w:tcPr>
            <w:tcW w:w="184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EEE7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小茶几</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A7C319">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直径1100*600mm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,钢化玻璃+白蜡木实木</w:t>
            </w:r>
          </w:p>
        </w:tc>
        <w:tc>
          <w:tcPr>
            <w:tcW w:w="83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E0FA7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83AB8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F61CDB">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5A1E5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9609DA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20911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01D95B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A179E3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E3CBDC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8AB68A7">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427FF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41C66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56AD05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64D8D8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1800*600*2400mm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FA5462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5705BB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FDDF067">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themeColor="text1"/>
                <w:sz w:val="22"/>
                <w:szCs w:val="22"/>
                <w:highlight w:val="none"/>
                <w:u w:val="none"/>
                <w14:textFill>
                  <w14:solidFill>
                    <w14:schemeClr w14:val="tx1"/>
                  </w14:solidFill>
                </w14:textFill>
              </w:rPr>
            </w:pPr>
          </w:p>
        </w:tc>
      </w:tr>
      <w:tr w14:paraId="37BE3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682949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D40742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7DA6C53">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1480*600*2400mm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EF9A6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80C2D7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E4BE0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B42C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55F2E9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A47569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A329806">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1600*600*2400mm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623DE1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130D7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72450F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D6AC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F2159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62F894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榻榻米地台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5A0DE2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2900*1600*100mm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F296BB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2B2B2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5FCAF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8957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2986BE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C2572D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大床</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B6B1C1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1800*2000*300mm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E2E3EA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B97CE2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BA04A8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FC26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C26AB1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E844D4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床头柜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F1BC2C5">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580*450*580mm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140CBD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E730AE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0ECBD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49D9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05F175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75A8D7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BE7037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1200*500*480mm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8959FC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18B12A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39ABB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06DE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5D4F67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1C8C59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圆坐垫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138E42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直径600*600mm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,然藤编，实木部分采用白蜡木实木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E7CFC8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AB77B2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6E32CF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FFE7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04D2A6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01E26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长桌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3E893A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3100*1000*750mm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,夹板基材贴天然白腊木皮，白腊实木脚，</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A41353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D44CFC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62B92D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4142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165D6C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61B7A3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矮凳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EE6D17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400*400*400mm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,实木部分采用白蜡木实木，布艺软包（防污面料），天然藤编。</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E910D7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2F85FE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E9A25F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5361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6CCD93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FD0F15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长凳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DD0E31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尺寸1400*300*450mm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9B99BA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BE513C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F080DB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0897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DF2C09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7BD8D6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床头柜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89A9CE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600*500*550mm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,夹板基材贴天然木皮，五金架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E45AE6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D9889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D38D80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5DED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865014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282E06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组合书台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10C250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3500*600*760mm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,夹板基材贴天然木皮，上层带抽屉，实木部分采用白蜡木实木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8DBD4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9C2A4C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B31D4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85FD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0A897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19A3E2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3F737C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1200*600*750mm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,夹板基材贴天然木皮，上层带抽屉，实木部分采用白蜡木实木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833173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D11CC9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D0AF46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D540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5DDAE6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36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2B75BE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6A96C13">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尺寸450*500*780mm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32B921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3F6C90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6BF2E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56C3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CFED01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37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11D072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长沙发</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C27344">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2130*600*700mm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808801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817522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2A4C92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4469E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D9B4EEA">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38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AA9624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024EC27">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2400*600*2400mm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67D683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2C0D89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929256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305F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E9DA9A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39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A1EF37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FBC0EDA">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1200*600*2400mm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39657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6A8126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86D636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8AC5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639C06C">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1E8FA6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布草柜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6638B54">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1200*400*1800mm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,免漆板酒店专用布草柜</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3A6352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26AF56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B47103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FF8A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917C10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2C108A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上下床</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B9FB75F">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1200*2230*700mm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18A41E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36C56A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6239A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55EC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4F2B738">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6E3EBE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单人床</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B9BB466">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1500*2000*700mm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D81052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36262E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559D6F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8233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85882D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F1AC8D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单人床</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2D64538">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1200*2000*700mm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431CA1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58E5EE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DA269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656A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940536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7FFF91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衣帽架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98018BD">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2000*800*240mm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,原木文艺衣帽架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098139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6EB926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36E689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7A3B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253786E">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D3374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双人床</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7FF5A32">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1800*2000*700mm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9750E7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E15929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88818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2C57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E57620A">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D63560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10人带圆盘餐桌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02EEC54">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1500*1500*750mm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49E35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D833E5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AC7915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995C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523EBD4">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C88037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64E363E">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710*670*850mm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7211D0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CB5FF9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EFC34A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1361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537507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6DBEB1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12人带圆盘餐桌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318FE5D">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1800*1800*750mm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8FB8F9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167B27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E03609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1C4E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24CC7E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E6035A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D63D2E2">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710*670*850mm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3F9850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DDA094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962727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01F3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DB91B5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8FFABE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16人带圆盘餐桌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CB4C72F">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2200*2200*750mm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DB1A60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E71A8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5AD7D1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447B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132A65E">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9896D4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1A8C5B7">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710*670*850mm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83C8A5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E79E63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17E2CD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9151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F889A30">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4921D1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4人位餐桌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AE19453">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1200*800*750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B39F6B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36B219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35E5DA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4421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569BBB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0739C2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49F9555">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710*670*850mm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96CA7A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2E5542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84EDD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B1BE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D971D09">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07B14D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餐边柜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A5FB9EB">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900*400*900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08D12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06559B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FA81A5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285C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A4C8E2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0EC1C2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21EA842">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1500*700*750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87B148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F45966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CABE3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6879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962E5B2">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5E0A18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3E857B6">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450*500*750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BC3968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CD7177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AE13D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16B0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81C8FD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F2ED30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679681A">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710*670*850mm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CE5E9F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84F695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8246B4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E047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CAF08D2">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A7678E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掼蛋桌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B499786">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900*900*800mm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F7C9EF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F6D04E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C51E3A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B48D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7F9BEEE">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59BD4E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掼蛋椅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D51BB54">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460*500*780mm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,夹板基材，实木部分采用白蜡木实木，布艺软包（防污面料）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0E96F9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3D02C2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E0A88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2BDD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7FB406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BBA13F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麻将桌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B0C4F9C">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990*900*780mm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,实木电动麻将桌</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9C7545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1E3260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72524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8F93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36671D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21B533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C5E53FB">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460*500*780mm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,实木框架，高纤布料软包坐垫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F2C442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93D455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27A37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3C9F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B4032E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074277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茶水柜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0E33F77">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450*450*500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,夹板基材贴天然木皮，实木部分采用白蜡木实木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98353E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50BDD2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AF3E16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19E1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6AC469B">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20CAD1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跑步机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B070268">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1715*850*1455mm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697C20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B6BDE9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7F6A5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4044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F0ADAF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51C9FF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坐势推胸训练器</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CE5B9FF">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1180*1200*520mm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,适配杆长1.8m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9C541D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CE00BD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3D7C4E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81F6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23969BC">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8B3186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动感单车</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1CDD4A2">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精钢宽度100mm精钢厚度2.5mm极限承重150kg</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,北冥全智能发电系统</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60B9DF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E5460F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F7E79B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8BE8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AD67EC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C3D7AF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镜子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8F52155">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（4000*2950*40mm）*2</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,高清银镜</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25EAAE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平方</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5FC8FA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7CA720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9943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1E7147B">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F2F3F9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置物柜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6D6AEC3">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1000*400*2000mm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,防潮高分子材质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396E64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5E0153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BFFBA7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153B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471DDAA9">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 室外家具</w:t>
            </w:r>
          </w:p>
        </w:tc>
      </w:tr>
      <w:tr w14:paraId="1ECC6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BB7D78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CD4AEA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庭院遮阳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3F27EE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，防水面料 烤漆铝材</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D820D7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9081F9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8245AA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7E08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4F9BF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843044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桌子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D048E21">
            <w:pPr>
              <w:keepNext w:val="0"/>
              <w:keepLines w:val="0"/>
              <w:widowControl/>
              <w:suppressLineNumbers w:val="0"/>
              <w:spacing w:line="240" w:lineRule="auto"/>
              <w:jc w:val="left"/>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组合1+6</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1500*900mm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p>
          <w:p w14:paraId="1FAC2AF2">
            <w:pPr>
              <w:keepNext w:val="0"/>
              <w:keepLines w:val="0"/>
              <w:widowControl/>
              <w:suppressLineNumbers w:val="0"/>
              <w:spacing w:line="240" w:lineRule="auto"/>
              <w:jc w:val="left"/>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桌子：塑木</w:t>
            </w:r>
          </w:p>
          <w:p w14:paraId="6A525218">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椅子：特斯拉布 铝合金</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5CAB1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51AB43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41DCF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B27B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576421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E0ACED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2人位户外圆餐桌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D427218">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800*800*750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，铁艺+老木头做旧</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517F8B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A7391C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C3D7C6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0F1B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AE5E7E7">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8D51E6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水泥花箱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98FE4EC">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250*200*350mm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，木板材质 PP</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D40198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3080FA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74500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0F17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AEED51E">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C5824A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户外茶几</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3D29277">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600*400*350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，老木头做旧</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A95655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41B5B8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201EEC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4600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37B9BA4">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4A7CA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户外休闲椅子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6D283D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440*520*870mm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，仿木藤编</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06BE7B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DA7BA89">
            <w:pPr>
              <w:keepNext w:val="0"/>
              <w:keepLines w:val="0"/>
              <w:widowControl/>
              <w:suppressLineNumbers w:val="0"/>
              <w:jc w:val="center"/>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58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EEAC2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EC7D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93C4ACE">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B8A8AB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户外老木头长椅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B902A83">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长1400mm*400mm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，老木头做旧</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D12586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00F9A9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CADBA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918F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F5B585F">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37297A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大艺术陶罐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F267E5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直径550*600mm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，红陶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5482E2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F94C330">
            <w:pPr>
              <w:keepNext w:val="0"/>
              <w:keepLines w:val="0"/>
              <w:widowControl/>
              <w:suppressLineNumbers w:val="0"/>
              <w:jc w:val="center"/>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F2999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10CF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F192F6A">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6E47B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小艺术陶罐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F0DA71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直径350*400mm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，红陶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F42890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38D03F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86A9D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5BEC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D2C861">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4"/>
                <w:szCs w:val="24"/>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309E19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4人位户外长餐桌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672C84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1200*800*800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，铁艺+老木头做旧</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962EB1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678AB9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B67EE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3B19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4D95DCD8">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w:t>
            </w:r>
            <w:r>
              <w:rPr>
                <w:rFonts w:hint="eastAsia" w:ascii="宋体" w:hAnsi="宋体" w:cs="宋体"/>
                <w:i w:val="0"/>
                <w:iCs w:val="0"/>
                <w:color w:val="000000" w:themeColor="text1"/>
                <w:sz w:val="22"/>
                <w:szCs w:val="22"/>
                <w:highlight w:val="none"/>
                <w:u w:val="none"/>
                <w:lang w:eastAsia="zh-CN"/>
                <w14:textFill>
                  <w14:solidFill>
                    <w14:schemeClr w14:val="tx1"/>
                  </w14:solidFill>
                </w14:textFill>
              </w:rPr>
              <w:t>-</w:t>
            </w:r>
            <w:r>
              <w:rPr>
                <w:rFonts w:hint="eastAsia" w:ascii="宋体" w:hAnsi="宋体" w:eastAsia="宋体" w:cs="宋体"/>
                <w:i w:val="0"/>
                <w:iCs w:val="0"/>
                <w:color w:val="000000" w:themeColor="text1"/>
                <w:sz w:val="22"/>
                <w:szCs w:val="22"/>
                <w:highlight w:val="none"/>
                <w:u w:val="none"/>
                <w14:textFill>
                  <w14:solidFill>
                    <w14:schemeClr w14:val="tx1"/>
                  </w14:solidFill>
                </w14:textFill>
              </w:rPr>
              <w:t>灯具</w:t>
            </w:r>
            <w:r>
              <w:rPr>
                <w:rFonts w:hint="eastAsia" w:ascii="宋体" w:hAnsi="宋体" w:eastAsia="宋体" w:cs="宋体"/>
                <w:i w:val="0"/>
                <w:iCs w:val="0"/>
                <w:color w:val="000000" w:themeColor="text1"/>
                <w:sz w:val="36"/>
                <w:szCs w:val="36"/>
                <w:highlight w:val="none"/>
                <w:u w:val="none"/>
                <w14:textFill>
                  <w14:solidFill>
                    <w14:schemeClr w14:val="tx1"/>
                  </w14:solidFill>
                </w14:textFill>
              </w:rPr>
              <w:t xml:space="preserve"> </w:t>
            </w:r>
          </w:p>
        </w:tc>
      </w:tr>
      <w:tr w14:paraId="1196F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8A77F8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2EB69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196A9B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239D77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DA9D1E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36DA13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16840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4D865484">
            <w:pPr>
              <w:keepNext w:val="0"/>
              <w:keepLines w:val="0"/>
              <w:widowControl/>
              <w:suppressLineNumbers w:val="0"/>
              <w:tabs>
                <w:tab w:val="left" w:pos="817"/>
              </w:tabs>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1号楼</w:t>
            </w:r>
          </w:p>
        </w:tc>
      </w:tr>
      <w:tr w14:paraId="3D0C1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DC8F61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799C32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组合吊灯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96A3D0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定制组合吊灯，含光源</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304088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65E03A1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6D2DAD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88C1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1D95A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8CDBF4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木艺吊灯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DB1C9E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木艺吊灯，直径250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8CA05B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36F6E2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AD8311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CCC6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2F6115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575ABE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竹子吊灯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62A6F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竹子吊灯，直径8公分，高度50左右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E380F6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C2377D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2A35B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40E0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2BFE3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F280AB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陶瓷吊灯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2595BC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陶瓷吊灯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0AA00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AB6995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8D74A4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79F8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ADEA06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110D60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户外壁灯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F40473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Ø240*W100*H2080</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古黑擦边+云石+亚克力</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7A40A3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6F7E2D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32CAA3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6A72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3AFEE9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2B8916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7D707D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250*250*250</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橡胶木+手工纸灯罩</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145943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B9BD66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86809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FE5E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225B8399">
            <w:pPr>
              <w:keepNext w:val="0"/>
              <w:keepLines w:val="0"/>
              <w:widowControl/>
              <w:suppressLineNumbers w:val="0"/>
              <w:spacing w:line="240" w:lineRule="auto"/>
              <w:jc w:val="both"/>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11号楼</w:t>
            </w:r>
          </w:p>
        </w:tc>
      </w:tr>
      <w:tr w14:paraId="6AC10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EACC2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9A1D83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艺术风扇灯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9042E8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52W，直径80，带照明</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3811CD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C8F57D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1C7302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06BF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2A0DC7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F1170D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户外壁灯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7D1778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Ø240*W100*H2080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1461C5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8FED86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637BA3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E70E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174B8B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EB581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49E498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250*250*250</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橡胶木+手工纸灯罩</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F25500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BCD229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3DA5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5105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A8265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29DA4F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竹子吊灯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27069B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竹子吊灯，直径8公分，高度50左右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E23D2D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360AAF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72315A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AD6A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88F12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40605C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暖风机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99F860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220V,4000W,300*600，取暖、吹风、换气、照明、温显、氛围灯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CDCF13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80A623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05269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EB64B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5A22E187">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t xml:space="preserve"> 饰品 </w:t>
            </w:r>
          </w:p>
        </w:tc>
      </w:tr>
      <w:tr w14:paraId="370EC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EF93B5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33B5E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CF9B23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740794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EDE0B9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0B4057A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15D8B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BFE11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BD09FE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花瓶组合</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70F90F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大：直径100*260mm</w:t>
            </w:r>
          </w:p>
          <w:p w14:paraId="6B4781A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中：直接85*215mm</w:t>
            </w:r>
          </w:p>
          <w:p w14:paraId="130614C9">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小：直径115*175mm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E2D562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F633FB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1426B4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B2C7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93A9FE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86A664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713332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常规尺寸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71F286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9066C2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1AD0F0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1EA2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424092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D56EEF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餐具组合</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498F0D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一盘两碗</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DD6166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57CEFE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1A3F44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7CAE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BCCF1E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43E732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杯具</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E6C119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常规尺寸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4E1E7C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BEFB71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941E06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D3ADE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668322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71A7CD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36185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直径120*370mm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8C1464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93755A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931583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609E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95CE21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F7CA03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仿真花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DED9E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常规尺寸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B87C0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769745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EE419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9B14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B15A72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415C72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摆件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2F8158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直径295*70mm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03D89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E8FDAB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890694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1750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78E8A6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28C829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49FBA8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225*280mm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8F8C6D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05ADBA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705E32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16DF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D89844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89447B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果盘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84B857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直径180*128mm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2C51C5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93603C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876DF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8671F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D2241E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30D80F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洗漱组合</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1184F0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常规尺寸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CF80BA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E1D31F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5AB1A5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81E0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A74C47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110D32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2AF851E">
            <w:pPr>
              <w:keepNext w:val="0"/>
              <w:keepLines w:val="0"/>
              <w:widowControl/>
              <w:suppressLineNumbers w:val="0"/>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直径140*210mm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0B333C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6DC196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1ABB31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5295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52EDA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BD9FF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毛巾篮</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0CBE4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270*370*90mm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87A5AD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DE6450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92273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74D5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9225CC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23E00E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脏衣篮</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3DD0FB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330*390*415mm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2C0BCC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3BEA7B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513A64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7A67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60C8E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B2414B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烟灰缸</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CB768E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直径160*45mm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BB5F37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31BE9A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F53E5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A549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67E6F7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2297E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茶具组合</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5322F3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成品尺寸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F1D38E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组</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3B4A08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6E343A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A4C1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85159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7BE056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蚕丝护肤枕</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00237D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480*740mm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C381DA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79F9BE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4B8C3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F0DE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D6B37C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6DF8FD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床上抱枕</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50F9EC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450*450mm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288E66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A8DBED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929BDE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E97C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1B8B50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0B7294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床品</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B4AFD4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2200*2400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A09D3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F93587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04E991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9BE3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0316A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0ED3E2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床垫保护罩</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ED811F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2000*1200*300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7DFA1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82AF68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C1BC76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A5CB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8A469E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E11EA0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被子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44BE15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2200*2400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D19C59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DD26E4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D5D97A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DDB5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0D2DCC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00BD19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床旗</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FC7F26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2300*300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51E6CF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98D749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1278F4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2CB0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4090FFC">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F744FA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面巾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2343D6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3A91C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AEEBEB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DCE750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6A22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D2BB6F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9E4F57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浴巾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25730C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800*1500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2EE3C6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A246CA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EFA868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3C21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549E23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875D2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地巾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8F0EDE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95ED6B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555F5E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8D6BD9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B1FE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384C58A">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B640ED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浴袍</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ED35A8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纯棉浴袍</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，常规尺寸</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CF6B4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225E42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A8D87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5A14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751FB5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DC47BB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客服洗护用品套装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51B975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洗发液、沐浴液、护发素、润肤露、香皂</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E50E7C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2C2405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C37572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2F16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B120719">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FE25F9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客服洗漱用品套装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9701B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牙具、梳子、淑女包、剃须刀</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D0280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D9EB5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8223A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160E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B10564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F8D8A0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沙发抱枕</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1E62A1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布料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5DE907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A2AFD7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2C95C6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6224A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BFE63F2">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B2651C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C64595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直径275*150mm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，陶瓷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885307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5CA78B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AF70F4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5C794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08EB20B">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4E48CD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果盘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52B060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直径130*420mm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，陶瓷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C65E15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B1FB12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E4326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30F27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EF2A2E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126F14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57C27B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直径170*270mm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，陶瓷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10DA17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155998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09606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634F4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20C6A0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265026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389566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直径130*205mm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，原木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C8B6B3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F955BF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445647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3C5B0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290FAC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EF80B4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篮子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78D860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，藤艺</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745586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6F2DAB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845F4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1B935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01163E8">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D28C5A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洗漱组合</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AC6EED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常规尺寸</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，仿大理石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ACBE9C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60E7BF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EDB489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154E3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D38CF8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1F84AD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花瓶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D59277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直径115*230mm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，玻璃</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B36EA3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471A2C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C00D96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43603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4DBBE94">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F4DF03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毛巾篮</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5B2BE9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270*370*90mm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，藤艺</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D2F816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AB7C78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8F4EC4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2563A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CFC6675">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62128E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脏衣篮</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D7BB05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330*390*415mm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，藤艺</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4D9ADF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7A8C0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75AB5C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6774F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533E848">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321327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蚕丝护肤枕</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7EB6C2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480*740mm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，上层桑蚕丝下层聚酯纤维</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A15AAF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9AE326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A02D98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0932F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B417BD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408F74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床上抱枕</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37EF89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450*450mm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，棉麻面料</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462883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3AD1F9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55135B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326E1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CE403F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149572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床品</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2D43B6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，100%亚麻四件套</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749D0C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84C7F3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6E3A69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5C5364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2D59C2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41</w:t>
            </w:r>
          </w:p>
          <w:p w14:paraId="54C10B8A">
            <w:pPr>
              <w:pStyle w:val="62"/>
              <w:spacing w:after="0" w:line="240" w:lineRule="auto"/>
              <w:ind w:left="0" w:leftChars="0" w:firstLine="0" w:firstLineChars="0"/>
              <w:rPr>
                <w:rFonts w:hint="eastAsia"/>
                <w:color w:val="000000" w:themeColor="text1"/>
                <w:highlight w:val="none"/>
                <w:lang w:val="en-US" w:eastAsia="zh-CN"/>
                <w14:textFill>
                  <w14:solidFill>
                    <w14:schemeClr w14:val="tx1"/>
                  </w14:solidFill>
                </w14:textFill>
              </w:rPr>
            </w:pP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011D3A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床垫保护罩</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1ECBB1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2000*1200*300mm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，100%亚麻</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5C458B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4F18BF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9B71E6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71D63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B1B05EC">
            <w:pPr>
              <w:pStyle w:val="62"/>
              <w:spacing w:after="0" w:line="240" w:lineRule="auto"/>
              <w:ind w:left="0" w:leftChars="0" w:firstLine="210" w:firstLineChars="100"/>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42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14A6E4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被子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BCBF14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2000*2400mm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，白鹅绒四季被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4A394A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4C943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5B7AA9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63F2D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189E6FB">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63B18E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床旗</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26B17B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2300*300mm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，毛呢</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9B9F5B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F87533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D6D9D8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59D5A3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22C7338">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3E53C0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面巾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928C16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400*800mm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，180G</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2A4C3C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5CE855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BAD29A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04896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7650B90">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D97119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浴巾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7F4E91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800*1500mm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，800G</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63E097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8B7DF9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4F75E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0AE7D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DDB8D8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67D71C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地巾</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A67EEF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500*800mm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，400G</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62ED41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B405AE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190EC7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5418C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AC681D2">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805CA9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牛腿构建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3584B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300*500*80mm</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，原木雕刻</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56CE0E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BEC9B7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4853F3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2C09A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61CA14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48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66EA40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温泉池过门石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A8C9C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造型石长450mm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1CF1B9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CBA491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770159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r>
      <w:tr w14:paraId="66C7C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3C998EC8">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 xml:space="preserve"> 挂画</w:t>
            </w:r>
          </w:p>
        </w:tc>
      </w:tr>
      <w:tr w14:paraId="299BA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F7C778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F86F26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5867D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F9E984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A4858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884D8C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41821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24C9EC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1498DD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392A9E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100*70cm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747962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B0CCC9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98B994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3515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9EE8C5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5A1BD9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A9251DC">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70*90cm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89090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D8F41A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EA63F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C257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19B3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F51168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书法</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266E9">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110*50cm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30FB0B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1563B0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0BA775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D6B6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B437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CB013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06C666">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120*70cm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5447BD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25B4A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7BA955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92E3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D0C2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1F64D1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70D0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60*80cm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E883A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974260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7EA005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435F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7D71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C4635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B7668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50*50cm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5DC894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3EB58E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690E1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FC35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6C4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F420C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装饰国画</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12AC3">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140*40cm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5DE43D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E58448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D490AF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E90E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91896">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6522A1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艺术油画</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78ED7">
            <w:pPr>
              <w:keepNext w:val="0"/>
              <w:keepLines w:val="0"/>
              <w:widowControl/>
              <w:suppressLineNumbers w:val="0"/>
              <w:spacing w:line="240" w:lineRule="auto"/>
              <w:jc w:val="left"/>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1500*900cm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D16714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幅</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68B30F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3CFACD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918D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588FC36C">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和美乡村连片发展实验区茶坪宿集建设项目-床垫</w:t>
            </w:r>
          </w:p>
        </w:tc>
      </w:tr>
      <w:tr w14:paraId="7914C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942955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4BC212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375D4D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82A9BC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533991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E2AE88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4B883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F9969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532C5B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床垫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603A1E6">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lang w:eastAsia="zh-CN"/>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1800*2000mm</w:t>
            </w:r>
            <w:r>
              <w:rPr>
                <w:rFonts w:hint="eastAsia" w:ascii="宋体" w:hAnsi="宋体" w:eastAsia="宋体" w:cs="宋体"/>
                <w:i w:val="0"/>
                <w:iCs w:val="0"/>
                <w:color w:val="000000" w:themeColor="text1"/>
                <w:sz w:val="22"/>
                <w:szCs w:val="22"/>
                <w:highlight w:val="none"/>
                <w:u w:val="none"/>
                <w:lang w:eastAsia="zh-CN"/>
                <w14:textFill>
                  <w14:solidFill>
                    <w14:schemeClr w14:val="tx1"/>
                  </w14:solidFill>
                </w14:textFill>
              </w:rPr>
              <w:t>，按摩床垫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A106C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073D26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F6D1CB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eastAsia="zh-CN"/>
                <w14:textFill>
                  <w14:solidFill>
                    <w14:schemeClr w14:val="tx1"/>
                  </w14:solidFill>
                </w14:textFill>
              </w:rPr>
            </w:pPr>
          </w:p>
        </w:tc>
      </w:tr>
      <w:tr w14:paraId="608A2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4CB9CC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93BE96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床垫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97F698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1200*2000，乳胶床垫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AEF079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80EF5E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E6727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34D0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F345E7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81EF6B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双人床床垫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26DD8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1500*2000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，席梦思床垫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497F4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607985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298F69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99B6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B6F48F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728413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双人床床垫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8F917E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1200*2000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席梦思床垫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DB2636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89AF78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7E937D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66FE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537F0845">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和美乡村连片发展实验区茶坪宿集建设项目-地毯</w:t>
            </w:r>
          </w:p>
        </w:tc>
      </w:tr>
      <w:tr w14:paraId="3C3C7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E490E2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FF9FA1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DB7FDC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732D4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17FD1A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22338FB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65242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C6BFF1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9E917D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地毯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9AD9C5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2400*3400</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，新毛+涤纶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5E2F9F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4C57F0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C40110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07DED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F81168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0862EB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地毯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9415B8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2400*3600</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，新毛+涤纶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43AC662">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B877D3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A4B664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24F007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5FD1D4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4030E6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地毯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672313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2800*3600</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，棉麻编织</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8FC26D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EEEC46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D146B7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1BB0B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2116E92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窗帘</w:t>
            </w:r>
          </w:p>
        </w:tc>
      </w:tr>
      <w:tr w14:paraId="7BD0F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00BB01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72A2A6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1347598">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46C64D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4D7046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33B694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7FF81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44BA0B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A480F6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布</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A73BE6E">
            <w:pPr>
              <w:keepNext w:val="0"/>
              <w:keepLines w:val="0"/>
              <w:widowControl/>
              <w:suppressLineNumbers w:val="0"/>
              <w:spacing w:line="240" w:lineRule="auto"/>
              <w:ind w:firstLine="1000" w:firstLineChars="500"/>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麻布</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8FE640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824460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160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5864D7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00C672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B64EF7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75FFFE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6176A1F">
            <w:pPr>
              <w:keepNext w:val="0"/>
              <w:keepLines w:val="0"/>
              <w:widowControl/>
              <w:suppressLineNumbers w:val="0"/>
              <w:spacing w:line="240" w:lineRule="auto"/>
              <w:ind w:firstLine="1000" w:firstLineChars="500"/>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麻纱</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C305A6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61ADA9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A6401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766DC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F72493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FBB14D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辅料</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3A7E19E">
            <w:pPr>
              <w:keepNext w:val="0"/>
              <w:keepLines w:val="0"/>
              <w:widowControl/>
              <w:suppressLineNumbers w:val="0"/>
              <w:spacing w:line="240" w:lineRule="auto"/>
              <w:ind w:firstLine="800" w:firstLineChars="400"/>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韩式有纺布带</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9221CA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8D34E9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B31FA1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32BB8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0F46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39B623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风琴帘</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0D33D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6.5*2.2*1；1.5*2.2*4；0.9*2*1；0.7*2.4*8；1.67*2.4*2；1.8*2.4*1；3.5*2.4*1；2.4*2.2:*2</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93F62A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m2</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66ADDB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63.9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98F10D7">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3475E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06750D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5BEE2D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木纹百叶</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99405C7">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0.9*2*2；0.6*2*1；1.5*2.2*1</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0952B5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m2</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673701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3265E68">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p>
        </w:tc>
      </w:tr>
      <w:tr w14:paraId="5266C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11B7A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0E6218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麻纱窗帘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0A812B9">
            <w:pPr>
              <w:keepNext w:val="0"/>
              <w:keepLines w:val="0"/>
              <w:widowControl/>
              <w:suppressLineNumbers w:val="0"/>
              <w:spacing w:line="240" w:lineRule="auto"/>
              <w:ind w:firstLine="220" w:firstLineChars="100"/>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麻纱3200*2300mm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41B4B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058876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EC00A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4666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FEC08A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0F5FDF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床幔纱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18A3DD">
            <w:pPr>
              <w:keepNext w:val="0"/>
              <w:keepLines w:val="0"/>
              <w:widowControl/>
              <w:suppressLineNumbers w:val="0"/>
              <w:spacing w:line="240" w:lineRule="auto"/>
              <w:ind w:firstLine="220" w:firstLineChars="100"/>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灰纱幔2400*8800mm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38A207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54AE66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931222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8F7E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3A7B53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2CEB56D">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固定雨棚</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A858EA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20.5*2.4m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9FA552F">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m2</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BAD33E0">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49.2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28A940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p>
        </w:tc>
      </w:tr>
      <w:tr w14:paraId="0E8D5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FEC99F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C73F9E1">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雨棚</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9A5E23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20.5*2.4m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A38DB19">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m2</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49F22EF">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4.94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C60488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p>
        </w:tc>
      </w:tr>
      <w:tr w14:paraId="77437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AB75F5C">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F6BB9CB">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雨棚</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DC3B18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20.5*2.4m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C9242F7">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m2</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AC87C0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4.55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836CCA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p>
        </w:tc>
      </w:tr>
      <w:tr w14:paraId="4FB4D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3AFD4652">
            <w:pPr>
              <w:spacing w:line="240" w:lineRule="auto"/>
              <w:jc w:val="left"/>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w:t>
            </w: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w:t>
            </w:r>
            <w:r>
              <w:rPr>
                <w:rFonts w:hint="eastAsia" w:ascii="宋体" w:hAnsi="宋体" w:eastAsia="宋体" w:cs="宋体"/>
                <w:i w:val="0"/>
                <w:iCs w:val="0"/>
                <w:color w:val="000000" w:themeColor="text1"/>
                <w:sz w:val="22"/>
                <w:szCs w:val="22"/>
                <w:highlight w:val="none"/>
                <w:u w:val="none"/>
                <w14:textFill>
                  <w14:solidFill>
                    <w14:schemeClr w14:val="tx1"/>
                  </w14:solidFill>
                </w14:textFill>
              </w:rPr>
              <w:t>标识标牌</w:t>
            </w:r>
          </w:p>
        </w:tc>
      </w:tr>
      <w:tr w14:paraId="0E384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A9583E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6E646C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总览导视牌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8E7478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定制铁艺烤漆造型+实木面板镶嵌不锈钢字+UV，射灯光源</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，250*60*20cm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E28967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5B8F6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9C7F91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7283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5FFE2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BCC0A0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民宿名称导视1</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03ECEB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定制铁艺烤漆造型+实木面板镶嵌不锈钢字，射灯光源</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，220*50*20cm </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9DEB1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CABD9C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8C3F8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6E1D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2D191A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FA0DF5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民宿名称导视2</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5EA5BEB">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定制铁艺烤漆造型+实木面板镶嵌不锈钢字，射灯光源</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220*50*20</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A1A35A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3A73A2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22B08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953B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6EC28C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26D12C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房间名称牌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0FE6BA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定制铁艺烤漆造型+仿木纹面板内打光发光字，下面可插干花或药材标本装饰</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，40*15*3cm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A3F19F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7E36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376CFE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14F5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7689FD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9BF824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地面警示牌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4EDB13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pvc夜光警示牌</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，14*29cm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E307C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B0974A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DF37E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B653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B294F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EFE55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台阶警示牌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B255E7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pvc夜光警示牌</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，14*29cm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82F4F6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01650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3A512E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33F0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C4CA71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D47C66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安全通道指示牌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93AE52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led插电式消防指示牌</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，15*33cm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1A8DC5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E3ACF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7542BF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D1E2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D7CACF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BD387C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房门挂牌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AB90209">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亚克力挂牌</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，24*9cm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30122F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4DDE5B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BDD4C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86FC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29DF51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3536A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卫生间挂牌</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E7161F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亚克力</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，3*3cm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C0298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112B65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4554C4F">
            <w:pPr>
              <w:spacing w:line="240" w:lineRule="auto"/>
              <w:ind w:firstLine="0" w:firstLineChars="0"/>
              <w:rPr>
                <w:rFonts w:hint="default" w:ascii="宋体" w:hAnsi="宋体" w:eastAsia="宋体" w:cs="宋体"/>
                <w:i w:val="0"/>
                <w:iCs w:val="0"/>
                <w:color w:val="000000" w:themeColor="text1"/>
                <w:sz w:val="22"/>
                <w:szCs w:val="22"/>
                <w:highlight w:val="none"/>
                <w:u w:val="none"/>
                <w:lang w:val="en-US" w:eastAsia="zh-CN"/>
                <w14:textFill>
                  <w14:solidFill>
                    <w14:schemeClr w14:val="tx1"/>
                  </w14:solidFill>
                </w14:textFill>
              </w:rPr>
            </w:pPr>
          </w:p>
        </w:tc>
      </w:tr>
      <w:tr w14:paraId="70B71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09DD8D77">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w:t>
            </w: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w:t>
            </w:r>
            <w:r>
              <w:rPr>
                <w:rFonts w:hint="eastAsia" w:ascii="宋体" w:hAnsi="宋体" w:eastAsia="宋体" w:cs="宋体"/>
                <w:i w:val="0"/>
                <w:iCs w:val="0"/>
                <w:color w:val="000000" w:themeColor="text1"/>
                <w:sz w:val="22"/>
                <w:szCs w:val="22"/>
                <w:highlight w:val="none"/>
                <w:u w:val="none"/>
                <w14:textFill>
                  <w14:solidFill>
                    <w14:schemeClr w14:val="tx1"/>
                  </w14:solidFill>
                </w14:textFill>
              </w:rPr>
              <w:t xml:space="preserve"> 网络</w:t>
            </w:r>
          </w:p>
        </w:tc>
      </w:tr>
      <w:tr w14:paraId="1C6F0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65A909C8">
            <w:pPr>
              <w:tabs>
                <w:tab w:val="left" w:pos="683"/>
              </w:tabs>
              <w:spacing w:line="240" w:lineRule="auto"/>
              <w:rPr>
                <w:rFonts w:hint="default"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1号楼</w:t>
            </w:r>
          </w:p>
        </w:tc>
      </w:tr>
      <w:tr w14:paraId="252FE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B3AF17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79EA5D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网关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DE4355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口全千兆路由器，13寸铁壳设计，标配挂耳，可上机架。终端带机量100台，最大支持1000Mbps带宽。整机带5个千兆以太网口，其中固化1个WAN口，3个LAN/WAN可切换口，最大支持4个WAN口。集成统一网络控制器功能，最大可管理32台支持智能组网特性的EAP、RAP或网管交换机，以及128台以内的ES2xx系列智能交换机。支持应用识别、流量控制、VPN、PPPoE、认证、行为管理等丰富功能</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8A6C63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4FB678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203E23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r>
      <w:tr w14:paraId="6A695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A55F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D28C29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POE交换</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B635343">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个10/100/1000Mbps电口（支持PoE/PoE+），2个10/100/1000Mbps电口。整机POE最大输出功率70W，支持满接8个200W摄像头，支持端口状态/流量查询，POE功率使用情况查询，端口远程重启，交换机远程重启，VLAN隔离，端口隔离，环路保护，DHCP Snooping等，支持EWEB/APP/MACC远程管理</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C28E8D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2DE0E0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30DA28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r>
      <w:tr w14:paraId="33913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4E3873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8D87F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面板AP</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9FA079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1200M双频面板AP，标配典雅白上盖，标准86mm面板盒尺寸，含一个前置百兆下联口和一个后置百兆上联口。内置天线，整机最大无线接入速率1167Mbps，支持802.11b/g/n和802.11a/n/ac Wave1/Wave2，支持AP与路由两种工作模式，支持睿易一体化组网，支持“睿易”APP管理，PoE供电。</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6F45B0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BD792B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0FD570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r>
      <w:tr w14:paraId="0EC70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5B5C50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8D1450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吸顶AP</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EF370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1775M双频千兆吸顶AP，1个千兆LAN口上联，内置天线，支持2.4GHz/5GHz双频通信，支持802.11a/b/g/n/ac Wave1/Wave2/ax协议。支持AP与路由两种工作模式，支持二层漫游，支持睿易一体化组网，支持“睿易”APP管理。支持802.3at PoE供电和本地供电（PoE+供电设备和DC适配器需单独采购）</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4A9224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2A0622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0A4235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F0EB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154E42AF">
            <w:pPr>
              <w:keepNext w:val="0"/>
              <w:keepLines w:val="0"/>
              <w:widowControl/>
              <w:suppressLineNumbers w:val="0"/>
              <w:spacing w:line="240" w:lineRule="auto"/>
              <w:jc w:val="both"/>
              <w:textAlignment w:val="center"/>
              <w:rPr>
                <w:rFonts w:hint="default"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11号楼</w:t>
            </w:r>
          </w:p>
        </w:tc>
      </w:tr>
      <w:tr w14:paraId="34F21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DBF2E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375C9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网关</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2BD5C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1000Mbps带宽。整机带5个千兆以太网口，其中固化1个WAN口，1个LAN/WAN可切换口，固化3个LAN口，最大支持2个WAN口。整机最大PoE输出60W，单端口最大输出30W。集成统一网络控制器功能，最大可管理32台支持智能组网特性的EAP、RAP或网管交换机，以及128台以内的ES2xx系列智能交换机。支持应用识别、流量控制、VPN、PPPoE、认证、行为管理等丰富功能</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0FEA85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DF278C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CEFB28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r>
      <w:tr w14:paraId="29314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FCC13F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C6B9FC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POE交换</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FDCA41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8个10/100Mbps电口（支持PoE/PoE+），1个10/100/1000Mbps电口。支持EWEB/APP/MACC管理。</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E90898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D313E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01E93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C4DF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2EFD9A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5BAF77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面板AP</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A2DDD9D">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p w14:paraId="727EDC36">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1200M双频面板AP，标配典雅白上盖，标准86mm面板盒尺寸，含一个前置百兆下联口和一个后置百兆上联口。内置天线，整机最大无线接入速率1167Mbps，支持802.11b/g/n和802.11a/n/ac Wave1/Wave2，支持AP与路由两种工作模式，支持睿易一体化组网，支持“睿易”APP管理，PoE供电。</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DF03F9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0EBC27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1F7DB6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9C5A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809AC1A">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88AF75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吸顶AP</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259E391">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1775M双频千兆吸顶AP，1个千兆LAN口上联，内置天线，支持2.4GHz/5GHz双频通信，支持802.11a/b/g/n/ac Wave1/Wave2/ax协议。支持AP与路由两种工作模式，支持二层漫游，支持睿易一体化组网，支持“睿易”APP管理。支持802.3at PoE供电和本地供电（PoE+供电设备和DC适配器需单独采购）</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302FEC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A92632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B8687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676F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45275748">
            <w:pPr>
              <w:spacing w:line="240" w:lineRule="auto"/>
              <w:jc w:val="left"/>
              <w:rPr>
                <w:rFonts w:hint="eastAsia" w:ascii="宋体" w:hAnsi="宋体" w:eastAsia="宋体" w:cs="宋体"/>
                <w:i w:val="0"/>
                <w:iCs w:val="0"/>
                <w:color w:val="000000" w:themeColor="text1"/>
                <w:sz w:val="22"/>
                <w:szCs w:val="22"/>
                <w:highlight w:val="none"/>
                <w:u w:val="none"/>
                <w14:textFill>
                  <w14:solidFill>
                    <w14:schemeClr w14:val="tx1"/>
                  </w14:solidFill>
                </w14:textFill>
              </w:rPr>
            </w:pPr>
            <w:bookmarkStart w:id="397" w:name="_GoBack"/>
            <w:bookmarkEnd w:id="397"/>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w:t>
            </w: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w:t>
            </w:r>
            <w:r>
              <w:rPr>
                <w:rFonts w:hint="eastAsia" w:ascii="宋体" w:hAnsi="宋体" w:eastAsia="宋体" w:cs="宋体"/>
                <w:i w:val="0"/>
                <w:iCs w:val="0"/>
                <w:color w:val="000000" w:themeColor="text1"/>
                <w:sz w:val="22"/>
                <w:szCs w:val="22"/>
                <w:highlight w:val="none"/>
                <w:u w:val="none"/>
                <w14:textFill>
                  <w14:solidFill>
                    <w14:schemeClr w14:val="tx1"/>
                  </w14:solidFill>
                </w14:textFill>
              </w:rPr>
              <w:t xml:space="preserve">智能化设备 </w:t>
            </w:r>
          </w:p>
        </w:tc>
      </w:tr>
      <w:tr w14:paraId="33177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FF9157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1365AA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有线网关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2535E4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预留网线，220电源长供电，空调检修口位置可以直接在空调内机取电</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68DEBE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F9441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7241A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22EB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32803F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59BD7A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智能插卡取电开关</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D56F2B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按照前台制卡可高频、低频可选择</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8272DF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AD8D9A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19E146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2A59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740427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9F4712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智能开关4路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C7A551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开关预留零火线即可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89E1FF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4F74F1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8C24EA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B254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6318B2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29563F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智能开关4路+2路情景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6693765">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开关预留零火线即可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491779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ADAC0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C4676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F446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48F64F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B6FC88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窗帘电机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A1859A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220v大功率长供电，建议插座取电，电机尺寸：44*61*296mm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D1F4DF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D66CAF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BEB36E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191C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3B3EC3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065891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电动窗帘轨道</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D36E606">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1、匀、整洁、不允许有皱纹、裂纹、气泡、流痕、夹杂物、发粘和漆膜脱落等影响使用的缺陷；2、壁厚：≥1.8mm；</w:t>
            </w:r>
          </w:p>
          <w:p w14:paraId="7E8A3CB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3、力学性能：抗拉强度≥160MPa，规定非比例延伸强度≥110MPa，断后伸长率≥8%；</w:t>
            </w:r>
          </w:p>
          <w:p w14:paraId="10EAD3A2">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4、膜厚：阳极氧化膜局部膜厚≥9μm，漆膜局部膜厚≥7μm，复合膜局部膜厚≥16μm；</w:t>
            </w:r>
          </w:p>
          <w:p w14:paraId="247A3EF4">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漆膜硬度：≥3H；</w:t>
            </w:r>
          </w:p>
          <w:p w14:paraId="3B57378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5、漆膜附着性级：干附着性：0级，湿附着性：0级；</w:t>
            </w:r>
          </w:p>
          <w:p w14:paraId="6C51716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6、耐沸水性（5h）：漆膜应无皱纹、裂纹、气泡、无脱落、无变色现象；</w:t>
            </w:r>
          </w:p>
          <w:p w14:paraId="6B48D22F">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7、耐碱性：≥9.5级；</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E1C24B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6897AA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860C6F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7868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5409E9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6C7434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万能遥控器+WIFI插座</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4CA275E">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220长供电，建议插座取电</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304157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76E6A0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E84F1B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DDFF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A653B0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D1E073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USB插座5孔</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25C1F80">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配套开关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4CAA76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24374A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C8673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CE82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FAD7F3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476B39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5孔插座</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868A05A">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配套开关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CBE3E1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DCC3E1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2225EE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90E6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59BB58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2C0E9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4寸中控屏</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AAA1FB5">
            <w:pPr>
              <w:keepNext w:val="0"/>
              <w:keepLines w:val="0"/>
              <w:widowControl/>
              <w:suppressLineNumbers w:val="0"/>
              <w:spacing w:line="240" w:lineRule="auto"/>
              <w:jc w:val="left"/>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可视化语音控制，带3路灯光控制，触摸控制</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替代小度等智能语音音响</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37DF31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428F7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17</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18AC87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0830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61BFB0B">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9EE849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智能联动指纹锁</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0F919B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绿米定制指纹锁</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5BE4B28">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A7E8F25">
            <w:pPr>
              <w:keepNext w:val="0"/>
              <w:keepLines w:val="0"/>
              <w:widowControl/>
              <w:suppressLineNumbers w:val="0"/>
              <w:jc w:val="center"/>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4AAE7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177B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AFF13FB">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BC8221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复古蓝牙音响</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22F691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复古120峰值功率 反向充电 LDAC高清解码</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D1EFFB8">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4F09046">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A4E5FF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3FD3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62FE004E">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w:t>
            </w: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w:t>
            </w:r>
            <w:r>
              <w:rPr>
                <w:rFonts w:hint="eastAsia" w:ascii="宋体" w:hAnsi="宋体" w:eastAsia="宋体" w:cs="宋体"/>
                <w:i w:val="0"/>
                <w:iCs w:val="0"/>
                <w:color w:val="000000" w:themeColor="text1"/>
                <w:sz w:val="22"/>
                <w:szCs w:val="22"/>
                <w:highlight w:val="none"/>
                <w:u w:val="none"/>
                <w14:textFill>
                  <w14:solidFill>
                    <w14:schemeClr w14:val="tx1"/>
                  </w14:solidFill>
                </w14:textFill>
              </w:rPr>
              <w:t>监控设备</w:t>
            </w:r>
          </w:p>
        </w:tc>
      </w:tr>
      <w:tr w14:paraId="2B42B7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BD0DD8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320286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硬盘录像机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B71AEF9">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16路双盘位</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最大支持800万解码</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712ACB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60DC0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B7A66D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04BE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FCAFB1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0FD07B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POE摄像机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836E3A3">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400万星光高清</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支持POE供电、H265编码、人脸识别、星光级（宽动态模式）</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CF8F21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47828D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027192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9983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49DFA3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A59343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POE摄像机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2D2E39D">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400万声光云台机</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支持POE供电、夜间全彩、声光警戒、区域入侵、绊线入侵、声光报警等</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64F1F5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DAEE42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B12ED5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960E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6AE943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313E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监视器</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D747688">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22寸全接口</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1080P分辨率，带HDMI高清接口</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54B67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54A4A1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993C3B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7F38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0062CF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E0AB63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TP-LINK网线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E9DE4AE">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国标六类无氧铜</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ACCEB2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BD1ABB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98D2E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59C1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A9A992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1E39A2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存储硬盘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C00828D">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WD4T监控专用盘</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201BEB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007B9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F62DE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9D2C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DB1C5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207206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千兆交换机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E6BBE90">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TP-LINK 16口POE</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CE95E8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0A8E4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116FEF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C7FC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8C9704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21A9F9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RVV2x1.5护套电源线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2D69B2E">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蓝天电缆</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0ADBA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30602C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13D20E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9961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D3BEEA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FA56CE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防雷PDU</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F07D59C">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8位带空开，2500V防雷开关</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D4CA5B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E1068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EA17F2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3E91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AF83AAB">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E6DD8A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安装辅材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45B6960">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包含PVC管及接头、水晶头、不锈钢抱箍、金属软管、膨胀螺杆、预埋线材等</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E37847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BCC6DA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11E026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FBF6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E8BAC8E">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EB3DC9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摄像机支架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A0130BF">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大华全铝，白色烤漆</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A8825E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7686C7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BBCC80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E37C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CB09B6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4B6550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19寸22u机柜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F6E56A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图腾机柜，带双层隔板</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BF772E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2554EE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C685FE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EA23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7FDAB3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3B771E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光纤</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5526E9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国标四芯单模</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5A5250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7E88DC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532CAC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3595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34C734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B94191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光纤交换机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8E2DB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单模全千兆端口</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99F53C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C63962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BF570D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3B70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01DD726E">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2"/>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 xml:space="preserve"> 厨房设备</w:t>
            </w:r>
          </w:p>
        </w:tc>
      </w:tr>
      <w:tr w14:paraId="71325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04E501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5321ED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6828C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2ACED9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3F2A9B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64F25A9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730F5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113647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B2D3A3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调料台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3A909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采用优质不锈钢板制造（包括加强档、筋），配置可调活动子弹脚，面板厚1.2mm。φ38*1.0mm不锈钢脚。</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规格：500*850*800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72DE05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ACA8E9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D9FCB9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ED0F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6F687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8DD98E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两眼一汤环保节能燃气灶（带熄火保护）</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93575C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采用优质不磨砂贴塑锈钢板制造，全不锈钢灶体外壳，采用高效节能炉头能省40%能源，炮台、炉围用不锈钢板液压成型，前置水龙头，配可调活动脚，面板1.2mm，其余0.8mm</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规格：1800*850*800      </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6A228E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412D4D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2B8388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028C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9EB82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67096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双层工作台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2C5A96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采用优质不锈钢制造，面板采用厚度1.0mm不锈钢板制作，下层采用38*25不锈钢方管焊接。                              </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规格：1800*800*800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194E4C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A5FAE2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109641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30FE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A9F28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43DD98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单门蒸饭车</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E48DB6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采用优质不锈钢板制造。说明：全钢构框架，内胆1.2mm，外壳1.0mm，配一次性模压成型饭盒，分饭器，饭铲全套；配优质不锈钢紧固件，优质万向轮，12盘。电压功率：380v 12kw</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869C7B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CB5628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EE383C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3671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F0004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FDA587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四门双温冰箱（铜管）</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6B1CFB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全不锈钢箱体，连体式钢拉手，可拆卸式门封条设计，采用名牌压缩机，加长盘管，制冷效果好，耗电量低，聚氨脂材料整体发泡，降低能耗，保温效果好，万向轮设计，双温控制，冷冻冷藏同时进行。</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容量：900L；电压功率：220v 0.46kw；温度：冷藏+5~-5冷冻-6~-15                 </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规格：1220*710*1880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B0F2E2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213513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E15E3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DDB9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9BCBCC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A9C431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开水器带底座</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FBF8B6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采用优质不锈钢板制造，自动加水恒温。</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380v/9KW</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90B227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E4039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CA2455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4035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291979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E587CD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不锈钢拼台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563FD4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采用优质不锈钢制造，面板采用厚度1.0mm不锈钢板制作，下层采用38*25不锈钢方管焊接。</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规格：1000*700*800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75ADC6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9B183A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3EE4B7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5470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1F86D7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6EDE4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三星水池</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AB2830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采用优质不锈钢板制造；配置可调活动子弹脚，支架、通脚，配落水器；带后挡板，板厚1.0mm。规格：1800*700*800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62D46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97E33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D1FCD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CBF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C3EA07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24623E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液化气罐（带气）</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9E8401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50公斤</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02E66A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EC0E7B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A7CDC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38DB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52CD95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4B11D4">
            <w:pPr>
              <w:keepNext w:val="0"/>
              <w:keepLines w:val="0"/>
              <w:widowControl/>
              <w:suppressLineNumbers w:val="0"/>
              <w:jc w:val="center"/>
              <w:textAlignment w:val="center"/>
              <w:rPr>
                <w:rFonts w:hint="eastAsia" w:ascii="宋体" w:hAnsi="宋体" w:eastAsia="宋体" w:cs="宋体"/>
                <w:i w:val="0"/>
                <w:iCs w:val="0"/>
                <w:color w:val="000000" w:themeColor="text1"/>
                <w:sz w:val="20"/>
                <w:szCs w:val="20"/>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不锈钢盖板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36DF26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600*300厨房排水盖板</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98005B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DF9E8D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3E225C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508754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32150E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F880E2B">
            <w:pPr>
              <w:keepNext w:val="0"/>
              <w:keepLines w:val="0"/>
              <w:widowControl/>
              <w:suppressLineNumbers w:val="0"/>
              <w:jc w:val="center"/>
              <w:textAlignment w:val="center"/>
              <w:rPr>
                <w:rFonts w:hint="eastAsia" w:ascii="宋体" w:hAnsi="宋体" w:eastAsia="宋体" w:cs="宋体"/>
                <w:i w:val="0"/>
                <w:iCs w:val="0"/>
                <w:color w:val="000000" w:themeColor="text1"/>
                <w:sz w:val="20"/>
                <w:szCs w:val="20"/>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成品洗菜池</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B2792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采用优质不锈钢板制造；配置可调活动子弹脚，支架、通脚，配落水器；带后挡板，板厚1.0mm。                      规格：1400*700*800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42A0773">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5460FE3">
            <w:pPr>
              <w:keepNext w:val="0"/>
              <w:keepLines w:val="0"/>
              <w:widowControl/>
              <w:suppressLineNumbers w:val="0"/>
              <w:jc w:val="center"/>
              <w:textAlignment w:val="center"/>
              <w:rPr>
                <w:rFonts w:hint="eastAsia" w:ascii="宋体" w:hAnsi="宋体" w:eastAsia="宋体" w:cs="宋体"/>
                <w:i w:val="0"/>
                <w:iCs w:val="0"/>
                <w:color w:val="000000" w:themeColor="text1"/>
                <w:sz w:val="20"/>
                <w:szCs w:val="20"/>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12EDF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4C4C1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23BE02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3C9724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四眼煲仔炉（熄火保护）</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538A941">
            <w:pPr>
              <w:keepNext w:val="0"/>
              <w:keepLines w:val="0"/>
              <w:widowControl/>
              <w:suppressLineNumbers w:val="0"/>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采用优质不锈钢板制造，面板1.0mm前板、侧板0.8m，φ38*0.8mm不锈钢脚。燃气旺火型；强力炉炉芯，配厚扁钢炉栅.规格：800*850*800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B0120B4">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689CCD5">
            <w:pPr>
              <w:keepNext w:val="0"/>
              <w:keepLines w:val="0"/>
              <w:widowControl/>
              <w:suppressLineNumbers w:val="0"/>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C7B93F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354D2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1A911F7">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BA67082">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移门工作柜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A2B4F91">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 xml:space="preserve">采用优质不锈钢板制造（包括加强档、筋），内置一层板，双面配有上挂式0.8mm厚覆式双移门，配不锈钢可调活动子弹脚。面板厚1.0mm。                    </w:t>
            </w:r>
          </w:p>
          <w:p w14:paraId="5A1FA47F">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 xml:space="preserve"> 规格：1500*800*800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CEFD5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3659DB1">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5121F5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2714F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99586EF">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CAAF920">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单门消毒柜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C4B7F53">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采用微电脑控时臭氧与红外线电热消毒，消毒时间可自由调节，灭菌率达99.9%以上，容量420L电压功率：220v 0.9kw                                  规格：580*525*1655</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D5220E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B914A9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A4696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1528A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2EBA1DA">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3D7334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排风油烟净化一体机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18E420D">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采用优质不锈钢板制造，板厚1.0mm。采用最新科技物理甩油、控油、除油等高科技处理排放标准。</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规格：5800*1350*800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C1944CC">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C88045C">
            <w:pPr>
              <w:keepNext w:val="0"/>
              <w:keepLines w:val="0"/>
              <w:widowControl/>
              <w:suppressLineNumbers w:val="0"/>
              <w:jc w:val="center"/>
              <w:textAlignment w:val="cente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4.9</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FECC74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44092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A134F71">
            <w:pPr>
              <w:keepNext w:val="0"/>
              <w:keepLines w:val="0"/>
              <w:widowControl/>
              <w:suppressLineNumbers w:val="0"/>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BBBE6D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不锈钢排烟管</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DAEDEBA">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采用优质镀锌板制造，板厚0.8mm。配角铁、法兰、支架、密封条等。</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实际使用量按实计算；</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规格：实量实算</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FE8CD2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平米</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B55E09D">
            <w:pPr>
              <w:keepNext w:val="0"/>
              <w:keepLines w:val="0"/>
              <w:widowControl/>
              <w:suppressLineNumbers w:val="0"/>
              <w:jc w:val="center"/>
              <w:textAlignment w:val="cente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DA7FC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p>
        </w:tc>
      </w:tr>
      <w:tr w14:paraId="447FE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7EC05433">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 xml:space="preserve">茶坪民宿餐饮用具 </w:t>
            </w:r>
          </w:p>
        </w:tc>
      </w:tr>
      <w:tr w14:paraId="15B38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603398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A7A7EF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2081A8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4F1F6D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514375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230A492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51FD7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vMerge w:val="restart"/>
            <w:tcBorders>
              <w:top w:val="single" w:color="000000" w:sz="4" w:space="0"/>
              <w:left w:val="single" w:color="000000" w:sz="4" w:space="0"/>
              <w:right w:val="single" w:color="000000" w:sz="4" w:space="0"/>
            </w:tcBorders>
            <w:noWrap/>
            <w:vAlign w:val="center"/>
          </w:tcPr>
          <w:p w14:paraId="7764151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vMerge w:val="restart"/>
            <w:tcBorders>
              <w:top w:val="single" w:color="000000" w:sz="4" w:space="0"/>
              <w:left w:val="single" w:color="000000" w:sz="4" w:space="0"/>
              <w:right w:val="single" w:color="000000" w:sz="4" w:space="0"/>
            </w:tcBorders>
            <w:noWrap w:val="0"/>
            <w:vAlign w:val="center"/>
          </w:tcPr>
          <w:p w14:paraId="02634DD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自助餐炉</w:t>
            </w:r>
          </w:p>
        </w:tc>
        <w:tc>
          <w:tcPr>
            <w:tcW w:w="3600" w:type="dxa"/>
            <w:tcBorders>
              <w:top w:val="single" w:color="000000" w:sz="4" w:space="0"/>
              <w:left w:val="single" w:color="000000" w:sz="4" w:space="0"/>
              <w:bottom w:val="single" w:color="auto" w:sz="4" w:space="0"/>
              <w:right w:val="single" w:color="000000" w:sz="4" w:space="0"/>
            </w:tcBorders>
            <w:noWrap w:val="0"/>
            <w:vAlign w:val="center"/>
          </w:tcPr>
          <w:p w14:paraId="3750656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t>YB-YY650KS长方形可视餐炉不含电热板</w:t>
            </w:r>
          </w:p>
        </w:tc>
        <w:tc>
          <w:tcPr>
            <w:tcW w:w="834" w:type="dxa"/>
            <w:tcBorders>
              <w:top w:val="single" w:color="000000" w:sz="4" w:space="0"/>
              <w:left w:val="single" w:color="000000" w:sz="4" w:space="0"/>
              <w:bottom w:val="single" w:color="auto" w:sz="4" w:space="0"/>
              <w:right w:val="single" w:color="000000" w:sz="4" w:space="0"/>
            </w:tcBorders>
            <w:noWrap w:val="0"/>
            <w:vAlign w:val="center"/>
          </w:tcPr>
          <w:p w14:paraId="689EB86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auto" w:sz="4" w:space="0"/>
              <w:right w:val="single" w:color="000000" w:sz="4" w:space="0"/>
            </w:tcBorders>
            <w:noWrap/>
            <w:vAlign w:val="center"/>
          </w:tcPr>
          <w:p w14:paraId="5A5AA1E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vMerge w:val="restart"/>
            <w:tcBorders>
              <w:top w:val="single" w:color="000000" w:sz="4" w:space="0"/>
              <w:left w:val="single" w:color="000000" w:sz="4" w:space="0"/>
              <w:right w:val="single" w:color="000000" w:sz="4" w:space="0"/>
            </w:tcBorders>
            <w:noWrap/>
            <w:vAlign w:val="center"/>
          </w:tcPr>
          <w:p w14:paraId="42359C64">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FFB2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892" w:type="dxa"/>
            <w:vMerge w:val="continue"/>
            <w:tcBorders>
              <w:left w:val="single" w:color="000000" w:sz="4" w:space="0"/>
              <w:bottom w:val="single" w:color="000000" w:sz="4" w:space="0"/>
              <w:right w:val="single" w:color="000000" w:sz="4" w:space="0"/>
            </w:tcBorders>
            <w:noWrap/>
            <w:vAlign w:val="center"/>
          </w:tcPr>
          <w:p w14:paraId="5B5D54A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c>
          <w:tcPr>
            <w:tcW w:w="1849" w:type="dxa"/>
            <w:vMerge w:val="continue"/>
            <w:tcBorders>
              <w:left w:val="single" w:color="000000" w:sz="4" w:space="0"/>
              <w:bottom w:val="single" w:color="000000" w:sz="4" w:space="0"/>
              <w:right w:val="single" w:color="000000" w:sz="4" w:space="0"/>
            </w:tcBorders>
            <w:noWrap w:val="0"/>
            <w:vAlign w:val="center"/>
          </w:tcPr>
          <w:p w14:paraId="40A3C0A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c>
          <w:tcPr>
            <w:tcW w:w="3600" w:type="dxa"/>
            <w:tcBorders>
              <w:top w:val="single" w:color="auto" w:sz="4" w:space="0"/>
              <w:left w:val="single" w:color="000000" w:sz="4" w:space="0"/>
              <w:bottom w:val="single" w:color="000000" w:sz="4" w:space="0"/>
              <w:right w:val="single" w:color="000000" w:sz="4" w:space="0"/>
            </w:tcBorders>
            <w:noWrap w:val="0"/>
            <w:vAlign w:val="center"/>
          </w:tcPr>
          <w:p w14:paraId="045459D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t>YB-温控型餐炉电热板</w:t>
            </w:r>
          </w:p>
        </w:tc>
        <w:tc>
          <w:tcPr>
            <w:tcW w:w="834" w:type="dxa"/>
            <w:tcBorders>
              <w:top w:val="single" w:color="auto" w:sz="4" w:space="0"/>
              <w:left w:val="single" w:color="000000" w:sz="4" w:space="0"/>
              <w:bottom w:val="single" w:color="000000" w:sz="4" w:space="0"/>
              <w:right w:val="single" w:color="000000" w:sz="4" w:space="0"/>
            </w:tcBorders>
            <w:noWrap w:val="0"/>
            <w:vAlign w:val="center"/>
          </w:tcPr>
          <w:p w14:paraId="7165294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auto" w:sz="4" w:space="0"/>
              <w:left w:val="single" w:color="000000" w:sz="4" w:space="0"/>
              <w:bottom w:val="single" w:color="000000" w:sz="4" w:space="0"/>
              <w:right w:val="single" w:color="000000" w:sz="4" w:space="0"/>
            </w:tcBorders>
            <w:noWrap/>
            <w:vAlign w:val="center"/>
          </w:tcPr>
          <w:p w14:paraId="6F1E8D2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vMerge w:val="continue"/>
            <w:tcBorders>
              <w:left w:val="single" w:color="000000" w:sz="4" w:space="0"/>
              <w:bottom w:val="single" w:color="000000" w:sz="4" w:space="0"/>
              <w:right w:val="single" w:color="000000" w:sz="4" w:space="0"/>
            </w:tcBorders>
            <w:noWrap/>
            <w:vAlign w:val="center"/>
          </w:tcPr>
          <w:p w14:paraId="1296E0F2">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1B0D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892" w:type="dxa"/>
            <w:vMerge w:val="restart"/>
            <w:tcBorders>
              <w:top w:val="single" w:color="000000" w:sz="4" w:space="0"/>
              <w:left w:val="single" w:color="000000" w:sz="4" w:space="0"/>
              <w:right w:val="single" w:color="000000" w:sz="4" w:space="0"/>
            </w:tcBorders>
            <w:noWrap/>
            <w:vAlign w:val="center"/>
          </w:tcPr>
          <w:p w14:paraId="6879D46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vMerge w:val="restart"/>
            <w:tcBorders>
              <w:top w:val="single" w:color="000000" w:sz="4" w:space="0"/>
              <w:left w:val="single" w:color="000000" w:sz="4" w:space="0"/>
              <w:right w:val="single" w:color="000000" w:sz="4" w:space="0"/>
            </w:tcBorders>
            <w:noWrap w:val="0"/>
            <w:vAlign w:val="center"/>
          </w:tcPr>
          <w:p w14:paraId="5F80708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自助餐炉</w:t>
            </w:r>
          </w:p>
        </w:tc>
        <w:tc>
          <w:tcPr>
            <w:tcW w:w="3600" w:type="dxa"/>
            <w:tcBorders>
              <w:top w:val="single" w:color="000000" w:sz="4" w:space="0"/>
              <w:left w:val="single" w:color="000000" w:sz="4" w:space="0"/>
              <w:bottom w:val="single" w:color="auto" w:sz="4" w:space="0"/>
              <w:right w:val="single" w:color="000000" w:sz="4" w:space="0"/>
            </w:tcBorders>
            <w:noWrap w:val="0"/>
            <w:vAlign w:val="center"/>
          </w:tcPr>
          <w:p w14:paraId="6EC614D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t>YB-YY651KS-LS 正方形液压餐炉</w:t>
            </w:r>
          </w:p>
        </w:tc>
        <w:tc>
          <w:tcPr>
            <w:tcW w:w="834" w:type="dxa"/>
            <w:tcBorders>
              <w:top w:val="single" w:color="000000" w:sz="4" w:space="0"/>
              <w:left w:val="single" w:color="000000" w:sz="4" w:space="0"/>
              <w:bottom w:val="single" w:color="auto" w:sz="4" w:space="0"/>
              <w:right w:val="single" w:color="000000" w:sz="4" w:space="0"/>
            </w:tcBorders>
            <w:noWrap w:val="0"/>
            <w:vAlign w:val="center"/>
          </w:tcPr>
          <w:p w14:paraId="7E4168B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auto" w:sz="4" w:space="0"/>
              <w:right w:val="single" w:color="000000" w:sz="4" w:space="0"/>
            </w:tcBorders>
            <w:noWrap/>
            <w:vAlign w:val="center"/>
          </w:tcPr>
          <w:p w14:paraId="2C24D9D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vMerge w:val="restart"/>
            <w:tcBorders>
              <w:top w:val="single" w:color="000000" w:sz="4" w:space="0"/>
              <w:left w:val="single" w:color="000000" w:sz="4" w:space="0"/>
              <w:right w:val="single" w:color="000000" w:sz="4" w:space="0"/>
            </w:tcBorders>
            <w:noWrap/>
            <w:vAlign w:val="center"/>
          </w:tcPr>
          <w:p w14:paraId="1EFB22A0">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7AD4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92" w:type="dxa"/>
            <w:vMerge w:val="continue"/>
            <w:tcBorders>
              <w:left w:val="single" w:color="000000" w:sz="4" w:space="0"/>
              <w:bottom w:val="single" w:color="000000" w:sz="4" w:space="0"/>
              <w:right w:val="single" w:color="000000" w:sz="4" w:space="0"/>
            </w:tcBorders>
            <w:noWrap/>
            <w:vAlign w:val="center"/>
          </w:tcPr>
          <w:p w14:paraId="3E869D1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c>
          <w:tcPr>
            <w:tcW w:w="1849" w:type="dxa"/>
            <w:vMerge w:val="continue"/>
            <w:tcBorders>
              <w:left w:val="single" w:color="000000" w:sz="4" w:space="0"/>
              <w:bottom w:val="single" w:color="000000" w:sz="4" w:space="0"/>
              <w:right w:val="single" w:color="000000" w:sz="4" w:space="0"/>
            </w:tcBorders>
            <w:noWrap w:val="0"/>
            <w:vAlign w:val="center"/>
          </w:tcPr>
          <w:p w14:paraId="70A8885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c>
          <w:tcPr>
            <w:tcW w:w="3600" w:type="dxa"/>
            <w:tcBorders>
              <w:top w:val="single" w:color="auto" w:sz="4" w:space="0"/>
              <w:left w:val="single" w:color="000000" w:sz="4" w:space="0"/>
              <w:bottom w:val="single" w:color="000000" w:sz="4" w:space="0"/>
              <w:right w:val="single" w:color="000000" w:sz="4" w:space="0"/>
            </w:tcBorders>
            <w:noWrap w:val="0"/>
            <w:vAlign w:val="center"/>
          </w:tcPr>
          <w:p w14:paraId="584F1FE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t>YB-205T 八角温控电热板</w:t>
            </w:r>
          </w:p>
        </w:tc>
        <w:tc>
          <w:tcPr>
            <w:tcW w:w="834" w:type="dxa"/>
            <w:tcBorders>
              <w:top w:val="single" w:color="auto" w:sz="4" w:space="0"/>
              <w:left w:val="single" w:color="000000" w:sz="4" w:space="0"/>
              <w:bottom w:val="single" w:color="000000" w:sz="4" w:space="0"/>
              <w:right w:val="single" w:color="000000" w:sz="4" w:space="0"/>
            </w:tcBorders>
            <w:noWrap w:val="0"/>
            <w:vAlign w:val="center"/>
          </w:tcPr>
          <w:p w14:paraId="6175859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auto" w:sz="4" w:space="0"/>
              <w:left w:val="single" w:color="000000" w:sz="4" w:space="0"/>
              <w:bottom w:val="single" w:color="000000" w:sz="4" w:space="0"/>
              <w:right w:val="single" w:color="000000" w:sz="4" w:space="0"/>
            </w:tcBorders>
            <w:noWrap/>
            <w:vAlign w:val="center"/>
          </w:tcPr>
          <w:p w14:paraId="5F5B77D9">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vMerge w:val="continue"/>
            <w:tcBorders>
              <w:left w:val="single" w:color="000000" w:sz="4" w:space="0"/>
              <w:bottom w:val="single" w:color="000000" w:sz="4" w:space="0"/>
              <w:right w:val="single" w:color="000000" w:sz="4" w:space="0"/>
            </w:tcBorders>
            <w:noWrap/>
            <w:vAlign w:val="center"/>
          </w:tcPr>
          <w:p w14:paraId="4EB724F7">
            <w:pPr>
              <w:spacing w:line="240" w:lineRule="auto"/>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7C3B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E46130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CD1A9A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豆浆机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7EBE91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HY100B-A10-05带网数显型10L商用豆浆机</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F2086A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38CA9A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CE6A80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D89C3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53207C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E18708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榨汁机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B65C41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1.2L，加热功率800W，搅拌功率800W，额定电压220V</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0A4FD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9E1408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76A257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7CA9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E475F0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BA522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保温桶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418BF2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30L无龙头不锈钢发泡型保温桶</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DB8AB8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798185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52312E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CB22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59434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4E2B0C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不锈钢托盘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1AAF5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30*40*4.8</w:t>
            </w: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  </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0.5厚深盘</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8DF718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EF40A5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840C25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D8B3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8B2B88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8DC980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果汁鼎</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DD1D4B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YB-079单头全钢果汁鼎 8L (不锈钢龙头)</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F52AFE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4D046A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3C59EE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A6C2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5189E0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C3067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暖汤煲</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5FB96F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YB-074B黑色暖汤炉 13L</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2C1CE90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B24D27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913A07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2149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7D2D32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4DB95D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不锈钢食物盘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19C376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YB-美式份数盘0.8厚1/2*6.5</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DF5B38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EFA233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D6F26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B123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6DDD33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DF2AFB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沙律盘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8480BE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莹骨瓷10寸仁和圆形汤盘</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82B831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0B3EFB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9C5A7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4CE2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F8DDCB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4E178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自助餐餐夹</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90E691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KY-刀形夹单齿</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9DAFEC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D317F0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BF2EEB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40EE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73AF90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174CB3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自助餐餐勺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7D6B2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KY-1079圆公用勺</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415080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97FF87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5A041B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7D5A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7A87CF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F8D20B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微波炉</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FECE2E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微波功率700W，额定电压220V</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0061C2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C522AC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68D4E5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591D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9F3724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8A70C0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电子秤</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133658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150kg台秤</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DCBD7E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8BF5C1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5C782A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CE07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 w:hRule="atLeast"/>
        </w:trPr>
        <w:tc>
          <w:tcPr>
            <w:tcW w:w="892" w:type="dxa"/>
            <w:tcBorders>
              <w:top w:val="single" w:color="000000" w:sz="4" w:space="0"/>
              <w:left w:val="single" w:color="000000" w:sz="4" w:space="0"/>
              <w:right w:val="single" w:color="000000" w:sz="4" w:space="0"/>
            </w:tcBorders>
            <w:noWrap/>
            <w:vAlign w:val="center"/>
          </w:tcPr>
          <w:p w14:paraId="75F316D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15</w:t>
            </w:r>
          </w:p>
        </w:tc>
        <w:tc>
          <w:tcPr>
            <w:tcW w:w="1849" w:type="dxa"/>
            <w:tcBorders>
              <w:top w:val="single" w:color="000000" w:sz="4" w:space="0"/>
              <w:left w:val="single" w:color="000000" w:sz="4" w:space="0"/>
              <w:right w:val="single" w:color="000000" w:sz="4" w:space="0"/>
            </w:tcBorders>
            <w:noWrap w:val="0"/>
            <w:vAlign w:val="center"/>
          </w:tcPr>
          <w:p w14:paraId="56B415B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耳锅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2F300E6">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ZZQ-50cm特厚钢板锅（2.0）</w:t>
            </w:r>
          </w:p>
          <w:p w14:paraId="2FDFA637">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p>
        </w:tc>
        <w:tc>
          <w:tcPr>
            <w:tcW w:w="834" w:type="dxa"/>
            <w:tcBorders>
              <w:top w:val="single" w:color="000000" w:sz="4" w:space="0"/>
              <w:left w:val="single" w:color="000000" w:sz="4" w:space="0"/>
              <w:right w:val="single" w:color="000000" w:sz="4" w:space="0"/>
            </w:tcBorders>
            <w:noWrap w:val="0"/>
            <w:vAlign w:val="center"/>
          </w:tcPr>
          <w:p w14:paraId="65DB280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right w:val="single" w:color="000000" w:sz="4" w:space="0"/>
            </w:tcBorders>
            <w:noWrap/>
            <w:vAlign w:val="center"/>
          </w:tcPr>
          <w:p w14:paraId="16FB4F0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right w:val="single" w:color="000000" w:sz="4" w:space="0"/>
            </w:tcBorders>
            <w:noWrap/>
            <w:vAlign w:val="center"/>
          </w:tcPr>
          <w:p w14:paraId="38D6502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C005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A760B9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D2DE9C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京锅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AB9795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38cm特特大号金锅</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B02603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FF7814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C63964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2C3B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8D8A5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F71CCA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汤煲</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820D8C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24＃煲，黑色</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05FA03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2B3542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A3B97C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3465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7B1D8B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6620C8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铁板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E3663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SH-XH8005红木圆盘24cm（套）</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77A9231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19D28F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B24372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348D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67B25B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8ED172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洗菜篮大</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FD3F82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JC-大华兴方兰（402方筛）</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553024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C076DF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AC7173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0A77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7BEFAB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0299CD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洗菜篮小</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6E2559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JC-小华兴方兰（403方筛）</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7F2FFC0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8E43D1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D882BC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65303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5E4CC3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13D7CE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剪刀</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29B02C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YML-101防锈双色剪刀</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9B5D83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3B0F4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477BE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D073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FFAD0D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D3438B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菜刀</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C61D68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桑刀2#(D50847200)</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0999CF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7FB0C9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64054A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29FF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E68432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574C61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切菜板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47189E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白色45*3CM多层塑料 圆菜板</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D3F07D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0DEDBB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DDD5D7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36D8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B9BD87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88E2EE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马勺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5B7B20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钢柄马勺6两</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C44B0B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2E4EE3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BCBDD2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BE36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59B6C2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8B2B18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电饭煲大</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6E5E4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4L,电源线0.8m,额定电压220V,额定功率750W</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73DFE7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D805ED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D4F0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73CD4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722559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ED9A36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电饭煲小</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314254D">
            <w:pPr>
              <w:keepNext w:val="0"/>
              <w:keepLines w:val="0"/>
              <w:widowControl/>
              <w:suppressLineNumbers w:val="0"/>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3L,电源线0.8m,额定电压220V,额定功率660W</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20193E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C710AA4">
            <w:pPr>
              <w:keepNext w:val="0"/>
              <w:keepLines w:val="0"/>
              <w:widowControl/>
              <w:suppressLineNumbers w:val="0"/>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E0D155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5030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279298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6C458E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高压锅</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0C4A6E9">
            <w:pPr>
              <w:keepNext w:val="0"/>
              <w:keepLines w:val="0"/>
              <w:widowControl/>
              <w:suppressLineNumbers w:val="0"/>
              <w:jc w:val="center"/>
              <w:textAlignment w:val="center"/>
              <w:rPr>
                <w:rFonts w:hint="default" w:ascii="宋体" w:hAnsi="宋体" w:eastAsia="宋体" w:cs="宋体"/>
                <w:i w:val="0"/>
                <w:iCs w:val="0"/>
                <w:color w:val="000000" w:themeColor="text1"/>
                <w:sz w:val="22"/>
                <w:szCs w:val="22"/>
                <w:highlight w:val="none"/>
                <w:u w:val="none"/>
                <w:lang w:val="en-US"/>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直径32cm，铝材质优质铝合金</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38E82F3">
            <w:pPr>
              <w:keepNext w:val="0"/>
              <w:keepLines w:val="0"/>
              <w:widowControl/>
              <w:suppressLineNumbers w:val="0"/>
              <w:jc w:val="center"/>
              <w:textAlignment w:val="center"/>
              <w:rPr>
                <w:rFonts w:hint="eastAsia" w:ascii="宋体" w:hAnsi="宋体" w:eastAsia="宋体" w:cs="宋体"/>
                <w:i w:val="0"/>
                <w:iCs w:val="0"/>
                <w:color w:val="000000" w:themeColor="text1"/>
                <w:kern w:val="2"/>
                <w:sz w:val="22"/>
                <w:szCs w:val="22"/>
                <w:highlight w:val="none"/>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061B99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69F093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0CC3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233A2F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E2C6D0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蒸笼</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04ABF6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LYX-24cm竹蒸笼</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CE536E1">
            <w:pPr>
              <w:keepNext w:val="0"/>
              <w:keepLines w:val="0"/>
              <w:widowControl/>
              <w:suppressLineNumbers w:val="0"/>
              <w:jc w:val="center"/>
              <w:textAlignment w:val="center"/>
              <w:rPr>
                <w:rFonts w:hint="eastAsia" w:ascii="宋体" w:hAnsi="宋体" w:eastAsia="宋体" w:cs="宋体"/>
                <w:i w:val="0"/>
                <w:iCs w:val="0"/>
                <w:color w:val="000000" w:themeColor="text1"/>
                <w:kern w:val="2"/>
                <w:sz w:val="22"/>
                <w:szCs w:val="22"/>
                <w:highlight w:val="none"/>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355BF8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06F066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948A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969AC9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EBC34F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陶瓷菜盘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0D58F5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8英寸</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622C0F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EAE83F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058D9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E8C7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6D5F82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C9408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陶瓷汤盘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2A1DA3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12英寸</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8DB691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971487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CA840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D393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59E229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C1DF30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陶瓷鱼盘</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8FEBBA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12英寸</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02F51F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1F2F3F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30D31E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1E45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6459A6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0260A1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陶瓷饭碗</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BB82E9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5英寸</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CE602A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B1211C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23BB5A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6DDB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38E561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EF606C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咖啡杯带蝶</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7D2B3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300ml</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F2E4D2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EAA9A4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005902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D4679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7677E04">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277714E">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中式筷子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8EC0A74">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25cm</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90448A5">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双</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5AED9B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0CED19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CA0E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A28FD4B">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2B38F5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陶瓷味碟</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E076C5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复古粗陶蘸料碟，9*2.5cm</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347962A">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090CDD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80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03B69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B93A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6C62923">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7869BF5">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勺子</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3454C6B">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304不锈钢甜品勺子</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4E30608">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4484F0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60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64FEC3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BB9C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213B6DD">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B300B9C">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桌布</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7CB39ED">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定制全麻桌布</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2CE0A27">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张</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1553B13">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CFBEF3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9E4A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20F9CE01">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18E64E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酒水杯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DA3510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浮雕欧式高脚酒水杯，8.2*18cm</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E0505CB">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CD1DADF">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3F65D4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7C71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DFD8416">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355DB0A">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饭勺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8F9DA70">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19.7*7.7cm</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F3D82C6">
            <w:pPr>
              <w:keepNext w:val="0"/>
              <w:keepLines w:val="0"/>
              <w:widowControl/>
              <w:suppressLineNumbers w:val="0"/>
              <w:jc w:val="center"/>
              <w:textAlignment w:val="cente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7AD13B6">
            <w:pPr>
              <w:keepNext w:val="0"/>
              <w:keepLines w:val="0"/>
              <w:widowControl/>
              <w:suppressLineNumbers w:val="0"/>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F3D781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F335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62F275E7">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sz w:val="36"/>
                <w:szCs w:val="36"/>
                <w:highlight w:val="none"/>
                <w:u w:val="none"/>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2"/>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吧台器皿</w:t>
            </w:r>
          </w:p>
        </w:tc>
      </w:tr>
      <w:tr w14:paraId="520D8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066495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E03928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71497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CCEDDF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CEAD1E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330FA01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4EED5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927141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D63FAA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消毒柜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14C554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采用微电脑控时臭氧与红外线电热消毒，</w:t>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消毒时间可自由调节，灭菌率达99.9%以上，容量420L电压功率：220v 0.9kw                                  规格：580*525*1655</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9EE8C1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96FF58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BB37A9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6F0C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EE0904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579FD5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葡萄酒开瓶器</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8A0CA5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F1E64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58DAF8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971010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4ADD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D3E9F3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53E20B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菜板</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D17FE5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白色45*3CM多层塑料 圆菜板</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A971F6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636A458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5F2534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857D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4057E7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6D2920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利口杯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71DCA1A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子弹杯25ml带木架</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5010E1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6个/套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6952F1C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4CD6AA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3B22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6B5BA2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049A63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鸡尾酒杯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50AF5D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日式锤纹马天尼杯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0E25D2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BAA57F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6542998">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3D23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4AED2E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5FE7FD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红酒杯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5473A7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波尔多A款小号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D4F1AC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53A28C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49D007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5C9E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982E6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39E5B7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咖啡杯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35025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粗陶带把手日式简约马克杯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3D9411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042D7D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23E6A1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E834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7BC5D5A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42C260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香槟杯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D4B305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笛型香槟杯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C726FE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E7AEFE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1DE4C6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1FE7B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37EED9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60CC884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阔口香槟杯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204AA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光面款小号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FA5C0A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9403A4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29FCB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4A847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835A94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D25901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白兰地杯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382BE9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水晶款250ml</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7F4D5F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5573BD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828987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E309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93A777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EFB1B2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柯林杯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A31C9C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八角柯林杯</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7CE2383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A315E6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B5870F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CAA3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793BDB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2F0A0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玛格丽特杯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9C559F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190ml</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673331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C4E482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274D35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2755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BCF274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E3C9D3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烈酒杯</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F46BC1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50ml</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99FA9E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6个/套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883D94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ED9B22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A88E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74CDFD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1B6E7D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酒吧垫子（沥水垫）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23E677E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45cm*30cm</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1A6C3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82442B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456F15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6C23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92A6FF2">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62A49E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杯垫</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C8EF0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木质杯垫</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1C03D6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A19302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D83526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9E19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07AB19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49316F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水果挤压器</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B54A7E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手动挤汁器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BAC627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CF7F6B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CFED01A">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24A5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06533">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17</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8353ED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水果刀</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BEBD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关菊水吧刀</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5CBAFA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D84AAA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40BB289">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6ED6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E37B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18</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CF608E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扎壶</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9338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1.2L玻璃</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805FDB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2B8F7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4B7AD866">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717F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D7E3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19</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8A60FF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冰桶</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A5E9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不锈钢3L</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EFB84B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70EFFD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7F8BAC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604D7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3140E">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20</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760EC4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制冰机（KEBIKE）</w:t>
            </w:r>
          </w:p>
        </w:tc>
        <w:tc>
          <w:tcPr>
            <w:tcW w:w="36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BB1B8">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FB-150</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F2E6DA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E4C972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3CB9AA6F">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59B18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69A5A943">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 xml:space="preserve">客房电器 </w:t>
            </w:r>
          </w:p>
        </w:tc>
      </w:tr>
      <w:tr w14:paraId="04CEC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CF04A3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430DAA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16FC2D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D12D09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CAC0B1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C6D0631">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13E92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411125A">
            <w:pPr>
              <w:keepNext w:val="0"/>
              <w:keepLines w:val="0"/>
              <w:widowControl/>
              <w:suppressLineNumbers w:val="0"/>
              <w:adjustRightInd/>
              <w:snapToGrid/>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3D779AC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电视</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448B55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超薄55寸，防蓝光4K高清120HZ液晶</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7EFCF7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62297B7">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1B5F36C5">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0DC9D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4233452">
            <w:pPr>
              <w:keepNext w:val="0"/>
              <w:keepLines w:val="0"/>
              <w:widowControl/>
              <w:suppressLineNumbers w:val="0"/>
              <w:adjustRightInd/>
              <w:snapToGrid/>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9BF38EA">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音箱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497551A7">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黑胶唱片音响，带蓝牙，尊宝声学技术专业HiFi音质，瞬时功率1200W</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02231E9B">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31CCE1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5FA4CC7C">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1F906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82BB1">
            <w:pPr>
              <w:keepNext w:val="0"/>
              <w:keepLines w:val="0"/>
              <w:widowControl/>
              <w:suppressLineNumbers w:val="0"/>
              <w:adjustRightInd/>
              <w:snapToGrid/>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C9BD4E1">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冰箱</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9EB47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一级能效，双循环KT99V1250C,637L风冷无霜，双门冰箱</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9F063C1">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3590271">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C34BBF4">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26739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C80CB">
            <w:pPr>
              <w:keepNext w:val="0"/>
              <w:keepLines w:val="0"/>
              <w:widowControl/>
              <w:suppressLineNumbers w:val="0"/>
              <w:adjustRightInd/>
              <w:snapToGrid/>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148A42">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除湿机</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E2BD910">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D50A3，大功率除湿</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2F9713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9C875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21</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20D2F25D">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54A94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9BF24">
            <w:pPr>
              <w:keepNext w:val="0"/>
              <w:keepLines w:val="0"/>
              <w:widowControl/>
              <w:suppressLineNumbers w:val="0"/>
              <w:adjustRightInd/>
              <w:snapToGrid/>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709623D">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吹风机</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A3EDAF">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11万高转速/秒，低分贝，负离子，机身尺寸98*78*245mm线长1.8米</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BA46634">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1F9F24">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25ECBF70">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61D86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260A3">
            <w:pPr>
              <w:keepNext w:val="0"/>
              <w:keepLines w:val="0"/>
              <w:widowControl/>
              <w:suppressLineNumbers w:val="0"/>
              <w:adjustRightInd/>
              <w:snapToGrid/>
              <w:spacing w:line="240" w:lineRule="auto"/>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62263BF">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热水壶</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48BF3C">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316不锈钢内胆1.7L，外观磨砂 </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456632C">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FB97FBA">
            <w:pPr>
              <w:keepNext w:val="0"/>
              <w:keepLines w:val="0"/>
              <w:widowControl/>
              <w:suppressLineNumbers w:val="0"/>
              <w:jc w:val="center"/>
              <w:textAlignment w:val="center"/>
              <w:rPr>
                <w:rFonts w:hint="default"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784265F7">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1A3ED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983E7">
            <w:pPr>
              <w:keepNext w:val="0"/>
              <w:keepLines w:val="0"/>
              <w:widowControl/>
              <w:suppressLineNumbers w:val="0"/>
              <w:adjustRightInd/>
              <w:snapToGrid/>
              <w:spacing w:line="240" w:lineRule="auto"/>
              <w:jc w:val="center"/>
              <w:textAlignment w:val="center"/>
              <w:rPr>
                <w:rFonts w:hint="default"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3DA71D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投影仪含幕布</w:t>
            </w:r>
          </w:p>
        </w:tc>
        <w:tc>
          <w:tcPr>
            <w:tcW w:w="360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02800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一体升降投影仪高清4K折叠155*140*134mm 拉伸/155*140*720mm</w:t>
            </w:r>
          </w:p>
        </w:tc>
        <w:tc>
          <w:tcPr>
            <w:tcW w:w="83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14FDF9">
            <w:pPr>
              <w:keepNext w:val="0"/>
              <w:keepLines w:val="0"/>
              <w:widowControl/>
              <w:suppressLineNumbers w:val="0"/>
              <w:jc w:val="center"/>
              <w:textAlignment w:val="cente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A7401F">
            <w:pPr>
              <w:keepNext w:val="0"/>
              <w:keepLines w:val="0"/>
              <w:widowControl/>
              <w:suppressLineNumbers w:val="0"/>
              <w:jc w:val="center"/>
              <w:textAlignment w:val="cente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0"/>
            <w:vAlign w:val="center"/>
          </w:tcPr>
          <w:p w14:paraId="6BB7F57B">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640E2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4DBD7885">
            <w:pPr>
              <w:keepNext w:val="0"/>
              <w:keepLines w:val="0"/>
              <w:widowControl/>
              <w:suppressLineNumbers w:val="0"/>
              <w:spacing w:line="240" w:lineRule="auto"/>
              <w:jc w:val="both"/>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公共服务用品</w:t>
            </w:r>
          </w:p>
        </w:tc>
      </w:tr>
      <w:tr w14:paraId="0A7A3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762A55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序号</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0D619AA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产品名称</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A4A920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规格</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2965A93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单位</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2709212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数量</w:t>
            </w:r>
          </w:p>
        </w:tc>
        <w:tc>
          <w:tcPr>
            <w:tcW w:w="1504" w:type="dxa"/>
            <w:tcBorders>
              <w:top w:val="single" w:color="000000" w:sz="4" w:space="0"/>
              <w:left w:val="nil"/>
              <w:bottom w:val="single" w:color="000000" w:sz="4" w:space="0"/>
              <w:right w:val="single" w:color="000000" w:sz="4" w:space="0"/>
            </w:tcBorders>
            <w:noWrap/>
            <w:vAlign w:val="center"/>
          </w:tcPr>
          <w:p w14:paraId="18D68C7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备注</w:t>
            </w:r>
          </w:p>
        </w:tc>
      </w:tr>
      <w:tr w14:paraId="041B2A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7FA387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996A182">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电脑</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0E58604">
            <w:pPr>
              <w:keepNext w:val="0"/>
              <w:keepLines w:val="0"/>
              <w:widowControl/>
              <w:suppressLineNumbers w:val="0"/>
              <w:jc w:val="center"/>
              <w:textAlignment w:val="center"/>
              <w:rPr>
                <w:rFonts w:hint="eastAsia"/>
                <w:color w:val="000000" w:themeColor="text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I5-10400F，1030显卡，265G M2，8G内存2666，400W电源，侧透视机箱，27寸显示器 Aoc,套件</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EE97A02">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05595BD">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nil"/>
              <w:bottom w:val="single" w:color="000000" w:sz="4" w:space="0"/>
              <w:right w:val="single" w:color="000000" w:sz="4" w:space="0"/>
            </w:tcBorders>
            <w:noWrap/>
            <w:vAlign w:val="center"/>
          </w:tcPr>
          <w:p w14:paraId="5F30701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731F1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F51C57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AF56C68">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打印机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272223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尺寸：270*340*410mm，打印精度600DPI，打印杯径4-10cm，杯高范围5-18cm</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E60BFAB">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361ADCA">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nil"/>
              <w:bottom w:val="single" w:color="000000" w:sz="4" w:space="0"/>
              <w:right w:val="single" w:color="000000" w:sz="4" w:space="0"/>
            </w:tcBorders>
            <w:noWrap/>
            <w:vAlign w:val="center"/>
          </w:tcPr>
          <w:p w14:paraId="65C2815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01922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229FE0E">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738D6D5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针式打印机</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055E914B">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24针击打式点阵打印，82列，800万字符，195汉字/秒，347英语/秒</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3110F4DA">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5D32DD7F">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nil"/>
              <w:bottom w:val="single" w:color="000000" w:sz="4" w:space="0"/>
              <w:right w:val="single" w:color="000000" w:sz="4" w:space="0"/>
            </w:tcBorders>
            <w:noWrap/>
            <w:vAlign w:val="center"/>
          </w:tcPr>
          <w:p w14:paraId="7FB3B11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68522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A6C2E0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6A9DD82">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文件柜</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344B179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 xml:space="preserve">中二斗器械柜子  二抽屉 </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122F204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750E1D3">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000000" w:sz="4" w:space="0"/>
              <w:left w:val="nil"/>
              <w:bottom w:val="single" w:color="000000" w:sz="4" w:space="0"/>
              <w:right w:val="single" w:color="000000" w:sz="4" w:space="0"/>
            </w:tcBorders>
            <w:noWrap/>
            <w:vAlign w:val="center"/>
          </w:tcPr>
          <w:p w14:paraId="564D3EF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2AD15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301A02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58C10778">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保险箱</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5EAFC844">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指纹密码45CM高</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601F7BA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33E59870">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nil"/>
              <w:bottom w:val="single" w:color="000000" w:sz="4" w:space="0"/>
              <w:right w:val="single" w:color="000000" w:sz="4" w:space="0"/>
            </w:tcBorders>
            <w:noWrap/>
            <w:vAlign w:val="center"/>
          </w:tcPr>
          <w:p w14:paraId="0CE0D5DF">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370C6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0AF2A4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1650E2C5">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高压水枪</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62144F3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纯铜机芯材质，额定压力范围大于2.5P，3C电源线，额定电流10升/min,3000W</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464E3346">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D78994D">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nil"/>
              <w:bottom w:val="single" w:color="000000" w:sz="4" w:space="0"/>
              <w:right w:val="single" w:color="000000" w:sz="4" w:space="0"/>
            </w:tcBorders>
            <w:noWrap/>
            <w:vAlign w:val="center"/>
          </w:tcPr>
          <w:p w14:paraId="02EB5BB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6F6DF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3D446B81">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0"/>
            <w:vAlign w:val="center"/>
          </w:tcPr>
          <w:p w14:paraId="2FB2C197">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人脸识别系统</w:t>
            </w:r>
          </w:p>
        </w:tc>
        <w:tc>
          <w:tcPr>
            <w:tcW w:w="3600" w:type="dxa"/>
            <w:tcBorders>
              <w:top w:val="single" w:color="000000" w:sz="4" w:space="0"/>
              <w:left w:val="single" w:color="000000" w:sz="4" w:space="0"/>
              <w:bottom w:val="single" w:color="000000" w:sz="4" w:space="0"/>
              <w:right w:val="single" w:color="000000" w:sz="4" w:space="0"/>
            </w:tcBorders>
            <w:noWrap w:val="0"/>
            <w:vAlign w:val="center"/>
          </w:tcPr>
          <w:p w14:paraId="1FE71159">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G6-N 200W 高清，Android7.1 ,2G内存</w:t>
            </w:r>
          </w:p>
        </w:tc>
        <w:tc>
          <w:tcPr>
            <w:tcW w:w="834" w:type="dxa"/>
            <w:tcBorders>
              <w:top w:val="single" w:color="000000" w:sz="4" w:space="0"/>
              <w:left w:val="single" w:color="000000" w:sz="4" w:space="0"/>
              <w:bottom w:val="single" w:color="000000" w:sz="4" w:space="0"/>
              <w:right w:val="single" w:color="000000" w:sz="4" w:space="0"/>
            </w:tcBorders>
            <w:noWrap w:val="0"/>
            <w:vAlign w:val="center"/>
          </w:tcPr>
          <w:p w14:paraId="5308CEEE">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7E67ADBB">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000000" w:sz="4" w:space="0"/>
              <w:left w:val="nil"/>
              <w:bottom w:val="single" w:color="000000" w:sz="4" w:space="0"/>
              <w:right w:val="single" w:color="000000" w:sz="4" w:space="0"/>
            </w:tcBorders>
            <w:noWrap/>
            <w:vAlign w:val="center"/>
          </w:tcPr>
          <w:p w14:paraId="71B07BE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3BD55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560" w:type="dxa"/>
            <w:gridSpan w:val="6"/>
            <w:tcBorders>
              <w:top w:val="single" w:color="000000" w:sz="4" w:space="0"/>
              <w:left w:val="single" w:color="000000" w:sz="4" w:space="0"/>
              <w:bottom w:val="single" w:color="000000" w:sz="4" w:space="0"/>
              <w:right w:val="single" w:color="000000" w:sz="4" w:space="0"/>
            </w:tcBorders>
            <w:noWrap/>
            <w:vAlign w:val="center"/>
          </w:tcPr>
          <w:p w14:paraId="53DA38F4">
            <w:pPr>
              <w:keepNext w:val="0"/>
              <w:keepLines w:val="0"/>
              <w:widowControl/>
              <w:suppressLineNumbers w:val="0"/>
              <w:snapToGrid w:val="0"/>
              <w:spacing w:line="240" w:lineRule="auto"/>
              <w:jc w:val="both"/>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和美乡村连片发展实验区茶坪宿集建设项目</w:t>
            </w:r>
            <w:r>
              <w:rPr>
                <w:rFonts w:hint="eastAsia" w:ascii="宋体" w:hAnsi="宋体" w:cs="宋体"/>
                <w:i w:val="0"/>
                <w:iCs w:val="0"/>
                <w:color w:val="000000" w:themeColor="text1"/>
                <w:kern w:val="0"/>
                <w:sz w:val="22"/>
                <w:szCs w:val="22"/>
                <w:highlight w:val="none"/>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客房用品（杂项）</w:t>
            </w:r>
          </w:p>
        </w:tc>
      </w:tr>
      <w:tr w14:paraId="50750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836476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1</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23C8489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茶盘</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4F0FA2F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07EF375F">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0D7920C">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D8F8D1E">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2B237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406B9C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2</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1FD8E571">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茶具</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6C24212C">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12件套</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BA6542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F68505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25D49A2C">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69D31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09B07D0">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3</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5B42476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托盘</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1A21A48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4443CF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DE34AB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15</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6CA5B6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32EF6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17651B0A">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t>4</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3DA1C40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实木纸巾盒</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4983436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1E25A5B">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9B3101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257F6B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78F58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7A9FE5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3F127F3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室外客厅烟灰缸</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7E37311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黄铜</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5786736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AE6954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6D58324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22902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9AA5A8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6</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2A885D81">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房间烟灰缸</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13217E4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陶瓷</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DFAC74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5BEBF4D">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0A15E86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71C17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4697DA3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7</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3EBC13A0">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玻璃漱口杯</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705302BD">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玻璃透明</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1851DF70">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951F85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50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131232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1CEF6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510B08F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8</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6872388B">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衣架</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70D2F88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实木</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3F327A6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9EDDBF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109EC1D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16594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6CFFA5C6">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9</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428F6CC1">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垃圾桶</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3BB93C17">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智能感应垃圾桶15L</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2D366FE7">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个</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2FA26F3">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30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5327B260">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4DEB9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C57530F">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10</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59506FE7">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雨伞</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77F2F83E">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天堂</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4377CBA7">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把</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FEFC979">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30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24DF74E">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399A0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892" w:type="dxa"/>
            <w:tcBorders>
              <w:top w:val="single" w:color="000000" w:sz="4" w:space="0"/>
              <w:left w:val="single" w:color="000000" w:sz="4" w:space="0"/>
              <w:bottom w:val="single" w:color="000000" w:sz="4" w:space="0"/>
              <w:right w:val="single" w:color="000000" w:sz="4" w:space="0"/>
            </w:tcBorders>
            <w:noWrap/>
            <w:vAlign w:val="center"/>
          </w:tcPr>
          <w:p w14:paraId="058DC306">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11</w:t>
            </w:r>
          </w:p>
        </w:tc>
        <w:tc>
          <w:tcPr>
            <w:tcW w:w="1849" w:type="dxa"/>
            <w:tcBorders>
              <w:top w:val="single" w:color="000000" w:sz="4" w:space="0"/>
              <w:left w:val="single" w:color="000000" w:sz="4" w:space="0"/>
              <w:bottom w:val="single" w:color="000000" w:sz="4" w:space="0"/>
              <w:right w:val="single" w:color="000000" w:sz="4" w:space="0"/>
            </w:tcBorders>
            <w:noWrap/>
            <w:vAlign w:val="center"/>
          </w:tcPr>
          <w:p w14:paraId="3080771B">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消防逃生套装</w:t>
            </w:r>
          </w:p>
        </w:tc>
        <w:tc>
          <w:tcPr>
            <w:tcW w:w="3600" w:type="dxa"/>
            <w:tcBorders>
              <w:top w:val="single" w:color="000000" w:sz="4" w:space="0"/>
              <w:left w:val="single" w:color="000000" w:sz="4" w:space="0"/>
              <w:bottom w:val="single" w:color="000000" w:sz="4" w:space="0"/>
              <w:right w:val="single" w:color="000000" w:sz="4" w:space="0"/>
            </w:tcBorders>
            <w:noWrap/>
            <w:vAlign w:val="center"/>
          </w:tcPr>
          <w:p w14:paraId="150BEA78">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符合民宿经营需求</w:t>
            </w:r>
          </w:p>
        </w:tc>
        <w:tc>
          <w:tcPr>
            <w:tcW w:w="834" w:type="dxa"/>
            <w:tcBorders>
              <w:top w:val="single" w:color="000000" w:sz="4" w:space="0"/>
              <w:left w:val="single" w:color="000000" w:sz="4" w:space="0"/>
              <w:bottom w:val="single" w:color="000000" w:sz="4" w:space="0"/>
              <w:right w:val="single" w:color="000000" w:sz="4" w:space="0"/>
            </w:tcBorders>
            <w:noWrap/>
            <w:vAlign w:val="center"/>
          </w:tcPr>
          <w:p w14:paraId="610D8F13">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套</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3A41F4D1">
            <w:pPr>
              <w:keepNext w:val="0"/>
              <w:keepLines w:val="0"/>
              <w:widowControl/>
              <w:suppressLineNumbers w:val="0"/>
              <w:snapToGrid w:val="0"/>
              <w:spacing w:line="240" w:lineRule="auto"/>
              <w:jc w:val="center"/>
              <w:textAlignment w:val="auto"/>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2"/>
                <w:sz w:val="22"/>
                <w:szCs w:val="22"/>
                <w:highlight w:val="none"/>
                <w:u w:val="none"/>
                <w:lang w:val="en-US" w:eastAsia="zh-CN" w:bidi="ar"/>
                <w14:textFill>
                  <w14:solidFill>
                    <w14:schemeClr w14:val="tx1"/>
                  </w14:solidFill>
                </w14:textFill>
              </w:rPr>
              <w:t>20</w:t>
            </w:r>
          </w:p>
        </w:tc>
        <w:tc>
          <w:tcPr>
            <w:tcW w:w="1504" w:type="dxa"/>
            <w:tcBorders>
              <w:top w:val="single" w:color="000000" w:sz="4" w:space="0"/>
              <w:left w:val="single" w:color="000000" w:sz="4" w:space="0"/>
              <w:bottom w:val="single" w:color="000000" w:sz="4" w:space="0"/>
              <w:right w:val="single" w:color="000000" w:sz="4" w:space="0"/>
            </w:tcBorders>
            <w:noWrap/>
            <w:vAlign w:val="center"/>
          </w:tcPr>
          <w:p w14:paraId="78FFCC0C">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pPr>
          </w:p>
        </w:tc>
      </w:tr>
      <w:tr w14:paraId="3183C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9560" w:type="dxa"/>
            <w:gridSpan w:val="6"/>
            <w:tcBorders>
              <w:top w:val="single" w:color="auto" w:sz="4" w:space="0"/>
              <w:left w:val="single" w:color="auto" w:sz="4" w:space="0"/>
              <w:bottom w:val="single" w:color="auto" w:sz="4" w:space="0"/>
              <w:right w:val="single" w:color="auto" w:sz="4" w:space="0"/>
            </w:tcBorders>
            <w:noWrap/>
            <w:vAlign w:val="center"/>
          </w:tcPr>
          <w:p w14:paraId="55F93E5E">
            <w:pPr>
              <w:snapToGrid w:val="0"/>
              <w:spacing w:line="240" w:lineRule="auto"/>
              <w:jc w:val="both"/>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sz w:val="22"/>
                <w:szCs w:val="22"/>
                <w:highlight w:val="none"/>
                <w:u w:val="none"/>
                <w14:textFill>
                  <w14:solidFill>
                    <w14:schemeClr w14:val="tx1"/>
                  </w14:solidFill>
                </w14:textFill>
              </w:rPr>
              <w:t>和美乡村连片发展实验区茶坪宿集建设项目空气源热水及温泉设备系统</w:t>
            </w:r>
          </w:p>
        </w:tc>
      </w:tr>
      <w:tr w14:paraId="26A664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5EED25BA">
            <w:pPr>
              <w:snapToGrid w:val="0"/>
              <w:spacing w:line="240" w:lineRule="auto"/>
              <w:jc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1</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551E26C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室内泡池循环水设备</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42F8C2B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乐沃康室外泳池循环水设备</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6A38536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296F715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auto" w:sz="4" w:space="0"/>
              <w:left w:val="nil"/>
              <w:bottom w:val="single" w:color="auto" w:sz="4" w:space="0"/>
              <w:right w:val="single" w:color="auto" w:sz="4" w:space="0"/>
            </w:tcBorders>
            <w:noWrap/>
            <w:vAlign w:val="center"/>
          </w:tcPr>
          <w:p w14:paraId="10E3028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215F2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303C3229">
            <w:pPr>
              <w:snapToGrid w:val="0"/>
              <w:spacing w:line="240" w:lineRule="auto"/>
              <w:jc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2</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6C49570B">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室内泡池智能加热恒温系统</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45ECDF2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功率11kw，电压220/380V发热管：5.5KW*2条    电源线截面积：4mm*3条 2.5mm*1条</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0D19C55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5A85ED7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3</w:t>
            </w:r>
          </w:p>
        </w:tc>
        <w:tc>
          <w:tcPr>
            <w:tcW w:w="1504" w:type="dxa"/>
            <w:tcBorders>
              <w:top w:val="single" w:color="auto" w:sz="4" w:space="0"/>
              <w:left w:val="nil"/>
              <w:bottom w:val="single" w:color="auto" w:sz="4" w:space="0"/>
              <w:right w:val="single" w:color="auto" w:sz="4" w:space="0"/>
            </w:tcBorders>
            <w:noWrap/>
            <w:vAlign w:val="center"/>
          </w:tcPr>
          <w:p w14:paraId="393E714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2490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1CC49119">
            <w:pPr>
              <w:snapToGrid w:val="0"/>
              <w:spacing w:line="240" w:lineRule="auto"/>
              <w:jc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3</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6A89C566">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室外泡池循环水设备</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325DEB7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乐沃康室外泳池循环水设备</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06039091">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1B8D5DD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auto" w:sz="4" w:space="0"/>
              <w:left w:val="nil"/>
              <w:bottom w:val="single" w:color="auto" w:sz="4" w:space="0"/>
              <w:right w:val="single" w:color="auto" w:sz="4" w:space="0"/>
            </w:tcBorders>
            <w:noWrap/>
            <w:vAlign w:val="center"/>
          </w:tcPr>
          <w:p w14:paraId="68B90489">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535F2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2435A01D">
            <w:pPr>
              <w:snapToGrid w:val="0"/>
              <w:spacing w:line="240" w:lineRule="auto"/>
              <w:jc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4</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6F6F6CA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室外泡池智能加热恒温系统</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47F41B5F">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功率11kw，电压220/380V发热管：5.5KW*2条    电源线截面积：4mm*3条 2.5mm*1条</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2419AFFB">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26C956B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w:t>
            </w:r>
          </w:p>
        </w:tc>
        <w:tc>
          <w:tcPr>
            <w:tcW w:w="1504" w:type="dxa"/>
            <w:tcBorders>
              <w:top w:val="single" w:color="auto" w:sz="4" w:space="0"/>
              <w:left w:val="nil"/>
              <w:bottom w:val="single" w:color="auto" w:sz="4" w:space="0"/>
              <w:right w:val="single" w:color="auto" w:sz="4" w:space="0"/>
            </w:tcBorders>
            <w:noWrap/>
            <w:vAlign w:val="center"/>
          </w:tcPr>
          <w:p w14:paraId="2AA5580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0B6AA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358CD594">
            <w:pPr>
              <w:snapToGrid w:val="0"/>
              <w:spacing w:line="240" w:lineRule="auto"/>
              <w:jc w:val="center"/>
              <w:rPr>
                <w:rFonts w:hint="eastAsia" w:ascii="宋体" w:hAnsi="宋体" w:eastAsia="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5</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657A343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温泉池水净化过滤系统</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73D53B9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DN50（沙缸 毛发）</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41824FB1">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65459DB4">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4</w:t>
            </w:r>
          </w:p>
        </w:tc>
        <w:tc>
          <w:tcPr>
            <w:tcW w:w="1504" w:type="dxa"/>
            <w:tcBorders>
              <w:top w:val="single" w:color="auto" w:sz="4" w:space="0"/>
              <w:left w:val="nil"/>
              <w:bottom w:val="single" w:color="auto" w:sz="4" w:space="0"/>
              <w:right w:val="single" w:color="auto" w:sz="4" w:space="0"/>
            </w:tcBorders>
            <w:noWrap/>
            <w:vAlign w:val="center"/>
          </w:tcPr>
          <w:p w14:paraId="7D81BA1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39B04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9"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37B1E5D3">
            <w:pPr>
              <w:snapToGrid w:val="0"/>
              <w:spacing w:line="240" w:lineRule="auto"/>
              <w:jc w:val="center"/>
              <w:rPr>
                <w:rFonts w:hint="default" w:ascii="宋体" w:hAnsi="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6</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62D17EC3">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净水器</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119D6308">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1000MINI系列R0厨下净水器双出水CRH101H193—MN</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0C4EDD87">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0F863A00">
            <w:pPr>
              <w:keepNext w:val="0"/>
              <w:keepLines w:val="0"/>
              <w:widowControl/>
              <w:suppressLineNumbers w:val="0"/>
              <w:snapToGrid w:val="0"/>
              <w:spacing w:line="240" w:lineRule="auto"/>
              <w:jc w:val="center"/>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auto" w:sz="4" w:space="0"/>
              <w:left w:val="nil"/>
              <w:bottom w:val="single" w:color="auto" w:sz="4" w:space="0"/>
              <w:right w:val="single" w:color="auto" w:sz="4" w:space="0"/>
            </w:tcBorders>
            <w:noWrap/>
            <w:vAlign w:val="center"/>
          </w:tcPr>
          <w:p w14:paraId="2616A612">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r w14:paraId="7FB1F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2" w:hRule="atLeast"/>
        </w:trPr>
        <w:tc>
          <w:tcPr>
            <w:tcW w:w="892" w:type="dxa"/>
            <w:tcBorders>
              <w:top w:val="single" w:color="auto" w:sz="4" w:space="0"/>
              <w:left w:val="single" w:color="auto" w:sz="4" w:space="0"/>
              <w:bottom w:val="single" w:color="auto" w:sz="4" w:space="0"/>
              <w:right w:val="single" w:color="000000" w:sz="4" w:space="0"/>
            </w:tcBorders>
            <w:noWrap/>
            <w:vAlign w:val="center"/>
          </w:tcPr>
          <w:p w14:paraId="71FA3E8E">
            <w:pPr>
              <w:snapToGrid w:val="0"/>
              <w:spacing w:line="240" w:lineRule="auto"/>
              <w:jc w:val="center"/>
              <w:rPr>
                <w:rFonts w:hint="default" w:ascii="宋体" w:hAnsi="宋体" w:cs="宋体"/>
                <w:i w:val="0"/>
                <w:iCs w:val="0"/>
                <w:color w:val="000000" w:themeColor="text1"/>
                <w:sz w:val="22"/>
                <w:szCs w:val="22"/>
                <w:highlight w:val="none"/>
                <w:u w:val="none"/>
                <w:lang w:val="en-US" w:eastAsia="zh-CN"/>
                <w14:textFill>
                  <w14:solidFill>
                    <w14:schemeClr w14:val="tx1"/>
                  </w14:solidFill>
                </w14:textFill>
              </w:rPr>
            </w:pPr>
            <w:r>
              <w:rPr>
                <w:rFonts w:hint="eastAsia" w:ascii="宋体" w:hAnsi="宋体" w:cs="宋体"/>
                <w:i w:val="0"/>
                <w:iCs w:val="0"/>
                <w:color w:val="000000" w:themeColor="text1"/>
                <w:sz w:val="22"/>
                <w:szCs w:val="22"/>
                <w:highlight w:val="none"/>
                <w:u w:val="none"/>
                <w:lang w:val="en-US" w:eastAsia="zh-CN"/>
                <w14:textFill>
                  <w14:solidFill>
                    <w14:schemeClr w14:val="tx1"/>
                  </w14:solidFill>
                </w14:textFill>
              </w:rPr>
              <w:t>7</w:t>
            </w:r>
          </w:p>
        </w:tc>
        <w:tc>
          <w:tcPr>
            <w:tcW w:w="1849" w:type="dxa"/>
            <w:tcBorders>
              <w:top w:val="single" w:color="auto" w:sz="4" w:space="0"/>
              <w:left w:val="single" w:color="000000" w:sz="4" w:space="0"/>
              <w:bottom w:val="single" w:color="auto" w:sz="4" w:space="0"/>
              <w:right w:val="single" w:color="000000" w:sz="4" w:space="0"/>
            </w:tcBorders>
            <w:noWrap w:val="0"/>
            <w:vAlign w:val="center"/>
          </w:tcPr>
          <w:p w14:paraId="162C26FC">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t>前置过滤</w:t>
            </w:r>
          </w:p>
        </w:tc>
        <w:tc>
          <w:tcPr>
            <w:tcW w:w="3600" w:type="dxa"/>
            <w:tcBorders>
              <w:top w:val="single" w:color="auto" w:sz="4" w:space="0"/>
              <w:left w:val="single" w:color="000000" w:sz="4" w:space="0"/>
              <w:bottom w:val="single" w:color="auto" w:sz="4" w:space="0"/>
              <w:right w:val="single" w:color="000000" w:sz="4" w:space="0"/>
            </w:tcBorders>
            <w:noWrap w:val="0"/>
            <w:vAlign w:val="center"/>
          </w:tcPr>
          <w:p w14:paraId="6E3716D0">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 xml:space="preserve">压力0.1-0.8MPA，过滤流量8T/H大流量，316不锈钢滤网40微米过滤精度 </w:t>
            </w:r>
          </w:p>
        </w:tc>
        <w:tc>
          <w:tcPr>
            <w:tcW w:w="834" w:type="dxa"/>
            <w:tcBorders>
              <w:top w:val="single" w:color="auto" w:sz="4" w:space="0"/>
              <w:left w:val="single" w:color="000000" w:sz="4" w:space="0"/>
              <w:bottom w:val="single" w:color="auto" w:sz="4" w:space="0"/>
              <w:right w:val="single" w:color="000000" w:sz="4" w:space="0"/>
            </w:tcBorders>
            <w:noWrap w:val="0"/>
            <w:vAlign w:val="center"/>
          </w:tcPr>
          <w:p w14:paraId="70325D95">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套</w:t>
            </w:r>
          </w:p>
        </w:tc>
        <w:tc>
          <w:tcPr>
            <w:tcW w:w="881" w:type="dxa"/>
            <w:tcBorders>
              <w:top w:val="single" w:color="auto" w:sz="4" w:space="0"/>
              <w:left w:val="single" w:color="000000" w:sz="4" w:space="0"/>
              <w:bottom w:val="single" w:color="auto" w:sz="4" w:space="0"/>
              <w:right w:val="single" w:color="000000" w:sz="4" w:space="0"/>
            </w:tcBorders>
            <w:noWrap w:val="0"/>
            <w:vAlign w:val="center"/>
          </w:tcPr>
          <w:p w14:paraId="6603570F">
            <w:pPr>
              <w:keepNext w:val="0"/>
              <w:keepLines w:val="0"/>
              <w:widowControl/>
              <w:suppressLineNumbers w:val="0"/>
              <w:snapToGrid w:val="0"/>
              <w:spacing w:line="240" w:lineRule="auto"/>
              <w:jc w:val="center"/>
              <w:textAlignment w:val="center"/>
              <w:rPr>
                <w:rFonts w:hint="default" w:ascii="宋体" w:hAnsi="宋体" w:eastAsia="宋体" w:cs="宋体"/>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0"/>
                <w:szCs w:val="20"/>
                <w:highlight w:val="none"/>
                <w:u w:val="none"/>
                <w:lang w:val="en-US" w:eastAsia="zh-CN" w:bidi="ar"/>
                <w14:textFill>
                  <w14:solidFill>
                    <w14:schemeClr w14:val="tx1"/>
                  </w14:solidFill>
                </w14:textFill>
              </w:rPr>
              <w:t>2</w:t>
            </w:r>
          </w:p>
        </w:tc>
        <w:tc>
          <w:tcPr>
            <w:tcW w:w="1504" w:type="dxa"/>
            <w:tcBorders>
              <w:top w:val="single" w:color="auto" w:sz="4" w:space="0"/>
              <w:left w:val="nil"/>
              <w:bottom w:val="single" w:color="auto" w:sz="4" w:space="0"/>
              <w:right w:val="single" w:color="auto" w:sz="4" w:space="0"/>
            </w:tcBorders>
            <w:noWrap/>
            <w:vAlign w:val="center"/>
          </w:tcPr>
          <w:p w14:paraId="66026F0B">
            <w:pPr>
              <w:keepNext w:val="0"/>
              <w:keepLines w:val="0"/>
              <w:widowControl/>
              <w:suppressLineNumbers w:val="0"/>
              <w:snapToGrid w:val="0"/>
              <w:spacing w:line="240" w:lineRule="auto"/>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p>
        </w:tc>
      </w:tr>
    </w:tbl>
    <w:p w14:paraId="6C41188C">
      <w:pPr>
        <w:autoSpaceDE/>
        <w:autoSpaceDN/>
        <w:adjustRightInd/>
        <w:spacing w:line="400" w:lineRule="exact"/>
        <w:ind w:firstLine="210" w:firstLineChars="100"/>
        <w:rPr>
          <w:rFonts w:hint="eastAsia" w:ascii="仿宋" w:hAnsi="仿宋" w:eastAsia="仿宋" w:cs="仿宋"/>
          <w:color w:val="auto"/>
          <w:sz w:val="24"/>
          <w:szCs w:val="24"/>
          <w:highlight w:val="none"/>
          <w:lang w:val="zh-CN"/>
        </w:rPr>
      </w:pPr>
      <w:r>
        <w:rPr>
          <w:rFonts w:hint="eastAsia"/>
          <w:highlight w:val="none"/>
          <w:lang w:val="en-US" w:eastAsia="zh-CN"/>
        </w:rPr>
        <w:t>注：1.</w:t>
      </w:r>
      <w:r>
        <w:rPr>
          <w:rFonts w:hint="eastAsia" w:ascii="仿宋" w:hAnsi="仿宋" w:eastAsia="仿宋" w:cs="仿宋"/>
          <w:color w:val="auto"/>
          <w:sz w:val="24"/>
          <w:szCs w:val="24"/>
          <w:highlight w:val="none"/>
          <w:lang w:val="zh-CN"/>
        </w:rPr>
        <w:t>本项目投标报价是履行合同的最终价格，以上合同总价本项目投标报价是履行合同的最终价格，应包括含材料设备费、运输装卸费、安装调试费、管理费、利润、风险、税金等一切费用。采购人不再为本项目支付其它任何费用。无论投标人对报价是否有特别说明，均视为所报价格包含了招标文件规定的全部项目价格。招标文件未列明，而投标人认为必需的费用也需列入报价。中标后，不得以任何原因及理由作任何调整。</w:t>
      </w:r>
    </w:p>
    <w:p w14:paraId="470722E2">
      <w:pPr>
        <w:spacing w:line="400" w:lineRule="exact"/>
        <w:ind w:left="0" w:leftChars="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2.清单所有尺寸为cad测量，不作为实际生产依据。部分小件产品均为意向参考,实际选型参考硬装施工效果。</w:t>
      </w:r>
    </w:p>
    <w:p w14:paraId="2D9C772A">
      <w:pPr>
        <w:spacing w:line="400" w:lineRule="exact"/>
        <w:ind w:left="0" w:leftChars="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3.以上如出现品牌信息仅供参考。</w:t>
      </w:r>
    </w:p>
    <w:p w14:paraId="090C96EB">
      <w:pPr>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、具体要求</w:t>
      </w:r>
    </w:p>
    <w:p w14:paraId="471C7AED">
      <w:pPr>
        <w:spacing w:line="4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1、项目要求</w:t>
      </w:r>
    </w:p>
    <w:p w14:paraId="01B03987">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供应商须按国家有关规定及标准完成本次采购货物的供货、运输、装卸、检验、通过有关部门验收、</w:t>
      </w:r>
      <w:r>
        <w:rPr>
          <w:rFonts w:hint="eastAsia" w:ascii="仿宋" w:hAnsi="仿宋" w:eastAsia="仿宋" w:cs="仿宋"/>
          <w:color w:val="auto"/>
          <w:sz w:val="24"/>
          <w:szCs w:val="24"/>
          <w:highlight w:val="none"/>
          <w:lang w:eastAsia="zh-CN"/>
        </w:rPr>
        <w:t>保修期</w:t>
      </w:r>
      <w:r>
        <w:rPr>
          <w:rFonts w:hint="eastAsia" w:ascii="仿宋" w:hAnsi="仿宋" w:eastAsia="仿宋" w:cs="仿宋"/>
          <w:color w:val="auto"/>
          <w:sz w:val="24"/>
          <w:szCs w:val="24"/>
          <w:highlight w:val="none"/>
        </w:rPr>
        <w:t>上门服务、终身维修等各项工作，并保证货物使用的安全性能与检测结果的可靠性。</w:t>
      </w:r>
    </w:p>
    <w:p w14:paraId="2DE8253B">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供应商所提供的货物必须符合行业的国际标准和我国现行的产品认证制度规定</w:t>
      </w:r>
      <w:r>
        <w:rPr>
          <w:rFonts w:hint="eastAsia" w:ascii="仿宋" w:hAnsi="仿宋" w:eastAsia="仿宋" w:cs="仿宋"/>
          <w:color w:val="auto"/>
          <w:sz w:val="24"/>
          <w:szCs w:val="24"/>
          <w:highlight w:val="none"/>
          <w:lang w:eastAsia="zh-CN"/>
        </w:rPr>
        <w:t>。</w:t>
      </w:r>
    </w:p>
    <w:p w14:paraId="424FDFBD">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所提供的货物应是全新的和未使用过的。交货时必须提供有关产品质量保证资料</w:t>
      </w:r>
      <w:r>
        <w:rPr>
          <w:rFonts w:hint="eastAsia" w:ascii="仿宋" w:hAnsi="仿宋" w:eastAsia="仿宋" w:cs="仿宋"/>
          <w:color w:val="auto"/>
          <w:sz w:val="28"/>
          <w:szCs w:val="28"/>
          <w:highlight w:val="none"/>
        </w:rPr>
        <w:t>（</w:t>
      </w:r>
      <w:r>
        <w:rPr>
          <w:rFonts w:hint="eastAsia" w:ascii="仿宋" w:hAnsi="仿宋" w:eastAsia="仿宋" w:cs="仿宋"/>
          <w:color w:val="auto"/>
          <w:sz w:val="24"/>
          <w:szCs w:val="24"/>
          <w:highlight w:val="none"/>
        </w:rPr>
        <w:t>包括材料出厂检验报告、合格证、检测报告等）、使用说明资料</w:t>
      </w:r>
      <w:r>
        <w:rPr>
          <w:rFonts w:hint="eastAsia" w:ascii="仿宋" w:hAnsi="仿宋" w:eastAsia="仿宋" w:cs="仿宋"/>
          <w:color w:val="auto"/>
          <w:sz w:val="24"/>
          <w:szCs w:val="24"/>
          <w:highlight w:val="none"/>
          <w:lang w:eastAsia="zh-CN"/>
        </w:rPr>
        <w:t>。</w:t>
      </w:r>
    </w:p>
    <w:p w14:paraId="433EA152">
      <w:pPr>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货物（材料）及其辅助装置铭牌、使用指示、警告指示应以中文或英文及易懂的通用符号来表示；应准确无误地表明货物之型号、规格、制造厂及生产或出厂日期。</w:t>
      </w:r>
    </w:p>
    <w:p w14:paraId="7B7F8E8A">
      <w:pPr>
        <w:spacing w:line="460" w:lineRule="exact"/>
        <w:ind w:firstLine="480" w:firstLineChars="200"/>
        <w:rPr>
          <w:rFonts w:hint="eastAsia"/>
          <w:color w:val="auto"/>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成交供应商</w:t>
      </w:r>
      <w:r>
        <w:rPr>
          <w:rFonts w:hint="eastAsia" w:ascii="仿宋" w:hAnsi="仿宋" w:eastAsia="仿宋" w:cs="仿宋"/>
          <w:color w:val="auto"/>
          <w:sz w:val="24"/>
          <w:szCs w:val="24"/>
          <w:highlight w:val="none"/>
        </w:rPr>
        <w:t>和制造商对货物（材料）使用的安全性能与可靠性负全部责任。</w:t>
      </w:r>
    </w:p>
    <w:p w14:paraId="382E0AFC">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具体要求</w:t>
      </w:r>
      <w:r>
        <w:rPr>
          <w:rFonts w:hint="eastAsia" w:ascii="仿宋" w:hAnsi="仿宋" w:eastAsia="仿宋" w:cs="仿宋"/>
          <w:b/>
          <w:color w:val="auto"/>
          <w:sz w:val="24"/>
          <w:szCs w:val="24"/>
          <w:highlight w:val="none"/>
        </w:rPr>
        <w:t>：</w:t>
      </w:r>
    </w:p>
    <w:p w14:paraId="1B1F9CD2">
      <w:pPr>
        <w:spacing w:line="44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1▲投标总报价按照</w:t>
      </w:r>
      <w:r>
        <w:rPr>
          <w:rFonts w:hint="eastAsia" w:ascii="仿宋" w:hAnsi="仿宋" w:eastAsia="仿宋" w:cs="仿宋"/>
          <w:b/>
          <w:bCs/>
          <w:color w:val="auto"/>
          <w:sz w:val="24"/>
          <w:szCs w:val="24"/>
          <w:highlight w:val="none"/>
          <w:lang w:eastAsia="zh-CN"/>
        </w:rPr>
        <w:t>招标</w:t>
      </w:r>
      <w:r>
        <w:rPr>
          <w:rFonts w:hint="eastAsia" w:ascii="仿宋" w:hAnsi="仿宋" w:eastAsia="仿宋" w:cs="仿宋"/>
          <w:b/>
          <w:bCs/>
          <w:color w:val="auto"/>
          <w:sz w:val="24"/>
          <w:szCs w:val="24"/>
          <w:highlight w:val="none"/>
        </w:rPr>
        <w:t>文件提供的清单数量报价，不得减少。</w:t>
      </w:r>
    </w:p>
    <w:p w14:paraId="1888F3BC">
      <w:pPr>
        <w:spacing w:line="440" w:lineRule="exact"/>
        <w:ind w:firstLine="482" w:firstLineChars="200"/>
        <w:rPr>
          <w:rFonts w:hint="eastAsia" w:ascii="仿宋" w:hAnsi="仿宋" w:eastAsia="仿宋" w:cs="仿宋"/>
          <w:b/>
          <w:bCs/>
          <w:color w:val="auto"/>
          <w:sz w:val="24"/>
          <w:szCs w:val="24"/>
          <w:highlight w:val="none"/>
        </w:rPr>
      </w:pPr>
      <w:bookmarkStart w:id="16" w:name="_Hlk78367560"/>
      <w:r>
        <w:rPr>
          <w:rFonts w:hint="eastAsia" w:ascii="仿宋" w:hAnsi="仿宋" w:eastAsia="仿宋" w:cs="仿宋"/>
          <w:b/>
          <w:bCs/>
          <w:color w:val="auto"/>
          <w:sz w:val="24"/>
          <w:szCs w:val="24"/>
          <w:highlight w:val="none"/>
          <w:lang w:val="en-US" w:eastAsia="zh-CN"/>
        </w:rPr>
        <w:t>2.2其他：</w:t>
      </w:r>
    </w:p>
    <w:p w14:paraId="37F742EF">
      <w:pPr>
        <w:spacing w:line="44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①</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对所拟用产品的技术参数要求等在</w:t>
      </w:r>
      <w:r>
        <w:rPr>
          <w:rFonts w:hint="eastAsia" w:ascii="仿宋" w:hAnsi="仿宋" w:eastAsia="仿宋" w:cs="仿宋"/>
          <w:b/>
          <w:bCs/>
          <w:color w:val="auto"/>
          <w:sz w:val="24"/>
          <w:szCs w:val="24"/>
          <w:highlight w:val="none"/>
          <w:lang w:eastAsia="zh-CN"/>
        </w:rPr>
        <w:t>投标文件</w:t>
      </w:r>
      <w:r>
        <w:rPr>
          <w:rFonts w:hint="eastAsia" w:ascii="仿宋" w:hAnsi="仿宋" w:eastAsia="仿宋" w:cs="仿宋"/>
          <w:b/>
          <w:bCs/>
          <w:color w:val="auto"/>
          <w:sz w:val="24"/>
          <w:szCs w:val="24"/>
          <w:highlight w:val="none"/>
        </w:rPr>
        <w:t>中进行详细描述。</w:t>
      </w:r>
    </w:p>
    <w:p w14:paraId="143B4AC8">
      <w:pPr>
        <w:spacing w:line="44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②</w:t>
      </w:r>
      <w:r>
        <w:rPr>
          <w:rFonts w:hint="eastAsia" w:ascii="仿宋" w:hAnsi="仿宋" w:eastAsia="仿宋" w:cs="仿宋"/>
          <w:b/>
          <w:bCs/>
          <w:color w:val="auto"/>
          <w:sz w:val="24"/>
          <w:szCs w:val="24"/>
          <w:highlight w:val="none"/>
          <w:lang w:eastAsia="zh-CN"/>
        </w:rPr>
        <w:t>成交供应商</w:t>
      </w:r>
      <w:r>
        <w:rPr>
          <w:rFonts w:hint="eastAsia" w:ascii="仿宋" w:hAnsi="仿宋" w:eastAsia="仿宋" w:cs="仿宋"/>
          <w:b/>
          <w:bCs/>
          <w:color w:val="auto"/>
          <w:sz w:val="24"/>
          <w:szCs w:val="24"/>
          <w:highlight w:val="none"/>
        </w:rPr>
        <w:t>保证对其出售的货物享有合法的权利。</w:t>
      </w:r>
    </w:p>
    <w:bookmarkEnd w:id="16"/>
    <w:p w14:paraId="6D9671BB">
      <w:pPr>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、工作范围</w:t>
      </w:r>
    </w:p>
    <w:p w14:paraId="6A8A89F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eastAsia="zh-CN"/>
        </w:rPr>
        <w:t>谈判文件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须按国家有关标准及规范完成下列工作：</w:t>
      </w:r>
    </w:p>
    <w:p w14:paraId="4DA2AF96">
      <w:p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（1）本项目</w:t>
      </w:r>
      <w:r>
        <w:rPr>
          <w:rFonts w:hint="eastAsia" w:ascii="仿宋" w:hAnsi="仿宋" w:eastAsia="仿宋" w:cs="仿宋"/>
          <w:color w:val="auto"/>
          <w:sz w:val="24"/>
          <w:szCs w:val="24"/>
          <w:highlight w:val="none"/>
          <w:lang w:val="en-US" w:eastAsia="zh-CN"/>
        </w:rPr>
        <w:t>成交供应商须全权负责运输到采购人指定地点、售后等服务，保证所有物资、设备的正常使用</w:t>
      </w:r>
      <w:r>
        <w:rPr>
          <w:rFonts w:hint="eastAsia" w:ascii="仿宋" w:hAnsi="仿宋" w:eastAsia="仿宋" w:cs="仿宋"/>
          <w:color w:val="auto"/>
          <w:sz w:val="24"/>
          <w:szCs w:val="24"/>
          <w:highlight w:val="none"/>
          <w:lang w:eastAsia="zh-CN"/>
        </w:rPr>
        <w:t>；</w:t>
      </w:r>
    </w:p>
    <w:p w14:paraId="30867C1B">
      <w:p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物资、设备</w:t>
      </w:r>
      <w:r>
        <w:rPr>
          <w:rFonts w:hint="eastAsia" w:ascii="仿宋" w:hAnsi="仿宋" w:eastAsia="仿宋" w:cs="仿宋"/>
          <w:color w:val="auto"/>
          <w:sz w:val="24"/>
          <w:szCs w:val="24"/>
          <w:highlight w:val="none"/>
        </w:rPr>
        <w:t>的数量为预估数量，采购人保留调整数量的权利，最终按</w:t>
      </w:r>
      <w:r>
        <w:rPr>
          <w:rFonts w:hint="eastAsia" w:ascii="仿宋" w:hAnsi="仿宋" w:eastAsia="仿宋" w:cs="仿宋"/>
          <w:color w:val="auto"/>
          <w:sz w:val="24"/>
          <w:szCs w:val="24"/>
          <w:highlight w:val="none"/>
          <w:lang w:val="en-US" w:eastAsia="zh-CN"/>
        </w:rPr>
        <w:t>实际供货数量及成交单价</w:t>
      </w:r>
      <w:r>
        <w:rPr>
          <w:rFonts w:hint="eastAsia" w:ascii="仿宋" w:hAnsi="仿宋" w:eastAsia="仿宋" w:cs="仿宋"/>
          <w:color w:val="auto"/>
          <w:sz w:val="24"/>
          <w:szCs w:val="24"/>
          <w:highlight w:val="none"/>
        </w:rPr>
        <w:t>结算</w:t>
      </w:r>
      <w:r>
        <w:rPr>
          <w:rFonts w:hint="eastAsia" w:ascii="仿宋" w:hAnsi="仿宋" w:eastAsia="仿宋" w:cs="仿宋"/>
          <w:color w:val="auto"/>
          <w:sz w:val="24"/>
          <w:szCs w:val="24"/>
          <w:highlight w:val="none"/>
          <w:lang w:eastAsia="zh-CN"/>
        </w:rPr>
        <w:t>；</w:t>
      </w:r>
    </w:p>
    <w:p w14:paraId="21D5B63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3）物资、设备</w:t>
      </w:r>
      <w:r>
        <w:rPr>
          <w:rFonts w:hint="eastAsia" w:ascii="仿宋" w:hAnsi="仿宋" w:eastAsia="仿宋" w:cs="仿宋"/>
          <w:color w:val="auto"/>
          <w:sz w:val="24"/>
          <w:szCs w:val="24"/>
          <w:highlight w:val="none"/>
        </w:rPr>
        <w:t>及相关附件的提供、运输、安装、检验、通过验收；</w:t>
      </w:r>
    </w:p>
    <w:p w14:paraId="00A248C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成交供应商</w:t>
      </w:r>
      <w:r>
        <w:rPr>
          <w:rFonts w:hint="eastAsia" w:ascii="仿宋" w:hAnsi="仿宋" w:eastAsia="仿宋" w:cs="仿宋"/>
          <w:color w:val="auto"/>
          <w:sz w:val="24"/>
          <w:szCs w:val="24"/>
          <w:highlight w:val="none"/>
        </w:rPr>
        <w:t>在供货前须出具原厂商合格证及售后服务措施及承诺。</w:t>
      </w:r>
    </w:p>
    <w:p w14:paraId="3317CEA8">
      <w:pPr>
        <w:spacing w:line="440" w:lineRule="exact"/>
        <w:rPr>
          <w:rFonts w:hint="eastAsia" w:ascii="仿宋" w:hAnsi="仿宋" w:eastAsia="仿宋" w:cs="仿宋"/>
          <w:b/>
          <w:bCs w:val="0"/>
          <w:color w:val="auto"/>
          <w:sz w:val="24"/>
          <w:szCs w:val="24"/>
          <w:highlight w:val="none"/>
          <w:lang w:eastAsia="zh-CN"/>
        </w:rPr>
      </w:pP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w:t>
      </w:r>
      <w:r>
        <w:rPr>
          <w:rFonts w:hint="eastAsia" w:ascii="仿宋" w:hAnsi="仿宋" w:eastAsia="仿宋" w:cs="仿宋"/>
          <w:b/>
          <w:bCs w:val="0"/>
          <w:color w:val="auto"/>
          <w:sz w:val="24"/>
          <w:szCs w:val="24"/>
          <w:highlight w:val="none"/>
        </w:rPr>
        <w:t>商务要求</w:t>
      </w:r>
      <w:r>
        <w:rPr>
          <w:rFonts w:hint="eastAsia" w:ascii="仿宋" w:hAnsi="仿宋" w:eastAsia="仿宋" w:cs="仿宋"/>
          <w:b/>
          <w:bCs w:val="0"/>
          <w:color w:val="auto"/>
          <w:sz w:val="24"/>
          <w:szCs w:val="24"/>
          <w:highlight w:val="none"/>
          <w:lang w:eastAsia="zh-CN"/>
        </w:rPr>
        <w:t>：</w:t>
      </w:r>
    </w:p>
    <w:p w14:paraId="13228445">
      <w:pPr>
        <w:spacing w:line="440" w:lineRule="exact"/>
        <w:ind w:firstLine="480" w:firstLineChars="20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1.交货时间、地点</w:t>
      </w:r>
    </w:p>
    <w:p w14:paraId="7D16C09D">
      <w:pPr>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1.1交货时间：</w:t>
      </w:r>
      <w:r>
        <w:rPr>
          <w:rFonts w:hint="eastAsia" w:ascii="仿宋" w:hAnsi="仿宋" w:eastAsia="仿宋" w:cs="仿宋"/>
          <w:b w:val="0"/>
          <w:color w:val="auto"/>
          <w:sz w:val="24"/>
          <w:szCs w:val="24"/>
          <w:highlight w:val="none"/>
        </w:rPr>
        <w:t>合同签订后</w:t>
      </w:r>
      <w:r>
        <w:rPr>
          <w:rFonts w:hint="eastAsia" w:ascii="仿宋" w:hAnsi="仿宋" w:eastAsia="仿宋" w:cs="仿宋"/>
          <w:b w:val="0"/>
          <w:color w:val="auto"/>
          <w:sz w:val="24"/>
          <w:szCs w:val="24"/>
          <w:highlight w:val="none"/>
          <w:lang w:val="en-US" w:eastAsia="zh-CN"/>
        </w:rPr>
        <w:t>60</w:t>
      </w:r>
      <w:r>
        <w:rPr>
          <w:rFonts w:hint="eastAsia" w:ascii="仿宋" w:hAnsi="仿宋" w:eastAsia="仿宋" w:cs="仿宋"/>
          <w:b w:val="0"/>
          <w:color w:val="auto"/>
          <w:sz w:val="24"/>
          <w:szCs w:val="24"/>
          <w:highlight w:val="none"/>
        </w:rPr>
        <w:t>天内完成全部供货并安装调试成功通过验收合格</w:t>
      </w:r>
      <w:r>
        <w:rPr>
          <w:rFonts w:hint="eastAsia" w:ascii="仿宋" w:hAnsi="仿宋" w:eastAsia="仿宋" w:cs="仿宋"/>
          <w:b w:val="0"/>
          <w:color w:val="auto"/>
          <w:sz w:val="24"/>
          <w:szCs w:val="24"/>
          <w:highlight w:val="none"/>
          <w:lang w:val="en-US" w:eastAsia="zh-CN"/>
        </w:rPr>
        <w:t xml:space="preserve"> </w:t>
      </w:r>
    </w:p>
    <w:p w14:paraId="49935294">
      <w:p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1.2交货地点：</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color w:val="auto"/>
          <w:sz w:val="24"/>
          <w:szCs w:val="24"/>
          <w:highlight w:val="none"/>
          <w:lang w:val="en-US" w:eastAsia="zh-CN"/>
        </w:rPr>
        <w:t>采购人指定地点</w:t>
      </w:r>
    </w:p>
    <w:p w14:paraId="10FB1AC0">
      <w:pPr>
        <w:spacing w:line="440" w:lineRule="exact"/>
        <w:ind w:firstLine="480" w:firstLineChars="200"/>
        <w:jc w:val="both"/>
        <w:rPr>
          <w:rFonts w:hint="eastAsia" w:ascii="仿宋" w:hAnsi="仿宋" w:eastAsia="仿宋" w:cs="仿宋"/>
          <w:bCs w:val="0"/>
          <w:color w:val="auto"/>
          <w:kern w:val="2"/>
          <w:sz w:val="24"/>
          <w:szCs w:val="24"/>
          <w:highlight w:val="none"/>
        </w:rPr>
      </w:pPr>
      <w:r>
        <w:rPr>
          <w:rFonts w:hint="eastAsia" w:ascii="仿宋" w:hAnsi="仿宋" w:eastAsia="仿宋" w:cs="仿宋"/>
          <w:bCs w:val="0"/>
          <w:color w:val="auto"/>
          <w:kern w:val="2"/>
          <w:sz w:val="24"/>
          <w:szCs w:val="24"/>
          <w:highlight w:val="none"/>
          <w:lang w:val="en-US" w:eastAsia="zh-CN"/>
        </w:rPr>
        <w:t>2</w:t>
      </w:r>
      <w:r>
        <w:rPr>
          <w:rFonts w:hint="eastAsia" w:ascii="仿宋" w:hAnsi="仿宋" w:eastAsia="仿宋" w:cs="仿宋"/>
          <w:bCs w:val="0"/>
          <w:color w:val="auto"/>
          <w:kern w:val="2"/>
          <w:sz w:val="24"/>
          <w:szCs w:val="24"/>
          <w:highlight w:val="none"/>
        </w:rPr>
        <w:t>安装调试</w:t>
      </w:r>
    </w:p>
    <w:p w14:paraId="64F760FD">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3.1安装地点：按采购人要求。</w:t>
      </w:r>
    </w:p>
    <w:p w14:paraId="331F1AC6">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3.2安装标准：符合国家有关技术规范要求和技术标准。</w:t>
      </w:r>
    </w:p>
    <w:p w14:paraId="30B6C580">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3.3安装过程中</w:t>
      </w:r>
      <w:r>
        <w:rPr>
          <w:rFonts w:hint="eastAsia" w:ascii="仿宋" w:hAnsi="仿宋" w:eastAsia="仿宋" w:cs="仿宋"/>
          <w:b w:val="0"/>
          <w:bCs w:val="0"/>
          <w:color w:val="auto"/>
          <w:sz w:val="24"/>
          <w:szCs w:val="24"/>
          <w:highlight w:val="none"/>
          <w:lang w:eastAsia="zh-CN"/>
        </w:rPr>
        <w:t>所</w:t>
      </w:r>
      <w:r>
        <w:rPr>
          <w:rFonts w:hint="eastAsia" w:ascii="仿宋" w:hAnsi="仿宋" w:eastAsia="仿宋" w:cs="仿宋"/>
          <w:bCs w:val="0"/>
          <w:color w:val="auto"/>
          <w:sz w:val="24"/>
          <w:szCs w:val="24"/>
          <w:highlight w:val="none"/>
        </w:rPr>
        <w:t>发生的费用由中标供应商承担。</w:t>
      </w:r>
    </w:p>
    <w:p w14:paraId="5480A127">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3.4供应商应在投标文件中提出其安装调试过程中使用单位需配合的内容。</w:t>
      </w:r>
    </w:p>
    <w:p w14:paraId="30FE3E2B">
      <w:pPr>
        <w:snapToGrid/>
        <w:spacing w:line="44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4.验收</w:t>
      </w:r>
    </w:p>
    <w:p w14:paraId="2ED90D7C">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4.1采购需求相关的国家标准和行业标准，以及采购合同、中标供应商的投标文件、招标文件及样品均作为验收的依据。</w:t>
      </w:r>
    </w:p>
    <w:p w14:paraId="30AA9020">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4.2验收标准</w:t>
      </w:r>
    </w:p>
    <w:p w14:paraId="1714042D">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（1）所供产品与投标样品相符，且规格、数量、材质、颜色符合招标文件、中标供应商投标文件及采购合同约定的要求。</w:t>
      </w:r>
    </w:p>
    <w:p w14:paraId="7E4BEE64">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（2）所供产品的外观完好，无严重碰撞、表皮脱落、五金件生锈等明显瑕疵。</w:t>
      </w:r>
    </w:p>
    <w:p w14:paraId="0B6C144D">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（3）所供产品结构牢固，无安全隐患。</w:t>
      </w:r>
    </w:p>
    <w:p w14:paraId="6B731CA0">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（4）所有产品均已运输至指定地点，并安装调试完毕。</w:t>
      </w:r>
    </w:p>
    <w:p w14:paraId="71EF7AA8">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（5）招标文件、中标供应商投标文件及采购合同约定的附件 、工具、技术资料等齐全。</w:t>
      </w:r>
    </w:p>
    <w:p w14:paraId="14FF9104">
      <w:pPr>
        <w:snapToGrid/>
        <w:spacing w:line="440" w:lineRule="exact"/>
        <w:ind w:firstLine="480" w:firstLineChars="200"/>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rPr>
        <w:t>4.3验收过程中，双方如对所产品是否满足验收标准要求发生争议的，则由中标供应商将争议合同标的提交双方均认可的检验检测机构进行鉴定，双方同意以该机构出具的报告结论为解决争议的最终依据。鉴定所需费用由中标供应商支付。</w:t>
      </w:r>
    </w:p>
    <w:p w14:paraId="7066FD13">
      <w:pPr>
        <w:spacing w:line="44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bCs w:val="0"/>
          <w:color w:val="auto"/>
          <w:sz w:val="24"/>
          <w:szCs w:val="24"/>
          <w:highlight w:val="none"/>
        </w:rPr>
        <w:t>4.4验收过程中产生的费用由中标供应商承担。</w:t>
      </w:r>
    </w:p>
    <w:p w14:paraId="45583951">
      <w:pPr>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、质量保证</w:t>
      </w:r>
    </w:p>
    <w:p w14:paraId="6B1DB88E">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1.产品要求</w:t>
      </w:r>
      <w:r>
        <w:rPr>
          <w:rFonts w:hint="eastAsia" w:ascii="仿宋" w:hAnsi="仿宋" w:eastAsia="仿宋" w:cs="仿宋"/>
          <w:color w:val="auto"/>
          <w:sz w:val="24"/>
          <w:szCs w:val="24"/>
          <w:highlight w:val="none"/>
        </w:rPr>
        <w:t>合格及以上，符合国家规定的质量要求。</w:t>
      </w:r>
    </w:p>
    <w:p w14:paraId="2AA73DE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货物验收过程中，由于质量不合格或运输等原因所造成的一切费用均由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负责。</w:t>
      </w:r>
    </w:p>
    <w:p w14:paraId="616CA99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成交供应商须对因投标货物使用期内本身的固有缺陷和瑕疵承担责任。</w:t>
      </w:r>
    </w:p>
    <w:p w14:paraId="4234E529">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4.成交供应商</w:t>
      </w:r>
      <w:r>
        <w:rPr>
          <w:rFonts w:hint="eastAsia" w:ascii="仿宋" w:hAnsi="仿宋" w:eastAsia="仿宋" w:cs="仿宋"/>
          <w:color w:val="auto"/>
          <w:sz w:val="24"/>
          <w:szCs w:val="24"/>
          <w:highlight w:val="none"/>
        </w:rPr>
        <w:t>应按</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规定的货物性能、技术要求、质量标准向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提供未经使用的全新产品。</w:t>
      </w:r>
    </w:p>
    <w:p w14:paraId="14F26705">
      <w:pPr>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、售后服务要求</w:t>
      </w:r>
    </w:p>
    <w:p w14:paraId="0A078327">
      <w:pPr>
        <w:spacing w:line="440" w:lineRule="exact"/>
        <w:ind w:firstLine="480" w:firstLineChars="200"/>
        <w:jc w:val="left"/>
        <w:outlineLvl w:val="9"/>
        <w:rPr>
          <w:rFonts w:hint="eastAsia" w:ascii="仿宋" w:hAnsi="仿宋" w:eastAsia="仿宋" w:cs="仿宋"/>
          <w:b w:val="0"/>
          <w:color w:val="auto"/>
          <w:sz w:val="24"/>
          <w:szCs w:val="24"/>
          <w:highlight w:val="none"/>
        </w:rPr>
      </w:pPr>
      <w:r>
        <w:rPr>
          <w:rFonts w:hint="eastAsia" w:ascii="仿宋" w:hAnsi="仿宋" w:eastAsia="仿宋" w:cs="仿宋"/>
          <w:color w:val="auto"/>
          <w:sz w:val="24"/>
          <w:szCs w:val="24"/>
          <w:highlight w:val="none"/>
        </w:rPr>
        <w:t>保修期：</w:t>
      </w:r>
      <w:r>
        <w:rPr>
          <w:rFonts w:hint="eastAsia" w:ascii="仿宋" w:hAnsi="仿宋" w:eastAsia="仿宋" w:cs="仿宋"/>
          <w:color w:val="auto"/>
          <w:sz w:val="24"/>
          <w:szCs w:val="24"/>
          <w:highlight w:val="none"/>
          <w:lang w:val="en-US" w:eastAsia="zh-CN"/>
        </w:rPr>
        <w:t>所列物资要求质保期限不低于法定三包期限，质保期内，因人为因素出现的故障不在免费保修范围内。</w:t>
      </w:r>
    </w:p>
    <w:p w14:paraId="215A2208">
      <w:pPr>
        <w:pStyle w:val="879"/>
        <w:keepNext w:val="0"/>
        <w:keepLines w:val="0"/>
        <w:pageBreakBefore w:val="0"/>
        <w:widowControl w:val="0"/>
        <w:kinsoku/>
        <w:overflowPunct/>
        <w:topLinePunct w:val="0"/>
        <w:autoSpaceDE/>
        <w:autoSpaceDN/>
        <w:bidi w:val="0"/>
        <w:adjustRightInd/>
        <w:snapToGrid/>
        <w:spacing w:line="460" w:lineRule="exact"/>
        <w:ind w:firstLine="0" w:firstLineChars="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七、付款方式</w:t>
      </w:r>
    </w:p>
    <w:p w14:paraId="682BDE9D">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7.1合同签订后10日内支付合同总价</w:t>
      </w:r>
      <w:r>
        <w:rPr>
          <w:rFonts w:hint="eastAsia" w:ascii="仿宋" w:hAnsi="仿宋" w:eastAsia="仿宋" w:cs="仿宋"/>
          <w:color w:val="auto"/>
          <w:sz w:val="24"/>
          <w:szCs w:val="24"/>
          <w:highlight w:val="none"/>
          <w:u w:val="single"/>
          <w:lang w:val="en-US" w:eastAsia="zh-CN"/>
        </w:rPr>
        <w:t>40</w:t>
      </w:r>
      <w:r>
        <w:rPr>
          <w:rFonts w:hint="eastAsia" w:ascii="仿宋" w:hAnsi="仿宋" w:eastAsia="仿宋" w:cs="仿宋"/>
          <w:color w:val="auto"/>
          <w:sz w:val="24"/>
          <w:szCs w:val="24"/>
          <w:highlight w:val="none"/>
          <w:lang w:val="en-US" w:eastAsia="zh-CN"/>
        </w:rPr>
        <w:t>%作为预付款；</w:t>
      </w:r>
    </w:p>
    <w:p w14:paraId="4B665809">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7.2 全部货物完成安装调试后支付至合同总价的</w:t>
      </w:r>
      <w:r>
        <w:rPr>
          <w:rFonts w:hint="eastAsia" w:ascii="仿宋" w:hAnsi="仿宋" w:eastAsia="仿宋" w:cs="仿宋"/>
          <w:color w:val="auto"/>
          <w:sz w:val="24"/>
          <w:szCs w:val="24"/>
          <w:highlight w:val="none"/>
          <w:u w:val="single" w:color="auto"/>
          <w:lang w:val="en-US" w:eastAsia="zh-CN"/>
        </w:rPr>
        <w:t xml:space="preserve">  80  %</w:t>
      </w:r>
      <w:r>
        <w:rPr>
          <w:rFonts w:hint="eastAsia" w:ascii="仿宋" w:hAnsi="仿宋" w:eastAsia="仿宋" w:cs="仿宋"/>
          <w:color w:val="auto"/>
          <w:sz w:val="24"/>
          <w:szCs w:val="24"/>
          <w:highlight w:val="none"/>
          <w:lang w:val="en-US" w:eastAsia="zh-CN"/>
        </w:rPr>
        <w:t xml:space="preserve"> ；</w:t>
      </w:r>
    </w:p>
    <w:p w14:paraId="0947FE56">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7.3 项目审计完成后支付至结算审计价的</w:t>
      </w:r>
      <w:r>
        <w:rPr>
          <w:rFonts w:hint="eastAsia" w:ascii="仿宋" w:hAnsi="仿宋" w:eastAsia="仿宋" w:cs="仿宋"/>
          <w:color w:val="auto"/>
          <w:sz w:val="24"/>
          <w:szCs w:val="24"/>
          <w:highlight w:val="none"/>
          <w:u w:val="single" w:color="auto"/>
          <w:lang w:val="en-US" w:eastAsia="zh-CN"/>
        </w:rPr>
        <w:t>100</w:t>
      </w:r>
      <w:r>
        <w:rPr>
          <w:rFonts w:hint="eastAsia" w:ascii="仿宋" w:hAnsi="仿宋" w:eastAsia="仿宋" w:cs="仿宋"/>
          <w:color w:val="auto"/>
          <w:sz w:val="24"/>
          <w:szCs w:val="24"/>
          <w:highlight w:val="none"/>
          <w:lang w:val="en-US" w:eastAsia="zh-CN"/>
        </w:rPr>
        <w:t xml:space="preserve"> %；</w:t>
      </w:r>
    </w:p>
    <w:p w14:paraId="02D17366">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仿宋" w:hAnsi="仿宋" w:eastAsia="仿宋" w:cs="仿宋"/>
          <w:color w:val="auto"/>
          <w:sz w:val="24"/>
          <w:szCs w:val="24"/>
          <w:highlight w:val="none"/>
          <w:lang w:val="zh-Hans"/>
        </w:rPr>
      </w:pPr>
      <w:r>
        <w:rPr>
          <w:rFonts w:hint="eastAsia" w:ascii="仿宋" w:hAnsi="仿宋" w:eastAsia="仿宋" w:cs="仿宋"/>
          <w:color w:val="auto"/>
          <w:sz w:val="24"/>
          <w:szCs w:val="24"/>
          <w:highlight w:val="none"/>
          <w:lang w:val="en-US" w:eastAsia="zh-CN"/>
        </w:rPr>
        <w:t>7.4 每次支付款项前，乙方须向甲方提供等额的发票。</w:t>
      </w:r>
    </w:p>
    <w:p w14:paraId="7113ADC3">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4651192D">
      <w:pPr>
        <w:pStyle w:val="61"/>
        <w:rPr>
          <w:rFonts w:hint="eastAsia" w:ascii="宋体" w:hAnsi="宋体" w:cs="宋体"/>
          <w:b/>
          <w:color w:val="auto"/>
          <w:sz w:val="36"/>
          <w:szCs w:val="36"/>
          <w:highlight w:val="none"/>
        </w:rPr>
      </w:pPr>
    </w:p>
    <w:p w14:paraId="67BDD7A9">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17" w:name="_Toc184312086"/>
      <w:bookmarkEnd w:id="17"/>
      <w:bookmarkStart w:id="18" w:name="_Toc184308074"/>
      <w:bookmarkEnd w:id="18"/>
      <w:bookmarkStart w:id="19" w:name="_Toc184308103"/>
      <w:bookmarkEnd w:id="19"/>
      <w:bookmarkStart w:id="20" w:name="_Toc184312093"/>
      <w:bookmarkEnd w:id="20"/>
      <w:bookmarkStart w:id="21" w:name="_Toc184312094"/>
      <w:bookmarkEnd w:id="21"/>
      <w:bookmarkStart w:id="22" w:name="_Toc184314413"/>
      <w:bookmarkEnd w:id="22"/>
      <w:bookmarkStart w:id="23" w:name="_Toc184312082"/>
      <w:bookmarkEnd w:id="23"/>
      <w:bookmarkStart w:id="24" w:name="_Toc184313243"/>
      <w:bookmarkEnd w:id="24"/>
      <w:bookmarkStart w:id="25" w:name="_Toc184313275"/>
      <w:bookmarkEnd w:id="25"/>
      <w:bookmarkStart w:id="26" w:name="_Toc184310329"/>
      <w:bookmarkEnd w:id="26"/>
      <w:bookmarkStart w:id="27" w:name="_Toc184313239"/>
      <w:bookmarkEnd w:id="27"/>
      <w:bookmarkStart w:id="28" w:name="_Toc184308069"/>
      <w:bookmarkEnd w:id="28"/>
      <w:bookmarkStart w:id="29" w:name="_Toc184310340"/>
      <w:bookmarkEnd w:id="29"/>
      <w:bookmarkStart w:id="30" w:name="_Toc184312117"/>
      <w:bookmarkEnd w:id="30"/>
      <w:bookmarkStart w:id="31" w:name="_Toc184312099"/>
      <w:bookmarkEnd w:id="31"/>
      <w:bookmarkStart w:id="32" w:name="_Toc184313286"/>
      <w:bookmarkEnd w:id="32"/>
      <w:bookmarkStart w:id="33" w:name="_Toc184310332"/>
      <w:bookmarkEnd w:id="33"/>
      <w:bookmarkStart w:id="34" w:name="_Toc184310280"/>
      <w:bookmarkEnd w:id="34"/>
      <w:bookmarkStart w:id="35" w:name="_Toc184310282"/>
      <w:bookmarkEnd w:id="35"/>
      <w:bookmarkStart w:id="36" w:name="_Toc184308060"/>
      <w:bookmarkEnd w:id="36"/>
      <w:bookmarkStart w:id="37" w:name="_Toc184313278"/>
      <w:bookmarkEnd w:id="37"/>
      <w:bookmarkStart w:id="38" w:name="_Toc184310334"/>
      <w:bookmarkEnd w:id="38"/>
      <w:bookmarkStart w:id="39" w:name="_Toc184310314"/>
      <w:bookmarkEnd w:id="39"/>
      <w:bookmarkStart w:id="40" w:name="_Toc184308091"/>
      <w:bookmarkEnd w:id="40"/>
      <w:bookmarkStart w:id="41" w:name="_Toc184312088"/>
      <w:bookmarkEnd w:id="41"/>
      <w:bookmarkStart w:id="42" w:name="_Toc184313289"/>
      <w:bookmarkEnd w:id="42"/>
      <w:bookmarkStart w:id="43" w:name="_Toc184308068"/>
      <w:bookmarkEnd w:id="43"/>
      <w:bookmarkStart w:id="44" w:name="_Toc184314450"/>
      <w:bookmarkEnd w:id="44"/>
      <w:bookmarkStart w:id="45" w:name="_Toc184310298"/>
      <w:bookmarkEnd w:id="45"/>
      <w:bookmarkStart w:id="46" w:name="_Toc184308039"/>
      <w:bookmarkEnd w:id="46"/>
      <w:bookmarkStart w:id="47" w:name="_Toc184314410"/>
      <w:bookmarkEnd w:id="47"/>
      <w:bookmarkStart w:id="48" w:name="_Toc184312067"/>
      <w:bookmarkEnd w:id="48"/>
      <w:bookmarkStart w:id="49" w:name="_Toc184310343"/>
      <w:bookmarkEnd w:id="49"/>
      <w:bookmarkStart w:id="50" w:name="_Toc184308105"/>
      <w:bookmarkEnd w:id="50"/>
      <w:bookmarkStart w:id="51" w:name="_Toc184313277"/>
      <w:bookmarkEnd w:id="51"/>
      <w:bookmarkStart w:id="52" w:name="_Toc184308053"/>
      <w:bookmarkEnd w:id="52"/>
      <w:bookmarkStart w:id="53" w:name="_Toc184313306"/>
      <w:bookmarkEnd w:id="53"/>
      <w:bookmarkStart w:id="54" w:name="_Toc184308079"/>
      <w:bookmarkEnd w:id="54"/>
      <w:bookmarkStart w:id="55" w:name="_Toc184313287"/>
      <w:bookmarkEnd w:id="55"/>
      <w:bookmarkStart w:id="56" w:name="_Toc184312126"/>
      <w:bookmarkEnd w:id="56"/>
      <w:bookmarkStart w:id="57" w:name="_Toc184314428"/>
      <w:bookmarkEnd w:id="57"/>
      <w:bookmarkStart w:id="58" w:name="_Toc184313256"/>
      <w:bookmarkEnd w:id="58"/>
      <w:bookmarkStart w:id="59" w:name="_Toc184308078"/>
      <w:bookmarkEnd w:id="59"/>
      <w:bookmarkStart w:id="60" w:name="_Toc184314472"/>
      <w:bookmarkEnd w:id="60"/>
      <w:bookmarkStart w:id="61" w:name="_Toc184313284"/>
      <w:bookmarkEnd w:id="61"/>
      <w:bookmarkStart w:id="62" w:name="_Toc184314458"/>
      <w:bookmarkEnd w:id="62"/>
      <w:bookmarkStart w:id="63" w:name="_Toc184310333"/>
      <w:bookmarkEnd w:id="63"/>
      <w:bookmarkStart w:id="64" w:name="_Toc184314426"/>
      <w:bookmarkEnd w:id="64"/>
      <w:bookmarkStart w:id="65" w:name="_Toc184314443"/>
      <w:bookmarkEnd w:id="65"/>
      <w:bookmarkStart w:id="66" w:name="_Toc184312080"/>
      <w:bookmarkEnd w:id="66"/>
      <w:bookmarkStart w:id="67" w:name="_Toc184308049"/>
      <w:bookmarkEnd w:id="67"/>
      <w:bookmarkStart w:id="68" w:name="_Toc184313270"/>
      <w:bookmarkEnd w:id="68"/>
      <w:bookmarkStart w:id="69" w:name="_Toc184314462"/>
      <w:bookmarkEnd w:id="69"/>
      <w:bookmarkStart w:id="70" w:name="_Toc184314418"/>
      <w:bookmarkEnd w:id="70"/>
      <w:bookmarkStart w:id="71" w:name="_Toc184308089"/>
      <w:bookmarkEnd w:id="71"/>
      <w:bookmarkStart w:id="72" w:name="_Toc184313308"/>
      <w:bookmarkEnd w:id="72"/>
      <w:bookmarkStart w:id="73" w:name="_Toc184310327"/>
      <w:bookmarkEnd w:id="73"/>
      <w:bookmarkStart w:id="74" w:name="_Toc184312098"/>
      <w:bookmarkEnd w:id="74"/>
      <w:bookmarkStart w:id="75" w:name="_Toc184312129"/>
      <w:bookmarkEnd w:id="75"/>
      <w:bookmarkStart w:id="76" w:name="_Toc184308040"/>
      <w:bookmarkEnd w:id="76"/>
      <w:bookmarkStart w:id="77" w:name="_Toc184312123"/>
      <w:bookmarkEnd w:id="77"/>
      <w:bookmarkStart w:id="78" w:name="_Toc184308071"/>
      <w:bookmarkEnd w:id="78"/>
      <w:bookmarkStart w:id="79" w:name="_Toc184314468"/>
      <w:bookmarkEnd w:id="79"/>
      <w:bookmarkStart w:id="80" w:name="_Toc184313259"/>
      <w:bookmarkEnd w:id="80"/>
      <w:bookmarkStart w:id="81" w:name="_Toc184313267"/>
      <w:bookmarkEnd w:id="81"/>
      <w:bookmarkStart w:id="82" w:name="_Toc184313309"/>
      <w:bookmarkEnd w:id="82"/>
      <w:bookmarkStart w:id="83" w:name="_Toc184314451"/>
      <w:bookmarkEnd w:id="83"/>
      <w:bookmarkStart w:id="84" w:name="_Toc184312137"/>
      <w:bookmarkEnd w:id="84"/>
      <w:bookmarkStart w:id="85" w:name="_Toc184313254"/>
      <w:bookmarkEnd w:id="85"/>
      <w:bookmarkStart w:id="86" w:name="_Toc184312130"/>
      <w:bookmarkEnd w:id="86"/>
      <w:bookmarkStart w:id="87" w:name="_Toc184308106"/>
      <w:bookmarkEnd w:id="87"/>
      <w:bookmarkStart w:id="88" w:name="_Toc184310274"/>
      <w:bookmarkEnd w:id="88"/>
      <w:bookmarkStart w:id="89" w:name="_Toc184312121"/>
      <w:bookmarkEnd w:id="89"/>
      <w:bookmarkStart w:id="90" w:name="_Toc184310338"/>
      <w:bookmarkEnd w:id="90"/>
      <w:bookmarkStart w:id="91" w:name="_Toc184310321"/>
      <w:bookmarkEnd w:id="91"/>
      <w:bookmarkStart w:id="92" w:name="_Toc184312097"/>
      <w:bookmarkEnd w:id="92"/>
      <w:bookmarkStart w:id="93" w:name="_Toc184308067"/>
      <w:bookmarkEnd w:id="93"/>
      <w:bookmarkStart w:id="94" w:name="_Toc184312139"/>
      <w:bookmarkEnd w:id="94"/>
      <w:bookmarkStart w:id="95" w:name="_Toc184308062"/>
      <w:bookmarkEnd w:id="95"/>
      <w:bookmarkStart w:id="96" w:name="_Toc184308086"/>
      <w:bookmarkEnd w:id="96"/>
      <w:bookmarkStart w:id="97" w:name="_Toc184308084"/>
      <w:bookmarkEnd w:id="97"/>
      <w:bookmarkStart w:id="98" w:name="_Toc184312072"/>
      <w:bookmarkEnd w:id="98"/>
      <w:bookmarkStart w:id="99" w:name="_Toc184313247"/>
      <w:bookmarkEnd w:id="99"/>
      <w:bookmarkStart w:id="100" w:name="_Toc184313305"/>
      <w:bookmarkEnd w:id="100"/>
      <w:bookmarkStart w:id="101" w:name="_Toc184312081"/>
      <w:bookmarkEnd w:id="101"/>
      <w:bookmarkStart w:id="102" w:name="_Toc184308058"/>
      <w:bookmarkEnd w:id="102"/>
      <w:bookmarkStart w:id="103" w:name="_Toc184313281"/>
      <w:bookmarkEnd w:id="103"/>
      <w:bookmarkStart w:id="104" w:name="_Toc184312079"/>
      <w:bookmarkEnd w:id="104"/>
      <w:bookmarkStart w:id="105" w:name="_Toc184313283"/>
      <w:bookmarkEnd w:id="105"/>
      <w:bookmarkStart w:id="106" w:name="_Toc184314425"/>
      <w:bookmarkEnd w:id="106"/>
      <w:bookmarkStart w:id="107" w:name="_Toc184312068"/>
      <w:bookmarkEnd w:id="107"/>
      <w:bookmarkStart w:id="108" w:name="_Toc184314455"/>
      <w:bookmarkEnd w:id="108"/>
      <w:bookmarkStart w:id="109" w:name="_Toc184310289"/>
      <w:bookmarkEnd w:id="109"/>
      <w:bookmarkStart w:id="110" w:name="_Toc184314460"/>
      <w:bookmarkEnd w:id="110"/>
      <w:bookmarkStart w:id="111" w:name="_Toc184308090"/>
      <w:bookmarkEnd w:id="111"/>
      <w:bookmarkStart w:id="112" w:name="_Toc184310308"/>
      <w:bookmarkEnd w:id="112"/>
      <w:bookmarkStart w:id="113" w:name="_Toc184313260"/>
      <w:bookmarkEnd w:id="113"/>
      <w:bookmarkStart w:id="114" w:name="_Toc184308043"/>
      <w:bookmarkEnd w:id="114"/>
      <w:bookmarkStart w:id="115" w:name="_Toc184314417"/>
      <w:bookmarkEnd w:id="115"/>
      <w:bookmarkStart w:id="116" w:name="_Toc184313269"/>
      <w:bookmarkEnd w:id="116"/>
      <w:bookmarkStart w:id="117" w:name="_Toc184314411"/>
      <w:bookmarkEnd w:id="117"/>
      <w:bookmarkStart w:id="118" w:name="_Toc184310341"/>
      <w:bookmarkEnd w:id="118"/>
      <w:bookmarkStart w:id="119" w:name="_Toc184313238"/>
      <w:bookmarkEnd w:id="119"/>
      <w:bookmarkStart w:id="120" w:name="_Toc184314478"/>
      <w:bookmarkEnd w:id="120"/>
      <w:bookmarkStart w:id="121" w:name="_Toc184312131"/>
      <w:bookmarkEnd w:id="121"/>
      <w:bookmarkStart w:id="122" w:name="_Toc184310331"/>
      <w:bookmarkEnd w:id="122"/>
      <w:bookmarkStart w:id="123" w:name="_Toc184310337"/>
      <w:bookmarkEnd w:id="123"/>
      <w:bookmarkStart w:id="124" w:name="_Toc184308104"/>
      <w:bookmarkEnd w:id="124"/>
      <w:bookmarkStart w:id="125" w:name="_Toc184312120"/>
      <w:bookmarkEnd w:id="125"/>
      <w:bookmarkStart w:id="126" w:name="_Toc184314449"/>
      <w:bookmarkEnd w:id="126"/>
      <w:bookmarkStart w:id="127" w:name="_Toc184310310"/>
      <w:bookmarkEnd w:id="127"/>
      <w:bookmarkStart w:id="128" w:name="_Toc184312109"/>
      <w:bookmarkEnd w:id="128"/>
      <w:bookmarkStart w:id="129" w:name="_Toc184310330"/>
      <w:bookmarkEnd w:id="129"/>
      <w:bookmarkStart w:id="130" w:name="_Toc184314433"/>
      <w:bookmarkEnd w:id="130"/>
      <w:bookmarkStart w:id="131" w:name="_Toc184314470"/>
      <w:bookmarkEnd w:id="131"/>
      <w:bookmarkStart w:id="132" w:name="_Toc184308059"/>
      <w:bookmarkEnd w:id="132"/>
      <w:bookmarkStart w:id="133" w:name="_Toc184310319"/>
      <w:bookmarkEnd w:id="133"/>
      <w:bookmarkStart w:id="134" w:name="_Toc184308042"/>
      <w:bookmarkEnd w:id="134"/>
      <w:bookmarkStart w:id="135" w:name="_Toc184308056"/>
      <w:bookmarkEnd w:id="135"/>
      <w:bookmarkStart w:id="136" w:name="_Toc184314482"/>
      <w:bookmarkEnd w:id="136"/>
      <w:bookmarkStart w:id="137" w:name="_Toc184312138"/>
      <w:bookmarkEnd w:id="137"/>
      <w:bookmarkStart w:id="138" w:name="_Toc184310293"/>
      <w:bookmarkEnd w:id="138"/>
      <w:bookmarkStart w:id="139" w:name="_Toc184308063"/>
      <w:bookmarkEnd w:id="139"/>
      <w:bookmarkStart w:id="140" w:name="_Toc184308102"/>
      <w:bookmarkEnd w:id="140"/>
      <w:bookmarkStart w:id="141" w:name="_Toc184314427"/>
      <w:bookmarkEnd w:id="141"/>
      <w:bookmarkStart w:id="142" w:name="_Toc184313261"/>
      <w:bookmarkEnd w:id="142"/>
      <w:bookmarkStart w:id="143" w:name="_Toc184312116"/>
      <w:bookmarkEnd w:id="143"/>
      <w:bookmarkStart w:id="144" w:name="_Toc184314476"/>
      <w:bookmarkEnd w:id="144"/>
      <w:bookmarkStart w:id="145" w:name="_Toc184313299"/>
      <w:bookmarkEnd w:id="145"/>
      <w:bookmarkStart w:id="146" w:name="_Toc184313241"/>
      <w:bookmarkEnd w:id="146"/>
      <w:bookmarkStart w:id="147" w:name="_Toc184308107"/>
      <w:bookmarkEnd w:id="147"/>
      <w:bookmarkStart w:id="148" w:name="_Toc184312118"/>
      <w:bookmarkEnd w:id="148"/>
      <w:bookmarkStart w:id="149" w:name="_Toc184313273"/>
      <w:bookmarkEnd w:id="149"/>
      <w:bookmarkStart w:id="150" w:name="_Toc184310278"/>
      <w:bookmarkEnd w:id="150"/>
      <w:bookmarkStart w:id="151" w:name="_Toc184312100"/>
      <w:bookmarkEnd w:id="151"/>
      <w:bookmarkStart w:id="152" w:name="_Toc184310300"/>
      <w:bookmarkEnd w:id="152"/>
      <w:bookmarkStart w:id="153" w:name="_Toc184312070"/>
      <w:bookmarkEnd w:id="153"/>
      <w:bookmarkStart w:id="154" w:name="_Toc184312095"/>
      <w:bookmarkEnd w:id="154"/>
      <w:bookmarkStart w:id="155" w:name="_Toc184313304"/>
      <w:bookmarkEnd w:id="155"/>
      <w:bookmarkStart w:id="156" w:name="_Toc184308050"/>
      <w:bookmarkEnd w:id="156"/>
      <w:bookmarkStart w:id="157" w:name="_Toc184314474"/>
      <w:bookmarkEnd w:id="157"/>
      <w:bookmarkStart w:id="158" w:name="_Toc184312107"/>
      <w:bookmarkEnd w:id="158"/>
      <w:bookmarkStart w:id="159" w:name="_Toc184308100"/>
      <w:bookmarkEnd w:id="159"/>
      <w:bookmarkStart w:id="160" w:name="_Toc184310323"/>
      <w:bookmarkEnd w:id="160"/>
      <w:bookmarkStart w:id="161" w:name="_Toc184308037"/>
      <w:bookmarkEnd w:id="161"/>
      <w:bookmarkStart w:id="162" w:name="_Toc184312087"/>
      <w:bookmarkEnd w:id="162"/>
      <w:bookmarkStart w:id="163" w:name="_Toc184310311"/>
      <w:bookmarkEnd w:id="163"/>
      <w:bookmarkStart w:id="164" w:name="_Toc184312133"/>
      <w:bookmarkEnd w:id="164"/>
      <w:bookmarkStart w:id="165" w:name="_Toc184312132"/>
      <w:bookmarkEnd w:id="165"/>
      <w:bookmarkStart w:id="166" w:name="_Toc184310312"/>
      <w:bookmarkEnd w:id="166"/>
      <w:bookmarkStart w:id="167" w:name="_Toc184312073"/>
      <w:bookmarkEnd w:id="167"/>
      <w:bookmarkStart w:id="168" w:name="_Toc184314421"/>
      <w:bookmarkEnd w:id="168"/>
      <w:bookmarkStart w:id="169" w:name="_Toc184313296"/>
      <w:bookmarkEnd w:id="169"/>
      <w:bookmarkStart w:id="170" w:name="_Toc184310339"/>
      <w:bookmarkEnd w:id="170"/>
      <w:bookmarkStart w:id="171" w:name="_Toc184313280"/>
      <w:bookmarkEnd w:id="171"/>
      <w:bookmarkStart w:id="172" w:name="_Toc184314437"/>
      <w:bookmarkEnd w:id="172"/>
      <w:bookmarkStart w:id="173" w:name="_Toc184312083"/>
      <w:bookmarkEnd w:id="173"/>
      <w:bookmarkStart w:id="174" w:name="_Toc184308036"/>
      <w:bookmarkEnd w:id="174"/>
      <w:bookmarkStart w:id="175" w:name="_Toc184314423"/>
      <w:bookmarkEnd w:id="175"/>
      <w:bookmarkStart w:id="176" w:name="_Toc184310284"/>
      <w:bookmarkEnd w:id="176"/>
      <w:bookmarkStart w:id="177" w:name="_Toc184310344"/>
      <w:bookmarkEnd w:id="177"/>
      <w:bookmarkStart w:id="178" w:name="_Toc184313302"/>
      <w:bookmarkEnd w:id="178"/>
      <w:bookmarkStart w:id="179" w:name="_Toc184312125"/>
      <w:bookmarkEnd w:id="179"/>
      <w:bookmarkStart w:id="180" w:name="_Toc184308072"/>
      <w:bookmarkEnd w:id="180"/>
      <w:bookmarkStart w:id="181" w:name="_Toc184314415"/>
      <w:bookmarkEnd w:id="181"/>
      <w:bookmarkStart w:id="182" w:name="_Toc184308066"/>
      <w:bookmarkEnd w:id="182"/>
      <w:bookmarkStart w:id="183" w:name="_Toc184310281"/>
      <w:bookmarkEnd w:id="183"/>
      <w:bookmarkStart w:id="184" w:name="_Toc184312136"/>
      <w:bookmarkEnd w:id="184"/>
      <w:bookmarkStart w:id="185" w:name="_Toc184308047"/>
      <w:bookmarkEnd w:id="185"/>
      <w:bookmarkStart w:id="186" w:name="_Toc184312075"/>
      <w:bookmarkEnd w:id="186"/>
      <w:bookmarkStart w:id="187" w:name="_Toc184312085"/>
      <w:bookmarkEnd w:id="187"/>
      <w:bookmarkStart w:id="188" w:name="_Toc184313266"/>
      <w:bookmarkEnd w:id="188"/>
      <w:bookmarkStart w:id="189" w:name="_Toc184312090"/>
      <w:bookmarkEnd w:id="189"/>
      <w:bookmarkStart w:id="190" w:name="_Toc184310320"/>
      <w:bookmarkEnd w:id="190"/>
      <w:bookmarkStart w:id="191" w:name="_Toc184310299"/>
      <w:bookmarkEnd w:id="191"/>
      <w:bookmarkStart w:id="192" w:name="_Toc184310286"/>
      <w:bookmarkEnd w:id="192"/>
      <w:bookmarkStart w:id="193" w:name="_Toc184312078"/>
      <w:bookmarkEnd w:id="193"/>
      <w:bookmarkStart w:id="194" w:name="_Toc184314457"/>
      <w:bookmarkEnd w:id="194"/>
      <w:bookmarkStart w:id="195" w:name="_Toc184312113"/>
      <w:bookmarkEnd w:id="195"/>
      <w:bookmarkStart w:id="196" w:name="_Toc184310326"/>
      <w:bookmarkEnd w:id="196"/>
      <w:bookmarkStart w:id="197" w:name="_Toc184308087"/>
      <w:bookmarkEnd w:id="197"/>
      <w:bookmarkStart w:id="198" w:name="_Toc184310342"/>
      <w:bookmarkEnd w:id="198"/>
      <w:bookmarkStart w:id="199" w:name="_Toc184310288"/>
      <w:bookmarkEnd w:id="199"/>
      <w:bookmarkStart w:id="200" w:name="_Toc184310272"/>
      <w:bookmarkEnd w:id="200"/>
      <w:bookmarkStart w:id="201" w:name="_Toc184312114"/>
      <w:bookmarkEnd w:id="201"/>
      <w:bookmarkStart w:id="202" w:name="_Toc184313240"/>
      <w:bookmarkEnd w:id="202"/>
      <w:bookmarkStart w:id="203" w:name="_Toc184314475"/>
      <w:bookmarkEnd w:id="203"/>
      <w:bookmarkStart w:id="204" w:name="_Toc184310283"/>
      <w:bookmarkEnd w:id="204"/>
      <w:bookmarkStart w:id="205" w:name="_Toc184313258"/>
      <w:bookmarkEnd w:id="205"/>
      <w:bookmarkStart w:id="206" w:name="_Toc184314465"/>
      <w:bookmarkEnd w:id="206"/>
      <w:bookmarkStart w:id="207" w:name="_Toc184313307"/>
      <w:bookmarkEnd w:id="207"/>
      <w:bookmarkStart w:id="208" w:name="_Toc184313250"/>
      <w:bookmarkEnd w:id="208"/>
      <w:bookmarkStart w:id="209" w:name="_Toc184308045"/>
      <w:bookmarkEnd w:id="209"/>
      <w:bookmarkStart w:id="210" w:name="_Toc184314429"/>
      <w:bookmarkEnd w:id="210"/>
      <w:bookmarkStart w:id="211" w:name="_Toc184310325"/>
      <w:bookmarkEnd w:id="211"/>
      <w:bookmarkStart w:id="212" w:name="_Toc184308073"/>
      <w:bookmarkEnd w:id="212"/>
      <w:bookmarkStart w:id="213" w:name="_Toc184308108"/>
      <w:bookmarkEnd w:id="213"/>
      <w:bookmarkStart w:id="214" w:name="_Toc184308083"/>
      <w:bookmarkEnd w:id="214"/>
      <w:bookmarkStart w:id="215" w:name="_Toc184308088"/>
      <w:bookmarkEnd w:id="215"/>
      <w:bookmarkStart w:id="216" w:name="_Toc184310304"/>
      <w:bookmarkEnd w:id="216"/>
      <w:bookmarkStart w:id="217" w:name="_Toc184310309"/>
      <w:bookmarkEnd w:id="217"/>
      <w:bookmarkStart w:id="218" w:name="_Toc184308098"/>
      <w:bookmarkEnd w:id="218"/>
      <w:bookmarkStart w:id="219" w:name="_Toc184312091"/>
      <w:bookmarkEnd w:id="219"/>
      <w:bookmarkStart w:id="220" w:name="_Toc184312122"/>
      <w:bookmarkEnd w:id="220"/>
      <w:bookmarkStart w:id="221" w:name="_Toc184310316"/>
      <w:bookmarkEnd w:id="221"/>
      <w:bookmarkStart w:id="222" w:name="_Toc184314438"/>
      <w:bookmarkEnd w:id="222"/>
      <w:bookmarkStart w:id="223" w:name="_Toc184313310"/>
      <w:bookmarkEnd w:id="223"/>
      <w:bookmarkStart w:id="224" w:name="_Toc184314430"/>
      <w:bookmarkEnd w:id="224"/>
      <w:bookmarkStart w:id="225" w:name="_Toc184313279"/>
      <w:bookmarkEnd w:id="225"/>
      <w:bookmarkStart w:id="226" w:name="_Toc184314419"/>
      <w:bookmarkEnd w:id="226"/>
      <w:bookmarkStart w:id="227" w:name="_Toc184308082"/>
      <w:bookmarkEnd w:id="227"/>
      <w:bookmarkStart w:id="228" w:name="_Toc184308095"/>
      <w:bookmarkEnd w:id="228"/>
      <w:bookmarkStart w:id="229" w:name="_Toc184308038"/>
      <w:bookmarkEnd w:id="229"/>
      <w:bookmarkStart w:id="230" w:name="_Toc184308057"/>
      <w:bookmarkEnd w:id="230"/>
      <w:bookmarkStart w:id="231" w:name="_Toc184313276"/>
      <w:bookmarkEnd w:id="231"/>
      <w:bookmarkStart w:id="232" w:name="_Toc184314471"/>
      <w:bookmarkEnd w:id="232"/>
      <w:bookmarkStart w:id="233" w:name="_Toc184313246"/>
      <w:bookmarkEnd w:id="233"/>
      <w:bookmarkStart w:id="234" w:name="_Toc184314442"/>
      <w:bookmarkEnd w:id="234"/>
      <w:bookmarkStart w:id="235" w:name="_Toc184314422"/>
      <w:bookmarkEnd w:id="235"/>
      <w:bookmarkStart w:id="236" w:name="_Toc184313268"/>
      <w:bookmarkEnd w:id="236"/>
      <w:bookmarkStart w:id="237" w:name="_Toc184310307"/>
      <w:bookmarkEnd w:id="237"/>
      <w:bookmarkStart w:id="238" w:name="_Toc184310275"/>
      <w:bookmarkEnd w:id="238"/>
      <w:bookmarkStart w:id="239" w:name="_Toc184314432"/>
      <w:bookmarkEnd w:id="239"/>
      <w:bookmarkStart w:id="240" w:name="_Toc184310285"/>
      <w:bookmarkEnd w:id="240"/>
      <w:bookmarkStart w:id="241" w:name="_Toc184310318"/>
      <w:bookmarkEnd w:id="241"/>
      <w:bookmarkStart w:id="242" w:name="_Toc184312074"/>
      <w:bookmarkEnd w:id="242"/>
      <w:bookmarkStart w:id="243" w:name="_Toc184308096"/>
      <w:bookmarkEnd w:id="243"/>
      <w:bookmarkStart w:id="244" w:name="_Toc184313263"/>
      <w:bookmarkEnd w:id="244"/>
      <w:bookmarkStart w:id="245" w:name="_Toc184312102"/>
      <w:bookmarkEnd w:id="245"/>
      <w:bookmarkStart w:id="246" w:name="_Toc184312111"/>
      <w:bookmarkEnd w:id="246"/>
      <w:bookmarkStart w:id="247" w:name="_Toc184308101"/>
      <w:bookmarkEnd w:id="247"/>
      <w:bookmarkStart w:id="248" w:name="_Toc184310336"/>
      <w:bookmarkEnd w:id="248"/>
      <w:bookmarkStart w:id="249" w:name="_Toc184312069"/>
      <w:bookmarkEnd w:id="249"/>
      <w:bookmarkStart w:id="250" w:name="_Toc184310322"/>
      <w:bookmarkEnd w:id="250"/>
      <w:bookmarkStart w:id="251" w:name="_Toc184314445"/>
      <w:bookmarkEnd w:id="251"/>
      <w:bookmarkStart w:id="252" w:name="_Toc184314452"/>
      <w:bookmarkEnd w:id="252"/>
      <w:bookmarkStart w:id="253" w:name="_Toc184308081"/>
      <w:bookmarkEnd w:id="253"/>
      <w:bookmarkStart w:id="254" w:name="_Toc184314446"/>
      <w:bookmarkEnd w:id="254"/>
      <w:bookmarkStart w:id="255" w:name="_Toc184310296"/>
      <w:bookmarkEnd w:id="255"/>
      <w:bookmarkStart w:id="256" w:name="_Toc184313251"/>
      <w:bookmarkEnd w:id="256"/>
      <w:bookmarkStart w:id="257" w:name="_Toc184313253"/>
      <w:bookmarkEnd w:id="257"/>
      <w:bookmarkStart w:id="258" w:name="_Toc184314444"/>
      <w:bookmarkEnd w:id="258"/>
      <w:bookmarkStart w:id="259" w:name="_Toc184310302"/>
      <w:bookmarkEnd w:id="259"/>
      <w:bookmarkStart w:id="260" w:name="_Toc184313245"/>
      <w:bookmarkEnd w:id="260"/>
      <w:bookmarkStart w:id="261" w:name="_Toc184313255"/>
      <w:bookmarkEnd w:id="261"/>
      <w:bookmarkStart w:id="262" w:name="_Toc184308046"/>
      <w:bookmarkEnd w:id="262"/>
      <w:bookmarkStart w:id="263" w:name="_Toc184314439"/>
      <w:bookmarkEnd w:id="263"/>
      <w:bookmarkStart w:id="264" w:name="_Toc184314463"/>
      <w:bookmarkEnd w:id="264"/>
      <w:bookmarkStart w:id="265" w:name="_Toc184308085"/>
      <w:bookmarkEnd w:id="265"/>
      <w:bookmarkStart w:id="266" w:name="_Toc184312077"/>
      <w:bookmarkEnd w:id="266"/>
      <w:bookmarkStart w:id="267" w:name="_Toc184312103"/>
      <w:bookmarkEnd w:id="267"/>
      <w:bookmarkStart w:id="268" w:name="_Toc184314456"/>
      <w:bookmarkEnd w:id="268"/>
      <w:bookmarkStart w:id="269" w:name="_Toc184310306"/>
      <w:bookmarkEnd w:id="269"/>
      <w:bookmarkStart w:id="270" w:name="_Toc184308065"/>
      <w:bookmarkEnd w:id="270"/>
      <w:bookmarkStart w:id="271" w:name="_Toc184314479"/>
      <w:bookmarkEnd w:id="271"/>
      <w:bookmarkStart w:id="272" w:name="_Toc184310279"/>
      <w:bookmarkEnd w:id="272"/>
      <w:bookmarkStart w:id="273" w:name="_Toc184312127"/>
      <w:bookmarkEnd w:id="273"/>
      <w:bookmarkStart w:id="274" w:name="_Toc184314448"/>
      <w:bookmarkEnd w:id="274"/>
      <w:bookmarkStart w:id="275" w:name="_Toc184313300"/>
      <w:bookmarkEnd w:id="275"/>
      <w:bookmarkStart w:id="276" w:name="_Toc184313252"/>
      <w:bookmarkEnd w:id="276"/>
      <w:bookmarkStart w:id="277" w:name="_Toc184313295"/>
      <w:bookmarkEnd w:id="277"/>
      <w:bookmarkStart w:id="278" w:name="_Toc184314469"/>
      <w:bookmarkEnd w:id="278"/>
      <w:bookmarkStart w:id="279" w:name="_Toc184312101"/>
      <w:bookmarkEnd w:id="279"/>
      <w:bookmarkStart w:id="280" w:name="_Toc184308051"/>
      <w:bookmarkEnd w:id="280"/>
      <w:bookmarkStart w:id="281" w:name="_Toc184314434"/>
      <w:bookmarkEnd w:id="281"/>
      <w:bookmarkStart w:id="282" w:name="_Toc184310301"/>
      <w:bookmarkEnd w:id="282"/>
      <w:bookmarkStart w:id="283" w:name="_Toc184314440"/>
      <w:bookmarkEnd w:id="283"/>
      <w:bookmarkStart w:id="284" w:name="_Toc184314447"/>
      <w:bookmarkEnd w:id="284"/>
      <w:bookmarkStart w:id="285" w:name="_Toc184308075"/>
      <w:bookmarkEnd w:id="285"/>
      <w:bookmarkStart w:id="286" w:name="_Toc184308044"/>
      <w:bookmarkEnd w:id="286"/>
      <w:bookmarkStart w:id="287" w:name="_Toc184312071"/>
      <w:bookmarkEnd w:id="287"/>
      <w:bookmarkStart w:id="288" w:name="_Toc184312106"/>
      <w:bookmarkEnd w:id="288"/>
      <w:bookmarkStart w:id="289" w:name="_Toc184312115"/>
      <w:bookmarkEnd w:id="289"/>
      <w:bookmarkStart w:id="290" w:name="_Toc184310291"/>
      <w:bookmarkEnd w:id="290"/>
      <w:bookmarkStart w:id="291" w:name="_Toc184308064"/>
      <w:bookmarkEnd w:id="291"/>
      <w:bookmarkStart w:id="292" w:name="_Toc184313262"/>
      <w:bookmarkEnd w:id="292"/>
      <w:bookmarkStart w:id="293" w:name="_Toc184313242"/>
      <w:bookmarkEnd w:id="293"/>
      <w:bookmarkStart w:id="294" w:name="_Toc184308070"/>
      <w:bookmarkEnd w:id="294"/>
      <w:bookmarkStart w:id="295" w:name="_Toc184308054"/>
      <w:bookmarkEnd w:id="295"/>
      <w:bookmarkStart w:id="296" w:name="_Toc184313248"/>
      <w:bookmarkEnd w:id="296"/>
      <w:bookmarkStart w:id="297" w:name="_Toc184314480"/>
      <w:bookmarkEnd w:id="297"/>
      <w:bookmarkStart w:id="298" w:name="_Toc184312134"/>
      <w:bookmarkEnd w:id="298"/>
      <w:bookmarkStart w:id="299" w:name="_Toc184310276"/>
      <w:bookmarkEnd w:id="299"/>
      <w:bookmarkStart w:id="300" w:name="_Toc184308055"/>
      <w:bookmarkEnd w:id="300"/>
      <w:bookmarkStart w:id="301" w:name="_Toc184310297"/>
      <w:bookmarkEnd w:id="301"/>
      <w:bookmarkStart w:id="302" w:name="_Toc184308077"/>
      <w:bookmarkEnd w:id="302"/>
      <w:bookmarkStart w:id="303" w:name="_Toc184314436"/>
      <w:bookmarkEnd w:id="303"/>
      <w:bookmarkStart w:id="304" w:name="_Toc184313282"/>
      <w:bookmarkEnd w:id="304"/>
      <w:bookmarkStart w:id="305" w:name="_Toc184313285"/>
      <w:bookmarkEnd w:id="305"/>
      <w:bookmarkStart w:id="306" w:name="_Toc184314431"/>
      <w:bookmarkEnd w:id="306"/>
      <w:bookmarkStart w:id="307" w:name="_Toc184314477"/>
      <w:bookmarkEnd w:id="307"/>
      <w:bookmarkStart w:id="308" w:name="_Toc184312110"/>
      <w:bookmarkEnd w:id="308"/>
      <w:bookmarkStart w:id="309" w:name="_Toc184313298"/>
      <w:bookmarkEnd w:id="309"/>
      <w:bookmarkStart w:id="310" w:name="_Toc184312112"/>
      <w:bookmarkEnd w:id="310"/>
      <w:bookmarkStart w:id="311" w:name="_Toc184313291"/>
      <w:bookmarkEnd w:id="311"/>
      <w:bookmarkStart w:id="312" w:name="_Toc184313288"/>
      <w:bookmarkEnd w:id="312"/>
      <w:bookmarkStart w:id="313" w:name="_Toc184310295"/>
      <w:bookmarkEnd w:id="313"/>
      <w:bookmarkStart w:id="314" w:name="_Toc184313272"/>
      <w:bookmarkEnd w:id="314"/>
      <w:bookmarkStart w:id="315" w:name="_Toc184308041"/>
      <w:bookmarkEnd w:id="315"/>
      <w:bookmarkStart w:id="316" w:name="_Toc184313274"/>
      <w:bookmarkEnd w:id="316"/>
      <w:bookmarkStart w:id="317" w:name="_Toc184312105"/>
      <w:bookmarkEnd w:id="317"/>
      <w:bookmarkStart w:id="318" w:name="_Toc184314424"/>
      <w:bookmarkEnd w:id="318"/>
      <w:bookmarkStart w:id="319" w:name="_Toc184310328"/>
      <w:bookmarkEnd w:id="319"/>
      <w:bookmarkStart w:id="320" w:name="_Toc184312128"/>
      <w:bookmarkEnd w:id="320"/>
      <w:bookmarkStart w:id="321" w:name="_Toc184310277"/>
      <w:bookmarkEnd w:id="321"/>
      <w:bookmarkStart w:id="322" w:name="_Toc184310315"/>
      <w:bookmarkEnd w:id="322"/>
      <w:bookmarkStart w:id="323" w:name="_Toc184312108"/>
      <w:bookmarkEnd w:id="323"/>
      <w:bookmarkStart w:id="324" w:name="_Toc184312119"/>
      <w:bookmarkEnd w:id="324"/>
      <w:bookmarkStart w:id="325" w:name="_Toc184314414"/>
      <w:bookmarkEnd w:id="325"/>
      <w:bookmarkStart w:id="326" w:name="_Toc184314467"/>
      <w:bookmarkEnd w:id="326"/>
      <w:bookmarkStart w:id="327" w:name="_Toc184314481"/>
      <w:bookmarkEnd w:id="327"/>
      <w:bookmarkStart w:id="328" w:name="_Toc184313301"/>
      <w:bookmarkEnd w:id="328"/>
      <w:bookmarkStart w:id="329" w:name="_Toc184314466"/>
      <w:bookmarkEnd w:id="329"/>
      <w:bookmarkStart w:id="330" w:name="_Toc184313303"/>
      <w:bookmarkEnd w:id="330"/>
      <w:bookmarkStart w:id="331" w:name="_Toc184313249"/>
      <w:bookmarkEnd w:id="331"/>
      <w:bookmarkStart w:id="332" w:name="_Toc184312092"/>
      <w:bookmarkEnd w:id="332"/>
      <w:bookmarkStart w:id="333" w:name="_Toc184308080"/>
      <w:bookmarkEnd w:id="333"/>
      <w:bookmarkStart w:id="334" w:name="_Toc184314441"/>
      <w:bookmarkEnd w:id="334"/>
      <w:bookmarkStart w:id="335" w:name="_Toc184313265"/>
      <w:bookmarkEnd w:id="335"/>
      <w:bookmarkStart w:id="336" w:name="_Toc184308094"/>
      <w:bookmarkEnd w:id="336"/>
      <w:bookmarkStart w:id="337" w:name="_Toc184310290"/>
      <w:bookmarkEnd w:id="337"/>
      <w:bookmarkStart w:id="338" w:name="_Toc184313271"/>
      <w:bookmarkEnd w:id="338"/>
      <w:bookmarkStart w:id="339" w:name="_Toc184312124"/>
      <w:bookmarkEnd w:id="339"/>
      <w:bookmarkStart w:id="340" w:name="_Toc184308092"/>
      <w:bookmarkEnd w:id="340"/>
      <w:bookmarkStart w:id="341" w:name="_Toc184310313"/>
      <w:bookmarkEnd w:id="341"/>
      <w:bookmarkStart w:id="342" w:name="_Toc184310305"/>
      <w:bookmarkEnd w:id="342"/>
      <w:bookmarkStart w:id="343" w:name="_Toc184313264"/>
      <w:bookmarkEnd w:id="343"/>
      <w:bookmarkStart w:id="344" w:name="_Toc184312089"/>
      <w:bookmarkEnd w:id="344"/>
      <w:bookmarkStart w:id="345" w:name="_Toc184314453"/>
      <w:bookmarkEnd w:id="345"/>
      <w:bookmarkStart w:id="346" w:name="_Toc184313297"/>
      <w:bookmarkEnd w:id="346"/>
      <w:bookmarkStart w:id="347" w:name="_Toc184314459"/>
      <w:bookmarkEnd w:id="347"/>
      <w:bookmarkStart w:id="348" w:name="_Toc184308076"/>
      <w:bookmarkEnd w:id="348"/>
      <w:bookmarkStart w:id="349" w:name="_Toc184310287"/>
      <w:bookmarkEnd w:id="349"/>
      <w:bookmarkStart w:id="350" w:name="_Toc184313290"/>
      <w:bookmarkEnd w:id="350"/>
      <w:bookmarkStart w:id="351" w:name="_Toc184310292"/>
      <w:bookmarkEnd w:id="351"/>
      <w:bookmarkStart w:id="352" w:name="_Toc184312096"/>
      <w:bookmarkEnd w:id="352"/>
      <w:bookmarkStart w:id="353" w:name="_Toc184308048"/>
      <w:bookmarkEnd w:id="353"/>
      <w:bookmarkStart w:id="354" w:name="_Toc184308097"/>
      <w:bookmarkEnd w:id="354"/>
      <w:bookmarkStart w:id="355" w:name="_Toc184313293"/>
      <w:bookmarkEnd w:id="355"/>
      <w:bookmarkStart w:id="356" w:name="_Toc184312135"/>
      <w:bookmarkEnd w:id="356"/>
      <w:bookmarkStart w:id="357" w:name="_Toc184310324"/>
      <w:bookmarkEnd w:id="357"/>
      <w:bookmarkStart w:id="358" w:name="_Toc184314416"/>
      <w:bookmarkEnd w:id="358"/>
      <w:bookmarkStart w:id="359" w:name="_Toc184313257"/>
      <w:bookmarkEnd w:id="359"/>
      <w:bookmarkStart w:id="360" w:name="_Toc184308099"/>
      <w:bookmarkEnd w:id="360"/>
      <w:bookmarkStart w:id="361" w:name="_Toc184314454"/>
      <w:bookmarkEnd w:id="361"/>
      <w:bookmarkStart w:id="362" w:name="_Toc184310317"/>
      <w:bookmarkEnd w:id="362"/>
      <w:bookmarkStart w:id="363" w:name="_Toc184312076"/>
      <w:bookmarkEnd w:id="363"/>
      <w:bookmarkStart w:id="364" w:name="_Toc184312104"/>
      <w:bookmarkEnd w:id="364"/>
      <w:bookmarkStart w:id="365" w:name="_Toc184308061"/>
      <w:bookmarkEnd w:id="365"/>
      <w:bookmarkStart w:id="366" w:name="_Toc184313294"/>
      <w:bookmarkEnd w:id="366"/>
      <w:bookmarkStart w:id="367" w:name="_Toc184308093"/>
      <w:bookmarkEnd w:id="367"/>
      <w:bookmarkStart w:id="368" w:name="_Toc184314461"/>
      <w:bookmarkEnd w:id="368"/>
      <w:bookmarkStart w:id="369" w:name="_Toc184310335"/>
      <w:bookmarkEnd w:id="369"/>
      <w:bookmarkStart w:id="370" w:name="_Toc184312084"/>
      <w:bookmarkEnd w:id="370"/>
      <w:bookmarkStart w:id="371" w:name="_Toc184314473"/>
      <w:bookmarkEnd w:id="371"/>
      <w:bookmarkStart w:id="372" w:name="_Toc184313292"/>
      <w:bookmarkEnd w:id="372"/>
      <w:bookmarkStart w:id="373" w:name="_Toc184314412"/>
      <w:bookmarkEnd w:id="373"/>
      <w:bookmarkStart w:id="374" w:name="_Toc184314420"/>
      <w:bookmarkEnd w:id="374"/>
      <w:bookmarkStart w:id="375" w:name="_Toc184314464"/>
      <w:bookmarkEnd w:id="375"/>
      <w:bookmarkStart w:id="376" w:name="_Toc184313244"/>
      <w:bookmarkEnd w:id="376"/>
      <w:bookmarkStart w:id="377" w:name="_Toc184308052"/>
      <w:bookmarkEnd w:id="377"/>
      <w:bookmarkStart w:id="378" w:name="_Toc184310294"/>
      <w:bookmarkEnd w:id="378"/>
      <w:bookmarkStart w:id="379" w:name="_Toc184310303"/>
      <w:bookmarkEnd w:id="379"/>
      <w:bookmarkStart w:id="380" w:name="_Toc184314435"/>
      <w:bookmarkEnd w:id="380"/>
      <w:bookmarkStart w:id="381" w:name="_Toc184310273"/>
      <w:bookmarkEnd w:id="381"/>
      <w:r>
        <w:rPr>
          <w:rFonts w:hint="eastAsia" w:ascii="宋体" w:hAnsi="宋体" w:cs="宋体"/>
          <w:b/>
          <w:color w:val="auto"/>
          <w:sz w:val="36"/>
          <w:szCs w:val="36"/>
          <w:highlight w:val="none"/>
        </w:rPr>
        <w:t>评标办法</w:t>
      </w:r>
    </w:p>
    <w:p w14:paraId="1A629953">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105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5938"/>
        <w:gridCol w:w="1019"/>
        <w:gridCol w:w="1181"/>
        <w:gridCol w:w="1476"/>
      </w:tblGrid>
      <w:tr w14:paraId="34620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2" w:hRule="atLeast"/>
          <w:jc w:val="center"/>
        </w:trPr>
        <w:tc>
          <w:tcPr>
            <w:tcW w:w="973" w:type="dxa"/>
            <w:noWrap w:val="0"/>
            <w:vAlign w:val="center"/>
          </w:tcPr>
          <w:p w14:paraId="3FCEB69F">
            <w:pPr>
              <w:snapToGrid w:val="0"/>
              <w:spacing w:line="380" w:lineRule="exact"/>
              <w:jc w:val="center"/>
              <w:rPr>
                <w:rFonts w:hint="eastAsia" w:ascii="宋体" w:hAnsi="宋体" w:eastAsia="宋体" w:cs="仿宋_GB2312"/>
                <w:color w:val="auto"/>
                <w:kern w:val="2"/>
                <w:sz w:val="24"/>
                <w:szCs w:val="24"/>
                <w:highlight w:val="none"/>
                <w:shd w:val="clear" w:color="auto" w:fill="auto"/>
                <w:lang w:val="en-US" w:eastAsia="zh-CN" w:bidi="ar-SA"/>
              </w:rPr>
            </w:pPr>
            <w:r>
              <w:rPr>
                <w:rFonts w:hint="eastAsia" w:ascii="宋体" w:hAnsi="宋体" w:eastAsia="宋体" w:cs="仿宋_GB2312"/>
                <w:color w:val="auto"/>
                <w:sz w:val="24"/>
                <w:highlight w:val="none"/>
                <w:shd w:val="clear" w:color="auto" w:fill="auto"/>
              </w:rPr>
              <w:t>序号</w:t>
            </w:r>
          </w:p>
        </w:tc>
        <w:tc>
          <w:tcPr>
            <w:tcW w:w="5938" w:type="dxa"/>
            <w:noWrap w:val="0"/>
            <w:vAlign w:val="center"/>
          </w:tcPr>
          <w:p w14:paraId="3D251473">
            <w:pPr>
              <w:snapToGrid w:val="0"/>
              <w:spacing w:line="380" w:lineRule="exact"/>
              <w:jc w:val="center"/>
              <w:rPr>
                <w:rFonts w:ascii="宋体" w:hAnsi="宋体" w:eastAsia="宋体" w:cs="仿宋_GB2312"/>
                <w:color w:val="auto"/>
                <w:sz w:val="24"/>
                <w:highlight w:val="none"/>
                <w:shd w:val="clear" w:color="auto" w:fill="auto"/>
              </w:rPr>
            </w:pPr>
            <w:r>
              <w:rPr>
                <w:rFonts w:hint="eastAsia" w:ascii="宋体" w:hAnsi="宋体" w:eastAsia="宋体" w:cs="仿宋_GB2312"/>
                <w:color w:val="auto"/>
                <w:sz w:val="24"/>
                <w:highlight w:val="none"/>
                <w:shd w:val="clear" w:color="auto" w:fill="auto"/>
              </w:rPr>
              <w:t>评标标准</w:t>
            </w:r>
          </w:p>
        </w:tc>
        <w:tc>
          <w:tcPr>
            <w:tcW w:w="1019" w:type="dxa"/>
            <w:noWrap w:val="0"/>
            <w:vAlign w:val="center"/>
          </w:tcPr>
          <w:p w14:paraId="250D6FBB">
            <w:pPr>
              <w:snapToGrid w:val="0"/>
              <w:spacing w:line="380" w:lineRule="exact"/>
              <w:jc w:val="center"/>
              <w:rPr>
                <w:rFonts w:hint="eastAsia" w:ascii="宋体" w:hAnsi="宋体" w:eastAsia="宋体" w:cs="仿宋_GB2312"/>
                <w:color w:val="auto"/>
                <w:sz w:val="24"/>
                <w:highlight w:val="none"/>
                <w:shd w:val="clear" w:color="auto" w:fill="auto"/>
                <w:lang w:eastAsia="zh-CN"/>
              </w:rPr>
            </w:pPr>
            <w:r>
              <w:rPr>
                <w:rFonts w:hint="eastAsia" w:ascii="宋体" w:hAnsi="宋体" w:eastAsia="宋体" w:cs="仿宋_GB2312"/>
                <w:color w:val="auto"/>
                <w:sz w:val="24"/>
                <w:highlight w:val="none"/>
                <w:shd w:val="clear" w:color="auto" w:fill="auto"/>
                <w:lang w:eastAsia="zh-CN"/>
              </w:rPr>
              <w:t>分值</w:t>
            </w:r>
          </w:p>
        </w:tc>
        <w:tc>
          <w:tcPr>
            <w:tcW w:w="1181" w:type="dxa"/>
            <w:noWrap w:val="0"/>
            <w:vAlign w:val="center"/>
          </w:tcPr>
          <w:p w14:paraId="76530BC4">
            <w:pPr>
              <w:snapToGrid w:val="0"/>
              <w:spacing w:line="380" w:lineRule="exact"/>
              <w:jc w:val="center"/>
              <w:rPr>
                <w:rFonts w:ascii="宋体" w:hAnsi="宋体" w:eastAsia="宋体" w:cs="仿宋_GB2312"/>
                <w:bCs/>
                <w:color w:val="auto"/>
                <w:sz w:val="24"/>
                <w:highlight w:val="none"/>
                <w:shd w:val="clear" w:color="auto" w:fill="auto"/>
              </w:rPr>
            </w:pPr>
            <w:r>
              <w:rPr>
                <w:rFonts w:hint="eastAsia" w:ascii="宋体" w:hAnsi="宋体" w:eastAsia="宋体" w:cs="仿宋_GB2312"/>
                <w:bCs/>
                <w:color w:val="auto"/>
                <w:sz w:val="24"/>
                <w:highlight w:val="none"/>
                <w:shd w:val="clear" w:color="auto" w:fill="auto"/>
              </w:rPr>
              <w:t>主观分/客观分属性</w:t>
            </w:r>
          </w:p>
        </w:tc>
        <w:tc>
          <w:tcPr>
            <w:tcW w:w="1476" w:type="dxa"/>
            <w:noWrap w:val="0"/>
            <w:vAlign w:val="center"/>
          </w:tcPr>
          <w:p w14:paraId="36E3660A">
            <w:pPr>
              <w:snapToGrid w:val="0"/>
              <w:spacing w:line="380" w:lineRule="exact"/>
              <w:jc w:val="center"/>
              <w:rPr>
                <w:rFonts w:ascii="宋体" w:hAnsi="宋体" w:eastAsia="宋体" w:cs="仿宋_GB2312"/>
                <w:color w:val="auto"/>
                <w:sz w:val="24"/>
                <w:highlight w:val="none"/>
                <w:shd w:val="clear" w:color="auto" w:fill="auto"/>
              </w:rPr>
            </w:pPr>
            <w:r>
              <w:rPr>
                <w:rFonts w:hint="eastAsia" w:ascii="宋体" w:hAnsi="宋体" w:eastAsia="宋体" w:cs="仿宋_GB2312"/>
                <w:bCs/>
                <w:color w:val="auto"/>
                <w:sz w:val="24"/>
                <w:highlight w:val="none"/>
                <w:shd w:val="clear" w:color="auto" w:fill="auto"/>
              </w:rPr>
              <w:t>投标文件中评标标准相应的商务技术资料目录*</w:t>
            </w:r>
          </w:p>
        </w:tc>
      </w:tr>
      <w:tr w14:paraId="2C30D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noWrap w:val="0"/>
            <w:vAlign w:val="center"/>
          </w:tcPr>
          <w:p w14:paraId="0661BC42">
            <w:pPr>
              <w:snapToGrid w:val="0"/>
              <w:spacing w:line="380" w:lineRule="exact"/>
              <w:jc w:val="center"/>
              <w:rPr>
                <w:rFonts w:hint="eastAsia"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1</w:t>
            </w:r>
          </w:p>
        </w:tc>
        <w:tc>
          <w:tcPr>
            <w:tcW w:w="5938" w:type="dxa"/>
            <w:noWrap w:val="0"/>
            <w:vAlign w:val="center"/>
          </w:tcPr>
          <w:p w14:paraId="7239C292">
            <w:pPr>
              <w:tabs>
                <w:tab w:val="left" w:pos="0"/>
              </w:tabs>
              <w:spacing w:line="380" w:lineRule="exact"/>
              <w:jc w:val="left"/>
              <w:rPr>
                <w:rFonts w:hint="eastAsia"/>
                <w:highlight w:val="none"/>
                <w:lang w:eastAsia="zh-CN"/>
              </w:rPr>
            </w:pPr>
            <w:r>
              <w:rPr>
                <w:rFonts w:hint="eastAsia" w:ascii="宋体" w:hAnsi="宋体" w:eastAsia="宋体" w:cs="宋体"/>
                <w:b w:val="0"/>
                <w:bCs w:val="0"/>
                <w:sz w:val="24"/>
                <w:highlight w:val="none"/>
              </w:rPr>
              <w:t>项目理解情况</w:t>
            </w:r>
            <w:r>
              <w:rPr>
                <w:rFonts w:hint="eastAsia" w:ascii="宋体" w:hAnsi="宋体" w:eastAsia="宋体" w:cs="宋体"/>
                <w:b w:val="0"/>
                <w:bCs w:val="0"/>
                <w:sz w:val="24"/>
                <w:highlight w:val="none"/>
                <w:lang w:eastAsia="zh-CN"/>
              </w:rPr>
              <w:t>：</w:t>
            </w:r>
            <w:r>
              <w:rPr>
                <w:rFonts w:hint="eastAsia" w:ascii="宋体" w:hAnsi="宋体" w:eastAsia="宋体" w:cs="宋体"/>
                <w:sz w:val="24"/>
                <w:highlight w:val="none"/>
              </w:rPr>
              <w:t>投标人阐述对项目总体需求及任务的认识理解，以及项目实施要点、关键点、难点及对应性措施</w:t>
            </w:r>
            <w:r>
              <w:rPr>
                <w:rFonts w:hint="eastAsia" w:ascii="宋体" w:hAnsi="宋体" w:cs="宋体"/>
                <w:sz w:val="24"/>
                <w:highlight w:val="none"/>
                <w:lang w:eastAsia="zh-CN"/>
              </w:rPr>
              <w:t>进行</w:t>
            </w:r>
            <w:r>
              <w:rPr>
                <w:rFonts w:hint="eastAsia" w:ascii="宋体" w:hAnsi="宋体" w:eastAsia="宋体" w:cs="宋体"/>
                <w:sz w:val="24"/>
                <w:highlight w:val="none"/>
                <w:lang w:val="zh-CN"/>
              </w:rPr>
              <w:t>综合评价打分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10，9.5，9，8.5，8，7.5，7，6.5，6，5.5，5，4.5，4，3.5，3，2.5，2，1.5，1，0.5，0</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 xml:space="preserve">。 </w:t>
            </w:r>
          </w:p>
        </w:tc>
        <w:tc>
          <w:tcPr>
            <w:tcW w:w="1019" w:type="dxa"/>
            <w:noWrap w:val="0"/>
            <w:vAlign w:val="center"/>
          </w:tcPr>
          <w:p w14:paraId="1F0B5962">
            <w:pPr>
              <w:spacing w:line="380" w:lineRule="exact"/>
              <w:ind w:firstLine="0" w:firstLineChars="0"/>
              <w:jc w:val="center"/>
              <w:rPr>
                <w:rFonts w:hint="default"/>
                <w:color w:val="auto"/>
                <w:highlight w:val="none"/>
                <w:lang w:val="en-US" w:eastAsia="zh-CN"/>
              </w:rPr>
            </w:pPr>
            <w:r>
              <w:rPr>
                <w:rFonts w:hint="eastAsia"/>
                <w:color w:val="auto"/>
                <w:highlight w:val="none"/>
                <w:lang w:val="en-US" w:eastAsia="zh-CN"/>
              </w:rPr>
              <w:t>10</w:t>
            </w:r>
          </w:p>
        </w:tc>
        <w:tc>
          <w:tcPr>
            <w:tcW w:w="1181" w:type="dxa"/>
            <w:noWrap w:val="0"/>
            <w:vAlign w:val="center"/>
          </w:tcPr>
          <w:p w14:paraId="37192D56">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58A4E33A">
            <w:pPr>
              <w:snapToGrid w:val="0"/>
              <w:spacing w:line="380" w:lineRule="exact"/>
              <w:jc w:val="center"/>
              <w:rPr>
                <w:rFonts w:ascii="宋体" w:hAnsi="宋体" w:eastAsia="宋体" w:cs="仿宋_GB2312"/>
                <w:color w:val="auto"/>
                <w:sz w:val="24"/>
                <w:highlight w:val="none"/>
              </w:rPr>
            </w:pPr>
          </w:p>
        </w:tc>
      </w:tr>
      <w:tr w14:paraId="2FC7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73" w:type="dxa"/>
            <w:noWrap w:val="0"/>
            <w:vAlign w:val="center"/>
          </w:tcPr>
          <w:p w14:paraId="3219B89A">
            <w:pPr>
              <w:snapToGrid w:val="0"/>
              <w:spacing w:line="380" w:lineRule="exact"/>
              <w:jc w:val="center"/>
              <w:rPr>
                <w:rFonts w:hint="eastAsia"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2</w:t>
            </w:r>
          </w:p>
        </w:tc>
        <w:tc>
          <w:tcPr>
            <w:tcW w:w="5938" w:type="dxa"/>
            <w:noWrap w:val="0"/>
            <w:vAlign w:val="center"/>
          </w:tcPr>
          <w:p w14:paraId="1542D2E2">
            <w:pPr>
              <w:numPr>
                <w:ilvl w:val="0"/>
                <w:numId w:val="1"/>
              </w:numPr>
              <w:tabs>
                <w:tab w:val="left" w:pos="0"/>
              </w:tabs>
              <w:spacing w:line="380" w:lineRule="exact"/>
              <w:jc w:val="left"/>
              <w:rPr>
                <w:rFonts w:hint="eastAsia" w:ascii="仿宋" w:hAnsi="仿宋" w:eastAsia="宋体" w:cs="仿宋"/>
                <w:color w:val="auto"/>
                <w:sz w:val="24"/>
                <w:highlight w:val="none"/>
              </w:rPr>
            </w:pPr>
            <w:r>
              <w:rPr>
                <w:rFonts w:hint="eastAsia" w:ascii="仿宋" w:hAnsi="仿宋" w:eastAsia="宋体" w:cs="仿宋"/>
                <w:color w:val="auto"/>
                <w:sz w:val="24"/>
                <w:highlight w:val="none"/>
              </w:rPr>
              <w:t>软装方案设计：</w:t>
            </w:r>
            <w:r>
              <w:rPr>
                <w:rFonts w:hint="eastAsia" w:ascii="仿宋" w:hAnsi="仿宋" w:cs="仿宋"/>
                <w:color w:val="auto"/>
                <w:sz w:val="24"/>
                <w:highlight w:val="none"/>
                <w:lang w:eastAsia="zh-CN"/>
              </w:rPr>
              <w:t>根据投标人</w:t>
            </w:r>
            <w:r>
              <w:rPr>
                <w:rFonts w:hint="eastAsia" w:ascii="仿宋" w:hAnsi="仿宋" w:eastAsia="宋体" w:cs="仿宋"/>
                <w:color w:val="auto"/>
                <w:sz w:val="24"/>
                <w:highlight w:val="none"/>
              </w:rPr>
              <w:t>提供平面摆场图（整体一间民宿）、提供节点效果图（不少于10个节点）、提供与家居氛围相配套的软装布置方案（不少于5个节点）、实物照片（不少于5张）</w:t>
            </w:r>
            <w:r>
              <w:rPr>
                <w:rFonts w:hint="eastAsia" w:ascii="仿宋" w:hAnsi="仿宋" w:cs="仿宋"/>
                <w:color w:val="auto"/>
                <w:sz w:val="24"/>
                <w:highlight w:val="none"/>
                <w:lang w:eastAsia="zh-CN"/>
              </w:rPr>
              <w:t>进行评分（</w:t>
            </w:r>
            <w:r>
              <w:rPr>
                <w:rFonts w:hint="eastAsia" w:ascii="宋体" w:hAnsi="宋体" w:eastAsia="宋体" w:cs="宋体"/>
                <w:sz w:val="24"/>
                <w:highlight w:val="none"/>
                <w:lang w:eastAsia="zh-CN"/>
              </w:rPr>
              <w:t>评分范围：10，9.5，9，8.5，8，7.5，7，6.5，6，5.5，5，4.5，4，3.5，3，2.5，2，1.5，1，0.5，0）</w:t>
            </w:r>
            <w:r>
              <w:rPr>
                <w:rFonts w:hint="eastAsia" w:ascii="仿宋" w:hAnsi="仿宋" w:eastAsia="宋体" w:cs="仿宋"/>
                <w:color w:val="auto"/>
                <w:sz w:val="24"/>
                <w:highlight w:val="none"/>
              </w:rPr>
              <w:t>。</w:t>
            </w:r>
          </w:p>
          <w:p w14:paraId="0A358A57">
            <w:pPr>
              <w:pStyle w:val="62"/>
              <w:rPr>
                <w:rFonts w:hint="eastAsia"/>
                <w:highlight w:val="none"/>
              </w:rPr>
            </w:pPr>
          </w:p>
          <w:p w14:paraId="153A5589">
            <w:pPr>
              <w:pStyle w:val="62"/>
              <w:numPr>
                <w:ilvl w:val="0"/>
                <w:numId w:val="1"/>
              </w:numPr>
              <w:ind w:left="0" w:leftChars="0" w:firstLine="0" w:firstLineChars="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设计技术指标：</w:t>
            </w:r>
            <w:r>
              <w:rPr>
                <w:rFonts w:hint="eastAsia" w:ascii="宋体" w:hAnsi="宋体" w:eastAsia="宋体" w:cs="宋体"/>
                <w:color w:val="auto"/>
                <w:sz w:val="24"/>
                <w:szCs w:val="24"/>
                <w:highlight w:val="none"/>
                <w:lang w:val="zh-CN"/>
              </w:rPr>
              <w:t>投标人提供</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val="zh-CN"/>
              </w:rPr>
              <w:t>相关设计技术指标是否满足</w:t>
            </w:r>
            <w:r>
              <w:rPr>
                <w:rFonts w:hint="eastAsia" w:cs="宋体"/>
                <w:color w:val="auto"/>
                <w:sz w:val="24"/>
                <w:szCs w:val="24"/>
                <w:highlight w:val="none"/>
                <w:lang w:val="zh-CN"/>
              </w:rPr>
              <w:t>采购</w:t>
            </w:r>
            <w:r>
              <w:rPr>
                <w:rFonts w:hint="eastAsia" w:ascii="宋体" w:hAnsi="宋体" w:eastAsia="宋体" w:cs="宋体"/>
                <w:color w:val="auto"/>
                <w:sz w:val="24"/>
                <w:szCs w:val="24"/>
                <w:highlight w:val="none"/>
                <w:lang w:val="zh-CN"/>
              </w:rPr>
              <w:t>清单</w:t>
            </w:r>
            <w:r>
              <w:rPr>
                <w:rFonts w:hint="eastAsia" w:cs="宋体"/>
                <w:color w:val="auto"/>
                <w:sz w:val="24"/>
                <w:szCs w:val="24"/>
                <w:highlight w:val="none"/>
                <w:lang w:val="zh-CN"/>
              </w:rPr>
              <w:t>中</w:t>
            </w:r>
            <w:r>
              <w:rPr>
                <w:rFonts w:hint="eastAsia" w:ascii="宋体" w:hAnsi="宋体" w:eastAsia="宋体" w:cs="宋体"/>
                <w:color w:val="auto"/>
                <w:sz w:val="24"/>
                <w:szCs w:val="24"/>
                <w:highlight w:val="none"/>
                <w:lang w:val="zh-CN"/>
              </w:rPr>
              <w:t>技术参数要求</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采购物品的规格、尺寸、</w:t>
            </w:r>
            <w:r>
              <w:rPr>
                <w:rFonts w:hint="eastAsia" w:cs="宋体"/>
                <w:color w:val="auto"/>
                <w:sz w:val="24"/>
                <w:szCs w:val="24"/>
                <w:highlight w:val="none"/>
                <w:lang w:val="zh-CN"/>
              </w:rPr>
              <w:t>品牌、</w:t>
            </w:r>
            <w:r>
              <w:rPr>
                <w:rFonts w:hint="eastAsia" w:ascii="宋体" w:hAnsi="宋体" w:eastAsia="宋体" w:cs="宋体"/>
                <w:color w:val="auto"/>
                <w:sz w:val="24"/>
                <w:szCs w:val="24"/>
                <w:highlight w:val="none"/>
                <w:lang w:val="zh-CN"/>
              </w:rPr>
              <w:t>材质等</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的完善性准确度情况进行打分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10，9.5，9，8.5，8，7.5，7，6.5，6，5.5，5，4.5，4，3.5，3，2.5，2，1.5，1，0.5，0</w:t>
            </w:r>
            <w:r>
              <w:rPr>
                <w:rFonts w:hint="eastAsia" w:ascii="宋体" w:hAnsi="宋体" w:eastAsia="宋体" w:cs="宋体"/>
                <w:sz w:val="24"/>
                <w:highlight w:val="none"/>
                <w:lang w:eastAsia="zh-CN"/>
              </w:rPr>
              <w:t>）</w:t>
            </w:r>
            <w:r>
              <w:rPr>
                <w:rFonts w:hint="eastAsia" w:ascii="宋体" w:hAnsi="宋体" w:eastAsia="宋体" w:cs="宋体"/>
                <w:color w:val="auto"/>
                <w:sz w:val="24"/>
                <w:szCs w:val="24"/>
                <w:highlight w:val="none"/>
                <w:lang w:val="zh-CN"/>
              </w:rPr>
              <w:t>。</w:t>
            </w:r>
          </w:p>
          <w:p w14:paraId="2E5E07AA">
            <w:pPr>
              <w:pStyle w:val="62"/>
              <w:numPr>
                <w:ilvl w:val="0"/>
                <w:numId w:val="1"/>
              </w:numPr>
              <w:ind w:left="0" w:leftChars="0" w:firstLine="0" w:firstLineChars="0"/>
              <w:rPr>
                <w:rFonts w:hint="eastAsia" w:eastAsia="宋体"/>
                <w:highlight w:val="none"/>
                <w:lang w:val="en-US" w:eastAsia="zh-CN"/>
              </w:rPr>
            </w:pPr>
            <w:r>
              <w:rPr>
                <w:rFonts w:hint="eastAsia" w:ascii="宋体" w:hAnsi="宋体" w:eastAsia="宋体" w:cs="宋体"/>
                <w:color w:val="auto"/>
                <w:sz w:val="24"/>
                <w:szCs w:val="24"/>
                <w:highlight w:val="none"/>
                <w:lang w:val="en-US" w:eastAsia="zh-CN"/>
              </w:rPr>
              <w:t>设计方案：</w:t>
            </w:r>
            <w:r>
              <w:rPr>
                <w:rFonts w:hint="eastAsia" w:ascii="宋体" w:hAnsi="宋体" w:eastAsia="宋体" w:cs="宋体"/>
                <w:color w:val="auto"/>
                <w:sz w:val="24"/>
                <w:szCs w:val="24"/>
                <w:highlight w:val="none"/>
                <w:lang w:val="zh-CN"/>
              </w:rPr>
              <w:t>根据投标人提供设计图纸的详尽性、规范性</w:t>
            </w:r>
            <w:r>
              <w:rPr>
                <w:rFonts w:hint="eastAsia" w:ascii="宋体" w:hAnsi="宋体" w:eastAsia="宋体" w:cs="宋体"/>
                <w:color w:val="auto"/>
                <w:sz w:val="24"/>
                <w:szCs w:val="24"/>
                <w:highlight w:val="none"/>
                <w:lang w:val="en-US" w:eastAsia="zh-CN"/>
              </w:rPr>
              <w:t>进行打分</w:t>
            </w:r>
            <w:r>
              <w:rPr>
                <w:rFonts w:hint="eastAsia" w:ascii="宋体" w:hAnsi="宋体" w:eastAsia="宋体" w:cs="宋体"/>
                <w:color w:val="auto"/>
                <w:sz w:val="24"/>
                <w:szCs w:val="24"/>
                <w:highlight w:val="none"/>
                <w:lang w:val="zh-CN"/>
              </w:rPr>
              <w:t>（项目区位、现状分析、设计说明、平面图、各空间角度效果图</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10，9.5，9，8.5，8，7.5，7，6.5，6，5.5，5，4.5，4，3.5，3，2.5，2，1.5，1，0.5，0</w:t>
            </w:r>
            <w:r>
              <w:rPr>
                <w:rFonts w:hint="eastAsia" w:ascii="宋体" w:hAnsi="宋体" w:eastAsia="宋体" w:cs="宋体"/>
                <w:sz w:val="24"/>
                <w:highlight w:val="none"/>
                <w:lang w:eastAsia="zh-CN"/>
              </w:rPr>
              <w:t>）</w:t>
            </w:r>
            <w:r>
              <w:rPr>
                <w:rFonts w:hint="eastAsia" w:ascii="宋体" w:hAnsi="宋体" w:eastAsia="宋体" w:cs="宋体"/>
                <w:color w:val="auto"/>
                <w:sz w:val="24"/>
                <w:szCs w:val="24"/>
                <w:highlight w:val="none"/>
                <w:lang w:val="zh-CN"/>
              </w:rPr>
              <w:t>。</w:t>
            </w:r>
          </w:p>
          <w:p w14:paraId="1518BDA7">
            <w:pPr>
              <w:pStyle w:val="62"/>
              <w:numPr>
                <w:ilvl w:val="0"/>
                <w:numId w:val="1"/>
              </w:numPr>
              <w:ind w:left="0" w:leftChars="0" w:firstLine="0" w:firstLineChars="0"/>
              <w:rPr>
                <w:rFonts w:hint="eastAsia" w:eastAsia="宋体"/>
                <w:highlight w:val="none"/>
                <w:lang w:val="en-US" w:eastAsia="zh-CN"/>
              </w:rPr>
            </w:pPr>
            <w:r>
              <w:rPr>
                <w:rFonts w:hint="eastAsia" w:ascii="宋体" w:hAnsi="宋体" w:eastAsia="宋体" w:cs="宋体"/>
                <w:color w:val="auto"/>
                <w:sz w:val="24"/>
                <w:szCs w:val="24"/>
                <w:highlight w:val="none"/>
                <w:lang w:val="en-US" w:eastAsia="zh-CN"/>
              </w:rPr>
              <w:t>公共设施</w:t>
            </w:r>
            <w:r>
              <w:rPr>
                <w:rFonts w:hint="eastAsia" w:ascii="宋体" w:hAnsi="宋体" w:eastAsia="宋体" w:cs="宋体"/>
                <w:color w:val="auto"/>
                <w:sz w:val="24"/>
                <w:szCs w:val="24"/>
                <w:highlight w:val="none"/>
                <w:lang w:val="zh-CN"/>
              </w:rPr>
              <w:t>设计</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家具等公共设施设计是否美观，体现地域文化内涵，</w:t>
            </w:r>
            <w:r>
              <w:rPr>
                <w:rFonts w:hint="eastAsia" w:ascii="宋体" w:hAnsi="宋体" w:eastAsia="宋体" w:cs="宋体"/>
                <w:sz w:val="24"/>
                <w:highlight w:val="none"/>
                <w:lang w:val="zh-CN"/>
              </w:rPr>
              <w:t>进行综合评价打分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10，9.5，9，8.5，8，7.5，7，6.5，6，5.5，5，4.5，4，3.5，3，2.5，2，1.5，1，0.5，0</w:t>
            </w:r>
            <w:r>
              <w:rPr>
                <w:rFonts w:hint="eastAsia" w:ascii="宋体" w:hAnsi="宋体" w:eastAsia="宋体" w:cs="宋体"/>
                <w:sz w:val="24"/>
                <w:highlight w:val="none"/>
                <w:lang w:eastAsia="zh-CN"/>
              </w:rPr>
              <w:t>）</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w:t>
            </w:r>
          </w:p>
        </w:tc>
        <w:tc>
          <w:tcPr>
            <w:tcW w:w="1019" w:type="dxa"/>
            <w:noWrap w:val="0"/>
            <w:vAlign w:val="center"/>
          </w:tcPr>
          <w:p w14:paraId="4E0CA74E">
            <w:pPr>
              <w:spacing w:line="380" w:lineRule="exact"/>
              <w:ind w:firstLine="0" w:firstLineChars="0"/>
              <w:jc w:val="center"/>
              <w:rPr>
                <w:rFonts w:hint="default"/>
                <w:color w:val="auto"/>
                <w:highlight w:val="none"/>
                <w:lang w:val="en-US" w:eastAsia="zh-CN"/>
              </w:rPr>
            </w:pPr>
            <w:r>
              <w:rPr>
                <w:rFonts w:hint="eastAsia"/>
                <w:color w:val="auto"/>
                <w:highlight w:val="none"/>
                <w:lang w:val="en-US" w:eastAsia="zh-CN"/>
              </w:rPr>
              <w:t>40</w:t>
            </w:r>
          </w:p>
        </w:tc>
        <w:tc>
          <w:tcPr>
            <w:tcW w:w="1181" w:type="dxa"/>
            <w:noWrap w:val="0"/>
            <w:vAlign w:val="center"/>
          </w:tcPr>
          <w:p w14:paraId="16E12C1E">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12965486">
            <w:pPr>
              <w:snapToGrid w:val="0"/>
              <w:spacing w:line="380" w:lineRule="exact"/>
              <w:jc w:val="center"/>
              <w:rPr>
                <w:rFonts w:ascii="宋体" w:hAnsi="宋体" w:eastAsia="宋体" w:cs="仿宋_GB2312"/>
                <w:color w:val="auto"/>
                <w:sz w:val="24"/>
                <w:highlight w:val="none"/>
              </w:rPr>
            </w:pPr>
          </w:p>
        </w:tc>
      </w:tr>
      <w:tr w14:paraId="3A306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noWrap w:val="0"/>
            <w:vAlign w:val="center"/>
          </w:tcPr>
          <w:p w14:paraId="4FF2CF17">
            <w:pPr>
              <w:snapToGrid w:val="0"/>
              <w:spacing w:line="380" w:lineRule="exact"/>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3</w:t>
            </w:r>
          </w:p>
        </w:tc>
        <w:tc>
          <w:tcPr>
            <w:tcW w:w="5938" w:type="dxa"/>
            <w:noWrap w:val="0"/>
            <w:vAlign w:val="center"/>
          </w:tcPr>
          <w:p w14:paraId="6086C88A">
            <w:pPr>
              <w:tabs>
                <w:tab w:val="left" w:pos="0"/>
              </w:tabs>
              <w:snapToGrid/>
              <w:spacing w:line="380" w:lineRule="exact"/>
              <w:jc w:val="left"/>
              <w:rPr>
                <w:rFonts w:hint="eastAsia" w:ascii="仿宋" w:hAnsi="仿宋" w:eastAsia="宋体" w:cs="仿宋"/>
                <w:color w:val="auto"/>
                <w:sz w:val="24"/>
                <w:highlight w:val="none"/>
                <w:lang w:eastAsia="zh-CN"/>
              </w:rPr>
            </w:pPr>
            <w:r>
              <w:rPr>
                <w:rFonts w:hint="eastAsia" w:ascii="宋体" w:hAnsi="宋体" w:eastAsia="宋体" w:cs="宋体"/>
                <w:color w:val="auto"/>
                <w:sz w:val="24"/>
                <w:szCs w:val="24"/>
                <w:highlight w:val="none"/>
                <w:lang w:val="en-US" w:eastAsia="zh-CN"/>
              </w:rPr>
              <w:t>保证实施质量：根据投标文件中对本项目的质量保证措施，安全等进行评分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6，5.5，5，4.5，4，3.5，3，2.5，2，1.5，1，0.5，0</w:t>
            </w:r>
            <w:r>
              <w:rPr>
                <w:rFonts w:hint="eastAsia" w:ascii="宋体" w:hAnsi="宋体" w:eastAsia="宋体" w:cs="宋体"/>
                <w:sz w:val="24"/>
                <w:highlight w:val="none"/>
                <w:lang w:eastAsia="zh-CN"/>
              </w:rPr>
              <w:t>）</w:t>
            </w:r>
          </w:p>
        </w:tc>
        <w:tc>
          <w:tcPr>
            <w:tcW w:w="1019" w:type="dxa"/>
            <w:noWrap w:val="0"/>
            <w:vAlign w:val="center"/>
          </w:tcPr>
          <w:p w14:paraId="640EF650">
            <w:pPr>
              <w:spacing w:line="380" w:lineRule="exact"/>
              <w:ind w:firstLine="0" w:firstLineChars="0"/>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6</w:t>
            </w:r>
          </w:p>
        </w:tc>
        <w:tc>
          <w:tcPr>
            <w:tcW w:w="1181" w:type="dxa"/>
            <w:noWrap w:val="0"/>
            <w:vAlign w:val="center"/>
          </w:tcPr>
          <w:p w14:paraId="4523354A">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0DC7F35D">
            <w:pPr>
              <w:snapToGrid w:val="0"/>
              <w:spacing w:line="380" w:lineRule="exact"/>
              <w:jc w:val="center"/>
              <w:rPr>
                <w:rFonts w:ascii="宋体" w:hAnsi="宋体" w:eastAsia="宋体" w:cs="仿宋_GB2312"/>
                <w:color w:val="auto"/>
                <w:sz w:val="24"/>
                <w:highlight w:val="none"/>
              </w:rPr>
            </w:pPr>
          </w:p>
        </w:tc>
      </w:tr>
      <w:tr w14:paraId="07CA2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noWrap w:val="0"/>
            <w:vAlign w:val="center"/>
          </w:tcPr>
          <w:p w14:paraId="33A32A43">
            <w:pPr>
              <w:snapToGrid w:val="0"/>
              <w:spacing w:line="380" w:lineRule="exact"/>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4</w:t>
            </w:r>
          </w:p>
        </w:tc>
        <w:tc>
          <w:tcPr>
            <w:tcW w:w="5938" w:type="dxa"/>
            <w:noWrap w:val="0"/>
            <w:vAlign w:val="center"/>
          </w:tcPr>
          <w:p w14:paraId="222A9A1C">
            <w:pPr>
              <w:tabs>
                <w:tab w:val="left" w:pos="0"/>
              </w:tabs>
              <w:snapToGrid/>
              <w:spacing w:line="380" w:lineRule="exact"/>
              <w:jc w:val="left"/>
              <w:rPr>
                <w:rFonts w:hint="eastAsia" w:ascii="仿宋" w:hAnsi="仿宋" w:eastAsia="宋体" w:cs="仿宋"/>
                <w:color w:val="auto"/>
                <w:sz w:val="24"/>
                <w:highlight w:val="none"/>
                <w:lang w:eastAsia="zh-CN"/>
              </w:rPr>
            </w:pPr>
            <w:r>
              <w:rPr>
                <w:rFonts w:hint="eastAsia" w:ascii="宋体" w:hAnsi="宋体" w:eastAsia="宋体" w:cs="宋体"/>
                <w:color w:val="auto"/>
                <w:sz w:val="24"/>
                <w:szCs w:val="24"/>
                <w:highlight w:val="none"/>
                <w:lang w:val="en-US" w:eastAsia="zh-CN"/>
              </w:rPr>
              <w:t>保证工期和实施进度：包括设备运输方案、工期与供货总体进度安排、安装调试试运行等方案进行评分，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6，5.5，5，4.5，4，3.5，3，2.5，2，1.5，1，0.5，0</w:t>
            </w:r>
            <w:r>
              <w:rPr>
                <w:rFonts w:hint="eastAsia" w:ascii="宋体" w:hAnsi="宋体" w:eastAsia="宋体" w:cs="宋体"/>
                <w:sz w:val="24"/>
                <w:highlight w:val="none"/>
                <w:lang w:eastAsia="zh-CN"/>
              </w:rPr>
              <w:t>）</w:t>
            </w:r>
          </w:p>
        </w:tc>
        <w:tc>
          <w:tcPr>
            <w:tcW w:w="1019" w:type="dxa"/>
            <w:noWrap w:val="0"/>
            <w:vAlign w:val="center"/>
          </w:tcPr>
          <w:p w14:paraId="7C24BAF0">
            <w:pPr>
              <w:spacing w:line="380" w:lineRule="exact"/>
              <w:ind w:firstLine="0" w:firstLineChars="0"/>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6</w:t>
            </w:r>
          </w:p>
        </w:tc>
        <w:tc>
          <w:tcPr>
            <w:tcW w:w="1181" w:type="dxa"/>
            <w:noWrap w:val="0"/>
            <w:vAlign w:val="center"/>
          </w:tcPr>
          <w:p w14:paraId="2F2CE140">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725F26ED">
            <w:pPr>
              <w:snapToGrid w:val="0"/>
              <w:spacing w:line="380" w:lineRule="exact"/>
              <w:jc w:val="center"/>
              <w:rPr>
                <w:rFonts w:ascii="宋体" w:hAnsi="宋体" w:eastAsia="宋体" w:cs="仿宋_GB2312"/>
                <w:color w:val="auto"/>
                <w:sz w:val="24"/>
                <w:highlight w:val="none"/>
              </w:rPr>
            </w:pPr>
          </w:p>
        </w:tc>
      </w:tr>
      <w:tr w14:paraId="4F9B5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noWrap w:val="0"/>
            <w:vAlign w:val="center"/>
          </w:tcPr>
          <w:p w14:paraId="512F9D2A">
            <w:pPr>
              <w:snapToGrid w:val="0"/>
              <w:spacing w:line="380" w:lineRule="exact"/>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5</w:t>
            </w:r>
          </w:p>
        </w:tc>
        <w:tc>
          <w:tcPr>
            <w:tcW w:w="5938" w:type="dxa"/>
            <w:noWrap w:val="0"/>
            <w:vAlign w:val="center"/>
          </w:tcPr>
          <w:p w14:paraId="46B0CD0B">
            <w:pPr>
              <w:widowControl/>
              <w:tabs>
                <w:tab w:val="left" w:pos="0"/>
              </w:tabs>
              <w:spacing w:line="38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售后服务</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投标方提供的</w:t>
            </w:r>
            <w:r>
              <w:rPr>
                <w:rFonts w:hint="eastAsia" w:ascii="宋体" w:hAnsi="宋体" w:eastAsia="宋体" w:cs="宋体"/>
                <w:color w:val="auto"/>
                <w:sz w:val="24"/>
                <w:szCs w:val="24"/>
                <w:highlight w:val="none"/>
                <w:lang w:val="en-US" w:eastAsia="zh-CN"/>
              </w:rPr>
              <w:t>售后服务</w:t>
            </w:r>
            <w:r>
              <w:rPr>
                <w:rFonts w:hint="eastAsia" w:ascii="宋体" w:hAnsi="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，技术支持、服务措施、</w:t>
            </w:r>
            <w:r>
              <w:rPr>
                <w:rFonts w:hint="eastAsia" w:ascii="宋体" w:hAnsi="宋体" w:eastAsia="宋体" w:cs="宋体"/>
                <w:color w:val="auto"/>
                <w:sz w:val="24"/>
                <w:szCs w:val="24"/>
                <w:highlight w:val="none"/>
                <w:lang w:val="zh-CN" w:eastAsia="zh-CN"/>
              </w:rPr>
              <w:t>维护人员、</w:t>
            </w:r>
            <w:r>
              <w:rPr>
                <w:rFonts w:hint="eastAsia" w:ascii="宋体" w:hAnsi="宋体" w:eastAsia="宋体" w:cs="宋体"/>
                <w:color w:val="auto"/>
                <w:sz w:val="24"/>
                <w:szCs w:val="24"/>
                <w:highlight w:val="none"/>
                <w:lang w:val="en-US" w:eastAsia="zh-CN"/>
              </w:rPr>
              <w:t>故障解决方案、应急措施等方案综合评审</w:t>
            </w:r>
          </w:p>
          <w:p w14:paraId="564D4D81">
            <w:pPr>
              <w:widowControl/>
              <w:tabs>
                <w:tab w:val="left" w:pos="0"/>
              </w:tabs>
              <w:snapToGrid/>
              <w:spacing w:line="380" w:lineRule="exact"/>
              <w:jc w:val="left"/>
              <w:rPr>
                <w:rFonts w:hint="eastAsia" w:ascii="仿宋" w:hAnsi="仿宋" w:eastAsia="宋体" w:cs="仿宋"/>
                <w:color w:val="auto"/>
                <w:sz w:val="24"/>
                <w:highlight w:val="none"/>
                <w:lang w:eastAsia="zh-CN"/>
              </w:rPr>
            </w:pPr>
            <w:r>
              <w:rPr>
                <w:rFonts w:hint="eastAsia" w:ascii="宋体" w:hAnsi="宋体" w:eastAsia="宋体" w:cs="宋体"/>
                <w:color w:val="auto"/>
                <w:sz w:val="24"/>
                <w:szCs w:val="24"/>
                <w:highlight w:val="none"/>
                <w:lang w:val="zh-CN" w:eastAsia="zh-CN"/>
              </w:rPr>
              <w:t>根据售后服务承诺的可行性、完整性以及服务承诺落实的保障措施、技术支持和维护</w:t>
            </w:r>
            <w:r>
              <w:rPr>
                <w:rFonts w:hint="eastAsia" w:ascii="宋体" w:hAnsi="宋体" w:cs="宋体"/>
                <w:color w:val="auto"/>
                <w:sz w:val="24"/>
                <w:szCs w:val="24"/>
                <w:highlight w:val="none"/>
                <w:lang w:val="zh-CN" w:eastAsia="zh-CN"/>
              </w:rPr>
              <w:t>人员</w:t>
            </w:r>
            <w:r>
              <w:rPr>
                <w:rFonts w:hint="eastAsia" w:ascii="宋体" w:hAnsi="宋体" w:eastAsia="宋体" w:cs="宋体"/>
                <w:color w:val="auto"/>
                <w:sz w:val="24"/>
                <w:szCs w:val="24"/>
                <w:highlight w:val="none"/>
                <w:lang w:val="zh-CN" w:eastAsia="zh-CN"/>
              </w:rPr>
              <w:t>能力</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故障解决方案</w:t>
            </w:r>
            <w:r>
              <w:rPr>
                <w:rFonts w:hint="eastAsia" w:ascii="宋体" w:hAnsi="宋体" w:eastAsia="宋体" w:cs="宋体"/>
                <w:color w:val="auto"/>
                <w:sz w:val="24"/>
                <w:szCs w:val="24"/>
                <w:highlight w:val="none"/>
                <w:lang w:val="zh-CN" w:eastAsia="zh-CN"/>
              </w:rPr>
              <w:t>情况等打分</w:t>
            </w:r>
            <w:r>
              <w:rPr>
                <w:rFonts w:hint="eastAsia" w:ascii="宋体" w:hAnsi="宋体" w:eastAsia="宋体" w:cs="宋体"/>
                <w:sz w:val="24"/>
                <w:highlight w:val="none"/>
                <w:lang w:eastAsia="zh-CN"/>
              </w:rPr>
              <w:t>（评分范围：</w:t>
            </w:r>
            <w:r>
              <w:rPr>
                <w:rFonts w:hint="eastAsia" w:ascii="宋体" w:hAnsi="宋体" w:cs="宋体"/>
                <w:sz w:val="24"/>
                <w:highlight w:val="none"/>
                <w:lang w:val="en-US" w:eastAsia="zh-CN"/>
              </w:rPr>
              <w:t>6,5.5，</w:t>
            </w:r>
            <w:r>
              <w:rPr>
                <w:rFonts w:hint="eastAsia" w:ascii="宋体" w:hAnsi="宋体" w:eastAsia="宋体" w:cs="宋体"/>
                <w:sz w:val="24"/>
                <w:highlight w:val="none"/>
                <w:lang w:val="en-US" w:eastAsia="zh-CN"/>
              </w:rPr>
              <w:t>5，4.5，4，3.5，3，2.5，2，1.5，1，0.5，0</w:t>
            </w:r>
            <w:r>
              <w:rPr>
                <w:rFonts w:hint="eastAsia" w:ascii="宋体" w:hAnsi="宋体" w:eastAsia="宋体" w:cs="宋体"/>
                <w:sz w:val="24"/>
                <w:highlight w:val="none"/>
                <w:lang w:eastAsia="zh-CN"/>
              </w:rPr>
              <w:t>）</w:t>
            </w:r>
            <w:r>
              <w:rPr>
                <w:rFonts w:hint="eastAsia" w:ascii="宋体" w:hAnsi="宋体" w:cs="宋体"/>
                <w:color w:val="auto"/>
                <w:sz w:val="24"/>
                <w:szCs w:val="24"/>
                <w:highlight w:val="none"/>
                <w:lang w:val="en-US" w:eastAsia="zh-CN"/>
              </w:rPr>
              <w:t xml:space="preserve"> </w:t>
            </w:r>
          </w:p>
        </w:tc>
        <w:tc>
          <w:tcPr>
            <w:tcW w:w="1019" w:type="dxa"/>
            <w:noWrap w:val="0"/>
            <w:vAlign w:val="center"/>
          </w:tcPr>
          <w:p w14:paraId="163B140B">
            <w:pPr>
              <w:spacing w:line="380" w:lineRule="exact"/>
              <w:ind w:firstLine="0" w:firstLineChars="0"/>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6</w:t>
            </w:r>
          </w:p>
        </w:tc>
        <w:tc>
          <w:tcPr>
            <w:tcW w:w="1181" w:type="dxa"/>
            <w:noWrap w:val="0"/>
            <w:vAlign w:val="center"/>
          </w:tcPr>
          <w:p w14:paraId="1DC21A06">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5C2F6721">
            <w:pPr>
              <w:snapToGrid w:val="0"/>
              <w:spacing w:line="380" w:lineRule="exact"/>
              <w:jc w:val="center"/>
              <w:rPr>
                <w:rFonts w:ascii="宋体" w:hAnsi="宋体" w:eastAsia="宋体" w:cs="仿宋_GB2312"/>
                <w:color w:val="auto"/>
                <w:sz w:val="24"/>
                <w:highlight w:val="none"/>
              </w:rPr>
            </w:pPr>
          </w:p>
        </w:tc>
      </w:tr>
      <w:tr w14:paraId="54585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973" w:type="dxa"/>
            <w:noWrap w:val="0"/>
            <w:vAlign w:val="center"/>
          </w:tcPr>
          <w:p w14:paraId="2BCB161C">
            <w:pPr>
              <w:snapToGrid w:val="0"/>
              <w:spacing w:line="380" w:lineRule="exact"/>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6</w:t>
            </w:r>
          </w:p>
        </w:tc>
        <w:tc>
          <w:tcPr>
            <w:tcW w:w="5938" w:type="dxa"/>
            <w:noWrap w:val="0"/>
            <w:vAlign w:val="center"/>
          </w:tcPr>
          <w:p w14:paraId="6FCE2147">
            <w:pPr>
              <w:tabs>
                <w:tab w:val="left" w:pos="0"/>
              </w:tabs>
              <w:snapToGrid/>
              <w:spacing w:line="380" w:lineRule="exact"/>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验收方案：包括验收需要采购人配合的内容，配合验收的方案及应急措施等内容进行评分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5，4.5，4，3.5，3，2.5，2，1.5，1，0.5，0</w:t>
            </w:r>
            <w:r>
              <w:rPr>
                <w:rFonts w:hint="eastAsia" w:ascii="宋体" w:hAnsi="宋体" w:eastAsia="宋体" w:cs="宋体"/>
                <w:sz w:val="24"/>
                <w:highlight w:val="none"/>
                <w:lang w:eastAsia="zh-CN"/>
              </w:rPr>
              <w:t>）</w:t>
            </w:r>
          </w:p>
        </w:tc>
        <w:tc>
          <w:tcPr>
            <w:tcW w:w="1019" w:type="dxa"/>
            <w:noWrap w:val="0"/>
            <w:vAlign w:val="center"/>
          </w:tcPr>
          <w:p w14:paraId="4F8D0CC8">
            <w:pPr>
              <w:spacing w:line="380" w:lineRule="exact"/>
              <w:ind w:firstLine="0" w:firstLineChars="0"/>
              <w:jc w:val="center"/>
              <w:rPr>
                <w:rFonts w:hint="default"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5</w:t>
            </w:r>
          </w:p>
        </w:tc>
        <w:tc>
          <w:tcPr>
            <w:tcW w:w="1181" w:type="dxa"/>
            <w:noWrap w:val="0"/>
            <w:vAlign w:val="center"/>
          </w:tcPr>
          <w:p w14:paraId="476C1D07">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721E936F">
            <w:pPr>
              <w:snapToGrid w:val="0"/>
              <w:spacing w:line="380" w:lineRule="exact"/>
              <w:jc w:val="center"/>
              <w:rPr>
                <w:rFonts w:ascii="宋体" w:hAnsi="宋体" w:eastAsia="宋体" w:cs="仿宋_GB2312"/>
                <w:color w:val="auto"/>
                <w:sz w:val="24"/>
                <w:highlight w:val="none"/>
              </w:rPr>
            </w:pPr>
          </w:p>
        </w:tc>
      </w:tr>
      <w:tr w14:paraId="6BC84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973" w:type="dxa"/>
            <w:noWrap w:val="0"/>
            <w:vAlign w:val="center"/>
          </w:tcPr>
          <w:p w14:paraId="3984C867">
            <w:pPr>
              <w:snapToGrid w:val="0"/>
              <w:spacing w:line="380" w:lineRule="exact"/>
              <w:jc w:val="center"/>
              <w:rPr>
                <w:rFonts w:hint="default"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7</w:t>
            </w:r>
          </w:p>
        </w:tc>
        <w:tc>
          <w:tcPr>
            <w:tcW w:w="5938" w:type="dxa"/>
            <w:noWrap w:val="0"/>
            <w:vAlign w:val="center"/>
          </w:tcPr>
          <w:p w14:paraId="77673998">
            <w:pPr>
              <w:tabs>
                <w:tab w:val="left" w:pos="0"/>
              </w:tabs>
              <w:snapToGrid/>
              <w:spacing w:line="380" w:lineRule="exact"/>
              <w:jc w:val="left"/>
              <w:rPr>
                <w:rFonts w:hint="eastAsia" w:ascii="宋体" w:hAnsi="宋体" w:eastAsia="宋体" w:cs="宋体"/>
                <w:color w:val="auto"/>
                <w:sz w:val="24"/>
                <w:szCs w:val="24"/>
                <w:highlight w:val="none"/>
                <w:lang w:val="zh-CN" w:eastAsia="zh-CN"/>
              </w:rPr>
            </w:pPr>
            <w:r>
              <w:rPr>
                <w:rFonts w:hint="eastAsia" w:ascii="宋体" w:hAnsi="宋体" w:cs="宋体"/>
                <w:color w:val="auto"/>
                <w:sz w:val="24"/>
                <w:szCs w:val="24"/>
                <w:highlight w:val="none"/>
                <w:lang w:val="zh-CN"/>
              </w:rPr>
              <w:t>培训方案：包括培训师资能力，产品的功能、操作使用、注意事项、日常维护事项，合理化增值服务等方面进行评价</w:t>
            </w:r>
            <w:r>
              <w:rPr>
                <w:rFonts w:hint="eastAsia" w:ascii="宋体" w:hAnsi="宋体" w:eastAsia="宋体" w:cs="宋体"/>
                <w:color w:val="auto"/>
                <w:sz w:val="24"/>
                <w:szCs w:val="24"/>
                <w:highlight w:val="none"/>
                <w:lang w:val="zh-CN"/>
              </w:rPr>
              <w:t>评</w:t>
            </w:r>
            <w:r>
              <w:rPr>
                <w:rFonts w:hint="eastAsia" w:ascii="宋体" w:hAnsi="宋体" w:cs="宋体"/>
                <w:color w:val="auto"/>
                <w:sz w:val="24"/>
                <w:szCs w:val="24"/>
                <w:highlight w:val="none"/>
                <w:lang w:val="zh-CN"/>
              </w:rPr>
              <w:t>分</w:t>
            </w:r>
            <w:r>
              <w:rPr>
                <w:rFonts w:hint="eastAsia" w:ascii="宋体" w:hAnsi="宋体" w:eastAsia="宋体" w:cs="宋体"/>
                <w:sz w:val="24"/>
                <w:highlight w:val="none"/>
                <w:lang w:eastAsia="zh-CN"/>
              </w:rPr>
              <w:t>（评分范围：</w:t>
            </w:r>
            <w:r>
              <w:rPr>
                <w:rFonts w:hint="eastAsia" w:ascii="宋体" w:hAnsi="宋体" w:eastAsia="宋体" w:cs="宋体"/>
                <w:sz w:val="24"/>
                <w:highlight w:val="none"/>
                <w:lang w:val="en-US" w:eastAsia="zh-CN"/>
              </w:rPr>
              <w:t>5，4.5，4，3.5，3，2.5，2，1.5，1，0.5，0</w:t>
            </w:r>
            <w:r>
              <w:rPr>
                <w:rFonts w:hint="eastAsia" w:ascii="宋体" w:hAnsi="宋体" w:eastAsia="宋体" w:cs="宋体"/>
                <w:sz w:val="24"/>
                <w:highlight w:val="none"/>
                <w:lang w:eastAsia="zh-CN"/>
              </w:rPr>
              <w:t>）</w:t>
            </w:r>
          </w:p>
        </w:tc>
        <w:tc>
          <w:tcPr>
            <w:tcW w:w="1019" w:type="dxa"/>
            <w:noWrap w:val="0"/>
            <w:vAlign w:val="center"/>
          </w:tcPr>
          <w:p w14:paraId="1F6326D3">
            <w:pPr>
              <w:spacing w:line="380" w:lineRule="exact"/>
              <w:ind w:firstLine="0" w:firstLineChars="0"/>
              <w:jc w:val="center"/>
              <w:rPr>
                <w:rFonts w:hint="default"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5</w:t>
            </w:r>
          </w:p>
        </w:tc>
        <w:tc>
          <w:tcPr>
            <w:tcW w:w="1181" w:type="dxa"/>
            <w:noWrap w:val="0"/>
            <w:vAlign w:val="center"/>
          </w:tcPr>
          <w:p w14:paraId="5F0EF361">
            <w:pPr>
              <w:spacing w:line="380" w:lineRule="exact"/>
              <w:jc w:val="center"/>
              <w:rPr>
                <w:rFonts w:hint="eastAsia"/>
                <w:color w:val="auto"/>
                <w:highlight w:val="none"/>
                <w:lang w:val="en-US" w:eastAsia="zh-CN"/>
              </w:rPr>
            </w:pPr>
            <w:r>
              <w:rPr>
                <w:rFonts w:hint="eastAsia"/>
                <w:color w:val="auto"/>
                <w:highlight w:val="none"/>
                <w:lang w:val="en-US" w:eastAsia="zh-CN"/>
              </w:rPr>
              <w:t>主观分</w:t>
            </w:r>
          </w:p>
        </w:tc>
        <w:tc>
          <w:tcPr>
            <w:tcW w:w="1476" w:type="dxa"/>
            <w:noWrap w:val="0"/>
            <w:vAlign w:val="center"/>
          </w:tcPr>
          <w:p w14:paraId="589C7F6E">
            <w:pPr>
              <w:snapToGrid w:val="0"/>
              <w:spacing w:line="380" w:lineRule="exact"/>
              <w:jc w:val="center"/>
              <w:rPr>
                <w:rFonts w:ascii="宋体" w:hAnsi="宋体" w:eastAsia="宋体" w:cs="仿宋_GB2312"/>
                <w:color w:val="auto"/>
                <w:sz w:val="24"/>
                <w:highlight w:val="none"/>
              </w:rPr>
            </w:pPr>
          </w:p>
        </w:tc>
      </w:tr>
      <w:tr w14:paraId="2CCDB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973" w:type="dxa"/>
            <w:noWrap w:val="0"/>
            <w:vAlign w:val="center"/>
          </w:tcPr>
          <w:p w14:paraId="0F365F69">
            <w:pPr>
              <w:tabs>
                <w:tab w:val="left" w:pos="0"/>
              </w:tabs>
              <w:snapToGrid/>
              <w:spacing w:line="380" w:lineRule="exact"/>
              <w:ind w:firstLine="240" w:firstLineChars="100"/>
              <w:jc w:val="left"/>
              <w:rPr>
                <w:rFonts w:hint="eastAsia" w:ascii="宋体" w:hAnsi="宋体" w:eastAsia="宋体" w:cs="宋体"/>
                <w:color w:val="auto"/>
                <w:sz w:val="24"/>
                <w:highlight w:val="none"/>
                <w:lang w:val="zh-CN" w:eastAsia="zh-CN"/>
              </w:rPr>
            </w:pPr>
            <w:r>
              <w:rPr>
                <w:rFonts w:hint="eastAsia" w:ascii="宋体" w:hAnsi="宋体" w:cs="宋体"/>
                <w:color w:val="auto"/>
                <w:sz w:val="24"/>
                <w:highlight w:val="none"/>
                <w:lang w:val="en-US" w:eastAsia="zh-CN"/>
              </w:rPr>
              <w:t>8</w:t>
            </w:r>
          </w:p>
        </w:tc>
        <w:tc>
          <w:tcPr>
            <w:tcW w:w="5938" w:type="dxa"/>
            <w:noWrap w:val="0"/>
            <w:vAlign w:val="center"/>
          </w:tcPr>
          <w:p w14:paraId="031DDB60">
            <w:pPr>
              <w:tabs>
                <w:tab w:val="left" w:pos="0"/>
              </w:tabs>
              <w:snapToGrid/>
              <w:spacing w:line="380" w:lineRule="exact"/>
              <w:jc w:val="left"/>
              <w:rPr>
                <w:rFonts w:hint="eastAsia" w:ascii="宋体" w:hAnsi="宋体" w:eastAsia="宋体" w:cs="宋体"/>
                <w:color w:val="auto"/>
                <w:sz w:val="24"/>
                <w:highlight w:val="none"/>
                <w:lang w:val="zh-CN" w:eastAsia="zh-CN"/>
              </w:rPr>
            </w:pPr>
            <w:r>
              <w:rPr>
                <w:rFonts w:hint="eastAsia" w:ascii="宋体" w:hAnsi="宋体" w:cs="宋体"/>
                <w:color w:val="auto"/>
                <w:sz w:val="24"/>
                <w:szCs w:val="24"/>
                <w:highlight w:val="none"/>
                <w:lang w:val="zh-CN" w:eastAsia="zh-CN"/>
              </w:rPr>
              <w:t>业绩分：</w:t>
            </w:r>
            <w:r>
              <w:rPr>
                <w:rFonts w:hint="eastAsia" w:ascii="宋体" w:hAnsi="宋体" w:cs="宋体"/>
                <w:color w:val="auto"/>
                <w:sz w:val="24"/>
                <w:szCs w:val="24"/>
                <w:highlight w:val="none"/>
                <w:lang w:val="en-US" w:eastAsia="zh-CN"/>
              </w:rPr>
              <w:t>2021</w:t>
            </w:r>
            <w:r>
              <w:rPr>
                <w:rFonts w:hint="eastAsia" w:ascii="宋体" w:hAnsi="宋体" w:eastAsia="宋体" w:cs="宋体"/>
                <w:color w:val="auto"/>
                <w:sz w:val="24"/>
                <w:szCs w:val="24"/>
                <w:highlight w:val="none"/>
                <w:lang w:val="zh-CN" w:eastAsia="zh-CN"/>
              </w:rPr>
              <w:t>年1月1日（合同签订日期）以来投标人具有</w:t>
            </w:r>
            <w:r>
              <w:rPr>
                <w:rFonts w:hint="eastAsia" w:ascii="宋体" w:hAnsi="宋体" w:cs="宋体"/>
                <w:color w:val="auto"/>
                <w:sz w:val="24"/>
                <w:szCs w:val="24"/>
                <w:highlight w:val="none"/>
                <w:lang w:val="zh-CN" w:eastAsia="zh-CN"/>
              </w:rPr>
              <w:t>同</w:t>
            </w:r>
            <w:r>
              <w:rPr>
                <w:rFonts w:hint="eastAsia" w:ascii="宋体" w:hAnsi="宋体" w:eastAsia="宋体" w:cs="宋体"/>
                <w:color w:val="auto"/>
                <w:sz w:val="24"/>
                <w:szCs w:val="24"/>
                <w:highlight w:val="none"/>
                <w:lang w:val="zh-CN" w:eastAsia="zh-CN"/>
              </w:rPr>
              <w:t>类业绩的，每个得1分，最高得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分。（需提供合同原件扫描件）</w:t>
            </w:r>
          </w:p>
        </w:tc>
        <w:tc>
          <w:tcPr>
            <w:tcW w:w="1019" w:type="dxa"/>
            <w:noWrap w:val="0"/>
            <w:vAlign w:val="center"/>
          </w:tcPr>
          <w:p w14:paraId="7F9ED6B6">
            <w:pPr>
              <w:spacing w:line="380" w:lineRule="exact"/>
              <w:ind w:firstLine="0" w:firstLineChars="0"/>
              <w:jc w:val="center"/>
              <w:rPr>
                <w:rFonts w:hint="eastAsia" w:ascii="宋体" w:hAnsi="宋体" w:eastAsia="宋体" w:cs="仿宋_GB2312"/>
                <w:color w:val="auto"/>
                <w:sz w:val="24"/>
                <w:highlight w:val="none"/>
                <w:lang w:val="zh-CN" w:eastAsia="zh-CN"/>
              </w:rPr>
            </w:pPr>
            <w:r>
              <w:rPr>
                <w:rFonts w:hint="eastAsia" w:ascii="宋体" w:hAnsi="宋体" w:cs="仿宋_GB2312"/>
                <w:color w:val="auto"/>
                <w:sz w:val="24"/>
                <w:highlight w:val="none"/>
                <w:lang w:val="en-US" w:eastAsia="zh-CN"/>
              </w:rPr>
              <w:t>2</w:t>
            </w:r>
          </w:p>
        </w:tc>
        <w:tc>
          <w:tcPr>
            <w:tcW w:w="1181" w:type="dxa"/>
            <w:noWrap w:val="0"/>
            <w:vAlign w:val="center"/>
          </w:tcPr>
          <w:p w14:paraId="1B22033E">
            <w:pPr>
              <w:spacing w:line="380" w:lineRule="exact"/>
              <w:jc w:val="center"/>
              <w:rPr>
                <w:rFonts w:hint="eastAsia" w:ascii="Times New Roman" w:hAnsi="Times New Roman" w:cs="Times New Roman"/>
                <w:color w:val="auto"/>
                <w:sz w:val="21"/>
                <w:highlight w:val="none"/>
                <w:lang w:val="en-US" w:eastAsia="zh-CN"/>
              </w:rPr>
            </w:pPr>
            <w:r>
              <w:rPr>
                <w:rFonts w:hint="eastAsia" w:ascii="Times New Roman" w:hAnsi="Times New Roman" w:cs="Times New Roman"/>
                <w:color w:val="auto"/>
                <w:sz w:val="21"/>
                <w:highlight w:val="none"/>
                <w:lang w:val="en-US" w:eastAsia="zh-CN"/>
              </w:rPr>
              <w:t>客观分</w:t>
            </w:r>
          </w:p>
        </w:tc>
        <w:tc>
          <w:tcPr>
            <w:tcW w:w="1476" w:type="dxa"/>
            <w:noWrap w:val="0"/>
            <w:vAlign w:val="center"/>
          </w:tcPr>
          <w:p w14:paraId="556FC5E5">
            <w:pPr>
              <w:snapToGrid w:val="0"/>
              <w:spacing w:line="380" w:lineRule="exact"/>
              <w:jc w:val="center"/>
              <w:rPr>
                <w:rFonts w:ascii="宋体" w:hAnsi="宋体" w:eastAsia="宋体" w:cs="仿宋_GB2312"/>
                <w:color w:val="auto"/>
                <w:sz w:val="24"/>
                <w:highlight w:val="none"/>
              </w:rPr>
            </w:pPr>
          </w:p>
        </w:tc>
      </w:tr>
      <w:tr w14:paraId="09CE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6" w:hRule="atLeast"/>
          <w:jc w:val="center"/>
        </w:trPr>
        <w:tc>
          <w:tcPr>
            <w:tcW w:w="973" w:type="dxa"/>
            <w:noWrap w:val="0"/>
            <w:vAlign w:val="center"/>
          </w:tcPr>
          <w:p w14:paraId="4140E6A7">
            <w:pPr>
              <w:tabs>
                <w:tab w:val="left" w:pos="0"/>
              </w:tabs>
              <w:snapToGrid/>
              <w:spacing w:line="380" w:lineRule="exact"/>
              <w:jc w:val="left"/>
              <w:rPr>
                <w:rFonts w:hint="eastAsia" w:ascii="宋体" w:hAnsi="宋体" w:eastAsia="宋体" w:cs="宋体"/>
                <w:color w:val="auto"/>
                <w:sz w:val="24"/>
                <w:highlight w:val="none"/>
                <w:lang w:val="zh-CN" w:eastAsia="zh-CN"/>
              </w:rPr>
            </w:pPr>
            <w:r>
              <w:rPr>
                <w:rFonts w:hint="eastAsia" w:ascii="宋体" w:hAnsi="宋体" w:eastAsia="宋体" w:cs="宋体"/>
                <w:color w:val="auto"/>
                <w:sz w:val="24"/>
                <w:szCs w:val="24"/>
                <w:highlight w:val="none"/>
                <w:lang w:val="zh-CN"/>
              </w:rPr>
              <w:t>价格部分（</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0分）</w:t>
            </w:r>
          </w:p>
        </w:tc>
        <w:tc>
          <w:tcPr>
            <w:tcW w:w="5938" w:type="dxa"/>
            <w:noWrap w:val="0"/>
            <w:vAlign w:val="center"/>
          </w:tcPr>
          <w:p w14:paraId="48EA6CA2">
            <w:pPr>
              <w:tabs>
                <w:tab w:val="left" w:pos="0"/>
              </w:tabs>
              <w:spacing w:line="380" w:lineRule="exact"/>
              <w:jc w:val="lef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有效投标报价的最低价作为评标基准价，其最低报价为满分；按［投标报价得分=（评标基准价/投标报价）*</w:t>
            </w:r>
            <w:r>
              <w:rPr>
                <w:rFonts w:hint="eastAsia" w:ascii="宋体" w:hAnsi="宋体" w:cs="宋体"/>
                <w:color w:val="auto"/>
                <w:sz w:val="24"/>
                <w:highlight w:val="none"/>
                <w:lang w:val="en-US" w:eastAsia="zh-CN"/>
              </w:rPr>
              <w:t>20</w:t>
            </w:r>
            <w:r>
              <w:rPr>
                <w:rFonts w:hint="eastAsia" w:ascii="宋体" w:hAnsi="宋体" w:eastAsia="宋体" w:cs="宋体"/>
                <w:color w:val="auto"/>
                <w:sz w:val="24"/>
                <w:highlight w:val="none"/>
                <w:lang w:val="zh-CN"/>
              </w:rPr>
              <w:t>］的计算公式计算。</w:t>
            </w:r>
          </w:p>
          <w:p w14:paraId="2E4A2EDD">
            <w:pPr>
              <w:widowControl/>
              <w:shd w:val="clear" w:color="auto" w:fill="auto"/>
              <w:tabs>
                <w:tab w:val="left" w:pos="0"/>
              </w:tabs>
              <w:adjustRightInd/>
              <w:spacing w:after="0" w:line="380" w:lineRule="exact"/>
              <w:ind w:firstLine="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评标过程中，不得去掉报价中的最高报价和最低报价。</w:t>
            </w:r>
          </w:p>
          <w:p w14:paraId="3AC2B1A5">
            <w:pPr>
              <w:tabs>
                <w:tab w:val="left" w:pos="0"/>
              </w:tabs>
              <w:snapToGrid/>
              <w:spacing w:line="380" w:lineRule="exact"/>
              <w:jc w:val="left"/>
              <w:rPr>
                <w:rFonts w:hint="eastAsia" w:ascii="宋体" w:hAnsi="宋体" w:cs="宋体"/>
                <w:color w:val="auto"/>
                <w:sz w:val="24"/>
                <w:szCs w:val="24"/>
                <w:highlight w:val="none"/>
                <w:lang w:val="zh-CN" w:eastAsia="zh-CN"/>
              </w:rPr>
            </w:pPr>
          </w:p>
        </w:tc>
        <w:tc>
          <w:tcPr>
            <w:tcW w:w="1019" w:type="dxa"/>
            <w:noWrap w:val="0"/>
            <w:vAlign w:val="center"/>
          </w:tcPr>
          <w:p w14:paraId="4BE0EA19">
            <w:pPr>
              <w:spacing w:line="380" w:lineRule="exact"/>
              <w:ind w:firstLine="0" w:firstLineChars="0"/>
              <w:jc w:val="center"/>
              <w:rPr>
                <w:rFonts w:hint="eastAsia" w:ascii="宋体" w:hAnsi="宋体" w:eastAsia="宋体" w:cs="仿宋_GB2312"/>
                <w:color w:val="auto"/>
                <w:sz w:val="24"/>
                <w:highlight w:val="none"/>
                <w:lang w:val="zh-CN" w:eastAsia="zh-CN"/>
              </w:rPr>
            </w:pPr>
            <w:r>
              <w:rPr>
                <w:rFonts w:hint="eastAsia" w:ascii="宋体" w:hAnsi="宋体" w:cs="仿宋_GB2312"/>
                <w:color w:val="auto"/>
                <w:sz w:val="24"/>
                <w:highlight w:val="none"/>
                <w:lang w:val="en-US" w:eastAsia="zh-CN"/>
              </w:rPr>
              <w:t>2</w:t>
            </w:r>
            <w:r>
              <w:rPr>
                <w:rFonts w:hint="eastAsia" w:ascii="宋体" w:hAnsi="宋体" w:cs="仿宋_GB2312"/>
                <w:color w:val="auto"/>
                <w:sz w:val="24"/>
                <w:highlight w:val="none"/>
                <w:lang w:val="zh-CN" w:eastAsia="zh-CN"/>
              </w:rPr>
              <w:t>0</w:t>
            </w:r>
          </w:p>
        </w:tc>
        <w:tc>
          <w:tcPr>
            <w:tcW w:w="1181" w:type="dxa"/>
            <w:noWrap w:val="0"/>
            <w:vAlign w:val="center"/>
          </w:tcPr>
          <w:p w14:paraId="46383B40">
            <w:pPr>
              <w:tabs>
                <w:tab w:val="left" w:pos="0"/>
              </w:tabs>
              <w:spacing w:line="380" w:lineRule="exact"/>
              <w:ind w:firstLine="240" w:firstLineChars="100"/>
              <w:jc w:val="left"/>
              <w:rPr>
                <w:rFonts w:hint="eastAsia" w:ascii="宋体" w:hAnsi="宋体" w:cs="宋体"/>
                <w:color w:val="auto"/>
                <w:sz w:val="24"/>
                <w:highlight w:val="none"/>
                <w:lang w:val="zh-CN" w:eastAsia="zh-CN"/>
              </w:rPr>
            </w:pPr>
            <w:r>
              <w:rPr>
                <w:rFonts w:hint="eastAsia" w:ascii="宋体" w:hAnsi="宋体" w:cs="宋体"/>
                <w:color w:val="auto"/>
                <w:sz w:val="24"/>
                <w:highlight w:val="none"/>
                <w:lang w:val="zh-CN" w:eastAsia="zh-CN"/>
              </w:rPr>
              <w:t>/</w:t>
            </w:r>
          </w:p>
        </w:tc>
        <w:tc>
          <w:tcPr>
            <w:tcW w:w="1476" w:type="dxa"/>
            <w:noWrap w:val="0"/>
            <w:vAlign w:val="center"/>
          </w:tcPr>
          <w:p w14:paraId="3E8B3531">
            <w:pPr>
              <w:snapToGrid w:val="0"/>
              <w:spacing w:line="380" w:lineRule="exact"/>
              <w:jc w:val="center"/>
              <w:rPr>
                <w:rFonts w:hint="eastAsia"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w:t>
            </w:r>
          </w:p>
        </w:tc>
      </w:tr>
    </w:tbl>
    <w:p w14:paraId="7D52E67B">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AB4F8DB">
      <w:pPr>
        <w:snapToGrid/>
        <w:spacing w:line="24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6D8A9C6">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5377378">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C0B6273">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5FBF003">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1C2ED27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3D33DE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7A969D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3BAF23C1">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E8A78A">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0F7806E7">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3.4.1.1投标文件中开标一览表(报价表)内容与投标文件中相应内容不一致的，以开标一览表(报价表)为准</w:t>
      </w:r>
      <w:r>
        <w:rPr>
          <w:rFonts w:hint="eastAsia" w:ascii="宋体" w:hAnsi="宋体" w:cs="宋体"/>
          <w:color w:val="auto"/>
          <w:kern w:val="0"/>
          <w:szCs w:val="24"/>
          <w:highlight w:val="none"/>
          <w:lang w:eastAsia="zh-CN"/>
        </w:rPr>
        <w:t>；</w:t>
      </w:r>
    </w:p>
    <w:p w14:paraId="71E2CEC4">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3D8C8494">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4AE28DE9">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989E817">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04A8E2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0653421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757DB416">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4F45E413">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E8F4D11">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35F34AF">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42E9EC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A23FCA0">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73201354">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B8C3F79">
      <w:pPr>
        <w:pStyle w:val="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C7EEA8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6992E5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58C04F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05ACFD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05D3D8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A60358A">
      <w:pPr>
        <w:snapToGrid w:val="0"/>
        <w:spacing w:line="360" w:lineRule="auto"/>
        <w:ind w:firstLine="120" w:firstLineChars="5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1D630B1A">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176FF6CB">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6E71B0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37B59D7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6F1CCCE4">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5F7E0A2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4.2.12</w:t>
      </w:r>
      <w:r>
        <w:rPr>
          <w:rFonts w:hint="eastAsia" w:ascii="宋体" w:hAnsi="宋体" w:cs="宋体"/>
          <w:color w:val="auto"/>
          <w:kern w:val="0"/>
          <w:sz w:val="24"/>
          <w:highlight w:val="none"/>
        </w:rPr>
        <w:t>投标人仅提交备份投标文件，未在电子交易平台传输递交投标文件的；</w:t>
      </w:r>
    </w:p>
    <w:p w14:paraId="2FDC0936">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53D787B9">
      <w:pPr>
        <w:spacing w:line="360" w:lineRule="auto"/>
        <w:ind w:firstLine="480" w:firstLineChars="20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4投标人的MAC地址相同、计算机硬盘序列号相同、投标文件细节错误一致且无合理解释的；</w:t>
      </w:r>
    </w:p>
    <w:p w14:paraId="77043D8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4.2.15</w:t>
      </w:r>
      <w:r>
        <w:rPr>
          <w:rFonts w:hint="eastAsia" w:ascii="宋体" w:hAnsi="宋体" w:cs="宋体"/>
          <w:color w:val="auto"/>
          <w:kern w:val="0"/>
          <w:sz w:val="24"/>
          <w:highlight w:val="none"/>
        </w:rPr>
        <w:t>法律、法规、规章（适用本市的）及省级以上规范性文件（适用本市的）规定的其他无效情形。</w:t>
      </w:r>
    </w:p>
    <w:p w14:paraId="2DB495B6">
      <w:pPr>
        <w:pStyle w:val="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BB7AA3D">
      <w:pPr>
        <w:pStyle w:val="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0D6D1F6C">
      <w:pPr>
        <w:pStyle w:val="6"/>
        <w:snapToGrid w:val="0"/>
        <w:spacing w:line="360" w:lineRule="auto"/>
        <w:rPr>
          <w:rFonts w:cs="宋体"/>
          <w:color w:val="auto"/>
          <w:highlight w:val="none"/>
        </w:rPr>
      </w:pPr>
      <w:r>
        <w:rPr>
          <w:rFonts w:hint="eastAsia" w:cs="宋体"/>
          <w:color w:val="auto"/>
          <w:highlight w:val="none"/>
        </w:rPr>
        <w:t>5.2出现影响采购公正的违法、违规行为的；</w:t>
      </w:r>
    </w:p>
    <w:p w14:paraId="7DE44404">
      <w:pPr>
        <w:pStyle w:val="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160FD29">
      <w:pPr>
        <w:pStyle w:val="6"/>
        <w:snapToGrid w:val="0"/>
        <w:spacing w:line="360" w:lineRule="auto"/>
        <w:rPr>
          <w:rFonts w:cs="宋体"/>
          <w:color w:val="auto"/>
          <w:highlight w:val="none"/>
        </w:rPr>
      </w:pPr>
      <w:r>
        <w:rPr>
          <w:rFonts w:hint="eastAsia" w:cs="宋体"/>
          <w:color w:val="auto"/>
          <w:highlight w:val="none"/>
        </w:rPr>
        <w:t>5.4因重大变故，采购任务取消的。</w:t>
      </w:r>
    </w:p>
    <w:p w14:paraId="40DF6313">
      <w:pPr>
        <w:pStyle w:val="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BE8654C">
      <w:pPr>
        <w:pStyle w:val="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57364C8C">
      <w:pPr>
        <w:pStyle w:val="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7BB020C">
      <w:pPr>
        <w:pStyle w:val="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3A1568C6">
      <w:pPr>
        <w:pStyle w:val="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17CB658B">
      <w:pPr>
        <w:pStyle w:val="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A527AA8">
      <w:pPr>
        <w:pStyle w:val="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BB0DF59">
      <w:pPr>
        <w:pStyle w:val="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4799559">
      <w:pPr>
        <w:pStyle w:val="6"/>
        <w:snapToGrid w:val="0"/>
        <w:spacing w:line="360" w:lineRule="auto"/>
        <w:ind w:firstLine="0" w:firstLineChars="0"/>
        <w:rPr>
          <w:rFonts w:cs="宋体"/>
          <w:color w:val="auto"/>
          <w:highlight w:val="none"/>
        </w:rPr>
      </w:pPr>
    </w:p>
    <w:bookmarkEnd w:id="15"/>
    <w:p w14:paraId="7DC8CA82">
      <w:pPr>
        <w:widowControl/>
        <w:adjustRightInd/>
        <w:jc w:val="left"/>
        <w:rPr>
          <w:rFonts w:ascii="宋体" w:hAnsi="宋体" w:cs="宋体"/>
          <w:b/>
          <w:color w:val="auto"/>
          <w:sz w:val="36"/>
          <w:szCs w:val="36"/>
          <w:highlight w:val="none"/>
        </w:rPr>
      </w:pPr>
      <w:bookmarkStart w:id="382" w:name="第五部分"/>
      <w:bookmarkStart w:id="383" w:name="_Toc86217003"/>
      <w:r>
        <w:rPr>
          <w:rFonts w:ascii="宋体" w:hAnsi="宋体" w:cs="宋体"/>
          <w:b/>
          <w:color w:val="auto"/>
          <w:sz w:val="36"/>
          <w:szCs w:val="36"/>
          <w:highlight w:val="none"/>
        </w:rPr>
        <w:br w:type="page"/>
      </w:r>
    </w:p>
    <w:p w14:paraId="4A668F6E">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F5AD860">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1155D20B">
      <w:pPr>
        <w:spacing w:line="480" w:lineRule="auto"/>
        <w:jc w:val="center"/>
        <w:rPr>
          <w:rFonts w:ascii="宋体" w:hAnsi="宋体" w:cs="宋体"/>
          <w:b/>
          <w:color w:val="auto"/>
          <w:sz w:val="28"/>
          <w:szCs w:val="28"/>
          <w:highlight w:val="none"/>
        </w:rPr>
      </w:pPr>
    </w:p>
    <w:p w14:paraId="68BED244">
      <w:pPr>
        <w:spacing w:line="480" w:lineRule="auto"/>
        <w:jc w:val="center"/>
        <w:rPr>
          <w:rFonts w:ascii="宋体" w:hAnsi="宋体" w:cs="宋体"/>
          <w:b/>
          <w:color w:val="auto"/>
          <w:sz w:val="24"/>
          <w:highlight w:val="none"/>
        </w:rPr>
      </w:pPr>
    </w:p>
    <w:p w14:paraId="6732A20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141A2D0">
      <w:pPr>
        <w:pStyle w:val="703"/>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3841577E">
      <w:pPr>
        <w:spacing w:before="120" w:line="22" w:lineRule="atLeast"/>
        <w:rPr>
          <w:rFonts w:ascii="宋体" w:hAnsi="宋体" w:cs="宋体"/>
          <w:color w:val="auto"/>
          <w:sz w:val="24"/>
          <w:highlight w:val="none"/>
        </w:rPr>
      </w:pPr>
    </w:p>
    <w:p w14:paraId="2DCD754A">
      <w:pPr>
        <w:rPr>
          <w:color w:val="auto"/>
          <w:highlight w:val="none"/>
        </w:rPr>
      </w:pPr>
    </w:p>
    <w:p w14:paraId="68BA062F">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5EECDB7A">
      <w:pPr>
        <w:pStyle w:val="600"/>
        <w:spacing w:before="120" w:line="22" w:lineRule="atLeast"/>
        <w:rPr>
          <w:rFonts w:ascii="宋体" w:hAnsi="宋体" w:eastAsia="宋体" w:cs="宋体"/>
          <w:color w:val="auto"/>
          <w:szCs w:val="24"/>
          <w:highlight w:val="none"/>
        </w:rPr>
      </w:pPr>
    </w:p>
    <w:p w14:paraId="47D91314">
      <w:pPr>
        <w:pStyle w:val="600"/>
        <w:spacing w:before="120" w:line="22" w:lineRule="atLeast"/>
        <w:rPr>
          <w:rFonts w:ascii="宋体" w:hAnsi="宋体" w:eastAsia="宋体" w:cs="宋体"/>
          <w:color w:val="auto"/>
          <w:szCs w:val="24"/>
          <w:highlight w:val="none"/>
        </w:rPr>
      </w:pPr>
    </w:p>
    <w:p w14:paraId="3FA463B5">
      <w:pPr>
        <w:rPr>
          <w:rFonts w:ascii="宋体" w:hAnsi="宋体" w:cs="宋体"/>
          <w:color w:val="auto"/>
          <w:sz w:val="24"/>
          <w:highlight w:val="none"/>
        </w:rPr>
      </w:pPr>
    </w:p>
    <w:p w14:paraId="4E59DBE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1404D8E6">
      <w:pPr>
        <w:spacing w:before="120" w:line="22" w:lineRule="atLeast"/>
        <w:rPr>
          <w:rFonts w:ascii="宋体" w:hAnsi="宋体" w:cs="宋体"/>
          <w:color w:val="auto"/>
          <w:sz w:val="24"/>
          <w:highlight w:val="none"/>
        </w:rPr>
      </w:pPr>
    </w:p>
    <w:p w14:paraId="4DAAE8EB">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9264AF9">
      <w:pPr>
        <w:spacing w:before="120" w:line="22" w:lineRule="atLeast"/>
        <w:rPr>
          <w:rFonts w:ascii="宋体" w:hAnsi="宋体" w:cs="宋体"/>
          <w:color w:val="auto"/>
          <w:sz w:val="24"/>
          <w:highlight w:val="none"/>
        </w:rPr>
      </w:pPr>
    </w:p>
    <w:p w14:paraId="51C2C7E1">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3FBF794F">
      <w:pPr>
        <w:spacing w:before="120" w:line="22" w:lineRule="atLeast"/>
        <w:rPr>
          <w:rFonts w:ascii="宋体" w:hAnsi="宋体" w:cs="宋体"/>
          <w:color w:val="auto"/>
          <w:sz w:val="24"/>
          <w:highlight w:val="none"/>
        </w:rPr>
      </w:pPr>
    </w:p>
    <w:p w14:paraId="7725427B">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FBE57A5">
      <w:pPr>
        <w:widowControl/>
        <w:jc w:val="left"/>
        <w:rPr>
          <w:rFonts w:ascii="宋体" w:hAnsi="宋体" w:cs="宋体"/>
          <w:color w:val="auto"/>
          <w:kern w:val="0"/>
          <w:sz w:val="24"/>
          <w:highlight w:val="none"/>
        </w:rPr>
        <w:sectPr>
          <w:headerReference r:id="rId3" w:type="default"/>
          <w:footerReference r:id="rId4" w:type="default"/>
          <w:pgSz w:w="11907" w:h="16840"/>
          <w:pgMar w:top="1474" w:right="1814" w:bottom="1474" w:left="1814" w:header="851" w:footer="851" w:gutter="0"/>
          <w:cols w:space="720" w:num="1"/>
        </w:sectPr>
      </w:pPr>
    </w:p>
    <w:p w14:paraId="201920C5">
      <w:pPr>
        <w:rPr>
          <w:rFonts w:ascii="宋体" w:hAnsi="宋体" w:cs="宋体"/>
          <w:b/>
          <w:color w:val="auto"/>
          <w:sz w:val="24"/>
          <w:highlight w:val="none"/>
        </w:rPr>
      </w:pPr>
    </w:p>
    <w:p w14:paraId="68D1F2B4">
      <w:pPr>
        <w:spacing w:line="360" w:lineRule="auto"/>
        <w:rPr>
          <w:rFonts w:hint="eastAsia" w:eastAsia="黑体"/>
          <w:color w:val="auto"/>
          <w:sz w:val="28"/>
          <w:highlight w:val="none"/>
        </w:rPr>
      </w:pPr>
    </w:p>
    <w:p w14:paraId="550614C9">
      <w:pPr>
        <w:pStyle w:val="879"/>
        <w:keepNext w:val="0"/>
        <w:keepLines w:val="0"/>
        <w:pageBreakBefore w:val="0"/>
        <w:widowControl w:val="0"/>
        <w:kinsoku/>
        <w:overflowPunct/>
        <w:topLinePunct w:val="0"/>
        <w:autoSpaceDE/>
        <w:autoSpaceDN/>
        <w:bidi w:val="0"/>
        <w:adjustRightInd/>
        <w:snapToGrid/>
        <w:spacing w:line="460" w:lineRule="exact"/>
        <w:ind w:firstLine="0"/>
        <w:textAlignment w:val="auto"/>
        <w:outlineLvl w:val="9"/>
        <w:rPr>
          <w:rFonts w:hint="eastAsia" w:ascii="宋体" w:hAnsi="宋体" w:eastAsia="宋体" w:cs="宋体"/>
          <w:color w:val="auto"/>
          <w:sz w:val="24"/>
          <w:szCs w:val="24"/>
          <w:highlight w:val="none"/>
          <w:u w:val="single"/>
          <w:lang w:val="zh-Hans" w:eastAsia="zh-Hans"/>
        </w:rPr>
      </w:pPr>
      <w:r>
        <w:rPr>
          <w:rFonts w:hint="eastAsia" w:ascii="宋体" w:hAnsi="宋体" w:eastAsia="宋体" w:cs="宋体"/>
          <w:color w:val="auto"/>
          <w:sz w:val="24"/>
          <w:szCs w:val="24"/>
          <w:highlight w:val="none"/>
          <w:lang w:eastAsia="zh-CN"/>
        </w:rPr>
        <w:t>买</w:t>
      </w:r>
      <w:r>
        <w:rPr>
          <w:rFonts w:hint="eastAsia" w:ascii="宋体" w:hAnsi="宋体" w:eastAsia="宋体" w:cs="宋体"/>
          <w:color w:val="auto"/>
          <w:sz w:val="24"/>
          <w:szCs w:val="24"/>
          <w:highlight w:val="none"/>
        </w:rPr>
        <w:t>方</w:t>
      </w:r>
      <w:r>
        <w:rPr>
          <w:rFonts w:hint="eastAsia" w:ascii="宋体" w:hAnsi="宋体" w:eastAsia="宋体" w:cs="宋体"/>
          <w:color w:val="auto"/>
          <w:sz w:val="24"/>
          <w:szCs w:val="24"/>
          <w:highlight w:val="none"/>
          <w:lang w:val="zh-Hans" w:eastAsia="zh-Hans"/>
        </w:rPr>
        <w:t>：</w:t>
      </w:r>
      <w:r>
        <w:rPr>
          <w:rFonts w:hint="eastAsia" w:ascii="宋体" w:hAnsi="宋体" w:eastAsia="宋体" w:cs="宋体"/>
          <w:color w:val="auto"/>
          <w:sz w:val="24"/>
          <w:szCs w:val="24"/>
          <w:highlight w:val="none"/>
          <w:u w:val="single"/>
          <w:lang w:val="zh-Hans"/>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zh-Hans"/>
        </w:rPr>
        <w:t xml:space="preserve"> </w:t>
      </w:r>
      <w:r>
        <w:rPr>
          <w:rFonts w:hint="eastAsia" w:ascii="宋体" w:hAnsi="宋体" w:eastAsia="宋体" w:cs="宋体"/>
          <w:color w:val="auto"/>
          <w:sz w:val="24"/>
          <w:szCs w:val="24"/>
          <w:highlight w:val="none"/>
          <w:u w:val="single"/>
          <w:lang w:val="zh-Hans" w:eastAsia="zh-Hans"/>
        </w:rPr>
        <w:t>（以下简称甲方）</w:t>
      </w:r>
    </w:p>
    <w:p w14:paraId="37D8C42E">
      <w:pPr>
        <w:pStyle w:val="879"/>
        <w:keepNext w:val="0"/>
        <w:keepLines w:val="0"/>
        <w:pageBreakBefore w:val="0"/>
        <w:widowControl w:val="0"/>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color="auto"/>
          <w:lang w:val="zh-Hans" w:eastAsia="zh-Hans"/>
        </w:rPr>
        <w:t>卖</w:t>
      </w:r>
      <w:r>
        <w:rPr>
          <w:rFonts w:hint="eastAsia" w:ascii="宋体" w:hAnsi="宋体" w:eastAsia="宋体" w:cs="宋体"/>
          <w:color w:val="auto"/>
          <w:sz w:val="24"/>
          <w:szCs w:val="24"/>
          <w:highlight w:val="none"/>
          <w:lang w:val="zh-Hans" w:eastAsia="zh-Hans"/>
        </w:rPr>
        <w:t>方：</w:t>
      </w:r>
      <w:r>
        <w:rPr>
          <w:rFonts w:hint="eastAsia" w:ascii="宋体" w:hAnsi="宋体" w:eastAsia="宋体" w:cs="宋体"/>
          <w:color w:val="auto"/>
          <w:sz w:val="24"/>
          <w:szCs w:val="24"/>
          <w:highlight w:val="none"/>
          <w:u w:val="single"/>
          <w:lang w:val="zh-Hans"/>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zh-Hans"/>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zh-Hans" w:eastAsia="zh-Hans"/>
        </w:rPr>
        <w:t>（以下</w:t>
      </w:r>
      <w:r>
        <w:rPr>
          <w:rFonts w:hint="eastAsia" w:ascii="宋体" w:hAnsi="宋体" w:eastAsia="宋体" w:cs="宋体"/>
          <w:color w:val="auto"/>
          <w:sz w:val="24"/>
          <w:szCs w:val="24"/>
          <w:highlight w:val="none"/>
          <w:u w:val="single"/>
        </w:rPr>
        <w:t>简称乙方）</w:t>
      </w:r>
      <w:r>
        <w:rPr>
          <w:rFonts w:hint="eastAsia" w:ascii="宋体" w:hAnsi="宋体" w:eastAsia="宋体" w:cs="宋体"/>
          <w:color w:val="auto"/>
          <w:sz w:val="24"/>
          <w:szCs w:val="24"/>
          <w:highlight w:val="none"/>
          <w:lang w:val="zh-Hans"/>
        </w:rPr>
        <w:t xml:space="preserve"> </w:t>
      </w:r>
    </w:p>
    <w:p w14:paraId="32E26C90">
      <w:pPr>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Hans"/>
        </w:rPr>
        <w:t xml:space="preserve"> </w:t>
      </w:r>
      <w:r>
        <w:rPr>
          <w:rFonts w:hint="eastAsia" w:ascii="宋体" w:hAnsi="宋体" w:eastAsia="宋体" w:cs="宋体"/>
          <w:color w:val="auto"/>
          <w:sz w:val="24"/>
          <w:szCs w:val="24"/>
          <w:highlight w:val="none"/>
          <w:lang w:val="zh-CN" w:eastAsia="zh-CN"/>
        </w:rPr>
        <w:t xml:space="preserve"> </w:t>
      </w:r>
    </w:p>
    <w:p w14:paraId="0C87DB37">
      <w:pPr>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 xml:space="preserve"> </w:t>
      </w:r>
      <w:r>
        <w:rPr>
          <w:rFonts w:hint="eastAsia" w:ascii="宋体" w:hAnsi="宋体" w:eastAsia="宋体" w:cs="宋体"/>
          <w:color w:val="auto"/>
          <w:sz w:val="24"/>
          <w:szCs w:val="24"/>
          <w:highlight w:val="none"/>
          <w:u w:val="single"/>
          <w:lang w:val="zh-CN" w:eastAsia="zh-CN"/>
        </w:rPr>
        <w:t xml:space="preserve">      </w:t>
      </w:r>
      <w:r>
        <w:rPr>
          <w:rFonts w:hint="eastAsia" w:ascii="宋体" w:hAnsi="宋体" w:eastAsia="宋体" w:cs="宋体"/>
          <w:color w:val="auto"/>
          <w:sz w:val="24"/>
          <w:szCs w:val="24"/>
          <w:highlight w:val="none"/>
          <w:lang w:val="zh-CN" w:eastAsia="zh-CN"/>
        </w:rPr>
        <w:t>年</w:t>
      </w:r>
      <w:r>
        <w:rPr>
          <w:rFonts w:hint="eastAsia" w:ascii="宋体" w:hAnsi="宋体" w:eastAsia="宋体" w:cs="宋体"/>
          <w:color w:val="auto"/>
          <w:sz w:val="24"/>
          <w:szCs w:val="24"/>
          <w:highlight w:val="none"/>
          <w:u w:val="single"/>
          <w:lang w:val="zh-CN" w:eastAsia="zh-CN"/>
        </w:rPr>
        <w:t xml:space="preserve">    </w:t>
      </w:r>
      <w:r>
        <w:rPr>
          <w:rFonts w:hint="eastAsia" w:ascii="宋体" w:hAnsi="宋体" w:eastAsia="宋体" w:cs="宋体"/>
          <w:color w:val="auto"/>
          <w:sz w:val="24"/>
          <w:szCs w:val="24"/>
          <w:highlight w:val="none"/>
          <w:lang w:val="zh-CN" w:eastAsia="zh-CN"/>
        </w:rPr>
        <w:t>月</w:t>
      </w:r>
      <w:r>
        <w:rPr>
          <w:rFonts w:hint="eastAsia" w:ascii="宋体" w:hAnsi="宋体" w:eastAsia="宋体" w:cs="宋体"/>
          <w:color w:val="auto"/>
          <w:sz w:val="24"/>
          <w:szCs w:val="24"/>
          <w:highlight w:val="none"/>
          <w:u w:val="single"/>
          <w:lang w:val="zh-CN" w:eastAsia="zh-CN"/>
        </w:rPr>
        <w:t xml:space="preserve">    </w:t>
      </w:r>
      <w:r>
        <w:rPr>
          <w:rFonts w:hint="eastAsia" w:ascii="宋体" w:hAnsi="宋体" w:eastAsia="宋体" w:cs="宋体"/>
          <w:color w:val="auto"/>
          <w:sz w:val="24"/>
          <w:szCs w:val="24"/>
          <w:highlight w:val="none"/>
          <w:lang w:val="zh-CN" w:eastAsia="zh-CN"/>
        </w:rPr>
        <w:t>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lang w:val="en-US" w:eastAsia="zh-CN"/>
        </w:rPr>
        <w:t xml:space="preserve">   （采购人名称）   </w:t>
      </w:r>
      <w:r>
        <w:rPr>
          <w:rFonts w:hint="eastAsia" w:ascii="宋体" w:hAnsi="宋体" w:eastAsia="宋体" w:cs="宋体"/>
          <w:color w:val="auto"/>
          <w:sz w:val="24"/>
          <w:szCs w:val="24"/>
          <w:highlight w:val="none"/>
          <w:lang w:val="en-US" w:eastAsia="zh-CN"/>
        </w:rPr>
        <w:t>以</w:t>
      </w:r>
      <w:r>
        <w:rPr>
          <w:rFonts w:hint="eastAsia" w:ascii="宋体" w:hAnsi="宋体" w:eastAsia="宋体" w:cs="宋体"/>
          <w:color w:val="auto"/>
          <w:sz w:val="24"/>
          <w:szCs w:val="24"/>
          <w:highlight w:val="none"/>
          <w:u w:val="single"/>
          <w:lang w:val="en-US" w:eastAsia="zh-CN"/>
        </w:rPr>
        <w:t xml:space="preserve">   （政府采购方式）   </w:t>
      </w:r>
      <w:r>
        <w:rPr>
          <w:rFonts w:hint="eastAsia" w:ascii="宋体" w:hAnsi="宋体" w:eastAsia="宋体" w:cs="宋体"/>
          <w:color w:val="auto"/>
          <w:sz w:val="24"/>
          <w:szCs w:val="24"/>
          <w:highlight w:val="none"/>
          <w:lang w:val="en-US" w:eastAsia="zh-CN"/>
        </w:rPr>
        <w:t>对</w:t>
      </w:r>
      <w:r>
        <w:rPr>
          <w:rFonts w:hint="eastAsia" w:ascii="宋体" w:hAnsi="宋体" w:eastAsia="宋体" w:cs="宋体"/>
          <w:color w:val="auto"/>
          <w:sz w:val="24"/>
          <w:szCs w:val="24"/>
          <w:highlight w:val="none"/>
          <w:u w:val="single"/>
          <w:lang w:val="en-US" w:eastAsia="zh-CN"/>
        </w:rPr>
        <w:t xml:space="preserve">   （项目名称）   </w:t>
      </w:r>
      <w:r>
        <w:rPr>
          <w:rFonts w:hint="eastAsia" w:ascii="宋体" w:hAnsi="宋体" w:eastAsia="宋体" w:cs="宋体"/>
          <w:color w:val="auto"/>
          <w:sz w:val="24"/>
          <w:szCs w:val="24"/>
          <w:highlight w:val="none"/>
          <w:lang w:val="en-US" w:eastAsia="zh-CN"/>
        </w:rPr>
        <w:t>进行了采购。经</w:t>
      </w:r>
      <w:r>
        <w:rPr>
          <w:rFonts w:hint="eastAsia" w:ascii="宋体" w:hAnsi="宋体" w:eastAsia="宋体" w:cs="宋体"/>
          <w:color w:val="auto"/>
          <w:sz w:val="24"/>
          <w:szCs w:val="24"/>
          <w:highlight w:val="none"/>
          <w:u w:val="none"/>
          <w:lang w:val="en-US" w:eastAsia="zh-CN"/>
        </w:rPr>
        <w:t>评标委员会评</w:t>
      </w:r>
      <w:r>
        <w:rPr>
          <w:rFonts w:hint="eastAsia" w:ascii="宋体" w:hAnsi="宋体" w:eastAsia="宋体" w:cs="宋体"/>
          <w:color w:val="auto"/>
          <w:sz w:val="24"/>
          <w:szCs w:val="24"/>
          <w:highlight w:val="none"/>
          <w:lang w:val="en-US" w:eastAsia="zh-CN"/>
        </w:rPr>
        <w:t>定，</w:t>
      </w:r>
      <w:r>
        <w:rPr>
          <w:rFonts w:hint="eastAsia" w:ascii="宋体" w:hAnsi="宋体" w:eastAsia="宋体" w:cs="宋体"/>
          <w:color w:val="auto"/>
          <w:sz w:val="24"/>
          <w:szCs w:val="24"/>
          <w:highlight w:val="none"/>
          <w:u w:val="single"/>
          <w:lang w:val="en-US" w:eastAsia="zh-CN"/>
        </w:rPr>
        <w:t xml:space="preserve">   （中标供应商名称） </w:t>
      </w:r>
      <w:r>
        <w:rPr>
          <w:rFonts w:hint="eastAsia" w:ascii="宋体" w:hAnsi="宋体" w:eastAsia="宋体" w:cs="宋体"/>
          <w:color w:val="auto"/>
          <w:sz w:val="24"/>
          <w:szCs w:val="24"/>
          <w:highlight w:val="none"/>
          <w:lang w:val="en-US" w:eastAsia="zh-CN"/>
        </w:rPr>
        <w:t>为该项目中标人。现于中标通知书发出之日起三十日内，按照采购文件确定的事项签订本合同。</w:t>
      </w:r>
    </w:p>
    <w:p w14:paraId="3CB89B0D">
      <w:pPr>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szCs w:val="24"/>
          <w:highlight w:val="none"/>
          <w:u w:val="single"/>
          <w:lang w:val="en-US" w:eastAsia="zh-CN"/>
        </w:rPr>
        <w:t xml:space="preserve">   （采购人名称）   </w:t>
      </w:r>
      <w:r>
        <w:rPr>
          <w:rFonts w:hint="eastAsia" w:ascii="宋体" w:hAnsi="宋体" w:eastAsia="宋体" w:cs="宋体"/>
          <w:color w:val="auto"/>
          <w:sz w:val="24"/>
          <w:szCs w:val="24"/>
          <w:highlight w:val="none"/>
          <w:lang w:val="zh-CN" w:eastAsia="zh-CN"/>
        </w:rPr>
        <w:t>（以下简称：甲方）和</w:t>
      </w:r>
      <w:r>
        <w:rPr>
          <w:rFonts w:hint="eastAsia" w:ascii="宋体" w:hAnsi="宋体" w:eastAsia="宋体" w:cs="宋体"/>
          <w:color w:val="auto"/>
          <w:sz w:val="24"/>
          <w:szCs w:val="24"/>
          <w:highlight w:val="none"/>
          <w:u w:val="single"/>
          <w:lang w:val="en-US" w:eastAsia="zh-CN"/>
        </w:rPr>
        <w:t xml:space="preserve">   （中标</w:t>
      </w:r>
      <w:r>
        <w:rPr>
          <w:rFonts w:hint="eastAsia" w:ascii="宋体" w:hAnsi="宋体" w:cs="宋体"/>
          <w:color w:val="auto"/>
          <w:sz w:val="24"/>
          <w:szCs w:val="24"/>
          <w:highlight w:val="none"/>
          <w:u w:val="single"/>
          <w:lang w:val="en-US" w:eastAsia="zh-CN"/>
        </w:rPr>
        <w:t>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eastAsia="zh-CN"/>
        </w:rPr>
        <w:t>（以下简称：乙方）协商一致，约定以下合同</w:t>
      </w:r>
      <w:r>
        <w:rPr>
          <w:rFonts w:hint="eastAsia" w:ascii="宋体" w:hAnsi="宋体" w:eastAsia="宋体" w:cs="宋体"/>
          <w:color w:val="auto"/>
          <w:sz w:val="24"/>
          <w:szCs w:val="24"/>
          <w:highlight w:val="none"/>
          <w:lang w:val="en-US" w:eastAsia="zh-CN"/>
        </w:rPr>
        <w:t>条款，以兹共同遵守、全面履行。</w:t>
      </w:r>
    </w:p>
    <w:p w14:paraId="0D1766D0">
      <w:pPr>
        <w:pStyle w:val="879"/>
        <w:keepNext w:val="0"/>
        <w:keepLines w:val="0"/>
        <w:pageBreakBefore w:val="0"/>
        <w:widowControl w:val="0"/>
        <w:kinsoku/>
        <w:overflowPunct/>
        <w:topLinePunct w:val="0"/>
        <w:autoSpaceDE/>
        <w:autoSpaceDN/>
        <w:bidi w:val="0"/>
        <w:adjustRightInd/>
        <w:snapToGrid/>
        <w:spacing w:line="460" w:lineRule="exact"/>
        <w:ind w:firstLine="241" w:firstLineChars="100"/>
        <w:textAlignment w:val="auto"/>
        <w:outlineLvl w:val="9"/>
        <w:rPr>
          <w:rFonts w:hint="eastAsia" w:ascii="宋体" w:hAnsi="宋体" w:eastAsia="宋体" w:cs="宋体"/>
          <w:color w:val="auto"/>
          <w:sz w:val="24"/>
          <w:szCs w:val="24"/>
          <w:highlight w:val="none"/>
          <w:lang w:val="zh-Hans" w:eastAsia="zh-Hans"/>
        </w:rPr>
      </w:pPr>
      <w:bookmarkStart w:id="384" w:name="_Toc1337"/>
      <w:r>
        <w:rPr>
          <w:rFonts w:hint="eastAsia" w:ascii="宋体" w:hAnsi="宋体" w:eastAsia="宋体" w:cs="宋体"/>
          <w:b/>
          <w:bCs/>
          <w:color w:val="auto"/>
          <w:sz w:val="24"/>
          <w:szCs w:val="24"/>
          <w:highlight w:val="none"/>
          <w:lang w:val="zh-Hans" w:eastAsia="zh-Hans"/>
        </w:rPr>
        <w:t>一</w:t>
      </w:r>
      <w:r>
        <w:rPr>
          <w:rFonts w:hint="eastAsia" w:ascii="宋体" w:hAnsi="宋体" w:eastAsia="宋体" w:cs="宋体"/>
          <w:b/>
          <w:bCs/>
          <w:color w:val="auto"/>
          <w:sz w:val="24"/>
          <w:szCs w:val="24"/>
          <w:highlight w:val="none"/>
          <w:lang w:val="zh-Hans" w:eastAsia="zh-CN"/>
        </w:rPr>
        <w:t>、</w:t>
      </w:r>
      <w:r>
        <w:rPr>
          <w:rFonts w:hint="eastAsia" w:ascii="宋体" w:hAnsi="宋体" w:eastAsia="宋体" w:cs="宋体"/>
          <w:b/>
          <w:bCs/>
          <w:color w:val="auto"/>
          <w:sz w:val="24"/>
          <w:szCs w:val="24"/>
          <w:highlight w:val="none"/>
          <w:lang w:val="zh-Hans" w:eastAsia="zh-Hans"/>
        </w:rPr>
        <w:t>产品名称、规格型号、用途及报价要求</w:t>
      </w:r>
      <w:bookmarkEnd w:id="384"/>
    </w:p>
    <w:tbl>
      <w:tblPr>
        <w:tblStyle w:val="64"/>
        <w:tblW w:w="9488" w:type="dxa"/>
        <w:jc w:val="center"/>
        <w:tblLayout w:type="fixed"/>
        <w:tblCellMar>
          <w:top w:w="0" w:type="dxa"/>
          <w:left w:w="108" w:type="dxa"/>
          <w:bottom w:w="0" w:type="dxa"/>
          <w:right w:w="108" w:type="dxa"/>
        </w:tblCellMar>
      </w:tblPr>
      <w:tblGrid>
        <w:gridCol w:w="1481"/>
        <w:gridCol w:w="1"/>
        <w:gridCol w:w="1486"/>
        <w:gridCol w:w="2013"/>
        <w:gridCol w:w="1365"/>
        <w:gridCol w:w="1515"/>
        <w:gridCol w:w="1627"/>
      </w:tblGrid>
      <w:tr w14:paraId="6F642539">
        <w:tblPrEx>
          <w:tblCellMar>
            <w:top w:w="0" w:type="dxa"/>
            <w:left w:w="108" w:type="dxa"/>
            <w:bottom w:w="0" w:type="dxa"/>
            <w:right w:w="108" w:type="dxa"/>
          </w:tblCellMar>
        </w:tblPrEx>
        <w:trPr>
          <w:cantSplit/>
          <w:trHeight w:val="375" w:hRule="atLeast"/>
          <w:jc w:val="center"/>
        </w:trPr>
        <w:tc>
          <w:tcPr>
            <w:tcW w:w="1482" w:type="dxa"/>
            <w:gridSpan w:val="2"/>
            <w:tcBorders>
              <w:top w:val="single" w:color="000000" w:sz="4" w:space="0"/>
              <w:left w:val="single" w:color="000000" w:sz="4" w:space="0"/>
              <w:bottom w:val="single" w:color="000000" w:sz="4" w:space="0"/>
              <w:right w:val="single" w:color="000000" w:sz="4" w:space="0"/>
            </w:tcBorders>
            <w:noWrap w:val="0"/>
            <w:vAlign w:val="center"/>
          </w:tcPr>
          <w:p w14:paraId="7DDC5A15">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zh-Hans" w:eastAsia="zh-Hans"/>
              </w:rPr>
            </w:pPr>
            <w:r>
              <w:rPr>
                <w:rFonts w:hint="eastAsia" w:ascii="宋体" w:hAnsi="宋体" w:eastAsia="宋体" w:cs="宋体"/>
                <w:color w:val="auto"/>
                <w:sz w:val="24"/>
                <w:szCs w:val="24"/>
                <w:highlight w:val="none"/>
                <w:lang w:val="zh-Hans" w:eastAsia="zh-Hans"/>
              </w:rPr>
              <w:t>产品名称</w:t>
            </w:r>
          </w:p>
        </w:tc>
        <w:tc>
          <w:tcPr>
            <w:tcW w:w="1486" w:type="dxa"/>
            <w:tcBorders>
              <w:top w:val="single" w:color="000000" w:sz="4" w:space="0"/>
              <w:left w:val="single" w:color="auto" w:sz="4" w:space="0"/>
              <w:bottom w:val="single" w:color="000000" w:sz="4" w:space="0"/>
              <w:right w:val="single" w:color="000000" w:sz="4" w:space="0"/>
            </w:tcBorders>
            <w:noWrap w:val="0"/>
            <w:vAlign w:val="center"/>
          </w:tcPr>
          <w:p w14:paraId="22FA70E4">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lang w:val="zh-Hans"/>
              </w:rPr>
              <w:t>数量（</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zh-Hans"/>
              </w:rPr>
              <w:t>）</w:t>
            </w:r>
          </w:p>
        </w:tc>
        <w:tc>
          <w:tcPr>
            <w:tcW w:w="2013"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6DAEB239">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品牌/型号</w:t>
            </w:r>
          </w:p>
        </w:tc>
        <w:tc>
          <w:tcPr>
            <w:tcW w:w="1365"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2970F2E7">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lang w:val="zh-Hans" w:eastAsia="zh-Hans"/>
              </w:rPr>
              <w:t>单价</w:t>
            </w:r>
            <w:r>
              <w:rPr>
                <w:rFonts w:hint="eastAsia" w:ascii="宋体" w:hAnsi="宋体" w:eastAsia="宋体" w:cs="宋体"/>
                <w:color w:val="auto"/>
                <w:sz w:val="24"/>
                <w:szCs w:val="24"/>
                <w:highlight w:val="none"/>
                <w:lang w:val="zh-Hans"/>
              </w:rPr>
              <w:t>（元）</w:t>
            </w:r>
          </w:p>
        </w:tc>
        <w:tc>
          <w:tcPr>
            <w:tcW w:w="1515" w:type="dxa"/>
            <w:tcBorders>
              <w:top w:val="single" w:color="000000" w:sz="4" w:space="0"/>
              <w:left w:val="single" w:color="auto" w:sz="4" w:space="0"/>
              <w:bottom w:val="single" w:color="000000" w:sz="4" w:space="0"/>
              <w:right w:val="single" w:color="auto" w:sz="4" w:space="0"/>
            </w:tcBorders>
            <w:noWrap w:val="0"/>
            <w:vAlign w:val="center"/>
          </w:tcPr>
          <w:p w14:paraId="7BD41511">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lang w:val="zh-Hans"/>
              </w:rPr>
              <w:t>总价（元）</w:t>
            </w:r>
          </w:p>
        </w:tc>
        <w:tc>
          <w:tcPr>
            <w:tcW w:w="1627" w:type="dxa"/>
            <w:tcBorders>
              <w:top w:val="single" w:color="000000" w:sz="4" w:space="0"/>
              <w:left w:val="single" w:color="auto" w:sz="4" w:space="0"/>
              <w:bottom w:val="single" w:color="000000" w:sz="4" w:space="0"/>
              <w:right w:val="single" w:color="000000" w:sz="4" w:space="0"/>
            </w:tcBorders>
            <w:noWrap w:val="0"/>
            <w:vAlign w:val="center"/>
          </w:tcPr>
          <w:p w14:paraId="3AB0A82D">
            <w:pPr>
              <w:pStyle w:val="879"/>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lang w:val="zh-Hans"/>
              </w:rPr>
              <w:t>备注</w:t>
            </w:r>
          </w:p>
        </w:tc>
      </w:tr>
      <w:tr w14:paraId="0F8ABDAA">
        <w:tblPrEx>
          <w:tblCellMar>
            <w:top w:w="0" w:type="dxa"/>
            <w:left w:w="108" w:type="dxa"/>
            <w:bottom w:w="0" w:type="dxa"/>
            <w:right w:w="108" w:type="dxa"/>
          </w:tblCellMar>
        </w:tblPrEx>
        <w:trPr>
          <w:cantSplit/>
          <w:trHeight w:val="375" w:hRule="atLeast"/>
          <w:jc w:val="center"/>
        </w:trPr>
        <w:tc>
          <w:tcPr>
            <w:tcW w:w="1482" w:type="dxa"/>
            <w:gridSpan w:val="2"/>
            <w:tcBorders>
              <w:top w:val="single" w:color="000000" w:sz="4" w:space="0"/>
              <w:left w:val="single" w:color="000000" w:sz="4" w:space="0"/>
              <w:bottom w:val="single" w:color="000000" w:sz="4" w:space="0"/>
              <w:right w:val="single" w:color="000000" w:sz="4" w:space="0"/>
            </w:tcBorders>
            <w:noWrap w:val="0"/>
            <w:vAlign w:val="center"/>
          </w:tcPr>
          <w:p w14:paraId="024CAAD3">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486" w:type="dxa"/>
            <w:tcBorders>
              <w:top w:val="single" w:color="000000" w:sz="4" w:space="0"/>
              <w:left w:val="single" w:color="auto" w:sz="4" w:space="0"/>
              <w:bottom w:val="single" w:color="000000" w:sz="4" w:space="0"/>
              <w:right w:val="single" w:color="000000" w:sz="4" w:space="0"/>
            </w:tcBorders>
            <w:noWrap w:val="0"/>
            <w:vAlign w:val="center"/>
          </w:tcPr>
          <w:p w14:paraId="6DF156BC">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2013"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22DD3B74">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365"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632E5F16">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515" w:type="dxa"/>
            <w:tcBorders>
              <w:top w:val="single" w:color="000000" w:sz="4" w:space="0"/>
              <w:left w:val="single" w:color="auto" w:sz="4" w:space="0"/>
              <w:bottom w:val="single" w:color="000000" w:sz="4" w:space="0"/>
              <w:right w:val="single" w:color="auto" w:sz="4" w:space="0"/>
            </w:tcBorders>
            <w:noWrap w:val="0"/>
            <w:vAlign w:val="center"/>
          </w:tcPr>
          <w:p w14:paraId="75B840EE">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627" w:type="dxa"/>
            <w:tcBorders>
              <w:top w:val="single" w:color="000000" w:sz="4" w:space="0"/>
              <w:left w:val="single" w:color="auto" w:sz="4" w:space="0"/>
              <w:bottom w:val="single" w:color="000000" w:sz="4" w:space="0"/>
              <w:right w:val="single" w:color="000000" w:sz="4" w:space="0"/>
            </w:tcBorders>
            <w:noWrap w:val="0"/>
            <w:vAlign w:val="center"/>
          </w:tcPr>
          <w:p w14:paraId="050F36D7">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r>
      <w:tr w14:paraId="31CA6A27">
        <w:tblPrEx>
          <w:tblCellMar>
            <w:top w:w="0" w:type="dxa"/>
            <w:left w:w="108" w:type="dxa"/>
            <w:bottom w:w="0" w:type="dxa"/>
            <w:right w:w="108" w:type="dxa"/>
          </w:tblCellMar>
        </w:tblPrEx>
        <w:trPr>
          <w:cantSplit/>
          <w:trHeight w:val="375" w:hRule="atLeast"/>
          <w:jc w:val="center"/>
        </w:trPr>
        <w:tc>
          <w:tcPr>
            <w:tcW w:w="1482" w:type="dxa"/>
            <w:gridSpan w:val="2"/>
            <w:tcBorders>
              <w:top w:val="single" w:color="000000" w:sz="4" w:space="0"/>
              <w:left w:val="single" w:color="000000" w:sz="4" w:space="0"/>
              <w:bottom w:val="single" w:color="000000" w:sz="4" w:space="0"/>
              <w:right w:val="single" w:color="000000" w:sz="4" w:space="0"/>
            </w:tcBorders>
            <w:noWrap w:val="0"/>
            <w:vAlign w:val="center"/>
          </w:tcPr>
          <w:p w14:paraId="6DC61114">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Hans"/>
              </w:rPr>
            </w:pPr>
          </w:p>
        </w:tc>
        <w:tc>
          <w:tcPr>
            <w:tcW w:w="1486" w:type="dxa"/>
            <w:tcBorders>
              <w:top w:val="single" w:color="000000" w:sz="4" w:space="0"/>
              <w:left w:val="single" w:color="auto" w:sz="4" w:space="0"/>
              <w:bottom w:val="single" w:color="000000" w:sz="4" w:space="0"/>
              <w:right w:val="single" w:color="000000" w:sz="4" w:space="0"/>
            </w:tcBorders>
            <w:noWrap w:val="0"/>
            <w:vAlign w:val="center"/>
          </w:tcPr>
          <w:p w14:paraId="61E774BC">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2013"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3E70640F">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365"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20F78EE3">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515" w:type="dxa"/>
            <w:tcBorders>
              <w:top w:val="single" w:color="000000" w:sz="4" w:space="0"/>
              <w:left w:val="single" w:color="auto" w:sz="4" w:space="0"/>
              <w:bottom w:val="single" w:color="000000" w:sz="4" w:space="0"/>
              <w:right w:val="single" w:color="auto" w:sz="4" w:space="0"/>
            </w:tcBorders>
            <w:noWrap w:val="0"/>
            <w:vAlign w:val="top"/>
          </w:tcPr>
          <w:p w14:paraId="719DCB42">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627" w:type="dxa"/>
            <w:tcBorders>
              <w:top w:val="single" w:color="000000" w:sz="4" w:space="0"/>
              <w:left w:val="single" w:color="auto" w:sz="4" w:space="0"/>
              <w:bottom w:val="single" w:color="000000" w:sz="4" w:space="0"/>
              <w:right w:val="single" w:color="000000" w:sz="4" w:space="0"/>
            </w:tcBorders>
            <w:noWrap w:val="0"/>
            <w:vAlign w:val="center"/>
          </w:tcPr>
          <w:p w14:paraId="3C91A779">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r>
      <w:tr w14:paraId="6DD4E8A5">
        <w:tblPrEx>
          <w:tblCellMar>
            <w:top w:w="0" w:type="dxa"/>
            <w:left w:w="108" w:type="dxa"/>
            <w:bottom w:w="0" w:type="dxa"/>
            <w:right w:w="108" w:type="dxa"/>
          </w:tblCellMar>
        </w:tblPrEx>
        <w:trPr>
          <w:cantSplit/>
          <w:trHeight w:val="375" w:hRule="atLeast"/>
          <w:jc w:val="center"/>
        </w:trPr>
        <w:tc>
          <w:tcPr>
            <w:tcW w:w="1482" w:type="dxa"/>
            <w:gridSpan w:val="2"/>
            <w:tcBorders>
              <w:top w:val="single" w:color="000000" w:sz="4" w:space="0"/>
              <w:left w:val="single" w:color="000000" w:sz="4" w:space="0"/>
              <w:bottom w:val="single" w:color="000000" w:sz="4" w:space="0"/>
              <w:right w:val="single" w:color="000000" w:sz="4" w:space="0"/>
            </w:tcBorders>
            <w:noWrap w:val="0"/>
            <w:vAlign w:val="center"/>
          </w:tcPr>
          <w:p w14:paraId="251C675D">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486" w:type="dxa"/>
            <w:tcBorders>
              <w:top w:val="single" w:color="000000" w:sz="4" w:space="0"/>
              <w:left w:val="single" w:color="auto" w:sz="4" w:space="0"/>
              <w:bottom w:val="single" w:color="000000" w:sz="4" w:space="0"/>
              <w:right w:val="single" w:color="000000" w:sz="4" w:space="0"/>
            </w:tcBorders>
            <w:noWrap w:val="0"/>
            <w:vAlign w:val="center"/>
          </w:tcPr>
          <w:p w14:paraId="79B38B03">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2013"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1E343A23">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365" w:type="dxa"/>
            <w:tcBorders>
              <w:top w:val="single" w:color="000000" w:sz="4" w:space="0"/>
              <w:left w:val="single" w:color="000000" w:sz="4" w:space="0"/>
              <w:bottom w:val="single" w:color="000000" w:sz="4" w:space="0"/>
              <w:right w:val="single" w:color="auto" w:sz="4" w:space="0"/>
            </w:tcBorders>
            <w:noWrap w:val="0"/>
            <w:tcMar>
              <w:top w:w="80" w:type="dxa"/>
              <w:left w:w="80" w:type="dxa"/>
              <w:bottom w:w="80" w:type="dxa"/>
              <w:right w:w="80" w:type="dxa"/>
            </w:tcMar>
            <w:vAlign w:val="center"/>
          </w:tcPr>
          <w:p w14:paraId="5B0093FF">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515" w:type="dxa"/>
            <w:tcBorders>
              <w:top w:val="single" w:color="000000" w:sz="4" w:space="0"/>
              <w:left w:val="single" w:color="auto" w:sz="4" w:space="0"/>
              <w:bottom w:val="single" w:color="000000" w:sz="4" w:space="0"/>
              <w:right w:val="single" w:color="auto" w:sz="4" w:space="0"/>
            </w:tcBorders>
            <w:noWrap w:val="0"/>
            <w:vAlign w:val="top"/>
          </w:tcPr>
          <w:p w14:paraId="414273E1">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627" w:type="dxa"/>
            <w:tcBorders>
              <w:top w:val="single" w:color="000000" w:sz="4" w:space="0"/>
              <w:left w:val="single" w:color="auto" w:sz="4" w:space="0"/>
              <w:bottom w:val="single" w:color="000000" w:sz="4" w:space="0"/>
              <w:right w:val="single" w:color="000000" w:sz="4" w:space="0"/>
            </w:tcBorders>
            <w:noWrap w:val="0"/>
            <w:vAlign w:val="center"/>
          </w:tcPr>
          <w:p w14:paraId="5AAD65FF">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r>
      <w:tr w14:paraId="332B1C41">
        <w:tblPrEx>
          <w:tblCellMar>
            <w:top w:w="0" w:type="dxa"/>
            <w:left w:w="108" w:type="dxa"/>
            <w:bottom w:w="0" w:type="dxa"/>
            <w:right w:w="108" w:type="dxa"/>
          </w:tblCellMar>
        </w:tblPrEx>
        <w:trPr>
          <w:cantSplit/>
          <w:trHeight w:val="375" w:hRule="atLeast"/>
          <w:jc w:val="center"/>
        </w:trPr>
        <w:tc>
          <w:tcPr>
            <w:tcW w:w="1481" w:type="dxa"/>
            <w:tcBorders>
              <w:top w:val="single" w:color="000000" w:sz="4" w:space="0"/>
              <w:left w:val="single" w:color="000000" w:sz="4" w:space="0"/>
              <w:bottom w:val="single" w:color="000000" w:sz="4" w:space="0"/>
              <w:right w:val="single" w:color="auto" w:sz="4" w:space="0"/>
            </w:tcBorders>
            <w:noWrap w:val="0"/>
            <w:vAlign w:val="center"/>
          </w:tcPr>
          <w:p w14:paraId="12E6EDF8">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4865" w:type="dxa"/>
            <w:gridSpan w:val="4"/>
            <w:tcBorders>
              <w:top w:val="single" w:color="000000" w:sz="4" w:space="0"/>
              <w:left w:val="single" w:color="000000" w:sz="4" w:space="0"/>
              <w:bottom w:val="single" w:color="000000" w:sz="4" w:space="0"/>
              <w:right w:val="single" w:color="auto" w:sz="4" w:space="0"/>
            </w:tcBorders>
            <w:noWrap w:val="0"/>
            <w:vAlign w:val="center"/>
          </w:tcPr>
          <w:p w14:paraId="0878AFAE">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r>
              <w:rPr>
                <w:rFonts w:hint="eastAsia" w:ascii="宋体" w:hAnsi="宋体" w:eastAsia="宋体" w:cs="宋体"/>
                <w:color w:val="auto"/>
                <w:kern w:val="2"/>
                <w:sz w:val="24"/>
                <w:szCs w:val="24"/>
                <w:highlight w:val="none"/>
                <w:u w:val="none" w:color="000000"/>
                <w:lang w:val="zh-Hans" w:eastAsia="zh-CN"/>
              </w:rPr>
              <w:t>合计：大写：</w:t>
            </w:r>
          </w:p>
        </w:tc>
        <w:tc>
          <w:tcPr>
            <w:tcW w:w="1515" w:type="dxa"/>
            <w:tcBorders>
              <w:top w:val="single" w:color="000000" w:sz="4" w:space="0"/>
              <w:left w:val="single" w:color="auto" w:sz="4" w:space="0"/>
              <w:bottom w:val="single" w:color="000000" w:sz="4" w:space="0"/>
              <w:right w:val="single" w:color="auto" w:sz="4" w:space="0"/>
            </w:tcBorders>
            <w:noWrap w:val="0"/>
            <w:vAlign w:val="top"/>
          </w:tcPr>
          <w:p w14:paraId="0C8AC1FD">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c>
          <w:tcPr>
            <w:tcW w:w="1627" w:type="dxa"/>
            <w:tcBorders>
              <w:top w:val="single" w:color="000000" w:sz="4" w:space="0"/>
              <w:left w:val="single" w:color="auto" w:sz="4" w:space="0"/>
              <w:bottom w:val="single" w:color="000000" w:sz="4" w:space="0"/>
              <w:right w:val="single" w:color="000000" w:sz="4" w:space="0"/>
            </w:tcBorders>
            <w:noWrap w:val="0"/>
            <w:vAlign w:val="center"/>
          </w:tcPr>
          <w:p w14:paraId="6EFB3B8A">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p>
        </w:tc>
      </w:tr>
      <w:tr w14:paraId="5555CD90">
        <w:tblPrEx>
          <w:tblCellMar>
            <w:top w:w="0" w:type="dxa"/>
            <w:left w:w="108" w:type="dxa"/>
            <w:bottom w:w="0" w:type="dxa"/>
            <w:right w:w="108" w:type="dxa"/>
          </w:tblCellMar>
        </w:tblPrEx>
        <w:trPr>
          <w:cantSplit/>
          <w:trHeight w:val="375" w:hRule="atLeast"/>
          <w:jc w:val="center"/>
        </w:trPr>
        <w:tc>
          <w:tcPr>
            <w:tcW w:w="9488" w:type="dxa"/>
            <w:gridSpan w:val="7"/>
            <w:tcBorders>
              <w:top w:val="single" w:color="000000" w:sz="4" w:space="0"/>
              <w:left w:val="single" w:color="000000" w:sz="4" w:space="0"/>
              <w:bottom w:val="single" w:color="000000" w:sz="4" w:space="0"/>
              <w:right w:val="single" w:color="000000" w:sz="4" w:space="0"/>
            </w:tcBorders>
            <w:noWrap w:val="0"/>
            <w:vAlign w:val="center"/>
          </w:tcPr>
          <w:p w14:paraId="2A645AFE">
            <w:pPr>
              <w:keepNext w:val="0"/>
              <w:keepLines w:val="0"/>
              <w:pageBreakBefore w:val="0"/>
              <w:widowControl w:val="0"/>
              <w:kinsoku/>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kern w:val="2"/>
                <w:sz w:val="24"/>
                <w:szCs w:val="24"/>
                <w:highlight w:val="none"/>
                <w:u w:val="none" w:color="000000"/>
                <w:lang w:val="zh-Hans" w:eastAsia="zh-CN"/>
              </w:rPr>
            </w:pPr>
            <w:r>
              <w:rPr>
                <w:rFonts w:hint="eastAsia" w:ascii="宋体" w:hAnsi="宋体" w:eastAsia="宋体" w:cs="宋体"/>
                <w:color w:val="auto"/>
                <w:kern w:val="2"/>
                <w:sz w:val="24"/>
                <w:szCs w:val="24"/>
                <w:highlight w:val="none"/>
                <w:u w:val="none" w:color="000000"/>
                <w:lang w:val="zh-Hans" w:eastAsia="zh-Hans"/>
              </w:rPr>
              <w:t>以上价格含应包括材料设备费、运输装卸费、安装调试费、管理费、利润、风险、税金等一切费用。</w:t>
            </w:r>
          </w:p>
        </w:tc>
      </w:tr>
    </w:tbl>
    <w:p w14:paraId="0968F5E2">
      <w:pPr>
        <w:pStyle w:val="259"/>
        <w:keepNext w:val="0"/>
        <w:keepLines w:val="0"/>
        <w:pageBreakBefore w:val="0"/>
        <w:widowControl w:val="0"/>
        <w:numPr>
          <w:ilvl w:val="0"/>
          <w:numId w:val="2"/>
        </w:numPr>
        <w:kinsoku/>
        <w:overflowPunct/>
        <w:topLinePunct w:val="0"/>
        <w:autoSpaceDE/>
        <w:autoSpaceDN/>
        <w:bidi w:val="0"/>
        <w:adjustRightInd/>
        <w:snapToGrid/>
        <w:spacing w:line="460" w:lineRule="exact"/>
        <w:ind w:firstLine="480" w:firstLineChars="200"/>
        <w:textAlignment w:val="auto"/>
        <w:outlineLvl w:val="9"/>
        <w:rPr>
          <w:rFonts w:hint="eastAsia" w:ascii="宋体" w:hAnsi="宋体" w:eastAsia="宋体" w:cs="宋体"/>
          <w:color w:val="auto"/>
          <w:sz w:val="24"/>
          <w:szCs w:val="24"/>
          <w:highlight w:val="none"/>
          <w:lang w:val="zh-Hans" w:eastAsia="zh-Hans"/>
        </w:rPr>
      </w:pPr>
      <w:r>
        <w:rPr>
          <w:rFonts w:hint="eastAsia" w:ascii="宋体" w:hAnsi="宋体" w:eastAsia="宋体" w:cs="宋体"/>
          <w:color w:val="auto"/>
          <w:sz w:val="24"/>
          <w:szCs w:val="24"/>
          <w:highlight w:val="none"/>
          <w:lang w:val="zh-Hans" w:eastAsia="zh-Hans"/>
        </w:rPr>
        <w:t>计量方式：以数量为计量单位。合同数量为预估数量，最后结算按实际供货数量为准。</w:t>
      </w:r>
    </w:p>
    <w:p w14:paraId="1A90348F">
      <w:pPr>
        <w:pStyle w:val="259"/>
        <w:keepNext w:val="0"/>
        <w:keepLines w:val="0"/>
        <w:pageBreakBefore w:val="0"/>
        <w:widowControl w:val="0"/>
        <w:numPr>
          <w:ilvl w:val="0"/>
          <w:numId w:val="0"/>
        </w:numPr>
        <w:kinsoku/>
        <w:overflowPunct/>
        <w:topLinePunct w:val="0"/>
        <w:autoSpaceDE/>
        <w:autoSpaceDN/>
        <w:bidi w:val="0"/>
        <w:adjustRightInd/>
        <w:snapToGrid/>
        <w:spacing w:line="46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Hans"/>
        </w:rPr>
        <w:t>2、交货方式：</w:t>
      </w:r>
      <w:r>
        <w:rPr>
          <w:rFonts w:hint="eastAsia" w:ascii="宋体" w:hAnsi="宋体" w:eastAsia="宋体" w:cs="宋体"/>
          <w:color w:val="auto"/>
          <w:sz w:val="24"/>
          <w:szCs w:val="24"/>
          <w:highlight w:val="none"/>
          <w:lang w:val="en-US" w:eastAsia="zh-CN"/>
        </w:rPr>
        <w:t>按甲方要求。</w:t>
      </w:r>
    </w:p>
    <w:p w14:paraId="5AFEBFBC">
      <w:pPr>
        <w:pStyle w:val="879"/>
        <w:spacing w:line="460" w:lineRule="exact"/>
        <w:ind w:firstLine="480" w:firstLineChars="200"/>
        <w:outlineLvl w:val="9"/>
        <w:rPr>
          <w:rFonts w:hint="eastAsia" w:ascii="宋体" w:hAnsi="宋体" w:eastAsia="宋体" w:cs="宋体"/>
          <w:color w:val="auto"/>
          <w:sz w:val="24"/>
          <w:szCs w:val="24"/>
          <w:highlight w:val="none"/>
          <w:u w:val="single"/>
          <w:lang w:val="zh-Hans"/>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Hans" w:eastAsia="zh-Hans"/>
        </w:rPr>
        <w:t>、交货地点</w:t>
      </w:r>
      <w:r>
        <w:rPr>
          <w:rFonts w:hint="eastAsia" w:ascii="宋体" w:hAnsi="宋体" w:eastAsia="宋体" w:cs="宋体"/>
          <w:color w:val="auto"/>
          <w:sz w:val="24"/>
          <w:szCs w:val="24"/>
          <w:highlight w:val="none"/>
          <w:lang w:val="zh-Hans"/>
        </w:rPr>
        <w:t>：</w:t>
      </w:r>
      <w:r>
        <w:rPr>
          <w:rFonts w:hint="eastAsia" w:ascii="宋体" w:hAnsi="宋体" w:eastAsia="宋体" w:cs="宋体"/>
          <w:color w:val="auto"/>
          <w:sz w:val="24"/>
          <w:szCs w:val="24"/>
          <w:highlight w:val="none"/>
          <w:lang w:val="zh-Hans" w:eastAsia="zh-CN"/>
        </w:rPr>
        <w:t xml:space="preserve">甲方指定地点。 </w:t>
      </w:r>
    </w:p>
    <w:p w14:paraId="109FCE6F">
      <w:pPr>
        <w:pStyle w:val="879"/>
        <w:keepNext w:val="0"/>
        <w:keepLines w:val="0"/>
        <w:pageBreakBefore w:val="0"/>
        <w:widowControl w:val="0"/>
        <w:kinsoku/>
        <w:overflowPunct/>
        <w:topLinePunct w:val="0"/>
        <w:autoSpaceDE/>
        <w:autoSpaceDN/>
        <w:bidi w:val="0"/>
        <w:adjustRightInd/>
        <w:snapToGrid/>
        <w:spacing w:line="460" w:lineRule="exact"/>
        <w:ind w:firstLine="482" w:firstLineChars="200"/>
        <w:textAlignment w:val="auto"/>
        <w:outlineLvl w:val="9"/>
        <w:rPr>
          <w:rFonts w:hint="eastAsia" w:ascii="宋体" w:hAnsi="宋体" w:eastAsia="宋体" w:cs="宋体"/>
          <w:b/>
          <w:bCs/>
          <w:color w:val="auto"/>
          <w:sz w:val="24"/>
          <w:szCs w:val="24"/>
          <w:highlight w:val="none"/>
          <w:lang w:val="zh-Hans" w:eastAsia="zh-Hans"/>
        </w:rPr>
      </w:pPr>
      <w:bookmarkStart w:id="385" w:name="_Toc19751"/>
      <w:r>
        <w:rPr>
          <w:rFonts w:hint="eastAsia" w:ascii="宋体" w:hAnsi="宋体" w:eastAsia="宋体" w:cs="宋体"/>
          <w:b/>
          <w:bCs/>
          <w:color w:val="auto"/>
          <w:sz w:val="24"/>
          <w:szCs w:val="24"/>
          <w:highlight w:val="none"/>
          <w:lang w:val="zh-Hans" w:eastAsia="zh-Hans"/>
        </w:rPr>
        <w:t>二</w:t>
      </w:r>
      <w:r>
        <w:rPr>
          <w:rFonts w:hint="eastAsia" w:ascii="宋体" w:hAnsi="宋体" w:eastAsia="宋体" w:cs="宋体"/>
          <w:b/>
          <w:bCs/>
          <w:color w:val="auto"/>
          <w:sz w:val="24"/>
          <w:szCs w:val="24"/>
          <w:highlight w:val="none"/>
          <w:lang w:val="zh-Hans" w:eastAsia="zh-CN"/>
        </w:rPr>
        <w:t>、</w:t>
      </w:r>
      <w:r>
        <w:rPr>
          <w:rFonts w:hint="eastAsia" w:ascii="宋体" w:hAnsi="宋体" w:eastAsia="宋体" w:cs="宋体"/>
          <w:b/>
          <w:bCs/>
          <w:color w:val="auto"/>
          <w:sz w:val="24"/>
          <w:szCs w:val="24"/>
          <w:highlight w:val="none"/>
          <w:lang w:val="zh-Hans" w:eastAsia="zh-Hans"/>
        </w:rPr>
        <w:t>供货时间：</w:t>
      </w:r>
      <w:bookmarkEnd w:id="385"/>
      <w:r>
        <w:rPr>
          <w:rFonts w:hint="eastAsia" w:ascii="宋体" w:hAnsi="宋体" w:eastAsia="宋体" w:cs="宋体"/>
          <w:b/>
          <w:bCs/>
          <w:color w:val="auto"/>
          <w:sz w:val="24"/>
          <w:szCs w:val="24"/>
          <w:highlight w:val="none"/>
          <w:u w:val="single"/>
          <w:lang w:val="en-US" w:eastAsia="zh-CN"/>
        </w:rPr>
        <w:t xml:space="preserve"> 60日历天</w:t>
      </w:r>
      <w:r>
        <w:rPr>
          <w:rFonts w:hint="eastAsia" w:ascii="宋体" w:hAnsi="宋体" w:eastAsia="宋体" w:cs="宋体"/>
          <w:b/>
          <w:bCs/>
          <w:color w:val="auto"/>
          <w:sz w:val="24"/>
          <w:szCs w:val="24"/>
          <w:highlight w:val="none"/>
          <w:lang w:val="zh-Hans" w:eastAsia="zh-Hans"/>
        </w:rPr>
        <w:t>。</w:t>
      </w:r>
    </w:p>
    <w:p w14:paraId="04CF4D1B">
      <w:pPr>
        <w:pStyle w:val="879"/>
        <w:keepNext w:val="0"/>
        <w:keepLines w:val="0"/>
        <w:pageBreakBefore w:val="0"/>
        <w:widowControl w:val="0"/>
        <w:kinsoku/>
        <w:overflowPunct/>
        <w:topLinePunct w:val="0"/>
        <w:autoSpaceDE/>
        <w:autoSpaceDN/>
        <w:bidi w:val="0"/>
        <w:adjustRightInd/>
        <w:snapToGrid/>
        <w:spacing w:line="460" w:lineRule="exact"/>
        <w:ind w:firstLine="482" w:firstLineChars="200"/>
        <w:textAlignment w:val="auto"/>
        <w:outlineLvl w:val="9"/>
        <w:rPr>
          <w:rFonts w:hint="eastAsia" w:ascii="宋体" w:hAnsi="宋体" w:eastAsia="宋体" w:cs="宋体"/>
          <w:b/>
          <w:bCs/>
          <w:color w:val="auto"/>
          <w:sz w:val="24"/>
          <w:szCs w:val="24"/>
          <w:highlight w:val="none"/>
          <w:lang w:val="zh-Hans" w:eastAsia="zh-Hans"/>
        </w:rPr>
      </w:pPr>
      <w:bookmarkStart w:id="386" w:name="_Toc27485"/>
      <w:r>
        <w:rPr>
          <w:rFonts w:hint="eastAsia" w:ascii="宋体" w:hAnsi="宋体" w:eastAsia="宋体" w:cs="宋体"/>
          <w:b/>
          <w:bCs/>
          <w:color w:val="auto"/>
          <w:sz w:val="24"/>
          <w:szCs w:val="24"/>
          <w:highlight w:val="none"/>
          <w:lang w:val="zh-Hans" w:eastAsia="zh-Hans"/>
        </w:rPr>
        <w:t>三</w:t>
      </w:r>
      <w:r>
        <w:rPr>
          <w:rFonts w:hint="eastAsia" w:ascii="宋体" w:hAnsi="宋体" w:eastAsia="宋体" w:cs="宋体"/>
          <w:b/>
          <w:bCs/>
          <w:color w:val="auto"/>
          <w:sz w:val="24"/>
          <w:szCs w:val="24"/>
          <w:highlight w:val="none"/>
          <w:lang w:val="zh-Hans" w:eastAsia="zh-CN"/>
        </w:rPr>
        <w:t>、</w:t>
      </w:r>
      <w:r>
        <w:rPr>
          <w:rFonts w:hint="eastAsia" w:ascii="宋体" w:hAnsi="宋体" w:eastAsia="宋体" w:cs="宋体"/>
          <w:b/>
          <w:bCs/>
          <w:color w:val="auto"/>
          <w:sz w:val="24"/>
          <w:szCs w:val="24"/>
          <w:highlight w:val="none"/>
          <w:lang w:val="zh-Hans" w:eastAsia="zh-Hans"/>
        </w:rPr>
        <w:t>质量要求、技术标准及资料提供</w:t>
      </w:r>
      <w:bookmarkEnd w:id="386"/>
    </w:p>
    <w:p w14:paraId="6FBE3F7F">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rPr>
      </w:pPr>
      <w:bookmarkStart w:id="387" w:name="_Toc28655"/>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Hans" w:eastAsia="zh-Hans"/>
        </w:rPr>
        <w:t>、质量要求及技术标准：符合</w:t>
      </w:r>
      <w:r>
        <w:rPr>
          <w:rFonts w:hint="eastAsia" w:ascii="宋体" w:hAnsi="宋体" w:eastAsia="宋体" w:cs="宋体"/>
          <w:color w:val="auto"/>
          <w:sz w:val="24"/>
          <w:szCs w:val="24"/>
          <w:highlight w:val="none"/>
        </w:rPr>
        <w:t xml:space="preserve">国家现行规范要求。 </w:t>
      </w:r>
    </w:p>
    <w:p w14:paraId="0228DCD7">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zh-Hans" w:eastAsia="zh-Hans"/>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Hans" w:eastAsia="zh-Hans"/>
        </w:rPr>
        <w:t>、甲方</w:t>
      </w:r>
      <w:r>
        <w:rPr>
          <w:rFonts w:hint="eastAsia" w:ascii="宋体" w:hAnsi="宋体" w:eastAsia="宋体" w:cs="宋体"/>
          <w:color w:val="auto"/>
          <w:sz w:val="24"/>
          <w:szCs w:val="24"/>
          <w:highlight w:val="none"/>
          <w:lang w:val="zh-Hans"/>
        </w:rPr>
        <w:t>收到货物后检验</w:t>
      </w:r>
      <w:r>
        <w:rPr>
          <w:rFonts w:hint="eastAsia" w:ascii="宋体" w:hAnsi="宋体" w:eastAsia="宋体" w:cs="宋体"/>
          <w:color w:val="auto"/>
          <w:sz w:val="24"/>
          <w:szCs w:val="24"/>
          <w:highlight w:val="none"/>
          <w:lang w:val="zh-Hans" w:eastAsia="zh-Hans"/>
        </w:rPr>
        <w:t>发现乙方</w:t>
      </w:r>
      <w:r>
        <w:rPr>
          <w:rFonts w:hint="eastAsia" w:ascii="宋体" w:hAnsi="宋体" w:eastAsia="宋体" w:cs="宋体"/>
          <w:color w:val="auto"/>
          <w:sz w:val="24"/>
          <w:szCs w:val="24"/>
          <w:highlight w:val="none"/>
          <w:lang w:val="zh-Hans"/>
        </w:rPr>
        <w:t>供应的</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lang w:val="zh-Hans" w:eastAsia="zh-Hans"/>
        </w:rPr>
        <w:t>在质量问题</w:t>
      </w:r>
      <w:r>
        <w:rPr>
          <w:rFonts w:hint="eastAsia" w:ascii="宋体" w:hAnsi="宋体" w:eastAsia="宋体" w:cs="宋体"/>
          <w:color w:val="auto"/>
          <w:sz w:val="24"/>
          <w:szCs w:val="24"/>
          <w:highlight w:val="none"/>
          <w:lang w:val="zh-Hans"/>
        </w:rPr>
        <w:t>的</w:t>
      </w:r>
      <w:r>
        <w:rPr>
          <w:rFonts w:hint="eastAsia" w:ascii="宋体" w:hAnsi="宋体" w:eastAsia="宋体" w:cs="宋体"/>
          <w:color w:val="auto"/>
          <w:sz w:val="24"/>
          <w:szCs w:val="24"/>
          <w:highlight w:val="none"/>
          <w:lang w:val="zh-Hans" w:eastAsia="zh-Hans"/>
        </w:rPr>
        <w:t>，</w:t>
      </w:r>
      <w:r>
        <w:rPr>
          <w:rFonts w:hint="eastAsia" w:ascii="宋体" w:hAnsi="宋体" w:eastAsia="宋体" w:cs="宋体"/>
          <w:color w:val="auto"/>
          <w:sz w:val="24"/>
          <w:szCs w:val="24"/>
          <w:highlight w:val="none"/>
          <w:lang w:val="zh-Hans"/>
        </w:rPr>
        <w:t>乙方应立即就该批次货物作</w:t>
      </w:r>
      <w:r>
        <w:rPr>
          <w:rFonts w:hint="eastAsia" w:ascii="宋体" w:hAnsi="宋体" w:eastAsia="宋体" w:cs="宋体"/>
          <w:color w:val="auto"/>
          <w:sz w:val="24"/>
          <w:szCs w:val="24"/>
          <w:highlight w:val="none"/>
          <w:lang w:val="zh-Hans" w:eastAsia="zh-Hans"/>
        </w:rPr>
        <w:t>退货</w:t>
      </w:r>
      <w:r>
        <w:rPr>
          <w:rFonts w:hint="eastAsia" w:ascii="宋体" w:hAnsi="宋体" w:eastAsia="宋体" w:cs="宋体"/>
          <w:color w:val="auto"/>
          <w:sz w:val="24"/>
          <w:szCs w:val="24"/>
          <w:highlight w:val="none"/>
          <w:lang w:val="zh-Hans"/>
        </w:rPr>
        <w:t>处理</w:t>
      </w:r>
      <w:r>
        <w:rPr>
          <w:rFonts w:hint="eastAsia" w:ascii="宋体" w:hAnsi="宋体" w:eastAsia="宋体" w:cs="宋体"/>
          <w:color w:val="auto"/>
          <w:sz w:val="24"/>
          <w:szCs w:val="24"/>
          <w:highlight w:val="none"/>
          <w:lang w:val="zh-Hans" w:eastAsia="zh-Hans"/>
        </w:rPr>
        <w:t>，退货涉及的运费、装卸费、保管费等一切费用由乙方承担</w:t>
      </w:r>
      <w:r>
        <w:rPr>
          <w:rFonts w:hint="eastAsia" w:ascii="宋体" w:hAnsi="宋体" w:eastAsia="宋体" w:cs="宋体"/>
          <w:color w:val="auto"/>
          <w:sz w:val="24"/>
          <w:szCs w:val="24"/>
          <w:highlight w:val="none"/>
          <w:lang w:val="zh-Hans"/>
        </w:rPr>
        <w:t>，逾期未退货处理的，乙方需按5元/天·承担存储场占用等费用，货物灭失的风险应乙方承担；且乙方需应立即另行组织向甲方供货，乙方需承担逾期供货的违约责任</w:t>
      </w:r>
      <w:r>
        <w:rPr>
          <w:rFonts w:hint="eastAsia" w:ascii="宋体" w:hAnsi="宋体" w:eastAsia="宋体" w:cs="宋体"/>
          <w:color w:val="auto"/>
          <w:sz w:val="24"/>
          <w:szCs w:val="24"/>
          <w:highlight w:val="none"/>
          <w:lang w:val="zh-Hans" w:eastAsia="zh-Hans"/>
        </w:rPr>
        <w:t>。</w:t>
      </w:r>
    </w:p>
    <w:p w14:paraId="01433998">
      <w:pPr>
        <w:pStyle w:val="259"/>
        <w:keepNext w:val="0"/>
        <w:keepLines w:val="0"/>
        <w:pageBreakBefore w:val="0"/>
        <w:widowControl w:val="0"/>
        <w:numPr>
          <w:ilvl w:val="0"/>
          <w:numId w:val="0"/>
        </w:numPr>
        <w:kinsoku/>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Hans" w:eastAsia="zh-Hans"/>
        </w:rPr>
        <w:t>乙方</w:t>
      </w:r>
      <w:r>
        <w:rPr>
          <w:rFonts w:hint="eastAsia" w:ascii="宋体" w:hAnsi="宋体" w:eastAsia="宋体" w:cs="宋体"/>
          <w:color w:val="auto"/>
          <w:sz w:val="24"/>
          <w:szCs w:val="24"/>
          <w:highlight w:val="none"/>
          <w:lang w:val="en-US" w:eastAsia="zh-CN"/>
        </w:rPr>
        <w:t>再次</w:t>
      </w:r>
      <w:r>
        <w:rPr>
          <w:rFonts w:hint="eastAsia" w:ascii="宋体" w:hAnsi="宋体" w:eastAsia="宋体" w:cs="宋体"/>
          <w:color w:val="auto"/>
          <w:sz w:val="24"/>
          <w:szCs w:val="24"/>
          <w:highlight w:val="none"/>
          <w:lang w:val="zh-Hans" w:eastAsia="zh-Hans"/>
        </w:rPr>
        <w:t>供货</w:t>
      </w:r>
      <w:r>
        <w:rPr>
          <w:rFonts w:hint="eastAsia" w:ascii="宋体" w:hAnsi="宋体" w:eastAsia="宋体" w:cs="宋体"/>
          <w:color w:val="auto"/>
          <w:sz w:val="24"/>
          <w:szCs w:val="24"/>
          <w:highlight w:val="none"/>
          <w:lang w:val="zh-Hans"/>
        </w:rPr>
        <w:t>存有</w:t>
      </w:r>
      <w:r>
        <w:rPr>
          <w:rFonts w:hint="eastAsia" w:ascii="宋体" w:hAnsi="宋体" w:eastAsia="宋体" w:cs="宋体"/>
          <w:color w:val="auto"/>
          <w:sz w:val="24"/>
          <w:szCs w:val="24"/>
          <w:highlight w:val="none"/>
          <w:lang w:val="zh-Hans" w:eastAsia="zh-Hans"/>
        </w:rPr>
        <w:t>质量</w:t>
      </w:r>
      <w:r>
        <w:rPr>
          <w:rFonts w:hint="eastAsia" w:ascii="宋体" w:hAnsi="宋体" w:eastAsia="宋体" w:cs="宋体"/>
          <w:color w:val="auto"/>
          <w:sz w:val="24"/>
          <w:szCs w:val="24"/>
          <w:highlight w:val="none"/>
          <w:lang w:val="zh-Hans"/>
        </w:rPr>
        <w:t>问题的</w:t>
      </w:r>
      <w:r>
        <w:rPr>
          <w:rFonts w:hint="eastAsia" w:ascii="宋体" w:hAnsi="宋体" w:eastAsia="宋体" w:cs="宋体"/>
          <w:color w:val="auto"/>
          <w:sz w:val="24"/>
          <w:szCs w:val="24"/>
          <w:highlight w:val="none"/>
          <w:lang w:val="zh-Hans" w:eastAsia="zh-Hans"/>
        </w:rPr>
        <w:t>，乙方应承担一切责任及相应的费用</w:t>
      </w:r>
      <w:r>
        <w:rPr>
          <w:rFonts w:hint="eastAsia" w:ascii="宋体" w:hAnsi="宋体" w:eastAsia="宋体" w:cs="宋体"/>
          <w:color w:val="auto"/>
          <w:sz w:val="24"/>
          <w:szCs w:val="24"/>
          <w:highlight w:val="none"/>
          <w:lang w:val="zh-Hans"/>
        </w:rPr>
        <w:t>及</w:t>
      </w:r>
      <w:r>
        <w:rPr>
          <w:rFonts w:hint="eastAsia" w:ascii="宋体" w:hAnsi="宋体" w:eastAsia="宋体" w:cs="宋体"/>
          <w:color w:val="auto"/>
          <w:sz w:val="24"/>
          <w:szCs w:val="24"/>
          <w:highlight w:val="none"/>
          <w:lang w:val="zh-Hans" w:eastAsia="zh-Hans"/>
        </w:rPr>
        <w:t>损</w:t>
      </w:r>
      <w:r>
        <w:rPr>
          <w:rFonts w:hint="eastAsia" w:ascii="宋体" w:hAnsi="宋体" w:eastAsia="宋体" w:cs="宋体"/>
          <w:color w:val="auto"/>
          <w:sz w:val="24"/>
          <w:szCs w:val="24"/>
          <w:highlight w:val="none"/>
          <w:lang w:val="zh-Hans"/>
        </w:rPr>
        <w:t>失赔偿责任</w:t>
      </w:r>
      <w:r>
        <w:rPr>
          <w:rFonts w:hint="eastAsia" w:ascii="宋体" w:hAnsi="宋体" w:eastAsia="宋体" w:cs="宋体"/>
          <w:color w:val="auto"/>
          <w:sz w:val="24"/>
          <w:szCs w:val="24"/>
          <w:highlight w:val="none"/>
          <w:lang w:val="zh-Hans" w:eastAsia="zh-Hans"/>
        </w:rPr>
        <w:t>，损失难以确定或计核的，乙方需按不少于该批次货款的20%承担违约赔偿责任。</w:t>
      </w:r>
    </w:p>
    <w:p w14:paraId="2C043AEF">
      <w:pPr>
        <w:pStyle w:val="259"/>
        <w:keepNext w:val="0"/>
        <w:keepLines w:val="0"/>
        <w:pageBreakBefore w:val="0"/>
        <w:widowControl w:val="0"/>
        <w:kinsoku/>
        <w:overflowPunct/>
        <w:topLinePunct w:val="0"/>
        <w:autoSpaceDE/>
        <w:autoSpaceDN/>
        <w:bidi w:val="0"/>
        <w:adjustRightInd/>
        <w:snapToGrid/>
        <w:spacing w:line="460" w:lineRule="exact"/>
        <w:ind w:firstLine="482" w:firstLineChars="200"/>
        <w:textAlignment w:val="auto"/>
        <w:outlineLvl w:val="9"/>
        <w:rPr>
          <w:rFonts w:hint="eastAsia" w:ascii="宋体" w:hAnsi="宋体" w:eastAsia="宋体" w:cs="宋体"/>
          <w:b/>
          <w:bCs/>
          <w:color w:val="auto"/>
          <w:sz w:val="24"/>
          <w:szCs w:val="24"/>
          <w:highlight w:val="none"/>
          <w:lang w:val="zh-Hans" w:eastAsia="zh-Hans"/>
        </w:rPr>
      </w:pPr>
      <w:r>
        <w:rPr>
          <w:rFonts w:hint="eastAsia" w:ascii="宋体" w:hAnsi="宋体" w:eastAsia="宋体" w:cs="宋体"/>
          <w:b/>
          <w:bCs/>
          <w:color w:val="auto"/>
          <w:sz w:val="24"/>
          <w:szCs w:val="24"/>
          <w:highlight w:val="none"/>
          <w:lang w:val="zh-Hans" w:eastAsia="zh-Hans"/>
        </w:rPr>
        <w:t>四</w:t>
      </w:r>
      <w:r>
        <w:rPr>
          <w:rFonts w:hint="eastAsia" w:ascii="宋体" w:hAnsi="宋体" w:eastAsia="宋体" w:cs="宋体"/>
          <w:b/>
          <w:bCs/>
          <w:color w:val="auto"/>
          <w:sz w:val="24"/>
          <w:szCs w:val="24"/>
          <w:highlight w:val="none"/>
          <w:lang w:val="zh-Hans" w:eastAsia="zh-CN"/>
        </w:rPr>
        <w:t>、</w:t>
      </w:r>
      <w:r>
        <w:rPr>
          <w:rFonts w:hint="eastAsia" w:ascii="宋体" w:hAnsi="宋体" w:eastAsia="宋体" w:cs="宋体"/>
          <w:b/>
          <w:bCs/>
          <w:color w:val="auto"/>
          <w:sz w:val="24"/>
          <w:szCs w:val="24"/>
          <w:highlight w:val="none"/>
          <w:lang w:val="en-US" w:eastAsia="zh-CN"/>
        </w:rPr>
        <w:t>履约保证金</w:t>
      </w:r>
      <w:r>
        <w:rPr>
          <w:rFonts w:hint="eastAsia" w:ascii="宋体" w:hAnsi="宋体" w:eastAsia="宋体" w:cs="宋体"/>
          <w:b/>
          <w:bCs/>
          <w:color w:val="auto"/>
          <w:sz w:val="24"/>
          <w:szCs w:val="24"/>
          <w:highlight w:val="none"/>
          <w:lang w:val="zh-Hans" w:eastAsia="zh-Hans"/>
        </w:rPr>
        <w:t>及</w:t>
      </w:r>
      <w:r>
        <w:rPr>
          <w:rFonts w:hint="eastAsia" w:ascii="宋体" w:hAnsi="宋体" w:eastAsia="宋体" w:cs="宋体"/>
          <w:b/>
          <w:bCs/>
          <w:color w:val="auto"/>
          <w:sz w:val="24"/>
          <w:szCs w:val="24"/>
          <w:highlight w:val="none"/>
          <w:lang w:val="en-US" w:eastAsia="zh-CN"/>
        </w:rPr>
        <w:t>结算、</w:t>
      </w:r>
      <w:r>
        <w:rPr>
          <w:rFonts w:hint="eastAsia" w:ascii="宋体" w:hAnsi="宋体" w:eastAsia="宋体" w:cs="宋体"/>
          <w:b/>
          <w:bCs/>
          <w:color w:val="auto"/>
          <w:sz w:val="24"/>
          <w:szCs w:val="24"/>
          <w:highlight w:val="none"/>
          <w:lang w:val="zh-Hans" w:eastAsia="zh-Hans"/>
        </w:rPr>
        <w:t>付款方式</w:t>
      </w:r>
      <w:bookmarkEnd w:id="387"/>
    </w:p>
    <w:p w14:paraId="6FF608B9">
      <w:pPr>
        <w:pStyle w:val="962"/>
        <w:spacing w:before="0" w:beforeAutospacing="0" w:after="0" w:afterAutospacing="0" w:line="360" w:lineRule="auto"/>
        <w:ind w:firstLine="480"/>
        <w:rPr>
          <w:rFonts w:hint="eastAsia"/>
          <w:b/>
          <w:highlight w:val="none"/>
        </w:rPr>
      </w:pPr>
      <w:bookmarkStart w:id="388" w:name="_Toc16652"/>
      <w:r>
        <w:rPr>
          <w:rFonts w:hint="eastAsia" w:ascii="宋体" w:hAnsi="宋体" w:eastAsia="宋体" w:cs="宋体"/>
          <w:color w:val="auto"/>
          <w:sz w:val="24"/>
          <w:szCs w:val="24"/>
          <w:highlight w:val="none"/>
        </w:rPr>
        <w:t>1</w:t>
      </w:r>
      <w:r>
        <w:rPr>
          <w:rFonts w:hint="eastAsia" w:ascii="宋体" w:hAnsi="宋体" w:eastAsia="宋体" w:cs="宋体"/>
          <w:b/>
          <w:bCs/>
          <w:color w:val="auto"/>
          <w:kern w:val="2"/>
          <w:sz w:val="24"/>
          <w:szCs w:val="24"/>
          <w:highlight w:val="none"/>
          <w:lang w:val="en-US" w:eastAsia="zh-CN"/>
        </w:rPr>
        <w:t>、</w:t>
      </w:r>
      <w:r>
        <w:rPr>
          <w:rFonts w:hint="eastAsia"/>
          <w:b/>
          <w:bCs/>
          <w:color w:val="auto"/>
          <w:kern w:val="2"/>
          <w:highlight w:val="none"/>
        </w:rPr>
        <w:t>履约保证金</w:t>
      </w:r>
    </w:p>
    <w:p w14:paraId="0D044AAB">
      <w:pPr>
        <w:pStyle w:val="962"/>
        <w:spacing w:before="0" w:beforeAutospacing="0" w:after="0" w:afterAutospacing="0" w:line="360" w:lineRule="auto"/>
        <w:ind w:firstLine="480" w:firstLineChars="200"/>
        <w:rPr>
          <w:rFonts w:hint="eastAsia"/>
          <w:highlight w:val="none"/>
        </w:rPr>
      </w:pPr>
      <w:r>
        <w:rPr>
          <w:rFonts w:hint="eastAsia"/>
          <w:highlight w:val="none"/>
          <w:lang w:val="en-US" w:eastAsia="zh-CN"/>
        </w:rPr>
        <w:t>1.1</w:t>
      </w:r>
      <w:r>
        <w:rPr>
          <w:rFonts w:hint="eastAsia"/>
          <w:highlight w:val="none"/>
        </w:rPr>
        <w:t>乙方</w:t>
      </w:r>
      <w:r>
        <w:rPr>
          <w:rFonts w:hint="eastAsia"/>
          <w:highlight w:val="none"/>
          <w:u w:val="single"/>
        </w:rPr>
        <w:t xml:space="preserve">     </w:t>
      </w:r>
      <w:r>
        <w:rPr>
          <w:rFonts w:hint="eastAsia"/>
          <w:highlight w:val="none"/>
        </w:rPr>
        <w:t>（是</w:t>
      </w:r>
      <w:r>
        <w:rPr>
          <w:rFonts w:hint="eastAsia" w:ascii="宋体" w:hAnsi="宋体" w:eastAsia="宋体" w:cs="宋体"/>
          <w:highlight w:val="none"/>
        </w:rPr>
        <w:t>/</w:t>
      </w:r>
      <w:r>
        <w:rPr>
          <w:rFonts w:hint="eastAsia"/>
          <w:highlight w:val="none"/>
        </w:rPr>
        <w:t>否）需要支付履约保证金。若需要支付履约保证金的，则：</w:t>
      </w:r>
    </w:p>
    <w:p w14:paraId="05460B1E">
      <w:pPr>
        <w:spacing w:line="560" w:lineRule="exact"/>
        <w:ind w:firstLine="480" w:firstLineChars="200"/>
        <w:outlineLvl w:val="0"/>
        <w:rPr>
          <w:rFonts w:hint="eastAsia" w:ascii="宋体" w:hAnsi="宋体" w:cs="宋体"/>
          <w:kern w:val="0"/>
          <w:sz w:val="24"/>
          <w:highlight w:val="none"/>
        </w:rPr>
      </w:pPr>
      <w:r>
        <w:rPr>
          <w:rFonts w:hint="eastAsia" w:ascii="宋体" w:hAnsi="宋体" w:cs="宋体"/>
          <w:kern w:val="0"/>
          <w:sz w:val="24"/>
          <w:highlight w:val="none"/>
          <w:lang w:val="en-US" w:eastAsia="zh-CN"/>
        </w:rPr>
        <w:t>1.1.2</w:t>
      </w:r>
      <w:r>
        <w:rPr>
          <w:rFonts w:hint="eastAsia" w:ascii="宋体" w:hAnsi="宋体" w:cs="宋体"/>
          <w:kern w:val="0"/>
          <w:sz w:val="24"/>
          <w:highlight w:val="none"/>
        </w:rPr>
        <w:t>履约保证金的比例为合同金额的</w:t>
      </w:r>
      <w:r>
        <w:rPr>
          <w:rFonts w:hint="eastAsia" w:ascii="宋体" w:hAnsi="宋体" w:cs="宋体"/>
          <w:kern w:val="0"/>
          <w:sz w:val="24"/>
          <w:highlight w:val="none"/>
          <w:u w:val="single"/>
          <w:lang w:val="en-US" w:eastAsia="zh-CN"/>
        </w:rPr>
        <w:t>1</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222B6135">
      <w:pPr>
        <w:spacing w:line="560" w:lineRule="exact"/>
        <w:ind w:firstLine="480" w:firstLineChars="200"/>
        <w:outlineLvl w:val="0"/>
        <w:rPr>
          <w:rFonts w:hint="eastAsia" w:ascii="宋体" w:hAnsi="宋体" w:cs="宋体"/>
          <w:kern w:val="0"/>
          <w:sz w:val="24"/>
          <w:highlight w:val="none"/>
        </w:rPr>
      </w:pPr>
      <w:r>
        <w:rPr>
          <w:rFonts w:hint="eastAsia" w:ascii="宋体" w:hAnsi="宋体" w:cs="宋体"/>
          <w:kern w:val="0"/>
          <w:sz w:val="24"/>
          <w:highlight w:val="none"/>
          <w:lang w:val="en-US" w:eastAsia="zh-CN"/>
        </w:rPr>
        <w:t>1.1.3</w:t>
      </w:r>
      <w:r>
        <w:rPr>
          <w:rFonts w:hint="eastAsia" w:ascii="宋体" w:hAnsi="宋体" w:cs="宋体"/>
          <w:kern w:val="0"/>
          <w:sz w:val="24"/>
          <w:highlight w:val="none"/>
        </w:rPr>
        <w:t>履约保证金支付方式</w:t>
      </w:r>
      <w:r>
        <w:rPr>
          <w:rFonts w:hint="eastAsia" w:ascii="宋体" w:hAnsi="宋体" w:cs="宋体"/>
          <w:kern w:val="0"/>
          <w:sz w:val="24"/>
          <w:highlight w:val="none"/>
          <w:lang w:eastAsia="zh-CN"/>
        </w:rPr>
        <w:t>：</w:t>
      </w:r>
      <w:r>
        <w:rPr>
          <w:rFonts w:hint="eastAsia" w:ascii="宋体" w:hAnsi="宋体" w:cs="宋体"/>
          <w:kern w:val="0"/>
          <w:sz w:val="24"/>
          <w:highlight w:val="none"/>
          <w:u w:val="single"/>
        </w:rPr>
        <w:t xml:space="preserve"> 转账、银行保函、保险保单保函 </w:t>
      </w:r>
      <w:r>
        <w:rPr>
          <w:rFonts w:hint="eastAsia" w:ascii="宋体" w:hAnsi="宋体" w:cs="宋体"/>
          <w:kern w:val="0"/>
          <w:sz w:val="24"/>
          <w:highlight w:val="none"/>
        </w:rPr>
        <w:t>；</w:t>
      </w:r>
    </w:p>
    <w:p w14:paraId="62E889F2">
      <w:pPr>
        <w:pStyle w:val="3"/>
        <w:tabs>
          <w:tab w:val="left" w:pos="0"/>
        </w:tabs>
        <w:spacing w:line="560" w:lineRule="exact"/>
        <w:ind w:left="0" w:firstLine="480" w:firstLineChars="200"/>
        <w:rPr>
          <w:rFonts w:hint="eastAsia" w:ascii="宋体" w:hAnsi="宋体" w:eastAsia="宋体" w:cs="宋体"/>
          <w:highlight w:val="none"/>
          <w:lang w:val="en-US"/>
        </w:rPr>
      </w:pPr>
      <w:r>
        <w:rPr>
          <w:rFonts w:hint="eastAsia" w:ascii="宋体" w:hAnsi="宋体" w:eastAsia="宋体" w:cs="宋体"/>
          <w:b w:val="0"/>
          <w:bCs w:val="0"/>
          <w:kern w:val="0"/>
          <w:sz w:val="24"/>
          <w:szCs w:val="24"/>
          <w:highlight w:val="none"/>
          <w:lang w:val="en-US" w:eastAsia="zh-CN"/>
        </w:rPr>
        <w:t>1.1.4</w:t>
      </w:r>
      <w:r>
        <w:rPr>
          <w:rFonts w:hint="eastAsia" w:ascii="宋体" w:hAnsi="宋体" w:eastAsia="宋体" w:cs="宋体"/>
          <w:b w:val="0"/>
          <w:bCs w:val="0"/>
          <w:kern w:val="0"/>
          <w:sz w:val="24"/>
          <w:szCs w:val="24"/>
          <w:highlight w:val="none"/>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A7E9837">
      <w:pPr>
        <w:spacing w:line="560" w:lineRule="exact"/>
        <w:ind w:firstLine="480" w:firstLineChars="200"/>
        <w:outlineLvl w:val="0"/>
        <w:rPr>
          <w:rFonts w:hint="eastAsia" w:ascii="宋体" w:hAnsi="宋体" w:cs="宋体"/>
          <w:kern w:val="0"/>
          <w:sz w:val="24"/>
          <w:highlight w:val="none"/>
        </w:rPr>
      </w:pPr>
      <w:r>
        <w:rPr>
          <w:rFonts w:hint="eastAsia" w:ascii="宋体" w:hAnsi="宋体" w:cs="宋体"/>
          <w:kern w:val="0"/>
          <w:sz w:val="24"/>
          <w:highlight w:val="none"/>
          <w:lang w:val="en-US" w:eastAsia="zh-CN"/>
        </w:rPr>
        <w:t>1.1.5</w:t>
      </w:r>
      <w:r>
        <w:rPr>
          <w:rFonts w:hint="eastAsia" w:ascii="宋体" w:hAnsi="宋体" w:cs="宋体"/>
          <w:kern w:val="0"/>
          <w:sz w:val="24"/>
          <w:highlight w:val="none"/>
        </w:rPr>
        <w:t>甲方在项目验收结束后及时退还履约保证金。甲方在项目通过验收之日起</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30</w:t>
      </w:r>
      <w:r>
        <w:rPr>
          <w:rFonts w:hint="eastAsia" w:ascii="宋体" w:hAnsi="宋体" w:cs="宋体"/>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kern w:val="0"/>
          <w:sz w:val="24"/>
          <w:highlight w:val="none"/>
          <w:u w:val="single"/>
        </w:rPr>
        <w:t xml:space="preserve"> 0.05（可根据情况修改）  </w:t>
      </w:r>
      <w:r>
        <w:rPr>
          <w:rFonts w:hint="eastAsia" w:ascii="宋体" w:hAnsi="宋体" w:cs="宋体"/>
          <w:kern w:val="0"/>
          <w:sz w:val="24"/>
          <w:highlight w:val="none"/>
        </w:rPr>
        <w:t>%计算，最高限额为本合同履约保证金的</w:t>
      </w:r>
      <w:r>
        <w:rPr>
          <w:rFonts w:hint="eastAsia" w:ascii="宋体" w:hAnsi="宋体" w:cs="宋体"/>
          <w:kern w:val="0"/>
          <w:sz w:val="24"/>
          <w:highlight w:val="none"/>
          <w:u w:val="single"/>
          <w:lang w:val="en-US" w:eastAsia="zh-CN"/>
        </w:rPr>
        <w:t xml:space="preserve">20 </w:t>
      </w:r>
      <w:r>
        <w:rPr>
          <w:rFonts w:hint="eastAsia" w:ascii="宋体" w:hAnsi="宋体" w:cs="宋体"/>
          <w:kern w:val="0"/>
          <w:sz w:val="24"/>
          <w:highlight w:val="none"/>
        </w:rPr>
        <w:t>%。</w:t>
      </w:r>
    </w:p>
    <w:p w14:paraId="399FBC19">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2、结算方式：最终结算价格以实际供货数量及结算单价计算。结算单价以中标单价格为准，不随市场波动而调整，实际供货数量以双方签字确认为准。</w:t>
      </w:r>
    </w:p>
    <w:p w14:paraId="2CA2EB6D">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3、付款方式：</w:t>
      </w:r>
    </w:p>
    <w:p w14:paraId="5B3FDB1E">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3.1合同签订后10日内支付合同总价</w:t>
      </w:r>
      <w:r>
        <w:rPr>
          <w:rFonts w:hint="eastAsia" w:ascii="宋体" w:hAnsi="宋体" w:eastAsia="宋体" w:cs="宋体"/>
          <w:color w:val="auto"/>
          <w:kern w:val="0"/>
          <w:sz w:val="24"/>
          <w:szCs w:val="24"/>
          <w:highlight w:val="none"/>
          <w:u w:val="none"/>
          <w:lang w:val="en-US" w:eastAsia="zh-CN"/>
        </w:rPr>
        <w:t>40</w:t>
      </w:r>
      <w:r>
        <w:rPr>
          <w:rFonts w:hint="eastAsia" w:ascii="宋体" w:hAnsi="宋体" w:eastAsia="宋体" w:cs="宋体"/>
          <w:color w:val="auto"/>
          <w:kern w:val="0"/>
          <w:sz w:val="24"/>
          <w:szCs w:val="24"/>
          <w:highlight w:val="none"/>
          <w:lang w:val="en-US" w:eastAsia="zh-CN"/>
        </w:rPr>
        <w:t>%作为预付款；</w:t>
      </w:r>
    </w:p>
    <w:p w14:paraId="5A895823">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3.2 全部货物完成安装调试后支付至合同总价的</w:t>
      </w:r>
      <w:r>
        <w:rPr>
          <w:rFonts w:hint="eastAsia" w:ascii="宋体" w:hAnsi="宋体" w:eastAsia="宋体" w:cs="宋体"/>
          <w:color w:val="auto"/>
          <w:kern w:val="0"/>
          <w:sz w:val="24"/>
          <w:szCs w:val="24"/>
          <w:highlight w:val="none"/>
          <w:u w:val="none" w:color="000000"/>
          <w:lang w:val="en-US" w:eastAsia="zh-CN"/>
        </w:rPr>
        <w:t>80%</w:t>
      </w:r>
      <w:r>
        <w:rPr>
          <w:rFonts w:hint="eastAsia" w:ascii="宋体" w:hAnsi="宋体" w:eastAsia="宋体" w:cs="宋体"/>
          <w:color w:val="auto"/>
          <w:kern w:val="0"/>
          <w:sz w:val="24"/>
          <w:szCs w:val="24"/>
          <w:highlight w:val="none"/>
          <w:lang w:val="en-US" w:eastAsia="zh-CN"/>
        </w:rPr>
        <w:t xml:space="preserve"> ；</w:t>
      </w:r>
    </w:p>
    <w:p w14:paraId="4906A454">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3.3 项目审计完成后支付至结算审计价的100 %；</w:t>
      </w:r>
    </w:p>
    <w:p w14:paraId="692DFF94">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lang w:val="en-US" w:eastAsia="zh-CN"/>
        </w:rPr>
        <w:t>3.4 每次支付款项前，乙方须向甲方提供等额的发票。</w:t>
      </w:r>
    </w:p>
    <w:bookmarkEnd w:id="388"/>
    <w:p w14:paraId="76E2864C">
      <w:pPr>
        <w:pStyle w:val="25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rPr>
      </w:pPr>
      <w:bookmarkStart w:id="389" w:name="_Toc31723"/>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、乙方应按甲方确定的供货要求及供货计划及时将产品运输到甲方指定位置（交付前的损失由乙方承担）；乙方逾期交货的</w:t>
      </w:r>
      <w:r>
        <w:rPr>
          <w:rFonts w:hint="eastAsia" w:ascii="宋体" w:hAnsi="宋体" w:eastAsia="宋体" w:cs="宋体"/>
          <w:color w:val="auto"/>
          <w:kern w:val="0"/>
          <w:sz w:val="24"/>
          <w:szCs w:val="24"/>
          <w:highlight w:val="none"/>
          <w:lang w:val="en-US"/>
        </w:rPr>
        <w:t>，</w:t>
      </w:r>
      <w:r>
        <w:rPr>
          <w:rFonts w:hint="eastAsia" w:ascii="宋体" w:hAnsi="宋体" w:eastAsia="宋体" w:cs="宋体"/>
          <w:color w:val="auto"/>
          <w:kern w:val="0"/>
          <w:sz w:val="24"/>
          <w:szCs w:val="24"/>
          <w:highlight w:val="none"/>
          <w:lang w:val="en-US" w:eastAsia="zh-CN"/>
        </w:rPr>
        <w:t>乙方须按照2万元/天的标准向甲方支付违约金，甲方可优先从履约保证金中扣除，逾期达3天及以上的，甲方还有权解除本合同，且就此给甲方造成的一切经济损失由乙方承担。</w:t>
      </w:r>
    </w:p>
    <w:p w14:paraId="47F72419">
      <w:pPr>
        <w:pStyle w:val="879"/>
        <w:keepNext w:val="0"/>
        <w:keepLines w:val="0"/>
        <w:pageBreakBefore w:val="0"/>
        <w:widowControl w:val="0"/>
        <w:kinsoku/>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、乙方应保证所供材料</w:t>
      </w:r>
      <w:r>
        <w:rPr>
          <w:rFonts w:hint="eastAsia" w:ascii="宋体" w:hAnsi="宋体" w:eastAsia="宋体" w:cs="宋体"/>
          <w:color w:val="auto"/>
          <w:kern w:val="0"/>
          <w:sz w:val="24"/>
          <w:szCs w:val="24"/>
          <w:highlight w:val="none"/>
        </w:rPr>
        <w:t>符合国家现行规范要求</w:t>
      </w:r>
      <w:r>
        <w:rPr>
          <w:rFonts w:hint="eastAsia" w:ascii="宋体" w:hAnsi="宋体" w:eastAsia="宋体" w:cs="宋体"/>
          <w:color w:val="auto"/>
          <w:kern w:val="0"/>
          <w:sz w:val="24"/>
          <w:szCs w:val="24"/>
          <w:highlight w:val="none"/>
          <w:lang w:val="en-US" w:eastAsia="zh-CN"/>
        </w:rPr>
        <w:t>，如第三方抽验或试验不合格，应在三天内换货到场，造成逾期交付等给甲方引起的全部损失均由乙方承担。</w:t>
      </w:r>
    </w:p>
    <w:p w14:paraId="4B9E5896">
      <w:pPr>
        <w:pStyle w:val="879"/>
        <w:keepNext w:val="0"/>
        <w:keepLines w:val="0"/>
        <w:pageBreakBefore w:val="0"/>
        <w:widowControl w:val="0"/>
        <w:kinsoku/>
        <w:overflowPunct/>
        <w:topLinePunct w:val="0"/>
        <w:autoSpaceDE/>
        <w:autoSpaceDN/>
        <w:bidi w:val="0"/>
        <w:adjustRightInd/>
        <w:snapToGrid/>
        <w:spacing w:line="460" w:lineRule="exact"/>
        <w:ind w:firstLine="482" w:firstLineChars="200"/>
        <w:textAlignment w:val="auto"/>
        <w:outlineLvl w:val="9"/>
        <w:rPr>
          <w:rFonts w:hint="eastAsia" w:ascii="宋体" w:hAnsi="宋体" w:eastAsia="宋体" w:cs="宋体"/>
          <w:b/>
          <w:bCs/>
          <w:color w:val="auto"/>
          <w:sz w:val="24"/>
          <w:szCs w:val="24"/>
          <w:highlight w:val="none"/>
          <w:lang w:val="zh-Hans" w:eastAsia="zh-Hans"/>
        </w:rPr>
      </w:pPr>
      <w:r>
        <w:rPr>
          <w:rFonts w:hint="eastAsia" w:ascii="宋体" w:hAnsi="宋体" w:eastAsia="宋体" w:cs="宋体"/>
          <w:b/>
          <w:bCs/>
          <w:color w:val="auto"/>
          <w:sz w:val="24"/>
          <w:szCs w:val="24"/>
          <w:highlight w:val="none"/>
          <w:lang w:val="zh-Hans" w:eastAsia="zh-Hans"/>
        </w:rPr>
        <w:t>六、其他约定事项</w:t>
      </w:r>
      <w:bookmarkEnd w:id="389"/>
    </w:p>
    <w:p w14:paraId="02F5A559">
      <w:pPr>
        <w:pStyle w:val="879"/>
        <w:spacing w:line="460" w:lineRule="exact"/>
        <w:ind w:firstLine="480" w:firstLineChars="200"/>
        <w:outlineLvl w:val="9"/>
        <w:rPr>
          <w:rFonts w:hint="eastAsia" w:ascii="宋体" w:hAnsi="宋体" w:eastAsia="宋体" w:cs="宋体"/>
          <w:color w:val="auto"/>
          <w:sz w:val="24"/>
          <w:szCs w:val="24"/>
          <w:highlight w:val="none"/>
          <w:lang w:val="zh-Hans" w:eastAsia="zh-Hans"/>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Hans" w:eastAsia="zh-Hans"/>
        </w:rPr>
        <w:t>、合同履行过程中发生争议时，双方应友好协商，协商不成向</w:t>
      </w: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val="zh-Hans" w:eastAsia="zh-Hans"/>
        </w:rPr>
        <w:t>所在地人民法院提起诉讼。因乙方违约行为导致诉讼的，应当承担甲方因维护合法权益产生的一切费用，包括但不限于诉讼费、律师费、公证费等。</w:t>
      </w:r>
    </w:p>
    <w:p w14:paraId="7534AAC1">
      <w:pPr>
        <w:pStyle w:val="879"/>
        <w:spacing w:line="460" w:lineRule="exact"/>
        <w:ind w:firstLine="480" w:firstLineChars="200"/>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Hans" w:eastAsia="zh-Hans"/>
        </w:rPr>
        <w:t>、本合同双方盖公章后生效。本合同</w:t>
      </w:r>
      <w:r>
        <w:rPr>
          <w:rFonts w:hint="eastAsia" w:ascii="宋体" w:hAnsi="宋体" w:eastAsia="宋体" w:cs="宋体"/>
          <w:color w:val="auto"/>
          <w:sz w:val="24"/>
          <w:szCs w:val="24"/>
          <w:highlight w:val="none"/>
          <w:lang w:val="zh-Hans"/>
        </w:rPr>
        <w:t>一</w:t>
      </w:r>
      <w:r>
        <w:rPr>
          <w:rFonts w:hint="eastAsia" w:ascii="宋体" w:hAnsi="宋体" w:eastAsia="宋体" w:cs="宋体"/>
          <w:color w:val="auto"/>
          <w:sz w:val="24"/>
          <w:szCs w:val="24"/>
          <w:highlight w:val="none"/>
          <w:lang w:val="zh-Hans" w:eastAsia="zh-Hans"/>
        </w:rPr>
        <w:t>式</w:t>
      </w:r>
      <w:r>
        <w:rPr>
          <w:rFonts w:hint="eastAsia" w:ascii="宋体" w:hAnsi="宋体" w:eastAsia="宋体" w:cs="宋体"/>
          <w:color w:val="auto"/>
          <w:sz w:val="24"/>
          <w:szCs w:val="24"/>
          <w:highlight w:val="none"/>
          <w:lang w:val="zh-Hans"/>
        </w:rPr>
        <w:t>肆</w:t>
      </w:r>
      <w:r>
        <w:rPr>
          <w:rFonts w:hint="eastAsia" w:ascii="宋体" w:hAnsi="宋体" w:eastAsia="宋体" w:cs="宋体"/>
          <w:color w:val="auto"/>
          <w:sz w:val="24"/>
          <w:szCs w:val="24"/>
          <w:highlight w:val="none"/>
          <w:lang w:val="zh-Hans" w:eastAsia="zh-Hans"/>
        </w:rPr>
        <w:t>份，甲方</w:t>
      </w:r>
      <w:r>
        <w:rPr>
          <w:rFonts w:hint="eastAsia" w:ascii="宋体" w:hAnsi="宋体" w:eastAsia="宋体" w:cs="宋体"/>
          <w:color w:val="auto"/>
          <w:sz w:val="24"/>
          <w:szCs w:val="24"/>
          <w:highlight w:val="none"/>
          <w:lang w:val="zh-Hans"/>
        </w:rPr>
        <w:t>叁</w:t>
      </w:r>
      <w:r>
        <w:rPr>
          <w:rFonts w:hint="eastAsia" w:ascii="宋体" w:hAnsi="宋体" w:eastAsia="宋体" w:cs="宋体"/>
          <w:color w:val="auto"/>
          <w:sz w:val="24"/>
          <w:szCs w:val="24"/>
          <w:highlight w:val="none"/>
          <w:lang w:val="zh-Hans" w:eastAsia="zh-Hans"/>
        </w:rPr>
        <w:t>份，乙方</w:t>
      </w:r>
      <w:r>
        <w:rPr>
          <w:rFonts w:hint="eastAsia" w:ascii="宋体" w:hAnsi="宋体" w:eastAsia="宋体" w:cs="宋体"/>
          <w:color w:val="auto"/>
          <w:sz w:val="24"/>
          <w:szCs w:val="24"/>
          <w:highlight w:val="none"/>
          <w:lang w:val="zh-Hans"/>
        </w:rPr>
        <w:t>壹</w:t>
      </w:r>
      <w:r>
        <w:rPr>
          <w:rFonts w:hint="eastAsia" w:ascii="宋体" w:hAnsi="宋体" w:eastAsia="宋体" w:cs="宋体"/>
          <w:color w:val="auto"/>
          <w:sz w:val="24"/>
          <w:szCs w:val="24"/>
          <w:highlight w:val="none"/>
          <w:lang w:val="zh-Hans" w:eastAsia="zh-Hans"/>
        </w:rPr>
        <w:t>份。本合同债权、债务未经对方同意不得转让。本合同的变更、补充需双方盖章后方生效。</w:t>
      </w:r>
    </w:p>
    <w:p w14:paraId="624918AE">
      <w:pPr>
        <w:pStyle w:val="880"/>
        <w:ind w:left="0" w:leftChars="0" w:firstLine="0" w:firstLineChars="0"/>
        <w:outlineLvl w:val="9"/>
        <w:rPr>
          <w:rFonts w:hint="eastAsia" w:ascii="宋体" w:hAnsi="宋体" w:eastAsia="宋体" w:cs="宋体"/>
          <w:color w:val="auto"/>
          <w:sz w:val="24"/>
          <w:szCs w:val="24"/>
          <w:highlight w:val="none"/>
          <w:lang w:val="zh-Hans"/>
        </w:rPr>
      </w:pPr>
    </w:p>
    <w:p w14:paraId="01D87ECE">
      <w:pPr>
        <w:pStyle w:val="879"/>
        <w:spacing w:line="460" w:lineRule="exact"/>
        <w:ind w:left="5400" w:hanging="5400" w:hangingChars="225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Hans" w:eastAsia="zh-Hans"/>
        </w:rPr>
        <w:t>甲</w:t>
      </w:r>
      <w:r>
        <w:rPr>
          <w:rFonts w:hint="eastAsia" w:ascii="宋体" w:hAnsi="宋体" w:eastAsia="宋体" w:cs="宋体"/>
          <w:color w:val="auto"/>
          <w:sz w:val="24"/>
          <w:szCs w:val="24"/>
          <w:highlight w:val="none"/>
          <w:lang w:val="zh-Hans"/>
        </w:rPr>
        <w:t xml:space="preserve">    </w:t>
      </w:r>
      <w:r>
        <w:rPr>
          <w:rFonts w:hint="eastAsia" w:ascii="宋体" w:hAnsi="宋体" w:eastAsia="宋体" w:cs="宋体"/>
          <w:color w:val="auto"/>
          <w:sz w:val="24"/>
          <w:szCs w:val="24"/>
          <w:highlight w:val="none"/>
          <w:lang w:val="zh-Hans" w:eastAsia="zh-Hans"/>
        </w:rPr>
        <w:t>方：</w:t>
      </w:r>
    </w:p>
    <w:p w14:paraId="58E11E0B">
      <w:pPr>
        <w:pStyle w:val="879"/>
        <w:spacing w:line="460" w:lineRule="exact"/>
        <w:ind w:left="5640" w:hanging="5640" w:hangingChars="235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经 办 人：                             </w:t>
      </w:r>
    </w:p>
    <w:p w14:paraId="59770C9C">
      <w:pPr>
        <w:pStyle w:val="879"/>
        <w:spacing w:line="460" w:lineRule="exact"/>
        <w:ind w:left="5400" w:hanging="5400" w:hangingChars="225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Hans" w:eastAsia="zh-Hans"/>
        </w:rPr>
        <w:t>开户银行：</w:t>
      </w:r>
      <w:r>
        <w:rPr>
          <w:rFonts w:hint="eastAsia" w:ascii="宋体" w:hAnsi="宋体" w:eastAsia="宋体" w:cs="宋体"/>
          <w:color w:val="auto"/>
          <w:sz w:val="24"/>
          <w:szCs w:val="24"/>
          <w:highlight w:val="none"/>
        </w:rPr>
        <w:t xml:space="preserve">   </w:t>
      </w:r>
    </w:p>
    <w:p w14:paraId="7C52F961">
      <w:pPr>
        <w:pStyle w:val="879"/>
        <w:spacing w:line="460" w:lineRule="exact"/>
        <w:ind w:left="5640" w:hanging="5640" w:hangingChars="235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Hans" w:eastAsia="zh-Hans"/>
        </w:rPr>
        <w:t>帐</w:t>
      </w:r>
      <w:r>
        <w:rPr>
          <w:rFonts w:hint="eastAsia" w:ascii="宋体" w:hAnsi="宋体" w:eastAsia="宋体" w:cs="宋体"/>
          <w:color w:val="auto"/>
          <w:sz w:val="24"/>
          <w:szCs w:val="24"/>
          <w:highlight w:val="none"/>
          <w:lang w:val="zh-Hans"/>
        </w:rPr>
        <w:t xml:space="preserve">    </w:t>
      </w:r>
      <w:r>
        <w:rPr>
          <w:rFonts w:hint="eastAsia" w:ascii="宋体" w:hAnsi="宋体" w:eastAsia="宋体" w:cs="宋体"/>
          <w:color w:val="auto"/>
          <w:sz w:val="24"/>
          <w:szCs w:val="24"/>
          <w:highlight w:val="none"/>
          <w:lang w:val="zh-Hans" w:eastAsia="zh-Hans"/>
        </w:rPr>
        <w:t>号：</w:t>
      </w:r>
      <w:r>
        <w:rPr>
          <w:rFonts w:hint="eastAsia" w:ascii="宋体" w:hAnsi="宋体" w:eastAsia="宋体" w:cs="宋体"/>
          <w:color w:val="auto"/>
          <w:sz w:val="24"/>
          <w:szCs w:val="24"/>
          <w:highlight w:val="none"/>
        </w:rPr>
        <w:t xml:space="preserve">            </w:t>
      </w:r>
    </w:p>
    <w:p w14:paraId="026AD7EF">
      <w:pPr>
        <w:keepNext w:val="0"/>
        <w:keepLines w:val="0"/>
        <w:pageBreakBefore w:val="0"/>
        <w:widowControl w:val="0"/>
        <w:tabs>
          <w:tab w:val="left" w:pos="5300"/>
        </w:tabs>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highlight w:val="none"/>
        </w:rPr>
        <w:t>税号：</w:t>
      </w:r>
      <w:r>
        <w:rPr>
          <w:rFonts w:hint="eastAsia" w:ascii="宋体" w:hAnsi="宋体" w:eastAsia="宋体" w:cs="宋体"/>
          <w:color w:val="auto"/>
          <w:sz w:val="24"/>
          <w:szCs w:val="24"/>
          <w:highlight w:val="none"/>
          <w:lang w:eastAsia="zh-CN"/>
        </w:rPr>
        <w:tab/>
      </w:r>
    </w:p>
    <w:p w14:paraId="7979860D">
      <w:pPr>
        <w:pStyle w:val="879"/>
        <w:keepNext w:val="0"/>
        <w:keepLines w:val="0"/>
        <w:pageBreakBefore w:val="0"/>
        <w:widowControl w:val="0"/>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rPr>
      </w:pPr>
    </w:p>
    <w:p w14:paraId="4916F544">
      <w:pPr>
        <w:pStyle w:val="879"/>
        <w:keepNext w:val="0"/>
        <w:keepLines w:val="0"/>
        <w:pageBreakBefore w:val="0"/>
        <w:widowControl w:val="0"/>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Hans" w:eastAsia="zh-Hans"/>
        </w:rPr>
        <w:t>乙</w:t>
      </w:r>
      <w:r>
        <w:rPr>
          <w:rFonts w:hint="eastAsia" w:ascii="宋体" w:hAnsi="宋体" w:eastAsia="宋体" w:cs="宋体"/>
          <w:color w:val="auto"/>
          <w:sz w:val="24"/>
          <w:szCs w:val="24"/>
          <w:highlight w:val="none"/>
          <w:lang w:val="zh-Hans"/>
        </w:rPr>
        <w:t xml:space="preserve"> </w:t>
      </w:r>
      <w:r>
        <w:rPr>
          <w:rFonts w:hint="eastAsia" w:ascii="宋体" w:hAnsi="宋体" w:eastAsia="宋体" w:cs="宋体"/>
          <w:color w:val="auto"/>
          <w:sz w:val="24"/>
          <w:szCs w:val="24"/>
          <w:highlight w:val="none"/>
          <w:lang w:val="zh-Hans" w:eastAsia="zh-Hans"/>
        </w:rPr>
        <w:t>方：</w:t>
      </w:r>
      <w:r>
        <w:rPr>
          <w:rFonts w:hint="eastAsia" w:ascii="宋体" w:hAnsi="宋体" w:eastAsia="宋体" w:cs="宋体"/>
          <w:color w:val="auto"/>
          <w:sz w:val="24"/>
          <w:szCs w:val="24"/>
          <w:highlight w:val="none"/>
        </w:rPr>
        <w:t xml:space="preserve"> </w:t>
      </w:r>
    </w:p>
    <w:p w14:paraId="59F4898C">
      <w:pPr>
        <w:pStyle w:val="879"/>
        <w:keepNext w:val="0"/>
        <w:keepLines w:val="0"/>
        <w:pageBreakBefore w:val="0"/>
        <w:widowControl w:val="0"/>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lang w:val="zh-Hans"/>
        </w:rPr>
      </w:pPr>
      <w:r>
        <w:rPr>
          <w:rFonts w:hint="eastAsia" w:ascii="宋体" w:hAnsi="宋体" w:eastAsia="宋体" w:cs="宋体"/>
          <w:color w:val="auto"/>
          <w:sz w:val="24"/>
          <w:szCs w:val="24"/>
          <w:highlight w:val="none"/>
        </w:rPr>
        <w:t>经 办 人：</w:t>
      </w:r>
      <w:r>
        <w:rPr>
          <w:rFonts w:hint="eastAsia" w:ascii="宋体" w:hAnsi="宋体" w:eastAsia="宋体" w:cs="宋体"/>
          <w:color w:val="auto"/>
          <w:sz w:val="24"/>
          <w:szCs w:val="24"/>
          <w:highlight w:val="none"/>
          <w:lang w:val="zh-Hans"/>
        </w:rPr>
        <w:t xml:space="preserve">                         </w:t>
      </w:r>
    </w:p>
    <w:p w14:paraId="1A99FF9A">
      <w:pPr>
        <w:pStyle w:val="879"/>
        <w:keepNext w:val="0"/>
        <w:keepLines w:val="0"/>
        <w:pageBreakBefore w:val="0"/>
        <w:widowControl w:val="0"/>
        <w:kinsoku/>
        <w:wordWrap w:val="0"/>
        <w:overflowPunct/>
        <w:topLinePunct w:val="0"/>
        <w:autoSpaceDE/>
        <w:autoSpaceDN/>
        <w:bidi w:val="0"/>
        <w:adjustRightInd/>
        <w:snapToGrid/>
        <w:spacing w:line="460" w:lineRule="exact"/>
        <w:jc w:val="both"/>
        <w:textAlignment w:val="auto"/>
        <w:outlineLvl w:val="9"/>
        <w:rPr>
          <w:rFonts w:hint="eastAsia" w:ascii="宋体" w:hAnsi="宋体" w:eastAsia="宋体" w:cs="宋体"/>
          <w:color w:val="auto"/>
          <w:sz w:val="24"/>
          <w:szCs w:val="24"/>
          <w:highlight w:val="none"/>
          <w:lang w:val="zh-Hans" w:eastAsia="zh-Hans"/>
        </w:rPr>
      </w:pPr>
      <w:r>
        <w:rPr>
          <w:rFonts w:hint="eastAsia" w:ascii="宋体" w:hAnsi="宋体" w:eastAsia="宋体" w:cs="宋体"/>
          <w:color w:val="auto"/>
          <w:sz w:val="24"/>
          <w:szCs w:val="24"/>
          <w:highlight w:val="none"/>
          <w:lang w:val="zh-Hans" w:eastAsia="zh-Hans"/>
        </w:rPr>
        <w:t>开户银行：</w:t>
      </w:r>
    </w:p>
    <w:p w14:paraId="7E877FD1">
      <w:pPr>
        <w:pStyle w:val="879"/>
        <w:keepNext w:val="0"/>
        <w:keepLines w:val="0"/>
        <w:pageBreakBefore w:val="0"/>
        <w:widowControl w:val="0"/>
        <w:kinsoku/>
        <w:overflowPunct/>
        <w:topLinePunct w:val="0"/>
        <w:autoSpaceDE/>
        <w:autoSpaceDN/>
        <w:bidi w:val="0"/>
        <w:adjustRightInd/>
        <w:snapToGrid/>
        <w:spacing w:line="460" w:lineRule="exact"/>
        <w:ind w:left="5640" w:hanging="5640" w:hangingChars="235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Hans" w:eastAsia="zh-Hans"/>
        </w:rPr>
        <w:t>帐</w:t>
      </w:r>
      <w:r>
        <w:rPr>
          <w:rFonts w:hint="eastAsia" w:ascii="宋体" w:hAnsi="宋体" w:eastAsia="宋体" w:cs="宋体"/>
          <w:color w:val="auto"/>
          <w:sz w:val="24"/>
          <w:szCs w:val="24"/>
          <w:highlight w:val="none"/>
          <w:lang w:val="zh-Hans"/>
        </w:rPr>
        <w:t xml:space="preserve">   </w:t>
      </w:r>
      <w:r>
        <w:rPr>
          <w:rFonts w:hint="eastAsia" w:ascii="宋体" w:hAnsi="宋体" w:eastAsia="宋体" w:cs="宋体"/>
          <w:color w:val="auto"/>
          <w:sz w:val="24"/>
          <w:szCs w:val="24"/>
          <w:highlight w:val="none"/>
          <w:lang w:val="zh-Hans" w:eastAsia="zh-Hans"/>
        </w:rPr>
        <w:t>号：</w:t>
      </w:r>
    </w:p>
    <w:p w14:paraId="62F75FAA">
      <w:pPr>
        <w:keepNext w:val="0"/>
        <w:keepLines w:val="0"/>
        <w:pageBreakBefore w:val="0"/>
        <w:widowControl w:val="0"/>
        <w:tabs>
          <w:tab w:val="left" w:pos="5300"/>
        </w:tabs>
        <w:kinsoku/>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税号：</w:t>
      </w:r>
    </w:p>
    <w:p w14:paraId="6D717904">
      <w:pPr>
        <w:pStyle w:val="879"/>
        <w:keepNext w:val="0"/>
        <w:keepLines w:val="0"/>
        <w:pageBreakBefore w:val="0"/>
        <w:widowControl w:val="0"/>
        <w:kinsoku/>
        <w:wordWrap w:val="0"/>
        <w:overflowPunct/>
        <w:topLinePunct w:val="0"/>
        <w:autoSpaceDE/>
        <w:autoSpaceDN/>
        <w:bidi w:val="0"/>
        <w:adjustRightInd/>
        <w:snapToGrid/>
        <w:spacing w:line="460" w:lineRule="exact"/>
        <w:jc w:val="right"/>
        <w:textAlignment w:val="auto"/>
        <w:outlineLvl w:val="9"/>
        <w:rPr>
          <w:rFonts w:hint="eastAsia" w:ascii="宋体" w:hAnsi="宋体" w:eastAsia="宋体" w:cs="宋体"/>
          <w:color w:val="auto"/>
          <w:sz w:val="24"/>
          <w:szCs w:val="24"/>
          <w:highlight w:val="none"/>
          <w:lang w:val="zh-Hans" w:eastAsia="zh-Hans"/>
        </w:rPr>
      </w:pPr>
    </w:p>
    <w:p w14:paraId="31DB301C">
      <w:pPr>
        <w:pageBreakBefore w:val="0"/>
        <w:kinsoku/>
        <w:wordWrap/>
        <w:overflowPunct/>
        <w:topLinePunct w:val="0"/>
        <w:bidi w:val="0"/>
        <w:spacing w:line="460" w:lineRule="exact"/>
        <w:outlineLvl w:val="9"/>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zh-Hans"/>
        </w:rPr>
        <w:t>合同签订</w:t>
      </w:r>
      <w:r>
        <w:rPr>
          <w:rFonts w:hint="eastAsia" w:ascii="宋体" w:hAnsi="宋体" w:eastAsia="宋体" w:cs="宋体"/>
          <w:color w:val="auto"/>
          <w:sz w:val="24"/>
          <w:szCs w:val="24"/>
          <w:highlight w:val="none"/>
          <w:lang w:val="zh-Hans" w:eastAsia="zh-Hans"/>
        </w:rPr>
        <w:t>日期：</w:t>
      </w:r>
      <w:r>
        <w:rPr>
          <w:rFonts w:hint="eastAsia" w:ascii="宋体" w:hAnsi="宋体" w:eastAsia="宋体" w:cs="宋体"/>
          <w:color w:val="auto"/>
          <w:sz w:val="24"/>
          <w:szCs w:val="24"/>
          <w:highlight w:val="none"/>
          <w:lang w:val="zh-Hans"/>
        </w:rPr>
        <w:t xml:space="preserve">      年      月      日</w:t>
      </w:r>
    </w:p>
    <w:p w14:paraId="5F76BCC0">
      <w:pPr>
        <w:pageBreakBefore w:val="0"/>
        <w:widowControl w:val="0"/>
        <w:pBdr>
          <w:top w:val="none" w:color="auto" w:sz="0" w:space="0"/>
          <w:left w:val="none" w:color="auto" w:sz="0" w:space="0"/>
          <w:bottom w:val="none" w:color="auto" w:sz="0" w:space="0"/>
          <w:right w:val="none" w:color="auto" w:sz="0" w:space="0"/>
        </w:pBdr>
        <w:topLinePunct/>
        <w:adjustRightInd w:val="0"/>
        <w:snapToGrid w:val="0"/>
        <w:spacing w:before="0" w:after="0" w:line="440" w:lineRule="exact"/>
        <w:ind w:left="158" w:leftChars="75" w:firstLine="480" w:firstLineChars="200"/>
        <w:jc w:val="both"/>
        <w:rPr>
          <w:rFonts w:hint="eastAsia" w:ascii="宋体" w:hAnsi="宋体" w:eastAsia="宋体" w:cs="宋体"/>
          <w:bCs/>
          <w:color w:val="auto"/>
          <w:kern w:val="36"/>
          <w:sz w:val="24"/>
          <w:szCs w:val="24"/>
          <w:highlight w:val="none"/>
          <w:lang w:val="en-US" w:eastAsia="zh-CN" w:bidi="ar-SA"/>
        </w:rPr>
      </w:pPr>
    </w:p>
    <w:p w14:paraId="51693777">
      <w:pPr>
        <w:rPr>
          <w:rFonts w:hint="eastAsia" w:ascii="宋体" w:hAnsi="宋体" w:cs="宋体"/>
          <w:color w:val="auto"/>
          <w:highlight w:val="none"/>
          <w:lang w:val="zh-CN" w:eastAsia="zh-CN"/>
        </w:rPr>
      </w:pPr>
      <w:r>
        <w:rPr>
          <w:rFonts w:hint="eastAsia" w:ascii="宋体" w:hAnsi="宋体" w:cs="宋体"/>
          <w:color w:val="auto"/>
          <w:highlight w:val="none"/>
          <w:lang w:val="zh-CN" w:eastAsia="zh-CN"/>
        </w:rPr>
        <w:br w:type="page"/>
      </w:r>
    </w:p>
    <w:p w14:paraId="1C9748AF">
      <w:pPr>
        <w:pStyle w:val="83"/>
        <w:rPr>
          <w:rFonts w:hint="eastAsia"/>
          <w:color w:val="auto"/>
          <w:highlight w:val="none"/>
          <w:lang w:val="zh-CN" w:eastAsia="zh-CN"/>
        </w:rPr>
      </w:pPr>
    </w:p>
    <w:p w14:paraId="3B18C908">
      <w:pPr>
        <w:spacing w:line="240" w:lineRule="auto"/>
        <w:ind w:left="0" w:leftChars="0" w:right="0" w:rightChars="0" w:firstLine="0" w:firstLineChars="0"/>
        <w:jc w:val="left"/>
        <w:outlineLvl w:val="9"/>
        <w:rPr>
          <w:color w:val="auto"/>
          <w:highlight w:val="none"/>
        </w:rPr>
      </w:pPr>
    </w:p>
    <w:p w14:paraId="0A70FEFD">
      <w:pPr>
        <w:widowControl/>
        <w:adjustRightInd/>
        <w:spacing w:line="360" w:lineRule="auto"/>
        <w:ind w:left="720" w:leftChars="343" w:firstLine="1084" w:firstLineChars="300"/>
        <w:jc w:val="left"/>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第六部分</w:t>
      </w:r>
      <w:bookmarkEnd w:id="382"/>
      <w:r>
        <w:rPr>
          <w:rFonts w:hint="eastAsia" w:ascii="宋体" w:hAnsi="宋体" w:cs="宋体"/>
          <w:b/>
          <w:color w:val="auto"/>
          <w:sz w:val="36"/>
          <w:szCs w:val="36"/>
          <w:highlight w:val="none"/>
        </w:rPr>
        <w:t xml:space="preserve"> </w:t>
      </w:r>
      <w:bookmarkEnd w:id="383"/>
      <w:r>
        <w:rPr>
          <w:rFonts w:hint="eastAsia" w:ascii="宋体" w:hAnsi="宋体" w:cs="宋体"/>
          <w:b/>
          <w:color w:val="auto"/>
          <w:sz w:val="36"/>
          <w:szCs w:val="36"/>
          <w:highlight w:val="none"/>
        </w:rPr>
        <w:t>应提交的有关格式范例</w:t>
      </w:r>
    </w:p>
    <w:p w14:paraId="3CA7074E">
      <w:pPr>
        <w:spacing w:line="240" w:lineRule="auto"/>
        <w:jc w:val="left"/>
        <w:outlineLvl w:val="9"/>
        <w:rPr>
          <w:color w:val="auto"/>
          <w:highlight w:val="none"/>
        </w:rPr>
      </w:pPr>
    </w:p>
    <w:p w14:paraId="597B1F34">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834EA9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F2A5B37">
      <w:pPr>
        <w:spacing w:line="240" w:lineRule="auto"/>
        <w:jc w:val="left"/>
        <w:outlineLvl w:val="9"/>
        <w:rPr>
          <w:color w:val="auto"/>
          <w:highlight w:val="none"/>
        </w:rPr>
      </w:pPr>
    </w:p>
    <w:p w14:paraId="6AFB544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5F6436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）落实政府采购政策需满足的资格要求………………………………（页码）</w:t>
      </w:r>
    </w:p>
    <w:p w14:paraId="7F1D1C3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）本项目的特定资格要求………………………………………………（页码）</w:t>
      </w:r>
    </w:p>
    <w:p w14:paraId="795B24A4">
      <w:pPr>
        <w:snapToGrid w:val="0"/>
        <w:spacing w:line="360" w:lineRule="auto"/>
        <w:ind w:firstLine="480" w:firstLineChars="200"/>
        <w:rPr>
          <w:rFonts w:ascii="宋体" w:hAnsi="宋体" w:cs="宋体"/>
          <w:color w:val="auto"/>
          <w:sz w:val="24"/>
          <w:highlight w:val="none"/>
        </w:rPr>
      </w:pPr>
    </w:p>
    <w:p w14:paraId="1D66EA1B">
      <w:pPr>
        <w:spacing w:line="360" w:lineRule="auto"/>
        <w:ind w:firstLine="480" w:firstLineChars="200"/>
        <w:rPr>
          <w:rFonts w:ascii="宋体" w:hAnsi="宋体" w:cs="宋体"/>
          <w:color w:val="auto"/>
          <w:sz w:val="24"/>
          <w:highlight w:val="none"/>
        </w:rPr>
      </w:pPr>
    </w:p>
    <w:p w14:paraId="2062AC2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10B658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BC11D7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313C2E92">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50791A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6F0F51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3216A3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87DC3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6E25C2C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7B62A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E4570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3AA3B0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28F5618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A52CCB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C2870DD">
      <w:pPr>
        <w:snapToGrid w:val="0"/>
        <w:spacing w:line="360" w:lineRule="auto"/>
        <w:ind w:firstLine="5520" w:firstLineChars="2300"/>
        <w:rPr>
          <w:rFonts w:hint="eastAsia" w:ascii="宋体" w:hAnsi="宋体" w:cs="宋体"/>
          <w:color w:val="auto"/>
          <w:kern w:val="0"/>
          <w:sz w:val="24"/>
          <w:highlight w:val="none"/>
          <w:lang w:val="zh-CN"/>
        </w:rPr>
      </w:pPr>
    </w:p>
    <w:p w14:paraId="0C8CBFA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2392866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640104B">
      <w:pPr>
        <w:snapToGrid w:val="0"/>
        <w:spacing w:line="360" w:lineRule="auto"/>
        <w:ind w:right="480"/>
        <w:jc w:val="center"/>
        <w:rPr>
          <w:rFonts w:ascii="宋体" w:hAnsi="宋体" w:cs="宋体"/>
          <w:b/>
          <w:color w:val="auto"/>
          <w:kern w:val="0"/>
          <w:sz w:val="32"/>
          <w:szCs w:val="32"/>
          <w:highlight w:val="none"/>
        </w:rPr>
      </w:pPr>
    </w:p>
    <w:p w14:paraId="73B88827">
      <w:pPr>
        <w:snapToGrid w:val="0"/>
        <w:spacing w:line="360" w:lineRule="auto"/>
        <w:ind w:right="480"/>
        <w:jc w:val="center"/>
        <w:rPr>
          <w:rFonts w:ascii="宋体" w:hAnsi="宋体" w:cs="宋体"/>
          <w:b/>
          <w:color w:val="auto"/>
          <w:kern w:val="0"/>
          <w:sz w:val="32"/>
          <w:szCs w:val="32"/>
          <w:highlight w:val="none"/>
        </w:rPr>
      </w:pPr>
    </w:p>
    <w:p w14:paraId="23AD3DCC">
      <w:pPr>
        <w:snapToGrid w:val="0"/>
        <w:spacing w:line="360" w:lineRule="auto"/>
        <w:ind w:right="480"/>
        <w:jc w:val="center"/>
        <w:rPr>
          <w:rFonts w:ascii="宋体" w:hAnsi="宋体" w:cs="宋体"/>
          <w:b/>
          <w:color w:val="auto"/>
          <w:kern w:val="0"/>
          <w:sz w:val="32"/>
          <w:szCs w:val="32"/>
          <w:highlight w:val="none"/>
        </w:rPr>
      </w:pPr>
    </w:p>
    <w:p w14:paraId="7176E6E3">
      <w:pPr>
        <w:rPr>
          <w:rFonts w:ascii="宋体" w:hAnsi="宋体" w:cs="宋体"/>
          <w:color w:val="auto"/>
          <w:highlight w:val="none"/>
        </w:rPr>
      </w:pPr>
    </w:p>
    <w:p w14:paraId="6961F8C8">
      <w:pPr>
        <w:snapToGrid w:val="0"/>
        <w:spacing w:line="360" w:lineRule="auto"/>
        <w:ind w:right="480"/>
        <w:jc w:val="center"/>
        <w:rPr>
          <w:rFonts w:ascii="宋体" w:hAnsi="宋体" w:cs="宋体"/>
          <w:b/>
          <w:color w:val="auto"/>
          <w:kern w:val="0"/>
          <w:sz w:val="32"/>
          <w:szCs w:val="32"/>
          <w:highlight w:val="none"/>
        </w:rPr>
      </w:pPr>
    </w:p>
    <w:p w14:paraId="2D4D7A2A">
      <w:pPr>
        <w:snapToGrid w:val="0"/>
        <w:spacing w:line="360" w:lineRule="auto"/>
        <w:ind w:right="480"/>
        <w:jc w:val="center"/>
        <w:rPr>
          <w:rFonts w:ascii="宋体" w:hAnsi="宋体" w:cs="宋体"/>
          <w:b/>
          <w:color w:val="auto"/>
          <w:kern w:val="0"/>
          <w:sz w:val="32"/>
          <w:szCs w:val="32"/>
          <w:highlight w:val="none"/>
        </w:rPr>
      </w:pPr>
    </w:p>
    <w:p w14:paraId="3BCFB59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1BF2E9A">
      <w:pPr>
        <w:topLinePunct/>
        <w:snapToGrid w:val="0"/>
        <w:spacing w:line="360" w:lineRule="auto"/>
        <w:ind w:right="480" w:firstLine="643" w:firstLineChars="20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、落实政府采购政策需满足的资格要求</w:t>
      </w:r>
    </w:p>
    <w:p w14:paraId="1793E0B4">
      <w:pPr>
        <w:topLinePunct/>
        <w:snapToGrid/>
        <w:spacing w:before="0" w:after="0"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（根据招标公告落实政府采购政策需满足的资格要求选择提供相应的材料；未要求的，无需提供）</w:t>
      </w:r>
    </w:p>
    <w:p w14:paraId="69FF56DD">
      <w:pPr>
        <w:topLinePunct/>
        <w:snapToGrid/>
        <w:spacing w:before="0" w:after="0" w:line="360" w:lineRule="auto"/>
        <w:ind w:firstLine="482" w:firstLineChars="200"/>
        <w:jc w:val="left"/>
        <w:rPr>
          <w:rFonts w:hint="eastAsia" w:ascii="仿宋" w:hAnsi="仿宋" w:eastAsia="仿宋" w:cs="仿宋"/>
          <w:b/>
          <w:color w:val="auto"/>
          <w:sz w:val="24"/>
          <w:highlight w:val="none"/>
        </w:rPr>
      </w:pPr>
    </w:p>
    <w:p w14:paraId="55A7E882">
      <w:pPr>
        <w:topLinePunct/>
        <w:snapToGrid/>
        <w:spacing w:before="0" w:after="0" w:line="360" w:lineRule="auto"/>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.服务全部由符合政策要求的中小企业（或小微企业）承接的，提供相应的中小企业声明函（附件</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w:t>
      </w:r>
    </w:p>
    <w:p w14:paraId="2B1F455E">
      <w:pPr>
        <w:widowControl/>
        <w:topLinePunct/>
        <w:spacing w:line="360" w:lineRule="auto"/>
        <w:ind w:firstLine="480"/>
        <w:jc w:val="left"/>
        <w:rPr>
          <w:rFonts w:ascii="仿宋" w:hAnsi="仿宋" w:eastAsia="仿宋" w:cs="仿宋"/>
          <w:color w:val="auto"/>
          <w:sz w:val="24"/>
          <w:highlight w:val="none"/>
        </w:rPr>
      </w:pPr>
    </w:p>
    <w:p w14:paraId="325268B1">
      <w:pPr>
        <w:widowControl/>
        <w:spacing w:line="360" w:lineRule="auto"/>
        <w:ind w:firstLine="480"/>
        <w:jc w:val="left"/>
        <w:rPr>
          <w:rFonts w:hint="eastAsia" w:ascii="宋体" w:hAnsi="宋体" w:eastAsia="宋体" w:cs="宋体"/>
          <w:color w:val="auto"/>
          <w:sz w:val="24"/>
          <w:highlight w:val="none"/>
          <w:lang w:eastAsia="zh-CN"/>
        </w:rPr>
      </w:pPr>
      <w:r>
        <w:rPr>
          <w:rFonts w:hint="eastAsia" w:ascii="仿宋" w:hAnsi="仿宋" w:eastAsia="仿宋" w:cs="仿宋"/>
          <w:b/>
          <w:color w:val="auto"/>
          <w:sz w:val="24"/>
          <w:highlight w:val="none"/>
          <w:lang w:val="en-US" w:eastAsia="zh-CN"/>
        </w:rPr>
        <w:t xml:space="preserve"> </w:t>
      </w:r>
    </w:p>
    <w:p w14:paraId="570AA089">
      <w:pPr>
        <w:widowControl/>
        <w:spacing w:line="360" w:lineRule="auto"/>
        <w:ind w:left="150"/>
        <w:jc w:val="center"/>
        <w:rPr>
          <w:rFonts w:ascii="宋体" w:hAnsi="宋体" w:cs="宋体"/>
          <w:b/>
          <w:color w:val="auto"/>
          <w:kern w:val="0"/>
          <w:sz w:val="32"/>
          <w:szCs w:val="32"/>
          <w:highlight w:val="none"/>
        </w:rPr>
      </w:pPr>
    </w:p>
    <w:p w14:paraId="4BD9247F">
      <w:pPr>
        <w:widowControl/>
        <w:spacing w:line="360" w:lineRule="auto"/>
        <w:ind w:left="150"/>
        <w:jc w:val="center"/>
        <w:rPr>
          <w:rFonts w:hint="eastAsia" w:ascii="宋体" w:hAnsi="宋体" w:cs="宋体"/>
          <w:b/>
          <w:color w:val="auto"/>
          <w:kern w:val="0"/>
          <w:sz w:val="32"/>
          <w:szCs w:val="32"/>
          <w:highlight w:val="none"/>
        </w:rPr>
      </w:pPr>
    </w:p>
    <w:p w14:paraId="2C090725">
      <w:pPr>
        <w:widowControl/>
        <w:spacing w:line="360" w:lineRule="auto"/>
        <w:ind w:left="150"/>
        <w:jc w:val="center"/>
        <w:rPr>
          <w:rFonts w:hint="eastAsia" w:ascii="宋体" w:hAnsi="宋体" w:cs="宋体"/>
          <w:b/>
          <w:color w:val="auto"/>
          <w:kern w:val="0"/>
          <w:sz w:val="32"/>
          <w:szCs w:val="32"/>
          <w:highlight w:val="none"/>
        </w:rPr>
      </w:pPr>
    </w:p>
    <w:p w14:paraId="49245C7E">
      <w:pPr>
        <w:widowControl/>
        <w:spacing w:line="360" w:lineRule="auto"/>
        <w:ind w:left="150"/>
        <w:jc w:val="center"/>
        <w:rPr>
          <w:rFonts w:hint="eastAsia" w:ascii="宋体" w:hAnsi="宋体" w:cs="宋体"/>
          <w:b/>
          <w:color w:val="auto"/>
          <w:kern w:val="0"/>
          <w:sz w:val="32"/>
          <w:szCs w:val="32"/>
          <w:highlight w:val="none"/>
        </w:rPr>
      </w:pPr>
    </w:p>
    <w:p w14:paraId="62619489">
      <w:pPr>
        <w:widowControl/>
        <w:spacing w:line="360" w:lineRule="auto"/>
        <w:ind w:left="150"/>
        <w:jc w:val="center"/>
        <w:rPr>
          <w:rFonts w:hint="eastAsia" w:ascii="宋体" w:hAnsi="宋体" w:cs="宋体"/>
          <w:b/>
          <w:color w:val="auto"/>
          <w:kern w:val="0"/>
          <w:sz w:val="32"/>
          <w:szCs w:val="32"/>
          <w:highlight w:val="none"/>
        </w:rPr>
      </w:pPr>
    </w:p>
    <w:p w14:paraId="64CF68E4">
      <w:pPr>
        <w:widowControl/>
        <w:spacing w:line="360" w:lineRule="auto"/>
        <w:ind w:left="150"/>
        <w:jc w:val="center"/>
        <w:rPr>
          <w:rFonts w:hint="eastAsia" w:ascii="宋体" w:hAnsi="宋体" w:cs="宋体"/>
          <w:b/>
          <w:color w:val="auto"/>
          <w:kern w:val="0"/>
          <w:sz w:val="32"/>
          <w:szCs w:val="32"/>
          <w:highlight w:val="none"/>
        </w:rPr>
      </w:pPr>
    </w:p>
    <w:p w14:paraId="53BBCFE0">
      <w:pPr>
        <w:widowControl/>
        <w:spacing w:line="360" w:lineRule="auto"/>
        <w:ind w:left="150"/>
        <w:jc w:val="center"/>
        <w:rPr>
          <w:rFonts w:hint="eastAsia" w:ascii="宋体" w:hAnsi="宋体" w:cs="宋体"/>
          <w:b/>
          <w:color w:val="auto"/>
          <w:kern w:val="0"/>
          <w:sz w:val="32"/>
          <w:szCs w:val="32"/>
          <w:highlight w:val="none"/>
        </w:rPr>
      </w:pPr>
    </w:p>
    <w:p w14:paraId="17C1DF62">
      <w:pPr>
        <w:widowControl/>
        <w:spacing w:line="360" w:lineRule="auto"/>
        <w:ind w:left="150"/>
        <w:jc w:val="center"/>
        <w:rPr>
          <w:rFonts w:hint="eastAsia" w:ascii="宋体" w:hAnsi="宋体" w:cs="宋体"/>
          <w:b/>
          <w:color w:val="auto"/>
          <w:kern w:val="0"/>
          <w:sz w:val="32"/>
          <w:szCs w:val="32"/>
          <w:highlight w:val="none"/>
        </w:rPr>
      </w:pPr>
    </w:p>
    <w:p w14:paraId="519A17AC">
      <w:pPr>
        <w:widowControl/>
        <w:spacing w:line="360" w:lineRule="auto"/>
        <w:ind w:left="150"/>
        <w:jc w:val="center"/>
        <w:rPr>
          <w:rFonts w:hint="eastAsia" w:ascii="宋体" w:hAnsi="宋体" w:cs="宋体"/>
          <w:b/>
          <w:color w:val="auto"/>
          <w:kern w:val="0"/>
          <w:sz w:val="32"/>
          <w:szCs w:val="32"/>
          <w:highlight w:val="none"/>
        </w:rPr>
      </w:pPr>
    </w:p>
    <w:p w14:paraId="1D524272">
      <w:pPr>
        <w:widowControl/>
        <w:spacing w:line="360" w:lineRule="auto"/>
        <w:ind w:left="150"/>
        <w:jc w:val="center"/>
        <w:rPr>
          <w:rFonts w:hint="eastAsia" w:ascii="宋体" w:hAnsi="宋体" w:cs="宋体"/>
          <w:b/>
          <w:color w:val="auto"/>
          <w:kern w:val="0"/>
          <w:sz w:val="32"/>
          <w:szCs w:val="32"/>
          <w:highlight w:val="none"/>
        </w:rPr>
      </w:pPr>
    </w:p>
    <w:p w14:paraId="2984E3EA">
      <w:pPr>
        <w:widowControl/>
        <w:spacing w:line="360" w:lineRule="auto"/>
        <w:ind w:left="150"/>
        <w:jc w:val="center"/>
        <w:rPr>
          <w:rFonts w:hint="eastAsia" w:ascii="宋体" w:hAnsi="宋体" w:cs="宋体"/>
          <w:b/>
          <w:color w:val="auto"/>
          <w:kern w:val="0"/>
          <w:sz w:val="32"/>
          <w:szCs w:val="32"/>
          <w:highlight w:val="none"/>
        </w:rPr>
      </w:pPr>
    </w:p>
    <w:p w14:paraId="4AC4C416">
      <w:pPr>
        <w:widowControl/>
        <w:spacing w:line="360" w:lineRule="auto"/>
        <w:ind w:left="150"/>
        <w:jc w:val="center"/>
        <w:rPr>
          <w:rFonts w:hint="eastAsia" w:ascii="宋体" w:hAnsi="宋体" w:cs="宋体"/>
          <w:b/>
          <w:color w:val="auto"/>
          <w:kern w:val="0"/>
          <w:sz w:val="32"/>
          <w:szCs w:val="32"/>
          <w:highlight w:val="none"/>
        </w:rPr>
      </w:pPr>
    </w:p>
    <w:p w14:paraId="5F3C02F1">
      <w:pPr>
        <w:widowControl/>
        <w:spacing w:line="360" w:lineRule="auto"/>
        <w:ind w:left="150"/>
        <w:jc w:val="center"/>
        <w:rPr>
          <w:rFonts w:hint="eastAsia" w:ascii="宋体" w:hAnsi="宋体" w:cs="宋体"/>
          <w:b/>
          <w:color w:val="auto"/>
          <w:kern w:val="0"/>
          <w:sz w:val="32"/>
          <w:szCs w:val="32"/>
          <w:highlight w:val="none"/>
        </w:rPr>
      </w:pPr>
    </w:p>
    <w:p w14:paraId="2B950E9B">
      <w:pPr>
        <w:widowControl/>
        <w:spacing w:line="360" w:lineRule="auto"/>
        <w:ind w:left="150"/>
        <w:jc w:val="center"/>
        <w:rPr>
          <w:rFonts w:hint="eastAsia" w:ascii="宋体" w:hAnsi="宋体" w:cs="宋体"/>
          <w:b/>
          <w:color w:val="auto"/>
          <w:kern w:val="0"/>
          <w:sz w:val="32"/>
          <w:szCs w:val="32"/>
          <w:highlight w:val="none"/>
        </w:rPr>
      </w:pPr>
    </w:p>
    <w:p w14:paraId="2516F1A2">
      <w:pPr>
        <w:widowControl/>
        <w:spacing w:line="360" w:lineRule="auto"/>
        <w:ind w:left="150"/>
        <w:jc w:val="center"/>
        <w:rPr>
          <w:rFonts w:hint="eastAsia" w:ascii="宋体" w:hAnsi="宋体" w:cs="宋体"/>
          <w:b/>
          <w:color w:val="auto"/>
          <w:kern w:val="0"/>
          <w:sz w:val="32"/>
          <w:szCs w:val="32"/>
          <w:highlight w:val="none"/>
        </w:rPr>
      </w:pPr>
    </w:p>
    <w:p w14:paraId="79151893">
      <w:pPr>
        <w:widowControl/>
        <w:spacing w:line="360" w:lineRule="auto"/>
        <w:ind w:left="150"/>
        <w:jc w:val="center"/>
        <w:rPr>
          <w:rFonts w:hint="eastAsia" w:ascii="宋体" w:hAnsi="宋体" w:cs="宋体"/>
          <w:b/>
          <w:color w:val="auto"/>
          <w:kern w:val="0"/>
          <w:sz w:val="32"/>
          <w:szCs w:val="32"/>
          <w:highlight w:val="none"/>
        </w:rPr>
      </w:pPr>
    </w:p>
    <w:p w14:paraId="5BF7221D">
      <w:pPr>
        <w:widowControl/>
        <w:spacing w:line="360" w:lineRule="auto"/>
        <w:ind w:left="150"/>
        <w:jc w:val="center"/>
        <w:rPr>
          <w:rFonts w:hint="eastAsia" w:ascii="宋体" w:hAnsi="宋体" w:cs="宋体"/>
          <w:b/>
          <w:color w:val="auto"/>
          <w:kern w:val="0"/>
          <w:sz w:val="32"/>
          <w:szCs w:val="32"/>
          <w:highlight w:val="none"/>
        </w:rPr>
      </w:pPr>
    </w:p>
    <w:p w14:paraId="3B54713A">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14:paraId="4FF78B6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D75910A">
      <w:pPr>
        <w:rPr>
          <w:rFonts w:ascii="宋体" w:hAnsi="宋体" w:cs="宋体"/>
          <w:color w:val="auto"/>
          <w:highlight w:val="none"/>
        </w:rPr>
      </w:pPr>
    </w:p>
    <w:p w14:paraId="455DBB61">
      <w:pPr>
        <w:spacing w:line="360" w:lineRule="auto"/>
        <w:ind w:right="420" w:firstLine="3614" w:firstLineChars="1000"/>
        <w:rPr>
          <w:rFonts w:hint="eastAsia" w:ascii="宋体" w:hAnsi="宋体" w:cs="宋体"/>
          <w:b/>
          <w:color w:val="auto"/>
          <w:kern w:val="0"/>
          <w:sz w:val="36"/>
          <w:szCs w:val="36"/>
          <w:highlight w:val="none"/>
        </w:rPr>
      </w:pPr>
    </w:p>
    <w:p w14:paraId="7A285E21">
      <w:pPr>
        <w:spacing w:line="360" w:lineRule="auto"/>
        <w:ind w:right="0" w:firstLine="720" w:firstLineChars="300"/>
        <w:rPr>
          <w:rFonts w:hint="eastAsia" w:ascii="宋体" w:hAnsi="宋体" w:cs="宋体"/>
          <w:b w:val="0"/>
          <w:color w:val="auto"/>
          <w:kern w:val="2"/>
          <w:sz w:val="24"/>
          <w:szCs w:val="24"/>
          <w:highlight w:val="none"/>
        </w:rPr>
      </w:pPr>
      <w:r>
        <w:rPr>
          <w:rFonts w:hint="eastAsia" w:ascii="宋体" w:hAnsi="宋体" w:cs="宋体"/>
          <w:b w:val="0"/>
          <w:color w:val="auto"/>
          <w:kern w:val="2"/>
          <w:sz w:val="24"/>
          <w:szCs w:val="24"/>
          <w:highlight w:val="none"/>
        </w:rPr>
        <w:t>附：营业执照扫描件或事业法人登记证书扫描件</w:t>
      </w:r>
    </w:p>
    <w:p w14:paraId="3EAC8DA0">
      <w:pPr>
        <w:spacing w:line="360" w:lineRule="auto"/>
        <w:ind w:right="420" w:firstLine="3614" w:firstLineChars="1000"/>
        <w:rPr>
          <w:rFonts w:hint="eastAsia" w:ascii="宋体" w:hAnsi="宋体" w:cs="宋体"/>
          <w:b/>
          <w:color w:val="auto"/>
          <w:kern w:val="0"/>
          <w:sz w:val="36"/>
          <w:szCs w:val="36"/>
          <w:highlight w:val="none"/>
        </w:rPr>
      </w:pPr>
    </w:p>
    <w:p w14:paraId="3999F933">
      <w:pPr>
        <w:spacing w:line="360" w:lineRule="auto"/>
        <w:ind w:right="420" w:firstLine="3614" w:firstLineChars="1000"/>
        <w:rPr>
          <w:rFonts w:hint="eastAsia" w:ascii="宋体" w:hAnsi="宋体" w:cs="宋体"/>
          <w:b/>
          <w:color w:val="auto"/>
          <w:kern w:val="0"/>
          <w:sz w:val="36"/>
          <w:szCs w:val="36"/>
          <w:highlight w:val="none"/>
        </w:rPr>
      </w:pPr>
    </w:p>
    <w:p w14:paraId="01AEEFC3">
      <w:pPr>
        <w:spacing w:line="360" w:lineRule="auto"/>
        <w:ind w:right="420" w:firstLine="3614" w:firstLineChars="1000"/>
        <w:rPr>
          <w:rFonts w:hint="eastAsia" w:ascii="宋体" w:hAnsi="宋体" w:cs="宋体"/>
          <w:b/>
          <w:color w:val="auto"/>
          <w:kern w:val="0"/>
          <w:sz w:val="36"/>
          <w:szCs w:val="36"/>
          <w:highlight w:val="none"/>
        </w:rPr>
      </w:pPr>
    </w:p>
    <w:p w14:paraId="3E11058D">
      <w:pPr>
        <w:spacing w:line="360" w:lineRule="auto"/>
        <w:ind w:right="420" w:firstLine="3614" w:firstLineChars="1000"/>
        <w:rPr>
          <w:rFonts w:hint="eastAsia" w:ascii="宋体" w:hAnsi="宋体" w:cs="宋体"/>
          <w:b/>
          <w:color w:val="auto"/>
          <w:kern w:val="0"/>
          <w:sz w:val="36"/>
          <w:szCs w:val="36"/>
          <w:highlight w:val="none"/>
        </w:rPr>
      </w:pPr>
    </w:p>
    <w:p w14:paraId="7F58EF93">
      <w:pPr>
        <w:spacing w:line="360" w:lineRule="auto"/>
        <w:ind w:right="420" w:firstLine="3614" w:firstLineChars="1000"/>
        <w:rPr>
          <w:rFonts w:hint="eastAsia" w:ascii="宋体" w:hAnsi="宋体" w:cs="宋体"/>
          <w:b/>
          <w:color w:val="auto"/>
          <w:kern w:val="0"/>
          <w:sz w:val="36"/>
          <w:szCs w:val="36"/>
          <w:highlight w:val="none"/>
        </w:rPr>
      </w:pPr>
    </w:p>
    <w:p w14:paraId="3F1E9417">
      <w:pP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05D07076">
      <w:pPr>
        <w:rPr>
          <w:rFonts w:hint="eastAsia" w:ascii="宋体" w:hAnsi="宋体" w:cs="宋体"/>
          <w:b/>
          <w:color w:val="auto"/>
          <w:kern w:val="0"/>
          <w:sz w:val="36"/>
          <w:szCs w:val="36"/>
          <w:highlight w:val="none"/>
        </w:rPr>
      </w:pPr>
    </w:p>
    <w:p w14:paraId="579CBBE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E94EC50">
      <w:pPr>
        <w:spacing w:line="240" w:lineRule="auto"/>
        <w:jc w:val="left"/>
        <w:outlineLvl w:val="9"/>
        <w:rPr>
          <w:color w:val="auto"/>
          <w:highlight w:val="none"/>
        </w:rPr>
      </w:pPr>
    </w:p>
    <w:p w14:paraId="1BFE269A">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w:t>
      </w:r>
      <w:r>
        <w:rPr>
          <w:rFonts w:hint="eastAsia" w:ascii="宋体" w:hAnsi="宋体" w:cs="宋体"/>
          <w:b/>
          <w:color w:val="auto"/>
          <w:kern w:val="0"/>
          <w:sz w:val="28"/>
          <w:szCs w:val="28"/>
          <w:highlight w:val="none"/>
          <w:lang w:val="en-US" w:eastAsia="zh-CN"/>
        </w:rPr>
        <w:t xml:space="preserve"> </w:t>
      </w:r>
      <w:r>
        <w:rPr>
          <w:rFonts w:hint="eastAsia" w:ascii="宋体" w:hAnsi="宋体" w:cs="宋体"/>
          <w:b/>
          <w:color w:val="auto"/>
          <w:kern w:val="0"/>
          <w:sz w:val="28"/>
          <w:szCs w:val="28"/>
          <w:highlight w:val="none"/>
        </w:rPr>
        <w:t>录</w:t>
      </w:r>
    </w:p>
    <w:p w14:paraId="4096F85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02B9BFBA">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1C0AA3C9">
      <w:pPr>
        <w:snapToGrid w:val="0"/>
        <w:spacing w:line="360" w:lineRule="auto"/>
        <w:ind w:left="479" w:leftChars="228"/>
        <w:rPr>
          <w:rFonts w:hint="eastAsia" w:ascii="宋体" w:hAnsi="宋体" w:eastAsia="宋体" w:cs="宋体"/>
          <w:color w:val="auto"/>
          <w:sz w:val="24"/>
          <w:highlight w:val="none"/>
          <w:lang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sz w:val="24"/>
          <w:highlight w:val="none"/>
          <w:lang w:eastAsia="zh-CN"/>
        </w:rPr>
        <w:t>投标标的清单</w:t>
      </w:r>
      <w:r>
        <w:rPr>
          <w:rFonts w:hint="eastAsia" w:ascii="宋体" w:hAnsi="宋体" w:cs="宋体"/>
          <w:color w:val="auto"/>
          <w:highlight w:val="none"/>
        </w:rPr>
        <w:t>…………………………………………………………………………（页码）</w:t>
      </w:r>
    </w:p>
    <w:p w14:paraId="36A189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26B47DC7">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5D2E1EA">
      <w:pPr>
        <w:snapToGrid w:val="0"/>
        <w:spacing w:line="360" w:lineRule="auto"/>
        <w:jc w:val="center"/>
        <w:rPr>
          <w:rFonts w:ascii="宋体" w:hAnsi="宋体" w:cs="宋体"/>
          <w:b/>
          <w:color w:val="auto"/>
          <w:kern w:val="0"/>
          <w:sz w:val="32"/>
          <w:szCs w:val="32"/>
          <w:highlight w:val="none"/>
          <w:lang w:val="zh-CN"/>
        </w:rPr>
      </w:pPr>
    </w:p>
    <w:p w14:paraId="7AD68970">
      <w:pPr>
        <w:snapToGrid w:val="0"/>
        <w:spacing w:line="360" w:lineRule="auto"/>
        <w:jc w:val="center"/>
        <w:rPr>
          <w:rFonts w:ascii="宋体" w:hAnsi="宋体" w:cs="宋体"/>
          <w:b/>
          <w:color w:val="auto"/>
          <w:kern w:val="0"/>
          <w:sz w:val="32"/>
          <w:szCs w:val="32"/>
          <w:highlight w:val="none"/>
          <w:lang w:val="zh-CN"/>
        </w:rPr>
      </w:pPr>
    </w:p>
    <w:p w14:paraId="6C69B413">
      <w:pPr>
        <w:snapToGrid w:val="0"/>
        <w:spacing w:line="360" w:lineRule="auto"/>
        <w:jc w:val="center"/>
        <w:rPr>
          <w:rFonts w:ascii="宋体" w:hAnsi="宋体" w:cs="宋体"/>
          <w:b/>
          <w:color w:val="auto"/>
          <w:kern w:val="0"/>
          <w:sz w:val="32"/>
          <w:szCs w:val="32"/>
          <w:highlight w:val="none"/>
          <w:lang w:val="zh-CN"/>
        </w:rPr>
      </w:pPr>
    </w:p>
    <w:p w14:paraId="33597748">
      <w:pPr>
        <w:snapToGrid w:val="0"/>
        <w:spacing w:line="360" w:lineRule="auto"/>
        <w:jc w:val="center"/>
        <w:rPr>
          <w:rFonts w:ascii="宋体" w:hAnsi="宋体" w:cs="宋体"/>
          <w:b/>
          <w:color w:val="auto"/>
          <w:kern w:val="0"/>
          <w:sz w:val="32"/>
          <w:szCs w:val="32"/>
          <w:highlight w:val="none"/>
          <w:lang w:val="zh-CN"/>
        </w:rPr>
      </w:pPr>
    </w:p>
    <w:p w14:paraId="45E51C84">
      <w:pPr>
        <w:snapToGrid w:val="0"/>
        <w:spacing w:line="360" w:lineRule="auto"/>
        <w:jc w:val="center"/>
        <w:rPr>
          <w:rFonts w:ascii="宋体" w:hAnsi="宋体" w:cs="宋体"/>
          <w:b/>
          <w:color w:val="auto"/>
          <w:kern w:val="0"/>
          <w:sz w:val="32"/>
          <w:szCs w:val="32"/>
          <w:highlight w:val="none"/>
          <w:lang w:val="zh-CN"/>
        </w:rPr>
      </w:pPr>
    </w:p>
    <w:p w14:paraId="1505D886">
      <w:pPr>
        <w:snapToGrid w:val="0"/>
        <w:spacing w:line="360" w:lineRule="auto"/>
        <w:jc w:val="center"/>
        <w:rPr>
          <w:rFonts w:ascii="宋体" w:hAnsi="宋体" w:cs="宋体"/>
          <w:b/>
          <w:color w:val="auto"/>
          <w:kern w:val="0"/>
          <w:sz w:val="32"/>
          <w:szCs w:val="32"/>
          <w:highlight w:val="none"/>
          <w:lang w:val="zh-CN"/>
        </w:rPr>
      </w:pPr>
    </w:p>
    <w:p w14:paraId="1F8FA952">
      <w:pPr>
        <w:snapToGrid w:val="0"/>
        <w:spacing w:line="360" w:lineRule="auto"/>
        <w:jc w:val="center"/>
        <w:rPr>
          <w:rFonts w:ascii="宋体" w:hAnsi="宋体" w:cs="宋体"/>
          <w:b/>
          <w:color w:val="auto"/>
          <w:kern w:val="0"/>
          <w:sz w:val="32"/>
          <w:szCs w:val="32"/>
          <w:highlight w:val="none"/>
          <w:lang w:val="zh-CN"/>
        </w:rPr>
      </w:pPr>
    </w:p>
    <w:p w14:paraId="04AEFB80">
      <w:pPr>
        <w:snapToGrid w:val="0"/>
        <w:spacing w:line="360" w:lineRule="auto"/>
        <w:jc w:val="center"/>
        <w:rPr>
          <w:rFonts w:ascii="宋体" w:hAnsi="宋体" w:cs="宋体"/>
          <w:b/>
          <w:color w:val="auto"/>
          <w:kern w:val="0"/>
          <w:sz w:val="32"/>
          <w:szCs w:val="32"/>
          <w:highlight w:val="none"/>
          <w:lang w:val="zh-CN"/>
        </w:rPr>
      </w:pPr>
    </w:p>
    <w:p w14:paraId="5B315438">
      <w:pPr>
        <w:snapToGrid w:val="0"/>
        <w:spacing w:line="360" w:lineRule="auto"/>
        <w:jc w:val="center"/>
        <w:rPr>
          <w:rFonts w:ascii="宋体" w:hAnsi="宋体" w:cs="宋体"/>
          <w:b/>
          <w:color w:val="auto"/>
          <w:kern w:val="0"/>
          <w:sz w:val="32"/>
          <w:szCs w:val="32"/>
          <w:highlight w:val="none"/>
          <w:lang w:val="zh-CN"/>
        </w:rPr>
      </w:pPr>
    </w:p>
    <w:p w14:paraId="32FD4040">
      <w:pPr>
        <w:snapToGrid w:val="0"/>
        <w:spacing w:line="360" w:lineRule="auto"/>
        <w:jc w:val="center"/>
        <w:rPr>
          <w:rFonts w:ascii="宋体" w:hAnsi="宋体" w:cs="宋体"/>
          <w:b/>
          <w:color w:val="auto"/>
          <w:kern w:val="0"/>
          <w:sz w:val="32"/>
          <w:szCs w:val="32"/>
          <w:highlight w:val="none"/>
          <w:lang w:val="zh-CN"/>
        </w:rPr>
      </w:pPr>
    </w:p>
    <w:p w14:paraId="051DA95F">
      <w:pPr>
        <w:snapToGrid w:val="0"/>
        <w:spacing w:line="360" w:lineRule="auto"/>
        <w:jc w:val="center"/>
        <w:rPr>
          <w:rFonts w:ascii="宋体" w:hAnsi="宋体" w:cs="宋体"/>
          <w:b/>
          <w:color w:val="auto"/>
          <w:kern w:val="0"/>
          <w:sz w:val="32"/>
          <w:szCs w:val="32"/>
          <w:highlight w:val="none"/>
          <w:lang w:val="zh-CN"/>
        </w:rPr>
      </w:pPr>
    </w:p>
    <w:p w14:paraId="189133A4">
      <w:pPr>
        <w:snapToGrid w:val="0"/>
        <w:spacing w:line="360" w:lineRule="auto"/>
        <w:jc w:val="center"/>
        <w:rPr>
          <w:rFonts w:ascii="宋体" w:hAnsi="宋体" w:cs="宋体"/>
          <w:b/>
          <w:color w:val="auto"/>
          <w:kern w:val="0"/>
          <w:sz w:val="32"/>
          <w:szCs w:val="32"/>
          <w:highlight w:val="none"/>
          <w:lang w:val="zh-CN"/>
        </w:rPr>
      </w:pPr>
    </w:p>
    <w:p w14:paraId="2A054853">
      <w:pPr>
        <w:rPr>
          <w:rFonts w:ascii="宋体" w:hAnsi="宋体" w:cs="宋体"/>
          <w:b/>
          <w:color w:val="auto"/>
          <w:kern w:val="0"/>
          <w:sz w:val="32"/>
          <w:szCs w:val="32"/>
          <w:highlight w:val="none"/>
          <w:lang w:val="zh-CN"/>
        </w:rPr>
      </w:pPr>
    </w:p>
    <w:p w14:paraId="3B950118">
      <w:pPr>
        <w:widowControl/>
        <w:adjustRightInd/>
        <w:ind w:firstLine="0" w:firstLineChars="0"/>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1A4FBF6">
      <w:pPr>
        <w:widowControl/>
        <w:adjustRightInd/>
        <w:ind w:firstLine="3855" w:firstLineChars="1200"/>
        <w:jc w:val="left"/>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AA3C73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45B2B8C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13CCCD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DFA988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E49241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0072DD2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14688AEE">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w:t>
      </w:r>
      <w:r>
        <w:rPr>
          <w:rFonts w:ascii="宋体" w:hAnsi="宋体" w:cs="宋体"/>
          <w:color w:val="auto"/>
          <w:sz w:val="24"/>
          <w:highlight w:val="none"/>
        </w:rPr>
        <w:t>.1.</w:t>
      </w:r>
      <w:r>
        <w:rPr>
          <w:rFonts w:hint="eastAsia" w:ascii="宋体" w:hAnsi="宋体" w:cs="宋体"/>
          <w:color w:val="auto"/>
          <w:sz w:val="24"/>
          <w:highlight w:val="none"/>
          <w:lang w:val="en-US" w:eastAsia="zh-CN"/>
        </w:rPr>
        <w:t>2联合协议（如果有)；</w:t>
      </w:r>
    </w:p>
    <w:p w14:paraId="5E28AA5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2.1.3</w:t>
      </w:r>
      <w:r>
        <w:rPr>
          <w:rFonts w:hint="eastAsia" w:ascii="宋体" w:hAnsi="宋体" w:cs="宋体"/>
          <w:color w:val="auto"/>
          <w:sz w:val="24"/>
          <w:highlight w:val="none"/>
        </w:rPr>
        <w:t>落实政府采购政策需满足的资格要求（如果有）；</w:t>
      </w:r>
    </w:p>
    <w:p w14:paraId="40765DB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本项目的特定资格要求（如果有)。</w:t>
      </w:r>
    </w:p>
    <w:p w14:paraId="7B847E5B">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E7166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69650A5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1591E3D">
      <w:pPr>
        <w:snapToGrid w:val="0"/>
        <w:spacing w:line="360" w:lineRule="auto"/>
        <w:ind w:left="420" w:leftChars="200"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3 分包意向协议（如果有）</w:t>
      </w:r>
    </w:p>
    <w:p w14:paraId="76091CC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2.2.4</w:t>
      </w:r>
      <w:r>
        <w:rPr>
          <w:rFonts w:hint="eastAsia" w:ascii="宋体" w:hAnsi="宋体" w:cs="宋体"/>
          <w:color w:val="auto"/>
          <w:sz w:val="24"/>
          <w:highlight w:val="none"/>
        </w:rPr>
        <w:t>符合性审查资料；</w:t>
      </w:r>
    </w:p>
    <w:p w14:paraId="4F2285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p>
    <w:p w14:paraId="24705EF7">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eastAsia="zh-CN"/>
        </w:rPr>
        <w:t>投标标的清单</w:t>
      </w:r>
    </w:p>
    <w:p w14:paraId="042E689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2.2.7</w:t>
      </w:r>
      <w:r>
        <w:rPr>
          <w:rFonts w:hint="eastAsia" w:ascii="宋体" w:hAnsi="宋体" w:cs="宋体"/>
          <w:color w:val="auto"/>
          <w:sz w:val="24"/>
          <w:highlight w:val="none"/>
        </w:rPr>
        <w:t>商务技术偏离表；</w:t>
      </w:r>
    </w:p>
    <w:p w14:paraId="5DAC96AD">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14:paraId="33CD056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D19E51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4CE6875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2.3.2</w:t>
      </w:r>
      <w:r>
        <w:rPr>
          <w:rFonts w:hint="eastAsia" w:ascii="宋体" w:hAnsi="宋体" w:cs="宋体"/>
          <w:color w:val="auto"/>
          <w:sz w:val="24"/>
          <w:highlight w:val="none"/>
        </w:rPr>
        <w:t>中小企业声明函（如果有）。</w:t>
      </w:r>
    </w:p>
    <w:p w14:paraId="643F912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224F0C1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22E33E9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3C8DD95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8CCAEA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6D3A076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56D664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4B9E92">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BA798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0E293B5">
      <w:pPr>
        <w:snapToGrid w:val="0"/>
        <w:spacing w:line="360" w:lineRule="auto"/>
        <w:ind w:left="420" w:leftChars="200" w:firstLine="4200" w:firstLineChars="1750"/>
        <w:rPr>
          <w:rFonts w:ascii="宋体" w:hAnsi="宋体" w:cs="宋体"/>
          <w:color w:val="auto"/>
          <w:kern w:val="0"/>
          <w:sz w:val="24"/>
          <w:highlight w:val="none"/>
          <w:u w:val="single"/>
        </w:rPr>
      </w:pPr>
    </w:p>
    <w:p w14:paraId="3BAAB3B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06785A2">
      <w:pPr>
        <w:snapToGrid w:val="0"/>
        <w:spacing w:line="360" w:lineRule="auto"/>
        <w:jc w:val="center"/>
        <w:rPr>
          <w:rFonts w:ascii="宋体" w:hAnsi="宋体" w:cs="宋体"/>
          <w:b/>
          <w:color w:val="auto"/>
          <w:kern w:val="0"/>
          <w:sz w:val="32"/>
          <w:szCs w:val="32"/>
          <w:highlight w:val="none"/>
        </w:rPr>
      </w:pPr>
    </w:p>
    <w:p w14:paraId="2D089CC7">
      <w:pPr>
        <w:snapToGrid w:val="0"/>
        <w:spacing w:line="360" w:lineRule="auto"/>
        <w:rPr>
          <w:rFonts w:ascii="宋体" w:hAnsi="宋体" w:cs="宋体"/>
          <w:color w:val="auto"/>
          <w:sz w:val="24"/>
          <w:highlight w:val="none"/>
        </w:rPr>
      </w:pPr>
    </w:p>
    <w:p w14:paraId="1417A6C2">
      <w:pPr>
        <w:jc w:val="center"/>
        <w:rPr>
          <w:rFonts w:ascii="宋体" w:hAnsi="宋体" w:cs="宋体"/>
          <w:b/>
          <w:color w:val="auto"/>
          <w:kern w:val="0"/>
          <w:sz w:val="32"/>
          <w:szCs w:val="32"/>
          <w:highlight w:val="none"/>
        </w:rPr>
      </w:pPr>
    </w:p>
    <w:p w14:paraId="5979F1F3">
      <w:pPr>
        <w:jc w:val="center"/>
        <w:rPr>
          <w:rFonts w:ascii="宋体" w:hAnsi="宋体" w:cs="宋体"/>
          <w:b/>
          <w:color w:val="auto"/>
          <w:kern w:val="0"/>
          <w:sz w:val="32"/>
          <w:szCs w:val="32"/>
          <w:highlight w:val="none"/>
        </w:rPr>
      </w:pPr>
    </w:p>
    <w:p w14:paraId="686C2CF4">
      <w:pPr>
        <w:jc w:val="center"/>
        <w:rPr>
          <w:rFonts w:ascii="宋体" w:hAnsi="宋体" w:cs="宋体"/>
          <w:b/>
          <w:color w:val="auto"/>
          <w:kern w:val="0"/>
          <w:sz w:val="32"/>
          <w:szCs w:val="32"/>
          <w:highlight w:val="none"/>
        </w:rPr>
      </w:pPr>
    </w:p>
    <w:p w14:paraId="7025E9E2">
      <w:pPr>
        <w:jc w:val="center"/>
        <w:rPr>
          <w:rFonts w:ascii="宋体" w:hAnsi="宋体" w:cs="宋体"/>
          <w:b/>
          <w:color w:val="auto"/>
          <w:kern w:val="0"/>
          <w:sz w:val="32"/>
          <w:szCs w:val="32"/>
          <w:highlight w:val="none"/>
        </w:rPr>
      </w:pPr>
    </w:p>
    <w:p w14:paraId="0A090DFA">
      <w:pPr>
        <w:jc w:val="center"/>
        <w:rPr>
          <w:rFonts w:ascii="宋体" w:hAnsi="宋体" w:cs="宋体"/>
          <w:b/>
          <w:color w:val="auto"/>
          <w:kern w:val="0"/>
          <w:sz w:val="32"/>
          <w:szCs w:val="32"/>
          <w:highlight w:val="none"/>
        </w:rPr>
      </w:pPr>
    </w:p>
    <w:p w14:paraId="06B4105D">
      <w:pPr>
        <w:jc w:val="center"/>
        <w:rPr>
          <w:rFonts w:ascii="宋体" w:hAnsi="宋体" w:cs="宋体"/>
          <w:b/>
          <w:color w:val="auto"/>
          <w:kern w:val="0"/>
          <w:sz w:val="32"/>
          <w:szCs w:val="32"/>
          <w:highlight w:val="none"/>
        </w:rPr>
      </w:pPr>
    </w:p>
    <w:p w14:paraId="128B9405">
      <w:pPr>
        <w:jc w:val="center"/>
        <w:rPr>
          <w:rFonts w:ascii="宋体" w:hAnsi="宋体" w:cs="宋体"/>
          <w:b/>
          <w:color w:val="auto"/>
          <w:kern w:val="0"/>
          <w:sz w:val="32"/>
          <w:szCs w:val="32"/>
          <w:highlight w:val="none"/>
        </w:rPr>
      </w:pPr>
    </w:p>
    <w:p w14:paraId="6761B92E">
      <w:pPr>
        <w:jc w:val="center"/>
        <w:rPr>
          <w:rFonts w:ascii="宋体" w:hAnsi="宋体" w:cs="宋体"/>
          <w:b/>
          <w:color w:val="auto"/>
          <w:kern w:val="0"/>
          <w:sz w:val="32"/>
          <w:szCs w:val="32"/>
          <w:highlight w:val="none"/>
        </w:rPr>
      </w:pPr>
    </w:p>
    <w:p w14:paraId="1FC9F306">
      <w:pPr>
        <w:jc w:val="center"/>
        <w:rPr>
          <w:rFonts w:ascii="宋体" w:hAnsi="宋体" w:cs="宋体"/>
          <w:b/>
          <w:color w:val="auto"/>
          <w:kern w:val="0"/>
          <w:sz w:val="32"/>
          <w:szCs w:val="32"/>
          <w:highlight w:val="none"/>
        </w:rPr>
      </w:pPr>
    </w:p>
    <w:p w14:paraId="035319C6">
      <w:pPr>
        <w:jc w:val="center"/>
        <w:rPr>
          <w:rFonts w:ascii="宋体" w:hAnsi="宋体" w:cs="宋体"/>
          <w:b/>
          <w:color w:val="auto"/>
          <w:kern w:val="0"/>
          <w:sz w:val="32"/>
          <w:szCs w:val="32"/>
          <w:highlight w:val="none"/>
        </w:rPr>
      </w:pPr>
    </w:p>
    <w:p w14:paraId="42CC952E">
      <w:pPr>
        <w:jc w:val="center"/>
        <w:rPr>
          <w:rFonts w:ascii="宋体" w:hAnsi="宋体" w:cs="宋体"/>
          <w:b/>
          <w:color w:val="auto"/>
          <w:kern w:val="0"/>
          <w:sz w:val="32"/>
          <w:szCs w:val="32"/>
          <w:highlight w:val="none"/>
        </w:rPr>
      </w:pPr>
    </w:p>
    <w:p w14:paraId="1CD51942">
      <w:pPr>
        <w:jc w:val="center"/>
        <w:rPr>
          <w:rFonts w:ascii="宋体" w:hAnsi="宋体" w:cs="宋体"/>
          <w:b/>
          <w:color w:val="auto"/>
          <w:kern w:val="0"/>
          <w:sz w:val="32"/>
          <w:szCs w:val="32"/>
          <w:highlight w:val="none"/>
        </w:rPr>
      </w:pPr>
    </w:p>
    <w:p w14:paraId="06BC4405">
      <w:pPr>
        <w:jc w:val="center"/>
        <w:rPr>
          <w:rFonts w:ascii="宋体" w:hAnsi="宋体" w:cs="宋体"/>
          <w:b/>
          <w:color w:val="auto"/>
          <w:kern w:val="0"/>
          <w:sz w:val="32"/>
          <w:szCs w:val="32"/>
          <w:highlight w:val="none"/>
        </w:rPr>
      </w:pPr>
    </w:p>
    <w:p w14:paraId="71AF2508">
      <w:pPr>
        <w:jc w:val="center"/>
        <w:rPr>
          <w:rFonts w:ascii="宋体" w:hAnsi="宋体" w:cs="宋体"/>
          <w:b/>
          <w:color w:val="auto"/>
          <w:kern w:val="0"/>
          <w:sz w:val="32"/>
          <w:szCs w:val="32"/>
          <w:highlight w:val="none"/>
        </w:rPr>
      </w:pPr>
    </w:p>
    <w:p w14:paraId="324DDA86">
      <w:pPr>
        <w:jc w:val="center"/>
        <w:rPr>
          <w:rFonts w:ascii="宋体" w:hAnsi="宋体" w:cs="宋体"/>
          <w:b/>
          <w:color w:val="auto"/>
          <w:kern w:val="0"/>
          <w:sz w:val="32"/>
          <w:szCs w:val="32"/>
          <w:highlight w:val="none"/>
        </w:rPr>
      </w:pPr>
    </w:p>
    <w:p w14:paraId="501B6534">
      <w:pPr>
        <w:jc w:val="center"/>
        <w:rPr>
          <w:rFonts w:ascii="宋体" w:hAnsi="宋体" w:cs="宋体"/>
          <w:b/>
          <w:color w:val="auto"/>
          <w:kern w:val="0"/>
          <w:sz w:val="32"/>
          <w:szCs w:val="32"/>
          <w:highlight w:val="none"/>
        </w:rPr>
      </w:pPr>
    </w:p>
    <w:p w14:paraId="3CC41470">
      <w:pPr>
        <w:jc w:val="center"/>
        <w:rPr>
          <w:rFonts w:ascii="宋体" w:hAnsi="宋体" w:cs="宋体"/>
          <w:b/>
          <w:color w:val="auto"/>
          <w:kern w:val="0"/>
          <w:sz w:val="32"/>
          <w:szCs w:val="32"/>
          <w:highlight w:val="none"/>
        </w:rPr>
      </w:pPr>
    </w:p>
    <w:p w14:paraId="628F3CAA">
      <w:pPr>
        <w:jc w:val="center"/>
        <w:rPr>
          <w:rFonts w:ascii="宋体" w:hAnsi="宋体" w:cs="宋体"/>
          <w:b/>
          <w:color w:val="auto"/>
          <w:kern w:val="0"/>
          <w:sz w:val="32"/>
          <w:szCs w:val="32"/>
          <w:highlight w:val="none"/>
        </w:rPr>
      </w:pPr>
    </w:p>
    <w:p w14:paraId="0A27C750">
      <w:pPr>
        <w:jc w:val="center"/>
        <w:rPr>
          <w:rFonts w:ascii="宋体" w:hAnsi="宋体" w:cs="宋体"/>
          <w:b/>
          <w:color w:val="auto"/>
          <w:kern w:val="0"/>
          <w:sz w:val="32"/>
          <w:szCs w:val="32"/>
          <w:highlight w:val="none"/>
        </w:rPr>
      </w:pPr>
    </w:p>
    <w:p w14:paraId="69D0B6B3">
      <w:pPr>
        <w:pStyle w:val="6"/>
        <w:rPr>
          <w:rFonts w:ascii="宋体" w:hAnsi="宋体" w:cs="宋体"/>
          <w:b/>
          <w:color w:val="auto"/>
          <w:kern w:val="0"/>
          <w:sz w:val="32"/>
          <w:szCs w:val="32"/>
          <w:highlight w:val="none"/>
        </w:rPr>
      </w:pPr>
    </w:p>
    <w:p w14:paraId="2A2C1DDB">
      <w:pPr>
        <w:pStyle w:val="62"/>
        <w:rPr>
          <w:color w:val="auto"/>
          <w:highlight w:val="none"/>
        </w:rPr>
      </w:pPr>
    </w:p>
    <w:p w14:paraId="7CC1936A">
      <w:pPr>
        <w:rPr>
          <w:rFonts w:ascii="宋体" w:hAnsi="宋体" w:cs="宋体"/>
          <w:b/>
          <w:color w:val="auto"/>
          <w:kern w:val="0"/>
          <w:sz w:val="32"/>
          <w:szCs w:val="32"/>
          <w:highlight w:val="none"/>
        </w:rPr>
      </w:pPr>
    </w:p>
    <w:p w14:paraId="7FABA2EE">
      <w:pPr>
        <w:pStyle w:val="6"/>
        <w:rPr>
          <w:color w:val="auto"/>
          <w:highlight w:val="none"/>
        </w:rPr>
      </w:pPr>
    </w:p>
    <w:p w14:paraId="45C07B47">
      <w:pPr>
        <w:pStyle w:val="62"/>
        <w:rPr>
          <w:color w:val="auto"/>
          <w:highlight w:val="none"/>
        </w:rPr>
      </w:pPr>
    </w:p>
    <w:p w14:paraId="27C1F121">
      <w:pPr>
        <w:jc w:val="center"/>
        <w:rPr>
          <w:rFonts w:ascii="宋体" w:hAnsi="宋体" w:cs="宋体"/>
          <w:b/>
          <w:color w:val="auto"/>
          <w:kern w:val="0"/>
          <w:sz w:val="32"/>
          <w:szCs w:val="32"/>
          <w:highlight w:val="none"/>
        </w:rPr>
      </w:pPr>
    </w:p>
    <w:p w14:paraId="25FF7F4B">
      <w:pPr>
        <w:jc w:val="left"/>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54F240DA">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二、授权委托书或法定代表人（单位负责人）身份证明</w:t>
      </w:r>
    </w:p>
    <w:p w14:paraId="7C2AA9B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08C61C7">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3A9C28E0">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8CFFDEB">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06F67A5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D1ECC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25A068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8C0E85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D30E021">
      <w:pPr>
        <w:jc w:val="center"/>
        <w:rPr>
          <w:rFonts w:hint="eastAsia" w:ascii="宋体" w:hAnsi="宋体" w:cs="宋体"/>
          <w:b/>
          <w:color w:val="auto"/>
          <w:kern w:val="0"/>
          <w:sz w:val="32"/>
          <w:szCs w:val="32"/>
          <w:highlight w:val="none"/>
        </w:rPr>
      </w:pPr>
    </w:p>
    <w:p w14:paraId="5D580CB2">
      <w:pPr>
        <w:jc w:val="center"/>
        <w:rPr>
          <w:rFonts w:hint="eastAsia" w:ascii="宋体" w:hAnsi="宋体" w:cs="宋体"/>
          <w:b/>
          <w:color w:val="auto"/>
          <w:kern w:val="0"/>
          <w:sz w:val="32"/>
          <w:szCs w:val="32"/>
          <w:highlight w:val="none"/>
        </w:rPr>
      </w:pPr>
    </w:p>
    <w:p w14:paraId="474322B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417497E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7B047A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2435090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7258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EA509EF">
      <w:pPr>
        <w:jc w:val="center"/>
        <w:rPr>
          <w:rFonts w:ascii="宋体" w:hAnsi="宋体" w:cs="宋体"/>
          <w:b/>
          <w:color w:val="auto"/>
          <w:kern w:val="0"/>
          <w:sz w:val="32"/>
          <w:szCs w:val="32"/>
          <w:highlight w:val="none"/>
        </w:rPr>
      </w:pPr>
    </w:p>
    <w:p w14:paraId="72389A9C">
      <w:pPr>
        <w:rPr>
          <w:rFonts w:ascii="宋体" w:hAnsi="宋体" w:cs="宋体"/>
          <w:color w:val="auto"/>
          <w:highlight w:val="none"/>
        </w:rPr>
      </w:pPr>
    </w:p>
    <w:p w14:paraId="5353536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C85D9C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6825541">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38B1F27">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4B04AEA">
      <w:pPr>
        <w:autoSpaceDE w:val="0"/>
        <w:autoSpaceDN w:val="0"/>
        <w:spacing w:line="360" w:lineRule="auto"/>
        <w:jc w:val="center"/>
        <w:rPr>
          <w:rFonts w:ascii="宋体" w:hAnsi="宋体" w:cs="宋体"/>
          <w:b/>
          <w:color w:val="auto"/>
          <w:kern w:val="0"/>
          <w:sz w:val="32"/>
          <w:szCs w:val="32"/>
          <w:highlight w:val="none"/>
          <w:lang w:val="zh-CN"/>
        </w:rPr>
      </w:pPr>
    </w:p>
    <w:p w14:paraId="2C7F11DA">
      <w:pPr>
        <w:rPr>
          <w:color w:val="auto"/>
          <w:highlight w:val="none"/>
          <w:lang w:val="zh-CN"/>
        </w:rPr>
      </w:pPr>
      <w:r>
        <w:rPr>
          <w:rFonts w:ascii="宋体" w:hAnsi="宋体" w:cs="宋体"/>
          <w:b/>
          <w:color w:val="auto"/>
          <w:kern w:val="0"/>
          <w:sz w:val="32"/>
          <w:szCs w:val="32"/>
          <w:highlight w:val="none"/>
          <w:lang w:val="zh-CN"/>
        </w:rPr>
        <w:br w:type="page"/>
      </w:r>
    </w:p>
    <w:p w14:paraId="2460089B">
      <w:pPr>
        <w:pStyle w:val="6"/>
        <w:rPr>
          <w:color w:val="auto"/>
          <w:highlight w:val="none"/>
          <w:lang w:val="zh-CN"/>
        </w:rPr>
      </w:pPr>
    </w:p>
    <w:p w14:paraId="745E4E36">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en-US" w:eastAsia="zh-CN"/>
        </w:rPr>
        <w:t xml:space="preserve"> </w:t>
      </w:r>
      <w:r>
        <w:rPr>
          <w:rFonts w:hint="eastAsia" w:ascii="宋体" w:hAnsi="宋体" w:cs="宋体"/>
          <w:b/>
          <w:color w:val="auto"/>
          <w:kern w:val="0"/>
          <w:sz w:val="32"/>
          <w:szCs w:val="32"/>
          <w:highlight w:val="none"/>
          <w:lang w:val="zh-CN"/>
        </w:rPr>
        <w:t>法定代表人、单位负责人</w:t>
      </w:r>
      <w:r>
        <w:rPr>
          <w:rFonts w:hint="eastAsia" w:ascii="宋体" w:hAnsi="宋体" w:cs="宋体"/>
          <w:b/>
          <w:color w:val="auto"/>
          <w:sz w:val="30"/>
          <w:szCs w:val="30"/>
          <w:highlight w:val="none"/>
        </w:rPr>
        <w:t>的身份证明（适用于法定代表人、单位负责人或者自然人本人代表投标人参加投标）</w:t>
      </w:r>
    </w:p>
    <w:p w14:paraId="5B0A4881">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841C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3B17F9A">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51516ACE">
            <w:pPr>
              <w:pStyle w:val="151"/>
              <w:adjustRightInd w:val="0"/>
              <w:spacing w:line="360" w:lineRule="auto"/>
              <w:rPr>
                <w:rFonts w:hAnsi="宋体" w:cs="宋体"/>
                <w:bCs/>
                <w:color w:val="auto"/>
                <w:sz w:val="24"/>
                <w:highlight w:val="none"/>
              </w:rPr>
            </w:pPr>
          </w:p>
        </w:tc>
      </w:tr>
    </w:tbl>
    <w:p w14:paraId="1438109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1BA2437">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4629D73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AB6A98E">
      <w:pPr>
        <w:jc w:val="center"/>
        <w:rPr>
          <w:rFonts w:ascii="宋体" w:hAnsi="宋体" w:cs="宋体"/>
          <w:b/>
          <w:color w:val="auto"/>
          <w:kern w:val="0"/>
          <w:sz w:val="32"/>
          <w:szCs w:val="32"/>
          <w:highlight w:val="none"/>
        </w:rPr>
      </w:pPr>
    </w:p>
    <w:p w14:paraId="7995737B">
      <w:pPr>
        <w:jc w:val="center"/>
        <w:rPr>
          <w:rFonts w:ascii="宋体" w:hAnsi="宋体" w:cs="宋体"/>
          <w:b/>
          <w:color w:val="auto"/>
          <w:kern w:val="0"/>
          <w:sz w:val="32"/>
          <w:szCs w:val="32"/>
          <w:highlight w:val="none"/>
        </w:rPr>
      </w:pPr>
    </w:p>
    <w:p w14:paraId="6E7F65D7">
      <w:pPr>
        <w:jc w:val="center"/>
        <w:rPr>
          <w:rFonts w:ascii="宋体" w:hAnsi="宋体" w:cs="宋体"/>
          <w:b/>
          <w:color w:val="auto"/>
          <w:kern w:val="0"/>
          <w:sz w:val="32"/>
          <w:szCs w:val="32"/>
          <w:highlight w:val="none"/>
        </w:rPr>
      </w:pPr>
    </w:p>
    <w:p w14:paraId="65C2F522">
      <w:pPr>
        <w:jc w:val="center"/>
        <w:rPr>
          <w:rFonts w:ascii="宋体" w:hAnsi="宋体" w:cs="宋体"/>
          <w:b/>
          <w:color w:val="auto"/>
          <w:kern w:val="0"/>
          <w:sz w:val="32"/>
          <w:szCs w:val="32"/>
          <w:highlight w:val="none"/>
        </w:rPr>
      </w:pPr>
    </w:p>
    <w:p w14:paraId="622B9D37">
      <w:pPr>
        <w:jc w:val="center"/>
        <w:rPr>
          <w:rFonts w:ascii="宋体" w:hAnsi="宋体" w:cs="宋体"/>
          <w:b/>
          <w:color w:val="auto"/>
          <w:kern w:val="0"/>
          <w:sz w:val="32"/>
          <w:szCs w:val="32"/>
          <w:highlight w:val="none"/>
        </w:rPr>
      </w:pPr>
    </w:p>
    <w:p w14:paraId="7DF1899D">
      <w:pPr>
        <w:jc w:val="center"/>
        <w:rPr>
          <w:rFonts w:ascii="宋体" w:hAnsi="宋体" w:cs="宋体"/>
          <w:b/>
          <w:color w:val="auto"/>
          <w:kern w:val="0"/>
          <w:sz w:val="32"/>
          <w:szCs w:val="32"/>
          <w:highlight w:val="none"/>
        </w:rPr>
      </w:pPr>
    </w:p>
    <w:p w14:paraId="167E8613">
      <w:pPr>
        <w:jc w:val="center"/>
        <w:rPr>
          <w:rFonts w:ascii="宋体" w:hAnsi="宋体" w:cs="宋体"/>
          <w:b/>
          <w:color w:val="auto"/>
          <w:kern w:val="0"/>
          <w:sz w:val="32"/>
          <w:szCs w:val="32"/>
          <w:highlight w:val="none"/>
        </w:rPr>
      </w:pPr>
    </w:p>
    <w:p w14:paraId="75EF682E">
      <w:pPr>
        <w:jc w:val="center"/>
        <w:rPr>
          <w:rFonts w:ascii="宋体" w:hAnsi="宋体" w:cs="宋体"/>
          <w:b/>
          <w:color w:val="auto"/>
          <w:kern w:val="0"/>
          <w:sz w:val="32"/>
          <w:szCs w:val="32"/>
          <w:highlight w:val="none"/>
        </w:rPr>
      </w:pPr>
    </w:p>
    <w:p w14:paraId="43FB4ADD">
      <w:pPr>
        <w:jc w:val="center"/>
        <w:rPr>
          <w:rFonts w:ascii="宋体" w:hAnsi="宋体" w:cs="宋体"/>
          <w:b/>
          <w:color w:val="auto"/>
          <w:kern w:val="0"/>
          <w:sz w:val="32"/>
          <w:szCs w:val="32"/>
          <w:highlight w:val="none"/>
        </w:rPr>
      </w:pPr>
    </w:p>
    <w:p w14:paraId="5FBE80EF">
      <w:pPr>
        <w:jc w:val="center"/>
        <w:rPr>
          <w:rFonts w:ascii="宋体" w:hAnsi="宋体" w:cs="宋体"/>
          <w:b/>
          <w:color w:val="auto"/>
          <w:kern w:val="0"/>
          <w:sz w:val="32"/>
          <w:szCs w:val="32"/>
          <w:highlight w:val="none"/>
        </w:rPr>
      </w:pPr>
    </w:p>
    <w:p w14:paraId="46618990">
      <w:pPr>
        <w:snapToGrid w:val="0"/>
        <w:spacing w:line="360" w:lineRule="auto"/>
        <w:ind w:right="480"/>
        <w:rPr>
          <w:rFonts w:ascii="宋体" w:hAnsi="宋体" w:cs="宋体"/>
          <w:b/>
          <w:color w:val="auto"/>
          <w:kern w:val="0"/>
          <w:sz w:val="32"/>
          <w:szCs w:val="32"/>
          <w:highlight w:val="none"/>
        </w:rPr>
        <w:sectPr>
          <w:headerReference r:id="rId6" w:type="first"/>
          <w:footerReference r:id="rId8" w:type="first"/>
          <w:headerReference r:id="rId5" w:type="default"/>
          <w:footerReference r:id="rId7" w:type="default"/>
          <w:pgSz w:w="11906" w:h="16838"/>
          <w:pgMar w:top="1276" w:right="1418" w:bottom="1247" w:left="1418" w:header="851" w:footer="992" w:gutter="0"/>
          <w:cols w:space="720" w:num="1"/>
          <w:titlePg/>
          <w:docGrid w:linePitch="312" w:charSpace="0"/>
        </w:sectPr>
      </w:pPr>
    </w:p>
    <w:p w14:paraId="27B78203">
      <w:pPr>
        <w:jc w:val="center"/>
        <w:rPr>
          <w:rFonts w:hint="eastAsia" w:ascii="宋体" w:hAnsi="宋体" w:cs="宋体"/>
          <w:b/>
          <w:color w:val="auto"/>
          <w:kern w:val="0"/>
          <w:sz w:val="32"/>
          <w:szCs w:val="32"/>
          <w:highlight w:val="none"/>
        </w:rPr>
      </w:pPr>
    </w:p>
    <w:p w14:paraId="2578B582">
      <w:pPr>
        <w:jc w:val="center"/>
        <w:rPr>
          <w:rFonts w:hint="eastAsia" w:ascii="宋体" w:hAnsi="宋体" w:cs="宋体"/>
          <w:b/>
          <w:color w:val="auto"/>
          <w:kern w:val="0"/>
          <w:sz w:val="32"/>
          <w:szCs w:val="32"/>
          <w:highlight w:val="none"/>
        </w:rPr>
      </w:pPr>
    </w:p>
    <w:p w14:paraId="4990C16F">
      <w:pPr>
        <w:ind w:firstLine="2249" w:firstLineChars="700"/>
        <w:jc w:val="both"/>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三、</w:t>
      </w:r>
      <w:r>
        <w:rPr>
          <w:rFonts w:hint="eastAsia" w:ascii="宋体" w:hAnsi="宋体" w:cs="宋体"/>
          <w:b/>
          <w:color w:val="auto"/>
          <w:kern w:val="0"/>
          <w:sz w:val="32"/>
          <w:szCs w:val="32"/>
          <w:highlight w:val="none"/>
        </w:rPr>
        <w:t>符合性审查资料</w:t>
      </w:r>
    </w:p>
    <w:p w14:paraId="2336EAF4">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7C5F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014722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2134CA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3DC2FA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3B77472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F49DDA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69134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7AC4F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1A824702">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3DED80DA">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22770173">
            <w:pPr>
              <w:rPr>
                <w:rFonts w:ascii="宋体" w:hAnsi="宋体" w:cs="宋体"/>
                <w:color w:val="auto"/>
                <w:sz w:val="24"/>
                <w:highlight w:val="none"/>
              </w:rPr>
            </w:pPr>
          </w:p>
          <w:p w14:paraId="60CCDE53">
            <w:pPr>
              <w:rPr>
                <w:rFonts w:ascii="宋体" w:hAnsi="宋体" w:cs="宋体"/>
                <w:color w:val="auto"/>
                <w:sz w:val="24"/>
                <w:highlight w:val="none"/>
              </w:rPr>
            </w:pPr>
            <w:r>
              <w:rPr>
                <w:rFonts w:hint="eastAsia" w:ascii="宋体" w:hAnsi="宋体" w:cs="宋体"/>
                <w:color w:val="auto"/>
                <w:sz w:val="24"/>
                <w:highlight w:val="none"/>
              </w:rPr>
              <w:t>见投标文件</w:t>
            </w:r>
          </w:p>
          <w:p w14:paraId="793C8017">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88D2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286876C">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672F592">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FA3C0CA">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823FCC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2CEF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42FDEC4">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7E65266E">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47CE1775">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14A2FE8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7145BF6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47D516">
      <w:pPr>
        <w:jc w:val="center"/>
        <w:rPr>
          <w:rFonts w:ascii="宋体" w:hAnsi="宋体" w:cs="宋体"/>
          <w:b/>
          <w:color w:val="auto"/>
          <w:kern w:val="0"/>
          <w:sz w:val="32"/>
          <w:szCs w:val="32"/>
          <w:highlight w:val="none"/>
        </w:rPr>
      </w:pPr>
    </w:p>
    <w:p w14:paraId="4B4E1858">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DBD4D1C">
      <w:pPr>
        <w:jc w:val="center"/>
        <w:rPr>
          <w:rFonts w:ascii="宋体" w:hAnsi="宋体" w:cs="宋体"/>
          <w:b/>
          <w:color w:val="auto"/>
          <w:kern w:val="0"/>
          <w:sz w:val="32"/>
          <w:szCs w:val="32"/>
          <w:highlight w:val="none"/>
        </w:rPr>
      </w:pPr>
    </w:p>
    <w:p w14:paraId="7211BFA9">
      <w:pPr>
        <w:jc w:val="center"/>
        <w:rPr>
          <w:rFonts w:ascii="宋体" w:hAnsi="宋体" w:cs="宋体"/>
          <w:b/>
          <w:color w:val="auto"/>
          <w:kern w:val="0"/>
          <w:sz w:val="32"/>
          <w:szCs w:val="32"/>
          <w:highlight w:val="none"/>
        </w:rPr>
      </w:pPr>
    </w:p>
    <w:p w14:paraId="2A052967">
      <w:pPr>
        <w:jc w:val="center"/>
        <w:rPr>
          <w:rFonts w:ascii="宋体" w:hAnsi="宋体" w:cs="宋体"/>
          <w:b/>
          <w:color w:val="auto"/>
          <w:kern w:val="0"/>
          <w:sz w:val="32"/>
          <w:szCs w:val="32"/>
          <w:highlight w:val="none"/>
        </w:rPr>
      </w:pPr>
    </w:p>
    <w:p w14:paraId="1B4C659B">
      <w:pPr>
        <w:jc w:val="center"/>
        <w:rPr>
          <w:rFonts w:ascii="宋体" w:hAnsi="宋体" w:cs="宋体"/>
          <w:b/>
          <w:color w:val="auto"/>
          <w:kern w:val="0"/>
          <w:sz w:val="32"/>
          <w:szCs w:val="32"/>
          <w:highlight w:val="none"/>
        </w:rPr>
      </w:pPr>
    </w:p>
    <w:p w14:paraId="7155B806">
      <w:pPr>
        <w:jc w:val="center"/>
        <w:rPr>
          <w:rFonts w:ascii="宋体" w:hAnsi="宋体" w:cs="宋体"/>
          <w:b/>
          <w:color w:val="auto"/>
          <w:kern w:val="0"/>
          <w:sz w:val="32"/>
          <w:szCs w:val="32"/>
          <w:highlight w:val="none"/>
        </w:rPr>
      </w:pPr>
    </w:p>
    <w:p w14:paraId="417A6950">
      <w:pPr>
        <w:pStyle w:val="61"/>
        <w:rPr>
          <w:rFonts w:ascii="宋体" w:hAnsi="宋体" w:cs="宋体"/>
          <w:b/>
          <w:color w:val="auto"/>
          <w:kern w:val="0"/>
          <w:sz w:val="32"/>
          <w:szCs w:val="32"/>
          <w:highlight w:val="none"/>
        </w:rPr>
      </w:pPr>
    </w:p>
    <w:p w14:paraId="6040ED63">
      <w:pPr>
        <w:rPr>
          <w:rFonts w:ascii="宋体" w:hAnsi="宋体" w:cs="宋体"/>
          <w:b/>
          <w:color w:val="auto"/>
          <w:kern w:val="0"/>
          <w:sz w:val="32"/>
          <w:szCs w:val="32"/>
          <w:highlight w:val="none"/>
        </w:rPr>
      </w:pPr>
    </w:p>
    <w:p w14:paraId="006B58BB">
      <w:pPr>
        <w:pStyle w:val="61"/>
        <w:rPr>
          <w:rFonts w:ascii="宋体" w:hAnsi="宋体" w:cs="宋体"/>
          <w:b/>
          <w:color w:val="auto"/>
          <w:kern w:val="0"/>
          <w:sz w:val="32"/>
          <w:szCs w:val="32"/>
          <w:highlight w:val="none"/>
        </w:rPr>
      </w:pPr>
    </w:p>
    <w:p w14:paraId="5FCC9F3A">
      <w:pPr>
        <w:rPr>
          <w:rFonts w:ascii="宋体" w:hAnsi="宋体" w:cs="宋体"/>
          <w:b/>
          <w:color w:val="auto"/>
          <w:kern w:val="0"/>
          <w:sz w:val="32"/>
          <w:szCs w:val="32"/>
          <w:highlight w:val="none"/>
        </w:rPr>
      </w:pPr>
    </w:p>
    <w:p w14:paraId="558BD88A">
      <w:pPr>
        <w:pStyle w:val="61"/>
        <w:rPr>
          <w:rFonts w:ascii="宋体" w:hAnsi="宋体" w:cs="宋体"/>
          <w:b/>
          <w:color w:val="auto"/>
          <w:kern w:val="0"/>
          <w:sz w:val="32"/>
          <w:szCs w:val="32"/>
          <w:highlight w:val="none"/>
        </w:rPr>
      </w:pPr>
    </w:p>
    <w:p w14:paraId="6DE59453">
      <w:pPr>
        <w:rPr>
          <w:rFonts w:ascii="宋体" w:hAnsi="宋体" w:cs="宋体"/>
          <w:b/>
          <w:color w:val="auto"/>
          <w:kern w:val="0"/>
          <w:sz w:val="32"/>
          <w:szCs w:val="32"/>
          <w:highlight w:val="none"/>
        </w:rPr>
      </w:pPr>
    </w:p>
    <w:p w14:paraId="51E8FC17">
      <w:pPr>
        <w:pStyle w:val="61"/>
        <w:rPr>
          <w:rFonts w:ascii="宋体" w:hAnsi="宋体" w:cs="宋体"/>
          <w:b/>
          <w:color w:val="auto"/>
          <w:kern w:val="0"/>
          <w:sz w:val="32"/>
          <w:szCs w:val="32"/>
          <w:highlight w:val="none"/>
        </w:rPr>
      </w:pPr>
    </w:p>
    <w:p w14:paraId="2EAE87AB">
      <w:pPr>
        <w:rPr>
          <w:rFonts w:ascii="宋体" w:hAnsi="宋体" w:cs="宋体"/>
          <w:b/>
          <w:color w:val="auto"/>
          <w:kern w:val="0"/>
          <w:sz w:val="32"/>
          <w:szCs w:val="32"/>
          <w:highlight w:val="none"/>
        </w:rPr>
      </w:pPr>
    </w:p>
    <w:p w14:paraId="60E388A9">
      <w:pPr>
        <w:pStyle w:val="61"/>
        <w:rPr>
          <w:highlight w:val="none"/>
        </w:rPr>
      </w:pPr>
    </w:p>
    <w:p w14:paraId="676C5C10">
      <w:pPr>
        <w:jc w:val="center"/>
        <w:rPr>
          <w:rFonts w:ascii="宋体" w:hAnsi="宋体" w:cs="宋体"/>
          <w:b/>
          <w:color w:val="auto"/>
          <w:kern w:val="0"/>
          <w:sz w:val="32"/>
          <w:szCs w:val="32"/>
          <w:highlight w:val="none"/>
        </w:rPr>
      </w:pPr>
    </w:p>
    <w:p w14:paraId="65BBD992">
      <w:pPr>
        <w:jc w:val="center"/>
        <w:rPr>
          <w:rFonts w:ascii="宋体" w:hAnsi="宋体" w:cs="宋体"/>
          <w:color w:val="auto"/>
          <w:highlight w:val="none"/>
        </w:rPr>
      </w:pPr>
      <w:r>
        <w:rPr>
          <w:rFonts w:hint="eastAsia" w:ascii="宋体" w:hAnsi="宋体" w:cs="宋体"/>
          <w:b/>
          <w:color w:val="auto"/>
          <w:kern w:val="0"/>
          <w:sz w:val="32"/>
          <w:szCs w:val="32"/>
          <w:highlight w:val="none"/>
          <w:lang w:val="en-US" w:eastAsia="zh-CN"/>
        </w:rPr>
        <w:t xml:space="preserve">       四</w:t>
      </w:r>
      <w:r>
        <w:rPr>
          <w:rFonts w:hint="eastAsia" w:ascii="宋体" w:hAnsi="宋体" w:cs="宋体"/>
          <w:b/>
          <w:color w:val="auto"/>
          <w:kern w:val="0"/>
          <w:sz w:val="32"/>
          <w:szCs w:val="32"/>
          <w:highlight w:val="none"/>
        </w:rPr>
        <w:t>、评标标准相应的商务技术资料</w:t>
      </w:r>
    </w:p>
    <w:p w14:paraId="5FBE374A">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6F203338">
      <w:pPr>
        <w:spacing w:line="400" w:lineRule="exact"/>
        <w:jc w:val="center"/>
        <w:rPr>
          <w:b/>
          <w:bCs/>
          <w:iCs/>
          <w:color w:val="auto"/>
          <w:sz w:val="30"/>
          <w:szCs w:val="30"/>
          <w:highlight w:val="none"/>
        </w:rPr>
      </w:pPr>
    </w:p>
    <w:p w14:paraId="19BE053F">
      <w:pPr>
        <w:spacing w:line="400" w:lineRule="exact"/>
        <w:jc w:val="center"/>
        <w:rPr>
          <w:b/>
          <w:bCs/>
          <w:iCs/>
          <w:color w:val="auto"/>
          <w:sz w:val="30"/>
          <w:szCs w:val="30"/>
          <w:highlight w:val="none"/>
        </w:rPr>
      </w:pPr>
    </w:p>
    <w:p w14:paraId="0FA9D591">
      <w:pPr>
        <w:ind w:firstLine="2891" w:firstLineChars="900"/>
        <w:rPr>
          <w:rFonts w:hint="eastAsia" w:ascii="宋体" w:hAnsi="宋体" w:cs="宋体"/>
          <w:b/>
          <w:color w:val="auto"/>
          <w:kern w:val="0"/>
          <w:sz w:val="32"/>
          <w:szCs w:val="32"/>
          <w:highlight w:val="none"/>
          <w:lang w:eastAsia="zh-CN"/>
        </w:rPr>
      </w:pPr>
    </w:p>
    <w:p w14:paraId="0199783F">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五</w:t>
      </w:r>
      <w:r>
        <w:rPr>
          <w:rFonts w:hint="eastAsia" w:ascii="宋体" w:hAnsi="宋体" w:cs="宋体"/>
          <w:b/>
          <w:color w:val="auto"/>
          <w:kern w:val="0"/>
          <w:sz w:val="32"/>
          <w:szCs w:val="32"/>
          <w:highlight w:val="none"/>
        </w:rPr>
        <w:t>、投标标的清单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598"/>
        <w:gridCol w:w="1739"/>
        <w:gridCol w:w="1535"/>
        <w:gridCol w:w="1297"/>
        <w:gridCol w:w="1436"/>
      </w:tblGrid>
      <w:tr w14:paraId="5E1EE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1DA9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B59A35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598" w:type="dxa"/>
            <w:tcBorders>
              <w:top w:val="single" w:color="auto" w:sz="4" w:space="0"/>
              <w:left w:val="single" w:color="auto" w:sz="4" w:space="0"/>
              <w:bottom w:val="single" w:color="auto" w:sz="4" w:space="0"/>
              <w:right w:val="single" w:color="auto" w:sz="4" w:space="0"/>
            </w:tcBorders>
          </w:tcPr>
          <w:p w14:paraId="02A2A26B">
            <w:pPr>
              <w:spacing w:line="360" w:lineRule="auto"/>
              <w:jc w:val="center"/>
              <w:rPr>
                <w:rFonts w:hint="eastAsia" w:ascii="宋体" w:hAnsi="宋体" w:cs="宋体"/>
                <w:b/>
                <w:color w:val="auto"/>
                <w:sz w:val="24"/>
                <w:highlight w:val="none"/>
              </w:rPr>
            </w:pPr>
          </w:p>
          <w:p w14:paraId="094F950C">
            <w:pPr>
              <w:spacing w:line="360" w:lineRule="auto"/>
              <w:ind w:firstLine="0" w:firstLineChars="0"/>
              <w:jc w:val="center"/>
              <w:rPr>
                <w:rFonts w:hint="eastAsia" w:ascii="宋体" w:hAnsi="宋体" w:eastAsia="宋体" w:cs="宋体"/>
                <w:b/>
                <w:color w:val="auto"/>
                <w:sz w:val="24"/>
                <w:highlight w:val="none"/>
              </w:rPr>
            </w:pPr>
          </w:p>
          <w:p w14:paraId="2036D5AD">
            <w:pPr>
              <w:spacing w:line="360" w:lineRule="auto"/>
              <w:ind w:firstLine="0" w:firstLineChars="0"/>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1739" w:type="dxa"/>
            <w:tcBorders>
              <w:top w:val="single" w:color="auto" w:sz="4" w:space="0"/>
              <w:left w:val="single" w:color="auto" w:sz="4" w:space="0"/>
              <w:bottom w:val="single" w:color="auto" w:sz="4" w:space="0"/>
              <w:right w:val="single" w:color="auto" w:sz="4" w:space="0"/>
            </w:tcBorders>
            <w:vAlign w:val="center"/>
          </w:tcPr>
          <w:p w14:paraId="5F0FAF9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1535" w:type="dxa"/>
            <w:tcBorders>
              <w:top w:val="single" w:color="auto" w:sz="4" w:space="0"/>
              <w:left w:val="single" w:color="auto" w:sz="4" w:space="0"/>
              <w:bottom w:val="single" w:color="auto" w:sz="4" w:space="0"/>
              <w:right w:val="single" w:color="auto" w:sz="4" w:space="0"/>
            </w:tcBorders>
            <w:vAlign w:val="center"/>
          </w:tcPr>
          <w:p w14:paraId="2DF0DE0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1297" w:type="dxa"/>
            <w:tcBorders>
              <w:top w:val="single" w:color="auto" w:sz="4" w:space="0"/>
              <w:left w:val="single" w:color="auto" w:sz="4" w:space="0"/>
              <w:bottom w:val="single" w:color="auto" w:sz="4" w:space="0"/>
              <w:right w:val="single" w:color="auto" w:sz="4" w:space="0"/>
            </w:tcBorders>
            <w:vAlign w:val="center"/>
          </w:tcPr>
          <w:p w14:paraId="2CB1D57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1436" w:type="dxa"/>
            <w:tcBorders>
              <w:top w:val="single" w:color="auto" w:sz="4" w:space="0"/>
              <w:left w:val="single" w:color="auto" w:sz="4" w:space="0"/>
              <w:bottom w:val="single" w:color="auto" w:sz="4" w:space="0"/>
              <w:right w:val="single" w:color="auto" w:sz="4" w:space="0"/>
            </w:tcBorders>
            <w:vAlign w:val="center"/>
          </w:tcPr>
          <w:p w14:paraId="22262611">
            <w:pPr>
              <w:spacing w:line="360" w:lineRule="auto"/>
              <w:jc w:val="center"/>
              <w:rPr>
                <w:rFonts w:hint="eastAsia" w:ascii="宋体" w:hAnsi="宋体" w:cs="宋体"/>
                <w:b/>
                <w:color w:val="auto"/>
                <w:sz w:val="24"/>
                <w:highlight w:val="none"/>
              </w:rPr>
            </w:pPr>
          </w:p>
          <w:p w14:paraId="2599AE6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2759A4EC">
            <w:pPr>
              <w:spacing w:line="360" w:lineRule="auto"/>
              <w:jc w:val="center"/>
              <w:rPr>
                <w:rFonts w:hint="eastAsia" w:ascii="宋体" w:hAnsi="宋体" w:cs="宋体"/>
                <w:b/>
                <w:color w:val="auto"/>
                <w:sz w:val="24"/>
                <w:highlight w:val="none"/>
              </w:rPr>
            </w:pPr>
          </w:p>
        </w:tc>
      </w:tr>
      <w:tr w14:paraId="3938A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DC856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D6CE15F">
            <w:pPr>
              <w:snapToGrid w:val="0"/>
              <w:spacing w:line="360" w:lineRule="auto"/>
              <w:jc w:val="center"/>
              <w:rPr>
                <w:rFonts w:ascii="宋体" w:hAnsi="宋体" w:cs="宋体"/>
                <w:color w:val="auto"/>
                <w:sz w:val="24"/>
                <w:highlight w:val="none"/>
              </w:rPr>
            </w:pPr>
          </w:p>
        </w:tc>
        <w:tc>
          <w:tcPr>
            <w:tcW w:w="1598" w:type="dxa"/>
            <w:tcBorders>
              <w:top w:val="single" w:color="auto" w:sz="4" w:space="0"/>
              <w:left w:val="single" w:color="auto" w:sz="4" w:space="0"/>
              <w:bottom w:val="single" w:color="auto" w:sz="4" w:space="0"/>
              <w:right w:val="single" w:color="auto" w:sz="4" w:space="0"/>
            </w:tcBorders>
            <w:vAlign w:val="center"/>
          </w:tcPr>
          <w:p w14:paraId="4DAA26D3">
            <w:pPr>
              <w:snapToGrid w:val="0"/>
              <w:spacing w:line="360" w:lineRule="auto"/>
              <w:jc w:val="center"/>
              <w:rPr>
                <w:rFonts w:ascii="宋体" w:hAnsi="宋体" w:cs="宋体"/>
                <w:color w:val="auto"/>
                <w:sz w:val="24"/>
                <w:highlight w:val="none"/>
              </w:rPr>
            </w:pPr>
          </w:p>
        </w:tc>
        <w:tc>
          <w:tcPr>
            <w:tcW w:w="1739" w:type="dxa"/>
            <w:tcBorders>
              <w:top w:val="single" w:color="auto" w:sz="4" w:space="0"/>
              <w:left w:val="single" w:color="auto" w:sz="4" w:space="0"/>
              <w:bottom w:val="single" w:color="auto" w:sz="4" w:space="0"/>
              <w:right w:val="single" w:color="auto" w:sz="4" w:space="0"/>
            </w:tcBorders>
            <w:vAlign w:val="center"/>
          </w:tcPr>
          <w:p w14:paraId="3F2F8434">
            <w:pPr>
              <w:snapToGrid w:val="0"/>
              <w:spacing w:line="360" w:lineRule="auto"/>
              <w:jc w:val="center"/>
              <w:rPr>
                <w:rFonts w:ascii="宋体" w:hAnsi="宋体" w:cs="宋体"/>
                <w:color w:val="auto"/>
                <w:sz w:val="24"/>
                <w:highlight w:val="none"/>
              </w:rPr>
            </w:pPr>
          </w:p>
        </w:tc>
        <w:tc>
          <w:tcPr>
            <w:tcW w:w="1535" w:type="dxa"/>
            <w:tcBorders>
              <w:top w:val="single" w:color="auto" w:sz="4" w:space="0"/>
              <w:left w:val="single" w:color="auto" w:sz="4" w:space="0"/>
              <w:bottom w:val="single" w:color="auto" w:sz="4" w:space="0"/>
              <w:right w:val="single" w:color="auto" w:sz="4" w:space="0"/>
            </w:tcBorders>
            <w:vAlign w:val="center"/>
          </w:tcPr>
          <w:p w14:paraId="4C929B98">
            <w:pPr>
              <w:spacing w:line="360" w:lineRule="auto"/>
              <w:jc w:val="center"/>
              <w:rPr>
                <w:rFonts w:ascii="宋体" w:hAnsi="宋体" w:cs="宋体"/>
                <w:color w:val="auto"/>
                <w:sz w:val="24"/>
                <w:highlight w:val="none"/>
              </w:rPr>
            </w:pPr>
          </w:p>
        </w:tc>
        <w:tc>
          <w:tcPr>
            <w:tcW w:w="1297" w:type="dxa"/>
            <w:tcBorders>
              <w:top w:val="single" w:color="auto" w:sz="4" w:space="0"/>
              <w:left w:val="single" w:color="auto" w:sz="4" w:space="0"/>
              <w:bottom w:val="single" w:color="auto" w:sz="4" w:space="0"/>
              <w:right w:val="single" w:color="auto" w:sz="4" w:space="0"/>
            </w:tcBorders>
            <w:vAlign w:val="center"/>
          </w:tcPr>
          <w:p w14:paraId="3506D074">
            <w:pPr>
              <w:spacing w:line="360" w:lineRule="auto"/>
              <w:jc w:val="center"/>
              <w:rPr>
                <w:rFonts w:ascii="宋体" w:hAnsi="宋体" w:cs="宋体"/>
                <w:color w:val="auto"/>
                <w:sz w:val="24"/>
                <w:highlight w:val="none"/>
              </w:rPr>
            </w:pPr>
          </w:p>
        </w:tc>
        <w:tc>
          <w:tcPr>
            <w:tcW w:w="1436" w:type="dxa"/>
            <w:tcBorders>
              <w:top w:val="single" w:color="auto" w:sz="4" w:space="0"/>
              <w:left w:val="single" w:color="auto" w:sz="4" w:space="0"/>
              <w:bottom w:val="single" w:color="auto" w:sz="4" w:space="0"/>
              <w:right w:val="single" w:color="auto" w:sz="4" w:space="0"/>
            </w:tcBorders>
            <w:vAlign w:val="center"/>
          </w:tcPr>
          <w:p w14:paraId="120835E2">
            <w:pPr>
              <w:spacing w:line="360" w:lineRule="auto"/>
              <w:jc w:val="center"/>
              <w:rPr>
                <w:rFonts w:ascii="宋体" w:hAnsi="宋体" w:cs="宋体"/>
                <w:color w:val="auto"/>
                <w:sz w:val="24"/>
                <w:highlight w:val="none"/>
              </w:rPr>
            </w:pPr>
          </w:p>
        </w:tc>
      </w:tr>
      <w:tr w14:paraId="1B8D1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A3FE7D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29C9C5E">
            <w:pPr>
              <w:snapToGrid w:val="0"/>
              <w:spacing w:line="360" w:lineRule="auto"/>
              <w:jc w:val="center"/>
              <w:rPr>
                <w:rFonts w:ascii="宋体" w:hAnsi="宋体" w:cs="宋体"/>
                <w:color w:val="auto"/>
                <w:sz w:val="24"/>
                <w:highlight w:val="none"/>
              </w:rPr>
            </w:pPr>
          </w:p>
        </w:tc>
        <w:tc>
          <w:tcPr>
            <w:tcW w:w="1598" w:type="dxa"/>
            <w:tcBorders>
              <w:top w:val="single" w:color="auto" w:sz="4" w:space="0"/>
              <w:left w:val="single" w:color="auto" w:sz="4" w:space="0"/>
              <w:bottom w:val="single" w:color="auto" w:sz="4" w:space="0"/>
              <w:right w:val="single" w:color="auto" w:sz="4" w:space="0"/>
            </w:tcBorders>
            <w:vAlign w:val="center"/>
          </w:tcPr>
          <w:p w14:paraId="1CB03A45">
            <w:pPr>
              <w:snapToGrid w:val="0"/>
              <w:spacing w:line="360" w:lineRule="auto"/>
              <w:jc w:val="center"/>
              <w:rPr>
                <w:rFonts w:ascii="宋体" w:hAnsi="宋体" w:cs="宋体"/>
                <w:color w:val="auto"/>
                <w:sz w:val="24"/>
                <w:highlight w:val="none"/>
              </w:rPr>
            </w:pPr>
          </w:p>
        </w:tc>
        <w:tc>
          <w:tcPr>
            <w:tcW w:w="1739" w:type="dxa"/>
            <w:tcBorders>
              <w:top w:val="single" w:color="auto" w:sz="4" w:space="0"/>
              <w:left w:val="single" w:color="auto" w:sz="4" w:space="0"/>
              <w:bottom w:val="single" w:color="auto" w:sz="4" w:space="0"/>
              <w:right w:val="single" w:color="auto" w:sz="4" w:space="0"/>
            </w:tcBorders>
            <w:vAlign w:val="center"/>
          </w:tcPr>
          <w:p w14:paraId="7B77EC81">
            <w:pPr>
              <w:snapToGrid w:val="0"/>
              <w:spacing w:line="360" w:lineRule="auto"/>
              <w:jc w:val="center"/>
              <w:rPr>
                <w:rFonts w:ascii="宋体" w:hAnsi="宋体" w:cs="宋体"/>
                <w:color w:val="auto"/>
                <w:sz w:val="24"/>
                <w:highlight w:val="none"/>
              </w:rPr>
            </w:pPr>
          </w:p>
        </w:tc>
        <w:tc>
          <w:tcPr>
            <w:tcW w:w="1535" w:type="dxa"/>
            <w:tcBorders>
              <w:top w:val="single" w:color="auto" w:sz="4" w:space="0"/>
              <w:left w:val="single" w:color="auto" w:sz="4" w:space="0"/>
              <w:bottom w:val="single" w:color="auto" w:sz="4" w:space="0"/>
              <w:right w:val="single" w:color="auto" w:sz="4" w:space="0"/>
            </w:tcBorders>
            <w:vAlign w:val="center"/>
          </w:tcPr>
          <w:p w14:paraId="0E2280CB">
            <w:pPr>
              <w:spacing w:line="360" w:lineRule="auto"/>
              <w:jc w:val="center"/>
              <w:rPr>
                <w:rFonts w:ascii="宋体" w:hAnsi="宋体" w:cs="宋体"/>
                <w:color w:val="auto"/>
                <w:sz w:val="24"/>
                <w:highlight w:val="none"/>
              </w:rPr>
            </w:pPr>
          </w:p>
        </w:tc>
        <w:tc>
          <w:tcPr>
            <w:tcW w:w="1297" w:type="dxa"/>
            <w:tcBorders>
              <w:top w:val="single" w:color="auto" w:sz="4" w:space="0"/>
              <w:left w:val="single" w:color="auto" w:sz="4" w:space="0"/>
              <w:bottom w:val="single" w:color="auto" w:sz="4" w:space="0"/>
              <w:right w:val="single" w:color="auto" w:sz="4" w:space="0"/>
            </w:tcBorders>
            <w:vAlign w:val="center"/>
          </w:tcPr>
          <w:p w14:paraId="74CC0B5E">
            <w:pPr>
              <w:spacing w:line="360" w:lineRule="auto"/>
              <w:jc w:val="center"/>
              <w:rPr>
                <w:rFonts w:ascii="宋体" w:hAnsi="宋体" w:cs="宋体"/>
                <w:color w:val="auto"/>
                <w:sz w:val="24"/>
                <w:highlight w:val="none"/>
              </w:rPr>
            </w:pPr>
          </w:p>
        </w:tc>
        <w:tc>
          <w:tcPr>
            <w:tcW w:w="1436" w:type="dxa"/>
            <w:tcBorders>
              <w:top w:val="single" w:color="auto" w:sz="4" w:space="0"/>
              <w:left w:val="single" w:color="auto" w:sz="4" w:space="0"/>
              <w:bottom w:val="single" w:color="auto" w:sz="4" w:space="0"/>
              <w:right w:val="single" w:color="auto" w:sz="4" w:space="0"/>
            </w:tcBorders>
            <w:vAlign w:val="center"/>
          </w:tcPr>
          <w:p w14:paraId="6C8F4C2A">
            <w:pPr>
              <w:spacing w:line="360" w:lineRule="auto"/>
              <w:jc w:val="center"/>
              <w:rPr>
                <w:rFonts w:ascii="宋体" w:hAnsi="宋体" w:cs="宋体"/>
                <w:color w:val="auto"/>
                <w:sz w:val="24"/>
                <w:highlight w:val="none"/>
              </w:rPr>
            </w:pPr>
          </w:p>
        </w:tc>
      </w:tr>
      <w:tr w14:paraId="68C0F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60BA1A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0CDC50E9">
            <w:pPr>
              <w:snapToGrid w:val="0"/>
              <w:spacing w:line="360" w:lineRule="auto"/>
              <w:jc w:val="center"/>
              <w:rPr>
                <w:rFonts w:ascii="宋体" w:hAnsi="宋体" w:cs="宋体"/>
                <w:color w:val="auto"/>
                <w:sz w:val="24"/>
                <w:highlight w:val="none"/>
              </w:rPr>
            </w:pPr>
          </w:p>
        </w:tc>
        <w:tc>
          <w:tcPr>
            <w:tcW w:w="1598" w:type="dxa"/>
            <w:tcBorders>
              <w:top w:val="single" w:color="auto" w:sz="4" w:space="0"/>
              <w:left w:val="single" w:color="auto" w:sz="4" w:space="0"/>
              <w:bottom w:val="single" w:color="auto" w:sz="4" w:space="0"/>
              <w:right w:val="single" w:color="auto" w:sz="4" w:space="0"/>
            </w:tcBorders>
            <w:vAlign w:val="center"/>
          </w:tcPr>
          <w:p w14:paraId="43F7FF39">
            <w:pPr>
              <w:snapToGrid w:val="0"/>
              <w:spacing w:line="360" w:lineRule="auto"/>
              <w:jc w:val="center"/>
              <w:rPr>
                <w:rFonts w:ascii="宋体" w:hAnsi="宋体" w:cs="宋体"/>
                <w:color w:val="auto"/>
                <w:sz w:val="24"/>
                <w:highlight w:val="none"/>
              </w:rPr>
            </w:pPr>
          </w:p>
        </w:tc>
        <w:tc>
          <w:tcPr>
            <w:tcW w:w="1739" w:type="dxa"/>
            <w:tcBorders>
              <w:top w:val="single" w:color="auto" w:sz="4" w:space="0"/>
              <w:left w:val="single" w:color="auto" w:sz="4" w:space="0"/>
              <w:bottom w:val="single" w:color="auto" w:sz="4" w:space="0"/>
              <w:right w:val="single" w:color="auto" w:sz="4" w:space="0"/>
            </w:tcBorders>
            <w:vAlign w:val="center"/>
          </w:tcPr>
          <w:p w14:paraId="760C61C9">
            <w:pPr>
              <w:snapToGrid w:val="0"/>
              <w:spacing w:line="360" w:lineRule="auto"/>
              <w:jc w:val="center"/>
              <w:rPr>
                <w:rFonts w:ascii="宋体" w:hAnsi="宋体" w:cs="宋体"/>
                <w:color w:val="auto"/>
                <w:sz w:val="24"/>
                <w:highlight w:val="none"/>
              </w:rPr>
            </w:pPr>
          </w:p>
        </w:tc>
        <w:tc>
          <w:tcPr>
            <w:tcW w:w="1535" w:type="dxa"/>
            <w:tcBorders>
              <w:top w:val="single" w:color="auto" w:sz="4" w:space="0"/>
              <w:left w:val="single" w:color="auto" w:sz="4" w:space="0"/>
              <w:bottom w:val="single" w:color="auto" w:sz="4" w:space="0"/>
              <w:right w:val="single" w:color="auto" w:sz="4" w:space="0"/>
            </w:tcBorders>
            <w:vAlign w:val="center"/>
          </w:tcPr>
          <w:p w14:paraId="2080C775">
            <w:pPr>
              <w:spacing w:line="360" w:lineRule="auto"/>
              <w:jc w:val="center"/>
              <w:rPr>
                <w:rFonts w:ascii="宋体" w:hAnsi="宋体" w:cs="宋体"/>
                <w:color w:val="auto"/>
                <w:sz w:val="24"/>
                <w:highlight w:val="none"/>
              </w:rPr>
            </w:pPr>
          </w:p>
        </w:tc>
        <w:tc>
          <w:tcPr>
            <w:tcW w:w="1297" w:type="dxa"/>
            <w:tcBorders>
              <w:top w:val="single" w:color="auto" w:sz="4" w:space="0"/>
              <w:left w:val="single" w:color="auto" w:sz="4" w:space="0"/>
              <w:bottom w:val="single" w:color="auto" w:sz="4" w:space="0"/>
              <w:right w:val="single" w:color="auto" w:sz="4" w:space="0"/>
            </w:tcBorders>
            <w:vAlign w:val="center"/>
          </w:tcPr>
          <w:p w14:paraId="33D7C517">
            <w:pPr>
              <w:spacing w:line="360" w:lineRule="auto"/>
              <w:jc w:val="center"/>
              <w:rPr>
                <w:rFonts w:ascii="宋体" w:hAnsi="宋体" w:cs="宋体"/>
                <w:color w:val="auto"/>
                <w:sz w:val="24"/>
                <w:highlight w:val="none"/>
              </w:rPr>
            </w:pPr>
          </w:p>
        </w:tc>
        <w:tc>
          <w:tcPr>
            <w:tcW w:w="1436" w:type="dxa"/>
            <w:tcBorders>
              <w:top w:val="single" w:color="auto" w:sz="4" w:space="0"/>
              <w:left w:val="single" w:color="auto" w:sz="4" w:space="0"/>
              <w:bottom w:val="single" w:color="auto" w:sz="4" w:space="0"/>
              <w:right w:val="single" w:color="auto" w:sz="4" w:space="0"/>
            </w:tcBorders>
            <w:vAlign w:val="center"/>
          </w:tcPr>
          <w:p w14:paraId="0345FBF7">
            <w:pPr>
              <w:spacing w:line="360" w:lineRule="auto"/>
              <w:jc w:val="center"/>
              <w:rPr>
                <w:rFonts w:ascii="宋体" w:hAnsi="宋体" w:cs="宋体"/>
                <w:color w:val="auto"/>
                <w:sz w:val="24"/>
                <w:highlight w:val="none"/>
              </w:rPr>
            </w:pPr>
          </w:p>
        </w:tc>
      </w:tr>
    </w:tbl>
    <w:p w14:paraId="56754AB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8E7423C">
      <w:pPr>
        <w:jc w:val="both"/>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r>
        <w:rPr>
          <w:rFonts w:hint="eastAsia" w:ascii="宋体" w:hAnsi="宋体" w:cs="宋体"/>
          <w:b/>
          <w:color w:val="auto"/>
          <w:kern w:val="0"/>
          <w:sz w:val="32"/>
          <w:szCs w:val="32"/>
          <w:highlight w:val="none"/>
          <w:lang w:val="en-US" w:eastAsia="zh-CN"/>
        </w:rPr>
        <w:t xml:space="preserve">                    </w:t>
      </w:r>
      <w:r>
        <w:rPr>
          <w:rFonts w:hint="eastAsia" w:ascii="宋体" w:hAnsi="宋体" w:cs="宋体"/>
          <w:b/>
          <w:color w:val="auto"/>
          <w:kern w:val="0"/>
          <w:sz w:val="32"/>
          <w:szCs w:val="32"/>
          <w:highlight w:val="none"/>
          <w:lang w:eastAsia="zh-CN"/>
        </w:rPr>
        <w:t>六</w:t>
      </w:r>
      <w:r>
        <w:rPr>
          <w:rFonts w:hint="eastAsia" w:ascii="宋体" w:hAnsi="宋体" w:cs="宋体"/>
          <w:b/>
          <w:color w:val="auto"/>
          <w:kern w:val="0"/>
          <w:sz w:val="32"/>
          <w:szCs w:val="32"/>
          <w:highlight w:val="none"/>
        </w:rPr>
        <w:t>、商务技术偏离表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678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59" w:type="dxa"/>
          </w:tcPr>
          <w:p w14:paraId="6F78CC26">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6EB010F8">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5C807932">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739BEAC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EDB8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959" w:type="dxa"/>
          </w:tcPr>
          <w:p w14:paraId="33FF90FF">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2AC6E828">
            <w:pPr>
              <w:jc w:val="center"/>
              <w:rPr>
                <w:rFonts w:ascii="宋体" w:hAnsi="宋体" w:cs="宋体"/>
                <w:b/>
                <w:color w:val="auto"/>
                <w:kern w:val="0"/>
                <w:sz w:val="32"/>
                <w:szCs w:val="32"/>
                <w:highlight w:val="none"/>
              </w:rPr>
            </w:pPr>
          </w:p>
        </w:tc>
        <w:tc>
          <w:tcPr>
            <w:tcW w:w="3546" w:type="dxa"/>
          </w:tcPr>
          <w:p w14:paraId="6C28740F">
            <w:pPr>
              <w:jc w:val="center"/>
              <w:rPr>
                <w:rFonts w:ascii="宋体" w:hAnsi="宋体" w:cs="宋体"/>
                <w:b/>
                <w:color w:val="auto"/>
                <w:kern w:val="0"/>
                <w:sz w:val="32"/>
                <w:szCs w:val="32"/>
                <w:highlight w:val="none"/>
              </w:rPr>
            </w:pPr>
          </w:p>
        </w:tc>
        <w:tc>
          <w:tcPr>
            <w:tcW w:w="1276" w:type="dxa"/>
          </w:tcPr>
          <w:p w14:paraId="4854021C">
            <w:pPr>
              <w:jc w:val="center"/>
              <w:rPr>
                <w:rFonts w:ascii="宋体" w:hAnsi="宋体" w:cs="宋体"/>
                <w:b/>
                <w:color w:val="auto"/>
                <w:kern w:val="0"/>
                <w:sz w:val="32"/>
                <w:szCs w:val="32"/>
                <w:highlight w:val="none"/>
              </w:rPr>
            </w:pPr>
          </w:p>
        </w:tc>
      </w:tr>
      <w:tr w14:paraId="735A2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959" w:type="dxa"/>
          </w:tcPr>
          <w:p w14:paraId="36D1500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74157EFB">
            <w:pPr>
              <w:jc w:val="center"/>
              <w:rPr>
                <w:rFonts w:ascii="宋体" w:hAnsi="宋体" w:cs="宋体"/>
                <w:b/>
                <w:color w:val="auto"/>
                <w:kern w:val="0"/>
                <w:sz w:val="32"/>
                <w:szCs w:val="32"/>
                <w:highlight w:val="none"/>
              </w:rPr>
            </w:pPr>
          </w:p>
        </w:tc>
        <w:tc>
          <w:tcPr>
            <w:tcW w:w="3546" w:type="dxa"/>
          </w:tcPr>
          <w:p w14:paraId="04E21080">
            <w:pPr>
              <w:jc w:val="center"/>
              <w:rPr>
                <w:rFonts w:ascii="宋体" w:hAnsi="宋体" w:cs="宋体"/>
                <w:b/>
                <w:color w:val="auto"/>
                <w:kern w:val="0"/>
                <w:sz w:val="32"/>
                <w:szCs w:val="32"/>
                <w:highlight w:val="none"/>
              </w:rPr>
            </w:pPr>
          </w:p>
        </w:tc>
        <w:tc>
          <w:tcPr>
            <w:tcW w:w="1276" w:type="dxa"/>
          </w:tcPr>
          <w:p w14:paraId="2C8145C1">
            <w:pPr>
              <w:jc w:val="center"/>
              <w:rPr>
                <w:rFonts w:ascii="宋体" w:hAnsi="宋体" w:cs="宋体"/>
                <w:b/>
                <w:color w:val="auto"/>
                <w:kern w:val="0"/>
                <w:sz w:val="32"/>
                <w:szCs w:val="32"/>
                <w:highlight w:val="none"/>
              </w:rPr>
            </w:pPr>
          </w:p>
        </w:tc>
      </w:tr>
      <w:tr w14:paraId="41906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59" w:type="dxa"/>
          </w:tcPr>
          <w:p w14:paraId="29AA96BA">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304294BF">
            <w:pPr>
              <w:jc w:val="center"/>
              <w:rPr>
                <w:rFonts w:ascii="宋体" w:hAnsi="宋体" w:cs="宋体"/>
                <w:b/>
                <w:color w:val="auto"/>
                <w:kern w:val="0"/>
                <w:sz w:val="32"/>
                <w:szCs w:val="32"/>
                <w:highlight w:val="none"/>
              </w:rPr>
            </w:pPr>
          </w:p>
        </w:tc>
        <w:tc>
          <w:tcPr>
            <w:tcW w:w="3546" w:type="dxa"/>
          </w:tcPr>
          <w:p w14:paraId="43D5967F">
            <w:pPr>
              <w:jc w:val="center"/>
              <w:rPr>
                <w:rFonts w:ascii="宋体" w:hAnsi="宋体" w:cs="宋体"/>
                <w:b/>
                <w:color w:val="auto"/>
                <w:kern w:val="0"/>
                <w:sz w:val="32"/>
                <w:szCs w:val="32"/>
                <w:highlight w:val="none"/>
              </w:rPr>
            </w:pPr>
          </w:p>
        </w:tc>
        <w:tc>
          <w:tcPr>
            <w:tcW w:w="1276" w:type="dxa"/>
          </w:tcPr>
          <w:p w14:paraId="4CE35F60">
            <w:pPr>
              <w:jc w:val="center"/>
              <w:rPr>
                <w:rFonts w:ascii="宋体" w:hAnsi="宋体" w:cs="宋体"/>
                <w:b/>
                <w:color w:val="auto"/>
                <w:kern w:val="0"/>
                <w:sz w:val="32"/>
                <w:szCs w:val="32"/>
                <w:highlight w:val="none"/>
              </w:rPr>
            </w:pPr>
          </w:p>
        </w:tc>
      </w:tr>
    </w:tbl>
    <w:p w14:paraId="32B7108F">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9C81A25">
      <w:pPr>
        <w:jc w:val="center"/>
        <w:rPr>
          <w:rFonts w:ascii="宋体" w:hAnsi="宋体" w:cs="宋体"/>
          <w:b/>
          <w:color w:val="auto"/>
          <w:kern w:val="0"/>
          <w:sz w:val="32"/>
          <w:szCs w:val="32"/>
          <w:highlight w:val="none"/>
        </w:rPr>
      </w:pPr>
    </w:p>
    <w:p w14:paraId="593BBE8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8FBD070">
      <w:pPr>
        <w:ind w:firstLine="1911" w:firstLineChars="595"/>
        <w:rPr>
          <w:rFonts w:ascii="宋体" w:hAnsi="宋体" w:cs="宋体"/>
          <w:b/>
          <w:bCs/>
          <w:color w:val="auto"/>
          <w:sz w:val="32"/>
          <w:szCs w:val="32"/>
          <w:highlight w:val="none"/>
        </w:rPr>
      </w:pPr>
    </w:p>
    <w:p w14:paraId="549E073C">
      <w:pPr>
        <w:ind w:firstLine="1911" w:firstLineChars="595"/>
        <w:rPr>
          <w:rFonts w:ascii="宋体" w:hAnsi="宋体" w:cs="宋体"/>
          <w:b/>
          <w:bCs/>
          <w:color w:val="auto"/>
          <w:sz w:val="32"/>
          <w:szCs w:val="32"/>
          <w:highlight w:val="none"/>
        </w:rPr>
      </w:pPr>
    </w:p>
    <w:p w14:paraId="6E778697">
      <w:pPr>
        <w:rPr>
          <w:rFonts w:ascii="宋体" w:hAnsi="宋体" w:cs="宋体"/>
          <w:b/>
          <w:color w:val="auto"/>
          <w:kern w:val="0"/>
          <w:sz w:val="32"/>
          <w:szCs w:val="32"/>
          <w:highlight w:val="none"/>
        </w:rPr>
      </w:pPr>
    </w:p>
    <w:p w14:paraId="7EA479F4">
      <w:pPr>
        <w:spacing w:line="400" w:lineRule="exact"/>
        <w:jc w:val="center"/>
        <w:rPr>
          <w:b/>
          <w:bCs/>
          <w:iCs/>
          <w:color w:val="auto"/>
          <w:sz w:val="30"/>
          <w:szCs w:val="30"/>
          <w:highlight w:val="none"/>
        </w:rPr>
      </w:pPr>
    </w:p>
    <w:p w14:paraId="057B6F6F">
      <w:pPr>
        <w:spacing w:line="400" w:lineRule="exact"/>
        <w:jc w:val="center"/>
        <w:rPr>
          <w:b/>
          <w:bCs/>
          <w:iCs/>
          <w:color w:val="auto"/>
          <w:sz w:val="30"/>
          <w:szCs w:val="30"/>
          <w:highlight w:val="none"/>
        </w:rPr>
      </w:pPr>
    </w:p>
    <w:p w14:paraId="1FB622D0">
      <w:pPr>
        <w:spacing w:line="400" w:lineRule="exact"/>
        <w:jc w:val="center"/>
        <w:rPr>
          <w:b/>
          <w:bCs/>
          <w:iCs/>
          <w:color w:val="auto"/>
          <w:sz w:val="30"/>
          <w:szCs w:val="30"/>
          <w:highlight w:val="none"/>
        </w:rPr>
      </w:pPr>
    </w:p>
    <w:p w14:paraId="3B91BEB4">
      <w:pPr>
        <w:spacing w:line="400" w:lineRule="exact"/>
        <w:jc w:val="center"/>
        <w:rPr>
          <w:b/>
          <w:bCs/>
          <w:iCs/>
          <w:color w:val="auto"/>
          <w:sz w:val="30"/>
          <w:szCs w:val="30"/>
          <w:highlight w:val="none"/>
        </w:rPr>
      </w:pPr>
    </w:p>
    <w:p w14:paraId="1F9D9357">
      <w:pPr>
        <w:spacing w:line="400" w:lineRule="exact"/>
        <w:jc w:val="center"/>
        <w:rPr>
          <w:b/>
          <w:bCs/>
          <w:iCs/>
          <w:color w:val="auto"/>
          <w:sz w:val="30"/>
          <w:szCs w:val="30"/>
          <w:highlight w:val="none"/>
        </w:rPr>
      </w:pPr>
    </w:p>
    <w:p w14:paraId="11783F7E">
      <w:pPr>
        <w:spacing w:line="400" w:lineRule="exact"/>
        <w:jc w:val="center"/>
        <w:rPr>
          <w:b/>
          <w:bCs/>
          <w:iCs/>
          <w:color w:val="auto"/>
          <w:sz w:val="30"/>
          <w:szCs w:val="30"/>
          <w:highlight w:val="none"/>
        </w:rPr>
      </w:pPr>
    </w:p>
    <w:p w14:paraId="36E630D0">
      <w:pPr>
        <w:spacing w:line="400" w:lineRule="exact"/>
        <w:jc w:val="center"/>
        <w:rPr>
          <w:b/>
          <w:bCs/>
          <w:iCs/>
          <w:color w:val="auto"/>
          <w:sz w:val="30"/>
          <w:szCs w:val="30"/>
          <w:highlight w:val="none"/>
        </w:rPr>
      </w:pPr>
    </w:p>
    <w:p w14:paraId="205F6C1C">
      <w:pPr>
        <w:spacing w:line="400" w:lineRule="exact"/>
        <w:jc w:val="center"/>
        <w:rPr>
          <w:b/>
          <w:bCs/>
          <w:iCs/>
          <w:color w:val="auto"/>
          <w:sz w:val="30"/>
          <w:szCs w:val="30"/>
          <w:highlight w:val="none"/>
        </w:rPr>
      </w:pPr>
    </w:p>
    <w:p w14:paraId="72F1C1ED">
      <w:pPr>
        <w:spacing w:line="400" w:lineRule="exact"/>
        <w:jc w:val="center"/>
        <w:rPr>
          <w:b/>
          <w:bCs/>
          <w:iCs/>
          <w:color w:val="auto"/>
          <w:sz w:val="30"/>
          <w:szCs w:val="30"/>
          <w:highlight w:val="none"/>
        </w:rPr>
      </w:pPr>
    </w:p>
    <w:p w14:paraId="6C5E5298">
      <w:pPr>
        <w:spacing w:line="400" w:lineRule="exact"/>
        <w:jc w:val="center"/>
        <w:rPr>
          <w:b/>
          <w:bCs/>
          <w:iCs/>
          <w:color w:val="auto"/>
          <w:sz w:val="30"/>
          <w:szCs w:val="30"/>
          <w:highlight w:val="none"/>
        </w:rPr>
      </w:pPr>
    </w:p>
    <w:p w14:paraId="6CBFA19B">
      <w:pPr>
        <w:spacing w:line="400" w:lineRule="exact"/>
        <w:jc w:val="center"/>
        <w:rPr>
          <w:b/>
          <w:bCs/>
          <w:iCs/>
          <w:color w:val="auto"/>
          <w:sz w:val="30"/>
          <w:szCs w:val="30"/>
          <w:highlight w:val="none"/>
        </w:rPr>
      </w:pPr>
    </w:p>
    <w:p w14:paraId="70DAEED8">
      <w:pPr>
        <w:spacing w:line="400" w:lineRule="exact"/>
        <w:jc w:val="center"/>
        <w:rPr>
          <w:b/>
          <w:bCs/>
          <w:iCs/>
          <w:color w:val="auto"/>
          <w:sz w:val="30"/>
          <w:szCs w:val="30"/>
          <w:highlight w:val="none"/>
        </w:rPr>
      </w:pPr>
    </w:p>
    <w:p w14:paraId="6B2B72AC">
      <w:pPr>
        <w:spacing w:line="400" w:lineRule="exact"/>
        <w:jc w:val="center"/>
        <w:rPr>
          <w:b/>
          <w:bCs/>
          <w:iCs/>
          <w:color w:val="auto"/>
          <w:sz w:val="30"/>
          <w:szCs w:val="30"/>
          <w:highlight w:val="none"/>
        </w:rPr>
      </w:pPr>
    </w:p>
    <w:p w14:paraId="4B98C09A">
      <w:pPr>
        <w:spacing w:line="400" w:lineRule="exact"/>
        <w:jc w:val="center"/>
        <w:rPr>
          <w:b/>
          <w:bCs/>
          <w:iCs/>
          <w:color w:val="auto"/>
          <w:sz w:val="30"/>
          <w:szCs w:val="30"/>
          <w:highlight w:val="none"/>
        </w:rPr>
      </w:pPr>
    </w:p>
    <w:p w14:paraId="301DBE4E">
      <w:pPr>
        <w:spacing w:line="400" w:lineRule="exact"/>
        <w:jc w:val="center"/>
        <w:rPr>
          <w:b/>
          <w:bCs/>
          <w:iCs/>
          <w:color w:val="auto"/>
          <w:sz w:val="30"/>
          <w:szCs w:val="30"/>
          <w:highlight w:val="none"/>
        </w:rPr>
      </w:pPr>
    </w:p>
    <w:p w14:paraId="04CEC627">
      <w:pPr>
        <w:spacing w:line="400" w:lineRule="exact"/>
        <w:jc w:val="center"/>
        <w:rPr>
          <w:b/>
          <w:bCs/>
          <w:iCs/>
          <w:color w:val="auto"/>
          <w:sz w:val="30"/>
          <w:szCs w:val="30"/>
          <w:highlight w:val="none"/>
        </w:rPr>
      </w:pPr>
    </w:p>
    <w:p w14:paraId="0DD76432">
      <w:pPr>
        <w:spacing w:line="400" w:lineRule="exact"/>
        <w:jc w:val="center"/>
        <w:rPr>
          <w:b/>
          <w:bCs/>
          <w:iCs/>
          <w:color w:val="auto"/>
          <w:sz w:val="30"/>
          <w:szCs w:val="30"/>
          <w:highlight w:val="none"/>
        </w:rPr>
      </w:pPr>
    </w:p>
    <w:p w14:paraId="1ADC8C8B">
      <w:pPr>
        <w:spacing w:line="400" w:lineRule="exact"/>
        <w:jc w:val="center"/>
        <w:rPr>
          <w:b/>
          <w:bCs/>
          <w:iCs/>
          <w:color w:val="auto"/>
          <w:sz w:val="30"/>
          <w:szCs w:val="30"/>
          <w:highlight w:val="none"/>
        </w:rPr>
      </w:pPr>
    </w:p>
    <w:p w14:paraId="4DC8B7A4">
      <w:pPr>
        <w:spacing w:line="400" w:lineRule="exact"/>
        <w:jc w:val="center"/>
        <w:rPr>
          <w:b/>
          <w:bCs/>
          <w:iCs/>
          <w:color w:val="auto"/>
          <w:sz w:val="30"/>
          <w:szCs w:val="30"/>
          <w:highlight w:val="none"/>
        </w:rPr>
      </w:pPr>
    </w:p>
    <w:p w14:paraId="38F07725">
      <w:pPr>
        <w:spacing w:line="400" w:lineRule="exact"/>
        <w:jc w:val="center"/>
        <w:rPr>
          <w:b/>
          <w:bCs/>
          <w:iCs/>
          <w:color w:val="auto"/>
          <w:sz w:val="30"/>
          <w:szCs w:val="30"/>
          <w:highlight w:val="none"/>
        </w:rPr>
      </w:pPr>
    </w:p>
    <w:p w14:paraId="20C330B2">
      <w:pPr>
        <w:spacing w:line="400" w:lineRule="exact"/>
        <w:jc w:val="center"/>
        <w:rPr>
          <w:b/>
          <w:bCs/>
          <w:iCs/>
          <w:color w:val="auto"/>
          <w:sz w:val="30"/>
          <w:szCs w:val="30"/>
          <w:highlight w:val="none"/>
        </w:rPr>
      </w:pPr>
    </w:p>
    <w:p w14:paraId="0AB4C7E3">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97022E1">
      <w:pPr>
        <w:snapToGrid w:val="0"/>
        <w:spacing w:line="360" w:lineRule="auto"/>
        <w:rPr>
          <w:rFonts w:ascii="宋体" w:hAnsi="宋体" w:cs="宋体"/>
          <w:color w:val="auto"/>
          <w:sz w:val="24"/>
          <w:highlight w:val="none"/>
        </w:rPr>
      </w:pPr>
    </w:p>
    <w:p w14:paraId="4289F59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8EA80B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2A0F46A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E54A67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69F755E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707EA8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9F826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A1E1A31">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1277E67">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CA3956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0170B0E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2AE2078B">
      <w:pPr>
        <w:autoSpaceDE w:val="0"/>
        <w:autoSpaceDN w:val="0"/>
        <w:spacing w:line="360" w:lineRule="auto"/>
        <w:ind w:left="2"/>
        <w:jc w:val="left"/>
        <w:rPr>
          <w:rFonts w:ascii="宋体" w:hAnsi="宋体" w:cs="宋体"/>
          <w:color w:val="auto"/>
          <w:kern w:val="0"/>
          <w:sz w:val="24"/>
          <w:highlight w:val="none"/>
          <w:lang w:val="zh-CN"/>
        </w:rPr>
      </w:pPr>
    </w:p>
    <w:p w14:paraId="39C2FF2C">
      <w:pPr>
        <w:autoSpaceDE w:val="0"/>
        <w:autoSpaceDN w:val="0"/>
        <w:spacing w:line="360" w:lineRule="auto"/>
        <w:ind w:left="2"/>
        <w:jc w:val="left"/>
        <w:rPr>
          <w:rFonts w:ascii="宋体" w:hAnsi="宋体" w:cs="宋体"/>
          <w:color w:val="auto"/>
          <w:kern w:val="0"/>
          <w:sz w:val="24"/>
          <w:highlight w:val="none"/>
          <w:lang w:val="zh-CN"/>
        </w:rPr>
      </w:pPr>
    </w:p>
    <w:p w14:paraId="21037B77">
      <w:pPr>
        <w:autoSpaceDE w:val="0"/>
        <w:autoSpaceDN w:val="0"/>
        <w:spacing w:line="360" w:lineRule="auto"/>
        <w:ind w:left="2"/>
        <w:jc w:val="left"/>
        <w:rPr>
          <w:rFonts w:ascii="宋体" w:hAnsi="宋体" w:cs="宋体"/>
          <w:color w:val="auto"/>
          <w:kern w:val="0"/>
          <w:sz w:val="24"/>
          <w:highlight w:val="none"/>
          <w:lang w:val="zh-CN"/>
        </w:rPr>
      </w:pPr>
    </w:p>
    <w:p w14:paraId="5ABBED44">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1D4FDD92">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B02E637">
      <w:pPr>
        <w:spacing w:line="360" w:lineRule="auto"/>
        <w:jc w:val="center"/>
        <w:rPr>
          <w:rFonts w:ascii="宋体" w:hAnsi="宋体" w:cs="宋体"/>
          <w:b/>
          <w:bCs/>
          <w:color w:val="auto"/>
          <w:sz w:val="24"/>
          <w:highlight w:val="none"/>
        </w:rPr>
      </w:pPr>
    </w:p>
    <w:p w14:paraId="2F8E6799">
      <w:pPr>
        <w:spacing w:line="360" w:lineRule="auto"/>
        <w:ind w:right="420"/>
        <w:jc w:val="left"/>
        <w:rPr>
          <w:rFonts w:ascii="宋体" w:hAnsi="宋体" w:cs="宋体"/>
          <w:b/>
          <w:bCs/>
          <w:color w:val="auto"/>
          <w:sz w:val="24"/>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r>
        <w:rPr>
          <w:rFonts w:hint="eastAsia" w:ascii="宋体" w:hAnsi="宋体" w:cs="宋体"/>
          <w:color w:val="auto"/>
          <w:sz w:val="24"/>
          <w:highlight w:val="none"/>
        </w:rPr>
        <w:t>注：按本格式和要求提供。</w:t>
      </w:r>
    </w:p>
    <w:p w14:paraId="28B072D1">
      <w:pPr>
        <w:spacing w:line="360" w:lineRule="auto"/>
        <w:jc w:val="both"/>
        <w:outlineLvl w:val="0"/>
        <w:rPr>
          <w:rFonts w:hint="eastAsia" w:ascii="宋体" w:hAnsi="宋体" w:cs="宋体"/>
          <w:b/>
          <w:color w:val="auto"/>
          <w:kern w:val="0"/>
          <w:sz w:val="36"/>
          <w:szCs w:val="36"/>
          <w:highlight w:val="none"/>
        </w:rPr>
      </w:pPr>
    </w:p>
    <w:p w14:paraId="422D077E">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53F85584">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w:t>
      </w:r>
      <w:r>
        <w:rPr>
          <w:rFonts w:hint="eastAsia" w:ascii="宋体" w:hAnsi="宋体" w:cs="宋体"/>
          <w:b/>
          <w:color w:val="auto"/>
          <w:kern w:val="0"/>
          <w:sz w:val="36"/>
          <w:szCs w:val="36"/>
          <w:highlight w:val="none"/>
          <w:lang w:val="en-US" w:eastAsia="zh-CN"/>
        </w:rPr>
        <w:t xml:space="preserve"> </w:t>
      </w:r>
      <w:r>
        <w:rPr>
          <w:rFonts w:hint="eastAsia" w:ascii="宋体" w:hAnsi="宋体" w:cs="宋体"/>
          <w:b/>
          <w:color w:val="auto"/>
          <w:kern w:val="0"/>
          <w:sz w:val="36"/>
          <w:szCs w:val="36"/>
          <w:highlight w:val="none"/>
        </w:rPr>
        <w:t>录</w:t>
      </w:r>
    </w:p>
    <w:p w14:paraId="52B83B5C">
      <w:pPr>
        <w:spacing w:line="240" w:lineRule="auto"/>
        <w:jc w:val="left"/>
        <w:outlineLvl w:val="9"/>
        <w:rPr>
          <w:color w:val="auto"/>
          <w:highlight w:val="none"/>
        </w:rPr>
      </w:pPr>
    </w:p>
    <w:p w14:paraId="1AC23C3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41282B11">
      <w:pPr>
        <w:snapToGrid w:val="0"/>
        <w:spacing w:line="360" w:lineRule="auto"/>
        <w:rPr>
          <w:rFonts w:hint="eastAsia" w:ascii="宋体" w:hAnsi="宋体" w:cs="宋体"/>
          <w:color w:val="auto"/>
          <w:sz w:val="24"/>
          <w:highlight w:val="none"/>
          <w:lang w:eastAsia="zh-CN"/>
        </w:rPr>
      </w:pPr>
    </w:p>
    <w:p w14:paraId="74BDE686">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报价明细表</w:t>
      </w:r>
      <w:r>
        <w:rPr>
          <w:rFonts w:hint="eastAsia" w:ascii="宋体" w:hAnsi="宋体" w:cs="宋体"/>
          <w:color w:val="auto"/>
          <w:sz w:val="24"/>
          <w:highlight w:val="none"/>
        </w:rPr>
        <w:t>………………………………………………………………（页码）</w:t>
      </w:r>
    </w:p>
    <w:p w14:paraId="063642C0">
      <w:pPr>
        <w:snapToGrid w:val="0"/>
        <w:spacing w:line="360" w:lineRule="auto"/>
        <w:ind w:right="480"/>
        <w:jc w:val="center"/>
        <w:rPr>
          <w:rFonts w:ascii="宋体" w:hAnsi="宋体" w:cs="宋体"/>
          <w:b/>
          <w:color w:val="auto"/>
          <w:kern w:val="0"/>
          <w:sz w:val="32"/>
          <w:szCs w:val="32"/>
          <w:highlight w:val="none"/>
        </w:rPr>
      </w:pPr>
    </w:p>
    <w:p w14:paraId="284193B0">
      <w:pPr>
        <w:snapToGrid w:val="0"/>
        <w:spacing w:line="360" w:lineRule="auto"/>
        <w:ind w:right="480"/>
        <w:jc w:val="center"/>
        <w:rPr>
          <w:rFonts w:ascii="宋体" w:hAnsi="宋体" w:cs="宋体"/>
          <w:b/>
          <w:color w:val="auto"/>
          <w:kern w:val="0"/>
          <w:sz w:val="32"/>
          <w:szCs w:val="32"/>
          <w:highlight w:val="none"/>
        </w:rPr>
      </w:pPr>
    </w:p>
    <w:p w14:paraId="56806563">
      <w:pPr>
        <w:snapToGrid w:val="0"/>
        <w:spacing w:line="360" w:lineRule="auto"/>
        <w:ind w:right="480"/>
        <w:jc w:val="center"/>
        <w:rPr>
          <w:rFonts w:ascii="宋体" w:hAnsi="宋体" w:cs="宋体"/>
          <w:b/>
          <w:color w:val="auto"/>
          <w:kern w:val="0"/>
          <w:sz w:val="32"/>
          <w:szCs w:val="32"/>
          <w:highlight w:val="none"/>
        </w:rPr>
      </w:pPr>
    </w:p>
    <w:p w14:paraId="30B2782D">
      <w:pPr>
        <w:snapToGrid w:val="0"/>
        <w:spacing w:line="360" w:lineRule="auto"/>
        <w:ind w:right="480"/>
        <w:jc w:val="center"/>
        <w:rPr>
          <w:rFonts w:ascii="宋体" w:hAnsi="宋体" w:cs="宋体"/>
          <w:b/>
          <w:color w:val="auto"/>
          <w:kern w:val="0"/>
          <w:sz w:val="32"/>
          <w:szCs w:val="32"/>
          <w:highlight w:val="none"/>
        </w:rPr>
      </w:pPr>
    </w:p>
    <w:p w14:paraId="3113EC18">
      <w:pPr>
        <w:snapToGrid w:val="0"/>
        <w:spacing w:line="360" w:lineRule="auto"/>
        <w:ind w:right="480"/>
        <w:jc w:val="center"/>
        <w:rPr>
          <w:rFonts w:ascii="宋体" w:hAnsi="宋体" w:cs="宋体"/>
          <w:b/>
          <w:color w:val="auto"/>
          <w:kern w:val="0"/>
          <w:sz w:val="32"/>
          <w:szCs w:val="32"/>
          <w:highlight w:val="none"/>
        </w:rPr>
      </w:pPr>
    </w:p>
    <w:p w14:paraId="000D4159">
      <w:pPr>
        <w:snapToGrid w:val="0"/>
        <w:spacing w:line="360" w:lineRule="auto"/>
        <w:ind w:right="480"/>
        <w:jc w:val="center"/>
        <w:rPr>
          <w:rFonts w:ascii="宋体" w:hAnsi="宋体" w:cs="宋体"/>
          <w:b/>
          <w:color w:val="auto"/>
          <w:kern w:val="0"/>
          <w:sz w:val="32"/>
          <w:szCs w:val="32"/>
          <w:highlight w:val="none"/>
        </w:rPr>
      </w:pPr>
    </w:p>
    <w:p w14:paraId="38227056">
      <w:pPr>
        <w:snapToGrid w:val="0"/>
        <w:spacing w:line="360" w:lineRule="auto"/>
        <w:ind w:right="480"/>
        <w:jc w:val="center"/>
        <w:rPr>
          <w:rFonts w:ascii="宋体" w:hAnsi="宋体" w:cs="宋体"/>
          <w:b/>
          <w:color w:val="auto"/>
          <w:kern w:val="0"/>
          <w:sz w:val="32"/>
          <w:szCs w:val="32"/>
          <w:highlight w:val="none"/>
        </w:rPr>
      </w:pPr>
    </w:p>
    <w:p w14:paraId="681DBA9C">
      <w:pPr>
        <w:snapToGrid w:val="0"/>
        <w:spacing w:line="360" w:lineRule="auto"/>
        <w:ind w:right="480"/>
        <w:jc w:val="center"/>
        <w:rPr>
          <w:rFonts w:ascii="宋体" w:hAnsi="宋体" w:cs="宋体"/>
          <w:b/>
          <w:color w:val="auto"/>
          <w:kern w:val="0"/>
          <w:sz w:val="32"/>
          <w:szCs w:val="32"/>
          <w:highlight w:val="none"/>
        </w:rPr>
      </w:pPr>
    </w:p>
    <w:p w14:paraId="36586E33">
      <w:pPr>
        <w:snapToGrid w:val="0"/>
        <w:spacing w:line="360" w:lineRule="auto"/>
        <w:ind w:right="480"/>
        <w:jc w:val="center"/>
        <w:rPr>
          <w:rFonts w:ascii="宋体" w:hAnsi="宋体" w:cs="宋体"/>
          <w:b/>
          <w:color w:val="auto"/>
          <w:kern w:val="0"/>
          <w:sz w:val="32"/>
          <w:szCs w:val="32"/>
          <w:highlight w:val="none"/>
        </w:rPr>
      </w:pPr>
    </w:p>
    <w:p w14:paraId="3BA67CDE">
      <w:pPr>
        <w:snapToGrid w:val="0"/>
        <w:spacing w:line="360" w:lineRule="auto"/>
        <w:ind w:right="480"/>
        <w:jc w:val="center"/>
        <w:rPr>
          <w:rFonts w:ascii="宋体" w:hAnsi="宋体" w:cs="宋体"/>
          <w:b/>
          <w:color w:val="auto"/>
          <w:kern w:val="0"/>
          <w:sz w:val="32"/>
          <w:szCs w:val="32"/>
          <w:highlight w:val="none"/>
        </w:rPr>
      </w:pPr>
    </w:p>
    <w:p w14:paraId="089C3BB8">
      <w:pPr>
        <w:snapToGrid w:val="0"/>
        <w:spacing w:line="360" w:lineRule="auto"/>
        <w:ind w:right="480"/>
        <w:jc w:val="center"/>
        <w:rPr>
          <w:rFonts w:ascii="宋体" w:hAnsi="宋体" w:cs="宋体"/>
          <w:b/>
          <w:color w:val="auto"/>
          <w:kern w:val="0"/>
          <w:sz w:val="32"/>
          <w:szCs w:val="32"/>
          <w:highlight w:val="none"/>
        </w:rPr>
      </w:pPr>
    </w:p>
    <w:p w14:paraId="1FBB6114">
      <w:pPr>
        <w:snapToGrid w:val="0"/>
        <w:spacing w:line="360" w:lineRule="auto"/>
        <w:ind w:right="480"/>
        <w:jc w:val="center"/>
        <w:rPr>
          <w:rFonts w:ascii="宋体" w:hAnsi="宋体" w:cs="宋体"/>
          <w:b/>
          <w:color w:val="auto"/>
          <w:kern w:val="0"/>
          <w:sz w:val="32"/>
          <w:szCs w:val="32"/>
          <w:highlight w:val="none"/>
        </w:rPr>
      </w:pPr>
    </w:p>
    <w:p w14:paraId="4B04C1F9">
      <w:pPr>
        <w:snapToGrid w:val="0"/>
        <w:spacing w:line="360" w:lineRule="auto"/>
        <w:ind w:right="480"/>
        <w:jc w:val="center"/>
        <w:rPr>
          <w:rFonts w:ascii="宋体" w:hAnsi="宋体" w:cs="宋体"/>
          <w:b/>
          <w:color w:val="auto"/>
          <w:kern w:val="0"/>
          <w:sz w:val="32"/>
          <w:szCs w:val="32"/>
          <w:highlight w:val="none"/>
        </w:rPr>
      </w:pPr>
    </w:p>
    <w:p w14:paraId="2CCB31C0">
      <w:pPr>
        <w:snapToGrid w:val="0"/>
        <w:spacing w:line="360" w:lineRule="auto"/>
        <w:ind w:right="480"/>
        <w:jc w:val="center"/>
        <w:rPr>
          <w:rFonts w:ascii="宋体" w:hAnsi="宋体" w:cs="宋体"/>
          <w:b/>
          <w:color w:val="auto"/>
          <w:kern w:val="0"/>
          <w:sz w:val="32"/>
          <w:szCs w:val="32"/>
          <w:highlight w:val="none"/>
        </w:rPr>
      </w:pPr>
    </w:p>
    <w:p w14:paraId="4CC101BD">
      <w:pPr>
        <w:snapToGrid w:val="0"/>
        <w:spacing w:line="360" w:lineRule="auto"/>
        <w:ind w:right="480"/>
        <w:jc w:val="center"/>
        <w:rPr>
          <w:rFonts w:ascii="宋体" w:hAnsi="宋体" w:cs="宋体"/>
          <w:b/>
          <w:color w:val="auto"/>
          <w:kern w:val="0"/>
          <w:sz w:val="32"/>
          <w:szCs w:val="32"/>
          <w:highlight w:val="none"/>
        </w:rPr>
      </w:pPr>
    </w:p>
    <w:p w14:paraId="303D4E20">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0FC0047A">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45252CF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2FEC9BC">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23234155">
      <w:pPr>
        <w:snapToGrid w:val="0"/>
        <w:spacing w:line="312" w:lineRule="auto"/>
        <w:ind w:firstLine="3795" w:firstLineChars="1800"/>
        <w:outlineLvl w:val="1"/>
        <w:rPr>
          <w:rFonts w:hint="eastAsia" w:hAnsi="宋体"/>
          <w:b/>
          <w:color w:val="auto"/>
          <w:szCs w:val="21"/>
          <w:highlight w:val="none"/>
        </w:rPr>
      </w:pPr>
      <w:r>
        <w:rPr>
          <w:rFonts w:hAnsi="宋体"/>
          <w:b/>
          <w:color w:val="auto"/>
          <w:szCs w:val="21"/>
          <w:highlight w:val="none"/>
        </w:rPr>
        <w:t>开标一览表</w:t>
      </w:r>
      <w:r>
        <w:rPr>
          <w:rFonts w:hint="eastAsia" w:hAnsi="宋体"/>
          <w:b/>
          <w:color w:val="auto"/>
          <w:szCs w:val="21"/>
          <w:highlight w:val="none"/>
        </w:rPr>
        <w:t xml:space="preserve">        </w:t>
      </w:r>
    </w:p>
    <w:p w14:paraId="2586DB37">
      <w:pPr>
        <w:snapToGrid/>
        <w:spacing w:line="240" w:lineRule="auto"/>
        <w:outlineLvl w:val="9"/>
        <w:rPr>
          <w:rFonts w:hint="eastAsia"/>
          <w:color w:val="auto"/>
          <w:highlight w:val="none"/>
        </w:rPr>
      </w:pPr>
      <w:bookmarkStart w:id="390" w:name="_Toc46418850"/>
      <w:r>
        <w:rPr>
          <w:rFonts w:hint="eastAsia"/>
          <w:color w:val="auto"/>
          <w:highlight w:val="none"/>
          <w:lang w:val="en-US" w:eastAsia="zh-CN"/>
        </w:rPr>
        <w:t xml:space="preserve">                   </w:t>
      </w:r>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单位：人民币元</w:t>
      </w:r>
      <w:bookmarkEnd w:id="390"/>
    </w:p>
    <w:tbl>
      <w:tblPr>
        <w:tblStyle w:val="64"/>
        <w:tblW w:w="10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698"/>
        <w:gridCol w:w="4232"/>
        <w:gridCol w:w="2003"/>
        <w:gridCol w:w="1405"/>
      </w:tblGrid>
      <w:tr w14:paraId="08A96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742" w:type="dxa"/>
            <w:noWrap w:val="0"/>
            <w:vAlign w:val="center"/>
          </w:tcPr>
          <w:p w14:paraId="6FCC00EA">
            <w:pPr>
              <w:spacing w:line="400" w:lineRule="exact"/>
              <w:jc w:val="center"/>
              <w:rPr>
                <w:rFonts w:ascii="宋体"/>
                <w:color w:val="auto"/>
                <w:sz w:val="22"/>
                <w:szCs w:val="22"/>
                <w:highlight w:val="none"/>
              </w:rPr>
            </w:pPr>
            <w:r>
              <w:rPr>
                <w:rFonts w:hint="eastAsia" w:ascii="宋体" w:hAnsi="宋体"/>
                <w:color w:val="auto"/>
                <w:sz w:val="22"/>
                <w:szCs w:val="22"/>
                <w:highlight w:val="none"/>
              </w:rPr>
              <w:t>序号</w:t>
            </w:r>
          </w:p>
        </w:tc>
        <w:tc>
          <w:tcPr>
            <w:tcW w:w="1698" w:type="dxa"/>
            <w:noWrap w:val="0"/>
            <w:vAlign w:val="center"/>
          </w:tcPr>
          <w:p w14:paraId="6391EB5B">
            <w:pPr>
              <w:spacing w:line="400" w:lineRule="exact"/>
              <w:ind w:firstLine="440" w:firstLineChars="200"/>
              <w:jc w:val="both"/>
              <w:rPr>
                <w:rFonts w:hint="eastAsia" w:ascii="宋体" w:eastAsia="宋体"/>
                <w:color w:val="auto"/>
                <w:sz w:val="22"/>
                <w:szCs w:val="22"/>
                <w:highlight w:val="none"/>
                <w:lang w:eastAsia="zh-CN"/>
              </w:rPr>
            </w:pPr>
            <w:r>
              <w:rPr>
                <w:rFonts w:hint="eastAsia" w:ascii="宋体" w:hAnsi="宋体"/>
                <w:color w:val="auto"/>
                <w:sz w:val="22"/>
                <w:szCs w:val="22"/>
                <w:highlight w:val="none"/>
                <w:lang w:eastAsia="zh-CN"/>
              </w:rPr>
              <w:t>名称</w:t>
            </w:r>
          </w:p>
        </w:tc>
        <w:tc>
          <w:tcPr>
            <w:tcW w:w="4232" w:type="dxa"/>
            <w:noWrap w:val="0"/>
            <w:vAlign w:val="center"/>
          </w:tcPr>
          <w:p w14:paraId="345F152E">
            <w:pPr>
              <w:snapToGrid w:val="0"/>
              <w:spacing w:line="400" w:lineRule="exact"/>
              <w:ind w:right="-827" w:rightChars="-394" w:firstLine="880" w:firstLineChars="400"/>
              <w:rPr>
                <w:rFonts w:ascii="宋体"/>
                <w:color w:val="auto"/>
                <w:sz w:val="22"/>
                <w:szCs w:val="22"/>
                <w:highlight w:val="none"/>
              </w:rPr>
            </w:pPr>
            <w:r>
              <w:rPr>
                <w:rFonts w:hint="eastAsia" w:ascii="宋体" w:hAnsi="宋体"/>
                <w:color w:val="auto"/>
                <w:sz w:val="22"/>
                <w:szCs w:val="22"/>
                <w:highlight w:val="none"/>
              </w:rPr>
              <w:t>投标</w:t>
            </w:r>
            <w:r>
              <w:rPr>
                <w:rFonts w:hint="eastAsia" w:ascii="宋体" w:hAnsi="宋体"/>
                <w:color w:val="auto"/>
                <w:sz w:val="22"/>
                <w:szCs w:val="22"/>
                <w:highlight w:val="none"/>
                <w:lang w:eastAsia="zh-CN"/>
              </w:rPr>
              <w:t>总</w:t>
            </w:r>
            <w:r>
              <w:rPr>
                <w:rFonts w:hint="eastAsia" w:ascii="宋体" w:hAnsi="宋体"/>
                <w:color w:val="auto"/>
                <w:sz w:val="22"/>
                <w:szCs w:val="22"/>
                <w:highlight w:val="none"/>
              </w:rPr>
              <w:t>报价</w:t>
            </w:r>
          </w:p>
        </w:tc>
        <w:tc>
          <w:tcPr>
            <w:tcW w:w="2003" w:type="dxa"/>
            <w:noWrap w:val="0"/>
            <w:vAlign w:val="center"/>
          </w:tcPr>
          <w:p w14:paraId="68DEF69F">
            <w:pPr>
              <w:snapToGrid w:val="0"/>
              <w:spacing w:line="400" w:lineRule="exact"/>
              <w:jc w:val="center"/>
              <w:rPr>
                <w:rFonts w:ascii="宋体"/>
                <w:bCs/>
                <w:color w:val="auto"/>
                <w:sz w:val="22"/>
                <w:szCs w:val="22"/>
                <w:highlight w:val="none"/>
              </w:rPr>
            </w:pPr>
            <w:r>
              <w:rPr>
                <w:rFonts w:hint="eastAsia" w:ascii="宋体" w:hAnsi="宋体" w:eastAsia="宋体" w:cs="宋体"/>
                <w:color w:val="auto"/>
                <w:sz w:val="21"/>
                <w:szCs w:val="21"/>
                <w:highlight w:val="none"/>
                <w:shd w:val="clear" w:color="auto" w:fill="auto"/>
                <w:lang w:val="en-US" w:eastAsia="zh-CN"/>
              </w:rPr>
              <w:t>合同履约期限</w:t>
            </w:r>
            <w:r>
              <w:rPr>
                <w:rStyle w:val="971"/>
                <w:rFonts w:hint="eastAsia" w:ascii="宋体" w:hAnsi="宋体" w:eastAsia="宋体" w:cs="宋体"/>
                <w:b/>
                <w:bCs/>
                <w:color w:val="auto"/>
                <w:sz w:val="21"/>
                <w:szCs w:val="21"/>
                <w:highlight w:val="none"/>
                <w:u w:val="none"/>
                <w:shd w:val="clear" w:color="auto" w:fill="auto"/>
                <w:lang w:val="en-US" w:eastAsia="zh-CN"/>
              </w:rPr>
              <w:t xml:space="preserve">   </w:t>
            </w:r>
            <w:r>
              <w:rPr>
                <w:rStyle w:val="971"/>
                <w:rFonts w:hint="eastAsia" w:ascii="宋体" w:hAnsi="宋体" w:eastAsia="宋体" w:cs="宋体"/>
                <w:b/>
                <w:bCs/>
                <w:color w:val="auto"/>
                <w:sz w:val="21"/>
                <w:szCs w:val="21"/>
                <w:highlight w:val="none"/>
                <w:u w:val="single"/>
                <w:shd w:val="clear" w:color="auto" w:fill="auto"/>
                <w:lang w:val="en-US" w:eastAsia="zh-CN"/>
              </w:rPr>
              <w:t xml:space="preserve">    </w:t>
            </w:r>
          </w:p>
        </w:tc>
        <w:tc>
          <w:tcPr>
            <w:tcW w:w="1405" w:type="dxa"/>
            <w:noWrap w:val="0"/>
            <w:vAlign w:val="center"/>
          </w:tcPr>
          <w:p w14:paraId="06AC2629">
            <w:pPr>
              <w:snapToGrid w:val="0"/>
              <w:spacing w:line="400" w:lineRule="exact"/>
              <w:jc w:val="center"/>
              <w:rPr>
                <w:rFonts w:ascii="宋体" w:cs="宋体"/>
                <w:bCs/>
                <w:color w:val="auto"/>
                <w:sz w:val="22"/>
                <w:szCs w:val="22"/>
                <w:highlight w:val="none"/>
                <w:lang w:val="en-GB"/>
              </w:rPr>
            </w:pPr>
            <w:r>
              <w:rPr>
                <w:rFonts w:hint="eastAsia" w:ascii="宋体" w:hAnsi="宋体" w:cs="宋体"/>
                <w:bCs/>
                <w:color w:val="auto"/>
                <w:sz w:val="22"/>
                <w:szCs w:val="22"/>
                <w:highlight w:val="none"/>
                <w:lang w:val="en-GB"/>
              </w:rPr>
              <w:t>项目负责人</w:t>
            </w:r>
          </w:p>
        </w:tc>
      </w:tr>
      <w:tr w14:paraId="0FE3B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742" w:type="dxa"/>
            <w:vMerge w:val="restart"/>
            <w:noWrap w:val="0"/>
            <w:vAlign w:val="center"/>
          </w:tcPr>
          <w:p w14:paraId="5F8F7E53">
            <w:pPr>
              <w:spacing w:line="400" w:lineRule="exact"/>
              <w:jc w:val="center"/>
              <w:rPr>
                <w:rFonts w:ascii="宋体"/>
                <w:color w:val="auto"/>
                <w:sz w:val="22"/>
                <w:szCs w:val="22"/>
                <w:highlight w:val="none"/>
              </w:rPr>
            </w:pPr>
            <w:r>
              <w:rPr>
                <w:rFonts w:ascii="宋体" w:hAnsi="宋体"/>
                <w:color w:val="auto"/>
                <w:sz w:val="22"/>
                <w:szCs w:val="22"/>
                <w:highlight w:val="none"/>
              </w:rPr>
              <w:t>1</w:t>
            </w:r>
          </w:p>
        </w:tc>
        <w:tc>
          <w:tcPr>
            <w:tcW w:w="1698" w:type="dxa"/>
            <w:vMerge w:val="restart"/>
            <w:noWrap w:val="0"/>
            <w:vAlign w:val="center"/>
          </w:tcPr>
          <w:p w14:paraId="7D94B01C">
            <w:pPr>
              <w:jc w:val="both"/>
              <w:rPr>
                <w:rFonts w:hint="eastAsia" w:ascii="宋体" w:eastAsia="宋体"/>
                <w:color w:val="auto"/>
                <w:sz w:val="22"/>
                <w:szCs w:val="22"/>
                <w:highlight w:val="none"/>
                <w:lang w:eastAsia="zh-CN"/>
              </w:rPr>
            </w:pPr>
            <w:r>
              <w:rPr>
                <w:rFonts w:hint="eastAsia" w:ascii="宋体"/>
                <w:color w:val="auto"/>
                <w:sz w:val="22"/>
                <w:szCs w:val="22"/>
                <w:highlight w:val="none"/>
                <w:lang w:eastAsia="zh-CN"/>
              </w:rPr>
              <w:t>紫微星谷 3A 景区配套共富示范区—和美乡村连片发展实验区茶坪宿集建设项目（采购部分）</w:t>
            </w:r>
          </w:p>
        </w:tc>
        <w:tc>
          <w:tcPr>
            <w:tcW w:w="4232" w:type="dxa"/>
            <w:noWrap w:val="0"/>
            <w:vAlign w:val="center"/>
          </w:tcPr>
          <w:p w14:paraId="478B963E">
            <w:pPr>
              <w:snapToGrid w:val="0"/>
              <w:spacing w:line="400" w:lineRule="exact"/>
              <w:rPr>
                <w:rFonts w:ascii="宋体"/>
                <w:color w:val="auto"/>
                <w:sz w:val="22"/>
                <w:szCs w:val="22"/>
                <w:highlight w:val="none"/>
              </w:rPr>
            </w:pPr>
            <w:r>
              <w:rPr>
                <w:rFonts w:hint="eastAsia" w:ascii="宋体" w:hAnsi="宋体"/>
                <w:color w:val="auto"/>
                <w:sz w:val="22"/>
                <w:szCs w:val="22"/>
                <w:highlight w:val="none"/>
              </w:rPr>
              <w:t>小写金额：</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（元）,</w:t>
            </w:r>
          </w:p>
          <w:p w14:paraId="0AB83126">
            <w:pPr>
              <w:snapToGrid w:val="0"/>
              <w:spacing w:line="400" w:lineRule="exact"/>
              <w:jc w:val="center"/>
              <w:rPr>
                <w:rFonts w:ascii="宋体"/>
                <w:color w:val="auto"/>
                <w:sz w:val="22"/>
                <w:szCs w:val="22"/>
                <w:highlight w:val="none"/>
              </w:rPr>
            </w:pPr>
          </w:p>
          <w:p w14:paraId="7CA66E38">
            <w:pPr>
              <w:widowControl/>
              <w:rPr>
                <w:rFonts w:ascii="宋体"/>
                <w:color w:val="auto"/>
                <w:sz w:val="22"/>
                <w:szCs w:val="22"/>
                <w:highlight w:val="none"/>
              </w:rPr>
            </w:pPr>
          </w:p>
        </w:tc>
        <w:tc>
          <w:tcPr>
            <w:tcW w:w="2003" w:type="dxa"/>
            <w:vMerge w:val="restart"/>
            <w:noWrap w:val="0"/>
            <w:vAlign w:val="center"/>
          </w:tcPr>
          <w:p w14:paraId="333713BA">
            <w:pPr>
              <w:widowControl/>
              <w:rPr>
                <w:rFonts w:hint="eastAsia" w:ascii="宋体"/>
                <w:color w:val="auto"/>
                <w:sz w:val="22"/>
                <w:szCs w:val="22"/>
                <w:highlight w:val="none"/>
              </w:rPr>
            </w:pPr>
          </w:p>
        </w:tc>
        <w:tc>
          <w:tcPr>
            <w:tcW w:w="1405" w:type="dxa"/>
            <w:vMerge w:val="restart"/>
            <w:noWrap w:val="0"/>
            <w:vAlign w:val="center"/>
          </w:tcPr>
          <w:p w14:paraId="5526451B">
            <w:pPr>
              <w:widowControl/>
              <w:rPr>
                <w:rFonts w:hint="default" w:ascii="宋体" w:eastAsia="宋体"/>
                <w:color w:val="auto"/>
                <w:sz w:val="22"/>
                <w:szCs w:val="22"/>
                <w:highlight w:val="none"/>
                <w:lang w:val="en-US" w:eastAsia="zh-CN"/>
              </w:rPr>
            </w:pPr>
            <w:r>
              <w:rPr>
                <w:rFonts w:hint="eastAsia" w:ascii="宋体"/>
                <w:color w:val="auto"/>
                <w:sz w:val="22"/>
                <w:szCs w:val="22"/>
                <w:highlight w:val="none"/>
                <w:lang w:val="en-US" w:eastAsia="zh-CN"/>
              </w:rPr>
              <w:t xml:space="preserve">  </w:t>
            </w:r>
          </w:p>
        </w:tc>
      </w:tr>
      <w:tr w14:paraId="71FF9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742" w:type="dxa"/>
            <w:vMerge w:val="continue"/>
            <w:noWrap w:val="0"/>
            <w:vAlign w:val="center"/>
          </w:tcPr>
          <w:p w14:paraId="272E29E9">
            <w:pPr>
              <w:spacing w:line="400" w:lineRule="exact"/>
              <w:jc w:val="center"/>
              <w:rPr>
                <w:rFonts w:ascii="宋体" w:hAnsi="宋体"/>
                <w:color w:val="auto"/>
                <w:sz w:val="22"/>
                <w:szCs w:val="22"/>
                <w:highlight w:val="none"/>
              </w:rPr>
            </w:pPr>
          </w:p>
        </w:tc>
        <w:tc>
          <w:tcPr>
            <w:tcW w:w="1698" w:type="dxa"/>
            <w:vMerge w:val="continue"/>
            <w:noWrap w:val="0"/>
            <w:vAlign w:val="center"/>
          </w:tcPr>
          <w:p w14:paraId="3A4B1D1C">
            <w:pPr>
              <w:jc w:val="center"/>
              <w:rPr>
                <w:rFonts w:hint="eastAsia" w:ascii="宋体"/>
                <w:bCs/>
                <w:color w:val="auto"/>
                <w:szCs w:val="21"/>
                <w:highlight w:val="none"/>
              </w:rPr>
            </w:pPr>
          </w:p>
        </w:tc>
        <w:tc>
          <w:tcPr>
            <w:tcW w:w="4232" w:type="dxa"/>
            <w:noWrap w:val="0"/>
            <w:vAlign w:val="top"/>
          </w:tcPr>
          <w:p w14:paraId="0513ED40">
            <w:pPr>
              <w:snapToGrid w:val="0"/>
              <w:spacing w:line="400" w:lineRule="exact"/>
              <w:rPr>
                <w:rFonts w:ascii="宋体"/>
                <w:color w:val="auto"/>
                <w:sz w:val="22"/>
                <w:szCs w:val="22"/>
                <w:highlight w:val="none"/>
              </w:rPr>
            </w:pPr>
            <w:r>
              <w:rPr>
                <w:rFonts w:hint="eastAsia" w:ascii="宋体" w:hAnsi="宋体"/>
                <w:color w:val="auto"/>
                <w:sz w:val="22"/>
                <w:szCs w:val="22"/>
                <w:highlight w:val="none"/>
              </w:rPr>
              <w:t>大写金额：</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（元）</w:t>
            </w:r>
          </w:p>
          <w:p w14:paraId="454D44F3">
            <w:pPr>
              <w:rPr>
                <w:rFonts w:hint="eastAsia" w:ascii="宋体" w:hAnsi="宋体"/>
                <w:color w:val="auto"/>
                <w:sz w:val="22"/>
                <w:szCs w:val="22"/>
                <w:highlight w:val="none"/>
              </w:rPr>
            </w:pPr>
          </w:p>
        </w:tc>
        <w:tc>
          <w:tcPr>
            <w:tcW w:w="2003" w:type="dxa"/>
            <w:vMerge w:val="continue"/>
            <w:noWrap w:val="0"/>
            <w:vAlign w:val="center"/>
          </w:tcPr>
          <w:p w14:paraId="695FFCDB">
            <w:pPr>
              <w:widowControl/>
              <w:rPr>
                <w:rFonts w:hint="eastAsia" w:ascii="宋体"/>
                <w:color w:val="auto"/>
                <w:sz w:val="22"/>
                <w:szCs w:val="22"/>
                <w:highlight w:val="none"/>
              </w:rPr>
            </w:pPr>
          </w:p>
        </w:tc>
        <w:tc>
          <w:tcPr>
            <w:tcW w:w="1405" w:type="dxa"/>
            <w:vMerge w:val="continue"/>
            <w:noWrap w:val="0"/>
            <w:vAlign w:val="center"/>
          </w:tcPr>
          <w:p w14:paraId="5E0F1CE3">
            <w:pPr>
              <w:widowControl/>
              <w:rPr>
                <w:rFonts w:ascii="宋体"/>
                <w:color w:val="auto"/>
                <w:sz w:val="22"/>
                <w:szCs w:val="22"/>
                <w:highlight w:val="none"/>
              </w:rPr>
            </w:pPr>
          </w:p>
        </w:tc>
      </w:tr>
    </w:tbl>
    <w:p w14:paraId="5A2FCDCD">
      <w:pPr>
        <w:spacing w:line="360" w:lineRule="exact"/>
        <w:ind w:firstLine="422" w:firstLineChars="200"/>
        <w:rPr>
          <w:b/>
          <w:color w:val="auto"/>
          <w:szCs w:val="21"/>
          <w:highlight w:val="none"/>
        </w:rPr>
      </w:pPr>
      <w:r>
        <w:rPr>
          <w:rFonts w:hAnsi="宋体"/>
          <w:b/>
          <w:color w:val="auto"/>
          <w:szCs w:val="21"/>
          <w:highlight w:val="none"/>
        </w:rPr>
        <w:t>注：</w:t>
      </w:r>
    </w:p>
    <w:p w14:paraId="124E3885">
      <w:pPr>
        <w:snapToGrid w:val="0"/>
        <w:spacing w:line="360" w:lineRule="auto"/>
        <w:ind w:left="420" w:leftChars="200"/>
        <w:rPr>
          <w:rFonts w:hint="eastAsia" w:ascii="Times New Roman" w:hAnsi="宋体" w:eastAsia="宋体" w:cs="Times New Roman"/>
          <w:color w:val="auto"/>
          <w:szCs w:val="21"/>
          <w:highlight w:val="none"/>
          <w:lang w:val="zh-CN"/>
        </w:rPr>
      </w:pPr>
      <w:r>
        <w:rPr>
          <w:rFonts w:hint="eastAsia" w:hAnsi="宋体" w:cs="Times New Roman"/>
          <w:color w:val="auto"/>
          <w:szCs w:val="21"/>
          <w:highlight w:val="none"/>
          <w:lang w:val="en-US" w:eastAsia="zh-CN"/>
        </w:rPr>
        <w:t>1</w:t>
      </w:r>
      <w:r>
        <w:rPr>
          <w:rFonts w:hint="eastAsia" w:ascii="Times New Roman" w:hAnsi="宋体" w:eastAsia="宋体" w:cs="Times New Roman"/>
          <w:color w:val="auto"/>
          <w:szCs w:val="21"/>
          <w:highlight w:val="none"/>
          <w:lang w:val="zh-CN"/>
        </w:rPr>
        <w:t>、投标人需按本表格式填写，</w:t>
      </w:r>
      <w:r>
        <w:rPr>
          <w:rFonts w:hint="eastAsia" w:ascii="Times New Roman" w:hAnsi="宋体" w:eastAsia="宋体" w:cs="Times New Roman"/>
          <w:color w:val="auto"/>
          <w:szCs w:val="21"/>
          <w:highlight w:val="none"/>
        </w:rPr>
        <w:t>否则视为投标文件含有采购人不能接受的附加条件，投标无效</w:t>
      </w:r>
      <w:r>
        <w:rPr>
          <w:rFonts w:hint="eastAsia" w:hAnsi="宋体" w:cs="Times New Roman"/>
          <w:color w:val="auto"/>
          <w:szCs w:val="21"/>
          <w:highlight w:val="none"/>
          <w:lang w:val="zh-CN"/>
        </w:rPr>
        <w:t>。</w:t>
      </w:r>
      <w:r>
        <w:rPr>
          <w:rFonts w:hint="eastAsia" w:hAnsi="宋体" w:cs="Times New Roman"/>
          <w:color w:val="auto"/>
          <w:szCs w:val="21"/>
          <w:highlight w:val="none"/>
          <w:lang w:val="en-US" w:eastAsia="zh-CN"/>
        </w:rPr>
        <w:t>2</w:t>
      </w:r>
      <w:r>
        <w:rPr>
          <w:rFonts w:hint="eastAsia" w:ascii="Times New Roman" w:hAnsi="宋体" w:eastAsia="宋体" w:cs="Times New Roman"/>
          <w:color w:val="auto"/>
          <w:szCs w:val="21"/>
          <w:highlight w:val="none"/>
          <w:lang w:val="zh-CN"/>
        </w:rPr>
        <w:t>、有关本项目实施所涉及的一切费用均计入报价。采购人将以合同形式有偿取得货物或服务，不接受投标人给予的赠品、回扣或者与采购无关的其他商品、服务，不得出现“0元”“免费赠送”等形式的无偿报价，</w:t>
      </w:r>
      <w:r>
        <w:rPr>
          <w:rFonts w:hint="eastAsia" w:ascii="Times New Roman" w:hAnsi="宋体" w:eastAsia="宋体" w:cs="Times New Roman"/>
          <w:color w:val="auto"/>
          <w:szCs w:val="21"/>
          <w:highlight w:val="none"/>
        </w:rPr>
        <w:t>否则视为投标文件含有采购人不能接受的附加条件，投标无效</w:t>
      </w:r>
      <w:r>
        <w:rPr>
          <w:rFonts w:hint="eastAsia" w:ascii="Times New Roman" w:hAnsi="宋体" w:eastAsia="宋体" w:cs="Times New Roman"/>
          <w:color w:val="auto"/>
          <w:szCs w:val="21"/>
          <w:highlight w:val="none"/>
          <w:lang w:val="zh-CN"/>
        </w:rPr>
        <w:t>；</w:t>
      </w:r>
    </w:p>
    <w:p w14:paraId="61A9ECCB">
      <w:pPr>
        <w:pStyle w:val="24"/>
        <w:ind w:firstLine="4560" w:firstLineChars="1900"/>
        <w:rPr>
          <w:rFonts w:hint="eastAsia"/>
          <w:color w:val="auto"/>
          <w:szCs w:val="21"/>
          <w:highlight w:val="none"/>
        </w:rPr>
      </w:pPr>
    </w:p>
    <w:p w14:paraId="19DFDF91">
      <w:pPr>
        <w:pStyle w:val="24"/>
        <w:ind w:firstLine="4560" w:firstLineChars="1900"/>
        <w:rPr>
          <w:rFonts w:hint="eastAsia"/>
          <w:color w:val="auto"/>
          <w:szCs w:val="21"/>
          <w:highlight w:val="none"/>
        </w:rPr>
      </w:pPr>
    </w:p>
    <w:p w14:paraId="264F3FB6">
      <w:pPr>
        <w:pStyle w:val="24"/>
        <w:ind w:firstLine="4560" w:firstLineChars="1900"/>
        <w:rPr>
          <w:rFonts w:hint="eastAsia"/>
          <w:color w:val="auto"/>
          <w:szCs w:val="21"/>
          <w:highlight w:val="none"/>
        </w:rPr>
      </w:pPr>
      <w:r>
        <w:rPr>
          <w:rFonts w:hint="eastAsia"/>
          <w:color w:val="auto"/>
          <w:szCs w:val="21"/>
          <w:highlight w:val="none"/>
        </w:rPr>
        <w:t>投标人名称（电子签名）：</w:t>
      </w:r>
    </w:p>
    <w:p w14:paraId="7E9C4197">
      <w:pPr>
        <w:pStyle w:val="24"/>
        <w:ind w:firstLine="4560" w:firstLineChars="1900"/>
        <w:rPr>
          <w:rFonts w:hint="eastAsia"/>
          <w:color w:val="auto"/>
          <w:szCs w:val="21"/>
          <w:highlight w:val="none"/>
        </w:rPr>
      </w:pPr>
      <w:r>
        <w:rPr>
          <w:rFonts w:hint="eastAsia"/>
          <w:color w:val="auto"/>
          <w:szCs w:val="21"/>
          <w:highlight w:val="none"/>
        </w:rPr>
        <w:t xml:space="preserve">                                                                                                                                                                                                               </w:t>
      </w:r>
    </w:p>
    <w:p w14:paraId="57E2BEE2">
      <w:pPr>
        <w:pStyle w:val="24"/>
        <w:ind w:firstLine="4560" w:firstLineChars="1900"/>
        <w:rPr>
          <w:rFonts w:hint="eastAsia"/>
          <w:color w:val="auto"/>
          <w:szCs w:val="21"/>
          <w:highlight w:val="none"/>
        </w:rPr>
      </w:pPr>
      <w:r>
        <w:rPr>
          <w:rFonts w:hint="eastAsia"/>
          <w:color w:val="auto"/>
          <w:szCs w:val="21"/>
          <w:highlight w:val="none"/>
        </w:rPr>
        <w:t>日期：   年   月   日</w:t>
      </w:r>
    </w:p>
    <w:p w14:paraId="3C3EA9D6">
      <w:pPr>
        <w:pStyle w:val="61"/>
        <w:rPr>
          <w:rFonts w:hint="eastAsia"/>
          <w:color w:val="auto"/>
          <w:szCs w:val="21"/>
          <w:highlight w:val="none"/>
        </w:rPr>
      </w:pPr>
    </w:p>
    <w:p w14:paraId="581B52A1">
      <w:pPr>
        <w:rPr>
          <w:rFonts w:hint="eastAsia"/>
          <w:color w:val="auto"/>
          <w:szCs w:val="21"/>
          <w:highlight w:val="none"/>
        </w:rPr>
      </w:pPr>
    </w:p>
    <w:p w14:paraId="6D57799F">
      <w:pPr>
        <w:pStyle w:val="83"/>
        <w:rPr>
          <w:rFonts w:hint="eastAsia"/>
          <w:color w:val="auto"/>
          <w:szCs w:val="21"/>
          <w:highlight w:val="none"/>
        </w:rPr>
      </w:pPr>
    </w:p>
    <w:p w14:paraId="77DF695E">
      <w:pPr>
        <w:pStyle w:val="83"/>
        <w:rPr>
          <w:rFonts w:hint="eastAsia"/>
          <w:color w:val="auto"/>
          <w:szCs w:val="21"/>
          <w:highlight w:val="none"/>
        </w:rPr>
      </w:pPr>
    </w:p>
    <w:p w14:paraId="0D5EBAB3">
      <w:pPr>
        <w:pStyle w:val="83"/>
        <w:rPr>
          <w:rFonts w:hint="eastAsia"/>
          <w:color w:val="auto"/>
          <w:szCs w:val="21"/>
          <w:highlight w:val="none"/>
        </w:rPr>
      </w:pPr>
    </w:p>
    <w:p w14:paraId="32CBFE9F">
      <w:pPr>
        <w:pStyle w:val="83"/>
        <w:rPr>
          <w:rFonts w:hint="eastAsia"/>
          <w:color w:val="auto"/>
          <w:szCs w:val="21"/>
          <w:highlight w:val="none"/>
        </w:rPr>
      </w:pPr>
    </w:p>
    <w:p w14:paraId="285624C0">
      <w:pPr>
        <w:pStyle w:val="83"/>
        <w:rPr>
          <w:rFonts w:hint="eastAsia"/>
          <w:color w:val="auto"/>
          <w:szCs w:val="21"/>
          <w:highlight w:val="none"/>
        </w:rPr>
      </w:pPr>
    </w:p>
    <w:p w14:paraId="161AC8A7">
      <w:pPr>
        <w:pStyle w:val="83"/>
        <w:rPr>
          <w:rFonts w:hint="eastAsia"/>
          <w:color w:val="auto"/>
          <w:szCs w:val="21"/>
          <w:highlight w:val="none"/>
        </w:rPr>
      </w:pPr>
    </w:p>
    <w:p w14:paraId="4D603B8E">
      <w:pPr>
        <w:pStyle w:val="83"/>
        <w:rPr>
          <w:rFonts w:hint="eastAsia"/>
          <w:color w:val="auto"/>
          <w:szCs w:val="21"/>
          <w:highlight w:val="none"/>
        </w:rPr>
      </w:pPr>
    </w:p>
    <w:p w14:paraId="37F9BD25">
      <w:pPr>
        <w:pStyle w:val="83"/>
        <w:rPr>
          <w:rFonts w:hint="eastAsia"/>
          <w:color w:val="auto"/>
          <w:szCs w:val="21"/>
          <w:highlight w:val="none"/>
        </w:rPr>
      </w:pPr>
    </w:p>
    <w:p w14:paraId="44A3E223">
      <w:pPr>
        <w:pStyle w:val="83"/>
        <w:rPr>
          <w:rFonts w:hint="eastAsia"/>
          <w:color w:val="auto"/>
          <w:szCs w:val="21"/>
          <w:highlight w:val="none"/>
        </w:rPr>
      </w:pPr>
    </w:p>
    <w:p w14:paraId="2543E21E">
      <w:pPr>
        <w:pStyle w:val="879"/>
        <w:pBdr>
          <w:top w:val="none" w:color="auto" w:sz="0" w:space="0"/>
          <w:left w:val="none" w:color="auto" w:sz="0" w:space="0"/>
          <w:bottom w:val="none" w:color="auto" w:sz="0" w:space="0"/>
          <w:right w:val="none" w:color="auto" w:sz="0" w:space="0"/>
        </w:pBdr>
        <w:ind w:left="28" w:hanging="28"/>
        <w:jc w:val="center"/>
        <w:rPr>
          <w:rStyle w:val="971"/>
          <w:rFonts w:hint="eastAsia" w:ascii="宋体" w:hAnsi="宋体" w:eastAsia="宋体" w:cs="宋体"/>
          <w:b/>
          <w:bCs/>
          <w:color w:val="auto"/>
          <w:sz w:val="32"/>
          <w:szCs w:val="32"/>
          <w:highlight w:val="none"/>
          <w:lang w:val="zh-TW" w:eastAsia="zh-CN"/>
        </w:rPr>
      </w:pPr>
      <w:r>
        <w:rPr>
          <w:rStyle w:val="971"/>
          <w:rFonts w:hint="eastAsia" w:ascii="宋体" w:hAnsi="宋体" w:eastAsia="宋体" w:cs="宋体"/>
          <w:b/>
          <w:bCs/>
          <w:color w:val="auto"/>
          <w:kern w:val="0"/>
          <w:sz w:val="36"/>
          <w:szCs w:val="36"/>
          <w:highlight w:val="none"/>
          <w:lang w:val="zh-TW" w:eastAsia="zh-CN"/>
        </w:rPr>
        <w:t>二、</w:t>
      </w:r>
      <w:r>
        <w:rPr>
          <w:rStyle w:val="971"/>
          <w:rFonts w:hint="eastAsia" w:ascii="宋体" w:hAnsi="宋体" w:eastAsia="宋体" w:cs="宋体"/>
          <w:b/>
          <w:bCs/>
          <w:color w:val="auto"/>
          <w:kern w:val="0"/>
          <w:sz w:val="36"/>
          <w:szCs w:val="36"/>
          <w:highlight w:val="none"/>
          <w:lang w:val="zh-TW" w:eastAsia="zh-TW"/>
        </w:rPr>
        <w:t>报价</w:t>
      </w:r>
      <w:r>
        <w:rPr>
          <w:rStyle w:val="971"/>
          <w:rFonts w:hint="eastAsia" w:ascii="宋体" w:hAnsi="宋体" w:eastAsia="宋体" w:cs="宋体"/>
          <w:b/>
          <w:bCs/>
          <w:color w:val="auto"/>
          <w:kern w:val="0"/>
          <w:sz w:val="36"/>
          <w:szCs w:val="36"/>
          <w:highlight w:val="none"/>
          <w:lang w:val="en-US" w:eastAsia="zh-CN"/>
        </w:rPr>
        <w:t>明细表</w:t>
      </w:r>
    </w:p>
    <w:p w14:paraId="6EF72482">
      <w:pPr>
        <w:pStyle w:val="879"/>
        <w:pBdr>
          <w:top w:val="none" w:color="auto" w:sz="0" w:space="0"/>
          <w:left w:val="none" w:color="auto" w:sz="0" w:space="0"/>
          <w:bottom w:val="none" w:color="auto" w:sz="0" w:space="0"/>
          <w:right w:val="none" w:color="auto" w:sz="0" w:space="0"/>
        </w:pBdr>
        <w:rPr>
          <w:rStyle w:val="971"/>
          <w:rFonts w:hint="eastAsia" w:ascii="宋体" w:hAnsi="宋体" w:cs="宋体"/>
          <w:b w:val="0"/>
          <w:bCs w:val="0"/>
          <w:color w:val="auto"/>
          <w:highlight w:val="none"/>
          <w:lang w:val="zh-TW" w:eastAsia="zh-CN"/>
        </w:rPr>
      </w:pPr>
    </w:p>
    <w:p w14:paraId="09865B13">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360" w:lineRule="auto"/>
        <w:textAlignment w:val="auto"/>
        <w:rPr>
          <w:rStyle w:val="71"/>
          <w:rFonts w:hint="eastAsia" w:ascii="宋体" w:hAnsi="宋体" w:cs="宋体"/>
          <w:b w:val="0"/>
          <w:bCs w:val="0"/>
          <w:color w:val="auto"/>
          <w:sz w:val="24"/>
          <w:szCs w:val="24"/>
          <w:highlight w:val="none"/>
          <w:lang w:val="zh-TW" w:eastAsia="zh-CN"/>
        </w:rPr>
      </w:pPr>
      <w:r>
        <w:rPr>
          <w:rStyle w:val="71"/>
          <w:rFonts w:hint="eastAsia" w:ascii="宋体" w:hAnsi="宋体" w:cs="宋体"/>
          <w:b w:val="0"/>
          <w:bCs w:val="0"/>
          <w:color w:val="auto"/>
          <w:sz w:val="24"/>
          <w:szCs w:val="24"/>
          <w:highlight w:val="none"/>
          <w:lang w:val="zh-TW" w:eastAsia="zh-CN"/>
        </w:rPr>
        <w:t>项目名称：</w:t>
      </w:r>
    </w:p>
    <w:p w14:paraId="306ED4D3">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360" w:lineRule="auto"/>
        <w:textAlignment w:val="auto"/>
        <w:rPr>
          <w:rFonts w:hint="eastAsia" w:ascii="宋体" w:hAnsi="宋体" w:cs="宋体"/>
          <w:b w:val="0"/>
          <w:bCs w:val="0"/>
          <w:color w:val="auto"/>
          <w:sz w:val="24"/>
          <w:szCs w:val="24"/>
          <w:highlight w:val="none"/>
          <w:lang w:val="en-US" w:eastAsia="zh-CN"/>
        </w:rPr>
      </w:pPr>
      <w:r>
        <w:rPr>
          <w:rStyle w:val="71"/>
          <w:rFonts w:hint="eastAsia" w:ascii="宋体" w:hAnsi="宋体" w:eastAsia="宋体" w:cs="宋体"/>
          <w:b w:val="0"/>
          <w:bCs w:val="0"/>
          <w:color w:val="auto"/>
          <w:sz w:val="24"/>
          <w:szCs w:val="24"/>
          <w:highlight w:val="none"/>
          <w:lang w:val="zh-TW" w:eastAsia="zh-TW"/>
        </w:rPr>
        <w:t>项目编号：</w:t>
      </w:r>
      <w:r>
        <w:rPr>
          <w:rStyle w:val="71"/>
          <w:rFonts w:hint="eastAsia" w:ascii="宋体" w:hAnsi="宋体" w:cs="宋体"/>
          <w:b w:val="0"/>
          <w:bCs w:val="0"/>
          <w:color w:val="auto"/>
          <w:sz w:val="24"/>
          <w:szCs w:val="24"/>
          <w:highlight w:val="none"/>
          <w:lang w:val="en-US" w:eastAsia="zh-CN"/>
        </w:rPr>
        <w:t xml:space="preserve"> </w:t>
      </w:r>
      <w:r>
        <w:rPr>
          <w:rFonts w:hint="eastAsia" w:ascii="宋体" w:hAnsi="宋体" w:cs="宋体"/>
          <w:b w:val="0"/>
          <w:bCs w:val="0"/>
          <w:color w:val="auto"/>
          <w:sz w:val="24"/>
          <w:szCs w:val="24"/>
          <w:highlight w:val="none"/>
          <w:lang w:val="en-US" w:eastAsia="zh-CN"/>
        </w:rPr>
        <w:t xml:space="preserve">                                      </w:t>
      </w:r>
    </w:p>
    <w:p w14:paraId="2C510289">
      <w:pPr>
        <w:pageBreakBefore w:val="0"/>
        <w:kinsoku/>
        <w:wordWrap/>
        <w:overflowPunct/>
        <w:topLinePunct w:val="0"/>
        <w:bidi w:val="0"/>
        <w:spacing w:line="460" w:lineRule="exact"/>
        <w:ind w:right="-21" w:rightChars="-10" w:firstLine="480" w:firstLineChars="200"/>
        <w:jc w:val="center"/>
        <w:outlineLvl w:val="9"/>
        <w:rPr>
          <w:rFonts w:hint="default" w:ascii="仿宋" w:hAnsi="仿宋" w:eastAsia="仿宋" w:cs="仿宋"/>
          <w:b/>
          <w:bCs/>
          <w:color w:val="auto"/>
          <w:sz w:val="24"/>
          <w:szCs w:val="24"/>
          <w:highlight w:val="none"/>
          <w:lang w:val="en-US" w:eastAsia="zh-CN"/>
        </w:rPr>
      </w:pPr>
      <w:r>
        <w:rPr>
          <w:rStyle w:val="971"/>
          <w:rFonts w:hint="eastAsia" w:ascii="宋体" w:hAnsi="宋体" w:cs="宋体" w:eastAsiaTheme="minorEastAsia"/>
          <w:b w:val="0"/>
          <w:bCs w:val="0"/>
          <w:color w:val="auto"/>
          <w:sz w:val="24"/>
          <w:szCs w:val="24"/>
          <w:highlight w:val="none"/>
          <w:lang w:val="en-US" w:eastAsia="zh-CN"/>
        </w:rPr>
        <w:t xml:space="preserve">                         </w:t>
      </w:r>
      <w:r>
        <w:rPr>
          <w:rFonts w:hint="eastAsia" w:ascii="仿宋" w:hAnsi="仿宋" w:eastAsia="仿宋" w:cs="仿宋"/>
          <w:b/>
          <w:bCs/>
          <w:color w:val="auto"/>
          <w:sz w:val="24"/>
          <w:szCs w:val="24"/>
          <w:highlight w:val="none"/>
          <w:lang w:val="en-US" w:eastAsia="zh-CN"/>
        </w:rPr>
        <w:t>报价明细表                 （单位：元）</w:t>
      </w:r>
    </w:p>
    <w:tbl>
      <w:tblPr>
        <w:tblStyle w:val="64"/>
        <w:tblW w:w="10034"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56"/>
        <w:gridCol w:w="1306"/>
        <w:gridCol w:w="3686"/>
        <w:gridCol w:w="746"/>
        <w:gridCol w:w="1060"/>
        <w:gridCol w:w="1340"/>
        <w:gridCol w:w="1240"/>
      </w:tblGrid>
      <w:tr w14:paraId="3DD88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0034" w:type="dxa"/>
            <w:gridSpan w:val="7"/>
            <w:tcBorders>
              <w:top w:val="single" w:color="000000" w:sz="4" w:space="0"/>
              <w:left w:val="single" w:color="000000" w:sz="4" w:space="0"/>
              <w:bottom w:val="single" w:color="000000" w:sz="4" w:space="0"/>
              <w:right w:val="single" w:color="000000" w:sz="4" w:space="0"/>
            </w:tcBorders>
            <w:noWrap/>
            <w:vAlign w:val="center"/>
          </w:tcPr>
          <w:p w14:paraId="1E9D4EDE">
            <w:pPr>
              <w:keepNext w:val="0"/>
              <w:keepLines w:val="0"/>
              <w:widowControl/>
              <w:suppressLineNumbers w:val="0"/>
              <w:jc w:val="both"/>
              <w:textAlignment w:val="center"/>
              <w:rPr>
                <w:rFonts w:hint="eastAsia" w:ascii="宋体" w:hAnsi="宋体" w:eastAsia="宋体" w:cs="宋体"/>
                <w:i w:val="0"/>
                <w:iCs w:val="0"/>
                <w:color w:val="000000"/>
                <w:sz w:val="36"/>
                <w:szCs w:val="36"/>
                <w:highlight w:val="none"/>
                <w:u w:val="none"/>
              </w:rPr>
            </w:pPr>
          </w:p>
        </w:tc>
      </w:tr>
      <w:tr w14:paraId="25487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416633A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0CABDA2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产品名称</w:t>
            </w: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1D94FEE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规格</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35DCE82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单位</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4B5509A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数量</w:t>
            </w: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6E1E4F9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单价（元）</w:t>
            </w: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6254E05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小计（元）</w:t>
            </w:r>
          </w:p>
        </w:tc>
      </w:tr>
      <w:tr w14:paraId="1888A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7DEDE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30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254CE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CC9B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B17C0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6EA96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3230DC">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EBDF16">
            <w:pPr>
              <w:jc w:val="center"/>
              <w:rPr>
                <w:rFonts w:hint="eastAsia" w:ascii="宋体" w:hAnsi="宋体" w:eastAsia="宋体" w:cs="宋体"/>
                <w:i w:val="0"/>
                <w:iCs w:val="0"/>
                <w:color w:val="000000"/>
                <w:sz w:val="22"/>
                <w:szCs w:val="22"/>
                <w:highlight w:val="none"/>
                <w:u w:val="none"/>
              </w:rPr>
            </w:pPr>
          </w:p>
        </w:tc>
      </w:tr>
      <w:tr w14:paraId="0FF385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21E6000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5C57317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0A4E452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ign w:val="center"/>
          </w:tcPr>
          <w:p w14:paraId="08B963C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ign w:val="center"/>
          </w:tcPr>
          <w:p w14:paraId="4A1E827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ign w:val="center"/>
          </w:tcPr>
          <w:p w14:paraId="3E58BC87">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ign w:val="center"/>
          </w:tcPr>
          <w:p w14:paraId="6071B0A0">
            <w:pPr>
              <w:jc w:val="center"/>
              <w:rPr>
                <w:rFonts w:hint="eastAsia" w:ascii="宋体" w:hAnsi="宋体" w:eastAsia="宋体" w:cs="宋体"/>
                <w:i w:val="0"/>
                <w:iCs w:val="0"/>
                <w:color w:val="000000"/>
                <w:sz w:val="22"/>
                <w:szCs w:val="22"/>
                <w:highlight w:val="none"/>
                <w:u w:val="none"/>
              </w:rPr>
            </w:pPr>
          </w:p>
        </w:tc>
      </w:tr>
      <w:tr w14:paraId="3D026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088EE61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6D9E94C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627DE31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ign w:val="center"/>
          </w:tcPr>
          <w:p w14:paraId="5E87784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ign w:val="center"/>
          </w:tcPr>
          <w:p w14:paraId="04C8E2E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ign w:val="center"/>
          </w:tcPr>
          <w:p w14:paraId="1317FF28">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ign w:val="center"/>
          </w:tcPr>
          <w:p w14:paraId="5EB652E3">
            <w:pPr>
              <w:jc w:val="center"/>
              <w:rPr>
                <w:rFonts w:hint="eastAsia" w:ascii="宋体" w:hAnsi="宋体" w:eastAsia="宋体" w:cs="宋体"/>
                <w:i w:val="0"/>
                <w:iCs w:val="0"/>
                <w:color w:val="000000"/>
                <w:sz w:val="22"/>
                <w:szCs w:val="22"/>
                <w:highlight w:val="none"/>
                <w:u w:val="none"/>
              </w:rPr>
            </w:pPr>
          </w:p>
        </w:tc>
      </w:tr>
      <w:tr w14:paraId="77F6A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423DA9C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3246660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2005A53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ign w:val="center"/>
          </w:tcPr>
          <w:p w14:paraId="512C76D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ign w:val="center"/>
          </w:tcPr>
          <w:p w14:paraId="7D78241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ign w:val="center"/>
          </w:tcPr>
          <w:p w14:paraId="50B839B8">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ign w:val="center"/>
          </w:tcPr>
          <w:p w14:paraId="2A1FB2F4">
            <w:pPr>
              <w:jc w:val="center"/>
              <w:rPr>
                <w:rFonts w:hint="eastAsia" w:ascii="宋体" w:hAnsi="宋体" w:eastAsia="宋体" w:cs="宋体"/>
                <w:i w:val="0"/>
                <w:iCs w:val="0"/>
                <w:color w:val="000000"/>
                <w:sz w:val="22"/>
                <w:szCs w:val="22"/>
                <w:highlight w:val="none"/>
                <w:u w:val="none"/>
              </w:rPr>
            </w:pPr>
          </w:p>
        </w:tc>
      </w:tr>
      <w:tr w14:paraId="0490B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6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14A86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130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9B20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5A6B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8602C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E015B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1E8378">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5B77E3">
            <w:pPr>
              <w:jc w:val="center"/>
              <w:rPr>
                <w:rFonts w:hint="eastAsia" w:ascii="宋体" w:hAnsi="宋体" w:eastAsia="宋体" w:cs="宋体"/>
                <w:i w:val="0"/>
                <w:iCs w:val="0"/>
                <w:color w:val="000000"/>
                <w:sz w:val="22"/>
                <w:szCs w:val="22"/>
                <w:highlight w:val="none"/>
                <w:u w:val="none"/>
              </w:rPr>
            </w:pPr>
          </w:p>
        </w:tc>
      </w:tr>
      <w:tr w14:paraId="37B55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6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14543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130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4FF9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D0A9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0506D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9D090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BC3434">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ACAE30">
            <w:pPr>
              <w:jc w:val="center"/>
              <w:rPr>
                <w:rFonts w:hint="eastAsia" w:ascii="宋体" w:hAnsi="宋体" w:eastAsia="宋体" w:cs="宋体"/>
                <w:i w:val="0"/>
                <w:iCs w:val="0"/>
                <w:color w:val="000000"/>
                <w:sz w:val="22"/>
                <w:szCs w:val="22"/>
                <w:highlight w:val="none"/>
                <w:u w:val="none"/>
              </w:rPr>
            </w:pPr>
          </w:p>
        </w:tc>
      </w:tr>
      <w:tr w14:paraId="1C6A6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1FD5C2A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7</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6C5470F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63DF196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ign w:val="center"/>
          </w:tcPr>
          <w:p w14:paraId="1B3BEA9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778893C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54FCE5BE">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1C948404">
            <w:pPr>
              <w:jc w:val="center"/>
              <w:rPr>
                <w:rFonts w:hint="eastAsia" w:ascii="宋体" w:hAnsi="宋体" w:eastAsia="宋体" w:cs="宋体"/>
                <w:i w:val="0"/>
                <w:iCs w:val="0"/>
                <w:color w:val="000000"/>
                <w:sz w:val="22"/>
                <w:szCs w:val="22"/>
                <w:highlight w:val="none"/>
                <w:u w:val="none"/>
              </w:rPr>
            </w:pPr>
          </w:p>
        </w:tc>
      </w:tr>
      <w:tr w14:paraId="02019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7F8CAFF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8</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6895F09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7BDD990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645CBD1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82C622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4EA38852">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335E926E">
            <w:pPr>
              <w:jc w:val="center"/>
              <w:rPr>
                <w:rFonts w:hint="eastAsia" w:ascii="宋体" w:hAnsi="宋体" w:eastAsia="宋体" w:cs="宋体"/>
                <w:i w:val="0"/>
                <w:iCs w:val="0"/>
                <w:color w:val="000000"/>
                <w:sz w:val="22"/>
                <w:szCs w:val="22"/>
                <w:highlight w:val="none"/>
                <w:u w:val="none"/>
              </w:rPr>
            </w:pPr>
          </w:p>
        </w:tc>
      </w:tr>
      <w:tr w14:paraId="0DF7E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2FFB0A6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9</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17C352F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7043808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1B9796F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442511F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67E6F1F5">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5339B40A">
            <w:pPr>
              <w:jc w:val="center"/>
              <w:rPr>
                <w:rFonts w:hint="eastAsia" w:ascii="宋体" w:hAnsi="宋体" w:eastAsia="宋体" w:cs="宋体"/>
                <w:i w:val="0"/>
                <w:iCs w:val="0"/>
                <w:color w:val="000000"/>
                <w:sz w:val="22"/>
                <w:szCs w:val="22"/>
                <w:highlight w:val="none"/>
                <w:u w:val="none"/>
              </w:rPr>
            </w:pPr>
          </w:p>
        </w:tc>
      </w:tr>
      <w:tr w14:paraId="2BB4C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4C150A8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4928893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7C157B6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72D3801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4BEF07E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369D1D8E">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01878372">
            <w:pPr>
              <w:jc w:val="center"/>
              <w:rPr>
                <w:rFonts w:hint="eastAsia" w:ascii="宋体" w:hAnsi="宋体" w:eastAsia="宋体" w:cs="宋体"/>
                <w:i w:val="0"/>
                <w:iCs w:val="0"/>
                <w:color w:val="000000"/>
                <w:sz w:val="22"/>
                <w:szCs w:val="22"/>
                <w:highlight w:val="none"/>
                <w:u w:val="none"/>
              </w:rPr>
            </w:pPr>
          </w:p>
        </w:tc>
      </w:tr>
      <w:tr w14:paraId="0502F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13C4B47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11</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18BA101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5C6DC1F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5489059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270E067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78E48931">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10F038F8">
            <w:pPr>
              <w:jc w:val="center"/>
              <w:rPr>
                <w:rFonts w:hint="eastAsia" w:ascii="宋体" w:hAnsi="宋体" w:eastAsia="宋体" w:cs="宋体"/>
                <w:i w:val="0"/>
                <w:iCs w:val="0"/>
                <w:color w:val="000000"/>
                <w:sz w:val="22"/>
                <w:szCs w:val="22"/>
                <w:highlight w:val="none"/>
                <w:u w:val="none"/>
              </w:rPr>
            </w:pPr>
          </w:p>
        </w:tc>
      </w:tr>
      <w:tr w14:paraId="608F5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27CC98E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12</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79A3A41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1434E8C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143BEB9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3E1492E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21F7677D">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254DC284">
            <w:pPr>
              <w:jc w:val="center"/>
              <w:rPr>
                <w:rFonts w:hint="eastAsia" w:ascii="宋体" w:hAnsi="宋体" w:eastAsia="宋体" w:cs="宋体"/>
                <w:i w:val="0"/>
                <w:iCs w:val="0"/>
                <w:color w:val="000000"/>
                <w:sz w:val="22"/>
                <w:szCs w:val="22"/>
                <w:highlight w:val="none"/>
                <w:u w:val="none"/>
              </w:rPr>
            </w:pPr>
          </w:p>
        </w:tc>
      </w:tr>
      <w:tr w14:paraId="54100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3BFD66E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13</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712870F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622F94A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49BB514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15B4047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23208960">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3B96B3E9">
            <w:pPr>
              <w:jc w:val="center"/>
              <w:rPr>
                <w:rFonts w:hint="eastAsia" w:ascii="宋体" w:hAnsi="宋体" w:eastAsia="宋体" w:cs="宋体"/>
                <w:i w:val="0"/>
                <w:iCs w:val="0"/>
                <w:color w:val="000000"/>
                <w:sz w:val="22"/>
                <w:szCs w:val="22"/>
                <w:highlight w:val="none"/>
                <w:u w:val="none"/>
              </w:rPr>
            </w:pPr>
          </w:p>
        </w:tc>
      </w:tr>
      <w:tr w14:paraId="1F802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2B98347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14</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5FAAD75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6DD88A3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37A0EE5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4302C88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46A75835">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02571FA7">
            <w:pPr>
              <w:jc w:val="center"/>
              <w:rPr>
                <w:rFonts w:hint="eastAsia" w:ascii="宋体" w:hAnsi="宋体" w:eastAsia="宋体" w:cs="宋体"/>
                <w:i w:val="0"/>
                <w:iCs w:val="0"/>
                <w:color w:val="000000"/>
                <w:sz w:val="22"/>
                <w:szCs w:val="22"/>
                <w:highlight w:val="none"/>
                <w:u w:val="none"/>
              </w:rPr>
            </w:pPr>
          </w:p>
        </w:tc>
      </w:tr>
      <w:tr w14:paraId="5B203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7F27E82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15</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3BBF3A8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35875DB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5030B61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19D2EF5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3B933FED">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4373EC8F">
            <w:pPr>
              <w:jc w:val="center"/>
              <w:rPr>
                <w:rFonts w:hint="eastAsia" w:ascii="宋体" w:hAnsi="宋体" w:eastAsia="宋体" w:cs="宋体"/>
                <w:i w:val="0"/>
                <w:iCs w:val="0"/>
                <w:color w:val="000000"/>
                <w:sz w:val="22"/>
                <w:szCs w:val="22"/>
                <w:highlight w:val="none"/>
                <w:u w:val="none"/>
              </w:rPr>
            </w:pPr>
          </w:p>
        </w:tc>
      </w:tr>
      <w:tr w14:paraId="6EDFF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67824F7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16</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1067902B">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3D39F4B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3B60357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73CE387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43057ED3">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01B48238">
            <w:pPr>
              <w:jc w:val="center"/>
              <w:rPr>
                <w:rFonts w:hint="eastAsia" w:ascii="宋体" w:hAnsi="宋体" w:eastAsia="宋体" w:cs="宋体"/>
                <w:i w:val="0"/>
                <w:iCs w:val="0"/>
                <w:color w:val="000000"/>
                <w:sz w:val="22"/>
                <w:szCs w:val="22"/>
                <w:highlight w:val="none"/>
                <w:u w:val="none"/>
              </w:rPr>
            </w:pPr>
          </w:p>
        </w:tc>
      </w:tr>
      <w:tr w14:paraId="65573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6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43E8F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17</w:t>
            </w:r>
          </w:p>
        </w:tc>
        <w:tc>
          <w:tcPr>
            <w:tcW w:w="130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AF136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36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A86C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7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5D42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0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C01F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3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6CFAF">
            <w:pPr>
              <w:jc w:val="center"/>
              <w:rPr>
                <w:rFonts w:hint="eastAsia" w:ascii="宋体" w:hAnsi="宋体" w:eastAsia="宋体" w:cs="宋体"/>
                <w:i w:val="0"/>
                <w:iCs w:val="0"/>
                <w:color w:val="000000"/>
                <w:sz w:val="22"/>
                <w:szCs w:val="22"/>
                <w:highlight w:val="none"/>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8F2E46">
            <w:pPr>
              <w:jc w:val="center"/>
              <w:rPr>
                <w:rFonts w:hint="eastAsia" w:ascii="宋体" w:hAnsi="宋体" w:eastAsia="宋体" w:cs="宋体"/>
                <w:i w:val="0"/>
                <w:iCs w:val="0"/>
                <w:color w:val="000000"/>
                <w:sz w:val="22"/>
                <w:szCs w:val="22"/>
                <w:highlight w:val="none"/>
                <w:u w:val="none"/>
              </w:rPr>
            </w:pPr>
          </w:p>
        </w:tc>
      </w:tr>
      <w:tr w14:paraId="75AAA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4DF9FB2D">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rPr>
            </w:pPr>
            <w:r>
              <w:rPr>
                <w:rFonts w:hint="eastAsia" w:ascii="宋体" w:hAnsi="宋体" w:eastAsia="宋体" w:cs="宋体"/>
                <w:i w:val="0"/>
                <w:iCs w:val="0"/>
                <w:color w:val="000000"/>
                <w:kern w:val="0"/>
                <w:sz w:val="22"/>
                <w:szCs w:val="22"/>
                <w:highlight w:val="none"/>
                <w:u w:val="none"/>
                <w:lang w:val="en-US" w:eastAsia="zh-CN" w:bidi="ar"/>
              </w:rPr>
              <w:t>18</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3B011095">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c>
          <w:tcPr>
            <w:tcW w:w="3686" w:type="dxa"/>
            <w:tcBorders>
              <w:top w:val="single" w:color="000000" w:sz="4" w:space="0"/>
              <w:left w:val="single" w:color="000000" w:sz="4" w:space="0"/>
              <w:bottom w:val="single" w:color="000000" w:sz="4" w:space="0"/>
              <w:right w:val="single" w:color="000000" w:sz="4" w:space="0"/>
            </w:tcBorders>
            <w:noWrap w:val="0"/>
            <w:vAlign w:val="center"/>
          </w:tcPr>
          <w:p w14:paraId="571F4F2D">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14:paraId="21CFC26E">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1A84C8DA">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c>
          <w:tcPr>
            <w:tcW w:w="1340" w:type="dxa"/>
            <w:tcBorders>
              <w:top w:val="single" w:color="000000" w:sz="4" w:space="0"/>
              <w:left w:val="single" w:color="000000" w:sz="4" w:space="0"/>
              <w:bottom w:val="single" w:color="000000" w:sz="4" w:space="0"/>
              <w:right w:val="single" w:color="000000" w:sz="4" w:space="0"/>
            </w:tcBorders>
            <w:noWrap w:val="0"/>
            <w:vAlign w:val="center"/>
          </w:tcPr>
          <w:p w14:paraId="0AA5F259">
            <w:pPr>
              <w:jc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611950BA">
            <w:pPr>
              <w:jc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w:t>
            </w:r>
          </w:p>
        </w:tc>
      </w:tr>
      <w:tr w14:paraId="3265B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0" w:hRule="atLeast"/>
        </w:trPr>
        <w:tc>
          <w:tcPr>
            <w:tcW w:w="656" w:type="dxa"/>
            <w:tcBorders>
              <w:top w:val="single" w:color="000000" w:sz="4" w:space="0"/>
              <w:left w:val="single" w:color="000000" w:sz="4" w:space="0"/>
              <w:bottom w:val="single" w:color="000000" w:sz="4" w:space="0"/>
              <w:right w:val="single" w:color="000000" w:sz="4" w:space="0"/>
            </w:tcBorders>
            <w:noWrap/>
            <w:vAlign w:val="center"/>
          </w:tcPr>
          <w:p w14:paraId="65564509">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rPr>
            </w:pPr>
            <w:r>
              <w:rPr>
                <w:rFonts w:hint="eastAsia" w:ascii="宋体" w:hAnsi="宋体" w:eastAsia="宋体" w:cs="宋体"/>
                <w:i w:val="0"/>
                <w:iCs w:val="0"/>
                <w:color w:val="000000"/>
                <w:kern w:val="0"/>
                <w:sz w:val="22"/>
                <w:szCs w:val="22"/>
                <w:highlight w:val="none"/>
                <w:u w:val="none"/>
                <w:lang w:val="en-US" w:eastAsia="zh-CN" w:bidi="ar"/>
              </w:rPr>
              <w:t>19</w:t>
            </w:r>
          </w:p>
        </w:tc>
        <w:tc>
          <w:tcPr>
            <w:tcW w:w="1306" w:type="dxa"/>
            <w:tcBorders>
              <w:top w:val="single" w:color="000000" w:sz="4" w:space="0"/>
              <w:left w:val="single" w:color="000000" w:sz="4" w:space="0"/>
              <w:bottom w:val="single" w:color="000000" w:sz="4" w:space="0"/>
              <w:right w:val="single" w:color="000000" w:sz="4" w:space="0"/>
            </w:tcBorders>
            <w:noWrap w:val="0"/>
            <w:vAlign w:val="center"/>
          </w:tcPr>
          <w:p w14:paraId="72FDEEA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总价</w:t>
            </w:r>
          </w:p>
        </w:tc>
        <w:tc>
          <w:tcPr>
            <w:tcW w:w="8072" w:type="dxa"/>
            <w:gridSpan w:val="5"/>
            <w:tcBorders>
              <w:top w:val="single" w:color="000000" w:sz="4" w:space="0"/>
              <w:left w:val="single" w:color="000000" w:sz="4" w:space="0"/>
              <w:bottom w:val="single" w:color="000000" w:sz="4" w:space="0"/>
              <w:right w:val="single" w:color="000000" w:sz="4" w:space="0"/>
            </w:tcBorders>
            <w:noWrap w:val="0"/>
            <w:vAlign w:val="center"/>
          </w:tcPr>
          <w:p w14:paraId="7227E88E">
            <w:pPr>
              <w:jc w:val="both"/>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大写：</w:t>
            </w:r>
          </w:p>
          <w:p w14:paraId="0D07B970">
            <w:pPr>
              <w:pStyle w:val="62"/>
              <w:ind w:left="0" w:leftChars="0" w:firstLine="0" w:firstLineChars="0"/>
              <w:rPr>
                <w:rFonts w:hint="eastAsia"/>
                <w:highlight w:val="none"/>
                <w:lang w:eastAsia="zh-CN"/>
              </w:rPr>
            </w:pPr>
            <w:r>
              <w:rPr>
                <w:rFonts w:hint="eastAsia" w:ascii="宋体" w:hAnsi="宋体" w:eastAsia="宋体" w:cs="宋体"/>
                <w:i w:val="0"/>
                <w:iCs w:val="0"/>
                <w:color w:val="000000"/>
                <w:sz w:val="22"/>
                <w:szCs w:val="22"/>
                <w:highlight w:val="none"/>
                <w:u w:val="none"/>
                <w:lang w:eastAsia="zh-CN"/>
              </w:rPr>
              <w:t>小写：</w:t>
            </w:r>
          </w:p>
        </w:tc>
      </w:tr>
    </w:tbl>
    <w:p w14:paraId="41D0EEDA">
      <w:pPr>
        <w:pStyle w:val="879"/>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firstLine="0" w:firstLineChars="0"/>
        <w:textAlignment w:val="auto"/>
        <w:rPr>
          <w:rStyle w:val="971"/>
          <w:rFonts w:hint="eastAsia" w:ascii="宋体" w:hAnsi="宋体" w:cs="宋体"/>
          <w:b w:val="0"/>
          <w:bCs w:val="0"/>
          <w:color w:val="auto"/>
          <w:sz w:val="24"/>
          <w:szCs w:val="24"/>
          <w:highlight w:val="none"/>
          <w:lang w:val="zh-TW" w:eastAsia="zh-CN"/>
        </w:rPr>
      </w:pPr>
      <w:r>
        <w:rPr>
          <w:rStyle w:val="971"/>
          <w:rFonts w:hint="eastAsia" w:ascii="宋体" w:hAnsi="宋体" w:cs="宋体" w:eastAsiaTheme="minorEastAsia"/>
          <w:b w:val="0"/>
          <w:bCs w:val="0"/>
          <w:color w:val="auto"/>
          <w:sz w:val="24"/>
          <w:szCs w:val="24"/>
          <w:highlight w:val="none"/>
          <w:lang w:val="en-US" w:eastAsia="zh-CN"/>
        </w:rPr>
        <w:t xml:space="preserve">  </w:t>
      </w:r>
      <w:r>
        <w:rPr>
          <w:rFonts w:hint="eastAsia" w:ascii="宋体" w:hAnsi="宋体" w:cs="宋体"/>
          <w:b w:val="0"/>
          <w:bCs w:val="0"/>
          <w:color w:val="auto"/>
          <w:sz w:val="28"/>
          <w:szCs w:val="28"/>
          <w:highlight w:val="none"/>
          <w:lang w:val="en-US" w:eastAsia="zh-CN"/>
        </w:rPr>
        <w:t xml:space="preserve"> </w:t>
      </w:r>
      <w:r>
        <w:rPr>
          <w:rStyle w:val="971"/>
          <w:rFonts w:hint="eastAsia" w:ascii="宋体" w:hAnsi="宋体" w:cs="宋体"/>
          <w:b w:val="0"/>
          <w:bCs w:val="0"/>
          <w:color w:val="auto"/>
          <w:sz w:val="24"/>
          <w:szCs w:val="24"/>
          <w:highlight w:val="none"/>
          <w:lang w:val="zh-TW" w:eastAsia="zh-CN"/>
        </w:rPr>
        <w:t>注：</w:t>
      </w:r>
      <w:r>
        <w:rPr>
          <w:rStyle w:val="971"/>
          <w:rFonts w:hint="eastAsia" w:ascii="宋体" w:hAnsi="宋体" w:eastAsia="宋体" w:cs="宋体"/>
          <w:b w:val="0"/>
          <w:bCs w:val="0"/>
          <w:color w:val="auto"/>
          <w:sz w:val="24"/>
          <w:szCs w:val="24"/>
          <w:highlight w:val="none"/>
          <w:lang w:val="zh-TW" w:eastAsia="zh-TW"/>
        </w:rPr>
        <w:t>此栏内报价总</w:t>
      </w:r>
      <w:r>
        <w:rPr>
          <w:rStyle w:val="971"/>
          <w:rFonts w:hint="eastAsia" w:ascii="宋体" w:hAnsi="宋体" w:eastAsia="宋体" w:cs="宋体"/>
          <w:b w:val="0"/>
          <w:bCs w:val="0"/>
          <w:color w:val="auto"/>
          <w:sz w:val="24"/>
          <w:szCs w:val="24"/>
          <w:highlight w:val="none"/>
          <w:lang w:val="zh-TW" w:eastAsia="zh-CN"/>
        </w:rPr>
        <w:t>报</w:t>
      </w:r>
      <w:r>
        <w:rPr>
          <w:rStyle w:val="971"/>
          <w:rFonts w:hint="eastAsia" w:ascii="宋体" w:hAnsi="宋体" w:eastAsia="宋体" w:cs="宋体"/>
          <w:b w:val="0"/>
          <w:bCs w:val="0"/>
          <w:color w:val="auto"/>
          <w:sz w:val="24"/>
          <w:szCs w:val="24"/>
          <w:highlight w:val="none"/>
          <w:lang w:val="zh-TW" w:eastAsia="zh-TW"/>
        </w:rPr>
        <w:t>价应与</w:t>
      </w:r>
      <w:r>
        <w:rPr>
          <w:rStyle w:val="971"/>
          <w:rFonts w:hint="eastAsia" w:ascii="宋体" w:hAnsi="宋体" w:eastAsia="宋体" w:cs="宋体"/>
          <w:b w:val="0"/>
          <w:bCs w:val="0"/>
          <w:color w:val="auto"/>
          <w:sz w:val="24"/>
          <w:szCs w:val="24"/>
          <w:highlight w:val="none"/>
        </w:rPr>
        <w:t>“报价</w:t>
      </w:r>
      <w:r>
        <w:rPr>
          <w:rStyle w:val="971"/>
          <w:rFonts w:hint="eastAsia" w:ascii="宋体" w:hAnsi="宋体" w:cs="宋体"/>
          <w:b w:val="0"/>
          <w:bCs w:val="0"/>
          <w:color w:val="auto"/>
          <w:sz w:val="24"/>
          <w:szCs w:val="24"/>
          <w:highlight w:val="none"/>
          <w:lang w:eastAsia="zh-CN"/>
        </w:rPr>
        <w:t>一览</w:t>
      </w:r>
      <w:r>
        <w:rPr>
          <w:rStyle w:val="971"/>
          <w:rFonts w:hint="eastAsia" w:ascii="宋体" w:hAnsi="宋体" w:eastAsia="宋体" w:cs="宋体"/>
          <w:b w:val="0"/>
          <w:bCs w:val="0"/>
          <w:color w:val="auto"/>
          <w:sz w:val="24"/>
          <w:szCs w:val="24"/>
          <w:highlight w:val="none"/>
          <w:lang w:val="zh-TW" w:eastAsia="zh-TW"/>
        </w:rPr>
        <w:t>表</w:t>
      </w:r>
      <w:r>
        <w:rPr>
          <w:rStyle w:val="971"/>
          <w:rFonts w:hint="eastAsia" w:ascii="宋体" w:hAnsi="宋体" w:eastAsia="宋体" w:cs="宋体"/>
          <w:b w:val="0"/>
          <w:bCs w:val="0"/>
          <w:color w:val="auto"/>
          <w:sz w:val="24"/>
          <w:szCs w:val="24"/>
          <w:highlight w:val="none"/>
        </w:rPr>
        <w:t>”</w:t>
      </w:r>
      <w:r>
        <w:rPr>
          <w:rStyle w:val="971"/>
          <w:rFonts w:hint="eastAsia" w:ascii="宋体" w:hAnsi="宋体" w:eastAsia="宋体" w:cs="宋体"/>
          <w:b w:val="0"/>
          <w:bCs w:val="0"/>
          <w:color w:val="auto"/>
          <w:sz w:val="24"/>
          <w:szCs w:val="24"/>
          <w:highlight w:val="none"/>
          <w:lang w:val="zh-TW" w:eastAsia="zh-TW"/>
        </w:rPr>
        <w:t>中</w:t>
      </w:r>
      <w:r>
        <w:rPr>
          <w:rStyle w:val="971"/>
          <w:rFonts w:hint="eastAsia" w:ascii="宋体" w:hAnsi="宋体" w:cs="宋体"/>
          <w:b w:val="0"/>
          <w:bCs w:val="0"/>
          <w:color w:val="auto"/>
          <w:sz w:val="24"/>
          <w:szCs w:val="24"/>
          <w:highlight w:val="none"/>
          <w:lang w:val="zh-TW" w:eastAsia="zh-CN"/>
        </w:rPr>
        <w:t>总</w:t>
      </w:r>
      <w:r>
        <w:rPr>
          <w:rStyle w:val="971"/>
          <w:rFonts w:hint="eastAsia" w:ascii="宋体" w:hAnsi="宋体" w:eastAsia="宋体" w:cs="宋体"/>
          <w:b w:val="0"/>
          <w:bCs w:val="0"/>
          <w:color w:val="auto"/>
          <w:sz w:val="24"/>
          <w:szCs w:val="24"/>
          <w:highlight w:val="none"/>
          <w:lang w:val="zh-TW" w:eastAsia="zh-TW"/>
        </w:rPr>
        <w:t>报价一致。</w:t>
      </w:r>
    </w:p>
    <w:p w14:paraId="22C4BD4E">
      <w:pPr>
        <w:pStyle w:val="24"/>
        <w:ind w:firstLine="0" w:firstLineChars="0"/>
        <w:rPr>
          <w:rFonts w:hint="eastAsia" w:hAnsi="宋体" w:cs="宋体"/>
          <w:b w:val="0"/>
          <w:bCs w:val="0"/>
          <w:color w:val="auto"/>
          <w:sz w:val="28"/>
          <w:szCs w:val="28"/>
          <w:highlight w:val="none"/>
          <w:lang w:val="en-US" w:eastAsia="zh-CN"/>
        </w:rPr>
      </w:pPr>
      <w:r>
        <w:rPr>
          <w:rFonts w:hint="eastAsia" w:ascii="宋体" w:hAnsi="宋体" w:cs="宋体"/>
          <w:b w:val="0"/>
          <w:bCs w:val="0"/>
          <w:color w:val="auto"/>
          <w:sz w:val="28"/>
          <w:szCs w:val="28"/>
          <w:highlight w:val="none"/>
          <w:lang w:val="en-US" w:eastAsia="zh-CN"/>
        </w:rPr>
        <w:t xml:space="preserve">                           </w:t>
      </w:r>
      <w:r>
        <w:rPr>
          <w:rFonts w:hint="eastAsia" w:hAnsi="宋体" w:cs="宋体"/>
          <w:b w:val="0"/>
          <w:bCs w:val="0"/>
          <w:color w:val="auto"/>
          <w:sz w:val="28"/>
          <w:szCs w:val="28"/>
          <w:highlight w:val="none"/>
          <w:lang w:val="en-US" w:eastAsia="zh-CN"/>
        </w:rPr>
        <w:t xml:space="preserve">     </w:t>
      </w:r>
    </w:p>
    <w:p w14:paraId="02978EE7">
      <w:pPr>
        <w:pStyle w:val="24"/>
        <w:ind w:firstLine="4200" w:firstLineChars="1500"/>
        <w:rPr>
          <w:rFonts w:hint="eastAsia"/>
          <w:color w:val="auto"/>
          <w:szCs w:val="21"/>
          <w:highlight w:val="none"/>
        </w:rPr>
      </w:pPr>
      <w:r>
        <w:rPr>
          <w:rFonts w:hint="eastAsia" w:ascii="宋体" w:hAnsi="宋体" w:cs="宋体"/>
          <w:b w:val="0"/>
          <w:bCs w:val="0"/>
          <w:color w:val="auto"/>
          <w:sz w:val="28"/>
          <w:szCs w:val="28"/>
          <w:highlight w:val="none"/>
          <w:lang w:val="en-US" w:eastAsia="zh-CN"/>
        </w:rPr>
        <w:t xml:space="preserve"> </w:t>
      </w:r>
      <w:r>
        <w:rPr>
          <w:rFonts w:hint="eastAsia"/>
          <w:color w:val="auto"/>
          <w:szCs w:val="21"/>
          <w:highlight w:val="none"/>
        </w:rPr>
        <w:t xml:space="preserve">投标人名称（电子签名）：                                                                                                                                                                                                          </w:t>
      </w:r>
    </w:p>
    <w:p w14:paraId="76F6B78F">
      <w:pPr>
        <w:pStyle w:val="24"/>
        <w:ind w:firstLine="4560" w:firstLineChars="1900"/>
        <w:rPr>
          <w:rFonts w:hint="eastAsia"/>
          <w:color w:val="auto"/>
          <w:szCs w:val="21"/>
          <w:highlight w:val="none"/>
        </w:rPr>
      </w:pPr>
    </w:p>
    <w:p w14:paraId="03472F1E">
      <w:pPr>
        <w:pStyle w:val="24"/>
        <w:ind w:firstLine="4560" w:firstLineChars="1900"/>
        <w:rPr>
          <w:rFonts w:hint="eastAsia"/>
          <w:color w:val="auto"/>
          <w:szCs w:val="21"/>
          <w:highlight w:val="none"/>
        </w:rPr>
      </w:pPr>
      <w:r>
        <w:rPr>
          <w:rFonts w:hint="eastAsia"/>
          <w:color w:val="auto"/>
          <w:szCs w:val="21"/>
          <w:highlight w:val="none"/>
        </w:rPr>
        <w:t>日期：   年   月   日</w:t>
      </w:r>
    </w:p>
    <w:p w14:paraId="0D07A93A">
      <w:pPr>
        <w:pStyle w:val="2"/>
        <w:keepNext w:val="0"/>
        <w:keepLines w:val="0"/>
        <w:pageBreakBefore w:val="0"/>
        <w:widowControl/>
        <w:spacing w:before="100" w:beforeAutospacing="1" w:after="100" w:afterAutospacing="1" w:line="360" w:lineRule="auto"/>
        <w:ind w:left="0" w:leftChars="0" w:firstLine="0" w:firstLineChars="0"/>
        <w:rPr>
          <w:rFonts w:hint="eastAsia" w:ascii="宋体" w:hAnsi="宋体" w:cs="宋体"/>
          <w:b/>
          <w:bCs w:val="0"/>
          <w:color w:val="auto"/>
          <w:spacing w:val="6"/>
          <w:kern w:val="2"/>
          <w:sz w:val="32"/>
          <w:szCs w:val="32"/>
          <w:highlight w:val="none"/>
        </w:rPr>
      </w:pPr>
      <w:r>
        <w:rPr>
          <w:rFonts w:hint="eastAsia" w:ascii="宋体" w:hAnsi="宋体" w:cs="宋体"/>
          <w:bCs w:val="0"/>
          <w:color w:val="auto"/>
          <w:spacing w:val="6"/>
          <w:kern w:val="2"/>
          <w:sz w:val="32"/>
          <w:szCs w:val="32"/>
          <w:highlight w:val="none"/>
        </w:rPr>
        <w:t>附件</w:t>
      </w:r>
    </w:p>
    <w:p w14:paraId="0A62FB41">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7BABFB70">
      <w:pPr>
        <w:spacing w:line="360" w:lineRule="auto"/>
        <w:jc w:val="center"/>
        <w:rPr>
          <w:rFonts w:ascii="宋体" w:hAnsi="宋体" w:cs="宋体"/>
          <w:b/>
          <w:color w:val="auto"/>
          <w:spacing w:val="6"/>
          <w:sz w:val="32"/>
          <w:szCs w:val="32"/>
          <w:highlight w:val="none"/>
        </w:rPr>
      </w:pPr>
      <w:bookmarkStart w:id="391" w:name="OLE_LINK14"/>
      <w:bookmarkStart w:id="392" w:name="OLE_LINK13"/>
      <w:r>
        <w:rPr>
          <w:rFonts w:hint="eastAsia" w:ascii="宋体" w:hAnsi="宋体" w:cs="宋体"/>
          <w:b/>
          <w:color w:val="auto"/>
          <w:spacing w:val="6"/>
          <w:sz w:val="32"/>
          <w:szCs w:val="32"/>
          <w:highlight w:val="none"/>
        </w:rPr>
        <w:t>残疾人福利性单位声明函</w:t>
      </w:r>
    </w:p>
    <w:bookmarkEnd w:id="391"/>
    <w:bookmarkEnd w:id="392"/>
    <w:p w14:paraId="388743EC">
      <w:pPr>
        <w:spacing w:line="360" w:lineRule="auto"/>
        <w:rPr>
          <w:rFonts w:ascii="宋体" w:hAnsi="宋体" w:cs="宋体"/>
          <w:b/>
          <w:color w:val="auto"/>
          <w:spacing w:val="6"/>
          <w:sz w:val="30"/>
          <w:szCs w:val="30"/>
          <w:highlight w:val="none"/>
        </w:rPr>
      </w:pPr>
    </w:p>
    <w:p w14:paraId="5DF71C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3E5FA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EB6FC90">
      <w:pPr>
        <w:spacing w:line="360" w:lineRule="auto"/>
        <w:ind w:firstLine="480" w:firstLineChars="200"/>
        <w:rPr>
          <w:rFonts w:ascii="宋体" w:hAnsi="宋体" w:cs="宋体"/>
          <w:color w:val="auto"/>
          <w:sz w:val="24"/>
          <w:highlight w:val="none"/>
        </w:rPr>
      </w:pPr>
    </w:p>
    <w:p w14:paraId="3F152056">
      <w:pPr>
        <w:spacing w:line="360" w:lineRule="auto"/>
        <w:ind w:firstLine="480" w:firstLineChars="200"/>
        <w:rPr>
          <w:rFonts w:ascii="宋体" w:hAnsi="宋体" w:cs="宋体"/>
          <w:color w:val="auto"/>
          <w:sz w:val="24"/>
          <w:highlight w:val="none"/>
        </w:rPr>
      </w:pPr>
    </w:p>
    <w:p w14:paraId="5237BA3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3F59EE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F5A01DD">
      <w:pPr>
        <w:spacing w:line="360" w:lineRule="auto"/>
        <w:ind w:firstLine="480" w:firstLineChars="200"/>
        <w:rPr>
          <w:rFonts w:ascii="宋体" w:hAnsi="宋体" w:cs="宋体"/>
          <w:color w:val="auto"/>
          <w:sz w:val="24"/>
          <w:highlight w:val="none"/>
        </w:rPr>
      </w:pPr>
    </w:p>
    <w:p w14:paraId="41B488CE">
      <w:pPr>
        <w:spacing w:line="360" w:lineRule="auto"/>
        <w:ind w:firstLine="420" w:firstLineChars="200"/>
        <w:rPr>
          <w:rFonts w:ascii="宋体" w:hAnsi="宋体" w:cs="宋体"/>
          <w:color w:val="auto"/>
          <w:highlight w:val="none"/>
        </w:rPr>
      </w:pPr>
    </w:p>
    <w:p w14:paraId="4ADEC0A7">
      <w:pPr>
        <w:spacing w:line="240" w:lineRule="auto"/>
        <w:ind w:firstLine="0" w:firstLineChars="0"/>
        <w:rPr>
          <w:rFonts w:ascii="宋体" w:hAnsi="宋体" w:cs="宋体"/>
          <w:color w:val="auto"/>
          <w:highlight w:val="none"/>
        </w:rPr>
      </w:pPr>
      <w:r>
        <w:rPr>
          <w:rFonts w:ascii="宋体" w:hAnsi="宋体" w:cs="宋体"/>
          <w:color w:val="auto"/>
          <w:highlight w:val="none"/>
        </w:rPr>
        <w:br w:type="page"/>
      </w:r>
    </w:p>
    <w:p w14:paraId="5636D581">
      <w:pPr>
        <w:pStyle w:val="61"/>
        <w:rPr>
          <w:highlight w:val="none"/>
        </w:rPr>
      </w:pPr>
    </w:p>
    <w:p w14:paraId="191381C4">
      <w:pPr>
        <w:pStyle w:val="62"/>
        <w:rPr>
          <w:highlight w:val="none"/>
        </w:rPr>
      </w:pPr>
    </w:p>
    <w:p w14:paraId="07F73F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483D0A79">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323A14A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38D11B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753D6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EC062B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3597D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88C96C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3EE0AE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7BE403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45295E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1DA563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CA7718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E3438C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E83B52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3521270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3BD6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84E91B1">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07FDA9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6930CE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E59A5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6DA4CB2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7A52664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14FF2C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7FAE808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2FEB35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90C0D77">
      <w:pPr>
        <w:spacing w:line="360" w:lineRule="auto"/>
        <w:jc w:val="center"/>
        <w:rPr>
          <w:rFonts w:ascii="宋体" w:hAnsi="宋体" w:cs="宋体"/>
          <w:b/>
          <w:bCs/>
          <w:color w:val="auto"/>
          <w:sz w:val="24"/>
          <w:highlight w:val="none"/>
        </w:rPr>
      </w:pPr>
    </w:p>
    <w:p w14:paraId="2F5C07FD">
      <w:pPr>
        <w:spacing w:line="360" w:lineRule="auto"/>
        <w:rPr>
          <w:rFonts w:ascii="宋体" w:hAnsi="宋体" w:cs="宋体"/>
          <w:b/>
          <w:color w:val="auto"/>
          <w:sz w:val="24"/>
          <w:highlight w:val="none"/>
        </w:rPr>
      </w:pPr>
    </w:p>
    <w:p w14:paraId="0171151F">
      <w:pPr>
        <w:pStyle w:val="62"/>
        <w:rPr>
          <w:highlight w:val="none"/>
        </w:rPr>
      </w:pPr>
    </w:p>
    <w:p w14:paraId="5250DFCF">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092DFA3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E8D713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25CBFE4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80AB9A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17CC1A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2891556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142CE1B">
      <w:pPr>
        <w:widowControl/>
        <w:spacing w:line="360" w:lineRule="auto"/>
        <w:ind w:firstLine="600" w:firstLineChars="200"/>
        <w:jc w:val="left"/>
        <w:rPr>
          <w:rFonts w:ascii="宋体" w:hAnsi="宋体" w:cs="宋体"/>
          <w:color w:val="auto"/>
          <w:sz w:val="30"/>
          <w:szCs w:val="30"/>
          <w:highlight w:val="none"/>
        </w:rPr>
      </w:pPr>
    </w:p>
    <w:p w14:paraId="5F616CB4">
      <w:pPr>
        <w:spacing w:line="360" w:lineRule="auto"/>
        <w:jc w:val="center"/>
        <w:rPr>
          <w:rFonts w:ascii="宋体" w:hAnsi="宋体" w:cs="宋体"/>
          <w:b/>
          <w:color w:val="auto"/>
          <w:spacing w:val="6"/>
          <w:sz w:val="32"/>
          <w:szCs w:val="32"/>
          <w:highlight w:val="none"/>
        </w:rPr>
      </w:pPr>
    </w:p>
    <w:p w14:paraId="4DE868D0">
      <w:pPr>
        <w:spacing w:line="360" w:lineRule="auto"/>
        <w:jc w:val="center"/>
        <w:rPr>
          <w:rFonts w:ascii="宋体" w:hAnsi="宋体" w:cs="宋体"/>
          <w:b/>
          <w:color w:val="auto"/>
          <w:spacing w:val="6"/>
          <w:sz w:val="32"/>
          <w:szCs w:val="32"/>
          <w:highlight w:val="none"/>
        </w:rPr>
      </w:pPr>
    </w:p>
    <w:p w14:paraId="096882F4">
      <w:pPr>
        <w:spacing w:line="360" w:lineRule="auto"/>
        <w:jc w:val="center"/>
        <w:rPr>
          <w:rFonts w:ascii="宋体" w:hAnsi="宋体" w:cs="宋体"/>
          <w:b/>
          <w:color w:val="auto"/>
          <w:spacing w:val="6"/>
          <w:sz w:val="32"/>
          <w:szCs w:val="32"/>
          <w:highlight w:val="none"/>
        </w:rPr>
      </w:pPr>
    </w:p>
    <w:p w14:paraId="039EFCD2">
      <w:pPr>
        <w:spacing w:line="360" w:lineRule="auto"/>
        <w:jc w:val="center"/>
        <w:rPr>
          <w:rFonts w:ascii="宋体" w:hAnsi="宋体" w:cs="宋体"/>
          <w:b/>
          <w:color w:val="auto"/>
          <w:spacing w:val="6"/>
          <w:sz w:val="32"/>
          <w:szCs w:val="32"/>
          <w:highlight w:val="none"/>
        </w:rPr>
      </w:pPr>
    </w:p>
    <w:p w14:paraId="11FCF8A1">
      <w:pPr>
        <w:spacing w:line="360" w:lineRule="auto"/>
        <w:jc w:val="center"/>
        <w:rPr>
          <w:rFonts w:ascii="宋体" w:hAnsi="宋体" w:cs="宋体"/>
          <w:b/>
          <w:color w:val="auto"/>
          <w:spacing w:val="6"/>
          <w:sz w:val="32"/>
          <w:szCs w:val="32"/>
          <w:highlight w:val="none"/>
        </w:rPr>
      </w:pPr>
    </w:p>
    <w:p w14:paraId="7D17E317">
      <w:pPr>
        <w:spacing w:line="360" w:lineRule="auto"/>
        <w:jc w:val="center"/>
        <w:rPr>
          <w:rFonts w:ascii="宋体" w:hAnsi="宋体" w:cs="宋体"/>
          <w:b/>
          <w:color w:val="auto"/>
          <w:spacing w:val="6"/>
          <w:sz w:val="32"/>
          <w:szCs w:val="32"/>
          <w:highlight w:val="none"/>
        </w:rPr>
      </w:pPr>
    </w:p>
    <w:p w14:paraId="0B701D28">
      <w:pPr>
        <w:spacing w:line="360" w:lineRule="auto"/>
        <w:jc w:val="center"/>
        <w:rPr>
          <w:rFonts w:ascii="宋体" w:hAnsi="宋体" w:cs="宋体"/>
          <w:b/>
          <w:color w:val="auto"/>
          <w:spacing w:val="6"/>
          <w:sz w:val="32"/>
          <w:szCs w:val="32"/>
          <w:highlight w:val="none"/>
        </w:rPr>
      </w:pPr>
    </w:p>
    <w:p w14:paraId="38A47B80">
      <w:pPr>
        <w:spacing w:line="360" w:lineRule="auto"/>
        <w:jc w:val="center"/>
        <w:rPr>
          <w:rFonts w:ascii="宋体" w:hAnsi="宋体" w:cs="宋体"/>
          <w:b/>
          <w:color w:val="auto"/>
          <w:spacing w:val="6"/>
          <w:sz w:val="32"/>
          <w:szCs w:val="32"/>
          <w:highlight w:val="none"/>
        </w:rPr>
      </w:pPr>
    </w:p>
    <w:p w14:paraId="7E2E240C">
      <w:pPr>
        <w:spacing w:line="360" w:lineRule="auto"/>
        <w:jc w:val="center"/>
        <w:rPr>
          <w:rFonts w:ascii="宋体" w:hAnsi="宋体" w:cs="宋体"/>
          <w:b/>
          <w:color w:val="auto"/>
          <w:spacing w:val="6"/>
          <w:sz w:val="32"/>
          <w:szCs w:val="32"/>
          <w:highlight w:val="none"/>
        </w:rPr>
      </w:pPr>
    </w:p>
    <w:p w14:paraId="4FDCDAA6">
      <w:pPr>
        <w:spacing w:line="360" w:lineRule="auto"/>
        <w:jc w:val="center"/>
        <w:rPr>
          <w:rFonts w:ascii="宋体" w:hAnsi="宋体" w:cs="宋体"/>
          <w:b/>
          <w:color w:val="auto"/>
          <w:spacing w:val="6"/>
          <w:sz w:val="32"/>
          <w:szCs w:val="32"/>
          <w:highlight w:val="none"/>
        </w:rPr>
      </w:pPr>
    </w:p>
    <w:p w14:paraId="7372E5C5">
      <w:pPr>
        <w:spacing w:line="360" w:lineRule="auto"/>
        <w:jc w:val="center"/>
        <w:rPr>
          <w:rFonts w:ascii="宋体" w:hAnsi="宋体" w:cs="宋体"/>
          <w:b/>
          <w:color w:val="auto"/>
          <w:spacing w:val="6"/>
          <w:sz w:val="32"/>
          <w:szCs w:val="32"/>
          <w:highlight w:val="none"/>
        </w:rPr>
      </w:pPr>
    </w:p>
    <w:p w14:paraId="5A4CD850">
      <w:pPr>
        <w:spacing w:line="360" w:lineRule="auto"/>
        <w:jc w:val="center"/>
        <w:rPr>
          <w:rFonts w:ascii="宋体" w:hAnsi="宋体" w:cs="宋体"/>
          <w:b/>
          <w:color w:val="auto"/>
          <w:spacing w:val="6"/>
          <w:sz w:val="32"/>
          <w:szCs w:val="32"/>
          <w:highlight w:val="none"/>
        </w:rPr>
      </w:pPr>
    </w:p>
    <w:p w14:paraId="5C260CB5">
      <w:pPr>
        <w:spacing w:line="360" w:lineRule="auto"/>
        <w:jc w:val="left"/>
        <w:rPr>
          <w:rFonts w:ascii="宋体" w:hAnsi="宋体" w:cs="宋体"/>
          <w:b/>
          <w:color w:val="auto"/>
          <w:spacing w:val="6"/>
          <w:sz w:val="32"/>
          <w:szCs w:val="32"/>
          <w:highlight w:val="none"/>
        </w:rPr>
      </w:pPr>
    </w:p>
    <w:p w14:paraId="0C521BB5">
      <w:pPr>
        <w:spacing w:line="360" w:lineRule="auto"/>
        <w:jc w:val="left"/>
        <w:rPr>
          <w:rFonts w:ascii="宋体" w:hAnsi="宋体" w:cs="宋体"/>
          <w:b/>
          <w:color w:val="auto"/>
          <w:spacing w:val="6"/>
          <w:sz w:val="32"/>
          <w:szCs w:val="32"/>
          <w:highlight w:val="none"/>
        </w:rPr>
      </w:pPr>
    </w:p>
    <w:p w14:paraId="3FA68C13">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35C0188">
      <w:pPr>
        <w:spacing w:line="360" w:lineRule="auto"/>
        <w:jc w:val="center"/>
        <w:rPr>
          <w:rFonts w:ascii="宋体" w:hAnsi="宋体" w:cs="宋体"/>
          <w:b/>
          <w:color w:val="auto"/>
          <w:sz w:val="24"/>
          <w:highlight w:val="none"/>
        </w:rPr>
      </w:pPr>
    </w:p>
    <w:p w14:paraId="54235CB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D714C8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6002C39">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324DB4C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9D81A5">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1F6F7DE">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F54E0CA">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2AB70ED">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1DDE30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9C3A9E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BC743B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FC6F9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56AE28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7F103C0">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7F665F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DA9282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925494">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214158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08DB5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BD553D1">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FFE5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517CD0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5C81581">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32EDE50">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7218AFC">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4F30F03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DFB8AC">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C61198F">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1B8D0D7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56B1C1A">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94ED21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B8394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F1A2D5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0ADA9BF">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73C3A3F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4767973">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17D7BE5">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B14770B">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3ECFA42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FCB769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BCD3150">
      <w:pPr>
        <w:spacing w:line="360" w:lineRule="auto"/>
        <w:rPr>
          <w:rFonts w:ascii="宋体" w:hAnsi="宋体" w:cs="宋体"/>
          <w:b/>
          <w:color w:val="auto"/>
          <w:sz w:val="24"/>
          <w:highlight w:val="none"/>
        </w:rPr>
      </w:pPr>
    </w:p>
    <w:p w14:paraId="59BC645C">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8136E01">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89C543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4AE320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B25D64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ABDAC1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5E1D50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030850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99531ED">
      <w:pPr>
        <w:autoSpaceDE w:val="0"/>
        <w:autoSpaceDN w:val="0"/>
        <w:jc w:val="both"/>
        <w:rPr>
          <w:rFonts w:ascii="宋体" w:hAnsi="宋体" w:cs="宋体"/>
          <w:b/>
          <w:color w:val="auto"/>
          <w:spacing w:val="6"/>
          <w:sz w:val="32"/>
          <w:szCs w:val="32"/>
          <w:highlight w:val="none"/>
        </w:rPr>
      </w:pPr>
    </w:p>
    <w:p w14:paraId="51C2B994">
      <w:pPr>
        <w:autoSpaceDE w:val="0"/>
        <w:autoSpaceDN w:val="0"/>
        <w:jc w:val="center"/>
        <w:rPr>
          <w:rFonts w:ascii="宋体" w:hAnsi="宋体" w:cs="宋体"/>
          <w:b/>
          <w:color w:val="auto"/>
          <w:spacing w:val="6"/>
          <w:sz w:val="32"/>
          <w:szCs w:val="32"/>
          <w:highlight w:val="none"/>
        </w:rPr>
      </w:pPr>
    </w:p>
    <w:p w14:paraId="33AC0384">
      <w:pPr>
        <w:autoSpaceDE w:val="0"/>
        <w:autoSpaceDN w:val="0"/>
        <w:jc w:val="center"/>
        <w:rPr>
          <w:rFonts w:ascii="宋体" w:hAnsi="宋体" w:cs="宋体"/>
          <w:b/>
          <w:color w:val="auto"/>
          <w:spacing w:val="6"/>
          <w:sz w:val="32"/>
          <w:szCs w:val="32"/>
          <w:highlight w:val="none"/>
        </w:rPr>
      </w:pPr>
    </w:p>
    <w:p w14:paraId="4B6F50E3">
      <w:pPr>
        <w:spacing w:line="240" w:lineRule="auto"/>
        <w:jc w:val="left"/>
        <w:outlineLvl w:val="9"/>
        <w:rPr>
          <w:rFonts w:hint="eastAsia"/>
          <w:color w:val="auto"/>
          <w:highlight w:val="none"/>
        </w:rPr>
      </w:pPr>
    </w:p>
    <w:p w14:paraId="156197E0">
      <w:pPr>
        <w:spacing w:line="240" w:lineRule="auto"/>
        <w:jc w:val="left"/>
        <w:outlineLvl w:val="9"/>
        <w:rPr>
          <w:rFonts w:hint="eastAsia"/>
          <w:color w:val="auto"/>
          <w:highlight w:val="none"/>
        </w:rPr>
      </w:pPr>
    </w:p>
    <w:p w14:paraId="4ABE2B5D">
      <w:pPr>
        <w:autoSpaceDE/>
        <w:autoSpaceDN/>
        <w:spacing w:line="360" w:lineRule="auto"/>
        <w:ind w:right="0" w:firstLine="0" w:firstLineChars="0"/>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附件4：业务专用章使用说明函</w:t>
      </w:r>
    </w:p>
    <w:p w14:paraId="06BC63A6">
      <w:pPr>
        <w:spacing w:line="360" w:lineRule="auto"/>
        <w:ind w:right="420" w:firstLine="480" w:firstLineChars="200"/>
        <w:rPr>
          <w:rFonts w:hint="eastAsia" w:ascii="宋体" w:hAnsi="宋体" w:cs="宋体"/>
          <w:color w:val="auto"/>
          <w:sz w:val="24"/>
          <w:highlight w:val="none"/>
        </w:rPr>
      </w:pPr>
    </w:p>
    <w:p w14:paraId="3F90C8F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（采购人）、（采购代理机构）：</w:t>
      </w:r>
    </w:p>
    <w:p w14:paraId="4AEA0B30">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 xml:space="preserve">我方                         </w:t>
      </w:r>
      <w:r>
        <w:rPr>
          <w:rFonts w:hint="eastAsia" w:ascii="宋体" w:hAnsi="宋体" w:cs="宋体"/>
          <w:color w:val="auto"/>
          <w:sz w:val="24"/>
          <w:highlight w:val="none"/>
        </w:rPr>
        <w:t xml:space="preserve">(投标人全称)是中华人民共和国依法登记注册的合法企业，在参加你方组织的（项目名称）【招标编号：（采购编号）】投标活动中作如下说明：我方所使用的“XX专用章”与法定名称章具有同等的法律效力，对使用“XX专用章”的行为予以完全承认，并愿意承担相应责任。   </w:t>
      </w:r>
    </w:p>
    <w:p w14:paraId="2262F137">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47A0DB83">
      <w:pPr>
        <w:spacing w:line="360" w:lineRule="auto"/>
        <w:ind w:right="420" w:firstLine="480" w:firstLineChars="200"/>
        <w:rPr>
          <w:rFonts w:hint="eastAsia" w:ascii="宋体" w:hAnsi="宋体" w:cs="宋体"/>
          <w:color w:val="auto"/>
          <w:sz w:val="24"/>
          <w:highlight w:val="none"/>
        </w:rPr>
      </w:pPr>
    </w:p>
    <w:p w14:paraId="0632B2CB">
      <w:pPr>
        <w:spacing w:line="360" w:lineRule="auto"/>
        <w:ind w:right="420" w:firstLine="480" w:firstLineChars="200"/>
        <w:rPr>
          <w:rFonts w:hint="eastAsia" w:ascii="宋体" w:hAnsi="宋体" w:cs="宋体"/>
          <w:color w:val="auto"/>
          <w:sz w:val="24"/>
          <w:highlight w:val="none"/>
        </w:rPr>
      </w:pPr>
    </w:p>
    <w:p w14:paraId="68D0FD83">
      <w:pPr>
        <w:spacing w:line="360" w:lineRule="auto"/>
        <w:ind w:right="420" w:firstLine="480" w:firstLineChars="200"/>
        <w:rPr>
          <w:rFonts w:hint="eastAsia" w:ascii="宋体" w:hAnsi="宋体" w:cs="宋体"/>
          <w:color w:val="auto"/>
          <w:sz w:val="24"/>
          <w:highlight w:val="none"/>
        </w:rPr>
      </w:pPr>
    </w:p>
    <w:p w14:paraId="39F2CB5B">
      <w:pPr>
        <w:spacing w:line="360" w:lineRule="auto"/>
        <w:ind w:right="420" w:firstLine="480" w:firstLineChars="200"/>
        <w:rPr>
          <w:rFonts w:hint="eastAsia" w:ascii="宋体" w:hAnsi="宋体" w:cs="宋体"/>
          <w:color w:val="auto"/>
          <w:sz w:val="24"/>
          <w:highlight w:val="none"/>
        </w:rPr>
      </w:pPr>
    </w:p>
    <w:p w14:paraId="55AD4AF3">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2A196EFA">
      <w:pPr>
        <w:spacing w:line="360" w:lineRule="auto"/>
        <w:ind w:right="42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01314094">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附：</w:t>
      </w:r>
    </w:p>
    <w:p w14:paraId="7778A3D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0259DCF5">
      <w:pPr>
        <w:autoSpaceDE/>
        <w:autoSpaceDN/>
        <w:jc w:val="left"/>
        <w:rPr>
          <w:color w:val="auto"/>
          <w:highlight w:val="none"/>
        </w:rPr>
      </w:pPr>
    </w:p>
    <w:p w14:paraId="7B061CBF">
      <w:pPr>
        <w:autoSpaceDE/>
        <w:autoSpaceDN/>
        <w:jc w:val="left"/>
        <w:rPr>
          <w:color w:val="auto"/>
          <w:highlight w:val="none"/>
        </w:rPr>
      </w:pPr>
    </w:p>
    <w:p w14:paraId="7197032A">
      <w:pPr>
        <w:autoSpaceDE/>
        <w:autoSpaceDN/>
        <w:jc w:val="left"/>
        <w:rPr>
          <w:color w:val="auto"/>
          <w:highlight w:val="none"/>
        </w:rPr>
      </w:pPr>
    </w:p>
    <w:p w14:paraId="70E6E741">
      <w:pPr>
        <w:autoSpaceDE/>
        <w:autoSpaceDN/>
        <w:jc w:val="left"/>
        <w:rPr>
          <w:color w:val="auto"/>
          <w:highlight w:val="none"/>
        </w:rPr>
      </w:pPr>
    </w:p>
    <w:p w14:paraId="1A692EA4">
      <w:pPr>
        <w:autoSpaceDE/>
        <w:autoSpaceDN/>
        <w:jc w:val="left"/>
        <w:rPr>
          <w:color w:val="auto"/>
          <w:highlight w:val="none"/>
        </w:rPr>
      </w:pPr>
    </w:p>
    <w:p w14:paraId="12400884">
      <w:pPr>
        <w:autoSpaceDE/>
        <w:autoSpaceDN/>
        <w:jc w:val="left"/>
        <w:rPr>
          <w:color w:val="auto"/>
          <w:highlight w:val="none"/>
        </w:rPr>
      </w:pPr>
    </w:p>
    <w:p w14:paraId="453EEAB3">
      <w:pPr>
        <w:autoSpaceDE/>
        <w:autoSpaceDN/>
        <w:jc w:val="left"/>
        <w:rPr>
          <w:color w:val="auto"/>
          <w:highlight w:val="none"/>
        </w:rPr>
      </w:pPr>
    </w:p>
    <w:p w14:paraId="472EC64C">
      <w:pPr>
        <w:autoSpaceDE/>
        <w:autoSpaceDN/>
        <w:jc w:val="left"/>
        <w:rPr>
          <w:color w:val="auto"/>
          <w:highlight w:val="none"/>
        </w:rPr>
      </w:pPr>
    </w:p>
    <w:p w14:paraId="51202864">
      <w:pPr>
        <w:autoSpaceDE/>
        <w:autoSpaceDN/>
        <w:jc w:val="left"/>
        <w:rPr>
          <w:color w:val="auto"/>
          <w:highlight w:val="none"/>
        </w:rPr>
      </w:pPr>
    </w:p>
    <w:p w14:paraId="2D4053BE">
      <w:pPr>
        <w:autoSpaceDE/>
        <w:autoSpaceDN/>
        <w:jc w:val="left"/>
        <w:rPr>
          <w:color w:val="auto"/>
          <w:highlight w:val="none"/>
        </w:rPr>
      </w:pPr>
    </w:p>
    <w:p w14:paraId="6F00B93F">
      <w:pPr>
        <w:autoSpaceDE/>
        <w:autoSpaceDN/>
        <w:jc w:val="left"/>
        <w:rPr>
          <w:color w:val="auto"/>
          <w:highlight w:val="none"/>
        </w:rPr>
      </w:pPr>
    </w:p>
    <w:p w14:paraId="7F977718">
      <w:pPr>
        <w:autoSpaceDE/>
        <w:autoSpaceDN/>
        <w:jc w:val="left"/>
        <w:rPr>
          <w:color w:val="auto"/>
          <w:highlight w:val="none"/>
        </w:rPr>
      </w:pPr>
    </w:p>
    <w:p w14:paraId="27D2FD55">
      <w:pPr>
        <w:autoSpaceDE/>
        <w:autoSpaceDN/>
        <w:jc w:val="left"/>
        <w:rPr>
          <w:color w:val="auto"/>
          <w:highlight w:val="none"/>
        </w:rPr>
      </w:pPr>
    </w:p>
    <w:p w14:paraId="16266D9B">
      <w:pPr>
        <w:autoSpaceDE/>
        <w:autoSpaceDN/>
        <w:jc w:val="left"/>
        <w:rPr>
          <w:color w:val="auto"/>
          <w:highlight w:val="none"/>
        </w:rPr>
      </w:pPr>
    </w:p>
    <w:p w14:paraId="77D94BA5">
      <w:pPr>
        <w:rPr>
          <w:color w:val="auto"/>
          <w:highlight w:val="none"/>
        </w:rPr>
      </w:pPr>
    </w:p>
    <w:p w14:paraId="68056DE9">
      <w:pPr>
        <w:rPr>
          <w:color w:val="auto"/>
          <w:highlight w:val="none"/>
          <w:lang w:val="en-US"/>
        </w:rPr>
      </w:pPr>
    </w:p>
    <w:p w14:paraId="21519B6C">
      <w:pPr>
        <w:spacing w:line="360" w:lineRule="auto"/>
        <w:ind w:right="420"/>
        <w:rPr>
          <w:rFonts w:ascii="宋体" w:hAnsi="宋体" w:cs="宋体"/>
          <w:color w:val="auto"/>
          <w:highlight w:val="none"/>
        </w:rPr>
      </w:pPr>
    </w:p>
    <w:p w14:paraId="0D032379">
      <w:pPr>
        <w:spacing w:line="360" w:lineRule="auto"/>
        <w:rPr>
          <w:rFonts w:ascii="宋体" w:hAnsi="宋体" w:cs="宋体"/>
          <w:bCs/>
          <w:color w:val="auto"/>
          <w:sz w:val="24"/>
          <w:highlight w:val="none"/>
        </w:rPr>
      </w:pPr>
    </w:p>
    <w:p w14:paraId="752701EB">
      <w:pPr>
        <w:spacing w:line="240" w:lineRule="auto"/>
        <w:jc w:val="left"/>
        <w:outlineLvl w:val="9"/>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FE9A103">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hint="eastAsia" w:ascii="宋体" w:hAnsi="宋体" w:cs="宋体"/>
          <w:b/>
          <w:color w:val="auto"/>
          <w:sz w:val="36"/>
          <w:szCs w:val="20"/>
          <w:highlight w:val="none"/>
          <w:lang w:val="en-US" w:eastAsia="zh-CN"/>
        </w:rPr>
        <w:t>5</w:t>
      </w:r>
      <w:r>
        <w:rPr>
          <w:rFonts w:hint="eastAsia" w:ascii="宋体" w:hAnsi="宋体" w:cs="宋体"/>
          <w:b/>
          <w:color w:val="auto"/>
          <w:sz w:val="36"/>
          <w:szCs w:val="20"/>
          <w:highlight w:val="none"/>
        </w:rPr>
        <w:t>：中小企业声明函</w:t>
      </w:r>
    </w:p>
    <w:p w14:paraId="2E67E63D">
      <w:pPr>
        <w:spacing w:line="360" w:lineRule="auto"/>
        <w:jc w:val="center"/>
        <w:rPr>
          <w:rFonts w:ascii="宋体" w:hAnsi="宋体" w:cs="宋体"/>
          <w:color w:val="auto"/>
          <w:sz w:val="24"/>
          <w:highlight w:val="none"/>
          <w:u w:val="single"/>
        </w:rPr>
      </w:pPr>
    </w:p>
    <w:p w14:paraId="368CF4F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中小企业声明函（服务）</w:t>
      </w:r>
    </w:p>
    <w:p w14:paraId="23EB2F04">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24159C7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0016C2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96E09E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4601AA4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FBBF4D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0C4468E">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44BC03F7">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31AA2575">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24C5D3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54ED5A76">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A812CA8">
      <w:pPr>
        <w:spacing w:line="360" w:lineRule="auto"/>
        <w:ind w:right="420" w:firstLine="240" w:firstLineChars="1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DE10F02">
      <w:pPr>
        <w:spacing w:line="240" w:lineRule="auto"/>
        <w:jc w:val="left"/>
        <w:outlineLvl w:val="9"/>
        <w:rPr>
          <w:rFonts w:hint="eastAsia"/>
          <w:color w:val="auto"/>
          <w:highlight w:val="none"/>
        </w:rPr>
      </w:pPr>
    </w:p>
    <w:p w14:paraId="271F040F">
      <w:pPr>
        <w:spacing w:line="240" w:lineRule="auto"/>
        <w:rPr>
          <w:rFonts w:ascii="宋体" w:hAnsi="宋体" w:cs="宋体"/>
          <w:bCs/>
          <w:color w:val="auto"/>
          <w:sz w:val="24"/>
          <w:highlight w:val="none"/>
        </w:rPr>
      </w:pPr>
    </w:p>
    <w:sectPr>
      <w:headerReference r:id="rId18" w:type="first"/>
      <w:footerReference r:id="rId21" w:type="first"/>
      <w:headerReference r:id="rId17" w:type="default"/>
      <w:footerReference r:id="rId19" w:type="default"/>
      <w:footerReference r:id="rId20"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06F" w:usb1="1200FBEF" w:usb2="0064C000" w:usb3="00000002"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hakuyoxingshu7000"/>
    <w:panose1 w:val="00000000000000000000"/>
    <w:charset w:val="00"/>
    <w:family w:val="roman"/>
    <w:pitch w:val="default"/>
    <w:sig w:usb0="00000000" w:usb1="00000000" w:usb2="00000000" w:usb3="00000000" w:csb0="00040001" w:csb1="00000000"/>
  </w:font>
  <w:font w:name="hakuyoxingshu7000">
    <w:panose1 w:val="02000600000000000000"/>
    <w:charset w:val="86"/>
    <w:family w:val="auto"/>
    <w:pitch w:val="default"/>
    <w:sig w:usb0="FFFFFFFF" w:usb1="E9FFFFFF" w:usb2="0000003F" w:usb3="00000000" w:csb0="603F00FF" w:csb1="FFFF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hakuyoxingshu7000"/>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
    <w:altName w:val="Segoe Print"/>
    <w:panose1 w:val="00000000000000000000"/>
    <w:charset w:val="00"/>
    <w:family w:val="auto"/>
    <w:pitch w:val="default"/>
    <w:sig w:usb0="00000000" w:usb1="00000000" w:usb2="00000000" w:usb3="00000000" w:csb0="00000001" w:csb1="00000000"/>
  </w:font>
  <w:font w:name=".PingFang SC">
    <w:altName w:val="hakuyoxingshu7000"/>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75F7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7FC2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B3C6B42">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CED1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318B82B">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5C7C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B1033D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8770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0BF557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AD49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7AF3A4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04C2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05ACA4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E1677">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C9A4E">
    <w:pPr>
      <w:pStyle w:val="40"/>
      <w:framePr w:wrap="around" w:vAnchor="text" w:hAnchor="margin" w:xAlign="right" w:y="1"/>
      <w:rPr>
        <w:rStyle w:val="74"/>
      </w:rPr>
    </w:pPr>
    <w:r>
      <w:fldChar w:fldCharType="begin"/>
    </w:r>
    <w:r>
      <w:rPr>
        <w:rStyle w:val="74"/>
      </w:rPr>
      <w:instrText xml:space="preserve">PAGE  </w:instrText>
    </w:r>
    <w:r>
      <w:fldChar w:fldCharType="end"/>
    </w:r>
  </w:p>
  <w:p w14:paraId="58ECA577">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0402A">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393" w:name="_Toc164085800"/>
    <w:bookmarkStart w:id="394" w:name="_Toc91899912"/>
    <w:bookmarkStart w:id="395" w:name="_Toc36110187"/>
    <w:bookmarkStart w:id="396" w:name="_Toc131845147"/>
    <w:r>
      <w:rPr>
        <w:rFonts w:hint="eastAsia" w:ascii="仿宋_GB2312" w:eastAsia="仿宋_GB2312"/>
        <w:kern w:val="0"/>
        <w:szCs w:val="21"/>
      </w:rPr>
      <w:t xml:space="preserve"> 页</w:t>
    </w:r>
    <w:bookmarkEnd w:id="393"/>
    <w:bookmarkEnd w:id="394"/>
    <w:bookmarkEnd w:id="395"/>
    <w:bookmarkEnd w:id="39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9411D">
    <w:pPr>
      <w:pStyle w:val="41"/>
      <w:pBdr>
        <w:bottom w:val="single" w:color="auto" w:sz="6" w:space="4"/>
      </w:pBdr>
      <w:jc w:val="both"/>
    </w:pPr>
    <w:r>
      <w:rPr>
        <w:rFonts w:hint="eastAsia"/>
        <w:lang w:val="en-US" w:eastAsia="zh-CN"/>
      </w:rPr>
      <w:t xml:space="preserve">                              和美乡村连片发展实验区茶坪宿集建设项目（采购部分）</w:t>
    </w:r>
    <w:r>
      <w:t>公开招标文件</w:t>
    </w:r>
  </w:p>
  <w:p w14:paraId="4E1F33F8">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EE815">
    <w:pPr>
      <w:pStyle w:val="41"/>
      <w:rPr>
        <w:rFonts w:ascii="仿宋_GB2312" w:eastAsia="仿宋_GB2312"/>
        <w:b/>
        <w:i/>
        <w:u w:val="single"/>
      </w:rPr>
    </w:pPr>
    <w:r>
      <w:t></w:t>
    </w:r>
    <w:r>
      <w:rPr>
        <w:rFonts w:hint="eastAsia"/>
        <w:lang w:val="en-US" w:eastAsia="zh-CN"/>
      </w:rPr>
      <w:t xml:space="preserve">                            和美乡村连片发展实验区茶坪宿集建设项目（采购部分）公开招标文件</w:t>
    </w:r>
  </w:p>
  <w:p w14:paraId="6D2D95E3">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A5D66">
    <w:pPr>
      <w:pStyle w:val="41"/>
    </w:pPr>
    <w:r>
      <w:t></w:t>
    </w:r>
    <w:r>
      <w:rPr>
        <w:rFonts w:hint="eastAsia"/>
      </w:rPr>
      <w:t xml:space="preserve">         </w:t>
    </w:r>
  </w:p>
  <w:p w14:paraId="341CEA14">
    <w:pPr>
      <w:pStyle w:val="41"/>
      <w:rPr>
        <w:rFonts w:hint="eastAsia" w:eastAsia="宋体"/>
        <w:lang w:eastAsia="zh-CN"/>
      </w:rPr>
    </w:pPr>
    <w:r>
      <w:rPr>
        <w:rFonts w:hint="eastAsia"/>
      </w:rPr>
      <w:t xml:space="preserve">                    </w:t>
    </w:r>
    <w:r>
      <w:rPr>
        <w:rFonts w:hint="eastAsia"/>
        <w:lang w:eastAsia="zh-CN"/>
      </w:rPr>
      <w:t>紫微星谷 3A 景区配套共富示范区—和美乡村连片发展实验区茶坪宿集建设项目（采购部分）公开招标文件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3E97E">
    <w:pPr>
      <w:pStyle w:val="41"/>
      <w:rPr>
        <w:rFonts w:ascii="仿宋_GB2312" w:eastAsia="仿宋_GB2312"/>
        <w:b/>
        <w:i/>
        <w:u w:val="single"/>
      </w:rPr>
    </w:pPr>
    <w:r>
      <w:rPr>
        <w:rFonts w:hint="eastAsia"/>
        <w:lang w:val="en-US" w:eastAsia="zh-CN"/>
      </w:rPr>
      <w:t xml:space="preserve">                           </w:t>
    </w:r>
    <w:r>
      <w:rPr>
        <w:rFonts w:hint="eastAsia"/>
        <w:lang w:eastAsia="zh-CN"/>
      </w:rPr>
      <w:t>和美乡村连片发展实验区茶坪宿集建设项目（采购部分）</w:t>
    </w:r>
    <w:r>
      <w:t>公开招标文件</w:t>
    </w:r>
  </w:p>
  <w:p w14:paraId="4CE2CB2E">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39C5C">
    <w:pPr>
      <w:pStyle w:val="41"/>
      <w:jc w:val="right"/>
    </w:pPr>
    <w:r>
      <w:t></w:t>
    </w:r>
    <w:r>
      <w:rPr>
        <w:rFonts w:hint="eastAsia"/>
      </w:rPr>
      <w:t xml:space="preserve">                 </w:t>
    </w:r>
    <w:r>
      <w:t xml:space="preserve">                                </w:t>
    </w:r>
    <w:r>
      <w:rPr>
        <w:rFonts w:hint="eastAsia"/>
      </w:rPr>
      <w:t xml:space="preserve">         </w:t>
    </w:r>
    <w:r>
      <w:rPr>
        <w:rFonts w:hint="eastAsia"/>
        <w:lang w:val="en-US" w:eastAsia="zh-CN"/>
      </w:rPr>
      <w:t xml:space="preserve">  和美乡村连片发展实验区茶坪宿集建设项目（采购部分）公开招标文件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689BB">
    <w:pPr>
      <w:pStyle w:val="41"/>
      <w:jc w:val="right"/>
      <w:rPr>
        <w:rFonts w:ascii="仿宋_GB2312" w:eastAsia="仿宋_GB2312"/>
        <w:b/>
        <w:i/>
        <w:u w:val="single"/>
      </w:rPr>
    </w:pPr>
    <w:r>
      <w:rPr>
        <w:rFonts w:hint="eastAsia"/>
      </w:rPr>
      <w:t xml:space="preserve">                               </w:t>
    </w:r>
    <w:r>
      <w:rPr>
        <w:rFonts w:hint="eastAsia"/>
        <w:lang w:val="en-US" w:eastAsia="zh-CN"/>
      </w:rPr>
      <w:t xml:space="preserve"> </w:t>
    </w:r>
    <w:r>
      <w:t>公开招标文件</w:t>
    </w:r>
  </w:p>
  <w:p w14:paraId="08A9B05B">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2B180">
    <w:pPr>
      <w:pStyle w:val="41"/>
      <w:ind w:firstLine="540" w:firstLineChars="300"/>
      <w:jc w:val="both"/>
      <w:rPr>
        <w:rFonts w:ascii="仿宋_GB2312" w:eastAsia="仿宋_GB2312"/>
        <w:b/>
        <w:i/>
        <w:u w:val="single"/>
      </w:rPr>
    </w:pPr>
    <w:r>
      <w:rPr>
        <w:rFonts w:hint="eastAsia"/>
        <w:lang w:val="en-US" w:eastAsia="zh-CN"/>
      </w:rPr>
      <w:t xml:space="preserve">                            </w:t>
    </w:r>
    <w:r>
      <w:rPr>
        <w:rFonts w:hint="eastAsia"/>
        <w:lang w:eastAsia="zh-CN"/>
      </w:rPr>
      <w:t>和美乡村连片发展实验区茶坪宿集建设项目（采购部分）</w:t>
    </w:r>
    <w:r>
      <w:t>公开招标文件</w:t>
    </w:r>
  </w:p>
  <w:p w14:paraId="64A74A32">
    <w:pPr>
      <w:pStyle w:val="879"/>
      <w:pBdr>
        <w:top w:val="none" w:color="auto" w:sz="0" w:space="0"/>
        <w:left w:val="none" w:color="auto" w:sz="0" w:space="0"/>
        <w:bottom w:val="none" w:color="auto" w:sz="0" w:space="0"/>
        <w:right w:val="none" w:color="auto" w:sz="0" w:space="0"/>
      </w:pBdr>
      <w:adjustRightInd/>
      <w:snapToGrid/>
      <w:spacing w:line="440" w:lineRule="exact"/>
      <w:ind w:left="4830" w:hanging="4830" w:hangingChars="2300"/>
      <w:rPr>
        <w:rFonts w:hint="eastAsia" w:eastAsia="宋体" w:cs="Times New Roman"/>
        <w:color w:val="auto"/>
        <w:sz w:val="18"/>
        <w:szCs w:val="18"/>
      </w:rPr>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E3D06">
    <w:pPr>
      <w:pStyle w:val="41"/>
      <w:pBdr>
        <w:bottom w:val="single" w:color="auto" w:sz="4" w:space="0"/>
      </w:pBdr>
      <w:tabs>
        <w:tab w:val="center" w:pos="4535"/>
        <w:tab w:val="right" w:pos="9070"/>
        <w:tab w:val="clear" w:pos="4153"/>
        <w:tab w:val="clear" w:pos="8306"/>
      </w:tabs>
      <w:ind w:firstLine="540" w:firstLineChars="300"/>
      <w:jc w:val="both"/>
    </w:pPr>
    <w:r>
      <w:rPr>
        <w:rFonts w:hint="eastAsia"/>
        <w:lang w:val="en-US" w:eastAsia="zh-CN"/>
      </w:rPr>
      <w:t xml:space="preserve">                              </w:t>
    </w:r>
    <w:r>
      <w:rPr>
        <w:rFonts w:hint="eastAsia"/>
        <w:lang w:eastAsia="zh-CN"/>
      </w:rPr>
      <w:t>和美乡村连片发展实验区茶坪宿集建设项目（采购部分）</w:t>
    </w:r>
    <w:r>
      <w:rPr>
        <w:lang w:val="zh-CN"/>
      </w:rPr>
      <w:t>公开招标文件</w:t>
    </w:r>
  </w:p>
  <w:p w14:paraId="24F835AC">
    <w:pPr>
      <w:pStyle w:val="41"/>
      <w:pBdr>
        <w:bottom w:val="none" w:color="auto" w:sz="0" w:space="1"/>
      </w:pBdr>
      <w:jc w:val="right"/>
      <w:rPr>
        <w:rFonts w:ascii="仿宋_GB2312" w:eastAsia="仿宋_GB2312"/>
        <w:b/>
        <w:i/>
        <w:iCs/>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0B1D7">
    <w:pPr>
      <w:pStyle w:val="41"/>
    </w:pPr>
    <w:r>
      <w:t></w:t>
    </w:r>
    <w:r>
      <w:rPr>
        <w:rFonts w:hint="eastAsia"/>
        <w:lang w:val="en-US" w:eastAsia="zh-CN"/>
      </w:rPr>
      <w:t xml:space="preserve">              </w:t>
    </w:r>
    <w:r>
      <w:rPr>
        <w:rFonts w:hint="eastAsia"/>
        <w:lang w:eastAsia="zh-CN"/>
      </w:rPr>
      <w:t>和美乡村连片发展实验区茶坪宿集建设项目（采购部分）</w:t>
    </w:r>
    <w: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CD1922"/>
    <w:multiLevelType w:val="singleLevel"/>
    <w:tmpl w:val="45CD1922"/>
    <w:lvl w:ilvl="0" w:tentative="0">
      <w:start w:val="1"/>
      <w:numFmt w:val="decimal"/>
      <w:suff w:val="nothing"/>
      <w:lvlText w:val="%1、"/>
      <w:lvlJc w:val="left"/>
      <w:rPr>
        <w:rFonts w:hint="default"/>
        <w:b/>
        <w:bCs/>
      </w:rPr>
    </w:lvl>
  </w:abstractNum>
  <w:abstractNum w:abstractNumId="1">
    <w:nsid w:val="65291EC3"/>
    <w:multiLevelType w:val="singleLevel"/>
    <w:tmpl w:val="65291EC3"/>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ViOGZlOGE4YzM3NWViZDMzOGIzZjc2MWExMjU2MWMifQ=="/>
    <w:docVar w:name="KSO_WPS_MARK_KEY" w:val="78715efb-b648-49e1-abc2-620b91d315e4"/>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0F"/>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4C26"/>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206"/>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4FC"/>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88F"/>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8856AF"/>
    <w:rsid w:val="019F7441"/>
    <w:rsid w:val="01B37585"/>
    <w:rsid w:val="01C761D7"/>
    <w:rsid w:val="01D55165"/>
    <w:rsid w:val="01DF6BF8"/>
    <w:rsid w:val="01EC2C57"/>
    <w:rsid w:val="020967F0"/>
    <w:rsid w:val="023F1024"/>
    <w:rsid w:val="025F0711"/>
    <w:rsid w:val="026B2E25"/>
    <w:rsid w:val="02824D4D"/>
    <w:rsid w:val="028765A2"/>
    <w:rsid w:val="029D73B5"/>
    <w:rsid w:val="02B448A6"/>
    <w:rsid w:val="02BC3862"/>
    <w:rsid w:val="02D86E8E"/>
    <w:rsid w:val="02DC4B10"/>
    <w:rsid w:val="02DD76CE"/>
    <w:rsid w:val="02F36323"/>
    <w:rsid w:val="02F5619C"/>
    <w:rsid w:val="0326446A"/>
    <w:rsid w:val="032D5555"/>
    <w:rsid w:val="034F000F"/>
    <w:rsid w:val="036634D2"/>
    <w:rsid w:val="03760081"/>
    <w:rsid w:val="03D65ED2"/>
    <w:rsid w:val="03DD35E4"/>
    <w:rsid w:val="04006D55"/>
    <w:rsid w:val="04076900"/>
    <w:rsid w:val="041A5A3B"/>
    <w:rsid w:val="042311BA"/>
    <w:rsid w:val="042B157A"/>
    <w:rsid w:val="048F763B"/>
    <w:rsid w:val="049F330E"/>
    <w:rsid w:val="04AA775C"/>
    <w:rsid w:val="04AF1889"/>
    <w:rsid w:val="04D035F5"/>
    <w:rsid w:val="04F66F48"/>
    <w:rsid w:val="05096B07"/>
    <w:rsid w:val="05251E14"/>
    <w:rsid w:val="058825F3"/>
    <w:rsid w:val="05A16594"/>
    <w:rsid w:val="05A7762D"/>
    <w:rsid w:val="05BB085C"/>
    <w:rsid w:val="060E5941"/>
    <w:rsid w:val="06110FAF"/>
    <w:rsid w:val="06493CA7"/>
    <w:rsid w:val="065A6178"/>
    <w:rsid w:val="066F1CF3"/>
    <w:rsid w:val="067D155B"/>
    <w:rsid w:val="06930BB8"/>
    <w:rsid w:val="06932A18"/>
    <w:rsid w:val="07245D42"/>
    <w:rsid w:val="07264C62"/>
    <w:rsid w:val="0744651C"/>
    <w:rsid w:val="07446947"/>
    <w:rsid w:val="07465DF0"/>
    <w:rsid w:val="07576C98"/>
    <w:rsid w:val="0779354C"/>
    <w:rsid w:val="07F03CA1"/>
    <w:rsid w:val="08061376"/>
    <w:rsid w:val="08452D77"/>
    <w:rsid w:val="085B3B1D"/>
    <w:rsid w:val="086401F8"/>
    <w:rsid w:val="08751CAA"/>
    <w:rsid w:val="087E4C40"/>
    <w:rsid w:val="08A871D0"/>
    <w:rsid w:val="08D66AD6"/>
    <w:rsid w:val="08D7496A"/>
    <w:rsid w:val="08DA33A3"/>
    <w:rsid w:val="08E80F13"/>
    <w:rsid w:val="091E5277"/>
    <w:rsid w:val="09306D58"/>
    <w:rsid w:val="09335624"/>
    <w:rsid w:val="0944690F"/>
    <w:rsid w:val="09535675"/>
    <w:rsid w:val="095F057D"/>
    <w:rsid w:val="09642282"/>
    <w:rsid w:val="09733572"/>
    <w:rsid w:val="09772C16"/>
    <w:rsid w:val="098353B5"/>
    <w:rsid w:val="098B0DFC"/>
    <w:rsid w:val="09A92330"/>
    <w:rsid w:val="09B06B87"/>
    <w:rsid w:val="09C13146"/>
    <w:rsid w:val="09D65B51"/>
    <w:rsid w:val="09E04166"/>
    <w:rsid w:val="09ED69F7"/>
    <w:rsid w:val="0A1C0718"/>
    <w:rsid w:val="0A1F1352"/>
    <w:rsid w:val="0A3E7710"/>
    <w:rsid w:val="0A5B7E63"/>
    <w:rsid w:val="0A7C48CE"/>
    <w:rsid w:val="0A9B28F7"/>
    <w:rsid w:val="0AA374A5"/>
    <w:rsid w:val="0AA80277"/>
    <w:rsid w:val="0AAB7649"/>
    <w:rsid w:val="0ABC5606"/>
    <w:rsid w:val="0AC01B2F"/>
    <w:rsid w:val="0AD11E75"/>
    <w:rsid w:val="0B30404E"/>
    <w:rsid w:val="0B4C6C14"/>
    <w:rsid w:val="0B547599"/>
    <w:rsid w:val="0B631A88"/>
    <w:rsid w:val="0B6548A3"/>
    <w:rsid w:val="0B683D45"/>
    <w:rsid w:val="0B7F3F11"/>
    <w:rsid w:val="0B884417"/>
    <w:rsid w:val="0BD64BFF"/>
    <w:rsid w:val="0BE45BD8"/>
    <w:rsid w:val="0BEF3FFD"/>
    <w:rsid w:val="0BF6188C"/>
    <w:rsid w:val="0BF73C91"/>
    <w:rsid w:val="0C170175"/>
    <w:rsid w:val="0C571A41"/>
    <w:rsid w:val="0C5C1171"/>
    <w:rsid w:val="0C5E1CBC"/>
    <w:rsid w:val="0C615B50"/>
    <w:rsid w:val="0C804976"/>
    <w:rsid w:val="0C8445DA"/>
    <w:rsid w:val="0C87121B"/>
    <w:rsid w:val="0C923886"/>
    <w:rsid w:val="0CB04F1A"/>
    <w:rsid w:val="0CB35002"/>
    <w:rsid w:val="0CC007F7"/>
    <w:rsid w:val="0CC617AC"/>
    <w:rsid w:val="0CE618DF"/>
    <w:rsid w:val="0CF34325"/>
    <w:rsid w:val="0CFE707A"/>
    <w:rsid w:val="0D063BDA"/>
    <w:rsid w:val="0D08375F"/>
    <w:rsid w:val="0D184CFB"/>
    <w:rsid w:val="0D42193E"/>
    <w:rsid w:val="0D4A7419"/>
    <w:rsid w:val="0D4B1BA5"/>
    <w:rsid w:val="0D725B91"/>
    <w:rsid w:val="0D827401"/>
    <w:rsid w:val="0D84094E"/>
    <w:rsid w:val="0D8A00E9"/>
    <w:rsid w:val="0D8D589E"/>
    <w:rsid w:val="0DA01C73"/>
    <w:rsid w:val="0DD63300"/>
    <w:rsid w:val="0DE93979"/>
    <w:rsid w:val="0DF50604"/>
    <w:rsid w:val="0DF5231E"/>
    <w:rsid w:val="0DF702FE"/>
    <w:rsid w:val="0E060E51"/>
    <w:rsid w:val="0E3B67A9"/>
    <w:rsid w:val="0E5604B2"/>
    <w:rsid w:val="0E6D5D79"/>
    <w:rsid w:val="0E9D0089"/>
    <w:rsid w:val="0EB803EE"/>
    <w:rsid w:val="0EC3241C"/>
    <w:rsid w:val="0ED96F99"/>
    <w:rsid w:val="0EF94D4B"/>
    <w:rsid w:val="0F1922B4"/>
    <w:rsid w:val="0F4958DC"/>
    <w:rsid w:val="0F4F2971"/>
    <w:rsid w:val="0F503CB0"/>
    <w:rsid w:val="0F515DF7"/>
    <w:rsid w:val="0F596BA8"/>
    <w:rsid w:val="0F6248D2"/>
    <w:rsid w:val="0F693536"/>
    <w:rsid w:val="0F7453B1"/>
    <w:rsid w:val="0F7B0511"/>
    <w:rsid w:val="0F7B76D9"/>
    <w:rsid w:val="0F816ACD"/>
    <w:rsid w:val="0F9832DB"/>
    <w:rsid w:val="0FBF3FD2"/>
    <w:rsid w:val="0FBF7FF3"/>
    <w:rsid w:val="0FDC314E"/>
    <w:rsid w:val="0FDD12BC"/>
    <w:rsid w:val="10646583"/>
    <w:rsid w:val="107D4B15"/>
    <w:rsid w:val="108A3C80"/>
    <w:rsid w:val="10AD5132"/>
    <w:rsid w:val="10C26171"/>
    <w:rsid w:val="10F33360"/>
    <w:rsid w:val="10FC16EA"/>
    <w:rsid w:val="110F1D40"/>
    <w:rsid w:val="11266F33"/>
    <w:rsid w:val="1154735C"/>
    <w:rsid w:val="11805965"/>
    <w:rsid w:val="118963A1"/>
    <w:rsid w:val="11C6522A"/>
    <w:rsid w:val="11E104CC"/>
    <w:rsid w:val="11E20309"/>
    <w:rsid w:val="120E39AF"/>
    <w:rsid w:val="1210784C"/>
    <w:rsid w:val="12255233"/>
    <w:rsid w:val="12530213"/>
    <w:rsid w:val="12653C2C"/>
    <w:rsid w:val="127723A9"/>
    <w:rsid w:val="12862074"/>
    <w:rsid w:val="12883966"/>
    <w:rsid w:val="129E45B4"/>
    <w:rsid w:val="12D81596"/>
    <w:rsid w:val="12EB441E"/>
    <w:rsid w:val="13072A44"/>
    <w:rsid w:val="130D420B"/>
    <w:rsid w:val="1331781F"/>
    <w:rsid w:val="134753CA"/>
    <w:rsid w:val="135F4BE2"/>
    <w:rsid w:val="139B1A0A"/>
    <w:rsid w:val="139D25C7"/>
    <w:rsid w:val="13BF3CE4"/>
    <w:rsid w:val="13D03611"/>
    <w:rsid w:val="140D6614"/>
    <w:rsid w:val="141008D8"/>
    <w:rsid w:val="14125FE6"/>
    <w:rsid w:val="141E2CF7"/>
    <w:rsid w:val="14294AD0"/>
    <w:rsid w:val="14432035"/>
    <w:rsid w:val="146D271E"/>
    <w:rsid w:val="14934330"/>
    <w:rsid w:val="14982588"/>
    <w:rsid w:val="149A5AD9"/>
    <w:rsid w:val="14A405FA"/>
    <w:rsid w:val="14A7619D"/>
    <w:rsid w:val="14CD18FF"/>
    <w:rsid w:val="14E46413"/>
    <w:rsid w:val="14EE4EEE"/>
    <w:rsid w:val="150536C3"/>
    <w:rsid w:val="150C1963"/>
    <w:rsid w:val="151447A0"/>
    <w:rsid w:val="154A6454"/>
    <w:rsid w:val="154A6E5D"/>
    <w:rsid w:val="15762120"/>
    <w:rsid w:val="15CE3B81"/>
    <w:rsid w:val="15E05221"/>
    <w:rsid w:val="16135A37"/>
    <w:rsid w:val="16331C36"/>
    <w:rsid w:val="16792E09"/>
    <w:rsid w:val="16963C5C"/>
    <w:rsid w:val="16A8729C"/>
    <w:rsid w:val="16B33777"/>
    <w:rsid w:val="16BC70A7"/>
    <w:rsid w:val="16C6339E"/>
    <w:rsid w:val="16D57191"/>
    <w:rsid w:val="170708CE"/>
    <w:rsid w:val="172F2D79"/>
    <w:rsid w:val="17500E49"/>
    <w:rsid w:val="17557BEF"/>
    <w:rsid w:val="17914727"/>
    <w:rsid w:val="17BAD24B"/>
    <w:rsid w:val="17D349C1"/>
    <w:rsid w:val="17FE0021"/>
    <w:rsid w:val="181E2701"/>
    <w:rsid w:val="1830729E"/>
    <w:rsid w:val="18624CD7"/>
    <w:rsid w:val="1869377D"/>
    <w:rsid w:val="1870062C"/>
    <w:rsid w:val="18817102"/>
    <w:rsid w:val="18830A15"/>
    <w:rsid w:val="18852B28"/>
    <w:rsid w:val="188B5321"/>
    <w:rsid w:val="18B465DC"/>
    <w:rsid w:val="18C9456E"/>
    <w:rsid w:val="190B6E9A"/>
    <w:rsid w:val="195F2D42"/>
    <w:rsid w:val="197A54D4"/>
    <w:rsid w:val="19932372"/>
    <w:rsid w:val="19A20DD5"/>
    <w:rsid w:val="19AE03F1"/>
    <w:rsid w:val="19C35005"/>
    <w:rsid w:val="19D35C0A"/>
    <w:rsid w:val="19D674A8"/>
    <w:rsid w:val="19DC4701"/>
    <w:rsid w:val="1A071A03"/>
    <w:rsid w:val="1A1F16AE"/>
    <w:rsid w:val="1A3B5C77"/>
    <w:rsid w:val="1A984BAD"/>
    <w:rsid w:val="1A9C63B8"/>
    <w:rsid w:val="1AB8220E"/>
    <w:rsid w:val="1ABD78D2"/>
    <w:rsid w:val="1AD82DAC"/>
    <w:rsid w:val="1AE4166C"/>
    <w:rsid w:val="1AF06CFB"/>
    <w:rsid w:val="1AF11B8D"/>
    <w:rsid w:val="1AF8344E"/>
    <w:rsid w:val="1B067919"/>
    <w:rsid w:val="1B11359C"/>
    <w:rsid w:val="1B125001"/>
    <w:rsid w:val="1B2A271F"/>
    <w:rsid w:val="1B530544"/>
    <w:rsid w:val="1B713184"/>
    <w:rsid w:val="1BA209CF"/>
    <w:rsid w:val="1BB4777D"/>
    <w:rsid w:val="1BD75AB8"/>
    <w:rsid w:val="1C0459C2"/>
    <w:rsid w:val="1C1B3B4A"/>
    <w:rsid w:val="1C60784A"/>
    <w:rsid w:val="1C88086E"/>
    <w:rsid w:val="1CB71396"/>
    <w:rsid w:val="1D266CE1"/>
    <w:rsid w:val="1D3963AF"/>
    <w:rsid w:val="1D61352C"/>
    <w:rsid w:val="1D623D91"/>
    <w:rsid w:val="1D6A673C"/>
    <w:rsid w:val="1D9247AE"/>
    <w:rsid w:val="1DB567EC"/>
    <w:rsid w:val="1DEF0B38"/>
    <w:rsid w:val="1DF443A0"/>
    <w:rsid w:val="1DF51A98"/>
    <w:rsid w:val="1E075E82"/>
    <w:rsid w:val="1E1E5D01"/>
    <w:rsid w:val="1E2247E7"/>
    <w:rsid w:val="1E3D060F"/>
    <w:rsid w:val="1E3F7D2E"/>
    <w:rsid w:val="1E4134E4"/>
    <w:rsid w:val="1E5062B3"/>
    <w:rsid w:val="1E523514"/>
    <w:rsid w:val="1E714A66"/>
    <w:rsid w:val="1E802593"/>
    <w:rsid w:val="1E8B6156"/>
    <w:rsid w:val="1EA703CC"/>
    <w:rsid w:val="1EB7330C"/>
    <w:rsid w:val="1F0A0FF3"/>
    <w:rsid w:val="1F2962CC"/>
    <w:rsid w:val="1F5652FB"/>
    <w:rsid w:val="1F5749C3"/>
    <w:rsid w:val="1F5771FF"/>
    <w:rsid w:val="1FA37E2C"/>
    <w:rsid w:val="1FAD0CAB"/>
    <w:rsid w:val="1FAF67D1"/>
    <w:rsid w:val="1FD52DD5"/>
    <w:rsid w:val="1FE868A9"/>
    <w:rsid w:val="1FF6169F"/>
    <w:rsid w:val="20034907"/>
    <w:rsid w:val="20173E4B"/>
    <w:rsid w:val="204E48BC"/>
    <w:rsid w:val="208921B3"/>
    <w:rsid w:val="20973DEB"/>
    <w:rsid w:val="20B26522"/>
    <w:rsid w:val="20B44310"/>
    <w:rsid w:val="211116EB"/>
    <w:rsid w:val="211264E4"/>
    <w:rsid w:val="212D257E"/>
    <w:rsid w:val="216133FC"/>
    <w:rsid w:val="219043E0"/>
    <w:rsid w:val="21B26104"/>
    <w:rsid w:val="21D56769"/>
    <w:rsid w:val="21E52EF3"/>
    <w:rsid w:val="21FB5D7B"/>
    <w:rsid w:val="22015E94"/>
    <w:rsid w:val="220B1C3D"/>
    <w:rsid w:val="221D1D20"/>
    <w:rsid w:val="22334A87"/>
    <w:rsid w:val="226118D9"/>
    <w:rsid w:val="22BE6801"/>
    <w:rsid w:val="22E76282"/>
    <w:rsid w:val="233500BF"/>
    <w:rsid w:val="23377FF7"/>
    <w:rsid w:val="23696C97"/>
    <w:rsid w:val="236B425F"/>
    <w:rsid w:val="23836192"/>
    <w:rsid w:val="23901F29"/>
    <w:rsid w:val="239C0061"/>
    <w:rsid w:val="23B908A4"/>
    <w:rsid w:val="23E95BEF"/>
    <w:rsid w:val="23FD0064"/>
    <w:rsid w:val="245375B0"/>
    <w:rsid w:val="24575689"/>
    <w:rsid w:val="24642C0A"/>
    <w:rsid w:val="24B22173"/>
    <w:rsid w:val="24B95AD9"/>
    <w:rsid w:val="24BE24DA"/>
    <w:rsid w:val="24CF5825"/>
    <w:rsid w:val="24D663E6"/>
    <w:rsid w:val="24D77F2B"/>
    <w:rsid w:val="24DB5972"/>
    <w:rsid w:val="25445867"/>
    <w:rsid w:val="258B00E2"/>
    <w:rsid w:val="259F4AE8"/>
    <w:rsid w:val="25A917A6"/>
    <w:rsid w:val="25AE12D9"/>
    <w:rsid w:val="25BE27CC"/>
    <w:rsid w:val="25F74A5C"/>
    <w:rsid w:val="2628662C"/>
    <w:rsid w:val="262D45DE"/>
    <w:rsid w:val="26797B39"/>
    <w:rsid w:val="26871DC8"/>
    <w:rsid w:val="26A53EF9"/>
    <w:rsid w:val="26A94201"/>
    <w:rsid w:val="26AC274F"/>
    <w:rsid w:val="26F171D0"/>
    <w:rsid w:val="27044A29"/>
    <w:rsid w:val="271D34C8"/>
    <w:rsid w:val="273D70AD"/>
    <w:rsid w:val="276142BF"/>
    <w:rsid w:val="27783712"/>
    <w:rsid w:val="27907362"/>
    <w:rsid w:val="27A72484"/>
    <w:rsid w:val="28333E1D"/>
    <w:rsid w:val="2841077F"/>
    <w:rsid w:val="28454BD6"/>
    <w:rsid w:val="28455253"/>
    <w:rsid w:val="28551971"/>
    <w:rsid w:val="285B1C53"/>
    <w:rsid w:val="289F7086"/>
    <w:rsid w:val="28C32028"/>
    <w:rsid w:val="28CC490F"/>
    <w:rsid w:val="28DE40AA"/>
    <w:rsid w:val="28FD1064"/>
    <w:rsid w:val="2928076C"/>
    <w:rsid w:val="29345E77"/>
    <w:rsid w:val="294C65AD"/>
    <w:rsid w:val="297E7B6F"/>
    <w:rsid w:val="29806583"/>
    <w:rsid w:val="298B3C4C"/>
    <w:rsid w:val="29956323"/>
    <w:rsid w:val="29F26D24"/>
    <w:rsid w:val="2A15033F"/>
    <w:rsid w:val="2A1662C1"/>
    <w:rsid w:val="2A1C7367"/>
    <w:rsid w:val="2A2815FA"/>
    <w:rsid w:val="2A4D44CD"/>
    <w:rsid w:val="2A6D6092"/>
    <w:rsid w:val="2A6E1037"/>
    <w:rsid w:val="2A7D76B4"/>
    <w:rsid w:val="2A9B1B32"/>
    <w:rsid w:val="2AAA4765"/>
    <w:rsid w:val="2AD0584D"/>
    <w:rsid w:val="2AD62C98"/>
    <w:rsid w:val="2B1716CE"/>
    <w:rsid w:val="2B1B2F6C"/>
    <w:rsid w:val="2B437463"/>
    <w:rsid w:val="2B7807EE"/>
    <w:rsid w:val="2BA50BF7"/>
    <w:rsid w:val="2BBF00EC"/>
    <w:rsid w:val="2BC37CFD"/>
    <w:rsid w:val="2BD5237F"/>
    <w:rsid w:val="2BE536CE"/>
    <w:rsid w:val="2BE758D9"/>
    <w:rsid w:val="2BFA6CC3"/>
    <w:rsid w:val="2BFD1324"/>
    <w:rsid w:val="2C09049E"/>
    <w:rsid w:val="2C0A653C"/>
    <w:rsid w:val="2C0C2C73"/>
    <w:rsid w:val="2C11611D"/>
    <w:rsid w:val="2C191F85"/>
    <w:rsid w:val="2C7129CB"/>
    <w:rsid w:val="2C994A91"/>
    <w:rsid w:val="2CA945A8"/>
    <w:rsid w:val="2CE117C2"/>
    <w:rsid w:val="2CE82D6F"/>
    <w:rsid w:val="2CFB7821"/>
    <w:rsid w:val="2D03015C"/>
    <w:rsid w:val="2D230B71"/>
    <w:rsid w:val="2D343236"/>
    <w:rsid w:val="2DD15014"/>
    <w:rsid w:val="2DDD275B"/>
    <w:rsid w:val="2DE7182C"/>
    <w:rsid w:val="2DF72DE4"/>
    <w:rsid w:val="2E0220AF"/>
    <w:rsid w:val="2E2F0B13"/>
    <w:rsid w:val="2E4B082A"/>
    <w:rsid w:val="2E5D4E86"/>
    <w:rsid w:val="2E5D790B"/>
    <w:rsid w:val="2E8B665B"/>
    <w:rsid w:val="2E9A3C18"/>
    <w:rsid w:val="2EBB0FEE"/>
    <w:rsid w:val="2EC63002"/>
    <w:rsid w:val="2EF04783"/>
    <w:rsid w:val="2F0A6B38"/>
    <w:rsid w:val="2F326AD7"/>
    <w:rsid w:val="2F946CCB"/>
    <w:rsid w:val="2FA15A0A"/>
    <w:rsid w:val="2FA3253D"/>
    <w:rsid w:val="2FD25781"/>
    <w:rsid w:val="2FDC745C"/>
    <w:rsid w:val="2FFD7934"/>
    <w:rsid w:val="300A608E"/>
    <w:rsid w:val="301D7787"/>
    <w:rsid w:val="303D5733"/>
    <w:rsid w:val="30733ACD"/>
    <w:rsid w:val="30804976"/>
    <w:rsid w:val="30850E88"/>
    <w:rsid w:val="308C3862"/>
    <w:rsid w:val="309379D8"/>
    <w:rsid w:val="30A270F7"/>
    <w:rsid w:val="30A43E51"/>
    <w:rsid w:val="30BA6D84"/>
    <w:rsid w:val="30C776F3"/>
    <w:rsid w:val="30CD4996"/>
    <w:rsid w:val="30DF1478"/>
    <w:rsid w:val="30EC586F"/>
    <w:rsid w:val="30F524B2"/>
    <w:rsid w:val="314550B7"/>
    <w:rsid w:val="319C6071"/>
    <w:rsid w:val="31AC537E"/>
    <w:rsid w:val="31E3679B"/>
    <w:rsid w:val="31E732FD"/>
    <w:rsid w:val="31F85CB9"/>
    <w:rsid w:val="322C1F03"/>
    <w:rsid w:val="32505DFE"/>
    <w:rsid w:val="32517576"/>
    <w:rsid w:val="32BE5C2C"/>
    <w:rsid w:val="32EC5E34"/>
    <w:rsid w:val="32FB6478"/>
    <w:rsid w:val="33263B3F"/>
    <w:rsid w:val="336963EB"/>
    <w:rsid w:val="33816EEB"/>
    <w:rsid w:val="338F274A"/>
    <w:rsid w:val="33E51800"/>
    <w:rsid w:val="33EB55CD"/>
    <w:rsid w:val="33EC4C02"/>
    <w:rsid w:val="340D2360"/>
    <w:rsid w:val="3410665D"/>
    <w:rsid w:val="341C6876"/>
    <w:rsid w:val="34211214"/>
    <w:rsid w:val="342E63AB"/>
    <w:rsid w:val="345667A1"/>
    <w:rsid w:val="34574E3B"/>
    <w:rsid w:val="34950E68"/>
    <w:rsid w:val="34986E94"/>
    <w:rsid w:val="349F4C0E"/>
    <w:rsid w:val="34AF62C9"/>
    <w:rsid w:val="34BE29C4"/>
    <w:rsid w:val="34CB4388"/>
    <w:rsid w:val="34FA6E12"/>
    <w:rsid w:val="354B6B44"/>
    <w:rsid w:val="354D7158"/>
    <w:rsid w:val="358D5588"/>
    <w:rsid w:val="363A3B40"/>
    <w:rsid w:val="365302AE"/>
    <w:rsid w:val="36607A0A"/>
    <w:rsid w:val="366E227C"/>
    <w:rsid w:val="366F2E0D"/>
    <w:rsid w:val="367B6A5C"/>
    <w:rsid w:val="36A74ADA"/>
    <w:rsid w:val="36AD60D5"/>
    <w:rsid w:val="36B224F9"/>
    <w:rsid w:val="36C921D6"/>
    <w:rsid w:val="36EC0CC9"/>
    <w:rsid w:val="373F410B"/>
    <w:rsid w:val="37EE7094"/>
    <w:rsid w:val="37F056BF"/>
    <w:rsid w:val="37F62998"/>
    <w:rsid w:val="37FF09FD"/>
    <w:rsid w:val="381C6576"/>
    <w:rsid w:val="38296C89"/>
    <w:rsid w:val="383002EB"/>
    <w:rsid w:val="38586797"/>
    <w:rsid w:val="38791B29"/>
    <w:rsid w:val="38910D12"/>
    <w:rsid w:val="38BC0149"/>
    <w:rsid w:val="38D87D1C"/>
    <w:rsid w:val="38F022F8"/>
    <w:rsid w:val="39636459"/>
    <w:rsid w:val="396B7F6C"/>
    <w:rsid w:val="39B417A9"/>
    <w:rsid w:val="39D13F03"/>
    <w:rsid w:val="39FC5695"/>
    <w:rsid w:val="3A006D8E"/>
    <w:rsid w:val="3A3651E5"/>
    <w:rsid w:val="3A744481"/>
    <w:rsid w:val="3A8C7BEF"/>
    <w:rsid w:val="3A906246"/>
    <w:rsid w:val="3AA06FEA"/>
    <w:rsid w:val="3ABD30F1"/>
    <w:rsid w:val="3B2349B7"/>
    <w:rsid w:val="3B2A61EB"/>
    <w:rsid w:val="3B616CFF"/>
    <w:rsid w:val="3B6259F6"/>
    <w:rsid w:val="3B976654"/>
    <w:rsid w:val="3BC01EFC"/>
    <w:rsid w:val="3BCA786A"/>
    <w:rsid w:val="3BD31E2F"/>
    <w:rsid w:val="3BF15831"/>
    <w:rsid w:val="3C105946"/>
    <w:rsid w:val="3C1120F6"/>
    <w:rsid w:val="3C207934"/>
    <w:rsid w:val="3C471448"/>
    <w:rsid w:val="3C5F759A"/>
    <w:rsid w:val="3C6C525A"/>
    <w:rsid w:val="3C722763"/>
    <w:rsid w:val="3C872D5D"/>
    <w:rsid w:val="3C9C109E"/>
    <w:rsid w:val="3CAD59EE"/>
    <w:rsid w:val="3CCE23CB"/>
    <w:rsid w:val="3CD17D17"/>
    <w:rsid w:val="3D1C3466"/>
    <w:rsid w:val="3D3C7F39"/>
    <w:rsid w:val="3D440F09"/>
    <w:rsid w:val="3D4504A0"/>
    <w:rsid w:val="3D4A5933"/>
    <w:rsid w:val="3D563FBD"/>
    <w:rsid w:val="3D8734BB"/>
    <w:rsid w:val="3D9A11D4"/>
    <w:rsid w:val="3DA16D89"/>
    <w:rsid w:val="3DA364BE"/>
    <w:rsid w:val="3DE041CB"/>
    <w:rsid w:val="3E0D48F6"/>
    <w:rsid w:val="3E1868B4"/>
    <w:rsid w:val="3E377251"/>
    <w:rsid w:val="3E42664B"/>
    <w:rsid w:val="3E5A7334"/>
    <w:rsid w:val="3E7578FD"/>
    <w:rsid w:val="3E7B5D6B"/>
    <w:rsid w:val="3E843E66"/>
    <w:rsid w:val="3E8F51FE"/>
    <w:rsid w:val="3E926F87"/>
    <w:rsid w:val="3E9A59DE"/>
    <w:rsid w:val="3EAF4836"/>
    <w:rsid w:val="3EC33DFA"/>
    <w:rsid w:val="3ECB4852"/>
    <w:rsid w:val="3EFC2C5D"/>
    <w:rsid w:val="3F060E16"/>
    <w:rsid w:val="3F1D1096"/>
    <w:rsid w:val="3F2F0234"/>
    <w:rsid w:val="3F6363FE"/>
    <w:rsid w:val="3F6E06F6"/>
    <w:rsid w:val="3F6E373B"/>
    <w:rsid w:val="3F756B8F"/>
    <w:rsid w:val="3F95482B"/>
    <w:rsid w:val="3F9D4347"/>
    <w:rsid w:val="3FC5679F"/>
    <w:rsid w:val="400B75FC"/>
    <w:rsid w:val="4019356B"/>
    <w:rsid w:val="403277B6"/>
    <w:rsid w:val="404B17A6"/>
    <w:rsid w:val="40592157"/>
    <w:rsid w:val="406E1CAE"/>
    <w:rsid w:val="40A0133A"/>
    <w:rsid w:val="40A84A88"/>
    <w:rsid w:val="40AB0497"/>
    <w:rsid w:val="40BA6DA3"/>
    <w:rsid w:val="40C31A53"/>
    <w:rsid w:val="40FF545D"/>
    <w:rsid w:val="410067C8"/>
    <w:rsid w:val="41206B0B"/>
    <w:rsid w:val="418F0D2A"/>
    <w:rsid w:val="41C6595C"/>
    <w:rsid w:val="41D01505"/>
    <w:rsid w:val="42474939"/>
    <w:rsid w:val="424C3C57"/>
    <w:rsid w:val="425A00F1"/>
    <w:rsid w:val="42613FF3"/>
    <w:rsid w:val="42660D96"/>
    <w:rsid w:val="42674891"/>
    <w:rsid w:val="428667D2"/>
    <w:rsid w:val="42CD1CE0"/>
    <w:rsid w:val="42E1381E"/>
    <w:rsid w:val="42ED6459"/>
    <w:rsid w:val="42FE58DD"/>
    <w:rsid w:val="43174B3D"/>
    <w:rsid w:val="434A21E9"/>
    <w:rsid w:val="434B790E"/>
    <w:rsid w:val="4360274F"/>
    <w:rsid w:val="43977AB6"/>
    <w:rsid w:val="43A3342B"/>
    <w:rsid w:val="43C77C27"/>
    <w:rsid w:val="43CD1289"/>
    <w:rsid w:val="43D85486"/>
    <w:rsid w:val="43DE09EE"/>
    <w:rsid w:val="43E733E9"/>
    <w:rsid w:val="43F91594"/>
    <w:rsid w:val="44002FAD"/>
    <w:rsid w:val="442F1B98"/>
    <w:rsid w:val="44315157"/>
    <w:rsid w:val="446A2417"/>
    <w:rsid w:val="449101DD"/>
    <w:rsid w:val="449851D6"/>
    <w:rsid w:val="44DE1391"/>
    <w:rsid w:val="451B225C"/>
    <w:rsid w:val="45216F7A"/>
    <w:rsid w:val="452410C9"/>
    <w:rsid w:val="45317DFB"/>
    <w:rsid w:val="456D3CE4"/>
    <w:rsid w:val="4579042C"/>
    <w:rsid w:val="457F0571"/>
    <w:rsid w:val="45851176"/>
    <w:rsid w:val="45C63B94"/>
    <w:rsid w:val="45EC3A2B"/>
    <w:rsid w:val="45EE0B87"/>
    <w:rsid w:val="460E7DA5"/>
    <w:rsid w:val="46146ADE"/>
    <w:rsid w:val="46422483"/>
    <w:rsid w:val="46445615"/>
    <w:rsid w:val="4659254A"/>
    <w:rsid w:val="465B0637"/>
    <w:rsid w:val="465C6365"/>
    <w:rsid w:val="465E3F0D"/>
    <w:rsid w:val="466A16E6"/>
    <w:rsid w:val="46763DA6"/>
    <w:rsid w:val="467B6B5D"/>
    <w:rsid w:val="46893F2B"/>
    <w:rsid w:val="46A27500"/>
    <w:rsid w:val="46C4686E"/>
    <w:rsid w:val="476A10AC"/>
    <w:rsid w:val="477B778F"/>
    <w:rsid w:val="478203EC"/>
    <w:rsid w:val="47B025FA"/>
    <w:rsid w:val="47CD22CF"/>
    <w:rsid w:val="4809698F"/>
    <w:rsid w:val="4811697D"/>
    <w:rsid w:val="487A3E25"/>
    <w:rsid w:val="488B5503"/>
    <w:rsid w:val="48937E21"/>
    <w:rsid w:val="489A0361"/>
    <w:rsid w:val="48A91760"/>
    <w:rsid w:val="48B94FF3"/>
    <w:rsid w:val="48E37AAB"/>
    <w:rsid w:val="48FD4B4C"/>
    <w:rsid w:val="490A68E0"/>
    <w:rsid w:val="491055FE"/>
    <w:rsid w:val="495F5B3E"/>
    <w:rsid w:val="496F77D7"/>
    <w:rsid w:val="497654FD"/>
    <w:rsid w:val="49B64211"/>
    <w:rsid w:val="49BC54C3"/>
    <w:rsid w:val="49E56AF9"/>
    <w:rsid w:val="49F6167F"/>
    <w:rsid w:val="4A064FA0"/>
    <w:rsid w:val="4A16615C"/>
    <w:rsid w:val="4A1C51FA"/>
    <w:rsid w:val="4A4424D7"/>
    <w:rsid w:val="4A787945"/>
    <w:rsid w:val="4AA06B93"/>
    <w:rsid w:val="4AB32D6A"/>
    <w:rsid w:val="4AB82D0F"/>
    <w:rsid w:val="4ABD14F2"/>
    <w:rsid w:val="4AE66C9B"/>
    <w:rsid w:val="4AEB7664"/>
    <w:rsid w:val="4AFD7C19"/>
    <w:rsid w:val="4B0567D1"/>
    <w:rsid w:val="4B0A0240"/>
    <w:rsid w:val="4B236AAE"/>
    <w:rsid w:val="4B707271"/>
    <w:rsid w:val="4B9739F7"/>
    <w:rsid w:val="4BBD000B"/>
    <w:rsid w:val="4BEE2503"/>
    <w:rsid w:val="4BFC7455"/>
    <w:rsid w:val="4C20442F"/>
    <w:rsid w:val="4C245A30"/>
    <w:rsid w:val="4CB6685F"/>
    <w:rsid w:val="4CC367FE"/>
    <w:rsid w:val="4D077F3C"/>
    <w:rsid w:val="4D0F708B"/>
    <w:rsid w:val="4D123355"/>
    <w:rsid w:val="4D2A3B31"/>
    <w:rsid w:val="4D312C52"/>
    <w:rsid w:val="4D372CCA"/>
    <w:rsid w:val="4D422183"/>
    <w:rsid w:val="4D905305"/>
    <w:rsid w:val="4D92477A"/>
    <w:rsid w:val="4D964A72"/>
    <w:rsid w:val="4D9C1254"/>
    <w:rsid w:val="4DCD4142"/>
    <w:rsid w:val="4DCF7EBB"/>
    <w:rsid w:val="4E6B74B7"/>
    <w:rsid w:val="4E793892"/>
    <w:rsid w:val="4E800872"/>
    <w:rsid w:val="4EC569ED"/>
    <w:rsid w:val="4ED24CA8"/>
    <w:rsid w:val="4ED50EA1"/>
    <w:rsid w:val="4EEC050C"/>
    <w:rsid w:val="4F104EC3"/>
    <w:rsid w:val="4F47354A"/>
    <w:rsid w:val="4F610FE6"/>
    <w:rsid w:val="4F6271DE"/>
    <w:rsid w:val="4F7F321A"/>
    <w:rsid w:val="4F911C54"/>
    <w:rsid w:val="4FA47125"/>
    <w:rsid w:val="4FE625E0"/>
    <w:rsid w:val="5021480F"/>
    <w:rsid w:val="502618E8"/>
    <w:rsid w:val="5026558B"/>
    <w:rsid w:val="5032028D"/>
    <w:rsid w:val="503F0BFC"/>
    <w:rsid w:val="506503BB"/>
    <w:rsid w:val="50962ECB"/>
    <w:rsid w:val="50A42E38"/>
    <w:rsid w:val="50A4577F"/>
    <w:rsid w:val="50B73D1F"/>
    <w:rsid w:val="50BD5BC9"/>
    <w:rsid w:val="50C11EEE"/>
    <w:rsid w:val="50C431DE"/>
    <w:rsid w:val="50E97CFC"/>
    <w:rsid w:val="50FA4028"/>
    <w:rsid w:val="510D65B7"/>
    <w:rsid w:val="511157AB"/>
    <w:rsid w:val="5142540C"/>
    <w:rsid w:val="518832C8"/>
    <w:rsid w:val="519D3C50"/>
    <w:rsid w:val="51A0432A"/>
    <w:rsid w:val="51A86090"/>
    <w:rsid w:val="51B7396D"/>
    <w:rsid w:val="51CE66DB"/>
    <w:rsid w:val="51D3784E"/>
    <w:rsid w:val="51D51818"/>
    <w:rsid w:val="51D84E64"/>
    <w:rsid w:val="522031BA"/>
    <w:rsid w:val="522E4CC3"/>
    <w:rsid w:val="5244713B"/>
    <w:rsid w:val="52550248"/>
    <w:rsid w:val="52615633"/>
    <w:rsid w:val="526F4DE4"/>
    <w:rsid w:val="52977FD4"/>
    <w:rsid w:val="52A25790"/>
    <w:rsid w:val="52A5743C"/>
    <w:rsid w:val="52A96B6F"/>
    <w:rsid w:val="52B45975"/>
    <w:rsid w:val="52D10182"/>
    <w:rsid w:val="52D94AA4"/>
    <w:rsid w:val="52EA3A62"/>
    <w:rsid w:val="52F50BB8"/>
    <w:rsid w:val="53097272"/>
    <w:rsid w:val="53544462"/>
    <w:rsid w:val="536F35A6"/>
    <w:rsid w:val="5397158E"/>
    <w:rsid w:val="54013861"/>
    <w:rsid w:val="541778EB"/>
    <w:rsid w:val="54487265"/>
    <w:rsid w:val="544D6070"/>
    <w:rsid w:val="545340C2"/>
    <w:rsid w:val="54605E1E"/>
    <w:rsid w:val="547C241E"/>
    <w:rsid w:val="547F1F0F"/>
    <w:rsid w:val="54A04AE7"/>
    <w:rsid w:val="54B3506A"/>
    <w:rsid w:val="54CA0D16"/>
    <w:rsid w:val="54CF254E"/>
    <w:rsid w:val="54DB601C"/>
    <w:rsid w:val="54DD4057"/>
    <w:rsid w:val="54E7490F"/>
    <w:rsid w:val="55012549"/>
    <w:rsid w:val="550764A4"/>
    <w:rsid w:val="550B2BF6"/>
    <w:rsid w:val="550E3E6F"/>
    <w:rsid w:val="55214EB5"/>
    <w:rsid w:val="55364EFD"/>
    <w:rsid w:val="555D4828"/>
    <w:rsid w:val="557A4C8B"/>
    <w:rsid w:val="55802A46"/>
    <w:rsid w:val="558931E1"/>
    <w:rsid w:val="55923347"/>
    <w:rsid w:val="55925180"/>
    <w:rsid w:val="55983B1B"/>
    <w:rsid w:val="55A8376B"/>
    <w:rsid w:val="55B8372A"/>
    <w:rsid w:val="55DC29B6"/>
    <w:rsid w:val="55DC72ED"/>
    <w:rsid w:val="55DD4241"/>
    <w:rsid w:val="55E926C1"/>
    <w:rsid w:val="561D553B"/>
    <w:rsid w:val="566B6D1E"/>
    <w:rsid w:val="56717635"/>
    <w:rsid w:val="56CD0D0F"/>
    <w:rsid w:val="56D702F1"/>
    <w:rsid w:val="57032A2C"/>
    <w:rsid w:val="570F22F9"/>
    <w:rsid w:val="570F5219"/>
    <w:rsid w:val="574D4597"/>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9C4E3D"/>
    <w:rsid w:val="58AE4F0C"/>
    <w:rsid w:val="58B85899"/>
    <w:rsid w:val="58BE5C5E"/>
    <w:rsid w:val="58E363A9"/>
    <w:rsid w:val="595E1678"/>
    <w:rsid w:val="596D5BD4"/>
    <w:rsid w:val="59750BB1"/>
    <w:rsid w:val="597E3DD8"/>
    <w:rsid w:val="597E4543"/>
    <w:rsid w:val="59F80043"/>
    <w:rsid w:val="5A09252F"/>
    <w:rsid w:val="5A0B2778"/>
    <w:rsid w:val="5A2A7C7B"/>
    <w:rsid w:val="5A3E2560"/>
    <w:rsid w:val="5A490FF5"/>
    <w:rsid w:val="5A5D05FC"/>
    <w:rsid w:val="5A5D3B6E"/>
    <w:rsid w:val="5A637A76"/>
    <w:rsid w:val="5A6D33BA"/>
    <w:rsid w:val="5A792B1F"/>
    <w:rsid w:val="5A874767"/>
    <w:rsid w:val="5A8B7472"/>
    <w:rsid w:val="5AA85BE2"/>
    <w:rsid w:val="5AAD6F28"/>
    <w:rsid w:val="5ACE5056"/>
    <w:rsid w:val="5AD63A24"/>
    <w:rsid w:val="5AE439FC"/>
    <w:rsid w:val="5B2E1A1D"/>
    <w:rsid w:val="5B57329D"/>
    <w:rsid w:val="5B843A1C"/>
    <w:rsid w:val="5B873E3F"/>
    <w:rsid w:val="5BF66484"/>
    <w:rsid w:val="5C02690E"/>
    <w:rsid w:val="5C196DA7"/>
    <w:rsid w:val="5C2A048C"/>
    <w:rsid w:val="5C80234E"/>
    <w:rsid w:val="5C841E70"/>
    <w:rsid w:val="5C8A680C"/>
    <w:rsid w:val="5C9B365E"/>
    <w:rsid w:val="5CFD7AD9"/>
    <w:rsid w:val="5D0C4701"/>
    <w:rsid w:val="5D0F0395"/>
    <w:rsid w:val="5D221076"/>
    <w:rsid w:val="5D397964"/>
    <w:rsid w:val="5D4C017A"/>
    <w:rsid w:val="5D5A391C"/>
    <w:rsid w:val="5D5F10C0"/>
    <w:rsid w:val="5D891B7B"/>
    <w:rsid w:val="5DAD38EE"/>
    <w:rsid w:val="5DC50992"/>
    <w:rsid w:val="5DFA0CE8"/>
    <w:rsid w:val="5E006862"/>
    <w:rsid w:val="5E0207B9"/>
    <w:rsid w:val="5E167440"/>
    <w:rsid w:val="5E1834A1"/>
    <w:rsid w:val="5E261785"/>
    <w:rsid w:val="5E4A7017"/>
    <w:rsid w:val="5E552BBA"/>
    <w:rsid w:val="5E611C10"/>
    <w:rsid w:val="5E7A0F3F"/>
    <w:rsid w:val="5EFC7377"/>
    <w:rsid w:val="5F045E54"/>
    <w:rsid w:val="5F06174D"/>
    <w:rsid w:val="5F261904"/>
    <w:rsid w:val="5F3A3602"/>
    <w:rsid w:val="5F45733B"/>
    <w:rsid w:val="5F6277C6"/>
    <w:rsid w:val="5F6D0B1D"/>
    <w:rsid w:val="5F8D0B82"/>
    <w:rsid w:val="5F9E593F"/>
    <w:rsid w:val="5FA6034F"/>
    <w:rsid w:val="5FCC5339"/>
    <w:rsid w:val="5FE34A5B"/>
    <w:rsid w:val="5FE97DAA"/>
    <w:rsid w:val="5FFE1E36"/>
    <w:rsid w:val="6007501C"/>
    <w:rsid w:val="60150D5F"/>
    <w:rsid w:val="60232584"/>
    <w:rsid w:val="607330CE"/>
    <w:rsid w:val="60825176"/>
    <w:rsid w:val="609F2AC4"/>
    <w:rsid w:val="60A93B92"/>
    <w:rsid w:val="60EE4223"/>
    <w:rsid w:val="60FA2EE8"/>
    <w:rsid w:val="61054A27"/>
    <w:rsid w:val="610A52BC"/>
    <w:rsid w:val="611D2366"/>
    <w:rsid w:val="611D4695"/>
    <w:rsid w:val="612C6F7A"/>
    <w:rsid w:val="613F6CAD"/>
    <w:rsid w:val="61421856"/>
    <w:rsid w:val="615227C4"/>
    <w:rsid w:val="61654E3F"/>
    <w:rsid w:val="6172131F"/>
    <w:rsid w:val="6182292A"/>
    <w:rsid w:val="618D6E9D"/>
    <w:rsid w:val="619F7F92"/>
    <w:rsid w:val="61A34036"/>
    <w:rsid w:val="61AE0DF4"/>
    <w:rsid w:val="61E1668D"/>
    <w:rsid w:val="61F94C26"/>
    <w:rsid w:val="62000E56"/>
    <w:rsid w:val="6209682B"/>
    <w:rsid w:val="621237CD"/>
    <w:rsid w:val="62175534"/>
    <w:rsid w:val="621F43E9"/>
    <w:rsid w:val="624F3E49"/>
    <w:rsid w:val="62632286"/>
    <w:rsid w:val="62716545"/>
    <w:rsid w:val="62885958"/>
    <w:rsid w:val="62C6467A"/>
    <w:rsid w:val="62E23D94"/>
    <w:rsid w:val="62F40B65"/>
    <w:rsid w:val="62FC2CFE"/>
    <w:rsid w:val="63024505"/>
    <w:rsid w:val="630951E0"/>
    <w:rsid w:val="635600A5"/>
    <w:rsid w:val="635A0C3C"/>
    <w:rsid w:val="635B1DB5"/>
    <w:rsid w:val="63711FED"/>
    <w:rsid w:val="637A221F"/>
    <w:rsid w:val="63880DDC"/>
    <w:rsid w:val="638C7C76"/>
    <w:rsid w:val="638D750D"/>
    <w:rsid w:val="63AC6CC0"/>
    <w:rsid w:val="63AD5074"/>
    <w:rsid w:val="63C07115"/>
    <w:rsid w:val="64055776"/>
    <w:rsid w:val="64240056"/>
    <w:rsid w:val="643E143A"/>
    <w:rsid w:val="64491666"/>
    <w:rsid w:val="64504B03"/>
    <w:rsid w:val="64664551"/>
    <w:rsid w:val="648B6EEF"/>
    <w:rsid w:val="64C158BF"/>
    <w:rsid w:val="64C5368A"/>
    <w:rsid w:val="64CA4AE0"/>
    <w:rsid w:val="64CE2EAA"/>
    <w:rsid w:val="651544DA"/>
    <w:rsid w:val="653C3090"/>
    <w:rsid w:val="65854376"/>
    <w:rsid w:val="658767BE"/>
    <w:rsid w:val="65892531"/>
    <w:rsid w:val="65F0194A"/>
    <w:rsid w:val="66195831"/>
    <w:rsid w:val="662C3C0B"/>
    <w:rsid w:val="662E75B1"/>
    <w:rsid w:val="66342C2E"/>
    <w:rsid w:val="663E784C"/>
    <w:rsid w:val="66855163"/>
    <w:rsid w:val="668B6A45"/>
    <w:rsid w:val="669846C3"/>
    <w:rsid w:val="66A25FF1"/>
    <w:rsid w:val="66CA2E55"/>
    <w:rsid w:val="66DE2AC5"/>
    <w:rsid w:val="67011F07"/>
    <w:rsid w:val="672F3F24"/>
    <w:rsid w:val="673E055F"/>
    <w:rsid w:val="67551CE3"/>
    <w:rsid w:val="67A22552"/>
    <w:rsid w:val="67B22DCC"/>
    <w:rsid w:val="67BE71AA"/>
    <w:rsid w:val="67D90273"/>
    <w:rsid w:val="67DE5875"/>
    <w:rsid w:val="67E55852"/>
    <w:rsid w:val="67EB1AB4"/>
    <w:rsid w:val="67FA1285"/>
    <w:rsid w:val="68042B97"/>
    <w:rsid w:val="682732A7"/>
    <w:rsid w:val="68551F4F"/>
    <w:rsid w:val="6865617D"/>
    <w:rsid w:val="687C10C9"/>
    <w:rsid w:val="68817BAC"/>
    <w:rsid w:val="68840C16"/>
    <w:rsid w:val="68872541"/>
    <w:rsid w:val="68876EFB"/>
    <w:rsid w:val="68884654"/>
    <w:rsid w:val="689F444F"/>
    <w:rsid w:val="68B96DBB"/>
    <w:rsid w:val="68CA2805"/>
    <w:rsid w:val="68E937A3"/>
    <w:rsid w:val="691664E5"/>
    <w:rsid w:val="693E15D3"/>
    <w:rsid w:val="69627681"/>
    <w:rsid w:val="6977531D"/>
    <w:rsid w:val="69961435"/>
    <w:rsid w:val="69CC2BFF"/>
    <w:rsid w:val="69FD55B8"/>
    <w:rsid w:val="69FE6221"/>
    <w:rsid w:val="6A0B1C62"/>
    <w:rsid w:val="6A2406C8"/>
    <w:rsid w:val="6AC37540"/>
    <w:rsid w:val="6ADE0BD1"/>
    <w:rsid w:val="6AE96859"/>
    <w:rsid w:val="6B147746"/>
    <w:rsid w:val="6B24787C"/>
    <w:rsid w:val="6B573233"/>
    <w:rsid w:val="6B5B6274"/>
    <w:rsid w:val="6B731183"/>
    <w:rsid w:val="6B935D53"/>
    <w:rsid w:val="6BD30F87"/>
    <w:rsid w:val="6C196F71"/>
    <w:rsid w:val="6C226FCB"/>
    <w:rsid w:val="6C2549AE"/>
    <w:rsid w:val="6C295AE7"/>
    <w:rsid w:val="6C31226F"/>
    <w:rsid w:val="6C37210A"/>
    <w:rsid w:val="6C552F0B"/>
    <w:rsid w:val="6C8C67B7"/>
    <w:rsid w:val="6C9D744C"/>
    <w:rsid w:val="6CC664D5"/>
    <w:rsid w:val="6CED5810"/>
    <w:rsid w:val="6CFF29C7"/>
    <w:rsid w:val="6D167928"/>
    <w:rsid w:val="6D26299B"/>
    <w:rsid w:val="6D2744B3"/>
    <w:rsid w:val="6D4772EC"/>
    <w:rsid w:val="6D6C2037"/>
    <w:rsid w:val="6D9078AF"/>
    <w:rsid w:val="6DAA3FEF"/>
    <w:rsid w:val="6DC0172B"/>
    <w:rsid w:val="6DCB690C"/>
    <w:rsid w:val="6DCE3893"/>
    <w:rsid w:val="6DD41A5B"/>
    <w:rsid w:val="6DF43C2E"/>
    <w:rsid w:val="6DF51CA3"/>
    <w:rsid w:val="6E3360AE"/>
    <w:rsid w:val="6E6A7B3B"/>
    <w:rsid w:val="6E8335BD"/>
    <w:rsid w:val="6E8E12EF"/>
    <w:rsid w:val="6E972936"/>
    <w:rsid w:val="6EBF3010"/>
    <w:rsid w:val="6EBF4F8A"/>
    <w:rsid w:val="6ED446C5"/>
    <w:rsid w:val="6F2A7D94"/>
    <w:rsid w:val="6F60676D"/>
    <w:rsid w:val="6F7D546A"/>
    <w:rsid w:val="6F8331F1"/>
    <w:rsid w:val="6F867DC5"/>
    <w:rsid w:val="6FA001D5"/>
    <w:rsid w:val="6FAE1A09"/>
    <w:rsid w:val="6FD75BF8"/>
    <w:rsid w:val="707723D0"/>
    <w:rsid w:val="70840239"/>
    <w:rsid w:val="70A71D89"/>
    <w:rsid w:val="70BB79D3"/>
    <w:rsid w:val="70F5661B"/>
    <w:rsid w:val="71360107"/>
    <w:rsid w:val="713B688E"/>
    <w:rsid w:val="715A71EC"/>
    <w:rsid w:val="718C32D5"/>
    <w:rsid w:val="719730CF"/>
    <w:rsid w:val="71B608C6"/>
    <w:rsid w:val="71CC4A23"/>
    <w:rsid w:val="71D43752"/>
    <w:rsid w:val="71F1796A"/>
    <w:rsid w:val="71FE191B"/>
    <w:rsid w:val="7205184D"/>
    <w:rsid w:val="72154626"/>
    <w:rsid w:val="72262B5D"/>
    <w:rsid w:val="72283FF7"/>
    <w:rsid w:val="722E7212"/>
    <w:rsid w:val="723A0474"/>
    <w:rsid w:val="725923E4"/>
    <w:rsid w:val="7272309E"/>
    <w:rsid w:val="72864BF7"/>
    <w:rsid w:val="729023FC"/>
    <w:rsid w:val="72AC7F1B"/>
    <w:rsid w:val="72CA214F"/>
    <w:rsid w:val="72E01973"/>
    <w:rsid w:val="72ED47BB"/>
    <w:rsid w:val="73403702"/>
    <w:rsid w:val="7358775B"/>
    <w:rsid w:val="73BB6668"/>
    <w:rsid w:val="73C0646E"/>
    <w:rsid w:val="73F71F01"/>
    <w:rsid w:val="742222F5"/>
    <w:rsid w:val="74476126"/>
    <w:rsid w:val="745F71F9"/>
    <w:rsid w:val="74706664"/>
    <w:rsid w:val="747F3682"/>
    <w:rsid w:val="749C4185"/>
    <w:rsid w:val="75067759"/>
    <w:rsid w:val="752E6DCD"/>
    <w:rsid w:val="75466405"/>
    <w:rsid w:val="7551380D"/>
    <w:rsid w:val="75600BE5"/>
    <w:rsid w:val="7564475C"/>
    <w:rsid w:val="7583797F"/>
    <w:rsid w:val="75A31161"/>
    <w:rsid w:val="75AF3FAA"/>
    <w:rsid w:val="75D20F1D"/>
    <w:rsid w:val="75DA2C18"/>
    <w:rsid w:val="75F54412"/>
    <w:rsid w:val="761D08E0"/>
    <w:rsid w:val="76216673"/>
    <w:rsid w:val="765D347C"/>
    <w:rsid w:val="76650B0D"/>
    <w:rsid w:val="76826699"/>
    <w:rsid w:val="76C87133"/>
    <w:rsid w:val="76CD08D5"/>
    <w:rsid w:val="76DB4B92"/>
    <w:rsid w:val="76FD013A"/>
    <w:rsid w:val="77052AA4"/>
    <w:rsid w:val="770C64FD"/>
    <w:rsid w:val="77136511"/>
    <w:rsid w:val="77340A39"/>
    <w:rsid w:val="77351FD0"/>
    <w:rsid w:val="77472422"/>
    <w:rsid w:val="776715FD"/>
    <w:rsid w:val="777F31F2"/>
    <w:rsid w:val="77B124FE"/>
    <w:rsid w:val="77B25E0B"/>
    <w:rsid w:val="77C70D41"/>
    <w:rsid w:val="77D1700D"/>
    <w:rsid w:val="77DD5611"/>
    <w:rsid w:val="77E02331"/>
    <w:rsid w:val="77EC04CC"/>
    <w:rsid w:val="782F4F2E"/>
    <w:rsid w:val="78775729"/>
    <w:rsid w:val="78A42DB0"/>
    <w:rsid w:val="78A656AB"/>
    <w:rsid w:val="78B2245C"/>
    <w:rsid w:val="78E172CC"/>
    <w:rsid w:val="78EA1D1F"/>
    <w:rsid w:val="7904172F"/>
    <w:rsid w:val="790F7E27"/>
    <w:rsid w:val="792A231A"/>
    <w:rsid w:val="79316829"/>
    <w:rsid w:val="797E66A9"/>
    <w:rsid w:val="798518A4"/>
    <w:rsid w:val="79986B03"/>
    <w:rsid w:val="79A97383"/>
    <w:rsid w:val="79E27E8B"/>
    <w:rsid w:val="79E41D48"/>
    <w:rsid w:val="79F850CE"/>
    <w:rsid w:val="79FD443C"/>
    <w:rsid w:val="7A1D1975"/>
    <w:rsid w:val="7A3E5150"/>
    <w:rsid w:val="7A4670D6"/>
    <w:rsid w:val="7A534B63"/>
    <w:rsid w:val="7A615382"/>
    <w:rsid w:val="7A67303B"/>
    <w:rsid w:val="7A811E80"/>
    <w:rsid w:val="7A8A28F0"/>
    <w:rsid w:val="7AA15E8B"/>
    <w:rsid w:val="7AAB1D04"/>
    <w:rsid w:val="7ABA4368"/>
    <w:rsid w:val="7AC22AE9"/>
    <w:rsid w:val="7AD05746"/>
    <w:rsid w:val="7B257FFD"/>
    <w:rsid w:val="7B273D20"/>
    <w:rsid w:val="7B343476"/>
    <w:rsid w:val="7B5A2978"/>
    <w:rsid w:val="7B5A7E4C"/>
    <w:rsid w:val="7B667AF9"/>
    <w:rsid w:val="7B7468F8"/>
    <w:rsid w:val="7BA33E40"/>
    <w:rsid w:val="7BEE0103"/>
    <w:rsid w:val="7C0A0FE4"/>
    <w:rsid w:val="7C254906"/>
    <w:rsid w:val="7C590818"/>
    <w:rsid w:val="7C662EE9"/>
    <w:rsid w:val="7C7C10F6"/>
    <w:rsid w:val="7C853BEA"/>
    <w:rsid w:val="7C881368"/>
    <w:rsid w:val="7CE27788"/>
    <w:rsid w:val="7D0C32F1"/>
    <w:rsid w:val="7D0F408D"/>
    <w:rsid w:val="7D125553"/>
    <w:rsid w:val="7D491C6C"/>
    <w:rsid w:val="7D495CEC"/>
    <w:rsid w:val="7D5429C0"/>
    <w:rsid w:val="7D6E6D43"/>
    <w:rsid w:val="7DB57A34"/>
    <w:rsid w:val="7DBC3309"/>
    <w:rsid w:val="7DC97BD3"/>
    <w:rsid w:val="7DCB70BA"/>
    <w:rsid w:val="7DE60973"/>
    <w:rsid w:val="7DEF0916"/>
    <w:rsid w:val="7E1E5218"/>
    <w:rsid w:val="7E421137"/>
    <w:rsid w:val="7E9A4E1F"/>
    <w:rsid w:val="7EA7723A"/>
    <w:rsid w:val="7EC64112"/>
    <w:rsid w:val="7ED405DD"/>
    <w:rsid w:val="7EF56FBB"/>
    <w:rsid w:val="7F0768EB"/>
    <w:rsid w:val="7F143BEC"/>
    <w:rsid w:val="7F5160D2"/>
    <w:rsid w:val="7F715AF2"/>
    <w:rsid w:val="7F886E69"/>
    <w:rsid w:val="979F1374"/>
    <w:rsid w:val="BB7FA927"/>
    <w:rsid w:val="DCFDE21D"/>
    <w:rsid w:val="F0F59574"/>
    <w:rsid w:val="F5FFD31F"/>
    <w:rsid w:val="FDF31B53"/>
    <w:rsid w:val="FF95ECE4"/>
    <w:rsid w:val="FFF958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link w:val="195"/>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Indent"/>
    <w:basedOn w:val="1"/>
    <w:next w:val="5"/>
    <w:link w:val="266"/>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4"/>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1"/>
    <w:qFormat/>
    <w:uiPriority w:val="0"/>
    <w:pPr>
      <w:autoSpaceDE w:val="0"/>
      <w:autoSpaceDN w:val="0"/>
      <w:spacing w:line="360" w:lineRule="auto"/>
    </w:pPr>
    <w:rPr>
      <w:rFonts w:ascii="宋体" w:hAnsi="Arial" w:cs="Arial"/>
      <w:snapToGrid w:val="0"/>
      <w:sz w:val="24"/>
      <w:szCs w:val="21"/>
      <w:lang w:val="zh-CN"/>
    </w:rPr>
  </w:style>
  <w:style w:type="paragraph" w:customStyle="1" w:styleId="25">
    <w:name w:val="样式 表格正文 + 两端对齐"/>
    <w:basedOn w:val="1"/>
    <w:next w:val="1"/>
    <w:qFormat/>
    <w:uiPriority w:val="99"/>
    <w:pPr>
      <w:spacing w:line="300" w:lineRule="auto"/>
    </w:pPr>
    <w:rPr>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3"/>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4"/>
    <w:qFormat/>
    <w:uiPriority w:val="0"/>
    <w:rPr>
      <w:lang w:val="zh-CN"/>
    </w:rPr>
  </w:style>
  <w:style w:type="paragraph" w:styleId="39">
    <w:name w:val="Balloon Text"/>
    <w:basedOn w:val="1"/>
    <w:link w:val="190"/>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8"/>
    <w:qFormat/>
    <w:uiPriority w:val="0"/>
    <w:rPr>
      <w:b/>
      <w:bCs/>
    </w:rPr>
  </w:style>
  <w:style w:type="paragraph" w:styleId="61">
    <w:name w:val="Body Text First Indent"/>
    <w:basedOn w:val="1"/>
    <w:next w:val="51"/>
    <w:link w:val="322"/>
    <w:qFormat/>
    <w:uiPriority w:val="0"/>
    <w:pPr>
      <w:ind w:firstLine="420"/>
    </w:pPr>
    <w:rPr>
      <w:rFonts w:hAnsi="Calibri" w:cs="Times New Roman"/>
      <w:snapToGrid/>
      <w:szCs w:val="20"/>
    </w:rPr>
  </w:style>
  <w:style w:type="paragraph" w:styleId="62">
    <w:name w:val="Body Text First Indent 2"/>
    <w:basedOn w:val="6"/>
    <w:next w:val="63"/>
    <w:link w:val="123"/>
    <w:qFormat/>
    <w:uiPriority w:val="0"/>
    <w:pPr>
      <w:adjustRightInd/>
      <w:spacing w:after="120" w:line="240" w:lineRule="auto"/>
      <w:ind w:left="420" w:leftChars="200" w:firstLine="210"/>
    </w:pPr>
    <w:rPr>
      <w:sz w:val="21"/>
    </w:rPr>
  </w:style>
  <w:style w:type="paragraph" w:customStyle="1" w:styleId="63">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styleId="81">
    <w:name w:val="HTML Sample"/>
    <w:basedOn w:val="71"/>
    <w:qFormat/>
    <w:uiPriority w:val="0"/>
    <w:rPr>
      <w:rFonts w:ascii="Courier New" w:hAnsi="Courier New"/>
    </w:rPr>
  </w:style>
  <w:style w:type="paragraph" w:customStyle="1" w:styleId="82">
    <w:name w:val="[Normal]"/>
    <w:qFormat/>
    <w:uiPriority w:val="99"/>
    <w:rPr>
      <w:rFonts w:ascii="宋体" w:hAnsi="宋体" w:eastAsia="宋体" w:cs="Times New Roman"/>
      <w:sz w:val="24"/>
      <w:szCs w:val="22"/>
      <w:lang w:val="zh-CN" w:eastAsia="zh-CN" w:bidi="ar-SA"/>
    </w:rPr>
  </w:style>
  <w:style w:type="paragraph" w:customStyle="1" w:styleId="83">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1"/>
    <w:qFormat/>
    <w:uiPriority w:val="0"/>
    <w:rPr>
      <w:rFonts w:ascii="Arial" w:hAnsi="Arial" w:eastAsia="黑体" w:cs="Arial"/>
      <w:snapToGrid w:val="0"/>
      <w:kern w:val="0"/>
      <w:szCs w:val="21"/>
    </w:rPr>
  </w:style>
  <w:style w:type="character" w:customStyle="1" w:styleId="127">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next w:val="43"/>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9"/>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6"/>
    <w:qFormat/>
    <w:uiPriority w:val="0"/>
    <w:rPr>
      <w:rFonts w:ascii="宋体"/>
      <w:kern w:val="2"/>
      <w:sz w:val="24"/>
      <w:szCs w:val="21"/>
      <w:lang w:val="zh-CN"/>
    </w:rPr>
  </w:style>
  <w:style w:type="character" w:customStyle="1" w:styleId="184">
    <w:name w:val="标题 9 Char"/>
    <w:link w:val="12"/>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39"/>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9"/>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1"/>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0"/>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7"/>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7"/>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83"/>
    <w:qFormat/>
    <w:uiPriority w:val="0"/>
    <w:rPr>
      <w:rFonts w:ascii="仿宋_GB2312"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basedOn w:val="7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8"/>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7"/>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0"/>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7"/>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99"/>
    <w:rPr>
      <w:kern w:val="2"/>
      <w:sz w:val="21"/>
      <w:szCs w:val="24"/>
    </w:rPr>
  </w:style>
  <w:style w:type="character" w:customStyle="1" w:styleId="346">
    <w:name w:val="签名 Char"/>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1"/>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basedOn w:val="7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7"/>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5"/>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3"/>
    <w:next w:val="83"/>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3"/>
    <w:next w:val="83"/>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next w:val="880"/>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首行缩进 21"/>
    <w:qFormat/>
    <w:uiPriority w:val="0"/>
    <w:pPr>
      <w:widowControl w:val="0"/>
      <w:spacing w:after="120"/>
      <w:ind w:left="420" w:firstLine="420"/>
      <w:jc w:val="both"/>
    </w:pPr>
    <w:rPr>
      <w:rFonts w:ascii="??" w:hAnsi="??" w:eastAsia="宋体" w:cs="??"/>
      <w:color w:val="000000"/>
      <w:kern w:val="2"/>
      <w:sz w:val="21"/>
      <w:szCs w:val="21"/>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3"/>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39"/>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0"/>
    <w:qFormat/>
    <w:uiPriority w:val="0"/>
    <w:rPr>
      <w:b w:val="0"/>
      <w:sz w:val="20"/>
    </w:rPr>
  </w:style>
  <w:style w:type="paragraph" w:customStyle="1" w:styleId="896">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8"/>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4"/>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3"/>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8"/>
    <w:qFormat/>
    <w:uiPriority w:val="0"/>
    <w:rPr>
      <w:kern w:val="2"/>
      <w:sz w:val="21"/>
      <w:szCs w:val="24"/>
      <w:lang w:val="zh-CN"/>
    </w:rPr>
  </w:style>
  <w:style w:type="character" w:customStyle="1" w:styleId="935">
    <w:name w:val="无间隔 Char"/>
    <w:link w:val="484"/>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59"/>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NormalCharacter"/>
    <w:qFormat/>
    <w:uiPriority w:val="0"/>
    <w:rPr>
      <w:rFonts w:cs="宋体"/>
    </w:rPr>
  </w:style>
  <w:style w:type="paragraph" w:customStyle="1" w:styleId="968">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69">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970">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971">
    <w:name w:val="无"/>
    <w:qFormat/>
    <w:uiPriority w:val="99"/>
  </w:style>
  <w:style w:type="paragraph" w:customStyle="1" w:styleId="972">
    <w:name w:val="Fließtext"/>
    <w:basedOn w:val="1"/>
    <w:qFormat/>
    <w:uiPriority w:val="0"/>
    <w:pPr>
      <w:overflowPunct w:val="0"/>
      <w:autoSpaceDE w:val="0"/>
      <w:autoSpaceDN w:val="0"/>
      <w:adjustRightInd w:val="0"/>
      <w:textAlignment w:val="baseline"/>
    </w:pPr>
    <w:rPr>
      <w:kern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76</Pages>
  <Words>15614</Words>
  <Characters>17415</Characters>
  <Lines>281</Lines>
  <Paragraphs>79</Paragraphs>
  <TotalTime>109</TotalTime>
  <ScaleCrop>false</ScaleCrop>
  <LinksUpToDate>false</LinksUpToDate>
  <CharactersWithSpaces>17801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翁江舟</cp:lastModifiedBy>
  <cp:lastPrinted>2025-03-06T06:11:00Z</cp:lastPrinted>
  <dcterms:modified xsi:type="dcterms:W3CDTF">2025-03-31T09:55:48Z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92F66EF578374A1C989C4FCBFCFE23D7_13</vt:lpwstr>
  </property>
  <property fmtid="{D5CDD505-2E9C-101B-9397-08002B2CF9AE}" pid="5" name="KSOTemplateDocerSaveRecord">
    <vt:lpwstr>eyJoZGlkIjoiNjViOGZlOGE4YzM3NWViZDMzOGIzZjc2MWExMjU2MWMiLCJ1c2VySWQiOiIzNjA5Mzg3MjcifQ==</vt:lpwstr>
  </property>
</Properties>
</file>