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B000">
      <w:pPr>
        <w:jc w:val="both"/>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ab/>
      </w:r>
      <w:r>
        <w:rPr>
          <w:rFonts w:hint="eastAsia" w:ascii="宋体" w:hAnsi="宋体" w:eastAsia="宋体" w:cs="宋体"/>
          <w:b/>
          <w:color w:val="auto"/>
          <w:sz w:val="18"/>
          <w:szCs w:val="18"/>
          <w:highlight w:val="none"/>
        </w:rPr>
        <w:tab/>
      </w:r>
      <w:r>
        <w:rPr>
          <w:rFonts w:hint="eastAsia" w:ascii="宋体" w:hAnsi="宋体" w:eastAsia="宋体" w:cs="宋体"/>
          <w:b/>
          <w:color w:val="auto"/>
          <w:sz w:val="18"/>
          <w:szCs w:val="18"/>
          <w:highlight w:val="none"/>
        </w:rPr>
        <w:tab/>
      </w:r>
    </w:p>
    <w:p w14:paraId="76C28326">
      <w:pPr>
        <w:autoSpaceDE/>
        <w:autoSpaceDN/>
        <w:snapToGrid w:val="0"/>
        <w:spacing w:beforeLines="0"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金华市婺城区农业农村局2025年婺城区</w:t>
      </w:r>
    </w:p>
    <w:p w14:paraId="07D9929C">
      <w:pPr>
        <w:autoSpaceDE/>
        <w:autoSpaceDN/>
        <w:snapToGrid w:val="0"/>
        <w:spacing w:beforeLines="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lang w:eastAsia="zh-CN"/>
        </w:rPr>
        <w:t>农民培训项目</w:t>
      </w:r>
    </w:p>
    <w:p w14:paraId="01201B8B">
      <w:pPr>
        <w:pStyle w:val="2"/>
        <w:rPr>
          <w:rFonts w:hint="eastAsia" w:ascii="宋体" w:hAnsi="宋体" w:eastAsia="宋体" w:cs="宋体"/>
          <w:b/>
          <w:color w:val="auto"/>
          <w:sz w:val="48"/>
          <w:szCs w:val="48"/>
          <w:highlight w:val="none"/>
        </w:rPr>
      </w:pPr>
    </w:p>
    <w:p w14:paraId="175675F4">
      <w:pPr>
        <w:pStyle w:val="55"/>
        <w:rPr>
          <w:rFonts w:hint="eastAsia" w:ascii="宋体" w:hAnsi="宋体" w:eastAsia="宋体" w:cs="宋体"/>
          <w:color w:val="auto"/>
          <w:highlight w:val="none"/>
        </w:rPr>
      </w:pPr>
    </w:p>
    <w:p w14:paraId="7BD8B1AA">
      <w:pPr>
        <w:rPr>
          <w:rFonts w:hint="eastAsia" w:ascii="宋体" w:hAnsi="宋体" w:eastAsia="宋体" w:cs="宋体"/>
          <w:color w:val="auto"/>
          <w:highlight w:val="none"/>
        </w:rPr>
      </w:pPr>
    </w:p>
    <w:p w14:paraId="4EDB8444">
      <w:pPr>
        <w:pStyle w:val="23"/>
        <w:rPr>
          <w:rFonts w:hint="eastAsia"/>
          <w:color w:val="auto"/>
          <w:highlight w:val="none"/>
        </w:rPr>
      </w:pPr>
    </w:p>
    <w:p w14:paraId="13C85B57">
      <w:pPr>
        <w:spacing w:beforeLines="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公开招标采购文件</w:t>
      </w:r>
    </w:p>
    <w:p w14:paraId="5B01DEA1">
      <w:pPr>
        <w:snapToGrid w:val="0"/>
        <w:spacing w:beforeLines="50" w:line="360" w:lineRule="auto"/>
        <w:rPr>
          <w:rFonts w:hint="eastAsia" w:ascii="宋体" w:hAnsi="宋体" w:eastAsia="宋体" w:cs="宋体"/>
          <w:color w:val="auto"/>
          <w:sz w:val="30"/>
          <w:szCs w:val="72"/>
          <w:highlight w:val="none"/>
        </w:rPr>
      </w:pPr>
    </w:p>
    <w:p w14:paraId="2F1ED1D8">
      <w:pPr>
        <w:snapToGrid w:val="0"/>
        <w:spacing w:beforeLines="50" w:line="360" w:lineRule="auto"/>
        <w:rPr>
          <w:rFonts w:hint="eastAsia" w:ascii="宋体" w:hAnsi="宋体" w:eastAsia="宋体" w:cs="宋体"/>
          <w:color w:val="auto"/>
          <w:sz w:val="30"/>
          <w:szCs w:val="72"/>
          <w:highlight w:val="none"/>
        </w:rPr>
      </w:pPr>
    </w:p>
    <w:p w14:paraId="27721287">
      <w:pPr>
        <w:pStyle w:val="2"/>
        <w:ind w:left="680"/>
        <w:rPr>
          <w:rFonts w:hint="eastAsia" w:ascii="宋体" w:hAnsi="宋体" w:eastAsia="宋体" w:cs="宋体"/>
          <w:color w:val="auto"/>
          <w:sz w:val="30"/>
          <w:szCs w:val="72"/>
          <w:highlight w:val="none"/>
        </w:rPr>
      </w:pPr>
    </w:p>
    <w:p w14:paraId="7FF06483">
      <w:pPr>
        <w:snapToGrid w:val="0"/>
        <w:spacing w:line="480" w:lineRule="auto"/>
        <w:rPr>
          <w:rFonts w:hint="eastAsia" w:ascii="宋体" w:hAnsi="宋体" w:eastAsia="宋体" w:cs="宋体"/>
          <w:b/>
          <w:bCs/>
          <w:color w:val="auto"/>
          <w:w w:val="95"/>
          <w:sz w:val="30"/>
          <w:szCs w:val="30"/>
          <w:highlight w:val="none"/>
        </w:rPr>
      </w:pPr>
    </w:p>
    <w:p w14:paraId="27C24F08">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w:t>
      </w:r>
      <w:r>
        <w:rPr>
          <w:rFonts w:hint="eastAsia" w:hAnsi="宋体" w:cs="宋体"/>
          <w:b/>
          <w:bCs/>
          <w:color w:val="auto"/>
          <w:w w:val="95"/>
          <w:sz w:val="30"/>
          <w:szCs w:val="30"/>
          <w:highlight w:val="none"/>
          <w:lang w:eastAsia="zh-CN"/>
        </w:rPr>
        <w:t>TY2025-FW049-ZFCG049</w:t>
      </w:r>
    </w:p>
    <w:p w14:paraId="509E7B01">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金华市婺城区农业农村局</w:t>
      </w:r>
    </w:p>
    <w:p w14:paraId="2C0614A5">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代理机构：</w:t>
      </w:r>
      <w:r>
        <w:rPr>
          <w:rFonts w:hint="eastAsia" w:ascii="宋体" w:hAnsi="宋体" w:eastAsia="宋体" w:cs="宋体"/>
          <w:b/>
          <w:bCs/>
          <w:color w:val="auto"/>
          <w:w w:val="95"/>
          <w:sz w:val="30"/>
          <w:szCs w:val="30"/>
          <w:highlight w:val="none"/>
          <w:lang w:eastAsia="zh-CN"/>
        </w:rPr>
        <w:t>金华市天盈招标代理有限公司</w:t>
      </w:r>
    </w:p>
    <w:p w14:paraId="2F408003">
      <w:pPr>
        <w:snapToGrid w:val="0"/>
        <w:spacing w:line="480" w:lineRule="auto"/>
        <w:ind w:firstLine="572" w:firstLineChars="2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监管单位：金华市婺城区财政局政府采购监督管理办公室</w:t>
      </w:r>
    </w:p>
    <w:p w14:paraId="07783AFC">
      <w:pPr>
        <w:snapToGrid w:val="0"/>
        <w:spacing w:line="480" w:lineRule="auto"/>
        <w:jc w:val="center"/>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 xml:space="preserve">2 0 2 </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 xml:space="preserve"> 年  </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rPr>
        <w:t xml:space="preserve"> 月  </w:t>
      </w:r>
    </w:p>
    <w:p w14:paraId="7944652F">
      <w:pPr>
        <w:jc w:val="center"/>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440" w:left="1304" w:header="850" w:footer="567" w:gutter="0"/>
          <w:pgBorders>
            <w:top w:val="none" w:sz="0" w:space="0"/>
            <w:left w:val="none" w:sz="0" w:space="0"/>
            <w:bottom w:val="none" w:sz="0" w:space="0"/>
            <w:right w:val="none" w:sz="0" w:space="0"/>
          </w:pgBorders>
          <w:pgNumType w:start="0"/>
          <w:cols w:space="0" w:num="1"/>
          <w:rtlGutter w:val="0"/>
          <w:docGrid w:type="lines" w:linePitch="634" w:charSpace="0"/>
        </w:sectPr>
      </w:pPr>
    </w:p>
    <w:p w14:paraId="73AD10F7">
      <w:pPr>
        <w:pStyle w:val="2"/>
        <w:ind w:left="680"/>
        <w:rPr>
          <w:rFonts w:hint="eastAsia" w:ascii="宋体" w:hAnsi="宋体" w:eastAsia="宋体" w:cs="宋体"/>
          <w:color w:val="auto"/>
          <w:highlight w:val="none"/>
        </w:rPr>
      </w:pPr>
    </w:p>
    <w:p w14:paraId="559F3FC3">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highlight w:val="none"/>
        </w:rPr>
        <w:t>目        录</w:t>
      </w:r>
      <w:bookmarkStart w:id="0" w:name="_Toc237182500"/>
    </w:p>
    <w:p w14:paraId="61C509FB">
      <w:pPr>
        <w:pStyle w:val="35"/>
        <w:tabs>
          <w:tab w:val="right" w:leader="dot" w:pos="9452"/>
        </w:tabs>
        <w:snapToGrid w:val="0"/>
        <w:spacing w:before="0" w:after="0" w:line="480" w:lineRule="auto"/>
        <w:rPr>
          <w:rFonts w:hint="eastAsia" w:ascii="宋体" w:hAnsi="宋体" w:eastAsia="宋体" w:cs="宋体"/>
          <w:b w:val="0"/>
          <w:bCs w:val="0"/>
          <w:caps w:val="0"/>
          <w:color w:val="auto"/>
          <w:kern w:val="2"/>
          <w:sz w:val="21"/>
          <w:szCs w:val="21"/>
          <w:highlight w:val="none"/>
        </w:rPr>
      </w:pPr>
      <w:r>
        <w:rPr>
          <w:rFonts w:hint="eastAsia" w:ascii="宋体" w:hAnsi="宋体" w:eastAsia="宋体" w:cs="宋体"/>
          <w:b w:val="0"/>
          <w:bCs w:val="0"/>
          <w:color w:val="auto"/>
          <w:sz w:val="21"/>
          <w:szCs w:val="21"/>
          <w:highlight w:val="none"/>
        </w:rPr>
        <w:fldChar w:fldCharType="begin" w:fldLock="1"/>
      </w:r>
      <w:r>
        <w:rPr>
          <w:rFonts w:hint="eastAsia" w:ascii="宋体" w:hAnsi="宋体" w:eastAsia="宋体" w:cs="宋体"/>
          <w:b w:val="0"/>
          <w:bCs w:val="0"/>
          <w:color w:val="auto"/>
          <w:sz w:val="21"/>
          <w:szCs w:val="21"/>
          <w:highlight w:val="none"/>
        </w:rPr>
        <w:instrText xml:space="preserve"> TOC \o "1-3" \h \z \u </w:instrText>
      </w:r>
      <w:r>
        <w:rPr>
          <w:rFonts w:hint="eastAsia" w:ascii="宋体" w:hAnsi="宋体" w:eastAsia="宋体" w:cs="宋体"/>
          <w:b w:val="0"/>
          <w:bCs w:val="0"/>
          <w:color w:val="auto"/>
          <w:sz w:val="21"/>
          <w:szCs w:val="21"/>
          <w:highlight w:val="none"/>
        </w:rPr>
        <w:fldChar w:fldCharType="separate"/>
      </w:r>
      <w:bookmarkStart w:id="51" w:name="_GoBack"/>
      <w:r>
        <w:rPr>
          <w:rFonts w:hint="eastAsia" w:ascii="宋体" w:hAnsi="宋体" w:eastAsia="宋体" w:cs="宋体"/>
          <w:color w:val="auto"/>
          <w:highlight w:val="none"/>
        </w:rPr>
        <w:fldChar w:fldCharType="begin" w:fldLock="1"/>
      </w:r>
      <w:r>
        <w:rPr>
          <w:rFonts w:hint="eastAsia" w:ascii="宋体" w:hAnsi="宋体" w:eastAsia="宋体" w:cs="宋体"/>
          <w:color w:val="auto"/>
          <w:highlight w:val="none"/>
        </w:rPr>
        <w:instrText xml:space="preserve"> HYPERLINK \l "_Toc351559940"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第一章  公开招标采购公告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_Toc351559940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7FC88A">
      <w:pPr>
        <w:pStyle w:val="35"/>
        <w:tabs>
          <w:tab w:val="right" w:leader="dot" w:pos="9452"/>
        </w:tabs>
        <w:snapToGrid w:val="0"/>
        <w:spacing w:before="0" w:after="0" w:line="480" w:lineRule="auto"/>
        <w:rPr>
          <w:rFonts w:hint="eastAsia" w:ascii="宋体" w:hAnsi="宋体" w:eastAsia="宋体" w:cs="宋体"/>
          <w:b w:val="0"/>
          <w:bCs w:val="0"/>
          <w:caps w:val="0"/>
          <w:color w:val="auto"/>
          <w:kern w:val="2"/>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第二章  招标需求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_Toc351559941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4200FFC">
      <w:pPr>
        <w:pStyle w:val="35"/>
        <w:tabs>
          <w:tab w:val="right" w:leader="dot" w:pos="9452"/>
        </w:tabs>
        <w:snapToGrid w:val="0"/>
        <w:spacing w:before="0" w:after="0" w:line="480" w:lineRule="auto"/>
        <w:rPr>
          <w:rFonts w:hint="eastAsia" w:ascii="宋体" w:hAnsi="宋体" w:eastAsia="宋体" w:cs="宋体"/>
          <w:b w:val="0"/>
          <w:bCs w:val="0"/>
          <w:caps w:val="0"/>
          <w:color w:val="auto"/>
          <w:kern w:val="2"/>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第三章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23</w:t>
      </w:r>
    </w:p>
    <w:p w14:paraId="5928EA45">
      <w:pPr>
        <w:pStyle w:val="40"/>
        <w:snapToGrid w:val="0"/>
        <w:spacing w:line="480" w:lineRule="auto"/>
        <w:rPr>
          <w:rFonts w:hint="eastAsia" w:ascii="宋体" w:hAnsi="宋体" w:eastAsia="宋体" w:cs="宋体"/>
          <w:smallCaps w:val="0"/>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"_Toc351559943" </w:instrText>
      </w:r>
      <w:r>
        <w:rPr>
          <w:rFonts w:hint="eastAsia" w:ascii="宋体" w:hAnsi="宋体" w:eastAsia="宋体" w:cs="宋体"/>
          <w:color w:val="auto"/>
          <w:highlight w:val="none"/>
        </w:rPr>
        <w:fldChar w:fldCharType="separate"/>
      </w:r>
      <w:r>
        <w:rPr>
          <w:rFonts w:hint="eastAsia" w:ascii="宋体" w:hAnsi="宋体" w:eastAsia="宋体" w:cs="宋体"/>
          <w:b/>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b/>
          <w:color w:val="auto"/>
          <w:highlight w:val="none"/>
        </w:rPr>
        <w:t>23</w:t>
      </w:r>
    </w:p>
    <w:p w14:paraId="618AE836">
      <w:pPr>
        <w:pStyle w:val="35"/>
        <w:tabs>
          <w:tab w:val="right" w:leader="dot" w:pos="9452"/>
        </w:tabs>
        <w:snapToGrid w:val="0"/>
        <w:spacing w:before="0" w:after="0" w:line="480" w:lineRule="auto"/>
        <w:rPr>
          <w:rFonts w:hint="eastAsia" w:ascii="宋体" w:hAnsi="宋体" w:eastAsia="宋体" w:cs="宋体"/>
          <w:b w:val="0"/>
          <w:bCs w:val="0"/>
          <w:caps w:val="0"/>
          <w:color w:val="auto"/>
          <w:kern w:val="2"/>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第四章 评标</w:t>
      </w:r>
      <w:bookmarkStart w:id="1" w:name="_Hlt23505456"/>
      <w:bookmarkStart w:id="2" w:name="_Hlt23505457"/>
      <w:r>
        <w:rPr>
          <w:rFonts w:hint="eastAsia" w:ascii="宋体" w:hAnsi="宋体" w:eastAsia="宋体" w:cs="宋体"/>
          <w:color w:val="auto"/>
          <w:sz w:val="21"/>
          <w:szCs w:val="21"/>
          <w:highlight w:val="none"/>
        </w:rPr>
        <w:t>办</w:t>
      </w:r>
      <w:bookmarkEnd w:id="1"/>
      <w:bookmarkEnd w:id="2"/>
      <w:bookmarkStart w:id="3" w:name="_Hlt479276105"/>
      <w:bookmarkStart w:id="4" w:name="_Hlt479276106"/>
      <w:r>
        <w:rPr>
          <w:rFonts w:hint="eastAsia" w:ascii="宋体" w:hAnsi="宋体" w:eastAsia="宋体" w:cs="宋体"/>
          <w:color w:val="auto"/>
          <w:sz w:val="21"/>
          <w:szCs w:val="21"/>
          <w:highlight w:val="none"/>
        </w:rPr>
        <w:t>法</w:t>
      </w:r>
      <w:bookmarkEnd w:id="3"/>
      <w:bookmarkEnd w:id="4"/>
      <w:r>
        <w:rPr>
          <w:rFonts w:hint="eastAsia" w:ascii="宋体" w:hAnsi="宋体" w:eastAsia="宋体" w:cs="宋体"/>
          <w:color w:val="auto"/>
          <w:sz w:val="21"/>
          <w:szCs w:val="21"/>
          <w:highlight w:val="none"/>
        </w:rPr>
        <w:t>及</w:t>
      </w:r>
      <w:bookmarkStart w:id="5" w:name="_Hlt75430652"/>
      <w:bookmarkStart w:id="6" w:name="_Hlt75430653"/>
      <w:r>
        <w:rPr>
          <w:rFonts w:hint="eastAsia" w:ascii="宋体" w:hAnsi="宋体" w:eastAsia="宋体" w:cs="宋体"/>
          <w:color w:val="auto"/>
          <w:sz w:val="21"/>
          <w:szCs w:val="21"/>
          <w:highlight w:val="none"/>
        </w:rPr>
        <w:t>评</w:t>
      </w:r>
      <w:bookmarkEnd w:id="5"/>
      <w:bookmarkEnd w:id="6"/>
      <w:r>
        <w:rPr>
          <w:rFonts w:hint="eastAsia" w:ascii="宋体" w:hAnsi="宋体" w:eastAsia="宋体" w:cs="宋体"/>
          <w:color w:val="auto"/>
          <w:sz w:val="21"/>
          <w:szCs w:val="21"/>
          <w:highlight w:val="none"/>
        </w:rPr>
        <w:t>分标准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36</w:t>
      </w:r>
    </w:p>
    <w:p w14:paraId="341D8D72">
      <w:pPr>
        <w:pStyle w:val="35"/>
        <w:tabs>
          <w:tab w:val="right" w:leader="dot" w:pos="9452"/>
        </w:tabs>
        <w:snapToGrid w:val="0"/>
        <w:spacing w:before="0" w:after="0" w:line="480" w:lineRule="auto"/>
        <w:rPr>
          <w:rFonts w:hint="eastAsia" w:ascii="宋体" w:hAnsi="宋体" w:eastAsia="宋体" w:cs="宋体"/>
          <w:b w:val="0"/>
          <w:bCs w:val="0"/>
          <w:caps w:val="0"/>
          <w:color w:val="auto"/>
          <w:kern w:val="2"/>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第五章  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40</w:t>
      </w:r>
    </w:p>
    <w:p w14:paraId="08339D8E">
      <w:pPr>
        <w:pStyle w:val="35"/>
        <w:tabs>
          <w:tab w:val="right" w:leader="dot" w:pos="9452"/>
        </w:tabs>
        <w:snapToGrid w:val="0"/>
        <w:spacing w:before="0" w:after="0" w:line="48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"_Toc351559946"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第六章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bookmarkEnd w:id="51"/>
      <w:r>
        <w:rPr>
          <w:rFonts w:hint="eastAsia" w:ascii="宋体" w:hAnsi="宋体" w:eastAsia="宋体" w:cs="宋体"/>
          <w:color w:val="auto"/>
          <w:sz w:val="21"/>
          <w:szCs w:val="21"/>
          <w:highlight w:val="none"/>
        </w:rPr>
        <w:t>45</w:t>
      </w:r>
    </w:p>
    <w:p w14:paraId="744C9AF2">
      <w:pPr>
        <w:rPr>
          <w:rFonts w:hint="eastAsia" w:ascii="宋体" w:hAnsi="宋体" w:eastAsia="宋体" w:cs="宋体"/>
          <w:color w:val="auto"/>
          <w:sz w:val="21"/>
          <w:szCs w:val="21"/>
          <w:highlight w:val="none"/>
        </w:rPr>
      </w:pPr>
    </w:p>
    <w:p w14:paraId="6108EF1C">
      <w:pPr>
        <w:spacing w:line="380" w:lineRule="exact"/>
        <w:ind w:firstLine="211" w:firstLineChars="1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end"/>
      </w:r>
    </w:p>
    <w:p w14:paraId="168B1C63">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53D32A8C">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举报电话：</w:t>
      </w:r>
    </w:p>
    <w:p w14:paraId="2CE7C4CD">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市扫黑办  0579-82495227</w:t>
      </w:r>
    </w:p>
    <w:p w14:paraId="12FE147F">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市公安局  110、0579-82512110</w:t>
      </w:r>
    </w:p>
    <w:p w14:paraId="3BB865DB">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市检察院  0579-82537082</w:t>
      </w:r>
    </w:p>
    <w:p w14:paraId="4223D6AE">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 法 院  0579-82688725</w:t>
      </w:r>
    </w:p>
    <w:p w14:paraId="3B6EDD80">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市公共资源交易管理办公室  0579-82469285</w:t>
      </w:r>
    </w:p>
    <w:p w14:paraId="7B13DD56">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市公共资源交易中心  0579-83187211</w:t>
      </w:r>
    </w:p>
    <w:bookmarkEnd w:id="0"/>
    <w:p w14:paraId="0BA3F06C">
      <w:pPr>
        <w:shd w:val="clear" w:color="auto" w:fill="auto"/>
        <w:spacing w:line="380" w:lineRule="exact"/>
        <w:ind w:firstLine="211" w:firstLineChars="100"/>
        <w:jc w:val="both"/>
        <w:rPr>
          <w:rFonts w:hint="eastAsia" w:ascii="宋体" w:hAnsi="宋体" w:eastAsia="宋体" w:cs="宋体"/>
          <w:b/>
          <w:color w:val="auto"/>
          <w:sz w:val="21"/>
          <w:szCs w:val="21"/>
          <w:highlight w:val="none"/>
          <w:lang w:bidi="ar"/>
        </w:rPr>
      </w:pPr>
      <w:bookmarkStart w:id="7" w:name="_Toc351559940"/>
      <w:bookmarkStart w:id="8" w:name="_Toc205638623"/>
      <w:bookmarkStart w:id="9" w:name="_Toc184785918"/>
      <w:bookmarkStart w:id="10" w:name="_Toc217289129"/>
      <w:bookmarkStart w:id="11" w:name="_Toc237176505"/>
    </w:p>
    <w:p w14:paraId="2C04B4EF">
      <w:pPr>
        <w:shd w:val="clear" w:color="auto" w:fill="auto"/>
        <w:spacing w:line="380" w:lineRule="exact"/>
        <w:ind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投标供应商不得向招标人、政府采购工作人员、评标专家行贿，违者一经查实，将列入政府采购黑名单！</w:t>
      </w:r>
    </w:p>
    <w:p w14:paraId="7F2947DC">
      <w:pPr>
        <w:numPr>
          <w:ilvl w:val="0"/>
          <w:numId w:val="1"/>
        </w:numPr>
        <w:shd w:val="clear" w:color="auto" w:fill="auto"/>
        <w:spacing w:line="380" w:lineRule="exact"/>
        <w:jc w:val="both"/>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6C68EBDC">
      <w:pPr>
        <w:shd w:val="clear" w:color="auto" w:fill="auto"/>
        <w:spacing w:line="380" w:lineRule="exact"/>
        <w:ind w:firstLine="211" w:firstLineChars="100"/>
        <w:jc w:val="both"/>
        <w:rPr>
          <w:rFonts w:hint="eastAsia" w:ascii="宋体" w:hAnsi="宋体" w:eastAsia="宋体" w:cs="宋体"/>
          <w:b/>
          <w:bCs/>
          <w:color w:val="auto"/>
          <w:sz w:val="18"/>
          <w:szCs w:val="18"/>
          <w:highlight w:val="none"/>
        </w:rPr>
      </w:pPr>
      <w:r>
        <w:rPr>
          <w:rFonts w:hint="eastAsia" w:ascii="宋体" w:hAnsi="宋体" w:eastAsia="宋体" w:cs="宋体"/>
          <w:b/>
          <w:color w:val="auto"/>
          <w:sz w:val="21"/>
          <w:szCs w:val="21"/>
          <w:highlight w:val="none"/>
          <w:lang w:bidi="ar"/>
        </w:rPr>
        <w:t>（注：请认真阅读此招标文件，并按规定制作投标文件，否则我们的努力将是徒劳。）</w:t>
      </w:r>
    </w:p>
    <w:p w14:paraId="15767D55">
      <w:pPr>
        <w:pStyle w:val="5"/>
        <w:keepNext w:val="0"/>
        <w:spacing w:line="360" w:lineRule="auto"/>
        <w:jc w:val="center"/>
        <w:rPr>
          <w:rFonts w:hint="eastAsia" w:ascii="宋体" w:hAnsi="宋体" w:eastAsia="宋体" w:cs="宋体"/>
          <w:color w:val="auto"/>
          <w:sz w:val="30"/>
          <w:szCs w:val="30"/>
          <w:highlight w:val="none"/>
        </w:rPr>
        <w:sectPr>
          <w:footerReference r:id="rId10" w:type="first"/>
          <w:footerReference r:id="rId9" w:type="default"/>
          <w:pgSz w:w="11906" w:h="16838"/>
          <w:pgMar w:top="1440" w:right="1304" w:bottom="1440" w:left="1304" w:header="850" w:footer="567" w:gutter="0"/>
          <w:pgBorders>
            <w:top w:val="none" w:sz="0" w:space="0"/>
            <w:left w:val="none" w:sz="0" w:space="0"/>
            <w:bottom w:val="none" w:sz="0" w:space="0"/>
            <w:right w:val="none" w:sz="0" w:space="0"/>
          </w:pgBorders>
          <w:pgNumType w:start="1"/>
          <w:cols w:space="0" w:num="1"/>
          <w:rtlGutter w:val="0"/>
          <w:docGrid w:type="lines" w:linePitch="634" w:charSpace="0"/>
        </w:sectPr>
      </w:pPr>
    </w:p>
    <w:p w14:paraId="46C5C12F">
      <w:pPr>
        <w:pStyle w:val="5"/>
        <w:keepNext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第一章  公开招标采购公告</w:t>
      </w:r>
      <w:bookmarkEnd w:id="7"/>
    </w:p>
    <w:p w14:paraId="00FFB890">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F3AFBE9">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金华市婺城区农业农村局2025年婺城区农民培训项目</w:t>
      </w:r>
      <w:r>
        <w:rPr>
          <w:rFonts w:hint="eastAsia" w:ascii="宋体" w:hAnsi="宋体" w:eastAsia="宋体" w:cs="宋体"/>
          <w:color w:val="auto"/>
          <w:sz w:val="21"/>
          <w:szCs w:val="21"/>
          <w:highlight w:val="none"/>
        </w:rPr>
        <w:t>的潜在投标人应在浙江省“政采云”平台</w:t>
      </w:r>
      <w:r>
        <w:rPr>
          <w:rFonts w:hint="eastAsia" w:ascii="宋体" w:hAnsi="宋体" w:eastAsia="宋体" w:cs="宋体"/>
          <w:b/>
          <w:bCs/>
          <w:color w:val="auto"/>
          <w:sz w:val="21"/>
          <w:szCs w:val="21"/>
          <w:highlight w:val="none"/>
        </w:rPr>
        <w:t>获取招标文件</w:t>
      </w:r>
      <w:r>
        <w:rPr>
          <w:rFonts w:hint="eastAsia" w:ascii="宋体" w:hAnsi="宋体" w:eastAsia="宋体" w:cs="宋体"/>
          <w:color w:val="auto"/>
          <w:sz w:val="21"/>
          <w:szCs w:val="21"/>
          <w:highlight w:val="none"/>
        </w:rPr>
        <w:t>，并于</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09点30分（北京时间）前上传投标文件</w:t>
      </w:r>
      <w:r>
        <w:rPr>
          <w:rFonts w:hint="eastAsia" w:ascii="宋体" w:hAnsi="宋体" w:eastAsia="宋体" w:cs="宋体"/>
          <w:color w:val="auto"/>
          <w:sz w:val="21"/>
          <w:szCs w:val="21"/>
          <w:highlight w:val="none"/>
        </w:rPr>
        <w:t>。</w:t>
      </w:r>
    </w:p>
    <w:p w14:paraId="660774B3">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bookmarkStart w:id="12" w:name="_Toc28359002"/>
      <w:bookmarkStart w:id="13" w:name="_Toc35393790"/>
      <w:bookmarkStart w:id="14" w:name="_Toc35393621"/>
      <w:bookmarkStart w:id="15" w:name="_Toc28359079"/>
      <w:bookmarkStart w:id="16" w:name="_Hlk24379207"/>
      <w:r>
        <w:rPr>
          <w:rFonts w:hint="eastAsia" w:ascii="宋体" w:hAnsi="宋体" w:eastAsia="宋体" w:cs="宋体"/>
          <w:b/>
          <w:color w:val="auto"/>
          <w:sz w:val="21"/>
          <w:szCs w:val="21"/>
          <w:highlight w:val="none"/>
        </w:rPr>
        <w:t>一、项目基本情况</w:t>
      </w:r>
      <w:bookmarkEnd w:id="12"/>
      <w:bookmarkEnd w:id="13"/>
      <w:bookmarkEnd w:id="14"/>
      <w:bookmarkEnd w:id="15"/>
    </w:p>
    <w:p w14:paraId="5000C1F5">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hAnsi="宋体" w:cs="宋体"/>
          <w:b w:val="0"/>
          <w:bCs/>
          <w:color w:val="auto"/>
          <w:sz w:val="21"/>
          <w:szCs w:val="21"/>
          <w:highlight w:val="none"/>
          <w:lang w:eastAsia="zh-CN"/>
        </w:rPr>
        <w:t>TY2025-FW049-ZFCG049</w:t>
      </w:r>
    </w:p>
    <w:p w14:paraId="575C718F">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政府采购计划文号：</w:t>
      </w:r>
      <w:r>
        <w:rPr>
          <w:rFonts w:hint="eastAsia" w:ascii="宋体" w:hAnsi="宋体" w:eastAsia="宋体" w:cs="宋体"/>
          <w:b w:val="0"/>
          <w:bCs/>
          <w:color w:val="auto"/>
          <w:sz w:val="21"/>
          <w:szCs w:val="21"/>
          <w:highlight w:val="none"/>
        </w:rPr>
        <w:t>[2025]134号</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[2025]135号</w:t>
      </w:r>
    </w:p>
    <w:p w14:paraId="6884CEFE">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采购组织类型：</w:t>
      </w:r>
      <w:r>
        <w:rPr>
          <w:rFonts w:hint="eastAsia" w:ascii="宋体" w:hAnsi="宋体" w:eastAsia="宋体" w:cs="宋体"/>
          <w:b w:val="0"/>
          <w:bCs/>
          <w:color w:val="auto"/>
          <w:sz w:val="21"/>
          <w:szCs w:val="21"/>
          <w:highlight w:val="none"/>
        </w:rPr>
        <w:t>分散采购委托代理</w:t>
      </w:r>
      <w:r>
        <w:rPr>
          <w:rFonts w:hint="eastAsia" w:ascii="宋体" w:hAnsi="宋体" w:eastAsia="宋体" w:cs="宋体"/>
          <w:b/>
          <w:color w:val="auto"/>
          <w:sz w:val="21"/>
          <w:szCs w:val="21"/>
          <w:highlight w:val="none"/>
        </w:rPr>
        <w:tab/>
      </w:r>
    </w:p>
    <w:p w14:paraId="5773C940">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招标方式：</w:t>
      </w:r>
      <w:r>
        <w:rPr>
          <w:rFonts w:hint="eastAsia" w:ascii="宋体" w:hAnsi="宋体" w:eastAsia="宋体" w:cs="宋体"/>
          <w:b w:val="0"/>
          <w:bCs/>
          <w:color w:val="auto"/>
          <w:sz w:val="21"/>
          <w:szCs w:val="21"/>
          <w:highlight w:val="none"/>
        </w:rPr>
        <w:t>公开招标</w:t>
      </w:r>
    </w:p>
    <w:p w14:paraId="5BE9DB66">
      <w:pPr>
        <w:tabs>
          <w:tab w:val="left" w:pos="1260"/>
        </w:tabs>
        <w:autoSpaceDE/>
        <w:autoSpaceDN/>
        <w:adjustRightInd/>
        <w:snapToGrid w:val="0"/>
        <w:spacing w:line="500" w:lineRule="exact"/>
        <w:ind w:firstLine="316"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hAnsi="宋体" w:cs="宋体"/>
          <w:b w:val="0"/>
          <w:bCs w:val="0"/>
          <w:color w:val="auto"/>
          <w:sz w:val="21"/>
          <w:szCs w:val="21"/>
          <w:highlight w:val="none"/>
          <w:lang w:eastAsia="zh-CN"/>
        </w:rPr>
        <w:t>金华市婺城区农业农村局2025年婺城区农民培训项目</w:t>
      </w:r>
    </w:p>
    <w:bookmarkEnd w:id="16"/>
    <w:p w14:paraId="4DF663EB">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预算金额（人民币）：</w:t>
      </w:r>
      <w:r>
        <w:rPr>
          <w:rFonts w:hint="eastAsia" w:ascii="宋体" w:hAnsi="宋体" w:eastAsia="宋体" w:cs="宋体"/>
          <w:b/>
          <w:color w:val="auto"/>
          <w:sz w:val="21"/>
          <w:szCs w:val="21"/>
          <w:highlight w:val="none"/>
          <w:lang w:eastAsia="zh-CN"/>
        </w:rPr>
        <w:t xml:space="preserve"> </w:t>
      </w:r>
      <w:r>
        <w:rPr>
          <w:rFonts w:hint="eastAsia" w:hAnsi="宋体" w:cs="宋体"/>
          <w:b w:val="0"/>
          <w:bCs/>
          <w:color w:val="auto"/>
          <w:sz w:val="21"/>
          <w:szCs w:val="21"/>
          <w:highlight w:val="none"/>
          <w:lang w:val="en-US" w:eastAsia="zh-CN"/>
        </w:rPr>
        <w:t>标段一：23.7</w:t>
      </w:r>
      <w:r>
        <w:rPr>
          <w:rFonts w:hint="default" w:ascii="宋体" w:hAnsi="宋体" w:eastAsia="宋体" w:cs="宋体"/>
          <w:b w:val="0"/>
          <w:bCs/>
          <w:color w:val="auto"/>
          <w:sz w:val="21"/>
          <w:szCs w:val="21"/>
          <w:highlight w:val="none"/>
          <w:lang w:eastAsia="zh-CN"/>
        </w:rPr>
        <w:t>万元</w:t>
      </w:r>
      <w:r>
        <w:rPr>
          <w:rFonts w:hint="default" w:hAnsi="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标段二：</w:t>
      </w:r>
      <w:r>
        <w:rPr>
          <w:rFonts w:hint="default" w:ascii="宋体" w:hAnsi="宋体" w:cs="宋体"/>
          <w:b w:val="0"/>
          <w:bCs/>
          <w:color w:val="auto"/>
          <w:kern w:val="0"/>
          <w:sz w:val="21"/>
          <w:szCs w:val="21"/>
          <w:highlight w:val="none"/>
          <w:lang w:val="en-US" w:eastAsia="zh-CN" w:bidi="ar-SA"/>
        </w:rPr>
        <w:t>21</w:t>
      </w:r>
      <w:r>
        <w:rPr>
          <w:rFonts w:hint="default" w:ascii="宋体" w:hAnsi="宋体" w:eastAsia="宋体" w:cs="宋体"/>
          <w:b w:val="0"/>
          <w:bCs/>
          <w:color w:val="auto"/>
          <w:sz w:val="21"/>
          <w:szCs w:val="21"/>
          <w:highlight w:val="none"/>
          <w:lang w:eastAsia="zh-CN"/>
        </w:rPr>
        <w:t>万元</w:t>
      </w:r>
      <w:r>
        <w:rPr>
          <w:rFonts w:hint="default" w:hAnsi="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标段三：</w:t>
      </w:r>
      <w:r>
        <w:rPr>
          <w:rFonts w:hint="default" w:ascii="宋体" w:hAnsi="宋体" w:cs="宋体"/>
          <w:b w:val="0"/>
          <w:bCs/>
          <w:color w:val="auto"/>
          <w:kern w:val="0"/>
          <w:sz w:val="21"/>
          <w:szCs w:val="21"/>
          <w:highlight w:val="none"/>
          <w:lang w:val="en-US" w:eastAsia="zh-CN" w:bidi="ar-SA"/>
        </w:rPr>
        <w:t>20.5</w:t>
      </w:r>
      <w:r>
        <w:rPr>
          <w:rFonts w:hint="default" w:ascii="宋体" w:hAnsi="宋体" w:eastAsia="宋体" w:cs="宋体"/>
          <w:b w:val="0"/>
          <w:bCs/>
          <w:color w:val="auto"/>
          <w:sz w:val="21"/>
          <w:szCs w:val="21"/>
          <w:highlight w:val="none"/>
          <w:lang w:eastAsia="zh-CN"/>
        </w:rPr>
        <w:t>万元</w:t>
      </w:r>
      <w:r>
        <w:rPr>
          <w:rFonts w:hint="default" w:hAnsi="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标段四：</w:t>
      </w:r>
      <w:r>
        <w:rPr>
          <w:rFonts w:hint="default" w:ascii="宋体" w:hAnsi="宋体" w:cs="宋体"/>
          <w:b w:val="0"/>
          <w:bCs/>
          <w:color w:val="auto"/>
          <w:kern w:val="0"/>
          <w:sz w:val="21"/>
          <w:szCs w:val="21"/>
          <w:highlight w:val="none"/>
          <w:lang w:val="en-US" w:eastAsia="zh-CN"/>
        </w:rPr>
        <w:t>14.8</w:t>
      </w:r>
      <w:r>
        <w:rPr>
          <w:rFonts w:hint="default" w:ascii="宋体" w:hAnsi="宋体" w:eastAsia="宋体" w:cs="宋体"/>
          <w:b w:val="0"/>
          <w:bCs/>
          <w:color w:val="auto"/>
          <w:sz w:val="21"/>
          <w:szCs w:val="21"/>
          <w:highlight w:val="none"/>
          <w:lang w:eastAsia="zh-CN"/>
        </w:rPr>
        <w:t>万元</w:t>
      </w:r>
    </w:p>
    <w:p w14:paraId="0648CEB1">
      <w:pPr>
        <w:tabs>
          <w:tab w:val="left" w:pos="1260"/>
        </w:tabs>
        <w:autoSpaceDE/>
        <w:autoSpaceDN/>
        <w:adjustRightInd/>
        <w:snapToGrid w:val="0"/>
        <w:spacing w:line="500" w:lineRule="exact"/>
        <w:ind w:firstLine="316" w:firstLineChars="15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最高限价（</w:t>
      </w:r>
      <w:r>
        <w:rPr>
          <w:rFonts w:hint="eastAsia" w:hAnsi="宋体" w:cs="宋体"/>
          <w:b/>
          <w:color w:val="auto"/>
          <w:sz w:val="21"/>
          <w:szCs w:val="21"/>
          <w:highlight w:val="none"/>
          <w:lang w:val="en-US" w:eastAsia="zh-CN"/>
        </w:rPr>
        <w:t>折扣</w:t>
      </w:r>
      <w:r>
        <w:rPr>
          <w:rFonts w:hint="eastAsia" w:ascii="宋体" w:hAnsi="宋体" w:eastAsia="宋体" w:cs="宋体"/>
          <w:b/>
          <w:color w:val="auto"/>
          <w:sz w:val="21"/>
          <w:szCs w:val="21"/>
          <w:highlight w:val="none"/>
        </w:rPr>
        <w:t>）：</w:t>
      </w:r>
      <w:r>
        <w:rPr>
          <w:rFonts w:hint="eastAsia" w:hAnsi="宋体" w:cs="宋体"/>
          <w:b w:val="0"/>
          <w:bCs/>
          <w:color w:val="auto"/>
          <w:sz w:val="21"/>
          <w:szCs w:val="21"/>
          <w:highlight w:val="none"/>
          <w:lang w:val="en-US" w:eastAsia="zh-CN"/>
        </w:rPr>
        <w:t>各标段均为</w:t>
      </w:r>
      <w:r>
        <w:rPr>
          <w:rFonts w:hint="eastAsia" w:hAnsi="宋体" w:cs="宋体"/>
          <w:b w:val="0"/>
          <w:bCs/>
          <w:color w:val="auto"/>
          <w:sz w:val="21"/>
          <w:szCs w:val="21"/>
          <w:highlight w:val="none"/>
          <w:lang w:eastAsia="zh-CN"/>
        </w:rPr>
        <w:t>100%</w:t>
      </w:r>
    </w:p>
    <w:p w14:paraId="5A371D28">
      <w:pPr>
        <w:tabs>
          <w:tab w:val="left" w:pos="1260"/>
        </w:tabs>
        <w:autoSpaceDE/>
        <w:autoSpaceDN/>
        <w:adjustRightInd/>
        <w:snapToGrid w:val="0"/>
        <w:spacing w:line="500" w:lineRule="exact"/>
        <w:ind w:firstLine="316" w:firstLineChars="15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color w:val="auto"/>
          <w:sz w:val="21"/>
          <w:szCs w:val="21"/>
          <w:highlight w:val="none"/>
        </w:rPr>
        <w:t>：</w:t>
      </w:r>
    </w:p>
    <w:tbl>
      <w:tblPr>
        <w:tblStyle w:val="46"/>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
        <w:gridCol w:w="3914"/>
        <w:gridCol w:w="639"/>
        <w:gridCol w:w="747"/>
        <w:gridCol w:w="1223"/>
        <w:gridCol w:w="2135"/>
      </w:tblGrid>
      <w:tr w14:paraId="175D3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3" w:type="dxa"/>
            <w:tcBorders>
              <w:top w:val="single" w:color="auto" w:sz="4" w:space="0"/>
              <w:left w:val="single" w:color="auto" w:sz="4" w:space="0"/>
              <w:bottom w:val="single" w:color="auto" w:sz="4" w:space="0"/>
              <w:right w:val="single" w:color="auto" w:sz="4" w:space="0"/>
            </w:tcBorders>
            <w:vAlign w:val="center"/>
          </w:tcPr>
          <w:p w14:paraId="72AF596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标段</w:t>
            </w:r>
          </w:p>
        </w:tc>
        <w:tc>
          <w:tcPr>
            <w:tcW w:w="3506" w:type="dxa"/>
            <w:tcBorders>
              <w:top w:val="single" w:color="auto" w:sz="4" w:space="0"/>
              <w:left w:val="single" w:color="auto" w:sz="4" w:space="0"/>
              <w:bottom w:val="single" w:color="auto" w:sz="4" w:space="0"/>
              <w:right w:val="single" w:color="auto" w:sz="4" w:space="0"/>
            </w:tcBorders>
            <w:vAlign w:val="center"/>
          </w:tcPr>
          <w:p w14:paraId="1C45051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采购内容</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培训内容</w:t>
            </w:r>
            <w:r>
              <w:rPr>
                <w:rFonts w:hint="eastAsia" w:ascii="宋体" w:hAnsi="宋体" w:cs="宋体"/>
                <w:b/>
                <w:bCs/>
                <w:color w:val="auto"/>
                <w:kern w:val="0"/>
                <w:sz w:val="21"/>
                <w:szCs w:val="21"/>
                <w:highlight w:val="none"/>
                <w:lang w:eastAsia="zh-CN"/>
              </w:rPr>
              <w:t>）</w:t>
            </w:r>
          </w:p>
        </w:tc>
        <w:tc>
          <w:tcPr>
            <w:tcW w:w="572" w:type="dxa"/>
            <w:tcBorders>
              <w:top w:val="single" w:color="auto" w:sz="4" w:space="0"/>
              <w:left w:val="single" w:color="auto" w:sz="4" w:space="0"/>
              <w:bottom w:val="single" w:color="auto" w:sz="4" w:space="0"/>
              <w:right w:val="single" w:color="auto" w:sz="4" w:space="0"/>
            </w:tcBorders>
            <w:vAlign w:val="center"/>
          </w:tcPr>
          <w:p w14:paraId="2D93555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670" w:type="dxa"/>
            <w:tcBorders>
              <w:top w:val="single" w:color="auto" w:sz="4" w:space="0"/>
              <w:left w:val="single" w:color="auto" w:sz="4" w:space="0"/>
              <w:bottom w:val="single" w:color="auto" w:sz="4" w:space="0"/>
              <w:right w:val="single" w:color="auto" w:sz="4" w:space="0"/>
            </w:tcBorders>
            <w:vAlign w:val="center"/>
          </w:tcPr>
          <w:p w14:paraId="004B266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1096" w:type="dxa"/>
            <w:tcBorders>
              <w:top w:val="single" w:color="auto" w:sz="4" w:space="0"/>
              <w:left w:val="single" w:color="auto" w:sz="4" w:space="0"/>
              <w:bottom w:val="single" w:color="auto" w:sz="4" w:space="0"/>
              <w:right w:val="single" w:color="auto" w:sz="4" w:space="0"/>
            </w:tcBorders>
            <w:vAlign w:val="center"/>
          </w:tcPr>
          <w:p w14:paraId="0A19C4A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预算</w:t>
            </w:r>
          </w:p>
          <w:p w14:paraId="1BB79F2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912" w:type="dxa"/>
            <w:tcBorders>
              <w:top w:val="single" w:color="auto" w:sz="4" w:space="0"/>
              <w:left w:val="single" w:color="auto" w:sz="4" w:space="0"/>
              <w:bottom w:val="single" w:color="auto" w:sz="4" w:space="0"/>
              <w:right w:val="single" w:color="auto" w:sz="4" w:space="0"/>
            </w:tcBorders>
            <w:vAlign w:val="center"/>
          </w:tcPr>
          <w:p w14:paraId="6506258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使用单位</w:t>
            </w:r>
          </w:p>
        </w:tc>
      </w:tr>
      <w:tr w14:paraId="5E511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48" w:type="pct"/>
            <w:tcBorders>
              <w:top w:val="single" w:color="auto" w:sz="4" w:space="0"/>
              <w:left w:val="single" w:color="auto" w:sz="4" w:space="0"/>
              <w:bottom w:val="single" w:color="auto" w:sz="4" w:space="0"/>
              <w:right w:val="single" w:color="auto" w:sz="4" w:space="0"/>
            </w:tcBorders>
            <w:vAlign w:val="center"/>
          </w:tcPr>
          <w:p w14:paraId="77151B5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一</w:t>
            </w:r>
          </w:p>
        </w:tc>
        <w:tc>
          <w:tcPr>
            <w:tcW w:w="2058" w:type="pct"/>
            <w:tcBorders>
              <w:top w:val="single" w:color="auto" w:sz="4" w:space="0"/>
              <w:left w:val="single" w:color="auto" w:sz="4" w:space="0"/>
              <w:bottom w:val="single" w:color="auto" w:sz="4" w:space="0"/>
              <w:right w:val="single" w:color="auto" w:sz="4" w:space="0"/>
            </w:tcBorders>
            <w:vAlign w:val="center"/>
          </w:tcPr>
          <w:p w14:paraId="67F59C0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农创客（乡村运营方向）、红领新青年、农业双强（农业机械方向）、茶叶加工</w:t>
            </w:r>
          </w:p>
        </w:tc>
        <w:tc>
          <w:tcPr>
            <w:tcW w:w="336" w:type="pct"/>
            <w:tcBorders>
              <w:top w:val="single" w:color="auto" w:sz="4" w:space="0"/>
              <w:left w:val="single" w:color="auto" w:sz="4" w:space="0"/>
              <w:bottom w:val="single" w:color="auto" w:sz="4" w:space="0"/>
              <w:right w:val="single" w:color="auto" w:sz="4" w:space="0"/>
            </w:tcBorders>
            <w:vAlign w:val="center"/>
          </w:tcPr>
          <w:p w14:paraId="4ECD5660">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年</w:t>
            </w:r>
          </w:p>
        </w:tc>
        <w:tc>
          <w:tcPr>
            <w:tcW w:w="393" w:type="pct"/>
            <w:tcBorders>
              <w:top w:val="single" w:color="auto" w:sz="4" w:space="0"/>
              <w:left w:val="single" w:color="auto" w:sz="4" w:space="0"/>
              <w:bottom w:val="single" w:color="auto" w:sz="4" w:space="0"/>
              <w:right w:val="single" w:color="auto" w:sz="4" w:space="0"/>
            </w:tcBorders>
            <w:vAlign w:val="center"/>
          </w:tcPr>
          <w:p w14:paraId="0AC3050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eastAsia="zh-CN"/>
              </w:rPr>
              <w:t>1</w:t>
            </w:r>
          </w:p>
        </w:tc>
        <w:tc>
          <w:tcPr>
            <w:tcW w:w="643" w:type="pct"/>
            <w:tcBorders>
              <w:top w:val="single" w:color="auto" w:sz="4" w:space="0"/>
              <w:left w:val="single" w:color="auto" w:sz="4" w:space="0"/>
              <w:bottom w:val="single" w:color="auto" w:sz="4" w:space="0"/>
              <w:right w:val="single" w:color="auto" w:sz="4" w:space="0"/>
            </w:tcBorders>
            <w:vAlign w:val="center"/>
          </w:tcPr>
          <w:p w14:paraId="4E6F905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23.7</w:t>
            </w:r>
          </w:p>
        </w:tc>
        <w:tc>
          <w:tcPr>
            <w:tcW w:w="1119" w:type="pct"/>
            <w:tcBorders>
              <w:top w:val="single" w:color="auto" w:sz="4" w:space="0"/>
              <w:left w:val="single" w:color="auto" w:sz="4" w:space="0"/>
              <w:bottom w:val="single" w:color="auto" w:sz="4" w:space="0"/>
              <w:right w:val="single" w:color="auto" w:sz="4" w:space="0"/>
            </w:tcBorders>
            <w:vAlign w:val="center"/>
          </w:tcPr>
          <w:p w14:paraId="5DFA0DA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eastAsia="zh-CN"/>
              </w:rPr>
              <w:t>金华市婺城区农业农村局</w:t>
            </w:r>
          </w:p>
        </w:tc>
      </w:tr>
      <w:tr w14:paraId="1000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48" w:type="pct"/>
            <w:tcBorders>
              <w:top w:val="single" w:color="auto" w:sz="4" w:space="0"/>
              <w:left w:val="single" w:color="auto" w:sz="4" w:space="0"/>
              <w:bottom w:val="single" w:color="auto" w:sz="4" w:space="0"/>
              <w:right w:val="single" w:color="auto" w:sz="4" w:space="0"/>
            </w:tcBorders>
            <w:vAlign w:val="center"/>
          </w:tcPr>
          <w:p w14:paraId="4B50672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二</w:t>
            </w:r>
          </w:p>
        </w:tc>
        <w:tc>
          <w:tcPr>
            <w:tcW w:w="2058" w:type="pct"/>
            <w:tcBorders>
              <w:top w:val="single" w:color="auto" w:sz="4" w:space="0"/>
              <w:left w:val="single" w:color="auto" w:sz="4" w:space="0"/>
              <w:bottom w:val="single" w:color="auto" w:sz="4" w:space="0"/>
              <w:right w:val="single" w:color="auto" w:sz="4" w:space="0"/>
            </w:tcBorders>
            <w:vAlign w:val="center"/>
          </w:tcPr>
          <w:p w14:paraId="3C8FD55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母婴、家政服务、收纳等、花卉苗木、粮油生产种植、果蔬种植</w:t>
            </w:r>
          </w:p>
        </w:tc>
        <w:tc>
          <w:tcPr>
            <w:tcW w:w="336" w:type="pct"/>
            <w:tcBorders>
              <w:top w:val="single" w:color="auto" w:sz="4" w:space="0"/>
              <w:left w:val="single" w:color="auto" w:sz="4" w:space="0"/>
              <w:bottom w:val="single" w:color="auto" w:sz="4" w:space="0"/>
              <w:right w:val="single" w:color="auto" w:sz="4" w:space="0"/>
            </w:tcBorders>
            <w:vAlign w:val="center"/>
          </w:tcPr>
          <w:p w14:paraId="7347ACA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年</w:t>
            </w:r>
          </w:p>
        </w:tc>
        <w:tc>
          <w:tcPr>
            <w:tcW w:w="393" w:type="pct"/>
            <w:tcBorders>
              <w:top w:val="single" w:color="auto" w:sz="4" w:space="0"/>
              <w:left w:val="single" w:color="auto" w:sz="4" w:space="0"/>
              <w:bottom w:val="single" w:color="auto" w:sz="4" w:space="0"/>
              <w:right w:val="single" w:color="auto" w:sz="4" w:space="0"/>
            </w:tcBorders>
            <w:vAlign w:val="center"/>
          </w:tcPr>
          <w:p w14:paraId="5B57F18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w:t>
            </w:r>
          </w:p>
        </w:tc>
        <w:tc>
          <w:tcPr>
            <w:tcW w:w="643" w:type="pct"/>
            <w:tcBorders>
              <w:top w:val="single" w:color="auto" w:sz="4" w:space="0"/>
              <w:left w:val="single" w:color="auto" w:sz="4" w:space="0"/>
              <w:bottom w:val="single" w:color="auto" w:sz="4" w:space="0"/>
              <w:right w:val="single" w:color="auto" w:sz="4" w:space="0"/>
            </w:tcBorders>
            <w:vAlign w:val="center"/>
          </w:tcPr>
          <w:p w14:paraId="5675262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21</w:t>
            </w:r>
          </w:p>
        </w:tc>
        <w:tc>
          <w:tcPr>
            <w:tcW w:w="1119" w:type="pct"/>
            <w:tcBorders>
              <w:top w:val="single" w:color="auto" w:sz="4" w:space="0"/>
              <w:left w:val="single" w:color="auto" w:sz="4" w:space="0"/>
              <w:bottom w:val="single" w:color="auto" w:sz="4" w:space="0"/>
              <w:right w:val="single" w:color="auto" w:sz="4" w:space="0"/>
            </w:tcBorders>
            <w:vAlign w:val="center"/>
          </w:tcPr>
          <w:p w14:paraId="14DE9EA5">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金华市婺城区农业农村局</w:t>
            </w:r>
          </w:p>
        </w:tc>
      </w:tr>
      <w:tr w14:paraId="03645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48" w:type="pct"/>
            <w:tcBorders>
              <w:top w:val="single" w:color="auto" w:sz="4" w:space="0"/>
              <w:left w:val="single" w:color="auto" w:sz="4" w:space="0"/>
              <w:bottom w:val="single" w:color="auto" w:sz="4" w:space="0"/>
              <w:right w:val="single" w:color="auto" w:sz="4" w:space="0"/>
            </w:tcBorders>
            <w:vAlign w:val="center"/>
          </w:tcPr>
          <w:p w14:paraId="6D2C127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三</w:t>
            </w:r>
          </w:p>
        </w:tc>
        <w:tc>
          <w:tcPr>
            <w:tcW w:w="2058" w:type="pct"/>
            <w:tcBorders>
              <w:top w:val="single" w:color="auto" w:sz="4" w:space="0"/>
              <w:left w:val="single" w:color="auto" w:sz="4" w:space="0"/>
              <w:bottom w:val="single" w:color="auto" w:sz="4" w:space="0"/>
              <w:right w:val="single" w:color="auto" w:sz="4" w:space="0"/>
            </w:tcBorders>
            <w:vAlign w:val="center"/>
          </w:tcPr>
          <w:p w14:paraId="17A3D7E3">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电商直播、中式面点、农产品质量安全、植保粮油</w:t>
            </w:r>
          </w:p>
        </w:tc>
        <w:tc>
          <w:tcPr>
            <w:tcW w:w="336" w:type="pct"/>
            <w:tcBorders>
              <w:top w:val="single" w:color="auto" w:sz="4" w:space="0"/>
              <w:left w:val="single" w:color="auto" w:sz="4" w:space="0"/>
              <w:bottom w:val="single" w:color="auto" w:sz="4" w:space="0"/>
              <w:right w:val="single" w:color="auto" w:sz="4" w:space="0"/>
            </w:tcBorders>
            <w:vAlign w:val="center"/>
          </w:tcPr>
          <w:p w14:paraId="09C32120">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年</w:t>
            </w:r>
          </w:p>
        </w:tc>
        <w:tc>
          <w:tcPr>
            <w:tcW w:w="393" w:type="pct"/>
            <w:tcBorders>
              <w:top w:val="single" w:color="auto" w:sz="4" w:space="0"/>
              <w:left w:val="single" w:color="auto" w:sz="4" w:space="0"/>
              <w:bottom w:val="single" w:color="auto" w:sz="4" w:space="0"/>
              <w:right w:val="single" w:color="auto" w:sz="4" w:space="0"/>
            </w:tcBorders>
            <w:vAlign w:val="center"/>
          </w:tcPr>
          <w:p w14:paraId="6C43F1F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643" w:type="pct"/>
            <w:tcBorders>
              <w:top w:val="single" w:color="auto" w:sz="4" w:space="0"/>
              <w:left w:val="single" w:color="auto" w:sz="4" w:space="0"/>
              <w:bottom w:val="single" w:color="auto" w:sz="4" w:space="0"/>
              <w:right w:val="single" w:color="auto" w:sz="4" w:space="0"/>
            </w:tcBorders>
            <w:vAlign w:val="center"/>
          </w:tcPr>
          <w:p w14:paraId="2F8DB95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20.5</w:t>
            </w:r>
          </w:p>
        </w:tc>
        <w:tc>
          <w:tcPr>
            <w:tcW w:w="1119" w:type="pct"/>
            <w:tcBorders>
              <w:top w:val="single" w:color="auto" w:sz="4" w:space="0"/>
              <w:left w:val="single" w:color="auto" w:sz="4" w:space="0"/>
              <w:bottom w:val="single" w:color="auto" w:sz="4" w:space="0"/>
              <w:right w:val="single" w:color="auto" w:sz="4" w:space="0"/>
            </w:tcBorders>
            <w:vAlign w:val="center"/>
          </w:tcPr>
          <w:p w14:paraId="27831B2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金华市婺城区农业农村局</w:t>
            </w:r>
          </w:p>
        </w:tc>
      </w:tr>
      <w:tr w14:paraId="1EF32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48" w:type="pct"/>
            <w:tcBorders>
              <w:top w:val="single" w:color="auto" w:sz="4" w:space="0"/>
              <w:left w:val="single" w:color="auto" w:sz="4" w:space="0"/>
              <w:bottom w:val="single" w:color="auto" w:sz="4" w:space="0"/>
              <w:right w:val="single" w:color="auto" w:sz="4" w:space="0"/>
            </w:tcBorders>
            <w:vAlign w:val="center"/>
          </w:tcPr>
          <w:p w14:paraId="0A7DAAB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四</w:t>
            </w:r>
          </w:p>
        </w:tc>
        <w:tc>
          <w:tcPr>
            <w:tcW w:w="2058" w:type="pct"/>
            <w:tcBorders>
              <w:top w:val="single" w:color="auto" w:sz="4" w:space="0"/>
              <w:left w:val="single" w:color="auto" w:sz="4" w:space="0"/>
              <w:bottom w:val="single" w:color="auto" w:sz="4" w:space="0"/>
              <w:right w:val="single" w:color="auto" w:sz="4" w:space="0"/>
            </w:tcBorders>
            <w:vAlign w:val="center"/>
          </w:tcPr>
          <w:p w14:paraId="79BCB4E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粮油生产种植、植保粮油、家政服务、收纳等、农民普法（法律明白人）、垃圾分类、财政支农培训、渔业安全及技能培训、“巾帼e家亲”来料加工从业人员综合素养提升培训</w:t>
            </w:r>
          </w:p>
        </w:tc>
        <w:tc>
          <w:tcPr>
            <w:tcW w:w="336" w:type="pct"/>
            <w:tcBorders>
              <w:top w:val="single" w:color="auto" w:sz="4" w:space="0"/>
              <w:left w:val="single" w:color="auto" w:sz="4" w:space="0"/>
              <w:bottom w:val="single" w:color="auto" w:sz="4" w:space="0"/>
              <w:right w:val="single" w:color="auto" w:sz="4" w:space="0"/>
            </w:tcBorders>
            <w:vAlign w:val="center"/>
          </w:tcPr>
          <w:p w14:paraId="3229EA4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年</w:t>
            </w:r>
          </w:p>
        </w:tc>
        <w:tc>
          <w:tcPr>
            <w:tcW w:w="393" w:type="pct"/>
            <w:tcBorders>
              <w:top w:val="single" w:color="auto" w:sz="4" w:space="0"/>
              <w:left w:val="single" w:color="auto" w:sz="4" w:space="0"/>
              <w:bottom w:val="single" w:color="auto" w:sz="4" w:space="0"/>
              <w:right w:val="single" w:color="auto" w:sz="4" w:space="0"/>
            </w:tcBorders>
            <w:vAlign w:val="center"/>
          </w:tcPr>
          <w:p w14:paraId="4DB59F2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w:t>
            </w:r>
          </w:p>
        </w:tc>
        <w:tc>
          <w:tcPr>
            <w:tcW w:w="643" w:type="pct"/>
            <w:tcBorders>
              <w:top w:val="single" w:color="auto" w:sz="4" w:space="0"/>
              <w:left w:val="single" w:color="auto" w:sz="4" w:space="0"/>
              <w:bottom w:val="single" w:color="auto" w:sz="4" w:space="0"/>
              <w:right w:val="single" w:color="auto" w:sz="4" w:space="0"/>
            </w:tcBorders>
            <w:vAlign w:val="center"/>
          </w:tcPr>
          <w:p w14:paraId="7C6C36E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14.8</w:t>
            </w:r>
          </w:p>
        </w:tc>
        <w:tc>
          <w:tcPr>
            <w:tcW w:w="1119" w:type="pct"/>
            <w:tcBorders>
              <w:top w:val="single" w:color="auto" w:sz="4" w:space="0"/>
              <w:left w:val="single" w:color="auto" w:sz="4" w:space="0"/>
              <w:bottom w:val="single" w:color="auto" w:sz="4" w:space="0"/>
              <w:right w:val="single" w:color="auto" w:sz="4" w:space="0"/>
            </w:tcBorders>
            <w:vAlign w:val="center"/>
          </w:tcPr>
          <w:p w14:paraId="0B4B9D7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金华市婺城区农业农村局</w:t>
            </w:r>
          </w:p>
        </w:tc>
      </w:tr>
      <w:tr w14:paraId="0AECF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000" w:type="pct"/>
            <w:gridSpan w:val="6"/>
            <w:tcBorders>
              <w:top w:val="single" w:color="auto" w:sz="4" w:space="0"/>
              <w:left w:val="single" w:color="auto" w:sz="4" w:space="0"/>
              <w:bottom w:val="single" w:color="auto" w:sz="4" w:space="0"/>
              <w:right w:val="single" w:color="auto" w:sz="4" w:space="0"/>
            </w:tcBorders>
          </w:tcPr>
          <w:p w14:paraId="1628DFD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lang w:bidi="ar"/>
              </w:rPr>
              <w:t>★特别说明：因本项目</w:t>
            </w:r>
            <w:r>
              <w:rPr>
                <w:rFonts w:hint="eastAsia" w:hAnsi="宋体" w:cs="宋体"/>
                <w:b w:val="0"/>
                <w:bCs w:val="0"/>
                <w:color w:val="auto"/>
                <w:sz w:val="21"/>
                <w:szCs w:val="21"/>
                <w:highlight w:val="none"/>
                <w:lang w:val="en-US" w:eastAsia="zh-CN" w:bidi="ar"/>
              </w:rPr>
              <w:t>培训内容多</w:t>
            </w:r>
            <w:r>
              <w:rPr>
                <w:rFonts w:hint="eastAsia" w:ascii="宋体" w:hAnsi="宋体" w:eastAsia="宋体" w:cs="宋体"/>
                <w:b w:val="0"/>
                <w:bCs w:val="0"/>
                <w:color w:val="auto"/>
                <w:sz w:val="21"/>
                <w:szCs w:val="21"/>
                <w:highlight w:val="none"/>
                <w:lang w:bidi="ar"/>
              </w:rPr>
              <w:t>且</w:t>
            </w:r>
            <w:r>
              <w:rPr>
                <w:rFonts w:hint="eastAsia" w:hAnsi="宋体" w:cs="宋体"/>
                <w:b w:val="0"/>
                <w:bCs w:val="0"/>
                <w:color w:val="auto"/>
                <w:sz w:val="21"/>
                <w:szCs w:val="21"/>
                <w:highlight w:val="none"/>
                <w:lang w:val="en-US" w:eastAsia="zh-CN" w:bidi="ar"/>
              </w:rPr>
              <w:t>涉及培训</w:t>
            </w:r>
            <w:r>
              <w:rPr>
                <w:rFonts w:hint="eastAsia" w:ascii="宋体" w:hAnsi="宋体" w:eastAsia="宋体" w:cs="宋体"/>
                <w:b w:val="0"/>
                <w:bCs w:val="0"/>
                <w:color w:val="auto"/>
                <w:sz w:val="21"/>
                <w:szCs w:val="21"/>
                <w:highlight w:val="none"/>
                <w:lang w:bidi="ar"/>
              </w:rPr>
              <w:t>服务对象较多，若由一家供应商中标全部标项，可能存在服务响应不及时或服务质量下降的风险，同时</w:t>
            </w:r>
            <w:r>
              <w:rPr>
                <w:rFonts w:hint="eastAsia" w:hAnsi="宋体" w:cs="宋体"/>
                <w:b w:val="0"/>
                <w:bCs w:val="0"/>
                <w:color w:val="auto"/>
                <w:sz w:val="21"/>
                <w:szCs w:val="21"/>
                <w:highlight w:val="none"/>
                <w:lang w:val="en-US" w:eastAsia="zh-CN" w:bidi="ar"/>
              </w:rPr>
              <w:t>农民培训</w:t>
            </w:r>
            <w:r>
              <w:rPr>
                <w:rFonts w:hint="eastAsia" w:ascii="宋体" w:hAnsi="宋体" w:eastAsia="宋体" w:cs="宋体"/>
                <w:b w:val="0"/>
                <w:bCs w:val="0"/>
                <w:color w:val="auto"/>
                <w:sz w:val="21"/>
                <w:szCs w:val="21"/>
                <w:highlight w:val="none"/>
                <w:lang w:bidi="ar"/>
              </w:rPr>
              <w:t>在</w:t>
            </w:r>
            <w:r>
              <w:rPr>
                <w:rFonts w:hint="eastAsia" w:hAnsi="宋体" w:cs="宋体"/>
                <w:b w:val="0"/>
                <w:bCs w:val="0"/>
                <w:color w:val="auto"/>
                <w:sz w:val="21"/>
                <w:szCs w:val="21"/>
                <w:highlight w:val="none"/>
                <w:lang w:val="en-US" w:eastAsia="zh-CN" w:bidi="ar"/>
              </w:rPr>
              <w:t>专业</w:t>
            </w:r>
            <w:r>
              <w:rPr>
                <w:rFonts w:hint="eastAsia" w:ascii="宋体" w:hAnsi="宋体" w:eastAsia="宋体" w:cs="宋体"/>
                <w:b w:val="0"/>
                <w:bCs w:val="0"/>
                <w:color w:val="auto"/>
                <w:sz w:val="21"/>
                <w:szCs w:val="21"/>
                <w:highlight w:val="none"/>
                <w:lang w:bidi="ar"/>
              </w:rPr>
              <w:t>度方面的要求</w:t>
            </w:r>
            <w:r>
              <w:rPr>
                <w:rFonts w:hint="eastAsia" w:hAnsi="宋体" w:cs="宋体"/>
                <w:b w:val="0"/>
                <w:bCs w:val="0"/>
                <w:color w:val="auto"/>
                <w:sz w:val="21"/>
                <w:szCs w:val="21"/>
                <w:highlight w:val="none"/>
                <w:lang w:val="en-US" w:eastAsia="zh-CN" w:bidi="ar"/>
              </w:rPr>
              <w:t>较</w:t>
            </w:r>
            <w:r>
              <w:rPr>
                <w:rFonts w:hint="eastAsia" w:ascii="宋体" w:hAnsi="宋体" w:eastAsia="宋体" w:cs="宋体"/>
                <w:b w:val="0"/>
                <w:bCs w:val="0"/>
                <w:color w:val="auto"/>
                <w:sz w:val="21"/>
                <w:szCs w:val="21"/>
                <w:highlight w:val="none"/>
                <w:lang w:bidi="ar"/>
              </w:rPr>
              <w:t>高，由多家供应商分别负责各自</w:t>
            </w:r>
            <w:r>
              <w:rPr>
                <w:rFonts w:hint="eastAsia" w:hAnsi="宋体" w:cs="宋体"/>
                <w:b w:val="0"/>
                <w:bCs w:val="0"/>
                <w:color w:val="auto"/>
                <w:sz w:val="21"/>
                <w:szCs w:val="21"/>
                <w:highlight w:val="none"/>
                <w:lang w:val="en-US" w:eastAsia="zh-CN" w:bidi="ar"/>
              </w:rPr>
              <w:t>培训工作</w:t>
            </w:r>
            <w:r>
              <w:rPr>
                <w:rFonts w:hint="eastAsia" w:ascii="宋体" w:hAnsi="宋体" w:eastAsia="宋体" w:cs="宋体"/>
                <w:b w:val="0"/>
                <w:bCs w:val="0"/>
                <w:color w:val="auto"/>
                <w:sz w:val="21"/>
                <w:szCs w:val="21"/>
                <w:highlight w:val="none"/>
                <w:lang w:bidi="ar"/>
              </w:rPr>
              <w:t>，能够高效快捷及时</w:t>
            </w:r>
            <w:r>
              <w:rPr>
                <w:rFonts w:hint="eastAsia" w:hAnsi="宋体" w:cs="宋体"/>
                <w:b w:val="0"/>
                <w:bCs w:val="0"/>
                <w:color w:val="auto"/>
                <w:sz w:val="21"/>
                <w:szCs w:val="21"/>
                <w:highlight w:val="none"/>
                <w:lang w:val="en-US" w:eastAsia="zh-CN" w:bidi="ar"/>
              </w:rPr>
              <w:t>专业</w:t>
            </w:r>
            <w:r>
              <w:rPr>
                <w:rFonts w:hint="eastAsia" w:ascii="宋体" w:hAnsi="宋体" w:eastAsia="宋体" w:cs="宋体"/>
                <w:b w:val="0"/>
                <w:bCs w:val="0"/>
                <w:color w:val="auto"/>
                <w:sz w:val="21"/>
                <w:szCs w:val="21"/>
                <w:highlight w:val="none"/>
                <w:lang w:bidi="ar"/>
              </w:rPr>
              <w:t>地完成服务，全面提高服务质量和服务效率。因此本招标项目的</w:t>
            </w:r>
            <w:r>
              <w:rPr>
                <w:rFonts w:hint="eastAsia" w:hAnsi="宋体" w:cs="宋体"/>
                <w:b w:val="0"/>
                <w:bCs w:val="0"/>
                <w:color w:val="auto"/>
                <w:sz w:val="21"/>
                <w:szCs w:val="21"/>
                <w:highlight w:val="none"/>
                <w:lang w:val="en-US" w:eastAsia="zh-CN" w:bidi="ar"/>
              </w:rPr>
              <w:t>四</w:t>
            </w:r>
            <w:r>
              <w:rPr>
                <w:rFonts w:hint="eastAsia" w:ascii="宋体" w:hAnsi="宋体" w:eastAsia="宋体" w:cs="宋体"/>
                <w:b w:val="0"/>
                <w:bCs w:val="0"/>
                <w:color w:val="auto"/>
                <w:sz w:val="21"/>
                <w:szCs w:val="21"/>
                <w:highlight w:val="none"/>
                <w:lang w:bidi="ar"/>
              </w:rPr>
              <w:t>个标项，采用兼投不兼中。评标顺序为标项一、标项二、标项三</w:t>
            </w:r>
            <w:r>
              <w:rPr>
                <w:rFonts w:hint="eastAsia" w:hAnsi="宋体" w:cs="宋体"/>
                <w:b w:val="0"/>
                <w:bCs w:val="0"/>
                <w:color w:val="auto"/>
                <w:sz w:val="21"/>
                <w:szCs w:val="21"/>
                <w:highlight w:val="none"/>
                <w:lang w:eastAsia="zh-CN" w:bidi="ar"/>
              </w:rPr>
              <w:t>、</w:t>
            </w:r>
            <w:r>
              <w:rPr>
                <w:rFonts w:hint="eastAsia" w:hAnsi="宋体" w:cs="宋体"/>
                <w:b w:val="0"/>
                <w:bCs w:val="0"/>
                <w:color w:val="auto"/>
                <w:sz w:val="21"/>
                <w:szCs w:val="21"/>
                <w:highlight w:val="none"/>
                <w:lang w:val="en-US" w:eastAsia="zh-CN" w:bidi="ar"/>
              </w:rPr>
              <w:t>标段四</w:t>
            </w:r>
            <w:r>
              <w:rPr>
                <w:rFonts w:hint="eastAsia" w:ascii="宋体" w:hAnsi="宋体" w:eastAsia="宋体" w:cs="宋体"/>
                <w:b w:val="0"/>
                <w:bCs w:val="0"/>
                <w:color w:val="auto"/>
                <w:sz w:val="21"/>
                <w:szCs w:val="21"/>
                <w:highlight w:val="none"/>
                <w:lang w:bidi="ar"/>
              </w:rPr>
              <w:t>，投标人在上一个标项评审中被推荐为第一中标候选人后，将不再参与剩余标项的评审。</w:t>
            </w:r>
          </w:p>
        </w:tc>
      </w:tr>
    </w:tbl>
    <w:p w14:paraId="29EBE5EA">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bookmarkStart w:id="17" w:name="_Toc35393622"/>
      <w:bookmarkStart w:id="18" w:name="_Toc35393791"/>
      <w:bookmarkStart w:id="19" w:name="_Toc28359003"/>
      <w:bookmarkStart w:id="20" w:name="_Toc28359080"/>
      <w:r>
        <w:rPr>
          <w:rFonts w:hint="eastAsia" w:ascii="宋体" w:hAnsi="宋体" w:eastAsia="宋体" w:cs="宋体"/>
          <w:b/>
          <w:color w:val="auto"/>
          <w:sz w:val="21"/>
          <w:szCs w:val="21"/>
          <w:highlight w:val="none"/>
        </w:rPr>
        <w:t>本项目接受联合体投标。</w:t>
      </w:r>
    </w:p>
    <w:p w14:paraId="178C6799">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bookmarkEnd w:id="17"/>
      <w:bookmarkEnd w:id="18"/>
      <w:bookmarkEnd w:id="19"/>
      <w:bookmarkEnd w:id="20"/>
    </w:p>
    <w:p w14:paraId="7196860D">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bookmarkStart w:id="21" w:name="_Toc28359081"/>
      <w:bookmarkStart w:id="22" w:name="_Toc2835900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71A7263B">
      <w:pPr>
        <w:keepNext w:val="0"/>
        <w:keepLines w:val="0"/>
        <w:pageBreakBefore w:val="0"/>
        <w:widowControl w:val="0"/>
        <w:kinsoku/>
        <w:overflowPunct/>
        <w:topLinePunct w:val="0"/>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w:t>
      </w:r>
    </w:p>
    <w:p w14:paraId="610857BD">
      <w:pPr>
        <w:keepNext w:val="0"/>
        <w:keepLines w:val="0"/>
        <w:pageBreakBefore w:val="0"/>
        <w:widowControl w:val="0"/>
        <w:kinsoku/>
        <w:overflowPunct/>
        <w:topLinePunct w:val="0"/>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（1）落实政府采购政策需满足的资格要求：</w:t>
      </w:r>
    </w:p>
    <w:p w14:paraId="18E40E69">
      <w:pPr>
        <w:keepNext w:val="0"/>
        <w:keepLines w:val="0"/>
        <w:pageBreakBefore w:val="0"/>
        <w:widowControl w:val="0"/>
        <w:kinsoku/>
        <w:overflowPunct/>
        <w:topLinePunct w:val="0"/>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无；</w:t>
      </w:r>
    </w:p>
    <w:p w14:paraId="5DADDAB2">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Style w:val="49"/>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EEDC72C">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bookmarkEnd w:id="21"/>
      <w:bookmarkEnd w:id="22"/>
      <w:bookmarkStart w:id="23" w:name="_Toc35393796"/>
      <w:bookmarkStart w:id="24" w:name="_Toc28359085"/>
      <w:bookmarkStart w:id="25" w:name="_Toc35393627"/>
      <w:bookmarkStart w:id="26" w:name="_Toc28359008"/>
      <w:r>
        <w:rPr>
          <w:rFonts w:hint="eastAsia" w:ascii="宋体" w:hAnsi="宋体" w:eastAsia="宋体" w:cs="宋体"/>
          <w:color w:val="auto"/>
          <w:sz w:val="21"/>
          <w:szCs w:val="21"/>
          <w:highlight w:val="none"/>
          <w:shd w:val="clear" w:color="auto" w:fill="FFFFFF"/>
          <w:lang w:val="en-US" w:eastAsia="zh-CN"/>
        </w:rPr>
        <w:t>特定资格要求：须具有政府相关部门颁布的《办学许可证》或事业单位法人证书宗旨和业务范围须包含培训资质或经省农广校认定的实践实训基地或田间学校。</w:t>
      </w:r>
    </w:p>
    <w:p w14:paraId="6E868212">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4.公益一类事业单位不属于政府购买服务的承接主体，不得参与承接政府购买服务。</w:t>
      </w:r>
    </w:p>
    <w:p w14:paraId="02300D8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5.联合体投标：为了支持中小企业发展，本项目允许大中型企业与小微企业组成联合体参与投标，确保中小企业参与政府采购公平竞争机会。</w:t>
      </w:r>
      <w:r>
        <w:rPr>
          <w:rFonts w:hint="eastAsia" w:ascii="宋体" w:hAnsi="宋体" w:eastAsia="宋体" w:cs="宋体"/>
          <w:color w:val="auto"/>
          <w:sz w:val="21"/>
          <w:szCs w:val="21"/>
          <w:highlight w:val="none"/>
          <w:lang w:bidi="ar"/>
        </w:rPr>
        <w:t>组成联合体的小微企业与联合体内其他企业企业之间不得存在直接控股、管理关系。</w:t>
      </w:r>
      <w:r>
        <w:rPr>
          <w:rFonts w:hint="eastAsia" w:ascii="宋体" w:hAnsi="宋体" w:eastAsia="宋体" w:cs="宋体"/>
          <w:color w:val="auto"/>
          <w:sz w:val="21"/>
          <w:szCs w:val="21"/>
          <w:highlight w:val="none"/>
        </w:rPr>
        <w:t xml:space="preserve">（联合体投标时适用） </w:t>
      </w:r>
    </w:p>
    <w:p w14:paraId="11082CDD">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14:paraId="42BB2BBC">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1.时间：本项目公告发布之日起至202</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日止，每天上午00:00至12:00，下午12:00至23:59（北京时间）</w:t>
      </w:r>
    </w:p>
    <w:p w14:paraId="1A66F761">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2.招标文件获取地址：登录政采云平台--后台项目采购板块点击申请获取采购文件。</w:t>
      </w:r>
    </w:p>
    <w:p w14:paraId="3BCE6772">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获取采购文件方式：投标人自行登录浙江省“政采云”平台（网址https://www.zcygov.cn）获取采购文件（投标人线上获取采购文件的流程：投标人登录浙江省“政采云”平台并进入【项目采购】应用模块，点击左侧菜单的【获取采购文件】，点击对应项目的【申请获取采购文件】按钮，填写获取采购文件申请信息后，点右下角【确定】按钮提交）。 </w:t>
      </w:r>
    </w:p>
    <w:p w14:paraId="09DC81F6">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Style w:val="49"/>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rPr>
        <w:t>注：</w:t>
      </w:r>
    </w:p>
    <w:p w14:paraId="2682D307">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firstLine="420" w:firstLineChars="200"/>
        <w:jc w:val="both"/>
        <w:textAlignment w:val="auto"/>
        <w:rPr>
          <w:rFonts w:hint="eastAsia" w:ascii="宋体" w:hAnsi="宋体" w:eastAsia="宋体" w:cs="宋体"/>
          <w:color w:val="auto"/>
          <w:sz w:val="21"/>
          <w:szCs w:val="21"/>
          <w:highlight w:val="none"/>
        </w:rPr>
      </w:pPr>
      <w:bookmarkStart w:id="27" w:name="_Toc28359082"/>
      <w:bookmarkStart w:id="28" w:name="_Toc28359005"/>
      <w:bookmarkStart w:id="29" w:name="_Toc35393624"/>
      <w:bookmarkStart w:id="30" w:name="_Toc35393793"/>
      <w:r>
        <w:rPr>
          <w:rFonts w:hint="eastAsia" w:ascii="宋体" w:hAnsi="宋体" w:eastAsia="宋体" w:cs="宋体"/>
          <w:color w:val="auto"/>
          <w:sz w:val="21"/>
          <w:szCs w:val="21"/>
          <w:highlight w:val="none"/>
        </w:rPr>
        <w:t>（1）</w:t>
      </w:r>
      <w:r>
        <w:rPr>
          <w:rStyle w:val="49"/>
          <w:rFonts w:hint="eastAsia" w:ascii="宋体" w:hAnsi="宋体" w:eastAsia="宋体" w:cs="宋体"/>
          <w:bCs/>
          <w:color w:val="auto"/>
          <w:sz w:val="21"/>
          <w:szCs w:val="21"/>
          <w:highlight w:val="none"/>
        </w:rPr>
        <w:t>浙江政府采购网上随公告发布的采购文件仅供阅览。</w:t>
      </w:r>
      <w:r>
        <w:rPr>
          <w:rFonts w:hint="eastAsia" w:ascii="宋体" w:hAnsi="宋体" w:eastAsia="宋体" w:cs="宋体"/>
          <w:color w:val="auto"/>
          <w:sz w:val="21"/>
          <w:szCs w:val="21"/>
          <w:highlight w:val="none"/>
        </w:rPr>
        <w:t>投标人应按上述方式报名获取采购文件；未按上述方式报名获取采购文件的，不得对采购文件提起质疑投诉且采购代理机构有权拒绝其投标。同时，请投标人在参加投标前随时关注项目可能的更正公告情况。</w:t>
      </w:r>
    </w:p>
    <w:p w14:paraId="0AE81FAC">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（2）采购代理机构将拒绝接受未按上述方式报名获取采购文件的投标人的投标文件。</w:t>
      </w:r>
    </w:p>
    <w:p w14:paraId="2AB91EE9">
      <w:pPr>
        <w:tabs>
          <w:tab w:val="left" w:pos="1260"/>
        </w:tabs>
        <w:autoSpaceDE/>
        <w:autoSpaceDN/>
        <w:adjustRightInd/>
        <w:spacing w:line="500" w:lineRule="exact"/>
        <w:ind w:firstLine="422" w:firstLineChars="200"/>
        <w:jc w:val="both"/>
        <w:textAlignment w:val="auto"/>
        <w:rPr>
          <w:rFonts w:hint="eastAsia"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（3）在获取采购文件时请注意所选投报的标段，选错可能导致无法递交投标文件。</w:t>
      </w:r>
    </w:p>
    <w:p w14:paraId="0E97156F">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w:t>
      </w:r>
      <w:bookmarkEnd w:id="27"/>
      <w:bookmarkEnd w:id="28"/>
      <w:r>
        <w:rPr>
          <w:rFonts w:hint="eastAsia" w:ascii="宋体" w:hAnsi="宋体" w:eastAsia="宋体" w:cs="宋体"/>
          <w:b/>
          <w:color w:val="auto"/>
          <w:sz w:val="21"/>
          <w:szCs w:val="21"/>
          <w:highlight w:val="none"/>
        </w:rPr>
        <w:t>截止时间、开标时间和地点</w:t>
      </w:r>
      <w:bookmarkEnd w:id="29"/>
      <w:bookmarkEnd w:id="30"/>
    </w:p>
    <w:p w14:paraId="6A165DE0">
      <w:pPr>
        <w:keepNext w:val="0"/>
        <w:keepLines w:val="0"/>
        <w:pageBreakBefore w:val="0"/>
        <w:widowControl w:val="0"/>
        <w:tabs>
          <w:tab w:val="left" w:pos="1260"/>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09点30</w:t>
      </w:r>
      <w:r>
        <w:rPr>
          <w:rFonts w:hint="eastAsia" w:ascii="宋体" w:hAnsi="宋体" w:eastAsia="宋体" w:cs="宋体"/>
          <w:color w:val="auto"/>
          <w:sz w:val="21"/>
          <w:szCs w:val="21"/>
          <w:highlight w:val="none"/>
        </w:rPr>
        <w:t>时（北京时间）</w:t>
      </w:r>
    </w:p>
    <w:p w14:paraId="1E6D275F">
      <w:pPr>
        <w:pStyle w:val="4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投标地点（网址）：通过浙江政府采购网政府采购云平台实行在线投标响应。</w:t>
      </w:r>
    </w:p>
    <w:p w14:paraId="7F835F67">
      <w:pPr>
        <w:pStyle w:val="4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开标时间</w:t>
      </w:r>
      <w:r>
        <w:rPr>
          <w:rFonts w:hint="eastAsia" w:ascii="宋体" w:hAnsi="宋体" w:eastAsia="宋体" w:cs="宋体"/>
          <w:color w:val="auto"/>
          <w:sz w:val="21"/>
          <w:szCs w:val="21"/>
          <w:highlight w:val="none"/>
        </w:rPr>
        <w:t>：</w:t>
      </w:r>
      <w:r>
        <w:rPr>
          <w:rFonts w:hint="eastAsia" w:asci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09点30</w:t>
      </w:r>
      <w:r>
        <w:rPr>
          <w:rFonts w:hint="eastAsia" w:ascii="宋体" w:hAnsi="宋体" w:eastAsia="宋体" w:cs="宋体"/>
          <w:color w:val="auto"/>
          <w:sz w:val="21"/>
          <w:szCs w:val="21"/>
          <w:highlight w:val="none"/>
          <w:shd w:val="clear" w:color="auto" w:fill="FFFFFF"/>
        </w:rPr>
        <w:t>时（北京时间）</w:t>
      </w:r>
    </w:p>
    <w:p w14:paraId="2403B3ED">
      <w:pPr>
        <w:pStyle w:val="4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开标地点（网址）：</w:t>
      </w:r>
      <w:r>
        <w:rPr>
          <w:rFonts w:hint="eastAsia" w:ascii="宋体" w:hAnsi="宋体" w:eastAsia="宋体" w:cs="宋体"/>
          <w:color w:val="auto"/>
          <w:sz w:val="21"/>
          <w:szCs w:val="21"/>
          <w:highlight w:val="none"/>
        </w:rPr>
        <w:t>金华市双龙南街858号金华财富大厦（金华市行政服务中心新办事大厅4楼开标</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室），本项目</w:t>
      </w:r>
      <w:r>
        <w:rPr>
          <w:rFonts w:hint="eastAsia" w:ascii="宋体" w:hAnsi="宋体" w:eastAsia="宋体" w:cs="宋体"/>
          <w:color w:val="auto"/>
          <w:sz w:val="21"/>
          <w:szCs w:val="21"/>
          <w:highlight w:val="none"/>
          <w:shd w:val="clear" w:color="auto" w:fill="FFFFFF"/>
        </w:rPr>
        <w:t>通过浙江政府采购网政府采</w:t>
      </w:r>
      <w:r>
        <w:rPr>
          <w:rFonts w:hint="eastAsia" w:ascii="宋体" w:hAnsi="宋体" w:eastAsia="宋体" w:cs="宋体"/>
          <w:color w:val="auto"/>
          <w:sz w:val="21"/>
          <w:szCs w:val="21"/>
          <w:highlight w:val="none"/>
        </w:rPr>
        <w:t>购云平台在线开标，</w:t>
      </w:r>
      <w:r>
        <w:rPr>
          <w:rStyle w:val="49"/>
          <w:rFonts w:hint="eastAsia" w:ascii="宋体" w:hAnsi="宋体" w:eastAsia="宋体" w:cs="宋体"/>
          <w:b w:val="0"/>
          <w:color w:val="auto"/>
          <w:sz w:val="21"/>
          <w:szCs w:val="21"/>
          <w:highlight w:val="none"/>
        </w:rPr>
        <w:t>投标人无须到开标现场，但须准时在线参加，</w:t>
      </w:r>
      <w:r>
        <w:rPr>
          <w:rStyle w:val="49"/>
          <w:rFonts w:hint="eastAsia" w:ascii="宋体" w:hAnsi="宋体" w:eastAsia="宋体" w:cs="宋体"/>
          <w:b w:val="0"/>
          <w:bCs w:val="0"/>
          <w:color w:val="auto"/>
          <w:sz w:val="21"/>
          <w:szCs w:val="21"/>
          <w:highlight w:val="none"/>
        </w:rPr>
        <w:t>直至评审结束。</w:t>
      </w:r>
      <w:r>
        <w:rPr>
          <w:rFonts w:hint="eastAsia" w:ascii="宋体" w:hAnsi="宋体" w:eastAsia="宋体" w:cs="宋体"/>
          <w:color w:val="auto"/>
          <w:sz w:val="21"/>
          <w:szCs w:val="21"/>
          <w:highlight w:val="none"/>
        </w:rPr>
        <w:t>开标截止时间后30分钟以内投标人登录“政采云”平台，用“项目采购-开标评标”功能进行解密投标文件。若投标人在规定时间内投标文件无法解密或解密失败（含未提交），则投标无效。</w:t>
      </w:r>
    </w:p>
    <w:p w14:paraId="1FA12FD8">
      <w:pPr>
        <w:pStyle w:val="43"/>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500" w:lineRule="exact"/>
        <w:ind w:firstLine="422" w:firstLineChars="200"/>
        <w:textAlignment w:val="auto"/>
        <w:rPr>
          <w:rStyle w:val="49"/>
          <w:rFonts w:hint="eastAsia" w:ascii="宋体" w:hAnsi="宋体" w:eastAsia="宋体" w:cs="宋体"/>
          <w:color w:val="auto"/>
          <w:sz w:val="21"/>
          <w:szCs w:val="21"/>
          <w:highlight w:val="none"/>
          <w:shd w:val="clear" w:color="auto" w:fill="FFFFFF"/>
        </w:rPr>
      </w:pPr>
      <w:bookmarkStart w:id="31" w:name="_Toc35393625"/>
      <w:bookmarkStart w:id="32" w:name="_Toc28359084"/>
      <w:bookmarkStart w:id="33" w:name="_Toc35393794"/>
      <w:bookmarkStart w:id="34" w:name="_Toc28359007"/>
      <w:r>
        <w:rPr>
          <w:rStyle w:val="49"/>
          <w:rFonts w:hint="eastAsia" w:ascii="宋体" w:hAnsi="宋体" w:eastAsia="宋体" w:cs="宋体"/>
          <w:color w:val="auto"/>
          <w:sz w:val="21"/>
          <w:szCs w:val="21"/>
          <w:highlight w:val="none"/>
          <w:shd w:val="clear" w:color="auto" w:fill="FFFFFF"/>
        </w:rPr>
        <w:t>公告期限</w:t>
      </w:r>
    </w:p>
    <w:p w14:paraId="1183FE6C">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34FDD752">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1"/>
          <w:szCs w:val="21"/>
          <w:highlight w:val="none"/>
        </w:rPr>
        <w:t>六、公告地址：</w:t>
      </w:r>
      <w:r>
        <w:rPr>
          <w:rFonts w:hint="eastAsia" w:ascii="宋体" w:hAnsi="宋体" w:eastAsia="宋体" w:cs="宋体"/>
          <w:color w:val="auto"/>
          <w:sz w:val="21"/>
          <w:szCs w:val="21"/>
          <w:highlight w:val="none"/>
        </w:rPr>
        <w:t>浙江政府采购网(http://zfcg.czt.zj.gov.cn/)。</w:t>
      </w:r>
    </w:p>
    <w:bookmarkEnd w:id="8"/>
    <w:bookmarkEnd w:id="9"/>
    <w:bookmarkEnd w:id="10"/>
    <w:bookmarkEnd w:id="11"/>
    <w:bookmarkEnd w:id="23"/>
    <w:bookmarkEnd w:id="24"/>
    <w:bookmarkEnd w:id="25"/>
    <w:bookmarkEnd w:id="26"/>
    <w:bookmarkEnd w:id="31"/>
    <w:bookmarkEnd w:id="32"/>
    <w:bookmarkEnd w:id="33"/>
    <w:bookmarkEnd w:id="34"/>
    <w:p w14:paraId="4FD48F58">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七、其他补充事宜</w:t>
      </w:r>
    </w:p>
    <w:p w14:paraId="400A6170">
      <w:pPr>
        <w:keepNext w:val="0"/>
        <w:keepLines w:val="0"/>
        <w:pageBreakBefore w:val="0"/>
        <w:widowControl w:val="0"/>
        <w:tabs>
          <w:tab w:val="left" w:pos="1260"/>
        </w:tabs>
        <w:kinsoku/>
        <w:overflowPunct/>
        <w:topLinePunct w:val="0"/>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D872F9">
      <w:pPr>
        <w:keepNext w:val="0"/>
        <w:keepLines w:val="0"/>
        <w:pageBreakBefore w:val="0"/>
        <w:widowControl w:val="0"/>
        <w:tabs>
          <w:tab w:val="left" w:pos="1260"/>
        </w:tabs>
        <w:kinsoku/>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本项目未预留份额专门面向中小企业采购。采购单位、采购代理机构结合本项目实际，将对符合规定的小微企业报价给予10%的扣除，用扣除后的价格参加评审。 </w:t>
      </w:r>
    </w:p>
    <w:p w14:paraId="0C59B429">
      <w:pPr>
        <w:keepNext w:val="0"/>
        <w:keepLines w:val="0"/>
        <w:pageBreakBefore w:val="0"/>
        <w:widowControl w:val="0"/>
        <w:tabs>
          <w:tab w:val="left" w:pos="1260"/>
        </w:tabs>
        <w:kinsoku/>
        <w:overflowPunct/>
        <w:topLinePunct w:val="0"/>
        <w:autoSpaceDE/>
        <w:autoSpaceDN/>
        <w:bidi w:val="0"/>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29F42C">
      <w:pPr>
        <w:pStyle w:val="43"/>
        <w:keepNext w:val="0"/>
        <w:keepLines w:val="0"/>
        <w:pageBreakBefore w:val="0"/>
        <w:widowControl w:val="0"/>
        <w:kinsoku/>
        <w:overflowPunct/>
        <w:topLinePunct w:val="0"/>
        <w:bidi w:val="0"/>
        <w:snapToGrid w:val="0"/>
        <w:spacing w:before="0" w:beforeAutospacing="0" w:after="0" w:afterAutospacing="0" w:line="500" w:lineRule="exact"/>
        <w:ind w:firstLine="420" w:firstLineChars="200"/>
        <w:textAlignment w:val="auto"/>
        <w:rPr>
          <w:rStyle w:val="49"/>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ascii="宋体" w:hAnsi="宋体" w:eastAsia="宋体" w:cs="宋体"/>
          <w:b/>
          <w:color w:val="auto"/>
          <w:sz w:val="21"/>
          <w:szCs w:val="21"/>
          <w:highlight w:val="none"/>
        </w:rPr>
        <w:t>需求</w:t>
      </w:r>
      <w:r>
        <w:rPr>
          <w:rFonts w:hint="eastAsia" w:ascii="宋体" w:hAnsi="宋体" w:eastAsia="宋体" w:cs="宋体"/>
          <w:bCs/>
          <w:color w:val="auto"/>
          <w:sz w:val="21"/>
          <w:szCs w:val="21"/>
          <w:highlight w:val="none"/>
        </w:rPr>
        <w:t>的以书面形式向采购人提出质疑，对</w:t>
      </w:r>
      <w:r>
        <w:rPr>
          <w:rFonts w:hint="eastAsia" w:ascii="宋体" w:hAnsi="宋体" w:eastAsia="宋体" w:cs="宋体"/>
          <w:b/>
          <w:color w:val="auto"/>
          <w:sz w:val="21"/>
          <w:szCs w:val="21"/>
          <w:highlight w:val="none"/>
        </w:rPr>
        <w:t>其他内容</w:t>
      </w:r>
      <w:r>
        <w:rPr>
          <w:rFonts w:hint="eastAsia" w:ascii="宋体" w:hAnsi="宋体" w:eastAsia="宋体"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78FBDB55">
      <w:pPr>
        <w:keepNext w:val="0"/>
        <w:keepLines w:val="0"/>
        <w:pageBreakBefore w:val="0"/>
        <w:widowControl w:val="0"/>
        <w:tabs>
          <w:tab w:val="left" w:pos="1260"/>
        </w:tabs>
        <w:kinsoku/>
        <w:overflowPunct/>
        <w:topLinePunct w:val="0"/>
        <w:bidi w:val="0"/>
        <w:adjustRightInd/>
        <w:spacing w:line="500" w:lineRule="exact"/>
        <w:ind w:firstLine="42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4.其他事项：见招标文件。 </w:t>
      </w:r>
    </w:p>
    <w:p w14:paraId="72D3A3E9">
      <w:pPr>
        <w:keepNext w:val="0"/>
        <w:keepLines w:val="0"/>
        <w:pageBreakBefore w:val="0"/>
        <w:widowControl w:val="0"/>
        <w:tabs>
          <w:tab w:val="left" w:pos="1260"/>
        </w:tabs>
        <w:kinsoku/>
        <w:overflowPunct/>
        <w:topLinePunct w:val="0"/>
        <w:bidi w:val="0"/>
        <w:adjustRightInd/>
        <w:spacing w:line="500" w:lineRule="exact"/>
        <w:ind w:firstLine="42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23A6B758">
      <w:pPr>
        <w:keepNext w:val="0"/>
        <w:keepLines w:val="0"/>
        <w:pageBreakBefore w:val="0"/>
        <w:widowControl w:val="0"/>
        <w:tabs>
          <w:tab w:val="left" w:pos="1260"/>
        </w:tabs>
        <w:kinsoku/>
        <w:overflowPunct/>
        <w:topLinePunct w:val="0"/>
        <w:autoSpaceDE/>
        <w:autoSpaceDN/>
        <w:bidi w:val="0"/>
        <w:adjustRightInd/>
        <w:spacing w:line="500" w:lineRule="exact"/>
        <w:ind w:firstLine="42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8DA5026">
      <w:pPr>
        <w:keepNext w:val="0"/>
        <w:keepLines w:val="0"/>
        <w:pageBreakBefore w:val="0"/>
        <w:widowControl w:val="0"/>
        <w:tabs>
          <w:tab w:val="left" w:pos="1260"/>
        </w:tabs>
        <w:kinsoku/>
        <w:overflowPunct/>
        <w:topLinePunct w:val="0"/>
        <w:autoSpaceDE/>
        <w:autoSpaceDN/>
        <w:bidi w:val="0"/>
        <w:adjustRightInd/>
        <w:spacing w:line="500" w:lineRule="exact"/>
        <w:ind w:firstLine="42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政府采购金融服务提示：</w:t>
      </w:r>
    </w:p>
    <w:p w14:paraId="52CD79E1">
      <w:pPr>
        <w:keepNext w:val="0"/>
        <w:keepLines w:val="0"/>
        <w:pageBreakBefore w:val="0"/>
        <w:widowControl w:val="0"/>
        <w:kinsoku/>
        <w:overflowPunct/>
        <w:topLinePunct w:val="0"/>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为扩大政府采购金融服务面，除政采云网上金融服务合作银行外，金华市范围增加线下合作银行两家，具体信息如下：</w:t>
      </w:r>
    </w:p>
    <w:p w14:paraId="2F0D2CA9">
      <w:pPr>
        <w:keepNext w:val="0"/>
        <w:keepLines w:val="0"/>
        <w:pageBreakBefore w:val="0"/>
        <w:widowControl w:val="0"/>
        <w:kinsoku/>
        <w:overflowPunct/>
        <w:topLinePunct w:val="0"/>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金华银行文创支行    联系人：  姜峰       联系电话：13905792828      0579-82479020</w:t>
      </w:r>
    </w:p>
    <w:p w14:paraId="21445CC9">
      <w:pPr>
        <w:keepNext w:val="0"/>
        <w:keepLines w:val="0"/>
        <w:pageBreakBefore w:val="0"/>
        <w:widowControl w:val="0"/>
        <w:kinsoku/>
        <w:overflowPunct/>
        <w:topLinePunct w:val="0"/>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浙商银行金华分行    联系人：  朱晨祥     联系电话： 15857978811     0579-82999581</w:t>
      </w:r>
    </w:p>
    <w:p w14:paraId="1D4556F5">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2" w:firstLineChars="200"/>
        <w:textAlignment w:val="auto"/>
        <w:rPr>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shd w:val="clear" w:color="auto" w:fill="FFFFFF"/>
        </w:rPr>
        <w:t>八、电子投标事项特别说明</w:t>
      </w:r>
    </w:p>
    <w:p w14:paraId="0088676F">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本项目实行电子投标，投标人应按照本项目采购文件和政采云平台的要求编制、加密并递交响应文件。投标人在使用系统进行投标的过程中遇到涉及平台使用的任何问题，可致电政采云平台技术支持热线咨询，联系方式：95763。</w:t>
      </w:r>
    </w:p>
    <w:p w14:paraId="13D86332">
      <w:pPr>
        <w:pStyle w:val="43"/>
        <w:keepNext w:val="0"/>
        <w:keepLines w:val="0"/>
        <w:pageBreakBefore w:val="0"/>
        <w:widowControl w:val="0"/>
        <w:kinsoku/>
        <w:wordWrap w:val="0"/>
        <w:overflowPunct/>
        <w:topLinePunct w:val="0"/>
        <w:bidi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rPr>
        <w:t>标前准备（CA驱动办理）：</w:t>
      </w:r>
      <w:r>
        <w:rPr>
          <w:rFonts w:hint="eastAsia" w:ascii="宋体" w:hAnsi="宋体" w:eastAsia="宋体" w:cs="宋体"/>
          <w:bCs/>
          <w:color w:val="auto"/>
          <w:sz w:val="21"/>
          <w:szCs w:val="21"/>
          <w:highlight w:val="none"/>
        </w:rPr>
        <w:t>投标人应在开标前完成CA数字证书办理。完成CA数字证书办理预计一周左右，建议各投标人抓紧时间办理。因未注册入库、未办理CA数字证书等原因造成无法投标或投标失败等后果由投标人自行承担。</w:t>
      </w:r>
    </w:p>
    <w:p w14:paraId="658B4359">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3.投标人通过政采云平台“电子交易客户端”制作响应文件，电子投标工具请投标人自行前往浙江省政府采购网下载并安装。</w:t>
      </w:r>
    </w:p>
    <w:p w14:paraId="49C3D048">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4.投标人将加密的电子版响应文件于投标截止时间前上传到政采云系统中。</w:t>
      </w:r>
    </w:p>
    <w:p w14:paraId="67BCC835">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w:t>
      </w:r>
    </w:p>
    <w:p w14:paraId="241520BA">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注：建议使用谷歌浏览器，使用其他浏览器可能发生无法解密等未知情况。</w:t>
      </w:r>
    </w:p>
    <w:p w14:paraId="7924AA4D">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1F621B43">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九、对本次招标提出询问，请按以下方式联系。</w:t>
      </w:r>
    </w:p>
    <w:p w14:paraId="5E803A0C">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1.采购人信息</w:t>
      </w:r>
    </w:p>
    <w:p w14:paraId="398BB98A">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hAnsi="宋体" w:cs="宋体"/>
          <w:color w:val="auto"/>
          <w:sz w:val="21"/>
          <w:szCs w:val="21"/>
          <w:highlight w:val="none"/>
          <w:lang w:eastAsia="zh-CN"/>
        </w:rPr>
        <w:t>金华市婺城区农业农村局</w:t>
      </w:r>
      <w:r>
        <w:rPr>
          <w:rFonts w:hint="eastAsia" w:ascii="宋体" w:hAnsi="宋体" w:eastAsia="宋体" w:cs="宋体"/>
          <w:color w:val="auto"/>
          <w:sz w:val="21"/>
          <w:szCs w:val="21"/>
          <w:highlight w:val="none"/>
        </w:rPr>
        <w:t>　　　　　　　　　　</w:t>
      </w:r>
    </w:p>
    <w:p w14:paraId="652BDCFD">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hAnsi="宋体" w:cs="宋体"/>
          <w:color w:val="auto"/>
          <w:sz w:val="21"/>
          <w:szCs w:val="21"/>
          <w:highlight w:val="none"/>
          <w:lang w:val="en-US" w:eastAsia="zh-CN"/>
        </w:rPr>
        <w:t>金华市婺城区华龙南街88号</w:t>
      </w:r>
      <w:r>
        <w:rPr>
          <w:rFonts w:hint="eastAsia" w:ascii="宋体" w:hAnsi="宋体" w:eastAsia="宋体" w:cs="宋体"/>
          <w:color w:val="auto"/>
          <w:sz w:val="21"/>
          <w:szCs w:val="21"/>
          <w:highlight w:val="none"/>
        </w:rPr>
        <w:t>　　</w:t>
      </w:r>
    </w:p>
    <w:p w14:paraId="0E6568AA">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朱丽娜</w:t>
      </w:r>
      <w:r>
        <w:rPr>
          <w:rFonts w:hint="eastAsia" w:ascii="宋体" w:hAnsi="宋体" w:eastAsia="宋体" w:cs="宋体"/>
          <w:color w:val="auto"/>
          <w:sz w:val="21"/>
          <w:szCs w:val="21"/>
          <w:highlight w:val="none"/>
        </w:rPr>
        <w:t>　　　　　　　　　　</w:t>
      </w:r>
    </w:p>
    <w:p w14:paraId="26DD880B">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sz w:val="21"/>
          <w:szCs w:val="21"/>
          <w:highlight w:val="none"/>
        </w:rPr>
        <w:t>项目联系方式（询问）：0579-82338007</w:t>
      </w:r>
    </w:p>
    <w:p w14:paraId="781713CE">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质疑联系人（询问）：</w:t>
      </w:r>
      <w:r>
        <w:rPr>
          <w:rFonts w:hint="eastAsia" w:hAnsi="宋体" w:eastAsia="宋体" w:cs="宋体"/>
          <w:color w:val="auto"/>
          <w:sz w:val="21"/>
          <w:szCs w:val="21"/>
          <w:highlight w:val="none"/>
          <w:lang w:val="en-US" w:eastAsia="zh-CN"/>
        </w:rPr>
        <w:t>傅丁帅</w:t>
      </w:r>
      <w:r>
        <w:rPr>
          <w:rFonts w:hint="eastAsia" w:ascii="宋体" w:hAnsi="宋体" w:eastAsia="宋体" w:cs="宋体"/>
          <w:color w:val="auto"/>
          <w:sz w:val="21"/>
          <w:szCs w:val="21"/>
          <w:highlight w:val="none"/>
        </w:rPr>
        <w:t>　　</w:t>
      </w:r>
    </w:p>
    <w:p w14:paraId="48DF8412">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质疑联系方式（询问）：0579-</w:t>
      </w:r>
      <w:r>
        <w:rPr>
          <w:rFonts w:hint="eastAsia" w:ascii="宋体" w:hAnsi="宋体" w:eastAsia="宋体" w:cs="宋体"/>
          <w:color w:val="auto"/>
          <w:sz w:val="21"/>
          <w:szCs w:val="21"/>
          <w:highlight w:val="none"/>
          <w:lang w:val="en-US" w:eastAsia="zh-CN"/>
        </w:rPr>
        <w:t>82338007</w:t>
      </w:r>
    </w:p>
    <w:p w14:paraId="350D7EFF">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p>
    <w:p w14:paraId="46F29912">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金华市天盈招标代理有限公司</w:t>
      </w:r>
      <w:r>
        <w:rPr>
          <w:rFonts w:hint="eastAsia" w:ascii="宋体" w:hAnsi="宋体" w:eastAsia="宋体" w:cs="宋体"/>
          <w:color w:val="auto"/>
          <w:sz w:val="21"/>
          <w:szCs w:val="21"/>
          <w:highlight w:val="none"/>
        </w:rPr>
        <w:t> 　　　　　　　　　　</w:t>
      </w:r>
    </w:p>
    <w:p w14:paraId="7B02836D">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地址：金华市创新街18号南楼四楼，农科教大楼西侧</w:t>
      </w:r>
      <w:r>
        <w:rPr>
          <w:rFonts w:hint="eastAsia" w:ascii="宋体" w:hAnsi="宋体" w:eastAsia="宋体" w:cs="宋体"/>
          <w:color w:val="auto"/>
          <w:sz w:val="21"/>
          <w:szCs w:val="21"/>
          <w:highlight w:val="none"/>
          <w:lang w:val="en-US" w:eastAsia="zh-CN"/>
        </w:rPr>
        <w:t>对面</w:t>
      </w:r>
      <w:r>
        <w:rPr>
          <w:rFonts w:hint="eastAsia" w:ascii="宋体" w:hAnsi="宋体" w:eastAsia="宋体" w:cs="宋体"/>
          <w:color w:val="auto"/>
          <w:sz w:val="21"/>
          <w:szCs w:val="21"/>
          <w:highlight w:val="none"/>
        </w:rPr>
        <w:t> 　   </w:t>
      </w:r>
    </w:p>
    <w:p w14:paraId="42D9368F">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传真：0579-82460882   　</w:t>
      </w:r>
    </w:p>
    <w:p w14:paraId="20BD0F88">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hAnsi="宋体" w:cs="宋体"/>
          <w:color w:val="auto"/>
          <w:sz w:val="21"/>
          <w:szCs w:val="21"/>
          <w:highlight w:val="none"/>
          <w:lang w:val="en-US" w:eastAsia="zh-CN"/>
        </w:rPr>
        <w:t>卢女士</w:t>
      </w:r>
      <w:r>
        <w:rPr>
          <w:rFonts w:hint="eastAsia" w:ascii="宋体" w:hAnsi="宋体" w:eastAsia="宋体" w:cs="宋体"/>
          <w:color w:val="auto"/>
          <w:sz w:val="21"/>
          <w:szCs w:val="21"/>
          <w:highlight w:val="none"/>
        </w:rPr>
        <w:t>   　　</w:t>
      </w:r>
    </w:p>
    <w:p w14:paraId="4446C533">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项目联系方式（询问）：0579-81338925、82162067</w:t>
      </w:r>
    </w:p>
    <w:p w14:paraId="33C1CC89">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质疑联系人（询问）：</w:t>
      </w:r>
      <w:r>
        <w:rPr>
          <w:rFonts w:hint="eastAsia" w:ascii="宋体" w:hAnsi="宋体" w:eastAsia="宋体" w:cs="宋体"/>
          <w:color w:val="auto"/>
          <w:sz w:val="21"/>
          <w:szCs w:val="21"/>
          <w:highlight w:val="none"/>
          <w:lang w:val="en-US" w:eastAsia="zh-CN"/>
        </w:rPr>
        <w:t>夏</w:t>
      </w:r>
      <w:r>
        <w:rPr>
          <w:rFonts w:hint="eastAsia" w:hAnsi="宋体" w:cs="宋体"/>
          <w:color w:val="auto"/>
          <w:sz w:val="21"/>
          <w:szCs w:val="21"/>
          <w:highlight w:val="none"/>
          <w:lang w:val="en-US" w:eastAsia="zh-CN"/>
        </w:rPr>
        <w:t>先生</w:t>
      </w:r>
      <w:r>
        <w:rPr>
          <w:rFonts w:hint="eastAsia" w:ascii="宋体" w:hAnsi="宋体" w:eastAsia="宋体" w:cs="宋体"/>
          <w:color w:val="auto"/>
          <w:sz w:val="21"/>
          <w:szCs w:val="21"/>
          <w:highlight w:val="none"/>
        </w:rPr>
        <w:t>   　　</w:t>
      </w:r>
    </w:p>
    <w:p w14:paraId="0CCCA928">
      <w:pPr>
        <w:keepNext w:val="0"/>
        <w:keepLines w:val="0"/>
        <w:pageBreakBefore w:val="0"/>
        <w:widowControl w:val="0"/>
        <w:tabs>
          <w:tab w:val="left" w:pos="1260"/>
        </w:tabs>
        <w:kinsoku/>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质疑联系方式（询问）：0579-82474058 </w:t>
      </w:r>
    </w:p>
    <w:p w14:paraId="0CCFFC55">
      <w:pPr>
        <w:keepNext w:val="0"/>
        <w:keepLines w:val="0"/>
        <w:pageBreakBefore w:val="0"/>
        <w:widowControl w:val="0"/>
        <w:tabs>
          <w:tab w:val="left" w:pos="1260"/>
        </w:tabs>
        <w:kinsoku/>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3.同级政府采购监督管理部门</w:t>
      </w:r>
    </w:p>
    <w:p w14:paraId="03ACC2A3">
      <w:pPr>
        <w:spacing w:line="500" w:lineRule="exact"/>
        <w:ind w:firstLine="420" w:firstLineChars="200"/>
        <w:rPr>
          <w:rFonts w:hAnsi="宋体" w:cs="宋体"/>
          <w:color w:val="auto"/>
          <w:szCs w:val="21"/>
          <w:highlight w:val="none"/>
        </w:rPr>
      </w:pPr>
      <w:r>
        <w:rPr>
          <w:rFonts w:hint="eastAsia" w:hAnsi="宋体" w:cs="宋体"/>
          <w:color w:val="auto"/>
          <w:sz w:val="21"/>
          <w:szCs w:val="21"/>
          <w:highlight w:val="none"/>
        </w:rPr>
        <w:t>名    称：金华市婺城区财政局政府采购监督管理办公室 　　　　　　　　　　　</w:t>
      </w:r>
    </w:p>
    <w:p w14:paraId="6D3D19EA">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地    址：金华市宾虹西路2666号</w:t>
      </w:r>
      <w:r>
        <w:rPr>
          <w:rFonts w:hint="eastAsia" w:hAnsi="宋体" w:cs="Arial"/>
          <w:color w:val="auto"/>
          <w:szCs w:val="21"/>
          <w:highlight w:val="none"/>
        </w:rPr>
        <w:t> </w:t>
      </w:r>
      <w:r>
        <w:rPr>
          <w:rFonts w:hint="eastAsia" w:hAnsi="宋体" w:cs="宋体"/>
          <w:color w:val="auto"/>
          <w:sz w:val="21"/>
          <w:szCs w:val="21"/>
          <w:highlight w:val="none"/>
        </w:rPr>
        <w:t xml:space="preserve"> </w:t>
      </w:r>
    </w:p>
    <w:p w14:paraId="059E886A">
      <w:pPr>
        <w:spacing w:line="5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人：李老师</w:t>
      </w:r>
    </w:p>
    <w:p w14:paraId="540EFCD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联系方式：0579-82487292</w:t>
      </w:r>
    </w:p>
    <w:p w14:paraId="1499F7A2">
      <w:pPr>
        <w:pStyle w:val="43"/>
        <w:keepNext w:val="0"/>
        <w:keepLines w:val="0"/>
        <w:pageBreakBefore w:val="0"/>
        <w:widowControl w:val="0"/>
        <w:kinsoku/>
        <w:overflowPunct/>
        <w:topLinePunct w:val="0"/>
        <w:bidi w:val="0"/>
        <w:adjustRightInd w:val="0"/>
        <w:snapToGrid w:val="0"/>
        <w:spacing w:before="0" w:beforeAutospacing="0" w:after="0" w:afterAutospacing="0" w:line="500" w:lineRule="exact"/>
        <w:ind w:firstLine="420" w:firstLineChars="200"/>
        <w:textAlignment w:val="auto"/>
        <w:rPr>
          <w:rStyle w:val="49"/>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　</w:t>
      </w:r>
    </w:p>
    <w:p w14:paraId="5A721C47">
      <w:pPr>
        <w:rPr>
          <w:rStyle w:val="49"/>
          <w:rFonts w:hint="eastAsia" w:ascii="宋体" w:hAnsi="宋体" w:eastAsia="宋体" w:cs="宋体"/>
          <w:color w:val="auto"/>
          <w:sz w:val="21"/>
          <w:szCs w:val="21"/>
          <w:highlight w:val="none"/>
          <w:shd w:val="clear" w:color="auto" w:fill="FFFFFF"/>
        </w:rPr>
      </w:pPr>
      <w:bookmarkStart w:id="35" w:name="_Toc351559941"/>
      <w:r>
        <w:rPr>
          <w:rStyle w:val="49"/>
          <w:rFonts w:hint="eastAsia" w:ascii="宋体" w:hAnsi="宋体" w:eastAsia="宋体" w:cs="宋体"/>
          <w:color w:val="auto"/>
          <w:sz w:val="21"/>
          <w:szCs w:val="21"/>
          <w:highlight w:val="none"/>
          <w:shd w:val="clear" w:color="auto" w:fill="FFFFFF"/>
        </w:rPr>
        <w:br w:type="page"/>
      </w:r>
    </w:p>
    <w:p w14:paraId="342AF9ED">
      <w:pPr>
        <w:pStyle w:val="5"/>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第二章  招标需求</w:t>
      </w:r>
      <w:bookmarkEnd w:id="35"/>
    </w:p>
    <w:p w14:paraId="48337846">
      <w:pPr>
        <w:keepNext w:val="0"/>
        <w:keepLines w:val="0"/>
        <w:pageBreakBefore w:val="0"/>
        <w:widowControl w:val="0"/>
        <w:kinsoku/>
        <w:wordWrap/>
        <w:overflowPunct/>
        <w:topLinePunct w:val="0"/>
        <w:autoSpaceDE w:val="0"/>
        <w:autoSpaceDN w:val="0"/>
        <w:bidi w:val="0"/>
        <w:adjustRightInd w:val="0"/>
        <w:snapToGrid w:val="0"/>
        <w:spacing w:before="0" w:line="500" w:lineRule="exact"/>
        <w:ind w:left="0" w:firstLine="422" w:firstLineChars="200"/>
        <w:textAlignment w:val="auto"/>
        <w:outlineLvl w:val="9"/>
        <w:rPr>
          <w:rFonts w:hint="eastAsia" w:ascii="宋体" w:hAnsi="宋体" w:eastAsia="宋体" w:cs="宋体"/>
          <w:b/>
          <w:bCs/>
          <w:color w:val="auto"/>
          <w:kern w:val="36"/>
          <w:sz w:val="21"/>
          <w:szCs w:val="21"/>
          <w:highlight w:val="none"/>
        </w:rPr>
      </w:pPr>
      <w:bookmarkStart w:id="36" w:name="_Toc351559942"/>
      <w:r>
        <w:rPr>
          <w:rFonts w:hint="eastAsia" w:ascii="宋体" w:hAnsi="宋体" w:eastAsia="宋体" w:cs="宋体"/>
          <w:b/>
          <w:bCs/>
          <w:color w:val="auto"/>
          <w:kern w:val="36"/>
          <w:sz w:val="21"/>
          <w:szCs w:val="21"/>
          <w:highlight w:val="none"/>
        </w:rPr>
        <w:t>一、项目概述</w:t>
      </w:r>
    </w:p>
    <w:p w14:paraId="01C0332A">
      <w:pPr>
        <w:keepNext w:val="0"/>
        <w:keepLines w:val="0"/>
        <w:pageBreakBefore w:val="0"/>
        <w:widowControl w:val="0"/>
        <w:tabs>
          <w:tab w:val="left" w:pos="3780"/>
        </w:tabs>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年婺城区农民培训项目</w:t>
      </w:r>
      <w:r>
        <w:rPr>
          <w:rFonts w:hint="eastAsia" w:ascii="宋体" w:hAnsi="宋体" w:eastAsia="宋体" w:cs="宋体"/>
          <w:color w:val="auto"/>
          <w:sz w:val="21"/>
          <w:szCs w:val="21"/>
          <w:highlight w:val="none"/>
        </w:rPr>
        <w:t>。</w:t>
      </w:r>
    </w:p>
    <w:p w14:paraId="2C8CEC74">
      <w:pPr>
        <w:keepNext w:val="0"/>
        <w:keepLines w:val="0"/>
        <w:pageBreakBefore w:val="0"/>
        <w:widowControl w:val="0"/>
        <w:tabs>
          <w:tab w:val="left" w:pos="3780"/>
        </w:tabs>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服务期限：合同签订后</w:t>
      </w:r>
      <w:r>
        <w:rPr>
          <w:rFonts w:hint="eastAsia" w:ascii="宋体" w:hAnsi="宋体" w:cs="宋体"/>
          <w:color w:val="auto"/>
          <w:sz w:val="21"/>
          <w:szCs w:val="21"/>
          <w:highlight w:val="none"/>
          <w:lang w:val="en-US" w:eastAsia="zh-CN"/>
        </w:rPr>
        <w:t>1年</w:t>
      </w:r>
      <w:r>
        <w:rPr>
          <w:rFonts w:hint="eastAsia" w:ascii="宋体" w:hAnsi="宋体" w:eastAsia="宋体" w:cs="宋体"/>
          <w:color w:val="auto"/>
          <w:sz w:val="21"/>
          <w:szCs w:val="21"/>
          <w:highlight w:val="none"/>
        </w:rPr>
        <w:t>（具体起讫日期在合同中另行约定）。</w:t>
      </w:r>
    </w:p>
    <w:p w14:paraId="46B23D55">
      <w:pPr>
        <w:keepNext w:val="0"/>
        <w:keepLines w:val="0"/>
        <w:pageBreakBefore w:val="0"/>
        <w:widowControl w:val="0"/>
        <w:tabs>
          <w:tab w:val="left" w:pos="3780"/>
        </w:tabs>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服务要求：满足招标文件要求，并满足采购人的要求。</w:t>
      </w:r>
    </w:p>
    <w:p w14:paraId="6E2BE2F4">
      <w:pPr>
        <w:keepNext w:val="0"/>
        <w:keepLines w:val="0"/>
        <w:pageBreakBefore w:val="0"/>
        <w:widowControl w:val="0"/>
        <w:kinsoku/>
        <w:wordWrap/>
        <w:overflowPunct/>
        <w:topLinePunct w:val="0"/>
        <w:autoSpaceDE w:val="0"/>
        <w:autoSpaceDN w:val="0"/>
        <w:bidi w:val="0"/>
        <w:adjustRightInd w:val="0"/>
        <w:snapToGrid w:val="0"/>
        <w:spacing w:before="0" w:line="500" w:lineRule="exact"/>
        <w:ind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各标段均</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1家中标单位</w:t>
      </w:r>
      <w:r>
        <w:rPr>
          <w:rFonts w:hint="eastAsia" w:ascii="宋体" w:hAnsi="宋体" w:eastAsia="宋体" w:cs="宋体"/>
          <w:color w:val="auto"/>
          <w:sz w:val="21"/>
          <w:szCs w:val="21"/>
          <w:highlight w:val="none"/>
        </w:rPr>
        <w:t>。</w:t>
      </w:r>
    </w:p>
    <w:p w14:paraId="5DE7C3A4">
      <w:pPr>
        <w:keepNext w:val="0"/>
        <w:keepLines w:val="0"/>
        <w:pageBreakBefore w:val="0"/>
        <w:widowControl w:val="0"/>
        <w:kinsoku/>
        <w:wordWrap/>
        <w:overflowPunct/>
        <w:topLinePunct w:val="0"/>
        <w:autoSpaceDE w:val="0"/>
        <w:autoSpaceDN w:val="0"/>
        <w:bidi w:val="0"/>
        <w:adjustRightInd w:val="0"/>
        <w:snapToGrid w:val="0"/>
        <w:spacing w:before="0" w:line="500" w:lineRule="exact"/>
        <w:ind w:left="0" w:leftChars="0" w:firstLine="422" w:firstLineChars="200"/>
        <w:textAlignment w:val="auto"/>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rPr>
        <w:t>二、基本要求</w:t>
      </w:r>
    </w:p>
    <w:p w14:paraId="3B55E29C">
      <w:pPr>
        <w:widowControl w:val="0"/>
        <w:autoSpaceDE w:val="0"/>
        <w:autoSpaceDN w:val="0"/>
        <w:adjustRightInd w:val="0"/>
        <w:snapToGrid w:val="0"/>
        <w:spacing w:before="0" w:line="500" w:lineRule="exact"/>
        <w:ind w:left="0" w:leftChars="0" w:firstLine="422" w:firstLineChars="200"/>
        <w:outlineLvl w:val="9"/>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bCs/>
          <w:color w:val="auto"/>
          <w:kern w:val="36"/>
          <w:sz w:val="21"/>
          <w:szCs w:val="21"/>
          <w:highlight w:val="none"/>
          <w:lang w:val="en-US" w:eastAsia="zh-CN"/>
        </w:rPr>
        <w:t>标段一：</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11"/>
        <w:gridCol w:w="1756"/>
        <w:gridCol w:w="989"/>
        <w:gridCol w:w="1227"/>
        <w:gridCol w:w="1193"/>
        <w:gridCol w:w="2402"/>
      </w:tblGrid>
      <w:tr w14:paraId="7DDB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1" w:type="pct"/>
            <w:noWrap w:val="0"/>
            <w:vAlign w:val="center"/>
          </w:tcPr>
          <w:p w14:paraId="49F877D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689" w:type="pct"/>
            <w:noWrap w:val="0"/>
            <w:vAlign w:val="center"/>
          </w:tcPr>
          <w:p w14:paraId="5F1F1FB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培训类别</w:t>
            </w:r>
          </w:p>
        </w:tc>
        <w:tc>
          <w:tcPr>
            <w:tcW w:w="923" w:type="pct"/>
            <w:noWrap w:val="0"/>
            <w:vAlign w:val="center"/>
          </w:tcPr>
          <w:p w14:paraId="63F143C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培训项目</w:t>
            </w:r>
          </w:p>
        </w:tc>
        <w:tc>
          <w:tcPr>
            <w:tcW w:w="520" w:type="pct"/>
            <w:noWrap w:val="0"/>
            <w:vAlign w:val="center"/>
          </w:tcPr>
          <w:p w14:paraId="34D80FC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计划安排人数</w:t>
            </w:r>
          </w:p>
        </w:tc>
        <w:tc>
          <w:tcPr>
            <w:tcW w:w="645" w:type="pct"/>
            <w:noWrap w:val="0"/>
            <w:vAlign w:val="center"/>
          </w:tcPr>
          <w:p w14:paraId="4F7400F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补助基准单价</w:t>
            </w:r>
          </w:p>
        </w:tc>
        <w:tc>
          <w:tcPr>
            <w:tcW w:w="627" w:type="pct"/>
            <w:noWrap w:val="0"/>
            <w:vAlign w:val="center"/>
          </w:tcPr>
          <w:p w14:paraId="33C5948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金额（人民币）</w:t>
            </w:r>
          </w:p>
        </w:tc>
        <w:tc>
          <w:tcPr>
            <w:tcW w:w="1262" w:type="pct"/>
            <w:noWrap w:val="0"/>
            <w:vAlign w:val="center"/>
          </w:tcPr>
          <w:p w14:paraId="2368E39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课时</w:t>
            </w:r>
          </w:p>
        </w:tc>
      </w:tr>
      <w:tr w14:paraId="14B7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1" w:type="pct"/>
            <w:noWrap w:val="0"/>
            <w:vAlign w:val="center"/>
          </w:tcPr>
          <w:p w14:paraId="2D87526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89" w:type="pct"/>
            <w:noWrap w:val="0"/>
            <w:vAlign w:val="center"/>
          </w:tcPr>
          <w:p w14:paraId="2D8EA3B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实用人才</w:t>
            </w:r>
          </w:p>
        </w:tc>
        <w:tc>
          <w:tcPr>
            <w:tcW w:w="923" w:type="pct"/>
            <w:noWrap w:val="0"/>
            <w:vAlign w:val="center"/>
          </w:tcPr>
          <w:p w14:paraId="75701BD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农创客（乡村运营方向）</w:t>
            </w:r>
          </w:p>
        </w:tc>
        <w:tc>
          <w:tcPr>
            <w:tcW w:w="520" w:type="pct"/>
            <w:noWrap w:val="0"/>
            <w:vAlign w:val="center"/>
          </w:tcPr>
          <w:p w14:paraId="7D0D176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val="en-US" w:eastAsia="zh-CN"/>
              </w:rPr>
              <w:t>人</w:t>
            </w:r>
          </w:p>
        </w:tc>
        <w:tc>
          <w:tcPr>
            <w:tcW w:w="645" w:type="pct"/>
            <w:noWrap w:val="0"/>
            <w:vAlign w:val="center"/>
          </w:tcPr>
          <w:p w14:paraId="3FFFEC2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2000元/人</w:t>
            </w:r>
          </w:p>
        </w:tc>
        <w:tc>
          <w:tcPr>
            <w:tcW w:w="627" w:type="pct"/>
            <w:noWrap w:val="0"/>
            <w:vAlign w:val="center"/>
          </w:tcPr>
          <w:p w14:paraId="68DCD42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万元</w:t>
            </w:r>
          </w:p>
        </w:tc>
        <w:tc>
          <w:tcPr>
            <w:tcW w:w="1262" w:type="pct"/>
            <w:noWrap w:val="0"/>
            <w:vAlign w:val="center"/>
          </w:tcPr>
          <w:p w14:paraId="01F45A4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不少于40（含住宿，考乡村运营师证）</w:t>
            </w:r>
          </w:p>
        </w:tc>
      </w:tr>
      <w:tr w14:paraId="468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31" w:type="pct"/>
            <w:noWrap w:val="0"/>
            <w:vAlign w:val="center"/>
          </w:tcPr>
          <w:p w14:paraId="0737EF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89" w:type="pct"/>
            <w:noWrap w:val="0"/>
            <w:vAlign w:val="center"/>
          </w:tcPr>
          <w:p w14:paraId="7FD93FE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23" w:type="pct"/>
            <w:noWrap w:val="0"/>
            <w:vAlign w:val="center"/>
          </w:tcPr>
          <w:p w14:paraId="734C738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红领新青年</w:t>
            </w:r>
          </w:p>
        </w:tc>
        <w:tc>
          <w:tcPr>
            <w:tcW w:w="520" w:type="pct"/>
            <w:noWrap w:val="0"/>
            <w:vAlign w:val="center"/>
          </w:tcPr>
          <w:p w14:paraId="7C29967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lang w:val="en-US" w:eastAsia="zh-CN"/>
              </w:rPr>
              <w:t>人</w:t>
            </w:r>
          </w:p>
        </w:tc>
        <w:tc>
          <w:tcPr>
            <w:tcW w:w="645" w:type="pct"/>
            <w:noWrap w:val="0"/>
            <w:vAlign w:val="center"/>
          </w:tcPr>
          <w:p w14:paraId="7F52724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00元/人</w:t>
            </w:r>
          </w:p>
        </w:tc>
        <w:tc>
          <w:tcPr>
            <w:tcW w:w="627" w:type="pct"/>
            <w:noWrap w:val="0"/>
            <w:vAlign w:val="center"/>
          </w:tcPr>
          <w:p w14:paraId="7F3ABEB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万元</w:t>
            </w:r>
          </w:p>
        </w:tc>
        <w:tc>
          <w:tcPr>
            <w:tcW w:w="1262" w:type="pct"/>
            <w:noWrap w:val="0"/>
            <w:vAlign w:val="center"/>
          </w:tcPr>
          <w:p w14:paraId="3CB7631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w:t>
            </w:r>
          </w:p>
        </w:tc>
      </w:tr>
      <w:tr w14:paraId="41A3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14:paraId="0E3591D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689" w:type="pct"/>
            <w:shd w:val="clear" w:color="auto" w:fill="auto"/>
            <w:noWrap w:val="0"/>
            <w:vAlign w:val="center"/>
          </w:tcPr>
          <w:p w14:paraId="0C5CCD4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23" w:type="pct"/>
            <w:shd w:val="clear" w:color="auto" w:fill="auto"/>
            <w:noWrap w:val="0"/>
            <w:vAlign w:val="center"/>
          </w:tcPr>
          <w:p w14:paraId="4994AB1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农业双强（农业机械方向）</w:t>
            </w:r>
          </w:p>
        </w:tc>
        <w:tc>
          <w:tcPr>
            <w:tcW w:w="520" w:type="pct"/>
            <w:shd w:val="clear" w:color="auto" w:fill="auto"/>
            <w:noWrap w:val="0"/>
            <w:vAlign w:val="center"/>
          </w:tcPr>
          <w:p w14:paraId="0DE68DD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0人</w:t>
            </w:r>
          </w:p>
        </w:tc>
        <w:tc>
          <w:tcPr>
            <w:tcW w:w="645" w:type="pct"/>
            <w:shd w:val="clear" w:color="auto" w:fill="auto"/>
            <w:noWrap w:val="0"/>
            <w:vAlign w:val="center"/>
          </w:tcPr>
          <w:p w14:paraId="6604BF7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627" w:type="pct"/>
            <w:noWrap w:val="0"/>
            <w:vAlign w:val="center"/>
          </w:tcPr>
          <w:p w14:paraId="70AE83F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万元</w:t>
            </w:r>
          </w:p>
        </w:tc>
        <w:tc>
          <w:tcPr>
            <w:tcW w:w="1262" w:type="pct"/>
            <w:noWrap w:val="0"/>
            <w:vAlign w:val="center"/>
          </w:tcPr>
          <w:p w14:paraId="5B45BA5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271C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14:paraId="39EBF24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689" w:type="pct"/>
            <w:noWrap w:val="0"/>
            <w:vAlign w:val="center"/>
          </w:tcPr>
          <w:p w14:paraId="47976FF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实用人才</w:t>
            </w:r>
          </w:p>
        </w:tc>
        <w:tc>
          <w:tcPr>
            <w:tcW w:w="923" w:type="pct"/>
            <w:noWrap w:val="0"/>
            <w:vAlign w:val="center"/>
          </w:tcPr>
          <w:p w14:paraId="14AF706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茶叶加工</w:t>
            </w:r>
          </w:p>
        </w:tc>
        <w:tc>
          <w:tcPr>
            <w:tcW w:w="520" w:type="pct"/>
            <w:noWrap w:val="0"/>
            <w:vAlign w:val="center"/>
          </w:tcPr>
          <w:p w14:paraId="7FA8006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0人</w:t>
            </w:r>
          </w:p>
        </w:tc>
        <w:tc>
          <w:tcPr>
            <w:tcW w:w="645" w:type="pct"/>
            <w:noWrap w:val="0"/>
            <w:vAlign w:val="center"/>
          </w:tcPr>
          <w:p w14:paraId="596D42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00元/人</w:t>
            </w:r>
          </w:p>
        </w:tc>
        <w:tc>
          <w:tcPr>
            <w:tcW w:w="627" w:type="pct"/>
            <w:noWrap w:val="0"/>
            <w:vAlign w:val="center"/>
          </w:tcPr>
          <w:p w14:paraId="1CB8AA8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3.2万元</w:t>
            </w:r>
          </w:p>
        </w:tc>
        <w:tc>
          <w:tcPr>
            <w:tcW w:w="1262" w:type="pct"/>
            <w:noWrap w:val="0"/>
            <w:vAlign w:val="center"/>
          </w:tcPr>
          <w:p w14:paraId="695D9C3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不少于40（考茶艺师证）</w:t>
            </w:r>
          </w:p>
        </w:tc>
      </w:tr>
      <w:tr w14:paraId="7844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1" w:type="pct"/>
            <w:noWrap w:val="0"/>
            <w:vAlign w:val="center"/>
          </w:tcPr>
          <w:p w14:paraId="7DE1EB4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合计</w:t>
            </w:r>
          </w:p>
        </w:tc>
        <w:tc>
          <w:tcPr>
            <w:tcW w:w="689" w:type="pct"/>
            <w:noWrap w:val="0"/>
            <w:vAlign w:val="center"/>
          </w:tcPr>
          <w:p w14:paraId="10EF423D">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b w:val="0"/>
                <w:bCs w:val="0"/>
                <w:color w:val="auto"/>
                <w:kern w:val="2"/>
                <w:sz w:val="21"/>
                <w:szCs w:val="21"/>
                <w:highlight w:val="none"/>
                <w:lang w:val="en-US" w:eastAsia="zh-CN" w:bidi="ar-SA"/>
              </w:rPr>
            </w:pPr>
          </w:p>
        </w:tc>
        <w:tc>
          <w:tcPr>
            <w:tcW w:w="923" w:type="pct"/>
            <w:noWrap w:val="0"/>
            <w:vAlign w:val="center"/>
          </w:tcPr>
          <w:p w14:paraId="4F4880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20" w:type="pct"/>
            <w:noWrap w:val="0"/>
            <w:vAlign w:val="center"/>
          </w:tcPr>
          <w:p w14:paraId="257FED1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0人</w:t>
            </w:r>
          </w:p>
        </w:tc>
        <w:tc>
          <w:tcPr>
            <w:tcW w:w="645" w:type="pct"/>
            <w:noWrap w:val="0"/>
            <w:vAlign w:val="center"/>
          </w:tcPr>
          <w:p w14:paraId="1263E48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27" w:type="pct"/>
            <w:noWrap w:val="0"/>
            <w:vAlign w:val="center"/>
          </w:tcPr>
          <w:p w14:paraId="75E9C78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23.7</w:t>
            </w:r>
            <w:r>
              <w:rPr>
                <w:rFonts w:hint="eastAsia" w:ascii="宋体" w:hAnsi="宋体" w:eastAsia="宋体" w:cs="宋体"/>
                <w:b w:val="0"/>
                <w:bCs w:val="0"/>
                <w:color w:val="auto"/>
                <w:sz w:val="21"/>
                <w:szCs w:val="21"/>
                <w:highlight w:val="none"/>
                <w:lang w:val="en-US" w:eastAsia="zh-CN"/>
              </w:rPr>
              <w:t>万元</w:t>
            </w:r>
          </w:p>
        </w:tc>
        <w:tc>
          <w:tcPr>
            <w:tcW w:w="1262" w:type="pct"/>
            <w:noWrap w:val="0"/>
            <w:vAlign w:val="center"/>
          </w:tcPr>
          <w:p w14:paraId="29CBB1A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14:paraId="54530929">
      <w:pPr>
        <w:widowControl w:val="0"/>
        <w:autoSpaceDE w:val="0"/>
        <w:autoSpaceDN w:val="0"/>
        <w:adjustRightInd w:val="0"/>
        <w:snapToGrid w:val="0"/>
        <w:spacing w:before="0" w:line="460" w:lineRule="exact"/>
        <w:ind w:left="0" w:leftChars="0" w:firstLine="422" w:firstLineChars="200"/>
        <w:outlineLvl w:val="9"/>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bCs/>
          <w:color w:val="auto"/>
          <w:kern w:val="36"/>
          <w:sz w:val="21"/>
          <w:szCs w:val="21"/>
          <w:highlight w:val="none"/>
          <w:lang w:val="en-US" w:eastAsia="zh-CN"/>
        </w:rPr>
        <w:t>标段二：</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292"/>
        <w:gridCol w:w="1831"/>
        <w:gridCol w:w="992"/>
        <w:gridCol w:w="1288"/>
        <w:gridCol w:w="1049"/>
        <w:gridCol w:w="2408"/>
      </w:tblGrid>
      <w:tr w14:paraId="6B84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55DF200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679" w:type="pct"/>
            <w:noWrap w:val="0"/>
            <w:vAlign w:val="center"/>
          </w:tcPr>
          <w:p w14:paraId="4DD35B6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培训类别</w:t>
            </w:r>
          </w:p>
        </w:tc>
        <w:tc>
          <w:tcPr>
            <w:tcW w:w="962" w:type="pct"/>
            <w:noWrap w:val="0"/>
            <w:vAlign w:val="center"/>
          </w:tcPr>
          <w:p w14:paraId="7B9E617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培训项目</w:t>
            </w:r>
          </w:p>
        </w:tc>
        <w:tc>
          <w:tcPr>
            <w:tcW w:w="521" w:type="pct"/>
            <w:noWrap w:val="0"/>
            <w:vAlign w:val="center"/>
          </w:tcPr>
          <w:p w14:paraId="4EFBF63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计划安排人数</w:t>
            </w:r>
          </w:p>
        </w:tc>
        <w:tc>
          <w:tcPr>
            <w:tcW w:w="677" w:type="pct"/>
            <w:noWrap w:val="0"/>
            <w:vAlign w:val="center"/>
          </w:tcPr>
          <w:p w14:paraId="2BD589E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补助基准单价</w:t>
            </w:r>
          </w:p>
        </w:tc>
        <w:tc>
          <w:tcPr>
            <w:tcW w:w="551" w:type="pct"/>
            <w:noWrap w:val="0"/>
            <w:vAlign w:val="center"/>
          </w:tcPr>
          <w:p w14:paraId="46235EA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金额（人民币）</w:t>
            </w:r>
          </w:p>
        </w:tc>
        <w:tc>
          <w:tcPr>
            <w:tcW w:w="1265" w:type="pct"/>
            <w:noWrap w:val="0"/>
            <w:vAlign w:val="center"/>
          </w:tcPr>
          <w:p w14:paraId="5E4065F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课时</w:t>
            </w:r>
          </w:p>
        </w:tc>
      </w:tr>
      <w:tr w14:paraId="56FC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304CD58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79" w:type="pct"/>
            <w:shd w:val="clear" w:color="auto" w:fill="auto"/>
            <w:noWrap w:val="0"/>
            <w:vAlign w:val="center"/>
          </w:tcPr>
          <w:p w14:paraId="15BEBA3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62" w:type="pct"/>
            <w:shd w:val="clear" w:color="auto" w:fill="auto"/>
            <w:noWrap w:val="0"/>
            <w:vAlign w:val="center"/>
          </w:tcPr>
          <w:p w14:paraId="2BBFD5B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母婴</w:t>
            </w:r>
          </w:p>
        </w:tc>
        <w:tc>
          <w:tcPr>
            <w:tcW w:w="521" w:type="pct"/>
            <w:shd w:val="clear" w:color="auto" w:fill="auto"/>
            <w:noWrap w:val="0"/>
            <w:vAlign w:val="center"/>
          </w:tcPr>
          <w:p w14:paraId="153F594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50人</w:t>
            </w:r>
          </w:p>
        </w:tc>
        <w:tc>
          <w:tcPr>
            <w:tcW w:w="677" w:type="pct"/>
            <w:noWrap w:val="0"/>
            <w:vAlign w:val="center"/>
          </w:tcPr>
          <w:p w14:paraId="5F54DF5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00元/人</w:t>
            </w:r>
          </w:p>
        </w:tc>
        <w:tc>
          <w:tcPr>
            <w:tcW w:w="551" w:type="pct"/>
            <w:noWrap w:val="0"/>
            <w:vAlign w:val="center"/>
          </w:tcPr>
          <w:p w14:paraId="61CF910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28F0A73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不少于40（不含住宿，考育婴员证）</w:t>
            </w:r>
          </w:p>
        </w:tc>
      </w:tr>
      <w:tr w14:paraId="6F9E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42" w:type="pct"/>
            <w:noWrap w:val="0"/>
            <w:vAlign w:val="center"/>
          </w:tcPr>
          <w:p w14:paraId="70FB578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79" w:type="pct"/>
            <w:shd w:val="clear" w:color="auto" w:fill="auto"/>
            <w:noWrap w:val="0"/>
            <w:vAlign w:val="center"/>
          </w:tcPr>
          <w:p w14:paraId="199B081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62" w:type="pct"/>
            <w:shd w:val="clear" w:color="auto" w:fill="auto"/>
            <w:noWrap w:val="0"/>
            <w:vAlign w:val="center"/>
          </w:tcPr>
          <w:p w14:paraId="2E780A7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家政服务、收纳等</w:t>
            </w:r>
          </w:p>
        </w:tc>
        <w:tc>
          <w:tcPr>
            <w:tcW w:w="521" w:type="pct"/>
            <w:shd w:val="clear" w:color="auto" w:fill="auto"/>
            <w:noWrap w:val="0"/>
            <w:vAlign w:val="center"/>
          </w:tcPr>
          <w:p w14:paraId="301B168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0人</w:t>
            </w:r>
          </w:p>
        </w:tc>
        <w:tc>
          <w:tcPr>
            <w:tcW w:w="677" w:type="pct"/>
            <w:noWrap w:val="0"/>
            <w:vAlign w:val="center"/>
          </w:tcPr>
          <w:p w14:paraId="5A357ED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551" w:type="pct"/>
            <w:noWrap w:val="0"/>
            <w:vAlign w:val="center"/>
          </w:tcPr>
          <w:p w14:paraId="729A347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1E24059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67D8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78362F5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679" w:type="pct"/>
            <w:noWrap w:val="0"/>
            <w:vAlign w:val="center"/>
          </w:tcPr>
          <w:p w14:paraId="4CA0B7C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62" w:type="pct"/>
            <w:noWrap w:val="0"/>
            <w:vAlign w:val="center"/>
          </w:tcPr>
          <w:p w14:paraId="471C5DD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花卉苗木</w:t>
            </w:r>
          </w:p>
        </w:tc>
        <w:tc>
          <w:tcPr>
            <w:tcW w:w="521" w:type="pct"/>
            <w:noWrap w:val="0"/>
            <w:vAlign w:val="center"/>
          </w:tcPr>
          <w:p w14:paraId="4AC2711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50人</w:t>
            </w:r>
          </w:p>
        </w:tc>
        <w:tc>
          <w:tcPr>
            <w:tcW w:w="677" w:type="pct"/>
            <w:noWrap w:val="0"/>
            <w:vAlign w:val="center"/>
          </w:tcPr>
          <w:p w14:paraId="22E782C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val="en-US" w:eastAsia="zh-CN"/>
              </w:rPr>
              <w:t>0元/人</w:t>
            </w:r>
          </w:p>
        </w:tc>
        <w:tc>
          <w:tcPr>
            <w:tcW w:w="551" w:type="pct"/>
            <w:noWrap w:val="0"/>
            <w:vAlign w:val="center"/>
          </w:tcPr>
          <w:p w14:paraId="5EC2ECE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23B3128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不少于24</w:t>
            </w:r>
          </w:p>
        </w:tc>
      </w:tr>
      <w:tr w14:paraId="751F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2BBA1A9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679" w:type="pct"/>
            <w:noWrap w:val="0"/>
            <w:vAlign w:val="center"/>
          </w:tcPr>
          <w:p w14:paraId="0FE4E9C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962" w:type="pct"/>
            <w:noWrap w:val="0"/>
            <w:vAlign w:val="center"/>
          </w:tcPr>
          <w:p w14:paraId="449C627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粮油生产种植</w:t>
            </w:r>
          </w:p>
        </w:tc>
        <w:tc>
          <w:tcPr>
            <w:tcW w:w="521" w:type="pct"/>
            <w:noWrap w:val="0"/>
            <w:vAlign w:val="center"/>
          </w:tcPr>
          <w:p w14:paraId="36A6D20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100人</w:t>
            </w:r>
          </w:p>
        </w:tc>
        <w:tc>
          <w:tcPr>
            <w:tcW w:w="677" w:type="pct"/>
            <w:noWrap w:val="0"/>
            <w:vAlign w:val="center"/>
          </w:tcPr>
          <w:p w14:paraId="634280F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551" w:type="pct"/>
            <w:noWrap w:val="0"/>
            <w:vAlign w:val="center"/>
          </w:tcPr>
          <w:p w14:paraId="702D107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24C2B95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002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241056E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79" w:type="pct"/>
            <w:noWrap w:val="0"/>
            <w:vAlign w:val="center"/>
          </w:tcPr>
          <w:p w14:paraId="60030F4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实用人才</w:t>
            </w:r>
          </w:p>
        </w:tc>
        <w:tc>
          <w:tcPr>
            <w:tcW w:w="962" w:type="pct"/>
            <w:noWrap w:val="0"/>
            <w:vAlign w:val="center"/>
          </w:tcPr>
          <w:p w14:paraId="531FAFE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果蔬种植</w:t>
            </w:r>
          </w:p>
        </w:tc>
        <w:tc>
          <w:tcPr>
            <w:tcW w:w="521" w:type="pct"/>
            <w:noWrap w:val="0"/>
            <w:vAlign w:val="center"/>
          </w:tcPr>
          <w:p w14:paraId="331C5CE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100人</w:t>
            </w:r>
          </w:p>
        </w:tc>
        <w:tc>
          <w:tcPr>
            <w:tcW w:w="677" w:type="pct"/>
            <w:noWrap w:val="0"/>
            <w:vAlign w:val="center"/>
          </w:tcPr>
          <w:p w14:paraId="2E312D8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551" w:type="pct"/>
            <w:noWrap w:val="0"/>
            <w:vAlign w:val="center"/>
          </w:tcPr>
          <w:p w14:paraId="3B5FE6C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176EE53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不少于24</w:t>
            </w:r>
          </w:p>
        </w:tc>
      </w:tr>
      <w:tr w14:paraId="0CE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2" w:type="pct"/>
            <w:noWrap w:val="0"/>
            <w:vAlign w:val="center"/>
          </w:tcPr>
          <w:p w14:paraId="61DDC7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合计</w:t>
            </w:r>
          </w:p>
        </w:tc>
        <w:tc>
          <w:tcPr>
            <w:tcW w:w="679" w:type="pct"/>
            <w:noWrap w:val="0"/>
            <w:vAlign w:val="center"/>
          </w:tcPr>
          <w:p w14:paraId="5CC05F9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实用人才</w:t>
            </w:r>
          </w:p>
        </w:tc>
        <w:tc>
          <w:tcPr>
            <w:tcW w:w="962" w:type="pct"/>
            <w:noWrap w:val="0"/>
            <w:vAlign w:val="center"/>
          </w:tcPr>
          <w:p w14:paraId="47D21D3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21" w:type="pct"/>
            <w:noWrap w:val="0"/>
            <w:vAlign w:val="center"/>
          </w:tcPr>
          <w:p w14:paraId="146F236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0人</w:t>
            </w:r>
          </w:p>
        </w:tc>
        <w:tc>
          <w:tcPr>
            <w:tcW w:w="677" w:type="pct"/>
            <w:noWrap w:val="0"/>
            <w:vAlign w:val="center"/>
          </w:tcPr>
          <w:p w14:paraId="66F0A59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c>
          <w:tcPr>
            <w:tcW w:w="551" w:type="pct"/>
            <w:noWrap w:val="0"/>
            <w:vAlign w:val="center"/>
          </w:tcPr>
          <w:p w14:paraId="6747FB0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lang w:val="en-US" w:eastAsia="zh-CN"/>
              </w:rPr>
              <w:t>万元</w:t>
            </w:r>
          </w:p>
        </w:tc>
        <w:tc>
          <w:tcPr>
            <w:tcW w:w="1265" w:type="pct"/>
            <w:noWrap w:val="0"/>
            <w:vAlign w:val="center"/>
          </w:tcPr>
          <w:p w14:paraId="2E5DF42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r>
    </w:tbl>
    <w:p w14:paraId="70925088">
      <w:pPr>
        <w:widowControl w:val="0"/>
        <w:autoSpaceDE w:val="0"/>
        <w:autoSpaceDN w:val="0"/>
        <w:adjustRightInd w:val="0"/>
        <w:snapToGrid w:val="0"/>
        <w:spacing w:before="0" w:line="460" w:lineRule="exact"/>
        <w:ind w:left="0" w:leftChars="0" w:firstLine="422" w:firstLineChars="200"/>
        <w:outlineLvl w:val="9"/>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bCs/>
          <w:color w:val="auto"/>
          <w:kern w:val="36"/>
          <w:sz w:val="21"/>
          <w:szCs w:val="21"/>
          <w:highlight w:val="none"/>
          <w:lang w:val="en-US" w:eastAsia="zh-CN"/>
        </w:rPr>
        <w:t>标段三：</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62"/>
        <w:gridCol w:w="1578"/>
        <w:gridCol w:w="872"/>
        <w:gridCol w:w="1231"/>
        <w:gridCol w:w="1159"/>
        <w:gridCol w:w="2893"/>
      </w:tblGrid>
      <w:tr w14:paraId="463A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6" w:type="pct"/>
            <w:noWrap w:val="0"/>
            <w:vAlign w:val="center"/>
          </w:tcPr>
          <w:p w14:paraId="51A6342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558" w:type="pct"/>
            <w:noWrap w:val="0"/>
            <w:vAlign w:val="center"/>
          </w:tcPr>
          <w:p w14:paraId="2D776B6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培训类别</w:t>
            </w:r>
          </w:p>
        </w:tc>
        <w:tc>
          <w:tcPr>
            <w:tcW w:w="829" w:type="pct"/>
            <w:noWrap w:val="0"/>
            <w:vAlign w:val="center"/>
          </w:tcPr>
          <w:p w14:paraId="3DB75C4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培训项目</w:t>
            </w:r>
          </w:p>
        </w:tc>
        <w:tc>
          <w:tcPr>
            <w:tcW w:w="458" w:type="pct"/>
            <w:noWrap w:val="0"/>
            <w:vAlign w:val="center"/>
          </w:tcPr>
          <w:p w14:paraId="49B7A5A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计划安排人数</w:t>
            </w:r>
          </w:p>
        </w:tc>
        <w:tc>
          <w:tcPr>
            <w:tcW w:w="647" w:type="pct"/>
            <w:noWrap w:val="0"/>
            <w:vAlign w:val="center"/>
          </w:tcPr>
          <w:p w14:paraId="791012D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补助基准单价</w:t>
            </w:r>
          </w:p>
        </w:tc>
        <w:tc>
          <w:tcPr>
            <w:tcW w:w="609" w:type="pct"/>
            <w:noWrap w:val="0"/>
            <w:vAlign w:val="center"/>
          </w:tcPr>
          <w:p w14:paraId="674B28A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金额（人民币）</w:t>
            </w:r>
          </w:p>
        </w:tc>
        <w:tc>
          <w:tcPr>
            <w:tcW w:w="1520" w:type="pct"/>
            <w:noWrap w:val="0"/>
            <w:vAlign w:val="center"/>
          </w:tcPr>
          <w:p w14:paraId="15D8C4D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课时</w:t>
            </w:r>
          </w:p>
        </w:tc>
      </w:tr>
      <w:tr w14:paraId="3A3D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6" w:type="pct"/>
            <w:noWrap w:val="0"/>
            <w:vAlign w:val="center"/>
          </w:tcPr>
          <w:p w14:paraId="69E6665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58" w:type="pct"/>
            <w:shd w:val="clear" w:color="auto" w:fill="auto"/>
            <w:noWrap w:val="0"/>
            <w:vAlign w:val="center"/>
          </w:tcPr>
          <w:p w14:paraId="1870463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实用人才</w:t>
            </w:r>
          </w:p>
        </w:tc>
        <w:tc>
          <w:tcPr>
            <w:tcW w:w="829" w:type="pct"/>
            <w:shd w:val="clear" w:color="auto" w:fill="auto"/>
            <w:noWrap w:val="0"/>
            <w:vAlign w:val="center"/>
          </w:tcPr>
          <w:p w14:paraId="46FA984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电商直播</w:t>
            </w:r>
          </w:p>
        </w:tc>
        <w:tc>
          <w:tcPr>
            <w:tcW w:w="458" w:type="pct"/>
            <w:shd w:val="clear" w:color="auto" w:fill="auto"/>
            <w:noWrap w:val="0"/>
            <w:vAlign w:val="center"/>
          </w:tcPr>
          <w:p w14:paraId="301B224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50人</w:t>
            </w:r>
          </w:p>
        </w:tc>
        <w:tc>
          <w:tcPr>
            <w:tcW w:w="647" w:type="pct"/>
            <w:shd w:val="clear" w:color="auto" w:fill="auto"/>
            <w:noWrap w:val="0"/>
            <w:vAlign w:val="center"/>
          </w:tcPr>
          <w:p w14:paraId="4128A1C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1200</w:t>
            </w:r>
            <w:r>
              <w:rPr>
                <w:rFonts w:hint="eastAsia" w:ascii="宋体" w:hAnsi="宋体" w:eastAsia="宋体" w:cs="宋体"/>
                <w:b w:val="0"/>
                <w:bCs w:val="0"/>
                <w:color w:val="auto"/>
                <w:sz w:val="21"/>
                <w:szCs w:val="21"/>
                <w:highlight w:val="none"/>
                <w:lang w:val="en-US" w:eastAsia="zh-CN"/>
              </w:rPr>
              <w:t>元/人</w:t>
            </w:r>
          </w:p>
        </w:tc>
        <w:tc>
          <w:tcPr>
            <w:tcW w:w="609" w:type="pct"/>
            <w:noWrap w:val="0"/>
            <w:vAlign w:val="center"/>
          </w:tcPr>
          <w:p w14:paraId="4D42C9E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万元</w:t>
            </w:r>
          </w:p>
        </w:tc>
        <w:tc>
          <w:tcPr>
            <w:tcW w:w="1520" w:type="pct"/>
            <w:noWrap w:val="0"/>
            <w:vAlign w:val="center"/>
          </w:tcPr>
          <w:p w14:paraId="75B8AE5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不少于40（不含住宿，电子商务师五级技能认定）</w:t>
            </w:r>
          </w:p>
        </w:tc>
      </w:tr>
      <w:tr w14:paraId="2B84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6" w:type="pct"/>
            <w:noWrap w:val="0"/>
            <w:vAlign w:val="center"/>
          </w:tcPr>
          <w:p w14:paraId="05ADE3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58" w:type="pct"/>
            <w:noWrap w:val="0"/>
            <w:vAlign w:val="center"/>
          </w:tcPr>
          <w:p w14:paraId="3BBDCCE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829" w:type="pct"/>
            <w:noWrap w:val="0"/>
            <w:vAlign w:val="center"/>
          </w:tcPr>
          <w:p w14:paraId="6497CA0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中式面点</w:t>
            </w:r>
          </w:p>
        </w:tc>
        <w:tc>
          <w:tcPr>
            <w:tcW w:w="458" w:type="pct"/>
            <w:noWrap w:val="0"/>
            <w:vAlign w:val="center"/>
          </w:tcPr>
          <w:p w14:paraId="4937228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50人</w:t>
            </w:r>
          </w:p>
        </w:tc>
        <w:tc>
          <w:tcPr>
            <w:tcW w:w="647" w:type="pct"/>
            <w:noWrap w:val="0"/>
            <w:vAlign w:val="center"/>
          </w:tcPr>
          <w:p w14:paraId="2270873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1200</w:t>
            </w:r>
            <w:r>
              <w:rPr>
                <w:rFonts w:hint="eastAsia" w:ascii="宋体" w:hAnsi="宋体" w:eastAsia="宋体" w:cs="宋体"/>
                <w:b w:val="0"/>
                <w:bCs w:val="0"/>
                <w:color w:val="auto"/>
                <w:sz w:val="21"/>
                <w:szCs w:val="21"/>
                <w:highlight w:val="none"/>
                <w:lang w:val="en-US" w:eastAsia="zh-CN"/>
              </w:rPr>
              <w:t>元/人</w:t>
            </w:r>
          </w:p>
        </w:tc>
        <w:tc>
          <w:tcPr>
            <w:tcW w:w="609" w:type="pct"/>
            <w:noWrap w:val="0"/>
            <w:vAlign w:val="center"/>
          </w:tcPr>
          <w:p w14:paraId="40D7F69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万元</w:t>
            </w:r>
          </w:p>
        </w:tc>
        <w:tc>
          <w:tcPr>
            <w:tcW w:w="1520" w:type="pct"/>
            <w:noWrap w:val="0"/>
            <w:vAlign w:val="center"/>
          </w:tcPr>
          <w:p w14:paraId="6515771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不少于40（不含住宿，中式烹调师五级技能认定）</w:t>
            </w:r>
          </w:p>
        </w:tc>
      </w:tr>
      <w:tr w14:paraId="2F19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6" w:type="pct"/>
            <w:noWrap w:val="0"/>
            <w:vAlign w:val="center"/>
          </w:tcPr>
          <w:p w14:paraId="5C6C5A2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58" w:type="pct"/>
            <w:noWrap w:val="0"/>
            <w:vAlign w:val="center"/>
          </w:tcPr>
          <w:p w14:paraId="6A6EC14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829" w:type="pct"/>
            <w:noWrap w:val="0"/>
            <w:vAlign w:val="center"/>
          </w:tcPr>
          <w:p w14:paraId="4FFDBC2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农产品质量安全</w:t>
            </w:r>
          </w:p>
        </w:tc>
        <w:tc>
          <w:tcPr>
            <w:tcW w:w="458" w:type="pct"/>
            <w:noWrap w:val="0"/>
            <w:vAlign w:val="center"/>
          </w:tcPr>
          <w:p w14:paraId="3A7F347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0人</w:t>
            </w:r>
          </w:p>
        </w:tc>
        <w:tc>
          <w:tcPr>
            <w:tcW w:w="647" w:type="pct"/>
            <w:noWrap w:val="0"/>
            <w:vAlign w:val="center"/>
          </w:tcPr>
          <w:p w14:paraId="746E795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1200</w:t>
            </w:r>
            <w:r>
              <w:rPr>
                <w:rFonts w:hint="eastAsia" w:ascii="宋体" w:hAnsi="宋体" w:eastAsia="宋体" w:cs="宋体"/>
                <w:b w:val="0"/>
                <w:bCs w:val="0"/>
                <w:color w:val="auto"/>
                <w:sz w:val="21"/>
                <w:szCs w:val="21"/>
                <w:highlight w:val="none"/>
                <w:lang w:val="en-US" w:eastAsia="zh-CN"/>
              </w:rPr>
              <w:t>元/人</w:t>
            </w:r>
          </w:p>
        </w:tc>
        <w:tc>
          <w:tcPr>
            <w:tcW w:w="609" w:type="pct"/>
            <w:noWrap w:val="0"/>
            <w:vAlign w:val="center"/>
          </w:tcPr>
          <w:p w14:paraId="32C4D22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万元</w:t>
            </w:r>
          </w:p>
        </w:tc>
        <w:tc>
          <w:tcPr>
            <w:tcW w:w="1520" w:type="pct"/>
            <w:noWrap w:val="0"/>
            <w:vAlign w:val="center"/>
          </w:tcPr>
          <w:p w14:paraId="25EC6C2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不少于40（不含住宿，农产品食品检验员五级技能认定）</w:t>
            </w:r>
          </w:p>
        </w:tc>
      </w:tr>
      <w:tr w14:paraId="1CCC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76" w:type="pct"/>
            <w:noWrap w:val="0"/>
            <w:vAlign w:val="center"/>
          </w:tcPr>
          <w:p w14:paraId="68F805A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58" w:type="pct"/>
            <w:noWrap w:val="0"/>
            <w:vAlign w:val="center"/>
          </w:tcPr>
          <w:p w14:paraId="1AE9D75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829" w:type="pct"/>
            <w:noWrap w:val="0"/>
            <w:vAlign w:val="center"/>
          </w:tcPr>
          <w:p w14:paraId="70B7FB4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植保粮油</w:t>
            </w:r>
          </w:p>
        </w:tc>
        <w:tc>
          <w:tcPr>
            <w:tcW w:w="458" w:type="pct"/>
            <w:noWrap w:val="0"/>
            <w:vAlign w:val="center"/>
          </w:tcPr>
          <w:p w14:paraId="2B4BA93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0人</w:t>
            </w:r>
          </w:p>
        </w:tc>
        <w:tc>
          <w:tcPr>
            <w:tcW w:w="647" w:type="pct"/>
            <w:noWrap w:val="0"/>
            <w:vAlign w:val="center"/>
          </w:tcPr>
          <w:p w14:paraId="64B9E1D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lang w:val="en-US" w:eastAsia="zh-CN"/>
              </w:rPr>
              <w:t>元/人</w:t>
            </w:r>
          </w:p>
        </w:tc>
        <w:tc>
          <w:tcPr>
            <w:tcW w:w="609" w:type="pct"/>
            <w:noWrap w:val="0"/>
            <w:vAlign w:val="center"/>
          </w:tcPr>
          <w:p w14:paraId="5371704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.5万元</w:t>
            </w:r>
          </w:p>
        </w:tc>
        <w:tc>
          <w:tcPr>
            <w:tcW w:w="1520" w:type="pct"/>
            <w:noWrap w:val="0"/>
            <w:vAlign w:val="center"/>
          </w:tcPr>
          <w:p w14:paraId="5DEB1A8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6F8C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6" w:type="pct"/>
            <w:noWrap w:val="0"/>
            <w:vAlign w:val="center"/>
          </w:tcPr>
          <w:p w14:paraId="7B25BA3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合计</w:t>
            </w:r>
          </w:p>
        </w:tc>
        <w:tc>
          <w:tcPr>
            <w:tcW w:w="558" w:type="pct"/>
            <w:noWrap w:val="0"/>
            <w:vAlign w:val="center"/>
          </w:tcPr>
          <w:p w14:paraId="6A0CC6B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实用人才</w:t>
            </w:r>
          </w:p>
        </w:tc>
        <w:tc>
          <w:tcPr>
            <w:tcW w:w="829" w:type="pct"/>
            <w:noWrap w:val="0"/>
            <w:vAlign w:val="center"/>
          </w:tcPr>
          <w:p w14:paraId="046EB50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458" w:type="pct"/>
            <w:noWrap w:val="0"/>
            <w:vAlign w:val="center"/>
          </w:tcPr>
          <w:p w14:paraId="71A34E1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00人</w:t>
            </w:r>
          </w:p>
        </w:tc>
        <w:tc>
          <w:tcPr>
            <w:tcW w:w="647" w:type="pct"/>
            <w:noWrap w:val="0"/>
            <w:vAlign w:val="center"/>
          </w:tcPr>
          <w:p w14:paraId="07B4B3B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c>
          <w:tcPr>
            <w:tcW w:w="609" w:type="pct"/>
            <w:noWrap w:val="0"/>
            <w:vAlign w:val="center"/>
          </w:tcPr>
          <w:p w14:paraId="3ADE702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20.5</w:t>
            </w:r>
            <w:r>
              <w:rPr>
                <w:rFonts w:hint="eastAsia" w:ascii="宋体" w:hAnsi="宋体" w:eastAsia="宋体" w:cs="宋体"/>
                <w:b w:val="0"/>
                <w:bCs w:val="0"/>
                <w:color w:val="auto"/>
                <w:sz w:val="21"/>
                <w:szCs w:val="21"/>
                <w:highlight w:val="none"/>
                <w:lang w:val="en-US" w:eastAsia="zh-CN"/>
              </w:rPr>
              <w:t>万元</w:t>
            </w:r>
          </w:p>
        </w:tc>
        <w:tc>
          <w:tcPr>
            <w:tcW w:w="1520" w:type="pct"/>
            <w:noWrap w:val="0"/>
            <w:vAlign w:val="center"/>
          </w:tcPr>
          <w:p w14:paraId="730F33E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r>
    </w:tbl>
    <w:p w14:paraId="38601FE7">
      <w:pPr>
        <w:widowControl w:val="0"/>
        <w:autoSpaceDE w:val="0"/>
        <w:autoSpaceDN w:val="0"/>
        <w:adjustRightInd w:val="0"/>
        <w:snapToGrid w:val="0"/>
        <w:spacing w:before="0" w:line="460" w:lineRule="exact"/>
        <w:ind w:left="0" w:leftChars="0" w:firstLine="422" w:firstLineChars="200"/>
        <w:outlineLvl w:val="9"/>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bCs/>
          <w:color w:val="auto"/>
          <w:kern w:val="36"/>
          <w:sz w:val="21"/>
          <w:szCs w:val="21"/>
          <w:highlight w:val="none"/>
          <w:lang w:val="en-US" w:eastAsia="zh-CN"/>
        </w:rPr>
        <w:t>标段</w:t>
      </w:r>
      <w:r>
        <w:rPr>
          <w:rFonts w:hint="eastAsia" w:ascii="宋体" w:hAnsi="宋体" w:cs="宋体"/>
          <w:b/>
          <w:bCs/>
          <w:color w:val="auto"/>
          <w:kern w:val="36"/>
          <w:sz w:val="21"/>
          <w:szCs w:val="21"/>
          <w:highlight w:val="none"/>
          <w:lang w:val="en-US" w:eastAsia="zh-CN"/>
        </w:rPr>
        <w:t>四</w:t>
      </w:r>
      <w:r>
        <w:rPr>
          <w:rFonts w:hint="eastAsia" w:ascii="宋体" w:hAnsi="宋体" w:eastAsia="宋体" w:cs="宋体"/>
          <w:b/>
          <w:bCs/>
          <w:color w:val="auto"/>
          <w:kern w:val="36"/>
          <w:sz w:val="21"/>
          <w:szCs w:val="21"/>
          <w:highlight w:val="none"/>
          <w:lang w:val="en-US" w:eastAsia="zh-CN"/>
        </w:rPr>
        <w:t>：</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509"/>
        <w:gridCol w:w="2232"/>
        <w:gridCol w:w="1269"/>
        <w:gridCol w:w="1218"/>
        <w:gridCol w:w="1119"/>
        <w:gridCol w:w="1692"/>
      </w:tblGrid>
      <w:tr w14:paraId="2471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20AC62D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793" w:type="pct"/>
            <w:noWrap w:val="0"/>
            <w:vAlign w:val="center"/>
          </w:tcPr>
          <w:p w14:paraId="587EC12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培训类别</w:t>
            </w:r>
          </w:p>
        </w:tc>
        <w:tc>
          <w:tcPr>
            <w:tcW w:w="1173" w:type="pct"/>
            <w:noWrap w:val="0"/>
            <w:vAlign w:val="center"/>
          </w:tcPr>
          <w:p w14:paraId="7F0D03D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培训项目</w:t>
            </w:r>
          </w:p>
        </w:tc>
        <w:tc>
          <w:tcPr>
            <w:tcW w:w="667" w:type="pct"/>
            <w:noWrap w:val="0"/>
            <w:vAlign w:val="center"/>
          </w:tcPr>
          <w:p w14:paraId="054ACA3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计划安排人数/期数</w:t>
            </w:r>
          </w:p>
        </w:tc>
        <w:tc>
          <w:tcPr>
            <w:tcW w:w="640" w:type="pct"/>
            <w:noWrap w:val="0"/>
            <w:vAlign w:val="center"/>
          </w:tcPr>
          <w:p w14:paraId="7705E3E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补助基准单价</w:t>
            </w:r>
          </w:p>
        </w:tc>
        <w:tc>
          <w:tcPr>
            <w:tcW w:w="588" w:type="pct"/>
            <w:noWrap w:val="0"/>
            <w:vAlign w:val="center"/>
          </w:tcPr>
          <w:p w14:paraId="7D43ED6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金额（人民币）</w:t>
            </w:r>
          </w:p>
        </w:tc>
        <w:tc>
          <w:tcPr>
            <w:tcW w:w="889" w:type="pct"/>
            <w:noWrap w:val="0"/>
            <w:vAlign w:val="center"/>
          </w:tcPr>
          <w:p w14:paraId="79BBF1D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课时</w:t>
            </w:r>
          </w:p>
        </w:tc>
      </w:tr>
      <w:tr w14:paraId="1E2A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683BB24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793" w:type="pct"/>
            <w:noWrap w:val="0"/>
            <w:vAlign w:val="center"/>
          </w:tcPr>
          <w:p w14:paraId="5B30710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实用人才</w:t>
            </w:r>
          </w:p>
        </w:tc>
        <w:tc>
          <w:tcPr>
            <w:tcW w:w="1173" w:type="pct"/>
            <w:noWrap w:val="0"/>
            <w:vAlign w:val="center"/>
          </w:tcPr>
          <w:p w14:paraId="33C4091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粮油生产种植</w:t>
            </w:r>
          </w:p>
        </w:tc>
        <w:tc>
          <w:tcPr>
            <w:tcW w:w="667" w:type="pct"/>
            <w:noWrap w:val="0"/>
            <w:vAlign w:val="center"/>
          </w:tcPr>
          <w:p w14:paraId="0450926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0人</w:t>
            </w:r>
          </w:p>
        </w:tc>
        <w:tc>
          <w:tcPr>
            <w:tcW w:w="640" w:type="pct"/>
            <w:noWrap w:val="0"/>
            <w:vAlign w:val="center"/>
          </w:tcPr>
          <w:p w14:paraId="44F9428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588" w:type="pct"/>
            <w:noWrap w:val="0"/>
            <w:vAlign w:val="center"/>
          </w:tcPr>
          <w:p w14:paraId="4BEA046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450D6D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不少于</w:t>
            </w:r>
            <w:r>
              <w:rPr>
                <w:rFonts w:hint="eastAsia" w:ascii="宋体" w:hAnsi="宋体" w:eastAsia="宋体" w:cs="宋体"/>
                <w:b w:val="0"/>
                <w:bCs w:val="0"/>
                <w:color w:val="auto"/>
                <w:sz w:val="21"/>
                <w:szCs w:val="21"/>
                <w:highlight w:val="none"/>
                <w:lang w:val="en-US" w:eastAsia="zh-CN"/>
              </w:rPr>
              <w:t>24</w:t>
            </w:r>
          </w:p>
        </w:tc>
      </w:tr>
      <w:tr w14:paraId="6C01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10F2A8C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793" w:type="pct"/>
            <w:noWrap w:val="0"/>
            <w:vAlign w:val="center"/>
          </w:tcPr>
          <w:p w14:paraId="7639DFB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1173" w:type="pct"/>
            <w:noWrap w:val="0"/>
            <w:vAlign w:val="center"/>
          </w:tcPr>
          <w:p w14:paraId="4322D8E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植保粮油</w:t>
            </w:r>
          </w:p>
        </w:tc>
        <w:tc>
          <w:tcPr>
            <w:tcW w:w="667" w:type="pct"/>
            <w:noWrap w:val="0"/>
            <w:vAlign w:val="center"/>
          </w:tcPr>
          <w:p w14:paraId="11E634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50人</w:t>
            </w:r>
          </w:p>
        </w:tc>
        <w:tc>
          <w:tcPr>
            <w:tcW w:w="640" w:type="pct"/>
            <w:noWrap w:val="0"/>
            <w:vAlign w:val="center"/>
          </w:tcPr>
          <w:p w14:paraId="7CE7DA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00元/人</w:t>
            </w:r>
          </w:p>
        </w:tc>
        <w:tc>
          <w:tcPr>
            <w:tcW w:w="588" w:type="pct"/>
            <w:noWrap w:val="0"/>
            <w:vAlign w:val="center"/>
          </w:tcPr>
          <w:p w14:paraId="6E483E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02ED20E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1A1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 w:type="pct"/>
            <w:noWrap w:val="0"/>
            <w:vAlign w:val="center"/>
          </w:tcPr>
          <w:p w14:paraId="10945AD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93" w:type="pct"/>
            <w:noWrap w:val="0"/>
            <w:vAlign w:val="center"/>
          </w:tcPr>
          <w:p w14:paraId="3A80AAA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实用人才</w:t>
            </w:r>
          </w:p>
        </w:tc>
        <w:tc>
          <w:tcPr>
            <w:tcW w:w="1173" w:type="pct"/>
            <w:noWrap w:val="0"/>
            <w:vAlign w:val="center"/>
          </w:tcPr>
          <w:p w14:paraId="3A61E9C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家政服务、收纳等</w:t>
            </w:r>
          </w:p>
        </w:tc>
        <w:tc>
          <w:tcPr>
            <w:tcW w:w="667" w:type="pct"/>
            <w:noWrap w:val="0"/>
            <w:vAlign w:val="center"/>
          </w:tcPr>
          <w:p w14:paraId="01D4CA0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val="en-US" w:eastAsia="zh-CN"/>
              </w:rPr>
              <w:t>人</w:t>
            </w:r>
          </w:p>
        </w:tc>
        <w:tc>
          <w:tcPr>
            <w:tcW w:w="640" w:type="pct"/>
            <w:noWrap w:val="0"/>
            <w:vAlign w:val="center"/>
          </w:tcPr>
          <w:p w14:paraId="38A11D5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元/人</w:t>
            </w:r>
          </w:p>
        </w:tc>
        <w:tc>
          <w:tcPr>
            <w:tcW w:w="588" w:type="pct"/>
            <w:noWrap w:val="0"/>
            <w:vAlign w:val="center"/>
          </w:tcPr>
          <w:p w14:paraId="4E7A445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78FAE7E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不少于24</w:t>
            </w:r>
          </w:p>
        </w:tc>
      </w:tr>
      <w:tr w14:paraId="28EF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66FEB53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793" w:type="pct"/>
            <w:noWrap w:val="0"/>
            <w:vAlign w:val="center"/>
          </w:tcPr>
          <w:p w14:paraId="0A1BC8E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农民大讲堂</w:t>
            </w:r>
          </w:p>
        </w:tc>
        <w:tc>
          <w:tcPr>
            <w:tcW w:w="1173" w:type="pct"/>
            <w:noWrap w:val="0"/>
            <w:vAlign w:val="center"/>
          </w:tcPr>
          <w:p w14:paraId="5FE5B0B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农民普法（法律明白人）</w:t>
            </w:r>
          </w:p>
        </w:tc>
        <w:tc>
          <w:tcPr>
            <w:tcW w:w="667" w:type="pct"/>
            <w:noWrap w:val="0"/>
            <w:vAlign w:val="center"/>
          </w:tcPr>
          <w:p w14:paraId="3431DA4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9期</w:t>
            </w:r>
          </w:p>
        </w:tc>
        <w:tc>
          <w:tcPr>
            <w:tcW w:w="640" w:type="pct"/>
            <w:noWrap w:val="0"/>
            <w:vAlign w:val="center"/>
          </w:tcPr>
          <w:p w14:paraId="12D8F57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2000元/期</w:t>
            </w:r>
          </w:p>
        </w:tc>
        <w:tc>
          <w:tcPr>
            <w:tcW w:w="588" w:type="pct"/>
            <w:noWrap w:val="0"/>
            <w:vAlign w:val="center"/>
          </w:tcPr>
          <w:p w14:paraId="2205845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3B75604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sz w:val="21"/>
                <w:szCs w:val="21"/>
                <w:highlight w:val="none"/>
                <w:lang w:val="en-US" w:eastAsia="zh-CN"/>
              </w:rPr>
              <w:t>每期</w:t>
            </w:r>
            <w:r>
              <w:rPr>
                <w:rFonts w:hint="eastAsia" w:ascii="宋体" w:hAnsi="宋体" w:eastAsia="宋体" w:cs="宋体"/>
                <w:b w:val="0"/>
                <w:bCs w:val="0"/>
                <w:color w:val="auto"/>
                <w:sz w:val="21"/>
                <w:szCs w:val="21"/>
                <w:highlight w:val="none"/>
                <w:lang w:val="en-US" w:eastAsia="zh-CN"/>
              </w:rPr>
              <w:t>不少于90分钟</w:t>
            </w:r>
          </w:p>
        </w:tc>
      </w:tr>
      <w:tr w14:paraId="728B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2ACCA51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93" w:type="pct"/>
            <w:noWrap w:val="0"/>
            <w:vAlign w:val="center"/>
          </w:tcPr>
          <w:p w14:paraId="0B4C700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农民大讲堂</w:t>
            </w:r>
          </w:p>
        </w:tc>
        <w:tc>
          <w:tcPr>
            <w:tcW w:w="1173" w:type="pct"/>
            <w:noWrap w:val="0"/>
            <w:vAlign w:val="center"/>
          </w:tcPr>
          <w:p w14:paraId="48858A6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auto"/>
                <w:lang w:val="en-US" w:eastAsia="zh-CN"/>
              </w:rPr>
              <w:t>垃圾分类</w:t>
            </w:r>
          </w:p>
        </w:tc>
        <w:tc>
          <w:tcPr>
            <w:tcW w:w="667" w:type="pct"/>
            <w:noWrap w:val="0"/>
            <w:vAlign w:val="center"/>
          </w:tcPr>
          <w:p w14:paraId="2FEB60D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5期</w:t>
            </w:r>
          </w:p>
        </w:tc>
        <w:tc>
          <w:tcPr>
            <w:tcW w:w="640" w:type="pct"/>
            <w:noWrap w:val="0"/>
            <w:vAlign w:val="center"/>
          </w:tcPr>
          <w:p w14:paraId="6999967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2000元/期</w:t>
            </w:r>
          </w:p>
        </w:tc>
        <w:tc>
          <w:tcPr>
            <w:tcW w:w="588" w:type="pct"/>
            <w:noWrap w:val="0"/>
            <w:vAlign w:val="center"/>
          </w:tcPr>
          <w:p w14:paraId="075352F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446E83E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sz w:val="21"/>
                <w:szCs w:val="21"/>
                <w:highlight w:val="none"/>
                <w:lang w:val="en-US" w:eastAsia="zh-CN"/>
              </w:rPr>
              <w:t>每期</w:t>
            </w:r>
            <w:r>
              <w:rPr>
                <w:rFonts w:hint="eastAsia" w:ascii="宋体" w:hAnsi="宋体" w:eastAsia="宋体" w:cs="宋体"/>
                <w:b w:val="0"/>
                <w:bCs w:val="0"/>
                <w:color w:val="auto"/>
                <w:kern w:val="2"/>
                <w:sz w:val="21"/>
                <w:szCs w:val="21"/>
                <w:highlight w:val="none"/>
                <w:lang w:val="en-US" w:eastAsia="zh-CN" w:bidi="ar-SA"/>
              </w:rPr>
              <w:t>不少于90分钟</w:t>
            </w:r>
          </w:p>
        </w:tc>
      </w:tr>
      <w:tr w14:paraId="060A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6051290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793" w:type="pct"/>
            <w:noWrap w:val="0"/>
            <w:vAlign w:val="center"/>
          </w:tcPr>
          <w:p w14:paraId="672F51C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农民大讲堂</w:t>
            </w:r>
          </w:p>
        </w:tc>
        <w:tc>
          <w:tcPr>
            <w:tcW w:w="1173" w:type="pct"/>
            <w:noWrap w:val="0"/>
            <w:vAlign w:val="center"/>
          </w:tcPr>
          <w:p w14:paraId="31D54C3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财政支农培训</w:t>
            </w:r>
          </w:p>
        </w:tc>
        <w:tc>
          <w:tcPr>
            <w:tcW w:w="667" w:type="pct"/>
            <w:noWrap w:val="0"/>
            <w:vAlign w:val="center"/>
          </w:tcPr>
          <w:p w14:paraId="6A0C52F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5期</w:t>
            </w:r>
          </w:p>
        </w:tc>
        <w:tc>
          <w:tcPr>
            <w:tcW w:w="640" w:type="pct"/>
            <w:noWrap w:val="0"/>
            <w:vAlign w:val="center"/>
          </w:tcPr>
          <w:p w14:paraId="4271F4B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2000元/期</w:t>
            </w:r>
          </w:p>
        </w:tc>
        <w:tc>
          <w:tcPr>
            <w:tcW w:w="588" w:type="pct"/>
            <w:noWrap w:val="0"/>
            <w:vAlign w:val="center"/>
          </w:tcPr>
          <w:p w14:paraId="459A7E3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1FA95A6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sz w:val="21"/>
                <w:szCs w:val="21"/>
                <w:highlight w:val="none"/>
                <w:lang w:val="en-US" w:eastAsia="zh-CN"/>
              </w:rPr>
              <w:t>每期</w:t>
            </w:r>
            <w:r>
              <w:rPr>
                <w:rFonts w:hint="eastAsia" w:ascii="宋体" w:hAnsi="宋体" w:eastAsia="宋体" w:cs="宋体"/>
                <w:b w:val="0"/>
                <w:bCs w:val="0"/>
                <w:color w:val="auto"/>
                <w:kern w:val="2"/>
                <w:sz w:val="21"/>
                <w:szCs w:val="21"/>
                <w:highlight w:val="none"/>
                <w:lang w:val="en-US" w:eastAsia="zh-CN" w:bidi="ar-SA"/>
              </w:rPr>
              <w:t>不少于90分钟</w:t>
            </w:r>
          </w:p>
        </w:tc>
      </w:tr>
      <w:tr w14:paraId="39F2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0B72ED1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793" w:type="pct"/>
            <w:noWrap w:val="0"/>
            <w:vAlign w:val="center"/>
          </w:tcPr>
          <w:p w14:paraId="4B09B1C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农民大讲堂</w:t>
            </w:r>
          </w:p>
        </w:tc>
        <w:tc>
          <w:tcPr>
            <w:tcW w:w="1173" w:type="pct"/>
            <w:noWrap w:val="0"/>
            <w:vAlign w:val="center"/>
          </w:tcPr>
          <w:p w14:paraId="226FA71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渔业安全及技能培训</w:t>
            </w:r>
          </w:p>
        </w:tc>
        <w:tc>
          <w:tcPr>
            <w:tcW w:w="667" w:type="pct"/>
            <w:noWrap w:val="0"/>
            <w:vAlign w:val="center"/>
          </w:tcPr>
          <w:p w14:paraId="763988E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1期</w:t>
            </w:r>
          </w:p>
        </w:tc>
        <w:tc>
          <w:tcPr>
            <w:tcW w:w="640" w:type="pct"/>
            <w:noWrap w:val="0"/>
            <w:vAlign w:val="center"/>
          </w:tcPr>
          <w:p w14:paraId="7D45516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2000元/期</w:t>
            </w:r>
          </w:p>
        </w:tc>
        <w:tc>
          <w:tcPr>
            <w:tcW w:w="588" w:type="pct"/>
            <w:noWrap w:val="0"/>
            <w:vAlign w:val="center"/>
          </w:tcPr>
          <w:p w14:paraId="7BDFDF7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0.2</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7CB88FD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sz w:val="21"/>
                <w:szCs w:val="21"/>
                <w:highlight w:val="none"/>
                <w:lang w:val="en-US" w:eastAsia="zh-CN"/>
              </w:rPr>
              <w:t>每期</w:t>
            </w:r>
            <w:r>
              <w:rPr>
                <w:rFonts w:hint="eastAsia" w:ascii="宋体" w:hAnsi="宋体" w:eastAsia="宋体" w:cs="宋体"/>
                <w:b w:val="0"/>
                <w:bCs w:val="0"/>
                <w:color w:val="auto"/>
                <w:kern w:val="2"/>
                <w:sz w:val="21"/>
                <w:szCs w:val="21"/>
                <w:highlight w:val="none"/>
                <w:lang w:val="en-US" w:eastAsia="zh-CN" w:bidi="ar-SA"/>
              </w:rPr>
              <w:t>不少于90分钟</w:t>
            </w:r>
          </w:p>
        </w:tc>
      </w:tr>
      <w:tr w14:paraId="4E03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noWrap w:val="0"/>
            <w:vAlign w:val="center"/>
          </w:tcPr>
          <w:p w14:paraId="3DA6691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793" w:type="pct"/>
            <w:noWrap w:val="0"/>
            <w:vAlign w:val="center"/>
          </w:tcPr>
          <w:p w14:paraId="5604F8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农民大讲堂</w:t>
            </w:r>
          </w:p>
        </w:tc>
        <w:tc>
          <w:tcPr>
            <w:tcW w:w="1173" w:type="pct"/>
            <w:noWrap w:val="0"/>
            <w:vAlign w:val="center"/>
          </w:tcPr>
          <w:p w14:paraId="1E1FF97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“巾帼e家亲”来料加工从业人员综合素养提升培训</w:t>
            </w:r>
          </w:p>
        </w:tc>
        <w:tc>
          <w:tcPr>
            <w:tcW w:w="667" w:type="pct"/>
            <w:noWrap w:val="0"/>
            <w:vAlign w:val="center"/>
          </w:tcPr>
          <w:p w14:paraId="32E955A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4期</w:t>
            </w:r>
          </w:p>
        </w:tc>
        <w:tc>
          <w:tcPr>
            <w:tcW w:w="640" w:type="pct"/>
            <w:noWrap w:val="0"/>
            <w:vAlign w:val="center"/>
          </w:tcPr>
          <w:p w14:paraId="30449C3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2000元/期</w:t>
            </w:r>
          </w:p>
        </w:tc>
        <w:tc>
          <w:tcPr>
            <w:tcW w:w="588" w:type="pct"/>
            <w:noWrap w:val="0"/>
            <w:vAlign w:val="center"/>
          </w:tcPr>
          <w:p w14:paraId="56AD558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0.8</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41C71CE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sz w:val="21"/>
                <w:szCs w:val="21"/>
                <w:highlight w:val="none"/>
                <w:lang w:val="en-US" w:eastAsia="zh-CN"/>
              </w:rPr>
              <w:t>每期</w:t>
            </w:r>
            <w:r>
              <w:rPr>
                <w:rFonts w:hint="eastAsia" w:ascii="宋体" w:hAnsi="宋体" w:eastAsia="宋体" w:cs="宋体"/>
                <w:b w:val="0"/>
                <w:bCs w:val="0"/>
                <w:color w:val="auto"/>
                <w:kern w:val="2"/>
                <w:sz w:val="21"/>
                <w:szCs w:val="21"/>
                <w:highlight w:val="none"/>
                <w:lang w:val="en-US" w:eastAsia="zh-CN" w:bidi="ar-SA"/>
              </w:rPr>
              <w:t>不少于90分钟</w:t>
            </w:r>
          </w:p>
        </w:tc>
      </w:tr>
      <w:tr w14:paraId="1AFB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vMerge w:val="restart"/>
            <w:noWrap w:val="0"/>
            <w:vAlign w:val="center"/>
          </w:tcPr>
          <w:p w14:paraId="0D0549E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合计</w:t>
            </w:r>
          </w:p>
        </w:tc>
        <w:tc>
          <w:tcPr>
            <w:tcW w:w="793" w:type="pct"/>
            <w:noWrap w:val="0"/>
            <w:vAlign w:val="center"/>
          </w:tcPr>
          <w:p w14:paraId="5479865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农民大讲堂</w:t>
            </w:r>
          </w:p>
        </w:tc>
        <w:tc>
          <w:tcPr>
            <w:tcW w:w="1173" w:type="pct"/>
            <w:noWrap w:val="0"/>
            <w:vAlign w:val="center"/>
          </w:tcPr>
          <w:p w14:paraId="3B5EBF8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pct"/>
            <w:noWrap w:val="0"/>
            <w:vAlign w:val="center"/>
          </w:tcPr>
          <w:p w14:paraId="629C0A8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4期</w:t>
            </w:r>
          </w:p>
        </w:tc>
        <w:tc>
          <w:tcPr>
            <w:tcW w:w="640" w:type="pct"/>
            <w:noWrap w:val="0"/>
            <w:vAlign w:val="center"/>
          </w:tcPr>
          <w:p w14:paraId="057DF0C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88" w:type="pct"/>
            <w:noWrap w:val="0"/>
            <w:vAlign w:val="center"/>
          </w:tcPr>
          <w:p w14:paraId="327089A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3B8C7C4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6A5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7" w:type="pct"/>
            <w:vMerge w:val="continue"/>
            <w:noWrap w:val="0"/>
            <w:vAlign w:val="center"/>
          </w:tcPr>
          <w:p w14:paraId="33DFA04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c>
          <w:tcPr>
            <w:tcW w:w="793" w:type="pct"/>
            <w:noWrap w:val="0"/>
            <w:vAlign w:val="center"/>
          </w:tcPr>
          <w:p w14:paraId="055B452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实用人才</w:t>
            </w:r>
          </w:p>
        </w:tc>
        <w:tc>
          <w:tcPr>
            <w:tcW w:w="1173" w:type="pct"/>
            <w:noWrap w:val="0"/>
            <w:vAlign w:val="center"/>
          </w:tcPr>
          <w:p w14:paraId="66B399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pct"/>
            <w:noWrap w:val="0"/>
            <w:vAlign w:val="center"/>
          </w:tcPr>
          <w:p w14:paraId="259EF23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00人</w:t>
            </w:r>
          </w:p>
        </w:tc>
        <w:tc>
          <w:tcPr>
            <w:tcW w:w="640" w:type="pct"/>
            <w:noWrap w:val="0"/>
            <w:vAlign w:val="center"/>
          </w:tcPr>
          <w:p w14:paraId="55D7080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c>
          <w:tcPr>
            <w:tcW w:w="588" w:type="pct"/>
            <w:noWrap w:val="0"/>
            <w:vAlign w:val="center"/>
          </w:tcPr>
          <w:p w14:paraId="44C463A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万元</w:t>
            </w:r>
          </w:p>
        </w:tc>
        <w:tc>
          <w:tcPr>
            <w:tcW w:w="889" w:type="pct"/>
            <w:noWrap w:val="0"/>
            <w:vAlign w:val="center"/>
          </w:tcPr>
          <w:p w14:paraId="0EE9BD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val="0"/>
                <w:bCs w:val="0"/>
                <w:color w:val="auto"/>
                <w:sz w:val="21"/>
                <w:szCs w:val="21"/>
                <w:highlight w:val="none"/>
                <w:lang w:val="en-US" w:eastAsia="zh-CN"/>
              </w:rPr>
            </w:pPr>
          </w:p>
        </w:tc>
      </w:tr>
    </w:tbl>
    <w:p w14:paraId="3CBBF210">
      <w:pPr>
        <w:keepLines w:val="0"/>
        <w:pageBreakBefore w:val="0"/>
        <w:widowControl w:val="0"/>
        <w:kinsoku/>
        <w:wordWrap/>
        <w:overflowPunct/>
        <w:topLinePunct w:val="0"/>
        <w:autoSpaceDE w:val="0"/>
        <w:autoSpaceDN w:val="0"/>
        <w:bidi w:val="0"/>
        <w:adjustRightInd w:val="0"/>
        <w:snapToGrid w:val="0"/>
        <w:spacing w:before="0" w:line="500" w:lineRule="exact"/>
        <w:ind w:left="0" w:firstLine="422" w:firstLineChars="200"/>
        <w:jc w:val="left"/>
        <w:outlineLvl w:val="9"/>
        <w:rPr>
          <w:rFonts w:hint="eastAsia" w:ascii="宋体" w:hAnsi="宋体" w:eastAsia="宋体" w:cs="宋体"/>
          <w:bCs/>
          <w:snapToGrid w:val="0"/>
          <w:color w:val="auto"/>
          <w:kern w:val="32"/>
          <w:sz w:val="21"/>
          <w:szCs w:val="21"/>
          <w:highlight w:val="none"/>
          <w:lang w:val="en-US" w:eastAsia="zh-CN"/>
        </w:rPr>
      </w:pPr>
      <w:r>
        <w:rPr>
          <w:rFonts w:hint="eastAsia" w:ascii="宋体" w:hAnsi="宋体" w:eastAsia="宋体" w:cs="宋体"/>
          <w:b/>
          <w:bCs/>
          <w:color w:val="auto"/>
          <w:kern w:val="36"/>
          <w:sz w:val="21"/>
          <w:szCs w:val="21"/>
          <w:highlight w:val="none"/>
        </w:rPr>
        <w:t>注：</w:t>
      </w:r>
      <w:r>
        <w:rPr>
          <w:rFonts w:hint="eastAsia" w:ascii="宋体" w:hAnsi="宋体" w:eastAsia="宋体" w:cs="宋体"/>
          <w:bCs/>
          <w:snapToGrid w:val="0"/>
          <w:color w:val="auto"/>
          <w:kern w:val="32"/>
          <w:sz w:val="21"/>
          <w:szCs w:val="21"/>
          <w:highlight w:val="none"/>
        </w:rPr>
        <w:t>1.依据婺城区农业农村局督查结果进行结算，每班超过50人的，按照50人结算；2.农民大讲堂每期人数不少于50人，依据婺城区农业农村局督查结果进行结算，不足50人的，每少1人，减少</w:t>
      </w:r>
      <w:r>
        <w:rPr>
          <w:rFonts w:hint="eastAsia" w:ascii="宋体" w:hAnsi="宋体" w:cs="宋体"/>
          <w:bCs/>
          <w:snapToGrid w:val="0"/>
          <w:color w:val="auto"/>
          <w:kern w:val="32"/>
          <w:sz w:val="21"/>
          <w:szCs w:val="21"/>
          <w:highlight w:val="none"/>
          <w:lang w:val="en-US" w:eastAsia="zh-CN"/>
        </w:rPr>
        <w:t>5</w:t>
      </w:r>
      <w:r>
        <w:rPr>
          <w:rFonts w:hint="eastAsia" w:ascii="宋体" w:hAnsi="宋体" w:eastAsia="宋体" w:cs="宋体"/>
          <w:bCs/>
          <w:snapToGrid w:val="0"/>
          <w:color w:val="auto"/>
          <w:kern w:val="32"/>
          <w:sz w:val="21"/>
          <w:szCs w:val="21"/>
          <w:highlight w:val="none"/>
        </w:rPr>
        <w:t>0元，少10人及以上的不予开办；3.满意度调查低于90%、浙江省农民教育培训信息管理系统评价率低</w:t>
      </w:r>
      <w:r>
        <w:rPr>
          <w:rFonts w:hint="eastAsia" w:ascii="宋体" w:hAnsi="宋体" w:eastAsia="宋体" w:cs="宋体"/>
          <w:bCs/>
          <w:snapToGrid w:val="0"/>
          <w:color w:val="auto"/>
          <w:kern w:val="32"/>
          <w:sz w:val="21"/>
          <w:szCs w:val="21"/>
          <w:highlight w:val="none"/>
          <w:lang w:val="en-US" w:eastAsia="zh-CN"/>
        </w:rPr>
        <w:t>于</w:t>
      </w:r>
      <w:r>
        <w:rPr>
          <w:rFonts w:hint="eastAsia" w:ascii="宋体" w:hAnsi="宋体" w:eastAsia="宋体" w:cs="宋体"/>
          <w:bCs/>
          <w:snapToGrid w:val="0"/>
          <w:color w:val="auto"/>
          <w:kern w:val="32"/>
          <w:sz w:val="21"/>
          <w:szCs w:val="21"/>
          <w:highlight w:val="none"/>
        </w:rPr>
        <w:t>96%的，每低1个百分点，扣除</w:t>
      </w:r>
      <w:r>
        <w:rPr>
          <w:rFonts w:hint="eastAsia" w:ascii="宋体" w:hAnsi="宋体" w:eastAsia="宋体" w:cs="宋体"/>
          <w:bCs/>
          <w:snapToGrid w:val="0"/>
          <w:color w:val="auto"/>
          <w:kern w:val="32"/>
          <w:sz w:val="21"/>
          <w:szCs w:val="21"/>
          <w:highlight w:val="none"/>
        </w:rPr>
        <w:t>50元</w:t>
      </w:r>
      <w:r>
        <w:rPr>
          <w:rFonts w:hint="eastAsia" w:ascii="宋体" w:hAnsi="宋体" w:eastAsia="宋体" w:cs="宋体"/>
          <w:bCs/>
          <w:snapToGrid w:val="0"/>
          <w:color w:val="auto"/>
          <w:kern w:val="32"/>
          <w:sz w:val="21"/>
          <w:szCs w:val="21"/>
          <w:highlight w:val="none"/>
          <w:lang w:eastAsia="zh-CN"/>
        </w:rPr>
        <w:t>；</w:t>
      </w:r>
      <w:r>
        <w:rPr>
          <w:rFonts w:hint="eastAsia" w:ascii="宋体" w:hAnsi="宋体" w:eastAsia="宋体" w:cs="宋体"/>
          <w:bCs/>
          <w:snapToGrid w:val="0"/>
          <w:color w:val="auto"/>
          <w:kern w:val="32"/>
          <w:sz w:val="21"/>
          <w:szCs w:val="21"/>
          <w:highlight w:val="none"/>
        </w:rPr>
        <w:t>4.每个标段45岁以下大专及以上学历的年轻农业从业人员占总人数不少于</w:t>
      </w:r>
      <w:r>
        <w:rPr>
          <w:rFonts w:hint="eastAsia" w:ascii="宋体" w:hAnsi="宋体" w:cs="宋体"/>
          <w:bCs/>
          <w:snapToGrid w:val="0"/>
          <w:color w:val="auto"/>
          <w:kern w:val="32"/>
          <w:sz w:val="21"/>
          <w:szCs w:val="21"/>
          <w:highlight w:val="none"/>
          <w:lang w:val="en-US" w:eastAsia="zh-CN"/>
        </w:rPr>
        <w:t>5</w:t>
      </w:r>
      <w:r>
        <w:rPr>
          <w:rFonts w:hint="eastAsia" w:ascii="宋体" w:hAnsi="宋体" w:eastAsia="宋体" w:cs="宋体"/>
          <w:bCs/>
          <w:snapToGrid w:val="0"/>
          <w:color w:val="auto"/>
          <w:kern w:val="32"/>
          <w:sz w:val="21"/>
          <w:szCs w:val="21"/>
          <w:highlight w:val="none"/>
        </w:rPr>
        <w:t>%（其中大讲堂45岁以下大专及以上学历</w:t>
      </w:r>
      <w:r>
        <w:rPr>
          <w:rFonts w:hint="eastAsia" w:ascii="宋体" w:hAnsi="宋体" w:eastAsia="宋体" w:cs="宋体"/>
          <w:bCs/>
          <w:snapToGrid w:val="0"/>
          <w:color w:val="auto"/>
          <w:kern w:val="32"/>
          <w:sz w:val="21"/>
          <w:szCs w:val="21"/>
          <w:highlight w:val="none"/>
          <w:lang w:val="en-US" w:eastAsia="zh-CN"/>
        </w:rPr>
        <w:t>人数</w:t>
      </w:r>
      <w:r>
        <w:rPr>
          <w:rFonts w:hint="eastAsia" w:ascii="宋体" w:hAnsi="宋体" w:eastAsia="宋体" w:cs="宋体"/>
          <w:bCs/>
          <w:snapToGrid w:val="0"/>
          <w:color w:val="auto"/>
          <w:kern w:val="32"/>
          <w:sz w:val="21"/>
          <w:szCs w:val="21"/>
          <w:highlight w:val="none"/>
        </w:rPr>
        <w:t>占总人数不少于</w:t>
      </w:r>
      <w:r>
        <w:rPr>
          <w:rFonts w:hint="eastAsia" w:ascii="宋体" w:hAnsi="宋体" w:cs="宋体"/>
          <w:bCs/>
          <w:snapToGrid w:val="0"/>
          <w:color w:val="auto"/>
          <w:kern w:val="32"/>
          <w:sz w:val="21"/>
          <w:szCs w:val="21"/>
          <w:highlight w:val="none"/>
          <w:lang w:val="en-US" w:eastAsia="zh-CN"/>
        </w:rPr>
        <w:t>1</w:t>
      </w:r>
      <w:r>
        <w:rPr>
          <w:rFonts w:hint="eastAsia" w:ascii="宋体" w:hAnsi="宋体" w:eastAsia="宋体" w:cs="宋体"/>
          <w:bCs/>
          <w:snapToGrid w:val="0"/>
          <w:color w:val="auto"/>
          <w:kern w:val="32"/>
          <w:sz w:val="21"/>
          <w:szCs w:val="21"/>
          <w:highlight w:val="none"/>
        </w:rPr>
        <w:t>%）</w:t>
      </w:r>
      <w:r>
        <w:rPr>
          <w:rFonts w:hint="eastAsia" w:ascii="宋体" w:hAnsi="宋体" w:eastAsia="宋体" w:cs="宋体"/>
          <w:bCs/>
          <w:snapToGrid w:val="0"/>
          <w:color w:val="auto"/>
          <w:kern w:val="32"/>
          <w:sz w:val="21"/>
          <w:szCs w:val="21"/>
          <w:highlight w:val="none"/>
          <w:lang w:val="en-US" w:eastAsia="zh-CN"/>
        </w:rPr>
        <w:t>。</w:t>
      </w:r>
    </w:p>
    <w:p w14:paraId="0B38A004">
      <w:pPr>
        <w:keepLines w:val="0"/>
        <w:pageBreakBefore w:val="0"/>
        <w:widowControl w:val="0"/>
        <w:kinsoku/>
        <w:wordWrap/>
        <w:overflowPunct/>
        <w:topLinePunct w:val="0"/>
        <w:autoSpaceDE w:val="0"/>
        <w:autoSpaceDN w:val="0"/>
        <w:bidi w:val="0"/>
        <w:adjustRightInd w:val="0"/>
        <w:snapToGrid w:val="0"/>
        <w:spacing w:before="0" w:line="500" w:lineRule="exact"/>
        <w:ind w:left="0" w:firstLine="422" w:firstLineChars="200"/>
        <w:jc w:val="left"/>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rPr>
        <w:t>三、机构条件</w:t>
      </w:r>
    </w:p>
    <w:p w14:paraId="26B0BE24">
      <w:pPr>
        <w:keepLines w:val="0"/>
        <w:pageBreakBefore w:val="0"/>
        <w:widowControl w:val="0"/>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培训机构要有一定专业</w:t>
      </w:r>
      <w:r>
        <w:rPr>
          <w:rFonts w:hint="eastAsia" w:hAnsi="宋体" w:cs="宋体"/>
          <w:color w:val="auto"/>
          <w:sz w:val="21"/>
          <w:szCs w:val="21"/>
          <w:highlight w:val="none"/>
          <w:lang w:val="en-US" w:eastAsia="zh-CN"/>
        </w:rPr>
        <w:t>水平</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师资队伍，管理体系完善，有丰富的农民培训经验，指定专人负责培训班组织管理和教学辅助，建立完善的培训班管理制度</w:t>
      </w:r>
      <w:r>
        <w:rPr>
          <w:rFonts w:hint="eastAsia" w:ascii="宋体" w:hAnsi="宋体" w:cs="宋体"/>
          <w:color w:val="auto"/>
          <w:sz w:val="21"/>
          <w:szCs w:val="21"/>
          <w:highlight w:val="none"/>
          <w:lang w:eastAsia="zh-CN"/>
        </w:rPr>
        <w:t>。</w:t>
      </w:r>
    </w:p>
    <w:p w14:paraId="6CD5F6FD">
      <w:pPr>
        <w:keepLines w:val="0"/>
        <w:pageBreakBefore w:val="0"/>
        <w:widowControl w:val="0"/>
        <w:kinsoku/>
        <w:wordWrap/>
        <w:overflowPunct/>
        <w:topLinePunct w:val="0"/>
        <w:autoSpaceDE w:val="0"/>
        <w:autoSpaceDN w:val="0"/>
        <w:bidi w:val="0"/>
        <w:adjustRightInd w:val="0"/>
        <w:snapToGrid w:val="0"/>
        <w:spacing w:line="500" w:lineRule="exact"/>
        <w:ind w:left="0" w:firstLine="422" w:firstLineChars="200"/>
        <w:jc w:val="left"/>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rPr>
        <w:t>四、培训形式</w:t>
      </w:r>
    </w:p>
    <w:p w14:paraId="2769C584">
      <w:pPr>
        <w:keepLines w:val="0"/>
        <w:pageBreakBefore w:val="0"/>
        <w:widowControl w:val="0"/>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培训形式分为线上培训和线下培训，每期培训班（大讲堂除外）至少安排一次线上培训（网络自主学习）培训课时占总课时数10%及以上</w:t>
      </w:r>
      <w:r>
        <w:rPr>
          <w:rFonts w:hint="eastAsia" w:ascii="宋体" w:hAnsi="宋体" w:cs="宋体"/>
          <w:color w:val="auto"/>
          <w:sz w:val="21"/>
          <w:szCs w:val="21"/>
          <w:highlight w:val="none"/>
          <w:lang w:eastAsia="zh-CN"/>
        </w:rPr>
        <w:t>，不高于30%</w:t>
      </w:r>
      <w:r>
        <w:rPr>
          <w:rFonts w:hint="eastAsia" w:ascii="宋体" w:hAnsi="宋体" w:eastAsia="宋体" w:cs="宋体"/>
          <w:color w:val="auto"/>
          <w:sz w:val="21"/>
          <w:szCs w:val="21"/>
          <w:highlight w:val="none"/>
        </w:rPr>
        <w:t>，需在浙江省农民教育培训信息管理系统中体现。线下培训不局限于理论课堂教学和外出考察参观，可以通过团建互动、农事互助活动等其他形式开展教学。专业生产型和技能服务型实习实训学时不低于2/3</w:t>
      </w:r>
      <w:r>
        <w:rPr>
          <w:rFonts w:hint="eastAsia" w:ascii="宋体" w:hAnsi="宋体" w:cs="宋体"/>
          <w:color w:val="auto"/>
          <w:sz w:val="21"/>
          <w:szCs w:val="21"/>
          <w:highlight w:val="none"/>
          <w:lang w:eastAsia="zh-CN"/>
        </w:rPr>
        <w:t>；</w:t>
      </w:r>
      <w:r>
        <w:rPr>
          <w:rFonts w:hint="eastAsia" w:ascii="宋体" w:hAnsi="宋体" w:cs="宋体"/>
          <w:bCs/>
          <w:snapToGrid w:val="0"/>
          <w:color w:val="auto"/>
          <w:kern w:val="32"/>
          <w:sz w:val="21"/>
          <w:szCs w:val="21"/>
          <w:highlight w:val="none"/>
          <w:lang w:val="en-US" w:eastAsia="zh-CN"/>
        </w:rPr>
        <w:t>半天学时不超过4学时(晚上不超过3学时)；行政主管部门第一课需行政部门人员授课。</w:t>
      </w:r>
    </w:p>
    <w:p w14:paraId="382CB116">
      <w:pPr>
        <w:keepLines w:val="0"/>
        <w:pageBreakBefore w:val="0"/>
        <w:widowControl w:val="0"/>
        <w:kinsoku/>
        <w:wordWrap/>
        <w:overflowPunct/>
        <w:topLinePunct w:val="0"/>
        <w:autoSpaceDE w:val="0"/>
        <w:autoSpaceDN w:val="0"/>
        <w:bidi w:val="0"/>
        <w:adjustRightInd w:val="0"/>
        <w:snapToGrid w:val="0"/>
        <w:spacing w:line="500" w:lineRule="exact"/>
        <w:ind w:left="0" w:firstLine="422" w:firstLineChars="200"/>
        <w:jc w:val="left"/>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rPr>
        <w:t>五、师资要求</w:t>
      </w:r>
    </w:p>
    <w:p w14:paraId="2B154924">
      <w:pPr>
        <w:keepLines w:val="0"/>
        <w:pageBreakBefore w:val="0"/>
        <w:widowControl w:val="0"/>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课程需求设置，择优录用。培训班师资应有授课经验充足的专家教授，其中包含有熟知本地产业情况的本土教师，或深知先进示范案例的外地教师；既有专业理论深厚的理论教师，又有实践操作能力强的实践导师。</w:t>
      </w:r>
    </w:p>
    <w:p w14:paraId="61354874">
      <w:pPr>
        <w:keepLines w:val="0"/>
        <w:pageBreakBefore w:val="0"/>
        <w:widowControl w:val="0"/>
        <w:kinsoku/>
        <w:wordWrap/>
        <w:overflowPunct/>
        <w:topLinePunct w:val="0"/>
        <w:autoSpaceDE w:val="0"/>
        <w:autoSpaceDN w:val="0"/>
        <w:bidi w:val="0"/>
        <w:adjustRightInd w:val="0"/>
        <w:snapToGrid w:val="0"/>
        <w:spacing w:line="500" w:lineRule="exact"/>
        <w:ind w:left="0" w:firstLine="422" w:firstLineChars="200"/>
        <w:jc w:val="left"/>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rPr>
        <w:t>六、系统录入</w:t>
      </w:r>
    </w:p>
    <w:p w14:paraId="1C1935F9">
      <w:pPr>
        <w:keepLines w:val="0"/>
        <w:pageBreakBefore w:val="0"/>
        <w:widowControl w:val="0"/>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做好开班前浙江省农民教育培训信息管理系统内建班及课程、师资的备案，参加本次培训的学员信息实时录入《浙江省农民教育培训信息管理系统》，培训结束后及时完成线上评价工作。</w:t>
      </w:r>
    </w:p>
    <w:p w14:paraId="505897DE">
      <w:pPr>
        <w:keepLines w:val="0"/>
        <w:pageBreakBefore w:val="0"/>
        <w:widowControl w:val="0"/>
        <w:kinsoku/>
        <w:wordWrap/>
        <w:overflowPunct/>
        <w:topLinePunct w:val="0"/>
        <w:autoSpaceDE w:val="0"/>
        <w:autoSpaceDN w:val="0"/>
        <w:bidi w:val="0"/>
        <w:adjustRightInd w:val="0"/>
        <w:snapToGrid w:val="0"/>
        <w:spacing w:line="500" w:lineRule="exact"/>
        <w:ind w:lef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kern w:val="36"/>
          <w:sz w:val="21"/>
          <w:szCs w:val="21"/>
          <w:highlight w:val="none"/>
        </w:rPr>
        <w:t>七、职责及服务要求</w:t>
      </w:r>
      <w:r>
        <w:rPr>
          <w:rFonts w:hint="eastAsia" w:ascii="宋体" w:hAnsi="宋体" w:eastAsia="宋体" w:cs="宋体"/>
          <w:b/>
          <w:color w:val="auto"/>
          <w:sz w:val="21"/>
          <w:szCs w:val="21"/>
          <w:highlight w:val="none"/>
        </w:rPr>
        <w:t xml:space="preserve"> </w:t>
      </w:r>
    </w:p>
    <w:p w14:paraId="37B61D1D">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培训机构承接培训任务后一周内，应根据采购人要求制定具体的培训计划和培训</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rPr>
        <w:t>案、</w:t>
      </w:r>
      <w:r>
        <w:rPr>
          <w:rFonts w:hint="eastAsia" w:ascii="宋体" w:hAnsi="宋体" w:eastAsia="宋体" w:cs="宋体"/>
          <w:color w:val="auto"/>
          <w:sz w:val="21"/>
          <w:szCs w:val="21"/>
          <w:highlight w:val="none"/>
          <w:lang w:val="en-US" w:eastAsia="zh-CN"/>
        </w:rPr>
        <w:t>安全保障</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，每期开班前报婺城区农业农村局审核通过后方可开班。</w:t>
      </w:r>
    </w:p>
    <w:p w14:paraId="272D775E">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递交的培训计划和培训方案由采购人审核通过后，培训机构应按照国家有关规定和经批准的《培训方案》组织实施培训，并做好培训指导、监督、协调和服务工作。</w:t>
      </w:r>
    </w:p>
    <w:p w14:paraId="7A4B452F">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培训机构在整个培训过程中应确保师资、设备、设施等教学条件合格、到位，按时保质完成培训任务。每期培训结束后，做好合格率、满意率的跟踪统计，建立纸质和电子化培训</w:t>
      </w:r>
      <w:r>
        <w:rPr>
          <w:rFonts w:hint="eastAsia" w:ascii="宋体" w:hAnsi="宋体" w:eastAsia="宋体" w:cs="宋体"/>
          <w:color w:val="auto"/>
          <w:sz w:val="21"/>
          <w:szCs w:val="21"/>
          <w:highlight w:val="none"/>
          <w:lang w:eastAsia="zh-CN"/>
        </w:rPr>
        <w:t>台账</w:t>
      </w:r>
      <w:r>
        <w:rPr>
          <w:rFonts w:hint="eastAsia" w:ascii="宋体" w:hAnsi="宋体" w:eastAsia="宋体" w:cs="宋体"/>
          <w:color w:val="auto"/>
          <w:sz w:val="21"/>
          <w:szCs w:val="21"/>
          <w:highlight w:val="none"/>
        </w:rPr>
        <w:t>。</w:t>
      </w:r>
    </w:p>
    <w:p w14:paraId="49FBF0E4">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机构应根据培训项目的实际和培训对象的需求，编制培训大纲，准备培训教材、课件；聘请专业技术人员、教师上课，保证培训课时数和培训质量；精心组织培训，保障良好的教学场所、教学设施和实践实训基地，不折不扣地完成培训任务；</w:t>
      </w:r>
    </w:p>
    <w:p w14:paraId="07AF16AC">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培训机构应做好每一堂培训课的考勤记录，并通过摄影或录像或拍摄视频等形式记录每堂培训课参训人员的全景，以备采购人进行检查、监督与考核；</w:t>
      </w:r>
    </w:p>
    <w:p w14:paraId="58AE9ADF">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★培训机构需设有专职联系人员，帮助沟通解决培训、交通、后勤及日常联络等事宜；培训期间一切安全责任均由培训机构负责；</w:t>
      </w:r>
    </w:p>
    <w:p w14:paraId="2CE0FC31">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培训机构必须高度重视每期培训的出勤管理，实际出勤率和到课率未达要求的，采购人将对</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进行处罚，视情况扣除相应人头费，情节严重的拒绝该培训机构参与下一年度的同类培训服务项目投标。</w:t>
      </w:r>
    </w:p>
    <w:p w14:paraId="7751F233">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每期培训后，培训机构需组织学员进行培训效果评估，如参评率低于96%，满意度低于90%，每低1个百分点，扣除</w:t>
      </w:r>
      <w:r>
        <w:rPr>
          <w:rFonts w:hint="eastAsia" w:ascii="宋体" w:hAnsi="宋体" w:cs="宋体"/>
          <w:color w:val="auto"/>
          <w:sz w:val="21"/>
          <w:szCs w:val="21"/>
          <w:highlight w:val="none"/>
          <w:lang w:val="en-US" w:eastAsia="zh-CN"/>
        </w:rPr>
        <w:t>所在班次</w:t>
      </w:r>
      <w:r>
        <w:rPr>
          <w:rFonts w:hint="eastAsia" w:ascii="宋体" w:hAnsi="宋体" w:eastAsia="宋体" w:cs="宋体"/>
          <w:color w:val="auto"/>
          <w:sz w:val="21"/>
          <w:szCs w:val="21"/>
          <w:highlight w:val="none"/>
        </w:rPr>
        <w:t>50元，情节严重的，采购人可取消培训机构的本次</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 xml:space="preserve">资格且不再安排其后续的培训服务工作。 </w:t>
      </w:r>
    </w:p>
    <w:p w14:paraId="3E282F2D">
      <w:pPr>
        <w:keepLines w:val="0"/>
        <w:pageBreakBefore w:val="0"/>
        <w:widowControl w:val="0"/>
        <w:numPr>
          <w:ilvl w:val="0"/>
          <w:numId w:val="3"/>
        </w:numPr>
        <w:kinsoku/>
        <w:wordWrap/>
        <w:overflowPunct/>
        <w:topLinePunct w:val="0"/>
        <w:autoSpaceDE w:val="0"/>
        <w:autoSpaceDN w:val="0"/>
        <w:bidi w:val="0"/>
        <w:adjustRightInd w:val="0"/>
        <w:snapToGrid w:val="0"/>
        <w:spacing w:before="0" w:line="500" w:lineRule="exac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每期培训结束后，培训机构需向采购人提交培训总结报告，并附列当期培训的考勤记录、培训现场图片或视频资料等相关培训验收材料；</w:t>
      </w:r>
    </w:p>
    <w:p w14:paraId="563B37D3">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培训机构须无条件接受并积极配合采购人对所有培训工作的监管、检查；</w:t>
      </w:r>
    </w:p>
    <w:p w14:paraId="5CAC6E80">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培训机构不得向参加培训人员收取任何费用；否则，一经发现，相关培训主管部门和财政局立即取消对培训机构的补助。培训经费支出中教材费按照不低于15%比例列支，优先选择省级目录推荐教材。</w:t>
      </w:r>
    </w:p>
    <w:p w14:paraId="28B16143">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培训机构不得捏造培训事实、虚构培训验收资料骗取国家培训经费，否则，一经查实，采购人可处以当期培训经费2倍的罚款，取消培训资格并上报培训机构主管部门予以处理。</w:t>
      </w:r>
    </w:p>
    <w:p w14:paraId="549C0760">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培训期间，以采购人名义进行的各类社会媒体宣传不少于4次，如有通过电视台报道宣传可算作2次</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每少一次扣罚200元</w:t>
      </w:r>
      <w:r>
        <w:rPr>
          <w:rFonts w:hint="eastAsia" w:ascii="宋体" w:hAnsi="宋体" w:eastAsia="宋体" w:cs="宋体"/>
          <w:b/>
          <w:color w:val="auto"/>
          <w:sz w:val="21"/>
          <w:szCs w:val="21"/>
          <w:highlight w:val="none"/>
        </w:rPr>
        <w:t>。</w:t>
      </w:r>
    </w:p>
    <w:p w14:paraId="3C2F09E2">
      <w:pPr>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lang w:val="en-US" w:eastAsia="zh-CN"/>
        </w:rPr>
        <w:t>14.参与培训的人员符合采购人要求、相关培训补贴要求，以及金华市婺城区农民培训项目实施相关要求。</w:t>
      </w:r>
    </w:p>
    <w:p w14:paraId="11B28984">
      <w:pPr>
        <w:keepLines w:val="0"/>
        <w:pageBreakBefore w:val="0"/>
        <w:widowControl w:val="0"/>
        <w:kinsoku/>
        <w:wordWrap/>
        <w:overflowPunct/>
        <w:topLinePunct w:val="0"/>
        <w:autoSpaceDE w:val="0"/>
        <w:autoSpaceDN w:val="0"/>
        <w:bidi w:val="0"/>
        <w:adjustRightInd w:val="0"/>
        <w:snapToGrid w:val="0"/>
        <w:spacing w:line="500" w:lineRule="exact"/>
        <w:ind w:left="0" w:righ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、项目督查与验收</w:t>
      </w:r>
    </w:p>
    <w:p w14:paraId="112C88BF">
      <w:pPr>
        <w:keepLines w:val="0"/>
        <w:pageBreakBefore w:val="0"/>
        <w:widowControl w:val="0"/>
        <w:kinsoku/>
        <w:wordWrap/>
        <w:overflowPunct/>
        <w:topLinePunct w:val="0"/>
        <w:autoSpaceDE w:val="0"/>
        <w:autoSpaceDN w:val="0"/>
        <w:bidi w:val="0"/>
        <w:adjustRightInd w:val="0"/>
        <w:snapToGrid w:val="0"/>
        <w:spacing w:line="5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培训全过程中，采购人将按《关于印发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金华市婺城区农民培训项目督查实施办法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通知》的规定对培训项目进行督查与验收。对于督查与验收过程中发现教学效果不理想、课堂秩序混乱、教学内容私自调整更换、学员到课率不高等现象，督查人员和采购人有权要求培训组织机构限期整改，未经整改或整改不到位的，采购人可酌情扣减甚至取消该培训机构的培训服务费（项目补助费），产生的后果由投标人自行承担。</w:t>
      </w:r>
    </w:p>
    <w:p w14:paraId="2EBB2C3A">
      <w:pPr>
        <w:keepLines w:val="0"/>
        <w:pageBreakBefore w:val="0"/>
        <w:widowControl w:val="0"/>
        <w:kinsoku/>
        <w:wordWrap/>
        <w:overflowPunct/>
        <w:topLinePunct w:val="0"/>
        <w:autoSpaceDE w:val="0"/>
        <w:autoSpaceDN w:val="0"/>
        <w:bidi w:val="0"/>
        <w:adjustRightInd w:val="0"/>
        <w:snapToGrid w:val="0"/>
        <w:spacing w:line="500" w:lineRule="exact"/>
        <w:ind w:left="0" w:firstLine="422" w:firstLineChars="200"/>
        <w:jc w:val="left"/>
        <w:outlineLvl w:val="9"/>
        <w:rPr>
          <w:rFonts w:hint="eastAsia" w:ascii="宋体" w:hAnsi="宋体" w:eastAsia="宋体" w:cs="宋体"/>
          <w:b/>
          <w:bCs/>
          <w:color w:val="auto"/>
          <w:kern w:val="36"/>
          <w:sz w:val="21"/>
          <w:szCs w:val="21"/>
          <w:highlight w:val="none"/>
        </w:rPr>
      </w:pPr>
      <w:r>
        <w:rPr>
          <w:rFonts w:hint="eastAsia" w:ascii="宋体" w:hAnsi="宋体" w:eastAsia="宋体" w:cs="宋体"/>
          <w:b/>
          <w:bCs/>
          <w:color w:val="auto"/>
          <w:kern w:val="36"/>
          <w:sz w:val="21"/>
          <w:szCs w:val="21"/>
          <w:highlight w:val="none"/>
          <w:lang w:val="en-US" w:eastAsia="zh-CN"/>
        </w:rPr>
        <w:t>九</w:t>
      </w:r>
      <w:r>
        <w:rPr>
          <w:rFonts w:hint="eastAsia" w:ascii="宋体" w:hAnsi="宋体" w:eastAsia="宋体" w:cs="宋体"/>
          <w:b/>
          <w:bCs/>
          <w:color w:val="auto"/>
          <w:kern w:val="36"/>
          <w:sz w:val="21"/>
          <w:szCs w:val="21"/>
          <w:highlight w:val="none"/>
        </w:rPr>
        <w:t>、报价要求</w:t>
      </w:r>
    </w:p>
    <w:p w14:paraId="3CE2108E">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1.各培训项目的</w:t>
      </w:r>
      <w:r>
        <w:rPr>
          <w:rFonts w:hint="eastAsia" w:ascii="宋体" w:hAnsi="宋体" w:eastAsia="宋体" w:cs="宋体"/>
          <w:b w:val="0"/>
          <w:bCs w:val="0"/>
          <w:color w:val="auto"/>
          <w:sz w:val="21"/>
          <w:szCs w:val="21"/>
          <w:highlight w:val="none"/>
          <w:lang w:val="en-US" w:eastAsia="zh-CN"/>
        </w:rPr>
        <w:t>补助基准单价详见</w:t>
      </w:r>
      <w:r>
        <w:rPr>
          <w:rFonts w:hint="eastAsia" w:ascii="宋体" w:hAnsi="宋体" w:cs="宋体"/>
          <w:b w:val="0"/>
          <w:bCs w:val="0"/>
          <w:color w:val="auto"/>
          <w:sz w:val="21"/>
          <w:szCs w:val="21"/>
          <w:highlight w:val="none"/>
          <w:lang w:val="en-US" w:eastAsia="zh-CN"/>
        </w:rPr>
        <w:t>上</w:t>
      </w:r>
      <w:r>
        <w:rPr>
          <w:rFonts w:hint="eastAsia" w:ascii="宋体" w:hAnsi="宋体" w:cs="宋体"/>
          <w:b w:val="0"/>
          <w:bCs w:val="0"/>
          <w:color w:val="auto"/>
          <w:kern w:val="0"/>
          <w:sz w:val="21"/>
          <w:szCs w:val="21"/>
          <w:highlight w:val="none"/>
          <w:lang w:val="en-US" w:eastAsia="zh-CN"/>
        </w:rPr>
        <w:t>文“</w:t>
      </w:r>
      <w:r>
        <w:rPr>
          <w:rFonts w:hint="eastAsia" w:ascii="宋体" w:hAnsi="宋体" w:eastAsia="宋体" w:cs="宋体"/>
          <w:b/>
          <w:bCs/>
          <w:color w:val="auto"/>
          <w:kern w:val="0"/>
          <w:sz w:val="21"/>
          <w:szCs w:val="21"/>
          <w:highlight w:val="none"/>
        </w:rPr>
        <w:t>二、基本要求</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color w:val="auto"/>
          <w:sz w:val="21"/>
          <w:szCs w:val="21"/>
          <w:highlight w:val="none"/>
        </w:rPr>
        <w:t>。</w:t>
      </w:r>
    </w:p>
    <w:p w14:paraId="040643CC">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培训服务费（项目补助费）</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采购人提供的各培训项目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补助基准单价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为基准</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折扣</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进行报价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意指“</w:t>
      </w:r>
      <w:r>
        <w:rPr>
          <w:rFonts w:hint="eastAsia" w:ascii="宋体" w:hAnsi="宋体" w:eastAsia="宋体" w:cs="宋体"/>
          <w:color w:val="auto"/>
          <w:sz w:val="21"/>
          <w:szCs w:val="21"/>
          <w:highlight w:val="none"/>
        </w:rPr>
        <w:t>培训服务费（项目补助费）</w:t>
      </w:r>
      <w:r>
        <w:rPr>
          <w:rFonts w:hint="eastAsia" w:hAnsi="宋体" w:cs="宋体"/>
          <w:color w:val="auto"/>
          <w:sz w:val="21"/>
          <w:szCs w:val="21"/>
          <w:highlight w:val="none"/>
          <w:lang w:val="en-US" w:eastAsia="zh-CN"/>
        </w:rPr>
        <w:t>”的结算单价=</w:t>
      </w:r>
      <w:r>
        <w:rPr>
          <w:rFonts w:hint="eastAsia" w:ascii="宋体" w:hAnsi="宋体" w:eastAsia="宋体" w:cs="宋体"/>
          <w:color w:val="auto"/>
          <w:sz w:val="21"/>
          <w:szCs w:val="21"/>
          <w:highlight w:val="none"/>
        </w:rPr>
        <w:t>补助基准单价*</w:t>
      </w:r>
      <w:r>
        <w:rPr>
          <w:rFonts w:hint="eastAsia" w:ascii="宋体" w:hAnsi="宋体" w:eastAsia="宋体" w:cs="宋体"/>
          <w:color w:val="auto"/>
          <w:sz w:val="21"/>
          <w:szCs w:val="21"/>
          <w:highlight w:val="none"/>
          <w:lang w:eastAsia="zh-CN"/>
        </w:rPr>
        <w:t>中标折扣</w:t>
      </w:r>
      <w:r>
        <w:rPr>
          <w:rFonts w:hint="eastAsia" w:ascii="宋体" w:hAnsi="宋体" w:eastAsia="宋体" w:cs="宋体"/>
          <w:color w:val="auto"/>
          <w:sz w:val="21"/>
          <w:szCs w:val="21"/>
          <w:highlight w:val="none"/>
        </w:rPr>
        <w:t>。（报价模式为补助基准单价折扣，以XX.XX%表述，报价数值保留2位小数）。</w:t>
      </w:r>
      <w:r>
        <w:rPr>
          <w:rFonts w:hint="eastAsia" w:hAnsi="宋体" w:cs="宋体"/>
          <w:color w:val="auto"/>
          <w:sz w:val="21"/>
          <w:szCs w:val="21"/>
          <w:highlight w:val="none"/>
          <w:lang w:val="en-US" w:eastAsia="zh-CN"/>
        </w:rPr>
        <w:t>投标人应准确领会本项目中“折扣”的涵义，以免错报、误报。</w:t>
      </w:r>
    </w:p>
    <w:p w14:paraId="3F70EF69">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标段一</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标段二和标段三：</w:t>
      </w:r>
      <w:r>
        <w:rPr>
          <w:rFonts w:hint="eastAsia" w:ascii="宋体" w:hAnsi="宋体" w:cs="宋体"/>
          <w:color w:val="auto"/>
          <w:sz w:val="21"/>
          <w:szCs w:val="21"/>
          <w:highlight w:val="none"/>
          <w:lang w:val="en-US" w:eastAsia="zh-CN"/>
        </w:rPr>
        <w:t>培训类别为实用人才的，</w:t>
      </w:r>
      <w:r>
        <w:rPr>
          <w:rFonts w:hint="eastAsia" w:ascii="宋体" w:hAnsi="宋体" w:eastAsia="宋体" w:cs="宋体"/>
          <w:color w:val="auto"/>
          <w:sz w:val="21"/>
          <w:szCs w:val="21"/>
          <w:highlight w:val="none"/>
        </w:rPr>
        <w:t>按人头支付本次培训的费用，不超过项目各类别的计划总人数（实际结算费用=通过审计的实际参加培训人数*补助基准单价*</w:t>
      </w:r>
      <w:r>
        <w:rPr>
          <w:rFonts w:hint="eastAsia" w:ascii="宋体" w:hAnsi="宋体" w:eastAsia="宋体" w:cs="宋体"/>
          <w:color w:val="auto"/>
          <w:sz w:val="21"/>
          <w:szCs w:val="21"/>
          <w:highlight w:val="none"/>
          <w:lang w:eastAsia="zh-CN"/>
        </w:rPr>
        <w:t>中标折扣－</w:t>
      </w:r>
      <w:r>
        <w:rPr>
          <w:rFonts w:hint="eastAsia" w:ascii="宋体" w:hAnsi="宋体" w:eastAsia="宋体" w:cs="宋体"/>
          <w:color w:val="auto"/>
          <w:sz w:val="21"/>
          <w:szCs w:val="21"/>
          <w:highlight w:val="none"/>
        </w:rPr>
        <w:t>扣罚培训费用）。</w:t>
      </w:r>
    </w:p>
    <w:p w14:paraId="39CB2B01">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w:t>
      </w:r>
    </w:p>
    <w:p w14:paraId="61F28CD8">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（1）培训类别为实用人才的，</w:t>
      </w:r>
      <w:r>
        <w:rPr>
          <w:rFonts w:hint="eastAsia" w:ascii="宋体" w:hAnsi="宋体" w:eastAsia="宋体" w:cs="宋体"/>
          <w:color w:val="auto"/>
          <w:sz w:val="21"/>
          <w:szCs w:val="21"/>
          <w:highlight w:val="none"/>
        </w:rPr>
        <w:t>按人头支付本次培训的费用，不超过项目各类别的计划总人数（实际结算费用=通过审计的实际参加培训人数*补助基准单价*</w:t>
      </w:r>
      <w:r>
        <w:rPr>
          <w:rFonts w:hint="eastAsia" w:ascii="宋体" w:hAnsi="宋体" w:eastAsia="宋体" w:cs="宋体"/>
          <w:color w:val="auto"/>
          <w:sz w:val="21"/>
          <w:szCs w:val="21"/>
          <w:highlight w:val="none"/>
          <w:lang w:eastAsia="zh-CN"/>
        </w:rPr>
        <w:t>中标折扣－</w:t>
      </w:r>
      <w:r>
        <w:rPr>
          <w:rFonts w:hint="eastAsia" w:ascii="宋体" w:hAnsi="宋体" w:eastAsia="宋体" w:cs="宋体"/>
          <w:color w:val="auto"/>
          <w:sz w:val="21"/>
          <w:szCs w:val="21"/>
          <w:highlight w:val="none"/>
        </w:rPr>
        <w:t>扣罚培训费用）。</w:t>
      </w:r>
    </w:p>
    <w:p w14:paraId="5EFEECB2">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（2）培训类别为</w:t>
      </w:r>
      <w:r>
        <w:rPr>
          <w:rFonts w:hint="eastAsia" w:ascii="宋体" w:hAnsi="宋体" w:eastAsia="宋体" w:cs="宋体"/>
          <w:b w:val="0"/>
          <w:bCs w:val="0"/>
          <w:color w:val="auto"/>
          <w:kern w:val="2"/>
          <w:sz w:val="21"/>
          <w:szCs w:val="21"/>
          <w:highlight w:val="none"/>
          <w:lang w:val="en-US" w:eastAsia="zh-CN" w:bidi="ar-SA"/>
        </w:rPr>
        <w:t>农民大讲堂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期数</w:t>
      </w:r>
      <w:r>
        <w:rPr>
          <w:rFonts w:hint="eastAsia" w:ascii="宋体" w:hAnsi="宋体" w:eastAsia="宋体" w:cs="宋体"/>
          <w:color w:val="auto"/>
          <w:sz w:val="21"/>
          <w:szCs w:val="21"/>
          <w:highlight w:val="none"/>
        </w:rPr>
        <w:t>支付本次培训的费用，不超过项目各类别的计划总</w:t>
      </w:r>
      <w:r>
        <w:rPr>
          <w:rFonts w:hint="eastAsia" w:ascii="宋体" w:hAnsi="宋体" w:eastAsia="宋体" w:cs="宋体"/>
          <w:color w:val="auto"/>
          <w:sz w:val="21"/>
          <w:szCs w:val="21"/>
          <w:highlight w:val="none"/>
          <w:lang w:val="en-US" w:eastAsia="zh-CN"/>
        </w:rPr>
        <w:t>期数</w:t>
      </w:r>
      <w:r>
        <w:rPr>
          <w:rFonts w:hint="eastAsia" w:ascii="宋体" w:hAnsi="宋体" w:eastAsia="宋体" w:cs="宋体"/>
          <w:color w:val="auto"/>
          <w:sz w:val="21"/>
          <w:szCs w:val="21"/>
          <w:highlight w:val="none"/>
        </w:rPr>
        <w:t>（实际结算费用=通过审计的实际培训</w:t>
      </w:r>
      <w:r>
        <w:rPr>
          <w:rFonts w:hint="eastAsia" w:ascii="宋体" w:hAnsi="宋体" w:eastAsia="宋体" w:cs="宋体"/>
          <w:color w:val="auto"/>
          <w:sz w:val="21"/>
          <w:szCs w:val="21"/>
          <w:highlight w:val="none"/>
          <w:lang w:val="en-US" w:eastAsia="zh-CN"/>
        </w:rPr>
        <w:t>期数</w:t>
      </w:r>
      <w:r>
        <w:rPr>
          <w:rFonts w:hint="eastAsia" w:ascii="宋体" w:hAnsi="宋体" w:eastAsia="宋体" w:cs="宋体"/>
          <w:color w:val="auto"/>
          <w:sz w:val="21"/>
          <w:szCs w:val="21"/>
          <w:highlight w:val="none"/>
        </w:rPr>
        <w:t>*补助基准单价*</w:t>
      </w:r>
      <w:r>
        <w:rPr>
          <w:rFonts w:hint="eastAsia" w:ascii="宋体" w:hAnsi="宋体" w:eastAsia="宋体" w:cs="宋体"/>
          <w:color w:val="auto"/>
          <w:sz w:val="21"/>
          <w:szCs w:val="21"/>
          <w:highlight w:val="none"/>
          <w:lang w:eastAsia="zh-CN"/>
        </w:rPr>
        <w:t>中标折扣－</w:t>
      </w:r>
      <w:r>
        <w:rPr>
          <w:rFonts w:hint="eastAsia" w:ascii="宋体" w:hAnsi="宋体" w:eastAsia="宋体" w:cs="宋体"/>
          <w:color w:val="auto"/>
          <w:sz w:val="21"/>
          <w:szCs w:val="21"/>
          <w:highlight w:val="none"/>
        </w:rPr>
        <w:t>扣罚培训费用）。</w:t>
      </w:r>
    </w:p>
    <w:p w14:paraId="3043F9C1">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★投标人所投报的折扣应≦100%，超过100%的投标报价将视为无效。</w:t>
      </w:r>
    </w:p>
    <w:p w14:paraId="72BB9BED">
      <w:pPr>
        <w:keepLines w:val="0"/>
        <w:pageBreakBefore w:val="0"/>
        <w:widowControl w:val="0"/>
        <w:kinsoku/>
        <w:wordWrap/>
        <w:overflowPunct/>
        <w:topLinePunct w:val="0"/>
        <w:autoSpaceDE w:val="0"/>
        <w:autoSpaceDN w:val="0"/>
        <w:bidi w:val="0"/>
        <w:adjustRightInd w:val="0"/>
        <w:snapToGrid w:val="0"/>
        <w:spacing w:line="500" w:lineRule="exact"/>
        <w:ind w:left="0" w:right="0" w:firstLine="410"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pacing w:val="-3"/>
          <w:sz w:val="21"/>
          <w:szCs w:val="21"/>
          <w:highlight w:val="none"/>
        </w:rPr>
        <w:t>十、各标段付款方式</w:t>
      </w:r>
    </w:p>
    <w:p w14:paraId="6458EC2F">
      <w:pPr>
        <w:pStyle w:val="101"/>
        <w:adjustRightInd w:val="0"/>
        <w:snapToGrid w:val="0"/>
        <w:spacing w:before="0" w:beforeAutospacing="0" w:after="0" w:afterAutospacing="0" w:line="500" w:lineRule="exact"/>
        <w:ind w:firstLine="420" w:firstLineChars="200"/>
        <w:jc w:val="left"/>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在合同生效以及具备实施条件后7个工作日内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采购人向中标人支付暂定合同金额（标段一、标段二和标段三：暂定合同金额=计划安排人数</w:t>
      </w:r>
      <w:r>
        <w:rPr>
          <w:rFonts w:hint="eastAsia" w:ascii="宋体" w:hAnsi="宋体" w:eastAsia="宋体" w:cs="宋体"/>
          <w:b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eastAsia="宋体" w:cs="宋体"/>
          <w:b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中标折扣；标段四：暂定合同金额=计划安排人数</w:t>
      </w:r>
      <w:r>
        <w:rPr>
          <w:rFonts w:hint="eastAsia" w:ascii="宋体" w:hAnsi="宋体" w:eastAsia="宋体" w:cs="宋体"/>
          <w:b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中标折扣+计划安排期数</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中标折扣）的40%作为预付款；</w:t>
      </w:r>
    </w:p>
    <w:p w14:paraId="150C9C47">
      <w:pPr>
        <w:widowControl w:val="0"/>
        <w:snapToGrid w:val="0"/>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标段一</w:t>
      </w:r>
      <w:r>
        <w:rPr>
          <w:rFonts w:hint="eastAsia" w:ascii="宋体" w:hAnsi="宋体" w:cs="宋体"/>
          <w:color w:val="auto"/>
          <w:sz w:val="21"/>
          <w:szCs w:val="21"/>
          <w:highlight w:val="none"/>
          <w:lang w:val="en-US" w:eastAsia="zh-CN"/>
        </w:rPr>
        <w:t>、标段二和标段三</w:t>
      </w:r>
      <w:r>
        <w:rPr>
          <w:rFonts w:hint="eastAsia" w:ascii="宋体" w:hAnsi="宋体" w:eastAsia="宋体" w:cs="宋体"/>
          <w:color w:val="auto"/>
          <w:sz w:val="21"/>
          <w:szCs w:val="21"/>
          <w:highlight w:val="none"/>
          <w:lang w:val="en-US" w:eastAsia="zh-CN"/>
        </w:rPr>
        <w:t>：</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培训结束通过培训审计（或第三方鉴证）并验收合格后，按人头支付本次培训</w:t>
      </w:r>
      <w:r>
        <w:rPr>
          <w:rFonts w:hint="eastAsia" w:ascii="宋体" w:hAnsi="宋体" w:eastAsia="宋体" w:cs="宋体"/>
          <w:b w:val="0"/>
          <w:bCs/>
          <w:color w:val="auto"/>
          <w:sz w:val="21"/>
          <w:szCs w:val="21"/>
          <w:highlight w:val="none"/>
          <w:lang w:val="en-US" w:eastAsia="zh-CN"/>
        </w:rPr>
        <w:t>剩余部分的结算</w:t>
      </w:r>
      <w:r>
        <w:rPr>
          <w:rFonts w:hint="eastAsia" w:ascii="宋体" w:hAnsi="宋体" w:eastAsia="宋体" w:cs="宋体"/>
          <w:b w:val="0"/>
          <w:bCs/>
          <w:color w:val="auto"/>
          <w:sz w:val="21"/>
          <w:szCs w:val="21"/>
          <w:highlight w:val="none"/>
        </w:rPr>
        <w:t>费用（不超过项目计划总人数）。</w:t>
      </w:r>
      <w:r>
        <w:rPr>
          <w:rFonts w:hint="eastAsia" w:ascii="宋体" w:hAnsi="宋体" w:eastAsia="宋体" w:cs="宋体"/>
          <w:b w:val="0"/>
          <w:bCs/>
          <w:color w:val="auto"/>
          <w:sz w:val="21"/>
          <w:szCs w:val="21"/>
          <w:highlight w:val="none"/>
          <w:lang w:val="en-US" w:eastAsia="zh-CN"/>
        </w:rPr>
        <w:t>剩余部分的结算</w:t>
      </w:r>
      <w:r>
        <w:rPr>
          <w:rFonts w:hint="eastAsia" w:ascii="宋体" w:hAnsi="宋体" w:eastAsia="宋体" w:cs="宋体"/>
          <w:b w:val="0"/>
          <w:bCs/>
          <w:color w:val="auto"/>
          <w:sz w:val="21"/>
          <w:szCs w:val="21"/>
          <w:highlight w:val="none"/>
        </w:rPr>
        <w:t>费用=通过审计的实际参加培训人数</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扣罚培训费用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已支付费用</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标段四</w:t>
      </w:r>
      <w:r>
        <w:rPr>
          <w:rFonts w:hint="eastAsia" w:ascii="宋体" w:hAnsi="宋体" w:eastAsia="宋体" w:cs="宋体"/>
          <w:color w:val="auto"/>
          <w:sz w:val="21"/>
          <w:szCs w:val="21"/>
          <w:highlight w:val="none"/>
          <w:lang w:val="en-US" w:eastAsia="zh-CN"/>
        </w:rPr>
        <w:t>：</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培训结束通过培训审计（或第三方鉴证）并验收合格后，按</w:t>
      </w:r>
      <w:r>
        <w:rPr>
          <w:rFonts w:hint="eastAsia" w:ascii="宋体" w:hAnsi="宋体" w:cs="宋体"/>
          <w:b w:val="0"/>
          <w:bCs/>
          <w:color w:val="auto"/>
          <w:sz w:val="21"/>
          <w:szCs w:val="21"/>
          <w:highlight w:val="none"/>
          <w:lang w:val="en-US" w:eastAsia="zh-CN"/>
        </w:rPr>
        <w:t>人数及</w:t>
      </w:r>
      <w:r>
        <w:rPr>
          <w:rFonts w:hint="eastAsia" w:ascii="宋体" w:hAnsi="宋体" w:eastAsia="宋体" w:cs="宋体"/>
          <w:b w:val="0"/>
          <w:bCs/>
          <w:color w:val="auto"/>
          <w:sz w:val="21"/>
          <w:szCs w:val="21"/>
          <w:highlight w:val="none"/>
          <w:lang w:val="en-US" w:eastAsia="zh-CN"/>
        </w:rPr>
        <w:t>期数</w:t>
      </w:r>
      <w:r>
        <w:rPr>
          <w:rFonts w:hint="eastAsia" w:ascii="宋体" w:hAnsi="宋体" w:eastAsia="宋体" w:cs="宋体"/>
          <w:b w:val="0"/>
          <w:bCs/>
          <w:color w:val="auto"/>
          <w:sz w:val="21"/>
          <w:szCs w:val="21"/>
          <w:highlight w:val="none"/>
        </w:rPr>
        <w:t>支付本次培训</w:t>
      </w:r>
      <w:r>
        <w:rPr>
          <w:rFonts w:hint="eastAsia" w:ascii="宋体" w:hAnsi="宋体" w:eastAsia="宋体" w:cs="宋体"/>
          <w:b w:val="0"/>
          <w:bCs/>
          <w:color w:val="auto"/>
          <w:sz w:val="21"/>
          <w:szCs w:val="21"/>
          <w:highlight w:val="none"/>
          <w:lang w:val="en-US" w:eastAsia="zh-CN"/>
        </w:rPr>
        <w:t>剩余部分的结算</w:t>
      </w:r>
      <w:r>
        <w:rPr>
          <w:rFonts w:hint="eastAsia" w:ascii="宋体" w:hAnsi="宋体" w:eastAsia="宋体" w:cs="宋体"/>
          <w:b w:val="0"/>
          <w:bCs/>
          <w:color w:val="auto"/>
          <w:sz w:val="21"/>
          <w:szCs w:val="21"/>
          <w:highlight w:val="none"/>
        </w:rPr>
        <w:t>费用（不超过项目计划</w:t>
      </w:r>
      <w:r>
        <w:rPr>
          <w:rFonts w:hint="eastAsia" w:hAnsi="宋体" w:cs="宋体"/>
          <w:b w:val="0"/>
          <w:bCs/>
          <w:color w:val="auto"/>
          <w:sz w:val="21"/>
          <w:szCs w:val="21"/>
          <w:highlight w:val="none"/>
          <w:lang w:val="en-US" w:eastAsia="zh-CN"/>
        </w:rPr>
        <w:t>总人数及计划</w:t>
      </w:r>
      <w:r>
        <w:rPr>
          <w:rFonts w:hint="eastAsia" w:ascii="宋体" w:hAnsi="宋体" w:eastAsia="宋体" w:cs="宋体"/>
          <w:b w:val="0"/>
          <w:bCs/>
          <w:color w:val="auto"/>
          <w:sz w:val="21"/>
          <w:szCs w:val="21"/>
          <w:highlight w:val="none"/>
        </w:rPr>
        <w:t>总</w:t>
      </w:r>
      <w:r>
        <w:rPr>
          <w:rFonts w:hint="eastAsia" w:ascii="宋体" w:hAnsi="宋体" w:eastAsia="宋体" w:cs="宋体"/>
          <w:b w:val="0"/>
          <w:bCs/>
          <w:color w:val="auto"/>
          <w:sz w:val="21"/>
          <w:szCs w:val="21"/>
          <w:highlight w:val="none"/>
          <w:lang w:val="en-US" w:eastAsia="zh-CN"/>
        </w:rPr>
        <w:t>期数</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剩余部分的结算</w:t>
      </w:r>
      <w:r>
        <w:rPr>
          <w:rFonts w:hint="eastAsia" w:ascii="宋体" w:hAnsi="宋体" w:eastAsia="宋体" w:cs="宋体"/>
          <w:b w:val="0"/>
          <w:bCs/>
          <w:color w:val="auto"/>
          <w:sz w:val="21"/>
          <w:szCs w:val="21"/>
          <w:highlight w:val="none"/>
        </w:rPr>
        <w:t>费用=</w:t>
      </w:r>
      <w:r>
        <w:rPr>
          <w:rFonts w:hint="eastAsia" w:ascii="宋体" w:hAnsi="宋体" w:eastAsia="宋体" w:cs="宋体"/>
          <w:b w:val="0"/>
          <w:color w:val="auto"/>
          <w:sz w:val="21"/>
          <w:szCs w:val="21"/>
          <w:highlight w:val="none"/>
        </w:rPr>
        <w:t>通过审计的实际培训</w:t>
      </w:r>
      <w:r>
        <w:rPr>
          <w:rFonts w:hint="eastAsia" w:ascii="宋体" w:hAnsi="宋体" w:cs="宋体"/>
          <w:b w:val="0"/>
          <w:color w:val="auto"/>
          <w:sz w:val="21"/>
          <w:szCs w:val="21"/>
          <w:highlight w:val="none"/>
          <w:lang w:val="en-US" w:eastAsia="zh-CN"/>
        </w:rPr>
        <w:t>人数</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color w:val="auto"/>
          <w:sz w:val="21"/>
          <w:szCs w:val="21"/>
          <w:highlight w:val="none"/>
        </w:rPr>
        <w:t>通过审计的实际培训</w:t>
      </w:r>
      <w:r>
        <w:rPr>
          <w:rFonts w:hint="eastAsia" w:ascii="宋体" w:hAnsi="宋体" w:eastAsia="宋体" w:cs="宋体"/>
          <w:b w:val="0"/>
          <w:color w:val="auto"/>
          <w:sz w:val="21"/>
          <w:szCs w:val="21"/>
          <w:highlight w:val="none"/>
          <w:lang w:val="en-US" w:eastAsia="zh-CN"/>
        </w:rPr>
        <w:t>期数</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补助基准单价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中标折扣</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扣罚培训费用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已支付费用</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rPr>
        <w:br w:type="textWrapping"/>
      </w:r>
      <w:r>
        <w:rPr>
          <w:rFonts w:hint="eastAsia" w:ascii="宋体" w:hAnsi="宋体" w:eastAsia="宋体" w:cs="宋体"/>
          <w:b w:val="0"/>
          <w:bCs/>
          <w:color w:val="auto"/>
          <w:sz w:val="21"/>
          <w:szCs w:val="21"/>
          <w:highlight w:val="none"/>
        </w:rPr>
        <w:t>备注：①如在签订合同时，</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明确表示无需预付款或者主动要求降低预付款比例的，可降低预付款比例。②</w:t>
      </w:r>
      <w:r>
        <w:rPr>
          <w:rFonts w:hint="eastAsia" w:ascii="宋体" w:hAnsi="宋体" w:cs="宋体"/>
          <w:b w:val="0"/>
          <w:bCs/>
          <w:color w:val="auto"/>
          <w:sz w:val="21"/>
          <w:szCs w:val="21"/>
          <w:highlight w:val="none"/>
          <w:lang w:val="en-US" w:eastAsia="zh-CN"/>
        </w:rPr>
        <w:t>中标单位</w:t>
      </w:r>
      <w:r>
        <w:rPr>
          <w:rFonts w:hint="eastAsia" w:ascii="宋体" w:hAnsi="宋体" w:eastAsia="宋体" w:cs="宋体"/>
          <w:b w:val="0"/>
          <w:bCs/>
          <w:color w:val="auto"/>
          <w:sz w:val="21"/>
          <w:szCs w:val="21"/>
          <w:highlight w:val="none"/>
        </w:rPr>
        <w:t>办理服务费结算时，须提供结算依据、合规发票等相关资料。③</w:t>
      </w:r>
      <w:r>
        <w:rPr>
          <w:rFonts w:hint="eastAsia" w:ascii="宋体" w:hAnsi="宋体" w:eastAsia="宋体" w:cs="宋体"/>
          <w:color w:val="auto"/>
          <w:sz w:val="21"/>
          <w:szCs w:val="21"/>
          <w:highlight w:val="none"/>
        </w:rPr>
        <w:t>若联合体单位中标，联合体各方应当共同与采购人签订采购合同，联合体协议及合同中应明确联合体各方职责、费用，并就采购合同约定的事项对采购人承担连带责任。采购人与中标人之间的经济往来均由采购人和联合体牵头人之间进行，采购人不再与联合体的非牵头人发生任何经济往来。联合体内部的经济往来由联合体各方自行协商解决。④</w:t>
      </w:r>
      <w:r>
        <w:rPr>
          <w:rFonts w:hint="eastAsia" w:ascii="宋体" w:hAnsi="宋体" w:eastAsia="宋体" w:cs="宋体"/>
          <w:b w:val="0"/>
          <w:bCs/>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w:t>
      </w:r>
    </w:p>
    <w:p w14:paraId="4C1EFFEA">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00283CDE">
      <w:pPr>
        <w:pStyle w:val="5"/>
        <w:keepNext w:val="0"/>
        <w:spacing w:line="4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第三章  投标人须知</w:t>
      </w:r>
      <w:bookmarkEnd w:id="36"/>
    </w:p>
    <w:p w14:paraId="7D954FC7">
      <w:pPr>
        <w:pStyle w:val="5"/>
        <w:spacing w:line="460" w:lineRule="exact"/>
        <w:jc w:val="center"/>
        <w:rPr>
          <w:rFonts w:hint="eastAsia" w:ascii="宋体" w:hAnsi="宋体" w:eastAsia="宋体" w:cs="宋体"/>
          <w:color w:val="auto"/>
          <w:sz w:val="30"/>
          <w:szCs w:val="30"/>
          <w:highlight w:val="none"/>
        </w:rPr>
      </w:pPr>
      <w:bookmarkStart w:id="37" w:name="_Toc351559943"/>
      <w:r>
        <w:rPr>
          <w:rFonts w:hint="eastAsia" w:ascii="宋体" w:hAnsi="宋体" w:eastAsia="宋体" w:cs="宋体"/>
          <w:color w:val="auto"/>
          <w:sz w:val="30"/>
          <w:szCs w:val="30"/>
          <w:highlight w:val="none"/>
        </w:rPr>
        <w:t>前附表</w:t>
      </w:r>
      <w:bookmarkEnd w:id="37"/>
    </w:p>
    <w:tbl>
      <w:tblPr>
        <w:tblStyle w:val="46"/>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03"/>
        <w:gridCol w:w="6085"/>
      </w:tblGrid>
      <w:tr w14:paraId="7E93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88" w:type="dxa"/>
            <w:tcBorders>
              <w:top w:val="single" w:color="auto" w:sz="4" w:space="0"/>
              <w:left w:val="single" w:color="auto" w:sz="4" w:space="0"/>
              <w:bottom w:val="single" w:color="auto" w:sz="4" w:space="0"/>
              <w:right w:val="single" w:color="auto" w:sz="4" w:space="0"/>
            </w:tcBorders>
            <w:vAlign w:val="center"/>
          </w:tcPr>
          <w:p w14:paraId="099C0003">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2D0F0621">
            <w:pPr>
              <w:snapToGrid w:val="0"/>
              <w:spacing w:line="46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5065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88" w:type="dxa"/>
            <w:tcBorders>
              <w:top w:val="single" w:color="auto" w:sz="4" w:space="0"/>
              <w:left w:val="single" w:color="auto" w:sz="4" w:space="0"/>
              <w:bottom w:val="single" w:color="auto" w:sz="4" w:space="0"/>
              <w:right w:val="single" w:color="auto" w:sz="4" w:space="0"/>
            </w:tcBorders>
            <w:vAlign w:val="center"/>
          </w:tcPr>
          <w:p w14:paraId="17CE95E9">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1A7EC16">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金华市婺城区农业农村局2025年婺城区农民培训项目</w:t>
            </w:r>
          </w:p>
        </w:tc>
      </w:tr>
      <w:tr w14:paraId="1816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14:paraId="28E1D93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BEE44B6">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14:paraId="4970DD44">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本项目投标报价</w:t>
            </w:r>
            <w:r>
              <w:rPr>
                <w:rFonts w:hint="eastAsia" w:hAnsi="宋体" w:cs="宋体"/>
                <w:b/>
                <w:color w:val="auto"/>
                <w:sz w:val="21"/>
                <w:szCs w:val="21"/>
                <w:highlight w:val="none"/>
                <w:lang w:val="en-US" w:eastAsia="zh-CN"/>
              </w:rPr>
              <w:t>是指“</w:t>
            </w:r>
            <w:r>
              <w:rPr>
                <w:rFonts w:hint="eastAsia" w:ascii="宋体" w:hAnsi="宋体" w:eastAsia="宋体" w:cs="宋体"/>
                <w:b/>
                <w:color w:val="auto"/>
                <w:sz w:val="21"/>
                <w:szCs w:val="21"/>
                <w:highlight w:val="none"/>
              </w:rPr>
              <w:t>培训服务费（项目补助费）</w:t>
            </w:r>
            <w:r>
              <w:rPr>
                <w:rFonts w:hint="eastAsia" w:hAnsi="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报价</w:t>
            </w:r>
            <w:r>
              <w:rPr>
                <w:rFonts w:hint="eastAsia" w:hAnsi="宋体" w:cs="宋体"/>
                <w:b/>
                <w:color w:val="auto"/>
                <w:sz w:val="21"/>
                <w:szCs w:val="21"/>
                <w:highlight w:val="none"/>
                <w:lang w:eastAsia="zh-CN"/>
              </w:rPr>
              <w:t>。</w:t>
            </w:r>
            <w:r>
              <w:rPr>
                <w:rFonts w:hint="eastAsia" w:ascii="宋体" w:hAnsi="宋体" w:eastAsia="宋体" w:cs="宋体"/>
                <w:b/>
                <w:color w:val="auto"/>
                <w:sz w:val="21"/>
                <w:szCs w:val="21"/>
                <w:highlight w:val="none"/>
              </w:rPr>
              <w:t>投标人</w:t>
            </w:r>
            <w:r>
              <w:rPr>
                <w:rFonts w:hint="eastAsia" w:ascii="宋体" w:hAnsi="宋体" w:cs="宋体"/>
                <w:b/>
                <w:color w:val="auto"/>
                <w:sz w:val="21"/>
                <w:szCs w:val="21"/>
                <w:highlight w:val="none"/>
                <w:lang w:val="en-US" w:eastAsia="zh-CN"/>
              </w:rPr>
              <w:t>的</w:t>
            </w:r>
            <w:r>
              <w:rPr>
                <w:rFonts w:hint="eastAsia" w:ascii="宋体" w:hAnsi="宋体" w:eastAsia="宋体" w:cs="宋体"/>
                <w:b/>
                <w:color w:val="auto"/>
                <w:sz w:val="21"/>
                <w:szCs w:val="21"/>
                <w:highlight w:val="none"/>
              </w:rPr>
              <w:t>培训服务费（项目补助费）</w:t>
            </w:r>
            <w:r>
              <w:rPr>
                <w:rFonts w:hint="eastAsia" w:ascii="宋体" w:hAnsi="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应</w:t>
            </w:r>
            <w:r>
              <w:rPr>
                <w:rFonts w:hint="eastAsia" w:ascii="宋体" w:hAnsi="宋体" w:cs="宋体"/>
                <w:b/>
                <w:color w:val="auto"/>
                <w:sz w:val="21"/>
                <w:szCs w:val="21"/>
                <w:highlight w:val="none"/>
                <w:lang w:val="en-US" w:eastAsia="zh-CN"/>
              </w:rPr>
              <w:t>以</w:t>
            </w:r>
            <w:r>
              <w:rPr>
                <w:rFonts w:hint="eastAsia" w:ascii="宋体" w:hAnsi="宋体" w:eastAsia="宋体" w:cs="宋体"/>
                <w:b/>
                <w:color w:val="auto"/>
                <w:sz w:val="21"/>
                <w:szCs w:val="21"/>
                <w:highlight w:val="none"/>
              </w:rPr>
              <w:t>采购人提供的各培训项目</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补助基准单价</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为基准</w:t>
            </w:r>
            <w:r>
              <w:rPr>
                <w:rFonts w:hint="eastAsia" w:ascii="宋体" w:hAnsi="宋体" w:eastAsia="宋体" w:cs="宋体"/>
                <w:b/>
                <w:color w:val="auto"/>
                <w:sz w:val="21"/>
                <w:szCs w:val="21"/>
                <w:highlight w:val="none"/>
              </w:rPr>
              <w:t>，按</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折扣</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进行报价。（报价模式为补助基准单价折扣，以XX.XX%表述，报价数值保留2位小数）</w:t>
            </w:r>
            <w:r>
              <w:rPr>
                <w:rFonts w:hint="eastAsia" w:ascii="宋体" w:hAnsi="宋体" w:eastAsia="宋体" w:cs="宋体"/>
                <w:color w:val="auto"/>
                <w:sz w:val="21"/>
                <w:szCs w:val="21"/>
                <w:highlight w:val="none"/>
              </w:rPr>
              <w:t>。</w:t>
            </w:r>
          </w:p>
          <w:p w14:paraId="186AAA9F">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2.不论投标结果如何，投标人均应自行承担所有与投标有关的全部费用；</w:t>
            </w:r>
          </w:p>
          <w:p w14:paraId="64418329">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3.</w:t>
            </w:r>
            <w:r>
              <w:rPr>
                <w:rFonts w:hint="eastAsia" w:hAnsi="宋体" w:cs="宋体"/>
                <w:b/>
                <w:color w:val="auto"/>
                <w:sz w:val="21"/>
                <w:szCs w:val="21"/>
                <w:highlight w:val="none"/>
                <w:lang w:val="en-US" w:eastAsia="zh-CN"/>
              </w:rPr>
              <w:t>各标段</w:t>
            </w:r>
            <w:r>
              <w:rPr>
                <w:rFonts w:hint="eastAsia" w:ascii="宋体" w:hAnsi="宋体" w:eastAsia="宋体" w:cs="宋体"/>
                <w:b/>
                <w:color w:val="auto"/>
                <w:sz w:val="21"/>
                <w:szCs w:val="21"/>
                <w:highlight w:val="none"/>
              </w:rPr>
              <w:t>投标人取得中标资格后，须参照原国家计委的计价格（2002）1980号《关于招标代理服务收费管理暂行办法的通知》文件规定</w:t>
            </w:r>
            <w:r>
              <w:rPr>
                <w:rFonts w:hint="eastAsia" w:ascii="宋体" w:hAnsi="宋体" w:eastAsia="宋体" w:cs="宋体"/>
                <w:b/>
                <w:color w:val="auto"/>
                <w:sz w:val="21"/>
                <w:szCs w:val="21"/>
                <w:highlight w:val="none"/>
                <w:lang w:val="en-US" w:eastAsia="zh-CN"/>
              </w:rPr>
              <w:t>的</w:t>
            </w:r>
            <w:r>
              <w:rPr>
                <w:rFonts w:hint="eastAsia" w:ascii="宋体" w:hAnsi="宋体" w:eastAsia="宋体" w:cs="宋体"/>
                <w:b/>
                <w:color w:val="auto"/>
                <w:sz w:val="21"/>
                <w:szCs w:val="21"/>
                <w:highlight w:val="none"/>
              </w:rPr>
              <w:t>标准向采购代理机构支付代理服务费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服务费按</w:t>
            </w:r>
            <w:r>
              <w:rPr>
                <w:rFonts w:hint="eastAsia" w:ascii="宋体" w:hAnsi="宋体" w:eastAsia="宋体" w:cs="宋体"/>
                <w:b/>
                <w:color w:val="auto"/>
                <w:sz w:val="21"/>
                <w:szCs w:val="21"/>
                <w:highlight w:val="none"/>
                <w:lang w:val="en-US" w:eastAsia="zh-CN"/>
              </w:rPr>
              <w:t>暂定合同</w:t>
            </w:r>
            <w:r>
              <w:rPr>
                <w:rFonts w:hint="eastAsia" w:ascii="宋体" w:hAnsi="宋体" w:eastAsia="宋体" w:cs="宋体"/>
                <w:b/>
                <w:color w:val="auto"/>
                <w:sz w:val="21"/>
                <w:szCs w:val="21"/>
                <w:highlight w:val="none"/>
              </w:rPr>
              <w:t>金额计算</w:t>
            </w:r>
            <w:r>
              <w:rPr>
                <w:rFonts w:hint="eastAsia" w:ascii="宋体" w:hAnsi="宋体" w:eastAsia="宋体" w:cs="宋体"/>
                <w:b/>
                <w:color w:val="auto"/>
                <w:sz w:val="21"/>
                <w:szCs w:val="21"/>
                <w:highlight w:val="none"/>
                <w:lang w:eastAsia="zh-CN"/>
              </w:rPr>
              <w:t>（</w:t>
            </w:r>
            <w:r>
              <w:rPr>
                <w:rStyle w:val="67"/>
                <w:rFonts w:hint="eastAsia" w:ascii="宋体" w:hAnsi="宋体" w:eastAsia="宋体" w:cs="宋体"/>
                <w:b/>
                <w:bCs w:val="0"/>
                <w:color w:val="auto"/>
                <w:sz w:val="21"/>
                <w:szCs w:val="21"/>
                <w:highlight w:val="none"/>
              </w:rPr>
              <w:t>服务费计算费率：</w:t>
            </w:r>
            <w:r>
              <w:rPr>
                <w:rStyle w:val="67"/>
                <w:rFonts w:hint="eastAsia" w:ascii="宋体" w:hAnsi="宋体" w:eastAsia="宋体" w:cs="宋体"/>
                <w:b/>
                <w:bCs w:val="0"/>
                <w:color w:val="auto"/>
                <w:sz w:val="21"/>
                <w:szCs w:val="21"/>
                <w:highlight w:val="none"/>
                <w:lang w:val="en-US"/>
              </w:rPr>
              <w:t>100万元以内部分</w:t>
            </w:r>
            <w:r>
              <w:rPr>
                <w:rStyle w:val="67"/>
                <w:rFonts w:hint="eastAsia" w:ascii="宋体" w:hAnsi="宋体" w:eastAsia="宋体" w:cs="宋体"/>
                <w:b/>
                <w:bCs w:val="0"/>
                <w:color w:val="auto"/>
                <w:sz w:val="21"/>
                <w:szCs w:val="21"/>
                <w:highlight w:val="none"/>
              </w:rPr>
              <w:t>按1.</w:t>
            </w:r>
            <w:r>
              <w:rPr>
                <w:rStyle w:val="67"/>
                <w:rFonts w:hint="eastAsia" w:ascii="宋体" w:hAnsi="宋体" w:eastAsia="宋体" w:cs="宋体"/>
                <w:b/>
                <w:bCs w:val="0"/>
                <w:color w:val="auto"/>
                <w:sz w:val="21"/>
                <w:szCs w:val="21"/>
                <w:highlight w:val="none"/>
                <w:lang w:val="en-US"/>
              </w:rPr>
              <w:t>5%计算）</w:t>
            </w:r>
            <w:r>
              <w:rPr>
                <w:rStyle w:val="67"/>
                <w:rFonts w:hint="eastAsia" w:hAnsi="宋体" w:cs="宋体"/>
                <w:b/>
                <w:bCs w:val="0"/>
                <w:color w:val="auto"/>
                <w:sz w:val="21"/>
                <w:szCs w:val="21"/>
                <w:highlight w:val="none"/>
                <w:lang w:val="en-US"/>
              </w:rPr>
              <w:t>。</w:t>
            </w:r>
            <w:r>
              <w:rPr>
                <w:rFonts w:hint="eastAsia" w:ascii="宋体" w:hAnsi="宋体" w:eastAsia="宋体" w:cs="宋体"/>
                <w:b/>
                <w:color w:val="auto"/>
                <w:sz w:val="21"/>
                <w:szCs w:val="21"/>
                <w:highlight w:val="none"/>
              </w:rPr>
              <w:t>中标人在收到中标通知书的同时向招标代理机构以银行转账等形式支付采购代理服务费：户名：</w:t>
            </w:r>
            <w:r>
              <w:rPr>
                <w:rFonts w:hint="eastAsia" w:ascii="宋体" w:hAnsi="宋体" w:eastAsia="宋体" w:cs="宋体"/>
                <w:b/>
                <w:color w:val="auto"/>
                <w:sz w:val="21"/>
                <w:szCs w:val="21"/>
                <w:highlight w:val="none"/>
                <w:lang w:eastAsia="zh-CN"/>
              </w:rPr>
              <w:t>金华市天盈招标代理有限公司</w:t>
            </w:r>
            <w:r>
              <w:rPr>
                <w:rFonts w:hint="eastAsia" w:ascii="宋体" w:hAnsi="宋体" w:eastAsia="宋体" w:cs="宋体"/>
                <w:b/>
                <w:color w:val="auto"/>
                <w:sz w:val="21"/>
                <w:szCs w:val="21"/>
                <w:highlight w:val="none"/>
              </w:rPr>
              <w:t>，开户银行：金华银行股份有限公司多湖支行，银行账号：0188990822000064。（汇款用途请注明“采购代理服务费”及项目编号 ：</w:t>
            </w:r>
            <w:r>
              <w:rPr>
                <w:rFonts w:hint="eastAsia" w:hAnsi="宋体" w:cs="宋体"/>
                <w:b/>
                <w:color w:val="auto"/>
                <w:sz w:val="21"/>
                <w:szCs w:val="21"/>
                <w:highlight w:val="none"/>
                <w:lang w:val="en-US" w:eastAsia="zh-CN"/>
              </w:rPr>
              <w:t>049</w:t>
            </w:r>
            <w:r>
              <w:rPr>
                <w:rFonts w:hint="eastAsia" w:ascii="宋体" w:hAnsi="宋体" w:eastAsia="宋体" w:cs="宋体"/>
                <w:b/>
                <w:color w:val="auto"/>
                <w:sz w:val="21"/>
                <w:szCs w:val="21"/>
                <w:highlight w:val="none"/>
              </w:rPr>
              <w:t>）</w:t>
            </w:r>
          </w:p>
        </w:tc>
      </w:tr>
      <w:tr w14:paraId="7E42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ECC7D12">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30C4EA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FF0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7272DB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40B6D514">
            <w:pPr>
              <w:widowControl/>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政策落实：</w:t>
            </w:r>
          </w:p>
          <w:p w14:paraId="3DD462B4">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1.扶持中小企业（监狱企业、残疾人福利性单位）：</w:t>
            </w:r>
          </w:p>
          <w:p w14:paraId="547CF4C4">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194617F">
            <w:pPr>
              <w:widowControl/>
              <w:snapToGrid w:val="0"/>
              <w:spacing w:line="4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（1）项目预算：</w:t>
            </w:r>
            <w:r>
              <w:rPr>
                <w:rFonts w:hint="eastAsia" w:ascii="宋体" w:hAnsi="宋体" w:eastAsia="宋体" w:cs="宋体"/>
                <w:color w:val="auto"/>
                <w:sz w:val="21"/>
                <w:szCs w:val="21"/>
                <w:highlight w:val="none"/>
                <w:u w:val="single"/>
              </w:rPr>
              <w:t>标段一：23.7 万元；标段二： 21万元；标段三： 20.5 万元；标段四：14.8 万元</w:t>
            </w:r>
          </w:p>
          <w:p w14:paraId="627EC36A">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（2）项目属性：</w:t>
            </w:r>
            <w:r>
              <w:rPr>
                <w:rFonts w:hint="eastAsia" w:ascii="宋体" w:hAnsi="宋体" w:eastAsia="宋体" w:cs="宋体"/>
                <w:color w:val="auto"/>
                <w:sz w:val="21"/>
                <w:szCs w:val="21"/>
                <w:highlight w:val="none"/>
                <w:u w:val="single"/>
              </w:rPr>
              <w:t xml:space="preserve"> ②   </w:t>
            </w:r>
            <w:r>
              <w:rPr>
                <w:rFonts w:hint="eastAsia" w:ascii="宋体" w:hAnsi="宋体" w:eastAsia="宋体" w:cs="宋体"/>
                <w:color w:val="auto"/>
                <w:sz w:val="21"/>
                <w:szCs w:val="21"/>
                <w:highlight w:val="none"/>
              </w:rPr>
              <w:t>（①货物类/②服务类/③工程类）</w:t>
            </w:r>
          </w:p>
          <w:p w14:paraId="5EBE79B9">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eastAsia="宋体" w:cs="宋体"/>
                <w:color w:val="auto"/>
                <w:sz w:val="21"/>
                <w:szCs w:val="21"/>
                <w:highlight w:val="none"/>
                <w:u w:val="single"/>
              </w:rPr>
              <w:t xml:space="preserve">各标段均为“其他未列明行业”  </w:t>
            </w:r>
            <w:r>
              <w:rPr>
                <w:rFonts w:hint="eastAsia" w:ascii="宋体" w:hAnsi="宋体" w:eastAsia="宋体" w:cs="宋体"/>
                <w:color w:val="auto"/>
                <w:sz w:val="21"/>
                <w:szCs w:val="21"/>
                <w:highlight w:val="none"/>
              </w:rPr>
              <w:t>（具体根据《中小企业划型标准规定》执行）</w:t>
            </w:r>
          </w:p>
          <w:p w14:paraId="0FAE11E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（是/否）属于预留份额专门面向中小企业采购的项目。</w:t>
            </w:r>
          </w:p>
          <w:p w14:paraId="6DE38E0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（5）对于经主管预算单位统筹后未预留份额专门面向中小企业采购的采购项目，以及预留份额项目中的非预留部分采购包，对小微企业报价给予10%的扣除，用扣除后的价格参加评审。 </w:t>
            </w:r>
          </w:p>
          <w:p w14:paraId="65CA501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的扣除，用扣除后的价格参加评审。</w:t>
            </w:r>
          </w:p>
          <w:p w14:paraId="66970CF3">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2.节能产品、环境标志产品的强制采购政策</w:t>
            </w:r>
          </w:p>
          <w:p w14:paraId="0E20ECA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（注：本项目不适用。）</w:t>
            </w:r>
          </w:p>
          <w:p w14:paraId="26CE3D03">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3.节能产品、环境标志产品的优先采购政策</w:t>
            </w:r>
          </w:p>
          <w:p w14:paraId="5EEEBD57">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（注：本项目不适用。）</w:t>
            </w:r>
          </w:p>
        </w:tc>
      </w:tr>
      <w:tr w14:paraId="3E187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46E0EDA">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82A1DE9">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信用查询：</w:t>
            </w:r>
          </w:p>
          <w:p w14:paraId="3A0A6858">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53E1C9AB">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14:paraId="55223263">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75BCA22B">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5B2B1501">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332FB18">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（5）联合体成员任意一方存在不良信用记录的，视同联合体存在不良</w:t>
            </w:r>
            <w:r>
              <w:rPr>
                <w:rFonts w:hint="eastAsia" w:ascii="宋体" w:hAnsi="宋体" w:eastAsia="宋体" w:cs="宋体"/>
                <w:color w:val="auto"/>
                <w:sz w:val="21"/>
                <w:szCs w:val="21"/>
                <w:highlight w:val="none"/>
                <w:shd w:val="clear"/>
              </w:rPr>
              <w:t>信用记录。</w:t>
            </w:r>
          </w:p>
        </w:tc>
      </w:tr>
      <w:tr w14:paraId="4F2E7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44096C8A">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03" w:type="dxa"/>
            <w:tcBorders>
              <w:top w:val="single" w:color="auto" w:sz="4" w:space="0"/>
              <w:left w:val="single" w:color="auto" w:sz="4" w:space="0"/>
              <w:bottom w:val="single" w:color="auto" w:sz="4" w:space="0"/>
              <w:right w:val="single" w:color="auto" w:sz="4" w:space="0"/>
            </w:tcBorders>
            <w:vAlign w:val="center"/>
          </w:tcPr>
          <w:p w14:paraId="616B471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本项目对应的中小企业划分标准所属行业</w:t>
            </w:r>
          </w:p>
        </w:tc>
        <w:tc>
          <w:tcPr>
            <w:tcW w:w="6085" w:type="dxa"/>
            <w:tcBorders>
              <w:top w:val="single" w:color="auto" w:sz="4" w:space="0"/>
              <w:left w:val="single" w:color="auto" w:sz="4" w:space="0"/>
              <w:bottom w:val="single" w:color="auto" w:sz="4" w:space="0"/>
              <w:right w:val="single" w:color="auto" w:sz="4" w:space="0"/>
            </w:tcBorders>
            <w:vAlign w:val="center"/>
          </w:tcPr>
          <w:p w14:paraId="3FB3274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根据《关于印发中小企业划型标准规定的通知》（工信部联企业〔2011〕300号），本项目</w:t>
            </w:r>
            <w:r>
              <w:rPr>
                <w:rFonts w:hint="eastAsia" w:ascii="宋体" w:hAnsi="宋体" w:eastAsia="宋体" w:cs="宋体"/>
                <w:snapToGrid w:val="0"/>
                <w:color w:val="auto"/>
                <w:sz w:val="21"/>
                <w:szCs w:val="21"/>
                <w:highlight w:val="none"/>
              </w:rPr>
              <w:t>对应的中小企业</w:t>
            </w:r>
            <w:r>
              <w:rPr>
                <w:rFonts w:hint="eastAsia" w:ascii="宋体" w:hAnsi="宋体" w:eastAsia="宋体" w:cs="宋体"/>
                <w:color w:val="auto"/>
                <w:sz w:val="21"/>
                <w:szCs w:val="21"/>
                <w:highlight w:val="none"/>
              </w:rPr>
              <w:t>按所属行业为“</w:t>
            </w:r>
            <w:r>
              <w:rPr>
                <w:rFonts w:hint="eastAsia" w:hAnsi="宋体" w:cs="宋体"/>
                <w:color w:val="auto"/>
                <w:sz w:val="21"/>
                <w:szCs w:val="21"/>
                <w:highlight w:val="none"/>
                <w:u w:val="single"/>
                <w:lang w:eastAsia="zh-CN"/>
              </w:rPr>
              <w:t>各标段均为“其他未列明行业”</w:t>
            </w:r>
            <w:r>
              <w:rPr>
                <w:rFonts w:hint="eastAsia" w:ascii="宋体" w:hAnsi="宋体" w:eastAsia="宋体" w:cs="宋体"/>
                <w:color w:val="auto"/>
                <w:sz w:val="21"/>
                <w:szCs w:val="21"/>
                <w:highlight w:val="none"/>
              </w:rPr>
              <w:t>”。</w:t>
            </w:r>
          </w:p>
        </w:tc>
      </w:tr>
      <w:tr w14:paraId="1CD0B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635A1738">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3" w:type="dxa"/>
            <w:tcBorders>
              <w:top w:val="single" w:color="auto" w:sz="4" w:space="0"/>
              <w:left w:val="single" w:color="auto" w:sz="4" w:space="0"/>
              <w:bottom w:val="single" w:color="auto" w:sz="4" w:space="0"/>
              <w:right w:val="single" w:color="auto" w:sz="4" w:space="0"/>
            </w:tcBorders>
            <w:vAlign w:val="center"/>
          </w:tcPr>
          <w:p w14:paraId="5A53D07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节能产品</w:t>
            </w:r>
          </w:p>
        </w:tc>
        <w:tc>
          <w:tcPr>
            <w:tcW w:w="6085" w:type="dxa"/>
            <w:tcBorders>
              <w:top w:val="single" w:color="auto" w:sz="4" w:space="0"/>
              <w:left w:val="single" w:color="auto" w:sz="4" w:space="0"/>
              <w:bottom w:val="single" w:color="auto" w:sz="4" w:space="0"/>
              <w:right w:val="single" w:color="auto" w:sz="4" w:space="0"/>
            </w:tcBorders>
            <w:vAlign w:val="center"/>
          </w:tcPr>
          <w:p w14:paraId="1F132E1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 xml:space="preserve"> 强制采购节能产品</w:t>
            </w:r>
          </w:p>
          <w:p w14:paraId="1B8362E8">
            <w:pPr>
              <w:pStyle w:val="111"/>
              <w:adjustRightInd w:val="0"/>
              <w:snapToGrid w:val="0"/>
              <w:spacing w:line="460" w:lineRule="exact"/>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优先采购节能产品</w:t>
            </w:r>
          </w:p>
          <w:p w14:paraId="48AA07E0">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不适用</w:t>
            </w:r>
          </w:p>
        </w:tc>
      </w:tr>
      <w:tr w14:paraId="6813B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6353CA1F">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03" w:type="dxa"/>
            <w:tcBorders>
              <w:top w:val="single" w:color="auto" w:sz="4" w:space="0"/>
              <w:left w:val="single" w:color="auto" w:sz="4" w:space="0"/>
              <w:bottom w:val="single" w:color="auto" w:sz="4" w:space="0"/>
              <w:right w:val="single" w:color="auto" w:sz="4" w:space="0"/>
            </w:tcBorders>
            <w:vAlign w:val="center"/>
          </w:tcPr>
          <w:p w14:paraId="0AB3CF25">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环境标志产品</w:t>
            </w:r>
          </w:p>
        </w:tc>
        <w:tc>
          <w:tcPr>
            <w:tcW w:w="6085" w:type="dxa"/>
            <w:tcBorders>
              <w:top w:val="single" w:color="auto" w:sz="4" w:space="0"/>
              <w:left w:val="single" w:color="auto" w:sz="4" w:space="0"/>
              <w:bottom w:val="single" w:color="auto" w:sz="4" w:space="0"/>
              <w:right w:val="single" w:color="auto" w:sz="4" w:space="0"/>
            </w:tcBorders>
            <w:vAlign w:val="center"/>
          </w:tcPr>
          <w:p w14:paraId="12D7B87B">
            <w:pPr>
              <w:pStyle w:val="111"/>
              <w:adjustRightInd w:val="0"/>
              <w:snapToGrid w:val="0"/>
              <w:spacing w:line="460" w:lineRule="exact"/>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强制</w:t>
            </w:r>
            <w:r>
              <w:rPr>
                <w:rFonts w:hint="eastAsia" w:ascii="宋体" w:hAnsi="宋体" w:eastAsia="宋体" w:cs="宋体"/>
                <w:color w:val="auto"/>
                <w:kern w:val="2"/>
                <w:sz w:val="21"/>
                <w:highlight w:val="none"/>
              </w:rPr>
              <w:t>采购环境标志产品</w:t>
            </w:r>
          </w:p>
          <w:p w14:paraId="1F8C84FF">
            <w:pPr>
              <w:pStyle w:val="111"/>
              <w:adjustRightInd w:val="0"/>
              <w:snapToGrid w:val="0"/>
              <w:spacing w:line="460" w:lineRule="exact"/>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□优先采购环境标志产品</w:t>
            </w:r>
          </w:p>
          <w:p w14:paraId="7B34BA0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 xml:space="preserve"> 不适用</w:t>
            </w:r>
          </w:p>
        </w:tc>
      </w:tr>
      <w:tr w14:paraId="561D8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78B9F3B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72FFDA1E">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投标文件的递交：</w:t>
            </w:r>
          </w:p>
          <w:p w14:paraId="1C223EBB">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本项目投标文件分资格文件、商务技术文件、报价文件 三部分。投标人应以以下方式递交投标文件：</w:t>
            </w:r>
          </w:p>
          <w:p w14:paraId="68D4B294">
            <w:pPr>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★1.本项目实行“网上电子投标、电子评标”，投标人应于投标截止时间前在“政采云”（ 电子交易客户端）上传输、递交电子版投标文件（包括资格文件、商务技术文件和报价文件）；</w:t>
            </w:r>
          </w:p>
          <w:p w14:paraId="2EF1185A">
            <w:pPr>
              <w:numPr>
                <w:ilvl w:val="0"/>
                <w:numId w:val="0"/>
              </w:numPr>
              <w:spacing w:line="440" w:lineRule="exact"/>
              <w:jc w:val="both"/>
              <w:textAlignment w:val="bottom"/>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rPr>
              <w:t>本招标文件所涉及的法定代表人或其授权代表签字或盖章的内容，如果投标人没有法定代表人电子签章，涉及到法定代表人或其授权代表签字或盖章的内容，投标人可以线下签字或盖章后扫描上传。</w:t>
            </w:r>
          </w:p>
          <w:p w14:paraId="5269E5C9">
            <w:pPr>
              <w:numPr>
                <w:ilvl w:val="0"/>
                <w:numId w:val="0"/>
              </w:numPr>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★3.联合体投标的，须以联合体投标人的牵头单位的CA进行投标文件制作。</w:t>
            </w:r>
          </w:p>
          <w:p w14:paraId="4EC3921B">
            <w:pPr>
              <w:numPr>
                <w:ilvl w:val="0"/>
                <w:numId w:val="0"/>
              </w:numPr>
              <w:spacing w:line="440" w:lineRule="exact"/>
              <w:jc w:val="both"/>
              <w:textAlignment w:val="bottom"/>
              <w:rPr>
                <w:rFonts w:hint="eastAsia"/>
                <w:color w:val="auto"/>
                <w:highlight w:val="none"/>
              </w:rPr>
            </w:pPr>
            <w:r>
              <w:rPr>
                <w:rFonts w:hint="eastAsia" w:hAnsi="宋体" w:cs="宋体"/>
                <w:color w:val="auto"/>
                <w:sz w:val="21"/>
                <w:szCs w:val="21"/>
                <w:highlight w:val="none"/>
                <w:lang w:val="en-US" w:eastAsia="zh-CN" w:bidi="ar-SA"/>
              </w:rPr>
              <w:t>4</w:t>
            </w:r>
            <w:r>
              <w:rPr>
                <w:rFonts w:hint="default"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参投多个标段的，需分标段编制投标文件。</w:t>
            </w:r>
          </w:p>
        </w:tc>
      </w:tr>
      <w:tr w14:paraId="4574B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14559C4F">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C569E7B">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w:t>
            </w:r>
          </w:p>
          <w:p w14:paraId="5687C534">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7531D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2D128855">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08A26DE4">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开标时间及地点： </w:t>
            </w:r>
            <w:r>
              <w:rPr>
                <w:rFonts w:hint="eastAsia" w:hAnsi="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09点30</w:t>
            </w:r>
            <w:r>
              <w:rPr>
                <w:rFonts w:hint="eastAsia" w:ascii="宋体" w:hAnsi="宋体" w:eastAsia="宋体" w:cs="宋体"/>
                <w:color w:val="auto"/>
                <w:sz w:val="21"/>
                <w:szCs w:val="21"/>
                <w:highlight w:val="none"/>
              </w:rPr>
              <w:t>时，金华市双龙南街858号金华财富大厦（金华市行政服务中心新办事大厅4楼开标</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室）</w:t>
            </w:r>
          </w:p>
          <w:p w14:paraId="1A16BE74">
            <w:pPr>
              <w:snapToGrid w:val="0"/>
              <w:spacing w:line="44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2A3E4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88" w:type="dxa"/>
            <w:tcBorders>
              <w:top w:val="single" w:color="auto" w:sz="4" w:space="0"/>
              <w:left w:val="single" w:color="auto" w:sz="4" w:space="0"/>
              <w:bottom w:val="single" w:color="auto" w:sz="4" w:space="0"/>
              <w:right w:val="single" w:color="auto" w:sz="4" w:space="0"/>
            </w:tcBorders>
            <w:vAlign w:val="center"/>
          </w:tcPr>
          <w:p w14:paraId="32D5ADC6">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E7FD6BF">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评标办法：综合评分法。</w:t>
            </w:r>
          </w:p>
        </w:tc>
      </w:tr>
      <w:tr w14:paraId="54E38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8" w:type="dxa"/>
            <w:tcBorders>
              <w:top w:val="single" w:color="auto" w:sz="4" w:space="0"/>
              <w:left w:val="single" w:color="auto" w:sz="4" w:space="0"/>
              <w:bottom w:val="single" w:color="auto" w:sz="4" w:space="0"/>
              <w:right w:val="single" w:color="auto" w:sz="4" w:space="0"/>
            </w:tcBorders>
            <w:vAlign w:val="center"/>
          </w:tcPr>
          <w:p w14:paraId="385BD0BA">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105CF707">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结果公示：结果公示于浙江政府采购网(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p>
        </w:tc>
      </w:tr>
      <w:tr w14:paraId="5F4DB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14:paraId="403790E9">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606DF37C">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签订合同时间：中标通知书发出后20日内。</w:t>
            </w:r>
          </w:p>
        </w:tc>
      </w:tr>
      <w:tr w14:paraId="7865D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14:paraId="3BF69C7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73F210FF">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r>
              <w:rPr>
                <w:rFonts w:hint="eastAsia" w:hAnsi="宋体" w:cs="宋体"/>
                <w:b/>
                <w:color w:val="auto"/>
                <w:sz w:val="21"/>
                <w:szCs w:val="21"/>
                <w:highlight w:val="none"/>
                <w:lang w:val="en-US" w:eastAsia="zh-CN"/>
              </w:rPr>
              <w:t>本项目无须缴纳履约保证金。</w:t>
            </w:r>
          </w:p>
        </w:tc>
      </w:tr>
      <w:tr w14:paraId="54930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8" w:type="dxa"/>
            <w:tcBorders>
              <w:top w:val="single" w:color="auto" w:sz="4" w:space="0"/>
              <w:left w:val="single" w:color="auto" w:sz="4" w:space="0"/>
              <w:bottom w:val="single" w:color="auto" w:sz="4" w:space="0"/>
              <w:right w:val="single" w:color="auto" w:sz="4" w:space="0"/>
            </w:tcBorders>
            <w:vAlign w:val="center"/>
          </w:tcPr>
          <w:p w14:paraId="2367171B">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2D1EF9C8">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14:paraId="475FE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88" w:type="dxa"/>
            <w:tcBorders>
              <w:top w:val="single" w:color="auto" w:sz="4" w:space="0"/>
              <w:left w:val="single" w:color="auto" w:sz="4" w:space="0"/>
              <w:bottom w:val="single" w:color="auto" w:sz="4" w:space="0"/>
              <w:right w:val="single" w:color="auto" w:sz="4" w:space="0"/>
            </w:tcBorders>
            <w:vAlign w:val="center"/>
          </w:tcPr>
          <w:p w14:paraId="3A97AB8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88" w:type="dxa"/>
            <w:gridSpan w:val="2"/>
            <w:tcBorders>
              <w:top w:val="single" w:color="auto" w:sz="4" w:space="0"/>
              <w:left w:val="single" w:color="auto" w:sz="4" w:space="0"/>
              <w:bottom w:val="single" w:color="auto" w:sz="4" w:space="0"/>
              <w:right w:val="single" w:color="auto" w:sz="4" w:space="0"/>
            </w:tcBorders>
            <w:vAlign w:val="center"/>
          </w:tcPr>
          <w:p w14:paraId="307BDEA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解释：本招标文件的解释权属于招标采购单位。</w:t>
            </w:r>
          </w:p>
        </w:tc>
      </w:tr>
    </w:tbl>
    <w:p w14:paraId="1C1A3089">
      <w:pPr>
        <w:keepNext w:val="0"/>
        <w:keepLines w:val="0"/>
        <w:pageBreakBefore w:val="0"/>
        <w:widowControl w:val="0"/>
        <w:kinsoku/>
        <w:overflowPunct/>
        <w:topLinePunct w:val="0"/>
        <w:autoSpaceDE/>
        <w:autoSpaceDN/>
        <w:bidi w:val="0"/>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356F58B1">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（一）适用范围</w:t>
      </w:r>
    </w:p>
    <w:p w14:paraId="2B0F780F">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hAnsi="宋体" w:cs="宋体"/>
          <w:color w:val="auto"/>
          <w:sz w:val="21"/>
          <w:szCs w:val="21"/>
          <w:highlight w:val="none"/>
          <w:lang w:eastAsia="zh-CN"/>
        </w:rPr>
        <w:t>金华市婺城区农业农村局2025年婺城区农民培训项目</w:t>
      </w:r>
      <w:r>
        <w:rPr>
          <w:rFonts w:hint="eastAsia" w:ascii="宋体" w:hAnsi="宋体" w:eastAsia="宋体" w:cs="宋体"/>
          <w:color w:val="auto"/>
          <w:sz w:val="21"/>
          <w:szCs w:val="21"/>
          <w:highlight w:val="none"/>
        </w:rPr>
        <w:t>的招标、投标、评标、定标、集体验收、合同履约、付款等行为（法律、法规另有规定的，从其规定）。</w:t>
      </w:r>
    </w:p>
    <w:p w14:paraId="49FF0D94">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1D7206C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1.招标采购单位系指组织本次招标的代理机构和采购人（“采购单位”、“招标人”或“</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w:t>
      </w:r>
    </w:p>
    <w:p w14:paraId="04BAB84A">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2.“投标人”系指向采购人提交投标文件的单位或个人，本次招标对合格投标人的具体要求见招标公告。</w:t>
      </w:r>
    </w:p>
    <w:p w14:paraId="77B6D5A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按招标文件规定，</w:t>
      </w:r>
      <w:r>
        <w:rPr>
          <w:rFonts w:hint="eastAsia" w:hAnsi="宋体" w:cs="宋体"/>
          <w:color w:val="auto"/>
          <w:sz w:val="21"/>
          <w:szCs w:val="21"/>
          <w:highlight w:val="none"/>
          <w:lang w:val="en-US" w:eastAsia="zh-CN"/>
        </w:rPr>
        <w:t>培训过程中</w:t>
      </w:r>
      <w:r>
        <w:rPr>
          <w:rFonts w:hint="eastAsia" w:ascii="宋体" w:hAnsi="宋体" w:eastAsia="宋体" w:cs="宋体"/>
          <w:color w:val="auto"/>
          <w:sz w:val="21"/>
          <w:szCs w:val="21"/>
          <w:highlight w:val="none"/>
        </w:rPr>
        <w:t>提供</w:t>
      </w:r>
      <w:r>
        <w:rPr>
          <w:rFonts w:hint="eastAsia" w:hAnsi="宋体" w:cs="宋体"/>
          <w:color w:val="auto"/>
          <w:sz w:val="21"/>
          <w:szCs w:val="21"/>
          <w:highlight w:val="none"/>
          <w:lang w:val="en-US" w:eastAsia="zh-CN"/>
        </w:rPr>
        <w:t>教材、教学设施等</w:t>
      </w:r>
      <w:r>
        <w:rPr>
          <w:rFonts w:hint="eastAsia" w:ascii="宋体" w:hAnsi="宋体" w:eastAsia="宋体" w:cs="宋体"/>
          <w:color w:val="auto"/>
          <w:sz w:val="21"/>
          <w:szCs w:val="21"/>
          <w:highlight w:val="none"/>
        </w:rPr>
        <w:t>其它有关技术资料和</w:t>
      </w:r>
      <w:r>
        <w:rPr>
          <w:rFonts w:hint="eastAsia" w:hAnsi="宋体" w:cs="宋体"/>
          <w:color w:val="auto"/>
          <w:sz w:val="21"/>
          <w:szCs w:val="21"/>
          <w:highlight w:val="none"/>
          <w:lang w:val="en-US" w:eastAsia="zh-CN"/>
        </w:rPr>
        <w:t>设备</w:t>
      </w:r>
      <w:r>
        <w:rPr>
          <w:rFonts w:hint="eastAsia" w:ascii="宋体" w:hAnsi="宋体" w:eastAsia="宋体" w:cs="宋体"/>
          <w:color w:val="auto"/>
          <w:sz w:val="21"/>
          <w:szCs w:val="21"/>
          <w:highlight w:val="none"/>
        </w:rPr>
        <w:t>。</w:t>
      </w:r>
    </w:p>
    <w:p w14:paraId="602CF6F5">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 系指中标人受</w:t>
      </w:r>
      <w:r>
        <w:rPr>
          <w:rFonts w:hint="eastAsia" w:hAnsi="宋体" w:cs="宋体"/>
          <w:color w:val="auto"/>
          <w:sz w:val="21"/>
          <w:szCs w:val="21"/>
          <w:highlight w:val="none"/>
          <w:lang w:eastAsia="zh-CN"/>
        </w:rPr>
        <w:t>金华市婺城区农业农村局</w:t>
      </w:r>
      <w:r>
        <w:rPr>
          <w:rFonts w:hint="eastAsia" w:ascii="宋体" w:hAnsi="宋体" w:eastAsia="宋体" w:cs="宋体"/>
          <w:color w:val="auto"/>
          <w:sz w:val="21"/>
          <w:szCs w:val="21"/>
          <w:highlight w:val="none"/>
        </w:rPr>
        <w:t>委托须承担的</w:t>
      </w:r>
      <w:r>
        <w:rPr>
          <w:rFonts w:hint="eastAsia" w:ascii="宋体" w:hAnsi="宋体" w:eastAsia="宋体" w:cs="宋体"/>
          <w:color w:val="auto"/>
          <w:sz w:val="21"/>
          <w:szCs w:val="21"/>
          <w:highlight w:val="none"/>
          <w:lang w:eastAsia="zh-CN"/>
        </w:rPr>
        <w:t>婺城区农民培训服务</w:t>
      </w:r>
      <w:r>
        <w:rPr>
          <w:rFonts w:hint="eastAsia" w:ascii="宋体" w:hAnsi="宋体" w:eastAsia="宋体" w:cs="宋体"/>
          <w:color w:val="auto"/>
          <w:sz w:val="21"/>
          <w:szCs w:val="21"/>
          <w:highlight w:val="none"/>
        </w:rPr>
        <w:t>以及其他类似的义务。</w:t>
      </w:r>
    </w:p>
    <w:p w14:paraId="701A2F2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.“项目”系指投标人按招标文件规定向采购人提供的专业服务并提交符合要求的</w:t>
      </w:r>
      <w:r>
        <w:rPr>
          <w:rFonts w:hint="eastAsia" w:ascii="宋体" w:hAnsi="宋体" w:eastAsia="宋体" w:cs="宋体"/>
          <w:color w:val="auto"/>
          <w:sz w:val="21"/>
          <w:szCs w:val="21"/>
          <w:highlight w:val="none"/>
          <w:lang w:val="en-US" w:eastAsia="zh-CN"/>
        </w:rPr>
        <w:t>产品及服务</w:t>
      </w:r>
      <w:r>
        <w:rPr>
          <w:rFonts w:hint="eastAsia" w:ascii="宋体" w:hAnsi="宋体" w:eastAsia="宋体" w:cs="宋体"/>
          <w:color w:val="auto"/>
          <w:sz w:val="21"/>
          <w:szCs w:val="21"/>
          <w:highlight w:val="none"/>
        </w:rPr>
        <w:t>。</w:t>
      </w:r>
    </w:p>
    <w:p w14:paraId="3FC6C16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.“书面形式”包括信函、传真、电报等。</w:t>
      </w:r>
    </w:p>
    <w:p w14:paraId="1C7B9CD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”系指实质性要求指标，“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”系指重要性指标条款。</w:t>
      </w:r>
    </w:p>
    <w:p w14:paraId="22ACEF58">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14:paraId="2DCA2D0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14:paraId="535FBF39">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14:paraId="02200D6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如投标人代表不是法定代表人，须有法定代表人</w:t>
      </w:r>
      <w:r>
        <w:rPr>
          <w:rFonts w:hint="eastAsia" w:ascii="宋体" w:hAnsi="宋体" w:eastAsia="宋体" w:cs="宋体"/>
          <w:color w:val="auto"/>
          <w:sz w:val="21"/>
          <w:szCs w:val="21"/>
          <w:highlight w:val="none"/>
        </w:rPr>
        <w:t>（或“联合体投标人牵头单位的法定代表人”，下同）</w:t>
      </w:r>
      <w:r>
        <w:rPr>
          <w:rFonts w:hint="eastAsia" w:ascii="宋体" w:hAnsi="宋体" w:eastAsia="宋体" w:cs="宋体"/>
          <w:color w:val="auto"/>
          <w:sz w:val="21"/>
          <w:szCs w:val="21"/>
          <w:highlight w:val="none"/>
        </w:rPr>
        <w:t>出具的授权委托书。</w:t>
      </w:r>
    </w:p>
    <w:p w14:paraId="4B9D6C2C">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14:paraId="34E017EB">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不论投标结果如何，投标人均应自行承担所有与投标有关的全部费用（招标文件有相反规定的除外）。</w:t>
      </w:r>
      <w:r>
        <w:rPr>
          <w:rFonts w:hint="eastAsia" w:ascii="宋体" w:hAnsi="宋体" w:eastAsia="宋体" w:cs="宋体"/>
          <w:b/>
          <w:bCs/>
          <w:color w:val="auto"/>
          <w:sz w:val="21"/>
          <w:szCs w:val="21"/>
          <w:highlight w:val="none"/>
        </w:rPr>
        <w:t>中标、成交供应商放弃中标、成交资格导致重新采购的，应当承担支付代理费和专家评审费等费用在内的赔偿责任。</w:t>
      </w:r>
    </w:p>
    <w:p w14:paraId="0B81F7BD">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（六）勘察现场</w:t>
      </w:r>
    </w:p>
    <w:p w14:paraId="3BE8B49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1.投标人可</w:t>
      </w:r>
      <w:r>
        <w:rPr>
          <w:rFonts w:hint="eastAsia" w:ascii="宋体" w:hAnsi="宋体" w:eastAsia="宋体" w:cs="宋体"/>
          <w:bCs/>
          <w:color w:val="auto"/>
          <w:sz w:val="21"/>
          <w:szCs w:val="21"/>
          <w:highlight w:val="none"/>
        </w:rPr>
        <w:t>自行</w:t>
      </w:r>
      <w:r>
        <w:rPr>
          <w:rFonts w:hint="eastAsia" w:ascii="宋体" w:hAnsi="宋体" w:eastAsia="宋体" w:cs="宋体"/>
          <w:color w:val="auto"/>
          <w:sz w:val="21"/>
          <w:szCs w:val="21"/>
          <w:highlight w:val="none"/>
        </w:rPr>
        <w:t>进行现场考察，以获取有关投标、签署合同和其他所需的资料。采购单位和代理机构不组织集中考察，由各投标人自行安排，但必须在开标5天前进行。投标人在考察过程中发生的各类事件和所发生的各项费用，均由投标人自行承担，采购人和代理机构概不负责。</w:t>
      </w:r>
    </w:p>
    <w:p w14:paraId="0E9FFF8F">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2.采购人向投标人提供的有关现场的数据和资料，是采购人现有的能被投标人利用的资料，采购人对投标人据此做出的任何推论、理解和结论不负责任。</w:t>
      </w:r>
    </w:p>
    <w:p w14:paraId="0DA1197D">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（七）知识产权</w:t>
      </w:r>
    </w:p>
    <w:p w14:paraId="5D7E91C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保证，采购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8B7FB96">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2.所有投标文件不论中标与否均不退还。</w:t>
      </w:r>
    </w:p>
    <w:p w14:paraId="62763202">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招标过程中，本项目由采购人提供的所有基础资料（包括文字、图纸、电子数据）的版权均受法律保护，投标人应按国家要求做好所有基础资料的保密工作，除为本项目本身使用外，不做其他用途，任何未经采购人同意的修改、拷贝、传播、公开发布等行为都将承担由此引起的一切经济、法律责任。</w:t>
      </w:r>
    </w:p>
    <w:p w14:paraId="3D106800">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（八）联合体投标</w:t>
      </w:r>
    </w:p>
    <w:p w14:paraId="7F43B48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1.为了支持中小企业发展，本项目允许大中型企业与小微企业组成联合体参与投标。</w:t>
      </w:r>
    </w:p>
    <w:p w14:paraId="08DEF5A4">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2.以联合体形式参加投标的，联合体各方均应当符合《</w:t>
      </w:r>
      <w:r>
        <w:rPr>
          <w:rFonts w:hint="eastAsia" w:ascii="宋体" w:hAnsi="宋体" w:eastAsia="宋体" w:cs="宋体"/>
          <w:color w:val="auto"/>
          <w:sz w:val="21"/>
          <w:szCs w:val="21"/>
          <w:highlight w:val="none"/>
          <w:lang w:val="en-US" w:eastAsia="zh-CN"/>
        </w:rPr>
        <w:t>中华人民共和国</w:t>
      </w:r>
      <w:r>
        <w:rPr>
          <w:rFonts w:hint="eastAsia" w:ascii="宋体" w:hAnsi="宋体" w:eastAsia="宋体" w:cs="宋体"/>
          <w:color w:val="auto"/>
          <w:sz w:val="21"/>
          <w:szCs w:val="21"/>
          <w:highlight w:val="none"/>
        </w:rPr>
        <w:t>政府采购法》第二十二条规定的条件。</w:t>
      </w:r>
    </w:p>
    <w:p w14:paraId="3F1EC888">
      <w:pPr>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3.联合体投标时，联合体各方之间应当签订联合协议，明确联合体投标人的牵头单位，并约定联合体各方应当承担的工作和相应的责任，以及</w:t>
      </w:r>
      <w:r>
        <w:rPr>
          <w:rFonts w:hint="eastAsia" w:ascii="宋体" w:hAnsi="宋体" w:eastAsia="宋体" w:cs="宋体"/>
          <w:color w:val="auto"/>
          <w:sz w:val="21"/>
          <w:szCs w:val="21"/>
          <w:highlight w:val="none"/>
          <w:lang w:bidi="ar"/>
        </w:rPr>
        <w:t>联合体中中小企业与小微企业所承担工作的合同份额</w:t>
      </w:r>
      <w:r>
        <w:rPr>
          <w:rFonts w:hint="eastAsia" w:ascii="宋体" w:hAnsi="宋体" w:eastAsia="宋体" w:cs="宋体"/>
          <w:color w:val="auto"/>
          <w:sz w:val="21"/>
          <w:szCs w:val="21"/>
          <w:highlight w:val="none"/>
        </w:rPr>
        <w:t>占到合同总金额的百分比，然后，将联合协议连同投标文件一并提交。联合体中有同类资质的投标人按照联合体分工承担相同工作的，应当按照资质等级较低的投标人确定资质等级。联合体各方签订联合协议后，不得再以自己的名义单独在同一项目中投标，也不得组成新的联合体参加同一项目投标。联合体各方在同一招标项目中以自己名义单独投标或者参加其他联合体投标的，相关投标均无效。</w:t>
      </w:r>
    </w:p>
    <w:p w14:paraId="7EDA8C19">
      <w:pPr>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4.联合体各方应当共同与招标人签订采购合同，就采购合同约定的事项对招标人承担连带责任。</w:t>
      </w:r>
    </w:p>
    <w:p w14:paraId="2B2FF8FF">
      <w:pPr>
        <w:pStyle w:val="2"/>
        <w:adjustRightInd w:val="0"/>
        <w:snapToGrid w:val="0"/>
        <w:spacing w:after="0" w:line="520" w:lineRule="exact"/>
        <w:ind w:left="0" w:leftChars="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5.以联合体形式参加政府采购活动，联合体各方均为中小企业的，联合体视同中小企业。其中，联合体各方均为小微企业的，联合体视同小微企业。</w:t>
      </w:r>
    </w:p>
    <w:p w14:paraId="754D5637">
      <w:pPr>
        <w:keepNext w:val="0"/>
        <w:keepLines w:val="0"/>
        <w:pageBreakBefore w:val="0"/>
        <w:widowControl w:val="0"/>
        <w:kinsoku/>
        <w:overflowPunct/>
        <w:topLinePunct w:val="0"/>
        <w:autoSpaceDE/>
        <w:autoSpaceDN/>
        <w:bidi w:val="0"/>
        <w:adjustRightInd/>
        <w:spacing w:line="500" w:lineRule="exact"/>
        <w:ind w:left="415" w:leftChars="12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（九）转包与分包</w:t>
      </w:r>
    </w:p>
    <w:p w14:paraId="1AA7E0E0">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602AF035">
      <w:pPr>
        <w:keepNext w:val="0"/>
        <w:keepLines w:val="0"/>
        <w:pageBreakBefore w:val="0"/>
        <w:widowControl w:val="0"/>
        <w:kinsoku/>
        <w:overflowPunct/>
        <w:topLinePunct w:val="0"/>
        <w:autoSpaceDE/>
        <w:autoSpaceDN/>
        <w:bidi w:val="0"/>
        <w:adjustRightInd/>
        <w:snapToGrid w:val="0"/>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Style w:val="67"/>
          <w:rFonts w:hint="eastAsia" w:ascii="宋体" w:hAnsi="宋体" w:eastAsia="宋体" w:cs="宋体"/>
          <w:color w:val="auto"/>
          <w:szCs w:val="21"/>
          <w:highlight w:val="none"/>
        </w:rPr>
        <w:t>非经采购人同意，本项目不允许分包。</w:t>
      </w:r>
      <w:r>
        <w:rPr>
          <w:rStyle w:val="67"/>
          <w:rFonts w:hint="eastAsia" w:hAnsi="宋体" w:cs="宋体"/>
          <w:color w:val="auto"/>
          <w:szCs w:val="21"/>
          <w:highlight w:val="none"/>
        </w:rPr>
        <w:t>【</w:t>
      </w:r>
      <w:r>
        <w:rPr>
          <w:rStyle w:val="67"/>
          <w:rFonts w:hint="eastAsia" w:ascii="宋体" w:hAnsi="宋体" w:eastAsia="宋体" w:cs="宋体"/>
          <w:color w:val="auto"/>
          <w:szCs w:val="21"/>
          <w:highlight w:val="none"/>
        </w:rPr>
        <w:t>若允许分包，可能出现“皮包公司”中标后转包给无资质的机构，导致资金滥用或培训流于形式</w:t>
      </w:r>
      <w:r>
        <w:rPr>
          <w:rStyle w:val="67"/>
          <w:rFonts w:hint="eastAsia" w:hAnsi="宋体" w:cs="宋体"/>
          <w:color w:val="auto"/>
          <w:szCs w:val="21"/>
          <w:highlight w:val="none"/>
        </w:rPr>
        <w:t>，</w:t>
      </w:r>
      <w:r>
        <w:rPr>
          <w:rStyle w:val="67"/>
          <w:rFonts w:hint="eastAsia" w:hAnsi="宋体" w:cs="宋体"/>
          <w:color w:val="auto"/>
          <w:szCs w:val="21"/>
          <w:highlight w:val="none"/>
          <w:lang w:val="en-US"/>
        </w:rPr>
        <w:t>同时还</w:t>
      </w:r>
      <w:r>
        <w:rPr>
          <w:rStyle w:val="67"/>
          <w:rFonts w:hint="eastAsia" w:hAnsi="宋体" w:cs="宋体"/>
          <w:color w:val="auto"/>
          <w:szCs w:val="21"/>
          <w:highlight w:val="none"/>
        </w:rPr>
        <w:t>增加监管难度；</w:t>
      </w:r>
      <w:r>
        <w:rPr>
          <w:rStyle w:val="67"/>
          <w:rFonts w:hint="eastAsia" w:hAnsi="宋体" w:cs="宋体"/>
          <w:color w:val="auto"/>
          <w:szCs w:val="21"/>
          <w:highlight w:val="none"/>
          <w:lang w:val="en-US"/>
        </w:rPr>
        <w:t>且本项目</w:t>
      </w:r>
      <w:r>
        <w:rPr>
          <w:rStyle w:val="67"/>
          <w:rFonts w:hint="eastAsia" w:hAnsi="宋体" w:cs="宋体"/>
          <w:color w:val="auto"/>
          <w:szCs w:val="21"/>
          <w:highlight w:val="none"/>
        </w:rPr>
        <w:t>允许联合体投标已能解决单一投标人资源不足的问题，无需再分包；</w:t>
      </w:r>
      <w:r>
        <w:rPr>
          <w:rStyle w:val="67"/>
          <w:rFonts w:hint="eastAsia" w:hAnsi="宋体" w:cs="宋体"/>
          <w:color w:val="auto"/>
          <w:szCs w:val="21"/>
          <w:highlight w:val="none"/>
          <w:lang w:val="en-US"/>
        </w:rPr>
        <w:t>因此本项目</w:t>
      </w:r>
      <w:r>
        <w:rPr>
          <w:rStyle w:val="67"/>
          <w:rFonts w:hint="eastAsia" w:ascii="宋体" w:hAnsi="宋体" w:eastAsia="宋体" w:cs="宋体"/>
          <w:color w:val="auto"/>
          <w:szCs w:val="21"/>
          <w:highlight w:val="none"/>
        </w:rPr>
        <w:t>要求中标人（或联合体）直接执行，避免因分包推诿责任（如培训效果差、资金挪用等）。</w:t>
      </w:r>
      <w:r>
        <w:rPr>
          <w:rStyle w:val="67"/>
          <w:rFonts w:hint="eastAsia" w:hAnsi="宋体" w:cs="宋体"/>
          <w:color w:val="auto"/>
          <w:szCs w:val="21"/>
          <w:highlight w:val="none"/>
        </w:rPr>
        <w:t>】</w:t>
      </w:r>
    </w:p>
    <w:p w14:paraId="0A38047C">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（十）特别说明</w:t>
      </w:r>
    </w:p>
    <w:p w14:paraId="599DDE00">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1BCF4FD8">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highlight w:val="none"/>
        </w:rPr>
        <w:t>2.</w:t>
      </w:r>
      <w:r>
        <w:rPr>
          <w:rFonts w:hint="eastAsia" w:ascii="宋体" w:hAnsi="宋体" w:eastAsia="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06A7686E">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3.投标人投标所使用的资格、信誉、荣誉、业绩与企业认证必须为本法人所拥有。投标人投标所使用的采购项目实施人员必须为本法人员工（或必须为本法人或控股公司正式员工）</w:t>
      </w:r>
      <w:r>
        <w:rPr>
          <w:rFonts w:hint="eastAsia" w:hAnsi="宋体" w:cs="宋体"/>
          <w:color w:val="auto"/>
          <w:sz w:val="21"/>
          <w:szCs w:val="21"/>
          <w:highlight w:val="none"/>
          <w:lang w:val="en-US" w:eastAsia="zh-CN"/>
        </w:rPr>
        <w:t>及因教学需要所聘请的符合要求的培训师资力量</w:t>
      </w:r>
      <w:r>
        <w:rPr>
          <w:rFonts w:hint="eastAsia" w:ascii="宋体" w:hAnsi="宋体" w:eastAsia="宋体" w:cs="宋体"/>
          <w:color w:val="auto"/>
          <w:sz w:val="21"/>
          <w:szCs w:val="21"/>
          <w:highlight w:val="none"/>
        </w:rPr>
        <w:t>。</w:t>
      </w:r>
    </w:p>
    <w:p w14:paraId="7FB4B968">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应仔细阅读招标文件的所有内容，按照招标文件的要求提交投标文件。投标人必须对投标文件所提供的全部资料的真实性承担法律责任，并无条件接受采购代理机构、采购人及政府采购监督管理部门等对其中任何资料进行核实的要求。</w:t>
      </w:r>
    </w:p>
    <w:p w14:paraId="36D818D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5.投标人在投标活动中提供任何虚假材料，其投标无效，并报监管部门查处；中标后发现的，中标人须依照</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规定赔偿采购人，且民事赔偿并不免除违法投标人的行政与刑事责任。</w:t>
      </w:r>
    </w:p>
    <w:p w14:paraId="5F56AA04">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（十一）质疑和投诉</w:t>
      </w:r>
    </w:p>
    <w:p w14:paraId="1BD37355">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1B61886">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ascii="宋体" w:hAnsi="宋体" w:eastAsia="宋体" w:cs="宋体"/>
          <w:bCs/>
          <w:color w:val="auto"/>
          <w:sz w:val="21"/>
          <w:szCs w:val="21"/>
          <w:highlight w:val="none"/>
        </w:rPr>
        <w:t>质疑函范本、投诉书范本请到浙江政府采购网下载专区下载。</w:t>
      </w:r>
    </w:p>
    <w:p w14:paraId="22494E0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投标人须在法定质疑期内一次性提出针对同一采购程序环节的质疑。未按上述要求提供的质疑函，采购代理机构有权不予受理。</w:t>
      </w:r>
    </w:p>
    <w:p w14:paraId="2574639E">
      <w:pPr>
        <w:keepNext w:val="0"/>
        <w:keepLines w:val="0"/>
        <w:pageBreakBefore w:val="0"/>
        <w:widowControl w:val="0"/>
        <w:kinsoku/>
        <w:overflowPunct/>
        <w:topLinePunct w:val="0"/>
        <w:autoSpaceDE/>
        <w:autoSpaceDN/>
        <w:bidi w:val="0"/>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6DA9FA8B">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rPr>
        <w:t>组成：</w:t>
      </w:r>
    </w:p>
    <w:p w14:paraId="5678981B">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w:t>
      </w:r>
    </w:p>
    <w:p w14:paraId="20A19AE0">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14:paraId="03A146B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5424115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rPr>
        <w:t>标准</w:t>
      </w:r>
    </w:p>
    <w:p w14:paraId="1A685080">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5.合同</w:t>
      </w:r>
      <w:r>
        <w:rPr>
          <w:rFonts w:hint="eastAsia" w:ascii="宋体" w:hAnsi="宋体" w:eastAsia="宋体" w:cs="宋体"/>
          <w:color w:val="auto"/>
          <w:sz w:val="21"/>
          <w:szCs w:val="21"/>
          <w:highlight w:val="none"/>
          <w:lang w:val="en-US" w:eastAsia="zh-CN"/>
        </w:rPr>
        <w:t>文本</w:t>
      </w:r>
    </w:p>
    <w:p w14:paraId="462D2433">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0E60935D">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7.本项目招标文件的澄清、答复、修改、补充的内容（如有）</w:t>
      </w:r>
    </w:p>
    <w:p w14:paraId="4E11C06B">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14:paraId="2B8DB62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29BD92C6">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采购人、采购代理机构不保证所有已完成报名的投标人都符合资格要求。</w:t>
      </w:r>
    </w:p>
    <w:p w14:paraId="14D85FE0">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（三）招标文件的澄清与修改</w:t>
      </w:r>
    </w:p>
    <w:p w14:paraId="14F13D14">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7DB0987">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64631E92">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57CAB10C">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4.招标文件的澄清、答复、修改或补充都应该通过本代理机构以法定形式发布，采购人非通过本机构，不得擅自澄清、答复、修改或补充招标文件。</w:t>
      </w:r>
    </w:p>
    <w:p w14:paraId="0031D862">
      <w:pPr>
        <w:keepNext w:val="0"/>
        <w:keepLines w:val="0"/>
        <w:pageBreakBefore w:val="0"/>
        <w:widowControl w:val="0"/>
        <w:kinsoku/>
        <w:overflowPunct/>
        <w:topLinePunct w:val="0"/>
        <w:autoSpaceDE/>
        <w:autoSpaceDN/>
        <w:bidi w:val="0"/>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1E65E3BF">
      <w:pPr>
        <w:keepNext w:val="0"/>
        <w:keepLines w:val="0"/>
        <w:pageBreakBefore w:val="0"/>
        <w:widowControl w:val="0"/>
        <w:kinsoku/>
        <w:overflowPunct/>
        <w:topLinePunct w:val="0"/>
        <w:bidi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313291DC">
      <w:pPr>
        <w:keepNext w:val="0"/>
        <w:keepLines w:val="0"/>
        <w:pageBreakBefore w:val="0"/>
        <w:widowControl w:val="0"/>
        <w:tabs>
          <w:tab w:val="left" w:pos="6955"/>
        </w:tabs>
        <w:kinsoku/>
        <w:overflowPunct/>
        <w:topLinePunct w:val="0"/>
        <w:bidi w:val="0"/>
        <w:snapToGrid w:val="0"/>
        <w:spacing w:line="50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（一）投标文件的形式</w:t>
      </w:r>
      <w:r>
        <w:rPr>
          <w:rFonts w:hint="eastAsia" w:ascii="宋体" w:hAnsi="宋体" w:eastAsia="宋体" w:cs="宋体"/>
          <w:b/>
          <w:color w:val="auto"/>
          <w:sz w:val="21"/>
          <w:szCs w:val="21"/>
          <w:highlight w:val="none"/>
        </w:rPr>
        <w:tab/>
      </w:r>
    </w:p>
    <w:p w14:paraId="2C11C3B5">
      <w:pPr>
        <w:keepNext w:val="0"/>
        <w:keepLines w:val="0"/>
        <w:pageBreakBefore w:val="0"/>
        <w:widowControl w:val="0"/>
        <w:kinsoku/>
        <w:overflowPunct/>
        <w:topLinePunct w:val="0"/>
        <w:bidi w:val="0"/>
        <w:snapToGrid w:val="0"/>
        <w:spacing w:line="50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投标文件为电子投标文件。</w:t>
      </w:r>
    </w:p>
    <w:p w14:paraId="070989F6">
      <w:pPr>
        <w:keepNext w:val="0"/>
        <w:keepLines w:val="0"/>
        <w:pageBreakBefore w:val="0"/>
        <w:widowControl w:val="0"/>
        <w:kinsoku/>
        <w:wordWrap w:val="0"/>
        <w:overflowPunct/>
        <w:topLinePunct w:val="0"/>
        <w:bidi w:val="0"/>
        <w:snapToGrid w:val="0"/>
        <w:spacing w:line="460" w:lineRule="exact"/>
        <w:ind w:firstLine="422" w:firstLineChars="200"/>
        <w:outlineLvl w:val="0"/>
        <w:rPr>
          <w:rFonts w:hint="eastAsia" w:ascii="宋体" w:hAnsi="宋体" w:eastAsia="宋体" w:cs="宋体"/>
          <w:b/>
          <w:color w:val="auto"/>
          <w:sz w:val="21"/>
          <w:szCs w:val="21"/>
          <w:highlight w:val="none"/>
        </w:rPr>
      </w:pPr>
      <w:bookmarkStart w:id="38" w:name="_Toc1321"/>
      <w:r>
        <w:rPr>
          <w:rFonts w:hint="eastAsia" w:ascii="宋体" w:hAnsi="宋体" w:eastAsia="宋体" w:cs="宋体"/>
          <w:b/>
          <w:color w:val="auto"/>
          <w:sz w:val="21"/>
          <w:szCs w:val="21"/>
          <w:highlight w:val="none"/>
        </w:rPr>
        <w:t>电子投标文件：电子投标文件按政采云平台供应商项目采购-电子交易操作指南（https://edu.zcygov.cn/luban/e-biding?utm=a0004.2ef5001f.0001.0109.da8b35e0da8611e98d8937b7ef8a3544）及本招标文件要求制作、加密并递交</w:t>
      </w:r>
      <w:bookmarkEnd w:id="38"/>
      <w:r>
        <w:rPr>
          <w:rFonts w:hint="eastAsia" w:ascii="宋体" w:hAnsi="宋体" w:eastAsia="宋体" w:cs="宋体"/>
          <w:b/>
          <w:color w:val="auto"/>
          <w:sz w:val="21"/>
          <w:szCs w:val="21"/>
          <w:highlight w:val="none"/>
        </w:rPr>
        <w:t>。</w:t>
      </w:r>
    </w:p>
    <w:p w14:paraId="0D01C05B">
      <w:pPr>
        <w:keepNext w:val="0"/>
        <w:keepLines w:val="0"/>
        <w:pageBreakBefore w:val="0"/>
        <w:widowControl w:val="0"/>
        <w:kinsoku/>
        <w:overflowPunct/>
        <w:topLinePunct w:val="0"/>
        <w:bidi w:val="0"/>
        <w:snapToGrid w:val="0"/>
        <w:spacing w:line="50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（二）投标文件的组成</w:t>
      </w:r>
    </w:p>
    <w:p w14:paraId="29B83600">
      <w:pPr>
        <w:keepNext w:val="0"/>
        <w:keepLines w:val="0"/>
        <w:pageBreakBefore w:val="0"/>
        <w:widowControl w:val="0"/>
        <w:kinsoku/>
        <w:overflowPunct/>
        <w:topLinePunct w:val="0"/>
        <w:bidi w:val="0"/>
        <w:snapToGrid w:val="0"/>
        <w:spacing w:line="50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投标文件（电子投标文件）由资格文件、商务技术文件和报价文件三部</w:t>
      </w:r>
      <w:r>
        <w:rPr>
          <w:rFonts w:hint="eastAsia" w:ascii="宋体" w:hAnsi="宋体" w:eastAsia="宋体" w:cs="宋体"/>
          <w:b/>
          <w:color w:val="auto"/>
          <w:sz w:val="21"/>
          <w:szCs w:val="21"/>
          <w:highlight w:val="none"/>
          <w:lang w:val="en-US" w:eastAsia="zh-CN"/>
        </w:rPr>
        <w:t>分</w:t>
      </w:r>
      <w:r>
        <w:rPr>
          <w:rFonts w:hint="eastAsia" w:ascii="宋体" w:hAnsi="宋体" w:eastAsia="宋体" w:cs="宋体"/>
          <w:b/>
          <w:color w:val="auto"/>
          <w:sz w:val="21"/>
          <w:szCs w:val="21"/>
          <w:highlight w:val="none"/>
        </w:rPr>
        <w:t>组成。各</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可自行选择一个或多个标段进行投标；投多个标段时，投标文件必须按标段分别制作</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上传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电子投标文件。</w:t>
      </w:r>
    </w:p>
    <w:p w14:paraId="5B1AA538">
      <w:pPr>
        <w:keepNext w:val="0"/>
        <w:keepLines w:val="0"/>
        <w:pageBreakBefore w:val="0"/>
        <w:widowControl w:val="0"/>
        <w:kinsoku/>
        <w:overflowPunct/>
        <w:topLinePunct w:val="0"/>
        <w:bidi w:val="0"/>
        <w:snapToGrid w:val="0"/>
        <w:spacing w:line="500" w:lineRule="exact"/>
        <w:ind w:firstLine="422" w:firstLineChars="200"/>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注：本项目投标价格的信息只允许出现在“报价文件”中，不得出现在资格文件、商务技术文件中。</w:t>
      </w:r>
    </w:p>
    <w:p w14:paraId="78B7A3B9">
      <w:pPr>
        <w:keepNext w:val="0"/>
        <w:keepLines w:val="0"/>
        <w:pageBreakBefore w:val="0"/>
        <w:widowControl w:val="0"/>
        <w:kinsoku/>
        <w:overflowPunct/>
        <w:topLinePunct w:val="0"/>
        <w:bidi w:val="0"/>
        <w:snapToGrid w:val="0"/>
        <w:spacing w:line="500" w:lineRule="exact"/>
        <w:ind w:firstLine="422"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1.资格文件部分</w:t>
      </w:r>
    </w:p>
    <w:p w14:paraId="081F5B2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有效期内的营业执照</w:t>
      </w:r>
      <w:r>
        <w:rPr>
          <w:rFonts w:hint="eastAsia" w:ascii="宋体" w:hAnsi="宋体" w:eastAsia="宋体" w:cs="宋体"/>
          <w:color w:val="auto"/>
          <w:sz w:val="21"/>
          <w:szCs w:val="21"/>
          <w:highlight w:val="none"/>
          <w:lang w:val="en-US" w:eastAsia="zh-CN"/>
        </w:rPr>
        <w:t>副本</w:t>
      </w:r>
      <w:r>
        <w:rPr>
          <w:rFonts w:hint="eastAsia" w:ascii="宋体" w:hAnsi="宋体" w:eastAsia="宋体" w:cs="宋体"/>
          <w:color w:val="auto"/>
          <w:sz w:val="21"/>
          <w:szCs w:val="21"/>
          <w:highlight w:val="none"/>
        </w:rPr>
        <w:t>（复印件加盖有效公章）；</w:t>
      </w:r>
    </w:p>
    <w:p w14:paraId="0DEB6CE6">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投标人（包括投标联合体各方）</w:t>
      </w:r>
      <w:r>
        <w:rPr>
          <w:rFonts w:hint="eastAsia" w:ascii="宋体" w:hAnsi="宋体" w:eastAsia="宋体" w:cs="宋体"/>
          <w:color w:val="auto"/>
          <w:sz w:val="21"/>
          <w:szCs w:val="21"/>
          <w:highlight w:val="none"/>
        </w:rPr>
        <w:t>符合参加政府采购活动应当具备的一般条件的承诺函（格式见附件）。</w:t>
      </w:r>
    </w:p>
    <w:p w14:paraId="6AB73B74">
      <w:pPr>
        <w:widowControl/>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）本项目的特定资格要求</w:t>
      </w:r>
      <w:r>
        <w:rPr>
          <w:rFonts w:hint="eastAsia" w:hAnsi="宋体" w:cs="宋体"/>
          <w:color w:val="auto"/>
          <w:sz w:val="21"/>
          <w:szCs w:val="21"/>
          <w:highlight w:val="none"/>
          <w:lang w:eastAsia="zh-CN"/>
        </w:rPr>
        <w:t>；</w:t>
      </w:r>
      <w:r>
        <w:rPr>
          <w:rFonts w:hint="eastAsia" w:hAnsi="宋体" w:cs="宋体"/>
          <w:color w:val="auto"/>
          <w:sz w:val="21"/>
          <w:szCs w:val="21"/>
          <w:highlight w:val="none"/>
        </w:rPr>
        <w:t>（格式见附件）</w:t>
      </w:r>
    </w:p>
    <w:p w14:paraId="42920EE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）联合协议（联合体投标时须提供，格式见附件）。</w:t>
      </w:r>
    </w:p>
    <w:p w14:paraId="4733790C">
      <w:pPr>
        <w:keepNext w:val="0"/>
        <w:keepLines w:val="0"/>
        <w:pageBreakBefore w:val="0"/>
        <w:widowControl w:val="0"/>
        <w:kinsoku/>
        <w:overflowPunct/>
        <w:topLinePunct w:val="0"/>
        <w:autoSpaceDE/>
        <w:autoSpaceDN/>
        <w:bidi w:val="0"/>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商务技术文件</w:t>
      </w:r>
    </w:p>
    <w:p w14:paraId="1FFEA288">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（1）投标人技术商务标自评得分汇总表；（格式见附件）；</w:t>
      </w:r>
    </w:p>
    <w:p w14:paraId="19DAAD73">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（或投标联合体牵头人）</w:t>
      </w:r>
      <w:r>
        <w:rPr>
          <w:rFonts w:hint="eastAsia" w:ascii="宋体" w:hAnsi="宋体" w:eastAsia="宋体" w:cs="宋体"/>
          <w:color w:val="auto"/>
          <w:sz w:val="21"/>
          <w:szCs w:val="21"/>
          <w:highlight w:val="none"/>
        </w:rPr>
        <w:t>法定代表人身份证明、</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（格式见附件，如法定代表人本人参加的，则仅须提供法定代表人身份证明及法定代表人身份证复印件）；</w:t>
      </w:r>
    </w:p>
    <w:p w14:paraId="3563FDCD">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情况表（格式见附件）；</w:t>
      </w:r>
    </w:p>
    <w:p w14:paraId="7FD31D14">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资质证书及获得的相关荣誉证书（扫描件或复印件加盖单位公章）；</w:t>
      </w:r>
    </w:p>
    <w:p w14:paraId="11960A88">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hAnsi="宋体" w:cs="宋体"/>
          <w:color w:val="auto"/>
          <w:sz w:val="21"/>
          <w:szCs w:val="21"/>
          <w:highlight w:val="none"/>
          <w:lang w:eastAsia="zh-CN"/>
        </w:rPr>
        <w:t>2023年1月1日</w:t>
      </w:r>
      <w:r>
        <w:rPr>
          <w:rFonts w:hint="eastAsia" w:ascii="宋体" w:hAnsi="宋体" w:eastAsia="宋体" w:cs="宋体"/>
          <w:color w:val="auto"/>
          <w:sz w:val="21"/>
          <w:szCs w:val="21"/>
          <w:highlight w:val="none"/>
        </w:rPr>
        <w:t>以来类似案例成功的业绩（须提供对应采购合同复印件/扫描件等相关资料）（加盖公章）（格式见附件）；</w:t>
      </w:r>
    </w:p>
    <w:p w14:paraId="5C3A3532">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）拟投入本项目的服务人员配置表（格式见附件）；</w:t>
      </w:r>
    </w:p>
    <w:p w14:paraId="717B3148">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）商务技术偏离表（格式见附件）；</w:t>
      </w:r>
    </w:p>
    <w:p w14:paraId="001219F2">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）针对本项目的服务方案（格式自拟）；</w:t>
      </w:r>
    </w:p>
    <w:p w14:paraId="342E8F50">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需要说明的其他文件和说明（格式略）。</w:t>
      </w:r>
    </w:p>
    <w:p w14:paraId="1B48CD66">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注：资格文件、</w:t>
      </w:r>
      <w:r>
        <w:rPr>
          <w:rFonts w:hint="eastAsia" w:ascii="宋体" w:hAnsi="宋体" w:eastAsia="宋体" w:cs="宋体"/>
          <w:b/>
          <w:bCs/>
          <w:color w:val="auto"/>
          <w:sz w:val="21"/>
          <w:szCs w:val="21"/>
          <w:highlight w:val="none"/>
        </w:rPr>
        <w:t>商务技术标</w:t>
      </w:r>
      <w:r>
        <w:rPr>
          <w:rFonts w:hint="eastAsia" w:ascii="宋体" w:hAnsi="宋体" w:eastAsia="宋体" w:cs="宋体"/>
          <w:b/>
          <w:color w:val="auto"/>
          <w:sz w:val="21"/>
          <w:szCs w:val="21"/>
          <w:highlight w:val="none"/>
        </w:rPr>
        <w:t>中不得含有报价的信息，否则按废标处理。</w:t>
      </w:r>
    </w:p>
    <w:p w14:paraId="5A7CF9D2">
      <w:pPr>
        <w:keepNext w:val="0"/>
        <w:keepLines w:val="0"/>
        <w:pageBreakBefore w:val="0"/>
        <w:widowControl w:val="0"/>
        <w:kinsoku/>
        <w:overflowPunct/>
        <w:topLinePunct w:val="0"/>
        <w:bidi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w:t>
      </w:r>
    </w:p>
    <w:p w14:paraId="66BAEF05">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（1）投标函（格式见附件）；</w:t>
      </w:r>
    </w:p>
    <w:p w14:paraId="31046C7B">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（2）开标（报价）一览表（格式见附件）；</w:t>
      </w:r>
    </w:p>
    <w:p w14:paraId="75E3D371">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（3）《中小企业声明函》（如有）；（本项目采购标的对应的中小企业划分标准所属行业为“</w:t>
      </w:r>
      <w:r>
        <w:rPr>
          <w:rFonts w:hint="eastAsia" w:hAnsi="宋体" w:cs="宋体"/>
          <w:color w:val="auto"/>
          <w:sz w:val="21"/>
          <w:szCs w:val="21"/>
          <w:highlight w:val="none"/>
          <w:lang w:eastAsia="zh-CN"/>
        </w:rPr>
        <w:t>其他未列明行业</w:t>
      </w:r>
      <w:r>
        <w:rPr>
          <w:rFonts w:hint="eastAsia" w:ascii="宋体" w:hAnsi="宋体" w:eastAsia="宋体" w:cs="宋体"/>
          <w:color w:val="auto"/>
          <w:sz w:val="21"/>
          <w:szCs w:val="21"/>
          <w:highlight w:val="none"/>
        </w:rPr>
        <w:t>”；格式见附件，如未提供的，评审时不给予政策性价格扣除）；</w:t>
      </w:r>
    </w:p>
    <w:p w14:paraId="26C08511">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针对报价需要说明的其他文件和说明（格式自拟）。</w:t>
      </w:r>
    </w:p>
    <w:p w14:paraId="7AA84820">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（三）投标文件的语言及计量</w:t>
      </w:r>
    </w:p>
    <w:p w14:paraId="112A683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0DD69172">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31E52F54">
      <w:pPr>
        <w:keepNext w:val="0"/>
        <w:keepLines w:val="0"/>
        <w:pageBreakBefore w:val="0"/>
        <w:widowControl w:val="0"/>
        <w:kinsoku/>
        <w:overflowPunct/>
        <w:topLinePunct w:val="0"/>
        <w:autoSpaceDE/>
        <w:autoSpaceDN/>
        <w:bidi w:val="0"/>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（四）投标报价</w:t>
      </w:r>
    </w:p>
    <w:p w14:paraId="3EFC09E4">
      <w:pPr>
        <w:keepNext w:val="0"/>
        <w:keepLines w:val="0"/>
        <w:pageBreakBefore w:val="0"/>
        <w:widowControl w:val="0"/>
        <w:kinsoku/>
        <w:overflowPunct/>
        <w:topLinePunct w:val="0"/>
        <w:autoSpaceDE/>
        <w:autoSpaceDN/>
        <w:bidi w:val="0"/>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14:paraId="5F9AB0F0">
      <w:pPr>
        <w:keepLines w:val="0"/>
        <w:pageBreakBefore w:val="0"/>
        <w:widowControl w:val="0"/>
        <w:numPr>
          <w:ilvl w:val="0"/>
          <w:numId w:val="0"/>
        </w:numPr>
        <w:kinsoku/>
        <w:wordWrap/>
        <w:overflowPunct/>
        <w:topLinePunct w:val="0"/>
        <w:autoSpaceDE w:val="0"/>
        <w:autoSpaceDN w:val="0"/>
        <w:bidi w:val="0"/>
        <w:adjustRightInd w:val="0"/>
        <w:snapToGrid w:val="0"/>
        <w:spacing w:before="0" w:line="5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本项目投标报价</w:t>
      </w:r>
      <w:r>
        <w:rPr>
          <w:rFonts w:hint="eastAsia" w:hAnsi="宋体" w:cs="宋体"/>
          <w:b w:val="0"/>
          <w:bCs/>
          <w:color w:val="auto"/>
          <w:sz w:val="21"/>
          <w:szCs w:val="21"/>
          <w:highlight w:val="none"/>
          <w:lang w:val="en-US" w:eastAsia="zh-CN"/>
        </w:rPr>
        <w:t>是指“</w:t>
      </w:r>
      <w:r>
        <w:rPr>
          <w:rFonts w:hint="eastAsia" w:ascii="宋体" w:hAnsi="宋体" w:eastAsia="宋体" w:cs="宋体"/>
          <w:b w:val="0"/>
          <w:bCs/>
          <w:color w:val="auto"/>
          <w:sz w:val="21"/>
          <w:szCs w:val="21"/>
          <w:highlight w:val="none"/>
        </w:rPr>
        <w:t>培训服务费（项目补助费）</w:t>
      </w:r>
      <w:r>
        <w:rPr>
          <w:rFonts w:hint="eastAsia"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报价</w:t>
      </w:r>
      <w:r>
        <w:rPr>
          <w:rFonts w:hint="eastAsia"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投标人</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rPr>
        <w:t>培训服务费（项目补助费）</w:t>
      </w:r>
      <w:r>
        <w:rPr>
          <w:rFonts w:hint="eastAsia" w:ascii="宋体" w:hAnsi="宋体" w:cs="宋体"/>
          <w:b w:val="0"/>
          <w:bCs/>
          <w:color w:val="auto"/>
          <w:sz w:val="21"/>
          <w:szCs w:val="21"/>
          <w:highlight w:val="none"/>
          <w:lang w:val="en-US" w:eastAsia="zh-CN"/>
        </w:rPr>
        <w:t>报价</w:t>
      </w:r>
      <w:r>
        <w:rPr>
          <w:rFonts w:hint="eastAsia" w:ascii="宋体" w:hAnsi="宋体" w:eastAsia="宋体" w:cs="宋体"/>
          <w:b w:val="0"/>
          <w:bCs/>
          <w:color w:val="auto"/>
          <w:sz w:val="21"/>
          <w:szCs w:val="21"/>
          <w:highlight w:val="none"/>
        </w:rPr>
        <w:t>应</w:t>
      </w:r>
      <w:r>
        <w:rPr>
          <w:rFonts w:hint="eastAsia" w:ascii="宋体" w:hAnsi="宋体" w:cs="宋体"/>
          <w:b w:val="0"/>
          <w:bCs/>
          <w:color w:val="auto"/>
          <w:sz w:val="21"/>
          <w:szCs w:val="21"/>
          <w:highlight w:val="none"/>
          <w:lang w:val="en-US" w:eastAsia="zh-CN"/>
        </w:rPr>
        <w:t>以</w:t>
      </w:r>
      <w:r>
        <w:rPr>
          <w:rFonts w:hint="eastAsia" w:ascii="宋体" w:hAnsi="宋体" w:eastAsia="宋体" w:cs="宋体"/>
          <w:b w:val="0"/>
          <w:bCs/>
          <w:color w:val="auto"/>
          <w:sz w:val="21"/>
          <w:szCs w:val="21"/>
          <w:highlight w:val="none"/>
        </w:rPr>
        <w:t>采购人提供的各培训项目</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补助基准单价</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rPr>
        <w:t>各培训项目的</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补助基准单价</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本招标文件“</w:t>
      </w:r>
      <w:r>
        <w:rPr>
          <w:rFonts w:hint="eastAsia" w:ascii="宋体" w:hAnsi="宋体" w:eastAsia="宋体" w:cs="宋体"/>
          <w:b w:val="0"/>
          <w:bCs/>
          <w:color w:val="auto"/>
          <w:sz w:val="21"/>
          <w:szCs w:val="21"/>
          <w:highlight w:val="none"/>
        </w:rPr>
        <w:t>第二</w:t>
      </w:r>
      <w:r>
        <w:rPr>
          <w:rFonts w:hint="eastAsia" w:ascii="宋体" w:hAnsi="宋体" w:eastAsia="宋体" w:cs="宋体"/>
          <w:b w:val="0"/>
          <w:bCs/>
          <w:color w:val="auto"/>
          <w:sz w:val="21"/>
          <w:szCs w:val="21"/>
          <w:highlight w:val="none"/>
          <w:lang w:val="en-US" w:eastAsia="zh-CN"/>
        </w:rPr>
        <w:t>章</w:t>
      </w: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招标</w:t>
      </w:r>
      <w:r>
        <w:rPr>
          <w:rFonts w:hint="eastAsia" w:ascii="宋体" w:hAnsi="宋体" w:eastAsia="宋体" w:cs="宋体"/>
          <w:b w:val="0"/>
          <w:bCs/>
          <w:color w:val="auto"/>
          <w:sz w:val="21"/>
          <w:szCs w:val="21"/>
          <w:highlight w:val="none"/>
        </w:rPr>
        <w:t>需求</w:t>
      </w:r>
      <w:r>
        <w:rPr>
          <w:rFonts w:hint="eastAsia" w:ascii="宋体" w:hAnsi="宋体" w:cs="宋体"/>
          <w:b w:val="0"/>
          <w:bCs/>
          <w:color w:val="auto"/>
          <w:sz w:val="21"/>
          <w:szCs w:val="21"/>
          <w:highlight w:val="none"/>
          <w:lang w:val="en-US" w:eastAsia="zh-CN"/>
        </w:rPr>
        <w:t>”之“</w:t>
      </w:r>
      <w:r>
        <w:rPr>
          <w:rFonts w:hint="eastAsia" w:ascii="宋体" w:hAnsi="宋体" w:eastAsia="宋体" w:cs="宋体"/>
          <w:b w:val="0"/>
          <w:bCs/>
          <w:color w:val="auto"/>
          <w:sz w:val="21"/>
          <w:szCs w:val="21"/>
          <w:highlight w:val="none"/>
        </w:rPr>
        <w:t>二、基本要求</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为基准</w:t>
      </w:r>
      <w:r>
        <w:rPr>
          <w:rFonts w:hint="eastAsia" w:ascii="宋体" w:hAnsi="宋体" w:eastAsia="宋体" w:cs="宋体"/>
          <w:b w:val="0"/>
          <w:bCs/>
          <w:color w:val="auto"/>
          <w:sz w:val="21"/>
          <w:szCs w:val="21"/>
          <w:highlight w:val="none"/>
        </w:rPr>
        <w:t>，按</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折扣</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进行报价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意指“</w:t>
      </w:r>
      <w:r>
        <w:rPr>
          <w:rFonts w:hint="eastAsia" w:ascii="宋体" w:hAnsi="宋体" w:eastAsia="宋体" w:cs="宋体"/>
          <w:color w:val="auto"/>
          <w:sz w:val="21"/>
          <w:szCs w:val="21"/>
          <w:highlight w:val="none"/>
        </w:rPr>
        <w:t>培训服务费（项目补助费）</w:t>
      </w:r>
      <w:r>
        <w:rPr>
          <w:rFonts w:hint="eastAsia" w:hAnsi="宋体" w:cs="宋体"/>
          <w:color w:val="auto"/>
          <w:sz w:val="21"/>
          <w:szCs w:val="21"/>
          <w:highlight w:val="none"/>
          <w:lang w:val="en-US" w:eastAsia="zh-CN"/>
        </w:rPr>
        <w:t>”的结算单价=</w:t>
      </w:r>
      <w:r>
        <w:rPr>
          <w:rFonts w:hint="eastAsia" w:ascii="宋体" w:hAnsi="宋体" w:eastAsia="宋体" w:cs="宋体"/>
          <w:color w:val="auto"/>
          <w:sz w:val="21"/>
          <w:szCs w:val="21"/>
          <w:highlight w:val="none"/>
        </w:rPr>
        <w:t>补助基准单价*</w:t>
      </w:r>
      <w:r>
        <w:rPr>
          <w:rFonts w:hint="eastAsia" w:ascii="宋体" w:hAnsi="宋体" w:eastAsia="宋体" w:cs="宋体"/>
          <w:color w:val="auto"/>
          <w:sz w:val="21"/>
          <w:szCs w:val="21"/>
          <w:highlight w:val="none"/>
          <w:lang w:eastAsia="zh-CN"/>
        </w:rPr>
        <w:t>中标折扣</w:t>
      </w:r>
      <w:r>
        <w:rPr>
          <w:rFonts w:hint="eastAsia" w:ascii="宋体" w:hAnsi="宋体" w:eastAsia="宋体" w:cs="宋体"/>
          <w:b w:val="0"/>
          <w:bCs/>
          <w:color w:val="auto"/>
          <w:sz w:val="21"/>
          <w:szCs w:val="21"/>
          <w:highlight w:val="none"/>
        </w:rPr>
        <w:t>。（报价模式为补助基准单价折扣，以XX.XX%表述，报价数值保留2位小数）</w:t>
      </w:r>
      <w:r>
        <w:rPr>
          <w:rFonts w:hint="eastAsia" w:ascii="宋体" w:hAnsi="宋体" w:cs="宋体"/>
          <w:b w:val="0"/>
          <w:bCs/>
          <w:color w:val="auto"/>
          <w:sz w:val="21"/>
          <w:szCs w:val="21"/>
          <w:highlight w:val="none"/>
          <w:lang w:eastAsia="zh-CN"/>
        </w:rPr>
        <w:t>。</w:t>
      </w:r>
      <w:r>
        <w:rPr>
          <w:rFonts w:hint="eastAsia" w:hAnsi="宋体" w:cs="宋体"/>
          <w:color w:val="auto"/>
          <w:sz w:val="21"/>
          <w:szCs w:val="21"/>
          <w:highlight w:val="none"/>
          <w:lang w:val="en-US" w:eastAsia="zh-CN"/>
        </w:rPr>
        <w:t>投标人应准确领会本项目中“折扣”的涵义，以免错报、误报。</w:t>
      </w:r>
    </w:p>
    <w:p w14:paraId="412CAD27">
      <w:pPr>
        <w:pStyle w:val="2"/>
        <w:keepNext w:val="0"/>
        <w:keepLines w:val="0"/>
        <w:pageBreakBefore w:val="0"/>
        <w:widowControl w:val="0"/>
        <w:numPr>
          <w:ilvl w:val="-1"/>
          <w:numId w:val="0"/>
        </w:numPr>
        <w:kinsoku/>
        <w:overflowPunct/>
        <w:topLinePunct w:val="0"/>
        <w:bidi w:val="0"/>
        <w:snapToGrid w:val="0"/>
        <w:spacing w:after="0" w:line="500" w:lineRule="exact"/>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所填报的折扣应≦100%，超过100%的报价将视为无效。</w:t>
      </w:r>
      <w:r>
        <w:rPr>
          <w:rFonts w:hint="eastAsia" w:ascii="宋体" w:hAnsi="宋体" w:eastAsia="宋体" w:cs="宋体"/>
          <w:b w:val="0"/>
          <w:bCs/>
          <w:color w:val="auto"/>
          <w:sz w:val="21"/>
          <w:szCs w:val="21"/>
          <w:highlight w:val="none"/>
          <w:lang w:val="en-US" w:eastAsia="zh-CN"/>
        </w:rPr>
        <w:t>各标段</w:t>
      </w:r>
      <w:r>
        <w:rPr>
          <w:rFonts w:hint="eastAsia" w:ascii="宋体" w:hAnsi="宋体" w:eastAsia="宋体" w:cs="宋体"/>
          <w:color w:val="auto"/>
          <w:sz w:val="21"/>
          <w:szCs w:val="21"/>
          <w:highlight w:val="none"/>
        </w:rPr>
        <w:t>投标文件只允许有一个报价，有选择的或有条件的报价将不予接受。</w:t>
      </w:r>
    </w:p>
    <w:p w14:paraId="44D2D452">
      <w:pPr>
        <w:autoSpaceDE/>
        <w:autoSpaceDN/>
        <w:snapToGrid w:val="0"/>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.投标人不得进行影响服务质量或者诚信履约的恶意报价。</w:t>
      </w:r>
      <w:r>
        <w:rPr>
          <w:rFonts w:hint="eastAsia" w:ascii="宋体" w:hAnsi="宋体" w:eastAsia="宋体" w:cs="宋体"/>
          <w:color w:val="auto"/>
          <w:sz w:val="21"/>
          <w:szCs w:val="21"/>
          <w:highlight w:val="none"/>
          <w:lang w:val="en-US" w:eastAsia="zh-CN"/>
        </w:rPr>
        <w:t>投标人在项目评审前准备好报价核算、报价明细、报价说明等材料，以备评审专家核查</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本项目约定，投标人</w:t>
      </w:r>
      <w:r>
        <w:rPr>
          <w:rFonts w:hint="eastAsia" w:hAnsi="宋体" w:cs="宋体"/>
          <w:b/>
          <w:bCs/>
          <w:color w:val="auto"/>
          <w:sz w:val="21"/>
          <w:szCs w:val="21"/>
          <w:highlight w:val="none"/>
          <w:u w:val="single"/>
          <w:lang w:val="en-US" w:eastAsia="zh-CN"/>
        </w:rPr>
        <w:t>的“折扣”</w:t>
      </w:r>
      <w:r>
        <w:rPr>
          <w:rFonts w:hint="eastAsia" w:ascii="宋体" w:hAnsi="宋体" w:eastAsia="宋体" w:cs="宋体"/>
          <w:b/>
          <w:bCs/>
          <w:color w:val="auto"/>
          <w:sz w:val="21"/>
          <w:szCs w:val="21"/>
          <w:highlight w:val="none"/>
          <w:u w:val="single"/>
          <w:lang w:val="en-US" w:eastAsia="zh-CN"/>
        </w:rPr>
        <w:t>报价低于</w:t>
      </w:r>
      <w:r>
        <w:rPr>
          <w:rFonts w:hint="eastAsia" w:hAnsi="宋体" w:cs="宋体"/>
          <w:b/>
          <w:bCs/>
          <w:color w:val="auto"/>
          <w:sz w:val="21"/>
          <w:szCs w:val="21"/>
          <w:highlight w:val="none"/>
          <w:u w:val="single"/>
          <w:lang w:val="en-US" w:eastAsia="zh-CN"/>
        </w:rPr>
        <w:t>（小于）50%</w:t>
      </w:r>
      <w:r>
        <w:rPr>
          <w:rFonts w:hint="eastAsia" w:ascii="宋体" w:hAnsi="宋体" w:eastAsia="宋体" w:cs="宋体"/>
          <w:b/>
          <w:bCs/>
          <w:color w:val="auto"/>
          <w:sz w:val="21"/>
          <w:szCs w:val="21"/>
          <w:highlight w:val="none"/>
          <w:u w:val="single"/>
          <w:lang w:val="en-US" w:eastAsia="zh-CN"/>
        </w:rPr>
        <w:t>的，应当在报价文件中详细阐述不影响服务质量或者诚信履约的具体原因</w:t>
      </w:r>
      <w:r>
        <w:rPr>
          <w:rFonts w:hint="eastAsia" w:ascii="宋体" w:hAnsi="宋体" w:eastAsia="宋体" w:cs="宋体"/>
          <w:color w:val="auto"/>
          <w:sz w:val="21"/>
          <w:szCs w:val="21"/>
          <w:highlight w:val="none"/>
          <w:lang w:val="en-US" w:eastAsia="zh-CN"/>
        </w:rPr>
        <w:t>。</w:t>
      </w:r>
    </w:p>
    <w:p w14:paraId="64489AD9">
      <w:pPr>
        <w:pStyle w:val="2"/>
        <w:keepNext w:val="0"/>
        <w:keepLines w:val="0"/>
        <w:pageBreakBefore w:val="0"/>
        <w:widowControl w:val="0"/>
        <w:numPr>
          <w:ilvl w:val="-1"/>
          <w:numId w:val="0"/>
        </w:numPr>
        <w:kinsoku/>
        <w:overflowPunct/>
        <w:topLinePunct w:val="0"/>
        <w:bidi w:val="0"/>
        <w:snapToGrid w:val="0"/>
        <w:spacing w:after="0"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（五）投标文件的有效期</w:t>
      </w:r>
    </w:p>
    <w:p w14:paraId="32314669">
      <w:pPr>
        <w:keepNext w:val="0"/>
        <w:keepLines w:val="0"/>
        <w:pageBreakBefore w:val="0"/>
        <w:widowControl w:val="0"/>
        <w:kinsoku/>
        <w:overflowPunct/>
        <w:topLinePunct w:val="0"/>
        <w:autoSpaceDE/>
        <w:autoSpaceDN/>
        <w:bidi w:val="0"/>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1.自投标截止日起90天投标文件应保持有效。有效期不足的投标文件将被拒绝。</w:t>
      </w:r>
    </w:p>
    <w:p w14:paraId="619FF150">
      <w:pPr>
        <w:keepNext w:val="0"/>
        <w:keepLines w:val="0"/>
        <w:pageBreakBefore w:val="0"/>
        <w:widowControl w:val="0"/>
        <w:kinsoku/>
        <w:overflowPunct/>
        <w:topLinePunct w:val="0"/>
        <w:autoSpaceDE/>
        <w:autoSpaceDN/>
        <w:bidi w:val="0"/>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2.在特殊情况下，采购人可与投标人协商延长投标书的有效期，这种要求和答复均以书面形式进行。</w:t>
      </w:r>
    </w:p>
    <w:p w14:paraId="49146381">
      <w:pPr>
        <w:keepNext w:val="0"/>
        <w:keepLines w:val="0"/>
        <w:pageBreakBefore w:val="0"/>
        <w:widowControl w:val="0"/>
        <w:kinsoku/>
        <w:overflowPunct/>
        <w:topLinePunct w:val="0"/>
        <w:bidi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3.投标人可拒绝接受延期要求。同意延长有效期的，不能以此为由修改投标文件。</w:t>
      </w:r>
    </w:p>
    <w:p w14:paraId="6F9092C1">
      <w:pPr>
        <w:keepNext w:val="0"/>
        <w:keepLines w:val="0"/>
        <w:pageBreakBefore w:val="0"/>
        <w:widowControl w:val="0"/>
        <w:kinsoku/>
        <w:overflowPunct/>
        <w:topLinePunct w:val="0"/>
        <w:autoSpaceDE/>
        <w:autoSpaceDN/>
        <w:bidi w:val="0"/>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4.中标人的投标文件自开标之日起至合同履行完毕止均应保持有效。</w:t>
      </w:r>
    </w:p>
    <w:p w14:paraId="3BAC95BA">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（六）投标文件的签署和份数</w:t>
      </w:r>
    </w:p>
    <w:p w14:paraId="447FE1CB">
      <w:pPr>
        <w:keepNext w:val="0"/>
        <w:keepLines w:val="0"/>
        <w:pageBreakBefore w:val="0"/>
        <w:widowControl w:val="0"/>
        <w:kinsoku/>
        <w:overflowPunct/>
        <w:topLinePunct w:val="0"/>
        <w:bidi w:val="0"/>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highlight w:val="none"/>
        </w:rPr>
        <w:t>电子投标文件部分：</w:t>
      </w:r>
    </w:p>
    <w:p w14:paraId="057865E8">
      <w:pPr>
        <w:keepNext w:val="0"/>
        <w:keepLines w:val="0"/>
        <w:pageBreakBefore w:val="0"/>
        <w:widowControl w:val="0"/>
        <w:kinsoku/>
        <w:overflowPunct/>
        <w:topLinePunct w:val="0"/>
        <w:bidi w:val="0"/>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投标人应根据“政采云供应商项目采购-电子交易操作指南”及本招标文件规定的格式和顺序编制电子投标文件并进行关联定位。</w:t>
      </w:r>
    </w:p>
    <w:p w14:paraId="5E4D45F9">
      <w:pPr>
        <w:keepNext w:val="0"/>
        <w:keepLines w:val="0"/>
        <w:pageBreakBefore w:val="0"/>
        <w:widowControl w:val="0"/>
        <w:kinsoku/>
        <w:overflowPunct/>
        <w:topLinePunct w:val="0"/>
        <w:autoSpaceDE/>
        <w:autoSpaceDN/>
        <w:bidi w:val="0"/>
        <w:adjustRightInd/>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文件的盖章：投标文件中所涉及的加盖公章均可采用CA电子签章，或投标单位可以线下盖章后扫描上传。联合体投标的，投标文件须由联合体牵头人在规定位置盖章（除采购文件中有特殊要求的，以具体约定为准）。</w:t>
      </w:r>
    </w:p>
    <w:p w14:paraId="53D8029C">
      <w:pPr>
        <w:keepNext w:val="0"/>
        <w:keepLines w:val="0"/>
        <w:pageBreakBefore w:val="0"/>
        <w:widowControl w:val="0"/>
        <w:kinsoku/>
        <w:overflowPunct/>
        <w:topLinePunct w:val="0"/>
        <w:bidi w:val="0"/>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3.法定代表人或其授权代表签字或盖章：本招标文件所涉及的法定代表人或其授权代表签字或盖章的内容，投标单位可采用投标人法定代表人电子签章，也可以线下签字或盖章后扫描上传。</w:t>
      </w:r>
    </w:p>
    <w:p w14:paraId="19002EA6">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14:paraId="4A133ADF">
      <w:pPr>
        <w:keepNext w:val="0"/>
        <w:keepLines w:val="0"/>
        <w:pageBreakBefore w:val="0"/>
        <w:widowControl w:val="0"/>
        <w:kinsoku/>
        <w:overflowPunct/>
        <w:topLinePunct w:val="0"/>
        <w:autoSpaceDE/>
        <w:autoSpaceDN/>
        <w:bidi w:val="0"/>
        <w:adjustRightInd/>
        <w:snapToGrid w:val="0"/>
        <w:spacing w:line="460" w:lineRule="exact"/>
        <w:ind w:firstLine="42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1．投标人应当在投标截止时间前在“政采云”（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
          <w:bCs/>
          <w:color w:val="auto"/>
          <w:sz w:val="21"/>
          <w:szCs w:val="21"/>
          <w:highlight w:val="none"/>
        </w:rPr>
        <w:t>）上自行上传加密的电子投标文件。</w:t>
      </w:r>
    </w:p>
    <w:p w14:paraId="33DFF98A">
      <w:pPr>
        <w:keepNext w:val="0"/>
        <w:keepLines w:val="0"/>
        <w:pageBreakBefore w:val="0"/>
        <w:widowControl w:val="0"/>
        <w:kinsoku/>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2.投标人未在“政采云”（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color w:val="auto"/>
          <w:sz w:val="21"/>
          <w:szCs w:val="21"/>
          <w:highlight w:val="none"/>
        </w:rPr>
        <w:t>）上自行上传加密的电子投标文件的，投标无效。</w:t>
      </w:r>
    </w:p>
    <w:p w14:paraId="4840084D">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94552B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4.截止开标时间，政采云（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11970B78">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（八）投标无效的情形</w:t>
      </w:r>
    </w:p>
    <w:p w14:paraId="20A276BE">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69E3B99">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1.在符合性审查和商务评审时，如发现下列情形之一的，投标文件将被视为无效：</w:t>
      </w:r>
    </w:p>
    <w:p w14:paraId="01F13A1E">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（1）资格证明文件不全的，或者不符合招标文件标明的资格要求的；</w:t>
      </w:r>
    </w:p>
    <w:p w14:paraId="4F7BE1BC">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（2）投标文件无投标人的法定代表人（或其授权代表）签字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,或未提供法定代表人授权委托书或者填写项目不齐全的；</w:t>
      </w:r>
    </w:p>
    <w:p w14:paraId="02065221">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（3）投标代表人未能出具身份证明或与法定代表人授权委托人身份不符的；</w:t>
      </w:r>
    </w:p>
    <w:p w14:paraId="321ED8E9">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（4）投标文件格式不规范、项目不齐全或者内容虚假的；</w:t>
      </w:r>
    </w:p>
    <w:p w14:paraId="3DAEC7CA">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3BD5C1D3">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highlight w:val="none"/>
        </w:rPr>
        <w:t>投标有效期、服务时间、付款方式等商务条款不能满足招标文件要求的</w:t>
      </w:r>
      <w:r>
        <w:rPr>
          <w:rFonts w:hint="eastAsia" w:ascii="宋体" w:hAnsi="宋体" w:eastAsia="宋体" w:cs="宋体"/>
          <w:color w:val="auto"/>
          <w:sz w:val="21"/>
          <w:szCs w:val="21"/>
          <w:highlight w:val="none"/>
        </w:rPr>
        <w:t>；</w:t>
      </w:r>
    </w:p>
    <w:p w14:paraId="61C0E758">
      <w:pPr>
        <w:keepNext w:val="0"/>
        <w:keepLines w:val="0"/>
        <w:pageBreakBefore w:val="0"/>
        <w:widowControl w:val="0"/>
        <w:kinsoku/>
        <w:overflowPunct/>
        <w:topLinePunct w:val="0"/>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（7）电子投标文件解密失败的；</w:t>
      </w:r>
    </w:p>
    <w:p w14:paraId="451491F4">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（8）同一IP地址上传投标、响应文件；</w:t>
      </w:r>
    </w:p>
    <w:p w14:paraId="395EBA2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）联合体投标的没有提交共同投标协议（联合协议）的；</w:t>
      </w:r>
    </w:p>
    <w:p w14:paraId="592C81CA">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未实质性响应招标文件要求或者投标文件有采购人不能接受的附加条件的。</w:t>
      </w:r>
    </w:p>
    <w:p w14:paraId="10B1DE78">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2.在技术评审时，如发现下列情形之一的，投标文件将被视为无效：</w:t>
      </w:r>
    </w:p>
    <w:p w14:paraId="2770B5C3">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（1）不符合法律、法规和招标文件中规定的其他实质性要求的（评标委员会一致认定）的；</w:t>
      </w:r>
    </w:p>
    <w:p w14:paraId="41AD034E">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（2）明显不符合招标文件服务要求、服务质量标准，或者与招标文件中标“★”的服务要求项目发生实质性偏离的；</w:t>
      </w:r>
    </w:p>
    <w:p w14:paraId="104DA616">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（3）允许偏离的技术、性能指标或者辅助功能项目发生负偏离达10项（含）以上的；</w:t>
      </w:r>
    </w:p>
    <w:p w14:paraId="63E68357">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（4）投标技术方案不明确，存在一个或一个以上备选（替代）投标方案的；</w:t>
      </w:r>
    </w:p>
    <w:p w14:paraId="54842FA0">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（5）与其他参加本次投标单位的投标文件（技术文件）的文字表述内容相同连续20行以上或者差错相同</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处以上的。</w:t>
      </w:r>
    </w:p>
    <w:p w14:paraId="3B3E1153">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3.在报价评审时，如发现下列情形之一的，投标文件将被视为无效：</w:t>
      </w:r>
    </w:p>
    <w:p w14:paraId="76681A48">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（1）未采用人民币报价或者未按照招标文件标明的币种报价的；</w:t>
      </w:r>
    </w:p>
    <w:p w14:paraId="6A1B0D91">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（2）投标报价具有选择性，或者开标价格与投标文件承诺的优惠价格不一致的；</w:t>
      </w:r>
    </w:p>
    <w:p w14:paraId="5CF96039">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（3）投标报价明细表总额与开标（报价）一览表总价不一致，且投标人拒绝按招标文件规定的方式进行错误修正的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或无法按“</w:t>
      </w:r>
      <w:r>
        <w:rPr>
          <w:rFonts w:hint="eastAsia" w:ascii="宋体" w:hAnsi="宋体" w:eastAsia="宋体" w:cs="宋体"/>
          <w:color w:val="auto"/>
          <w:sz w:val="21"/>
          <w:szCs w:val="21"/>
          <w:highlight w:val="none"/>
        </w:rPr>
        <w:t>（五）错误修正</w:t>
      </w:r>
      <w:r>
        <w:rPr>
          <w:rFonts w:hint="eastAsia" w:ascii="宋体" w:hAnsi="宋体" w:eastAsia="宋体" w:cs="宋体"/>
          <w:color w:val="auto"/>
          <w:sz w:val="21"/>
          <w:szCs w:val="21"/>
          <w:highlight w:val="none"/>
          <w:lang w:val="en-US" w:eastAsia="zh-CN"/>
        </w:rPr>
        <w:t>”中的规定进行修正的</w:t>
      </w:r>
      <w:r>
        <w:rPr>
          <w:rFonts w:hint="eastAsia" w:ascii="宋体" w:hAnsi="宋体" w:eastAsia="宋体" w:cs="宋体"/>
          <w:color w:val="auto"/>
          <w:sz w:val="21"/>
          <w:szCs w:val="21"/>
          <w:highlight w:val="none"/>
        </w:rPr>
        <w:t>；</w:t>
      </w:r>
    </w:p>
    <w:p w14:paraId="2880D514">
      <w:pPr>
        <w:keepNext w:val="0"/>
        <w:keepLines w:val="0"/>
        <w:pageBreakBefore w:val="0"/>
        <w:widowControl w:val="0"/>
        <w:kinsoku/>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（4）投标人的投报报价超过最高限价的；</w:t>
      </w:r>
    </w:p>
    <w:p w14:paraId="56CCEBB2">
      <w:pPr>
        <w:keepNext w:val="0"/>
        <w:keepLines w:val="0"/>
        <w:pageBreakBefore w:val="0"/>
        <w:widowControl w:val="0"/>
        <w:kinsoku/>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一致认为投标人报价或某些分项报价明显不合理，有降低质量、不能诚信履约的可能，且该投标人未在规定期限内作出解释，或所作解释不合理，经评标委员会取得一致意见后，确定该投标无效的；</w:t>
      </w:r>
    </w:p>
    <w:p w14:paraId="46E8053F">
      <w:pPr>
        <w:keepNext w:val="0"/>
        <w:keepLines w:val="0"/>
        <w:pageBreakBefore w:val="0"/>
        <w:widowControl w:val="0"/>
        <w:kinsoku/>
        <w:overflowPunct/>
        <w:topLinePunct w:val="0"/>
        <w:autoSpaceDE/>
        <w:autoSpaceDN/>
        <w:bidi w:val="0"/>
        <w:adjustRightInd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人拒绝接受此调整的，按无效投标处理。</w:t>
      </w:r>
    </w:p>
    <w:p w14:paraId="632DD595">
      <w:pPr>
        <w:autoSpaceDE/>
        <w:autoSpaceDN/>
        <w:adjustRightInd/>
        <w:snapToGrid w:val="0"/>
        <w:spacing w:line="500" w:lineRule="exact"/>
        <w:ind w:firstLine="420" w:firstLineChars="20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4.投标人围标串标，是指投标人成立多家公司围标串标，投标文件相互混装、异常一致，投标报价呈规律性差异，投标保证金从同一账户转出等恶意串通行为。具体包括：</w:t>
      </w:r>
    </w:p>
    <w:p w14:paraId="6CE7243C">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（1）投标人的投标文件相互混装；</w:t>
      </w:r>
    </w:p>
    <w:p w14:paraId="576DC74D">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（2）投标人的投标文件异常一致；</w:t>
      </w:r>
    </w:p>
    <w:p w14:paraId="2BECB621">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（3）投标人的投标保证金（如有）从同一账户转出；</w:t>
      </w:r>
    </w:p>
    <w:p w14:paraId="2896BEC7">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（4）投标人委托同一单位或个人办理投标事宜；</w:t>
      </w:r>
    </w:p>
    <w:p w14:paraId="5061B0BB">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（5）对大量技术参数响应负偏离、不提供证明材料或者不积极响应采购文件要求，以促成合格供应商符合法定数量；</w:t>
      </w:r>
    </w:p>
    <w:p w14:paraId="14B6A48C">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（6）事先约定由某一特定投标人中标、成交；</w:t>
      </w:r>
    </w:p>
    <w:p w14:paraId="75CCF3B9">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（7）成立多家公司围标串标；</w:t>
      </w:r>
    </w:p>
    <w:p w14:paraId="2748A8E4">
      <w:pPr>
        <w:autoSpaceDE/>
        <w:autoSpaceDN/>
        <w:adjustRightInd/>
        <w:snapToGrid w:val="0"/>
        <w:spacing w:line="500" w:lineRule="exact"/>
        <w:ind w:firstLine="420"/>
        <w:rPr>
          <w:rFonts w:hint="eastAsia" w:ascii="宋体" w:hAnsi="宋体" w:eastAsia="宋体" w:cs="宋体"/>
          <w:color w:val="auto"/>
          <w:sz w:val="21"/>
          <w:highlight w:val="none"/>
          <w:lang w:val="en-US" w:eastAsia="zh-CN"/>
        </w:rPr>
      </w:pPr>
      <w:r>
        <w:rPr>
          <w:rFonts w:hint="eastAsia" w:hAnsi="宋体" w:eastAsia="宋体" w:cs="宋体"/>
          <w:color w:val="auto"/>
          <w:sz w:val="21"/>
          <w:highlight w:val="none"/>
          <w:lang w:val="en-US" w:eastAsia="zh-CN"/>
        </w:rPr>
        <w:t>（8）其他围标串标行为。</w:t>
      </w:r>
    </w:p>
    <w:p w14:paraId="15EC521E">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5.除政府采购法律法规规章规定的属于恶意串通、视为串通投标情形外，在不影响公平竞争的前提下，采购人在采购文件中明确规定参与同一个采购包（标段）的投标人存在下列情形之一且无法合理解释的，其投标（响应）文件无效：</w:t>
      </w:r>
    </w:p>
    <w:p w14:paraId="7793FD75">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（1）不同投标人的投标文件由同一单位或者个人编制（同一IP地址上传投标、响应文件）；</w:t>
      </w:r>
    </w:p>
    <w:p w14:paraId="1A8B462D">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（2）不同投标人的电子投标（响应）文件上传计算机的网卡MAC地址或硬盘序列号等硬件信息相同的；</w:t>
      </w:r>
    </w:p>
    <w:p w14:paraId="6330D87F">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（3）上传的电子投标（响应）文件若出现使用本项目其他投标（响应）供应商的数字证书加密的，或者加盖本项目其他投标（响应）供应商的电子印章的；</w:t>
      </w:r>
    </w:p>
    <w:p w14:paraId="6460FB77">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（4）不同投标人的投标（响应）文件的内容存在3处（含）以上错误一致的；</w:t>
      </w:r>
    </w:p>
    <w:p w14:paraId="228AD413">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eastAsia="宋体" w:cs="宋体"/>
          <w:color w:val="auto"/>
          <w:sz w:val="21"/>
          <w:highlight w:val="none"/>
          <w:lang w:val="en-US" w:eastAsia="zh-CN"/>
        </w:rPr>
        <w:t>（5）不同投标人联系人为同一人或不同联系人的联系电话一致的。</w:t>
      </w:r>
    </w:p>
    <w:p w14:paraId="4428437D">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.被拒绝的投标文件为无效投标文件。</w:t>
      </w:r>
    </w:p>
    <w:p w14:paraId="6D9CBDD6">
      <w:pPr>
        <w:keepNext w:val="0"/>
        <w:keepLines w:val="0"/>
        <w:pageBreakBefore w:val="0"/>
        <w:widowControl w:val="0"/>
        <w:kinsoku/>
        <w:overflowPunct/>
        <w:topLinePunct w:val="0"/>
        <w:autoSpaceDE/>
        <w:autoSpaceDN/>
        <w:bidi w:val="0"/>
        <w:adjustRightInd w:val="0"/>
        <w:snapToGrid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0E457E7B">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1.开标会由采购代理机构主持，宣布开标会议开始；</w:t>
      </w:r>
    </w:p>
    <w:p w14:paraId="4CCAA56B">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2.在开标后投标人登录“政采云”平台，用“项目采购-开标评标”功能进行解密投标文件。</w:t>
      </w:r>
    </w:p>
    <w:p w14:paraId="525A2862">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若投标人在规定时间内无法解密或解密失败的，视为投标文件撤回。</w:t>
      </w:r>
    </w:p>
    <w:p w14:paraId="0461FDC8">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1B8BED23">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0C4A70CF">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5.资信商务技术文件评审结果在线公布后，在线开启报价文件，并由评标委员会进行报价评审。</w:t>
      </w:r>
      <w:r>
        <w:rPr>
          <w:rFonts w:hint="eastAsia" w:ascii="宋体" w:hAnsi="宋体" w:eastAsia="宋体" w:cs="宋体"/>
          <w:color w:val="auto"/>
          <w:sz w:val="21"/>
          <w:highlight w:val="none"/>
        </w:rPr>
        <w:t>投标人在线制作投标</w:t>
      </w:r>
      <w:r>
        <w:rPr>
          <w:rFonts w:hint="eastAsia" w:ascii="宋体" w:hAnsi="宋体" w:eastAsia="宋体" w:cs="宋体"/>
          <w:b/>
          <w:color w:val="auto"/>
          <w:sz w:val="21"/>
          <w:szCs w:val="21"/>
          <w:highlight w:val="none"/>
        </w:rPr>
        <w:t>报价</w:t>
      </w:r>
      <w:r>
        <w:rPr>
          <w:rFonts w:hint="eastAsia" w:ascii="宋体" w:hAnsi="宋体" w:eastAsia="宋体" w:cs="宋体"/>
          <w:color w:val="auto"/>
          <w:sz w:val="21"/>
          <w:highlight w:val="none"/>
        </w:rPr>
        <w:t>文件中填写的金额与解密后“电子加密投标</w:t>
      </w:r>
      <w:r>
        <w:rPr>
          <w:rFonts w:hint="eastAsia" w:ascii="宋体" w:hAnsi="宋体" w:eastAsia="宋体" w:cs="宋体"/>
          <w:b/>
          <w:color w:val="auto"/>
          <w:sz w:val="21"/>
          <w:szCs w:val="21"/>
          <w:highlight w:val="none"/>
        </w:rPr>
        <w:t>报价</w:t>
      </w:r>
      <w:r>
        <w:rPr>
          <w:rFonts w:hint="eastAsia" w:ascii="宋体" w:hAnsi="宋体" w:eastAsia="宋体" w:cs="宋体"/>
          <w:color w:val="auto"/>
          <w:sz w:val="21"/>
          <w:highlight w:val="none"/>
        </w:rPr>
        <w:t>文件”中填写的金额不一致时，以解密后“电子加密投标</w:t>
      </w:r>
      <w:r>
        <w:rPr>
          <w:rFonts w:hint="eastAsia" w:ascii="宋体" w:hAnsi="宋体" w:eastAsia="宋体" w:cs="宋体"/>
          <w:b/>
          <w:color w:val="auto"/>
          <w:sz w:val="21"/>
          <w:szCs w:val="21"/>
          <w:highlight w:val="none"/>
        </w:rPr>
        <w:t>报价</w:t>
      </w:r>
      <w:r>
        <w:rPr>
          <w:rFonts w:hint="eastAsia" w:ascii="宋体" w:hAnsi="宋体" w:eastAsia="宋体" w:cs="宋体"/>
          <w:color w:val="auto"/>
          <w:sz w:val="21"/>
          <w:highlight w:val="none"/>
        </w:rPr>
        <w:t>文件”中填写的金额为准，投标人拒绝接受此规定的，按无效标处理。</w:t>
      </w:r>
    </w:p>
    <w:p w14:paraId="00F7544B">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综合评审结果在线公布各投标人得分汇总，并在线提交（宣布）中标候选人。</w:t>
      </w:r>
    </w:p>
    <w:p w14:paraId="788C17A6">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7.评审结束后，代理机构宣布开标结束，并公布采购结果。</w:t>
      </w:r>
    </w:p>
    <w:p w14:paraId="0E5CEDF3">
      <w:pPr>
        <w:keepNext w:val="0"/>
        <w:keepLines w:val="0"/>
        <w:pageBreakBefore w:val="0"/>
        <w:widowControl w:val="0"/>
        <w:kinsoku/>
        <w:overflowPunct/>
        <w:topLinePunct w:val="0"/>
        <w:autoSpaceDE/>
        <w:autoSpaceDN/>
        <w:bidi w:val="0"/>
        <w:adjustRightInd/>
        <w:spacing w:line="500" w:lineRule="exact"/>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注：政采云公司如对电子化开标及评审程序有调整的，按调整后的程序操作。</w:t>
      </w:r>
    </w:p>
    <w:p w14:paraId="09749104">
      <w:pPr>
        <w:keepNext w:val="0"/>
        <w:keepLines w:val="0"/>
        <w:pageBreakBefore w:val="0"/>
        <w:widowControl w:val="0"/>
        <w:kinsoku/>
        <w:overflowPunct/>
        <w:topLinePunct w:val="0"/>
        <w:autoSpaceDE/>
        <w:autoSpaceDN/>
        <w:bidi w:val="0"/>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2DE33E8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（一）组建评标委员会</w:t>
      </w:r>
    </w:p>
    <w:p w14:paraId="1907DD0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057C6F6D">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（二）评标的方式</w:t>
      </w:r>
    </w:p>
    <w:p w14:paraId="58020FF5">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14:paraId="6DCC7B5D">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（三）评标程序</w:t>
      </w:r>
    </w:p>
    <w:p w14:paraId="183FC75A">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1.形式审查</w:t>
      </w:r>
    </w:p>
    <w:p w14:paraId="6492A8A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采购人代表和代理机构工作人员协助评标委员会对投标人的资格和投标文件的完整性、合法性等进行审查。</w:t>
      </w:r>
    </w:p>
    <w:p w14:paraId="41818383">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2.实质审查与比较</w:t>
      </w:r>
    </w:p>
    <w:p w14:paraId="2F2D3F6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（1）评标委员会审查投标文件的实质性内容是否符合招标文件的实质性要求。</w:t>
      </w:r>
    </w:p>
    <w:p w14:paraId="3B133439">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0EF1002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24CA706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（3）各投标人的技术商务得分为所有评委的有效评分的算术平均数，由指定专人进行计算复核。</w:t>
      </w:r>
    </w:p>
    <w:p w14:paraId="3D51093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（4）代理机构工作人员协助评标委员会根据本项目的评分标准计算各投标人的投标报价得分。</w:t>
      </w:r>
    </w:p>
    <w:p w14:paraId="1BD8495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789ACF81">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（四）澄清问题的形式</w:t>
      </w:r>
    </w:p>
    <w:p w14:paraId="6BE5124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543306A">
      <w:pPr>
        <w:keepNext w:val="0"/>
        <w:keepLines w:val="0"/>
        <w:pageBreakBefore w:val="0"/>
        <w:widowControl w:val="0"/>
        <w:kinsoku/>
        <w:overflowPunct/>
        <w:topLinePunct w:val="0"/>
        <w:bidi w:val="0"/>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在线开评标进行时，投标人法定代表人或其授权代表需自行关注平台提示信息，期间如有发出“询标/澄清函”等相关线上函件时，因投标人自身原因逾期/错过回复时间，由此造成的后果由投标人自行承担。</w:t>
      </w:r>
    </w:p>
    <w:p w14:paraId="1024CE0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（五）错误修正</w:t>
      </w:r>
    </w:p>
    <w:p w14:paraId="3CEEF15C">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14:paraId="31237496">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1.开标（报价）一览表总价与投标报价明细表汇总数不一致的，以开标（报价）一览表为准；</w:t>
      </w:r>
    </w:p>
    <w:p w14:paraId="4BD8F5A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2.投标文件的大写金额和小写金额不一致的，以大写金额为准；</w:t>
      </w:r>
    </w:p>
    <w:p w14:paraId="50320441">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3.总价金额与按单价汇总金额不一致的，以单价金额计算结果为准；</w:t>
      </w:r>
    </w:p>
    <w:p w14:paraId="61C0F16B">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4.对不同文字文本投标文件的解释发生异议的，以中文文本为准。</w:t>
      </w:r>
    </w:p>
    <w:p w14:paraId="1676C5D9">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同时出现两种以上不一致的，按照前款规定的顺序修正。</w:t>
      </w:r>
      <w:r>
        <w:rPr>
          <w:rFonts w:hint="eastAsia" w:ascii="宋体" w:hAnsi="宋体" w:eastAsia="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AECED40">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（六）评标原则和评标办法</w:t>
      </w:r>
    </w:p>
    <w:p w14:paraId="722AE3B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B560774">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2.评标办法。具体评标内容及评分标准等详见《第四章：评标办法及评分标准》。</w:t>
      </w:r>
    </w:p>
    <w:p w14:paraId="19B0A08F">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（七）评标过程的监控</w:t>
      </w:r>
    </w:p>
    <w:p w14:paraId="789A90DE">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7586EE19">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（八）中止电子交易活动的情形</w:t>
      </w:r>
    </w:p>
    <w:p w14:paraId="38D69AC0">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采购过程中出现以下情形，导致电子交易平台无法正常运行，或者无法保证电子交易的公平、公正和安全时，中止电子交易活动：</w:t>
      </w:r>
    </w:p>
    <w:p w14:paraId="060A0211">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751B6F72">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33209DF5">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677A57F3">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70B91D5C">
      <w:pPr>
        <w:keepNext w:val="0"/>
        <w:keepLines w:val="0"/>
        <w:pageBreakBefore w:val="0"/>
        <w:widowControl w:val="0"/>
        <w:kinsoku/>
        <w:overflowPunct/>
        <w:topLinePunct w:val="0"/>
        <w:bidi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698028A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31E7759F">
      <w:pPr>
        <w:keepNext w:val="0"/>
        <w:keepLines w:val="0"/>
        <w:pageBreakBefore w:val="0"/>
        <w:widowControl w:val="0"/>
        <w:kinsoku/>
        <w:overflowPunct/>
        <w:topLinePunct w:val="0"/>
        <w:autoSpaceDE/>
        <w:autoSpaceDN/>
        <w:bidi w:val="0"/>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14:paraId="2FD01080">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（一）确定中标人。本项目由采购人（或采购人事先授权评标委员会）确定中标人。</w:t>
      </w:r>
    </w:p>
    <w:p w14:paraId="7886D487">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1.采购代理机构在评标结束后2个工作日内将评标报告交采购人确认。</w:t>
      </w:r>
    </w:p>
    <w:p w14:paraId="09650188">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2.投标人对评标结果无异议的，采购人应在收到评标报告后5个工作日内对评标结果进行确认。如有投标人对评标结果提出质疑的，采购人可在质疑处理完毕后确定中标人。</w:t>
      </w:r>
    </w:p>
    <w:p w14:paraId="1854CC4D">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3.中标结果公示期：1个工作日。</w:t>
      </w:r>
    </w:p>
    <w:p w14:paraId="67968595">
      <w:pPr>
        <w:keepNext w:val="0"/>
        <w:keepLines w:val="0"/>
        <w:pageBreakBefore w:val="0"/>
        <w:widowControl w:val="0"/>
        <w:kinsoku/>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4.中标结果公示的同时采购代理机构以书面形式发出《中标通知书》。</w:t>
      </w:r>
    </w:p>
    <w:p w14:paraId="7E45B4F8">
      <w:pPr>
        <w:keepNext w:val="0"/>
        <w:keepLines w:val="0"/>
        <w:pageBreakBefore w:val="0"/>
        <w:widowControl w:val="0"/>
        <w:kinsoku/>
        <w:overflowPunct/>
        <w:topLinePunct w:val="0"/>
        <w:autoSpaceDE/>
        <w:autoSpaceDN/>
        <w:bidi w:val="0"/>
        <w:adjustRightInd/>
        <w:spacing w:line="46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14:paraId="4763941D">
      <w:pPr>
        <w:pStyle w:val="3"/>
        <w:keepNext w:val="0"/>
        <w:keepLines w:val="0"/>
        <w:pageBreakBefore w:val="0"/>
        <w:widowControl w:val="0"/>
        <w:kinsoku/>
        <w:overflowPunct/>
        <w:topLinePunct w:val="0"/>
        <w:autoSpaceDE/>
        <w:autoSpaceDN/>
        <w:bidi w:val="0"/>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合同的签订</w:t>
      </w:r>
    </w:p>
    <w:p w14:paraId="472C8017">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09DCFE1F">
      <w:pPr>
        <w:pStyle w:val="112"/>
        <w:keepNext w:val="0"/>
        <w:keepLines w:val="0"/>
        <w:pageBreakBefore w:val="0"/>
        <w:widowControl w:val="0"/>
        <w:kinsoku/>
        <w:overflowPunct/>
        <w:topLinePunct w:val="0"/>
        <w:bidi w:val="0"/>
        <w:adjustRightInd w:val="0"/>
        <w:snapToGrid w:val="0"/>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63B704D">
      <w:pPr>
        <w:pStyle w:val="112"/>
        <w:keepNext w:val="0"/>
        <w:keepLines w:val="0"/>
        <w:pageBreakBefore w:val="0"/>
        <w:widowControl w:val="0"/>
        <w:kinsoku/>
        <w:overflowPunct/>
        <w:topLinePunct w:val="0"/>
        <w:bidi w:val="0"/>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1.3如签订合同并生效后，供应商无故拒绝或延期，除按照合同条款处理外，列入不良行为记录一次，并给予通报。</w:t>
      </w:r>
    </w:p>
    <w:p w14:paraId="67B61CFE">
      <w:pPr>
        <w:pStyle w:val="112"/>
        <w:keepNext w:val="0"/>
        <w:keepLines w:val="0"/>
        <w:pageBreakBefore w:val="0"/>
        <w:widowControl w:val="0"/>
        <w:kinsoku/>
        <w:overflowPunct/>
        <w:topLinePunct w:val="0"/>
        <w:bidi w:val="0"/>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1.4中标人拒绝与采购人签订合同的，采购人可以按照评审报告推荐的中标或者成交候选人名单排序，确定下一候选人为中标人，也可以重新开展政府采购活动。</w:t>
      </w:r>
    </w:p>
    <w:p w14:paraId="1B90D8ED">
      <w:pPr>
        <w:pStyle w:val="112"/>
        <w:keepNext w:val="0"/>
        <w:keepLines w:val="0"/>
        <w:pageBreakBefore w:val="0"/>
        <w:widowControl w:val="0"/>
        <w:kinsoku/>
        <w:overflowPunct/>
        <w:topLinePunct w:val="0"/>
        <w:bidi w:val="0"/>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1.5采购合同由采购人与中标人根据采购文件、磋商响应文件等内容通过政府采购电子交易平台在线签订，自动备案。</w:t>
      </w:r>
    </w:p>
    <w:p w14:paraId="04C2DE31">
      <w:pPr>
        <w:pStyle w:val="112"/>
        <w:keepNext w:val="0"/>
        <w:keepLines w:val="0"/>
        <w:pageBreakBefore w:val="0"/>
        <w:widowControl w:val="0"/>
        <w:kinsoku/>
        <w:overflowPunct/>
        <w:topLinePunct w:val="0"/>
        <w:bidi w:val="0"/>
        <w:adjustRightInd w:val="0"/>
        <w:snapToGrid w:val="0"/>
        <w:spacing w:line="5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1.6政府采购货物和服务项目不得收取质量保证金。政府采购工程以及与工程建设有关的货物、服务，采用招标方式采购的，按国家和省有关规定执行。</w:t>
      </w:r>
    </w:p>
    <w:p w14:paraId="32465825">
      <w:pPr>
        <w:pStyle w:val="3"/>
        <w:keepNext w:val="0"/>
        <w:keepLines w:val="0"/>
        <w:pageBreakBefore w:val="0"/>
        <w:widowControl w:val="0"/>
        <w:kinsoku/>
        <w:overflowPunct/>
        <w:topLinePunct w:val="0"/>
        <w:autoSpaceDE/>
        <w:autoSpaceDN/>
        <w:bidi w:val="0"/>
        <w:adjustRightInd w:val="0"/>
        <w:snapToGrid w:val="0"/>
        <w:spacing w:line="500" w:lineRule="exact"/>
        <w:ind w:firstLine="422" w:firstLineChars="20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 履约保证金</w:t>
      </w:r>
      <w:r>
        <w:rPr>
          <w:rFonts w:hint="eastAsia" w:ascii="宋体" w:hAnsi="宋体" w:cs="宋体"/>
          <w:b/>
          <w:color w:val="auto"/>
          <w:sz w:val="21"/>
          <w:szCs w:val="21"/>
          <w:highlight w:val="none"/>
          <w:lang w:eastAsia="zh-CN"/>
        </w:rPr>
        <w:t>（</w:t>
      </w:r>
      <w:r>
        <w:rPr>
          <w:rFonts w:hint="eastAsia" w:hAnsi="宋体" w:cs="宋体"/>
          <w:b/>
          <w:color w:val="auto"/>
          <w:sz w:val="21"/>
          <w:szCs w:val="21"/>
          <w:highlight w:val="none"/>
          <w:lang w:val="en-US" w:eastAsia="zh-CN"/>
        </w:rPr>
        <w:t>本项目无须缴纳履约保证金</w:t>
      </w:r>
      <w:r>
        <w:rPr>
          <w:rFonts w:hint="eastAsia" w:ascii="宋体" w:hAnsi="宋体" w:cs="宋体"/>
          <w:b/>
          <w:color w:val="auto"/>
          <w:sz w:val="21"/>
          <w:szCs w:val="21"/>
          <w:highlight w:val="none"/>
          <w:lang w:eastAsia="zh-CN"/>
        </w:rPr>
        <w:t>）</w:t>
      </w:r>
    </w:p>
    <w:p w14:paraId="42FCE5CC">
      <w:pPr>
        <w:pStyle w:val="3"/>
        <w:keepNext w:val="0"/>
        <w:keepLines w:val="0"/>
        <w:pageBreakBefore w:val="0"/>
        <w:widowControl w:val="0"/>
        <w:kinsoku/>
        <w:overflowPunct/>
        <w:topLinePunct w:val="0"/>
        <w:autoSpaceDE/>
        <w:autoSpaceDN/>
        <w:bidi w:val="0"/>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预付款</w:t>
      </w:r>
    </w:p>
    <w:p w14:paraId="244E1A49">
      <w:pPr>
        <w:keepNext w:val="0"/>
        <w:keepLines w:val="0"/>
        <w:pageBreakBefore w:val="0"/>
        <w:widowControl w:val="0"/>
        <w:tabs>
          <w:tab w:val="left" w:pos="0"/>
        </w:tabs>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ascii="宋体" w:hAnsi="宋体" w:eastAsia="宋体" w:cs="宋体"/>
          <w:color w:val="auto"/>
          <w:sz w:val="21"/>
          <w:szCs w:val="21"/>
          <w:highlight w:val="none"/>
          <w:u w:val="single"/>
        </w:rPr>
        <w:t>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14:paraId="5C50DDC2">
      <w:pPr>
        <w:keepNext w:val="0"/>
        <w:keepLines w:val="0"/>
        <w:pageBreakBefore w:val="0"/>
        <w:widowControl w:val="0"/>
        <w:tabs>
          <w:tab w:val="left" w:pos="0"/>
        </w:tabs>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★本项目约定</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预付款。本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预付款</w:t>
      </w:r>
      <w:r>
        <w:rPr>
          <w:rFonts w:hint="eastAsia" w:ascii="宋体" w:hAnsi="宋体" w:eastAsia="宋体" w:cs="宋体"/>
          <w:color w:val="auto"/>
          <w:sz w:val="21"/>
          <w:szCs w:val="21"/>
          <w:highlight w:val="none"/>
        </w:rPr>
        <w:t>支付按本招标文件“第二章 招标需求”之“</w:t>
      </w:r>
      <w:r>
        <w:rPr>
          <w:rFonts w:hint="eastAsia" w:ascii="宋体" w:hAnsi="宋体" w:eastAsia="宋体" w:cs="宋体"/>
          <w:color w:val="auto"/>
          <w:sz w:val="21"/>
          <w:szCs w:val="21"/>
          <w:highlight w:val="none"/>
          <w:lang w:val="en-US" w:eastAsia="zh-CN"/>
        </w:rPr>
        <w:t>各标段付款方式</w:t>
      </w:r>
      <w:r>
        <w:rPr>
          <w:rFonts w:hint="eastAsia" w:ascii="宋体" w:hAnsi="宋体" w:eastAsia="宋体" w:cs="宋体"/>
          <w:color w:val="auto"/>
          <w:sz w:val="21"/>
          <w:szCs w:val="21"/>
          <w:highlight w:val="none"/>
        </w:rPr>
        <w:t>”执行并在合同中进行约定。</w:t>
      </w:r>
    </w:p>
    <w:p w14:paraId="33014F88">
      <w:pPr>
        <w:pStyle w:val="3"/>
        <w:keepNext w:val="0"/>
        <w:keepLines w:val="0"/>
        <w:pageBreakBefore w:val="0"/>
        <w:widowControl w:val="0"/>
        <w:kinsoku/>
        <w:overflowPunct/>
        <w:topLinePunct w:val="0"/>
        <w:autoSpaceDE/>
        <w:autoSpaceDN/>
        <w:bidi w:val="0"/>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4.资金支付</w:t>
      </w:r>
    </w:p>
    <w:p w14:paraId="69DC72BD">
      <w:pPr>
        <w:pStyle w:val="3"/>
        <w:keepNext w:val="0"/>
        <w:keepLines w:val="0"/>
        <w:pageBreakBefore w:val="0"/>
        <w:widowControl w:val="0"/>
        <w:kinsoku/>
        <w:overflowPunct/>
        <w:topLinePunct w:val="0"/>
        <w:bidi w:val="0"/>
        <w:adjustRightInd w:val="0"/>
        <w:snapToGrid w:val="0"/>
        <w:spacing w:line="5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采购单位应当及时</w:t>
      </w:r>
      <w:r>
        <w:rPr>
          <w:rFonts w:hint="eastAsia" w:ascii="宋体" w:hAnsi="宋体" w:eastAsia="宋体" w:cs="宋体"/>
          <w:color w:val="auto"/>
          <w:sz w:val="21"/>
          <w:szCs w:val="21"/>
          <w:highlight w:val="none"/>
        </w:rPr>
        <w:t>组织项目验收，</w:t>
      </w:r>
      <w:r>
        <w:rPr>
          <w:rFonts w:hint="eastAsia" w:ascii="宋体" w:hAnsi="宋体" w:eastAsia="宋体" w:cs="宋体"/>
          <w:b/>
          <w:bCs/>
          <w:color w:val="auto"/>
          <w:sz w:val="21"/>
          <w:szCs w:val="21"/>
          <w:highlight w:val="none"/>
        </w:rPr>
        <w:t>不得以政府部门审计作为支付供应商款项的条件。</w:t>
      </w:r>
      <w:r>
        <w:rPr>
          <w:rFonts w:hint="eastAsia" w:ascii="宋体" w:hAnsi="宋体" w:eastAsia="宋体" w:cs="宋体"/>
          <w:color w:val="auto"/>
          <w:sz w:val="21"/>
          <w:szCs w:val="21"/>
          <w:highlight w:val="none"/>
        </w:rPr>
        <w:t>采购单位对于满足合同约定支付条件的，</w:t>
      </w:r>
      <w:r>
        <w:rPr>
          <w:rFonts w:hint="eastAsia" w:ascii="宋体" w:hAnsi="宋体" w:eastAsia="宋体" w:cs="宋体"/>
          <w:b/>
          <w:bCs/>
          <w:color w:val="auto"/>
          <w:sz w:val="21"/>
          <w:szCs w:val="21"/>
          <w:highlight w:val="none"/>
        </w:rPr>
        <w:t>自收到发票后7个工作日内</w:t>
      </w:r>
      <w:r>
        <w:rPr>
          <w:rFonts w:hint="eastAsia" w:ascii="宋体" w:hAnsi="宋体" w:eastAsia="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3BDFDCE">
      <w:pPr>
        <w:keepNext w:val="0"/>
        <w:keepLines w:val="0"/>
        <w:pageBreakBefore w:val="0"/>
        <w:widowControl w:val="0"/>
        <w:tabs>
          <w:tab w:val="left" w:pos="0"/>
        </w:tabs>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bookmarkStart w:id="39" w:name="_Toc97649962"/>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的资金支付按本招标文件“第二章 招标需求”之“</w:t>
      </w:r>
      <w:r>
        <w:rPr>
          <w:rFonts w:hint="eastAsia" w:ascii="宋体" w:hAnsi="宋体" w:eastAsia="宋体" w:cs="宋体"/>
          <w:color w:val="auto"/>
          <w:sz w:val="21"/>
          <w:szCs w:val="21"/>
          <w:highlight w:val="none"/>
          <w:lang w:val="en-US" w:eastAsia="zh-CN"/>
        </w:rPr>
        <w:t>各标段付款方式</w:t>
      </w:r>
      <w:r>
        <w:rPr>
          <w:rFonts w:hint="eastAsia" w:ascii="宋体" w:hAnsi="宋体" w:eastAsia="宋体" w:cs="宋体"/>
          <w:color w:val="auto"/>
          <w:sz w:val="21"/>
          <w:szCs w:val="21"/>
          <w:highlight w:val="none"/>
        </w:rPr>
        <w:t>”执行并在合同中进行约定。</w:t>
      </w:r>
    </w:p>
    <w:p w14:paraId="2732B1EE">
      <w:pPr>
        <w:keepNext w:val="0"/>
        <w:keepLines w:val="0"/>
        <w:pageBreakBefore w:val="0"/>
        <w:widowControl w:val="0"/>
        <w:kinsoku/>
        <w:overflowPunct/>
        <w:topLinePunct w:val="0"/>
        <w:bidi w:val="0"/>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八、项目验收</w:t>
      </w:r>
      <w:bookmarkEnd w:id="39"/>
    </w:p>
    <w:p w14:paraId="31093C05">
      <w:pPr>
        <w:keepNext w:val="0"/>
        <w:keepLines w:val="0"/>
        <w:pageBreakBefore w:val="0"/>
        <w:widowControl w:val="0"/>
        <w:tabs>
          <w:tab w:val="left" w:pos="0"/>
        </w:tabs>
        <w:kinsoku/>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BB54EE">
      <w:pPr>
        <w:keepNext w:val="0"/>
        <w:keepLines w:val="0"/>
        <w:pageBreakBefore w:val="0"/>
        <w:widowControl w:val="0"/>
        <w:tabs>
          <w:tab w:val="left" w:pos="0"/>
        </w:tabs>
        <w:kinsoku/>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16933868">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99023A">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4.采购人原则上应当在</w:t>
      </w:r>
      <w:r>
        <w:rPr>
          <w:rFonts w:hint="eastAsia" w:ascii="宋体" w:hAnsi="宋体" w:eastAsia="宋体" w:cs="宋体"/>
          <w:b/>
          <w:bCs/>
          <w:color w:val="auto"/>
          <w:sz w:val="21"/>
          <w:szCs w:val="21"/>
          <w:highlight w:val="none"/>
        </w:rPr>
        <w:t>履约验收之日起2个工作日内</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rPr>
        <w:t>履约验收结果在浙江政府采购网上公告。</w:t>
      </w:r>
    </w:p>
    <w:p w14:paraId="62395891">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5.验收合格的项目，采购人将根据采购合同的约定及时向供应商支付采购资金、退还履约保证金。</w:t>
      </w:r>
    </w:p>
    <w:p w14:paraId="40099BBF">
      <w:pPr>
        <w:keepNext w:val="0"/>
        <w:keepLines w:val="0"/>
        <w:pageBreakBefore w:val="0"/>
        <w:widowControl w:val="0"/>
        <w:tabs>
          <w:tab w:val="left" w:pos="0"/>
        </w:tabs>
        <w:kinsoku/>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0BAE9">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九、本项目招标在金华市婺城区财政局政府采购监督管理办公室监督下进行。</w:t>
      </w:r>
    </w:p>
    <w:p w14:paraId="6A32141C">
      <w:pPr>
        <w:keepNext w:val="0"/>
        <w:keepLines w:val="0"/>
        <w:pageBreakBefore w:val="0"/>
        <w:widowControl w:val="0"/>
        <w:kinsoku/>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十、电子投标特别提醒</w:t>
      </w:r>
    </w:p>
    <w:p w14:paraId="4DDCC9BA">
      <w:pPr>
        <w:keepNext w:val="0"/>
        <w:keepLines w:val="0"/>
        <w:pageBreakBefore w:val="0"/>
        <w:widowControl w:val="0"/>
        <w:kinsoku/>
        <w:overflowPunct/>
        <w:topLinePunct w:val="0"/>
        <w:bidi w:val="0"/>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1.请所有投标人在政采云系统准时参加线上开标活动,并且要求法定代表人或授权委托人全程在线。</w:t>
      </w:r>
    </w:p>
    <w:p w14:paraId="70A9C7C8">
      <w:pPr>
        <w:keepNext w:val="0"/>
        <w:keepLines w:val="0"/>
        <w:pageBreakBefore w:val="0"/>
        <w:widowControl w:val="0"/>
        <w:kinsoku/>
        <w:overflowPunct/>
        <w:topLinePunct w:val="0"/>
        <w:bidi w:val="0"/>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2.投标截止时间后，代理机构将线上开启解密，投标人需及时用CA锁在线解密，解密时间一般为半小时（</w:t>
      </w:r>
      <w:r>
        <w:rPr>
          <w:rFonts w:hint="eastAsia" w:ascii="宋体" w:hAnsi="宋体" w:eastAsia="宋体" w:cs="宋体"/>
          <w:color w:val="auto"/>
          <w:sz w:val="21"/>
          <w:szCs w:val="21"/>
          <w:highlight w:val="none"/>
        </w:rPr>
        <w:t>解密时限由财政部门设置</w:t>
      </w:r>
      <w:r>
        <w:rPr>
          <w:rFonts w:hint="eastAsia" w:ascii="宋体" w:hAnsi="宋体" w:eastAsia="宋体" w:cs="宋体"/>
          <w:color w:val="auto"/>
          <w:sz w:val="21"/>
          <w:highlight w:val="none"/>
        </w:rPr>
        <w:t>），逾期解密，投标人自行承担风险。</w:t>
      </w:r>
    </w:p>
    <w:p w14:paraId="19CB3C15">
      <w:pPr>
        <w:keepNext w:val="0"/>
        <w:keepLines w:val="0"/>
        <w:pageBreakBefore w:val="0"/>
        <w:widowControl w:val="0"/>
        <w:kinsoku/>
        <w:overflowPunct/>
        <w:topLinePunct w:val="0"/>
        <w:bidi w:val="0"/>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3.解密响应文件的CA锁必须跟制作响应文件的CA锁为同一个，否则将导致解密失败。</w:t>
      </w:r>
    </w:p>
    <w:p w14:paraId="5D629254">
      <w:pPr>
        <w:keepNext w:val="0"/>
        <w:keepLines w:val="0"/>
        <w:pageBreakBefore w:val="0"/>
        <w:widowControl w:val="0"/>
        <w:kinsoku/>
        <w:overflowPunct/>
        <w:topLinePunct w:val="0"/>
        <w:bidi w:val="0"/>
        <w:snapToGrid w:val="0"/>
        <w:spacing w:line="500" w:lineRule="exact"/>
        <w:ind w:firstLine="420" w:firstLineChars="200"/>
        <w:rPr>
          <w:rFonts w:hint="eastAsia" w:ascii="宋体" w:hAnsi="宋体" w:eastAsia="宋体" w:cs="宋体"/>
          <w:bCs/>
          <w:color w:val="auto"/>
          <w:sz w:val="21"/>
          <w:szCs w:val="22"/>
          <w:highlight w:val="none"/>
        </w:rPr>
      </w:pPr>
      <w:bookmarkStart w:id="40" w:name="_Toc7787"/>
      <w:r>
        <w:rPr>
          <w:rFonts w:hint="eastAsia" w:ascii="宋体" w:hAnsi="宋体" w:eastAsia="宋体" w:cs="宋体"/>
          <w:bCs/>
          <w:color w:val="auto"/>
          <w:sz w:val="21"/>
          <w:szCs w:val="22"/>
          <w:highlight w:val="none"/>
        </w:rPr>
        <w:t>4.请务必确保投标文件制作客户端为最新版本，旧版本可能导致投标文件解密失败。</w:t>
      </w:r>
      <w:bookmarkEnd w:id="40"/>
    </w:p>
    <w:p w14:paraId="6247BAC9">
      <w:pPr>
        <w:snapToGrid w:val="0"/>
        <w:spacing w:line="500" w:lineRule="exact"/>
        <w:ind w:firstLine="420"/>
        <w:jc w:val="center"/>
        <w:outlineLvl w:val="0"/>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br w:type="page"/>
      </w:r>
      <w:bookmarkStart w:id="41" w:name="_Toc351559944"/>
      <w:r>
        <w:rPr>
          <w:rFonts w:hint="eastAsia" w:ascii="宋体" w:hAnsi="宋体" w:eastAsia="宋体" w:cs="宋体"/>
          <w:b/>
          <w:bCs/>
          <w:color w:val="auto"/>
          <w:sz w:val="30"/>
          <w:szCs w:val="30"/>
          <w:highlight w:val="none"/>
        </w:rPr>
        <w:t>第四章 评标办法及评分标准</w:t>
      </w:r>
      <w:bookmarkEnd w:id="41"/>
    </w:p>
    <w:p w14:paraId="1DF83FEA">
      <w:pPr>
        <w:keepNext w:val="0"/>
        <w:keepLines w:val="0"/>
        <w:pageBreakBefore w:val="0"/>
        <w:widowControl w:val="0"/>
        <w:kinsoku/>
        <w:wordWrap/>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为公正、公平、科学地选择中标人，根据《中华人民共和国政府采购法》等有关法律法规的规定，并结合本项目的实际，制定本办法。</w:t>
      </w:r>
    </w:p>
    <w:p w14:paraId="647115F1">
      <w:pPr>
        <w:keepNext w:val="0"/>
        <w:keepLines w:val="0"/>
        <w:pageBreakBefore w:val="0"/>
        <w:widowControl w:val="0"/>
        <w:kinsoku/>
        <w:wordWrap/>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本办法仅适用本项目的评标。</w:t>
      </w:r>
    </w:p>
    <w:p w14:paraId="1A701549">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、评审纪律和要求</w:t>
      </w:r>
    </w:p>
    <w:p w14:paraId="6228FD75">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1.评审专家必须公平、公正评审，遵纪守法，客观、廉洁地履行职责。</w:t>
      </w:r>
    </w:p>
    <w:p w14:paraId="011D4BFC">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2.评审专家在评审开始前，应关闭并上交随身携带的各种通信工具。</w:t>
      </w:r>
    </w:p>
    <w:p w14:paraId="17FBBEAE">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3.评审专家在评审过程中，未经许可不得中途离开评审现场，不得迟到早退。</w:t>
      </w:r>
    </w:p>
    <w:p w14:paraId="42B21BCC">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4.评审专家和工作人员不得透露评审过程中的讨论情况和评审结果。</w:t>
      </w:r>
    </w:p>
    <w:p w14:paraId="3B27A4D7">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宋体" w:hAnsi="宋体" w:eastAsia="宋体" w:cs="宋体"/>
          <w:color w:val="auto"/>
          <w:sz w:val="21"/>
          <w:szCs w:val="21"/>
          <w:highlight w:val="none"/>
        </w:rPr>
        <w:t>。</w:t>
      </w:r>
    </w:p>
    <w:p w14:paraId="16B1DDD6">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6.采购人、采购代理机构不得向评审委员会的评审专家作倾向性、误导性的解释或者说明。</w:t>
      </w:r>
    </w:p>
    <w:p w14:paraId="74EFFB9E">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14:paraId="6E2350CB">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8.评审专家在评审过程中不得将自己的观点强加给其他评审专家，评审专家应自主发表见解，对评审意见承担个人责任。</w:t>
      </w:r>
    </w:p>
    <w:p w14:paraId="7E3098FB">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ascii="宋体" w:hAnsi="宋体" w:eastAsia="宋体" w:cs="宋体"/>
          <w:color w:val="auto"/>
          <w:sz w:val="21"/>
          <w:szCs w:val="21"/>
          <w:highlight w:val="none"/>
        </w:rPr>
        <w:t>。</w:t>
      </w:r>
    </w:p>
    <w:p w14:paraId="5FAE91A1">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DAD2731">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11.评审专家应当遵守评审工作纪律，不得泄露评审文件、评审情况和评审中获悉的商业秘密。</w:t>
      </w:r>
    </w:p>
    <w:p w14:paraId="6157A6BD">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评审委员会在评审过程中发现投标人有行贿、提供虚假材料或者串通等违法行为的，应当及时向财政部门报告。</w:t>
      </w:r>
    </w:p>
    <w:p w14:paraId="378A747E">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12.招标文件内容违反国家有关强制性规定的，评审委员会应当停止评审并向采购代理机构说明情况。</w:t>
      </w:r>
    </w:p>
    <w:p w14:paraId="3B5C2DA8">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13.评审专家应当配合采购代理机构答复投标人提出的质疑。</w:t>
      </w:r>
    </w:p>
    <w:p w14:paraId="60168EA4">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14.评审专家应当配合财政部门的投诉处理工作。</w:t>
      </w:r>
    </w:p>
    <w:p w14:paraId="2ABACD75">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15.评审专家有如下行为之一的，责令改正，给予警告，可以并处一千元以下的罚款：</w:t>
      </w:r>
    </w:p>
    <w:p w14:paraId="7096690E">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①明知应当回避而未主动回避的；</w:t>
      </w:r>
    </w:p>
    <w:p w14:paraId="29F9EF68">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②在得知自己为评审专家身份后至评审结束前时段内私下接触投标人的</w:t>
      </w:r>
      <w:r>
        <w:rPr>
          <w:rFonts w:hint="eastAsia" w:ascii="宋体" w:hAnsi="宋体" w:eastAsia="宋体" w:cs="宋体"/>
          <w:color w:val="auto"/>
          <w:sz w:val="21"/>
          <w:szCs w:val="21"/>
          <w:highlight w:val="none"/>
        </w:rPr>
        <w:t>；</w:t>
      </w:r>
    </w:p>
    <w:p w14:paraId="5C87D49B">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③在评审过程中擅离职守，影响评审程序正常进行的；</w:t>
      </w:r>
    </w:p>
    <w:p w14:paraId="79341DC5">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④在评审过程有明显不合理或者不正当倾向性的；</w:t>
      </w:r>
    </w:p>
    <w:p w14:paraId="117EBA28">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⑤未按招标文件规定的评审方法和标准进行评审的。</w:t>
      </w:r>
    </w:p>
    <w:p w14:paraId="5A55E94F">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⑥上述①至⑤行为影响中标结果的，中标结果无效。</w:t>
      </w:r>
    </w:p>
    <w:p w14:paraId="5F7823DE">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BF71123">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政府采购评审专家与投标人存在利害关系未回避的，处2万元以上5万元以下的罚款，禁止其参加政府采购评审活动。</w:t>
      </w:r>
    </w:p>
    <w:p w14:paraId="05EA297D">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05542A7">
      <w:pPr>
        <w:keepNext w:val="0"/>
        <w:keepLines w:val="0"/>
        <w:pageBreakBefore w:val="0"/>
        <w:widowControl w:val="0"/>
        <w:kinsoku/>
        <w:wordWrap/>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政府采购评审专家有上述违法行为的，其评审意见无效，不得获取评审费；有违法所得的，没收违法所得；给他人造成损失的，依法承担民事责任。</w:t>
      </w:r>
    </w:p>
    <w:p w14:paraId="6A522844">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、评标定标时对政府采购政策的落实要求</w:t>
      </w:r>
    </w:p>
    <w:p w14:paraId="2251766F">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1.采购项目需要落实的政府采购政策</w:t>
      </w:r>
    </w:p>
    <w:p w14:paraId="0588FF00">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BEE605">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支持绿色发展</w:t>
      </w:r>
    </w:p>
    <w:p w14:paraId="59EAC792">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F6E7B7">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4CAE12D">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1.3支持中小企业发展</w:t>
      </w:r>
    </w:p>
    <w:p w14:paraId="1CF5B5B6">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F0A7592">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D7775CC">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1.3.2在政府采购活动中，供应商提供的货物、工程或者服务符合下列情形的，享受中小企业扶持政策：</w:t>
      </w:r>
    </w:p>
    <w:p w14:paraId="6C5122F8">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1.3.2.1在货物采购项目中，货物由中小企业制造，即货物由中小企业生产且使用该中小企业商号或者注册商标；</w:t>
      </w:r>
    </w:p>
    <w:p w14:paraId="73272D82">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1.3.2.2在工程采购项目中，工程由中小企业承建，即工程施工单位为中小企业；</w:t>
      </w:r>
    </w:p>
    <w:p w14:paraId="6225D4FD">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1.3.2.3在服务采购项目中，服务由中小企业承接，即提供服务的人员为中小企业依照《中华人民共和国劳动合同法》订立劳动合同的从业人员。</w:t>
      </w:r>
    </w:p>
    <w:p w14:paraId="0DDECCC9">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14:paraId="443A1564">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2D9A9348">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453DD872">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1.3.4符合《关于促进残疾人就业政府采购政策的通知》（财库〔2017〕141号）规定的条件并提供《残疾人福利性单位声明函》（附件1）的残疾人福利性单位视同小型、微型企业；</w:t>
      </w:r>
    </w:p>
    <w:p w14:paraId="51BE5459">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7104F7">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D8F53EF">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1.3.7中小企业享受扶持政策获得政府采购合同的，小微企业不得将合同分包给大中型企业，中型企业不得将合同分包给大型企业。</w:t>
      </w:r>
    </w:p>
    <w:p w14:paraId="5B8E49AB">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1.4支持创新发展</w:t>
      </w:r>
    </w:p>
    <w:p w14:paraId="2021E2BD">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采购人优先采购被认定为首台套产品和“制造精品”的自主创新产品。</w:t>
      </w:r>
    </w:p>
    <w:p w14:paraId="411DCE6F">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color w:val="auto"/>
          <w:sz w:val="21"/>
          <w:szCs w:val="21"/>
          <w:highlight w:val="none"/>
        </w:rPr>
        <w:t>。</w:t>
      </w:r>
    </w:p>
    <w:p w14:paraId="36BDBF37">
      <w:pPr>
        <w:pStyle w:val="43"/>
        <w:keepNext w:val="0"/>
        <w:keepLines w:val="0"/>
        <w:pageBreakBefore w:val="0"/>
        <w:widowControl w:val="0"/>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14:paraId="0D0371F4">
      <w:pPr>
        <w:keepNext w:val="0"/>
        <w:keepLines w:val="0"/>
        <w:pageBreakBefore w:val="0"/>
        <w:widowControl w:val="0"/>
        <w:kinsoku/>
        <w:wordWrap/>
        <w:overflowPunct/>
        <w:topLinePunct w:val="0"/>
        <w:autoSpaceDE/>
        <w:autoSpaceDN/>
        <w:bidi w:val="0"/>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、总则</w:t>
      </w:r>
    </w:p>
    <w:p w14:paraId="5F92C88D">
      <w:pPr>
        <w:keepNext w:val="0"/>
        <w:keepLines w:val="0"/>
        <w:pageBreakBefore w:val="0"/>
        <w:widowControl w:val="0"/>
        <w:kinsoku/>
        <w:wordWrap/>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技术商务分</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0分等二部分。合格投标人的评标得分为各项目汇总得分，</w:t>
      </w:r>
      <w:r>
        <w:rPr>
          <w:rFonts w:hint="eastAsia" w:hAnsi="宋体" w:cs="宋体"/>
          <w:color w:val="auto"/>
          <w:sz w:val="21"/>
          <w:szCs w:val="21"/>
          <w:highlight w:val="none"/>
          <w:lang w:val="en-US" w:eastAsia="zh-CN"/>
        </w:rPr>
        <w:t>各标段</w:t>
      </w:r>
      <w:r>
        <w:rPr>
          <w:rFonts w:hint="eastAsia" w:ascii="宋体" w:hAnsi="宋体" w:eastAsia="宋体" w:cs="宋体"/>
          <w:color w:val="auto"/>
          <w:sz w:val="21"/>
          <w:szCs w:val="21"/>
          <w:highlight w:val="none"/>
        </w:rPr>
        <w:t>中标候选资格按评标得分由高到低顺序排列，汇总得分相同的，按投标报价由低到高顺序排列；汇总得分且投标报价均相同的，按“</w:t>
      </w:r>
      <w:r>
        <w:rPr>
          <w:rFonts w:hint="eastAsia" w:ascii="宋体" w:hAnsi="宋体" w:eastAsia="宋体" w:cs="宋体"/>
          <w:i w:val="0"/>
          <w:iCs w:val="0"/>
          <w:color w:val="auto"/>
          <w:kern w:val="2"/>
          <w:sz w:val="21"/>
          <w:szCs w:val="21"/>
          <w:highlight w:val="none"/>
          <w:u w:val="none"/>
          <w:lang w:val="en-US" w:eastAsia="zh-CN" w:bidi="ar"/>
        </w:rPr>
        <w:t>服务计划及保证措施+</w:t>
      </w:r>
      <w:r>
        <w:rPr>
          <w:rFonts w:hint="eastAsia" w:ascii="宋体" w:hAnsi="宋体" w:eastAsia="宋体" w:cs="宋体"/>
          <w:color w:val="auto"/>
          <w:sz w:val="21"/>
          <w:szCs w:val="21"/>
          <w:highlight w:val="none"/>
        </w:rPr>
        <w:t>课程安排及师资配备”的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分高低排序。</w:t>
      </w:r>
      <w:r>
        <w:rPr>
          <w:rFonts w:hint="eastAsia" w:hAnsi="宋体" w:cs="宋体"/>
          <w:color w:val="auto"/>
          <w:sz w:val="21"/>
          <w:szCs w:val="21"/>
          <w:highlight w:val="none"/>
          <w:lang w:val="en-US" w:eastAsia="zh-CN"/>
        </w:rPr>
        <w:t>各标段</w:t>
      </w:r>
      <w:r>
        <w:rPr>
          <w:rFonts w:hint="eastAsia" w:ascii="宋体" w:hAnsi="宋体" w:eastAsia="宋体" w:cs="宋体"/>
          <w:color w:val="auto"/>
          <w:sz w:val="21"/>
          <w:szCs w:val="21"/>
          <w:highlight w:val="none"/>
        </w:rPr>
        <w:t>排名第一的投标人为中标候选人，排名第二的投标人为候补中标候选人……其他投标人中标候选资格依此类推。评分过程中采用四舍五入法，并保留小数2位。</w:t>
      </w:r>
    </w:p>
    <w:p w14:paraId="1FF9A506">
      <w:pPr>
        <w:keepNext w:val="0"/>
        <w:keepLines w:val="0"/>
        <w:pageBreakBefore w:val="0"/>
        <w:widowControl w:val="0"/>
        <w:kinsoku/>
        <w:wordWrap/>
        <w:overflowPunct/>
        <w:topLinePunct w:val="0"/>
        <w:autoSpaceDE/>
        <w:autoSpaceDN/>
        <w:bidi w:val="0"/>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投标人评标综合得分=价格分+技术商务分。</w:t>
      </w:r>
    </w:p>
    <w:p w14:paraId="3BDFF3A0">
      <w:pPr>
        <w:keepNext w:val="0"/>
        <w:keepLines w:val="0"/>
        <w:pageBreakBefore w:val="0"/>
        <w:widowControl w:val="0"/>
        <w:kinsoku/>
        <w:wordWrap/>
        <w:overflowPunct/>
        <w:topLinePunct w:val="0"/>
        <w:autoSpaceDE/>
        <w:autoSpaceDN/>
        <w:bidi w:val="0"/>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技术商务分=（评审小组所有成员评分合计数）/（评审小组组成人员数）</w:t>
      </w:r>
    </w:p>
    <w:p w14:paraId="083337BE">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四、评标内容及标准</w:t>
      </w:r>
    </w:p>
    <w:p w14:paraId="03471037">
      <w:pPr>
        <w:keepNext w:val="0"/>
        <w:keepLines w:val="0"/>
        <w:pageBreakBefore w:val="0"/>
        <w:widowControl w:val="0"/>
        <w:kinsoku/>
        <w:wordWrap/>
        <w:overflowPunct/>
        <w:topLinePunct w:val="0"/>
        <w:autoSpaceDE/>
        <w:autoSpaceDN/>
        <w:bidi w:val="0"/>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（一）价格分（</w:t>
      </w:r>
      <w:r>
        <w:rPr>
          <w:rFonts w:hint="eastAsia"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344F760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p w14:paraId="41B69A9A">
      <w:pPr>
        <w:autoSpaceDE/>
        <w:autoSpaceDN/>
        <w:adjustRightInd w:val="0"/>
        <w:snapToGrid w:val="0"/>
        <w:spacing w:line="500" w:lineRule="exact"/>
        <w:ind w:firstLineChars="200"/>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其他投标人的价格分=（评标基准价/投标人评审价格）×</w:t>
      </w:r>
      <w:r>
        <w:rPr>
          <w:rFonts w:hint="eastAsia" w:hAnsi="宋体" w:cs="宋体"/>
          <w:color w:val="auto"/>
          <w:kern w:val="0"/>
          <w:sz w:val="21"/>
          <w:szCs w:val="21"/>
          <w:highlight w:val="none"/>
          <w:lang w:val="en-US" w:eastAsia="zh-CN"/>
        </w:rPr>
        <w:t>20</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val="en-US" w:eastAsia="zh-CN"/>
        </w:rPr>
        <w:t>100%</w:t>
      </w:r>
    </w:p>
    <w:p w14:paraId="1F46AEC8">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价格评审过程中，评标委员会认为投标人的报价明显低于其他通过符合性审查投标人的报价</w:t>
      </w:r>
      <w:r>
        <w:rPr>
          <w:rFonts w:hint="eastAsia" w:hAnsi="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u w:val="single"/>
        </w:rPr>
        <w:t>报价</w:t>
      </w:r>
      <w:r>
        <w:rPr>
          <w:rFonts w:hint="eastAsia" w:hAnsi="宋体" w:cs="宋体"/>
          <w:b w:val="0"/>
          <w:bCs w:val="0"/>
          <w:color w:val="auto"/>
          <w:sz w:val="21"/>
          <w:szCs w:val="21"/>
          <w:highlight w:val="none"/>
          <w:u w:val="single"/>
          <w:lang w:val="en-US" w:eastAsia="zh-CN"/>
        </w:rPr>
        <w:t>“折扣”</w:t>
      </w:r>
      <w:r>
        <w:rPr>
          <w:rFonts w:hint="eastAsia" w:ascii="宋体" w:hAnsi="宋体" w:eastAsia="宋体" w:cs="宋体"/>
          <w:b w:val="0"/>
          <w:bCs w:val="0"/>
          <w:color w:val="auto"/>
          <w:sz w:val="21"/>
          <w:szCs w:val="21"/>
          <w:highlight w:val="none"/>
          <w:u w:val="single"/>
          <w:lang w:val="en-US" w:eastAsia="zh-CN"/>
        </w:rPr>
        <w:t>低于</w:t>
      </w:r>
      <w:r>
        <w:rPr>
          <w:rFonts w:hint="eastAsia" w:hAnsi="宋体" w:cs="宋体"/>
          <w:b w:val="0"/>
          <w:bCs w:val="0"/>
          <w:color w:val="auto"/>
          <w:sz w:val="21"/>
          <w:szCs w:val="21"/>
          <w:highlight w:val="none"/>
          <w:u w:val="single"/>
          <w:lang w:val="en-US" w:eastAsia="zh-CN"/>
        </w:rPr>
        <w:t>（小于）50%</w:t>
      </w:r>
      <w:r>
        <w:rPr>
          <w:rFonts w:hint="eastAsia" w:ascii="宋体" w:hAnsi="宋体" w:eastAsia="宋体" w:cs="宋体"/>
          <w:b w:val="0"/>
          <w:bCs w:val="0"/>
          <w:color w:val="auto"/>
          <w:sz w:val="21"/>
          <w:szCs w:val="21"/>
          <w:highlight w:val="none"/>
          <w:u w:val="single"/>
        </w:rPr>
        <w:t>时</w:t>
      </w:r>
      <w:r>
        <w:rPr>
          <w:rFonts w:hint="eastAsia" w:ascii="宋体" w:hAnsi="宋体" w:eastAsia="宋体" w:cs="宋体"/>
          <w:b w:val="0"/>
          <w:bCs w:val="0"/>
          <w:color w:val="auto"/>
          <w:sz w:val="21"/>
          <w:szCs w:val="21"/>
          <w:highlight w:val="none"/>
        </w:rPr>
        <w:t>，有可能影响服务质量或者不能诚信履约的，应当要求其在评标现场合理的时间内提供书面说明，以详细阐述不影响服务质量或者诚信履约的具体原因，必要时提交相关证明材料；投标人不能证明其报价合理性的，评标委员会应当将其作为无效投标处理。在有效投标人数满足法定人数的前提下，评标委员会依次确定满足招标文件要求且评审价格最低的有效评审价格为评标基准价。</w:t>
      </w:r>
    </w:p>
    <w:p w14:paraId="595B2277">
      <w:pPr>
        <w:keepNext w:val="0"/>
        <w:keepLines w:val="0"/>
        <w:pageBreakBefore w:val="0"/>
        <w:widowControl w:val="0"/>
        <w:kinsoku/>
        <w:wordWrap/>
        <w:overflowPunct/>
        <w:topLinePunct w:val="0"/>
        <w:autoSpaceDE/>
        <w:autoSpaceDN/>
        <w:bidi w:val="0"/>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投标人的投标报价超过采购人设定的</w:t>
      </w:r>
      <w:r>
        <w:rPr>
          <w:rFonts w:hint="eastAsia" w:hAnsi="宋体" w:cs="宋体"/>
          <w:b/>
          <w:color w:val="auto"/>
          <w:sz w:val="21"/>
          <w:szCs w:val="21"/>
          <w:highlight w:val="none"/>
          <w:lang w:val="en-US" w:eastAsia="zh-CN"/>
        </w:rPr>
        <w:t>各标段</w:t>
      </w:r>
      <w:r>
        <w:rPr>
          <w:rFonts w:hint="eastAsia" w:hAnsi="宋体" w:cs="宋体"/>
          <w:b/>
          <w:color w:val="auto"/>
          <w:sz w:val="21"/>
          <w:szCs w:val="21"/>
          <w:highlight w:val="none"/>
        </w:rPr>
        <w:t>最高限价的</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rPr>
        <w:t>折扣应≦100%</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，按投标无效处理。</w:t>
      </w:r>
    </w:p>
    <w:p w14:paraId="7FCA6A5A">
      <w:pPr>
        <w:keepNext w:val="0"/>
        <w:keepLines w:val="0"/>
        <w:pageBreakBefore w:val="0"/>
        <w:widowControl w:val="0"/>
        <w:kinsoku/>
        <w:wordWrap/>
        <w:overflowPunct/>
        <w:topLinePunct w:val="0"/>
        <w:autoSpaceDE/>
        <w:autoSpaceDN/>
        <w:bidi w:val="0"/>
        <w:adjustRightInd/>
        <w:spacing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bCs/>
          <w:color w:val="auto"/>
          <w:sz w:val="21"/>
          <w:szCs w:val="21"/>
          <w:highlight w:val="none"/>
        </w:rPr>
        <w:t>依照《政府采购促进中小企业发展管理办法》、《浙江省财政厅关于进一步发挥政府采购政策功能全力推动经济稳进提质的通知》 （浙财采监〔2022〕3号）、《浙江省财政厅关于进一步加大政府采购支持中小企业力度 助力扎实稳住经济的通知》（浙财采监〔2022〕8号）、《财政部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46"/>
        <w:tblW w:w="0" w:type="auto"/>
        <w:jc w:val="center"/>
        <w:tblLayout w:type="fixed"/>
        <w:tblCellMar>
          <w:top w:w="0" w:type="dxa"/>
          <w:left w:w="108" w:type="dxa"/>
          <w:bottom w:w="0" w:type="dxa"/>
          <w:right w:w="108" w:type="dxa"/>
        </w:tblCellMar>
      </w:tblPr>
      <w:tblGrid>
        <w:gridCol w:w="728"/>
        <w:gridCol w:w="4615"/>
        <w:gridCol w:w="970"/>
        <w:gridCol w:w="2852"/>
      </w:tblGrid>
      <w:tr w14:paraId="35ACDDB1">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18D6CD2D">
            <w:pPr>
              <w:snapToGrid w:val="0"/>
              <w:spacing w:line="460" w:lineRule="exact"/>
              <w:ind w:left="14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序号</w:t>
            </w:r>
          </w:p>
        </w:tc>
        <w:tc>
          <w:tcPr>
            <w:tcW w:w="4615"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05FD9EF">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情形</w:t>
            </w:r>
          </w:p>
        </w:tc>
        <w:tc>
          <w:tcPr>
            <w:tcW w:w="97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32664C0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评审价格扣除比例</w:t>
            </w:r>
          </w:p>
        </w:tc>
        <w:tc>
          <w:tcPr>
            <w:tcW w:w="2852"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0D7D30A">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计算公式</w:t>
            </w:r>
          </w:p>
        </w:tc>
      </w:tr>
      <w:tr w14:paraId="5E4C9035">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B77D4C5">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p>
        </w:tc>
        <w:tc>
          <w:tcPr>
            <w:tcW w:w="461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452D5E">
            <w:pPr>
              <w:snapToGrid w:val="0"/>
              <w:spacing w:line="460" w:lineRule="exact"/>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
                <w:kern w:val="2"/>
                <w:sz w:val="21"/>
                <w:szCs w:val="21"/>
                <w:highlight w:val="none"/>
              </w:rPr>
              <w:t>联合体投标或分包时，《联合协议》或《分包意向协议》中约定小微企业的合同份额占到合同总金额的30%以上</w:t>
            </w:r>
          </w:p>
        </w:tc>
        <w:tc>
          <w:tcPr>
            <w:tcW w:w="97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EDBA88">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w:t>
            </w:r>
          </w:p>
        </w:tc>
        <w:tc>
          <w:tcPr>
            <w:tcW w:w="285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722BD3">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评审价格＝投标报价×(1-4%)</w:t>
            </w:r>
          </w:p>
        </w:tc>
      </w:tr>
      <w:tr w14:paraId="07EA11DD">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0C9412">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p>
        </w:tc>
        <w:tc>
          <w:tcPr>
            <w:tcW w:w="461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2DFD6E9">
            <w:pPr>
              <w:snapToGrid w:val="0"/>
              <w:spacing w:line="460" w:lineRule="exact"/>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
                <w:sz w:val="21"/>
                <w:szCs w:val="21"/>
                <w:highlight w:val="none"/>
              </w:rPr>
              <w:t>服务全部</w:t>
            </w:r>
            <w:r>
              <w:rPr>
                <w:rFonts w:hint="eastAsia" w:ascii="宋体" w:hAnsi="宋体" w:eastAsia="宋体" w:cs="宋体"/>
                <w:color w:val="auto"/>
                <w:sz w:val="21"/>
                <w:szCs w:val="21"/>
                <w:highlight w:val="none"/>
              </w:rPr>
              <w:t>由小微企业（包括投标人自身、联合体投标的各成员、接受分包的各供应商成员）承担</w:t>
            </w:r>
          </w:p>
        </w:tc>
        <w:tc>
          <w:tcPr>
            <w:tcW w:w="97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36537F">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10%</w:t>
            </w:r>
          </w:p>
        </w:tc>
        <w:tc>
          <w:tcPr>
            <w:tcW w:w="285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A0E807">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评审价格＝投标报价×(1-10%)</w:t>
            </w:r>
          </w:p>
        </w:tc>
      </w:tr>
    </w:tbl>
    <w:p w14:paraId="0C6896DD">
      <w:pPr>
        <w:keepNext w:val="0"/>
        <w:keepLines w:val="0"/>
        <w:pageBreakBefore w:val="0"/>
        <w:widowControl w:val="0"/>
        <w:shd w:val="clear" w:color="auto" w:fill="FFFFFF"/>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注：①</w:t>
      </w:r>
      <w:r>
        <w:rPr>
          <w:rFonts w:hint="eastAsia" w:ascii="宋体" w:hAnsi="宋体" w:eastAsia="宋体" w:cs="宋体"/>
          <w:color w:val="auto"/>
          <w:kern w:val="2"/>
          <w:sz w:val="21"/>
          <w:szCs w:val="21"/>
          <w:highlight w:val="none"/>
        </w:rPr>
        <w:t>服务</w:t>
      </w:r>
      <w:r>
        <w:rPr>
          <w:rFonts w:hint="eastAsia" w:hAnsi="宋体" w:cs="宋体"/>
          <w:color w:val="auto"/>
          <w:kern w:val="2"/>
          <w:sz w:val="21"/>
          <w:szCs w:val="21"/>
          <w:highlight w:val="none"/>
          <w:lang w:val="en-US" w:eastAsia="zh-CN"/>
        </w:rPr>
        <w:t>全部或部分</w:t>
      </w:r>
      <w:r>
        <w:rPr>
          <w:rFonts w:hint="eastAsia" w:ascii="宋体" w:hAnsi="宋体" w:eastAsia="宋体" w:cs="宋体"/>
          <w:color w:val="auto"/>
          <w:kern w:val="2"/>
          <w:sz w:val="21"/>
          <w:szCs w:val="21"/>
          <w:highlight w:val="none"/>
        </w:rPr>
        <w:t>由大型或中型企业</w:t>
      </w:r>
      <w:r>
        <w:rPr>
          <w:rFonts w:hint="eastAsia" w:hAnsi="宋体" w:cs="宋体"/>
          <w:color w:val="auto"/>
          <w:kern w:val="2"/>
          <w:sz w:val="21"/>
          <w:szCs w:val="21"/>
          <w:highlight w:val="none"/>
          <w:lang w:val="en-US" w:eastAsia="zh-CN"/>
        </w:rPr>
        <w:t>或非企业机构</w:t>
      </w:r>
      <w:r>
        <w:rPr>
          <w:rFonts w:hint="eastAsia" w:ascii="宋体" w:hAnsi="宋体" w:eastAsia="宋体" w:cs="宋体"/>
          <w:color w:val="auto"/>
          <w:kern w:val="2"/>
          <w:sz w:val="21"/>
          <w:szCs w:val="21"/>
          <w:highlight w:val="none"/>
        </w:rPr>
        <w:t>承接的，不享受以上评审价格扣除优惠；</w:t>
      </w:r>
      <w:r>
        <w:rPr>
          <w:rFonts w:hint="eastAsia" w:ascii="宋体" w:hAnsi="宋体" w:eastAsia="宋体" w:cs="宋体"/>
          <w:color w:val="auto"/>
          <w:sz w:val="21"/>
          <w:szCs w:val="21"/>
          <w:highlight w:val="none"/>
        </w:rPr>
        <w:t>②“中小企业”是指在中华人民共和国境内依法设立，依据国务院批准的中小企业划分标准确定的中型企业、小型企业和微型企业，但与大企业的负责人为同一人，或者与大企业存在直接控股、管理关系的除外；本项目对应的中小企业划分标准所属行业为中小企业划型标准规定（工信部联企业〔2011〕300号）中的“</w:t>
      </w:r>
      <w:r>
        <w:rPr>
          <w:rFonts w:hint="eastAsia" w:hAnsi="宋体" w:cs="宋体"/>
          <w:color w:val="auto"/>
          <w:sz w:val="21"/>
          <w:szCs w:val="21"/>
          <w:highlight w:val="none"/>
          <w:lang w:eastAsia="zh-CN"/>
        </w:rPr>
        <w:t>其他未列明行业</w:t>
      </w:r>
      <w:r>
        <w:rPr>
          <w:rFonts w:hint="eastAsia" w:ascii="宋体" w:hAnsi="宋体" w:eastAsia="宋体" w:cs="宋体"/>
          <w:color w:val="auto"/>
          <w:sz w:val="21"/>
          <w:szCs w:val="21"/>
          <w:highlight w:val="none"/>
        </w:rPr>
        <w:t>”行业；③符合中小企业划分标准的个体工商户，在本项目采购活动中视同中小企业；④残疾人福利性单位或监狱企业视同小型、微型企业执行。</w:t>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bidi="ar"/>
        </w:rPr>
        <w:t>组成联合体或者接受工作分包的中小企业与联合体内其他企业、分包企业之间不得存在直接控股、管理关系，否则，投标无效</w:t>
      </w:r>
      <w:r>
        <w:rPr>
          <w:rFonts w:hint="eastAsia" w:ascii="宋体" w:hAnsi="宋体" w:eastAsia="宋体" w:cs="宋体"/>
          <w:color w:val="auto"/>
          <w:sz w:val="21"/>
          <w:szCs w:val="21"/>
          <w:highlight w:val="none"/>
        </w:rPr>
        <w:t>。</w:t>
      </w:r>
    </w:p>
    <w:p w14:paraId="7369F154">
      <w:pPr>
        <w:numPr>
          <w:ilvl w:val="0"/>
          <w:numId w:val="4"/>
        </w:numPr>
        <w:autoSpaceDE/>
        <w:autoSpaceDN/>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技术商务分（</w:t>
      </w:r>
      <w:r>
        <w:rPr>
          <w:rFonts w:hint="eastAsia" w:hAnsi="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分）</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64"/>
        <w:gridCol w:w="6661"/>
        <w:gridCol w:w="719"/>
      </w:tblGrid>
      <w:tr w14:paraId="554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4133BE5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序号</w:t>
            </w:r>
          </w:p>
        </w:tc>
        <w:tc>
          <w:tcPr>
            <w:tcW w:w="769" w:type="pct"/>
            <w:noWrap w:val="0"/>
            <w:vAlign w:val="center"/>
          </w:tcPr>
          <w:p w14:paraId="45240142">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评审内容</w:t>
            </w:r>
          </w:p>
        </w:tc>
        <w:tc>
          <w:tcPr>
            <w:tcW w:w="3500" w:type="pct"/>
            <w:noWrap w:val="0"/>
            <w:vAlign w:val="center"/>
          </w:tcPr>
          <w:p w14:paraId="6376E656">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评分标准及分数</w:t>
            </w:r>
          </w:p>
        </w:tc>
        <w:tc>
          <w:tcPr>
            <w:tcW w:w="378" w:type="pct"/>
            <w:noWrap w:val="0"/>
            <w:vAlign w:val="center"/>
          </w:tcPr>
          <w:p w14:paraId="5DBF60D2">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分值</w:t>
            </w:r>
          </w:p>
        </w:tc>
      </w:tr>
      <w:tr w14:paraId="71C6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424C90EA">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9" w:type="pct"/>
            <w:vMerge w:val="restart"/>
            <w:noWrap w:val="0"/>
            <w:vAlign w:val="center"/>
          </w:tcPr>
          <w:p w14:paraId="7A69406F">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投标人情况</w:t>
            </w:r>
          </w:p>
        </w:tc>
        <w:tc>
          <w:tcPr>
            <w:tcW w:w="3500" w:type="pct"/>
            <w:noWrap w:val="0"/>
            <w:vAlign w:val="center"/>
          </w:tcPr>
          <w:p w14:paraId="27D4F8C6">
            <w:pPr>
              <w:keepNext w:val="0"/>
              <w:keepLines w:val="0"/>
              <w:widowControl/>
              <w:suppressLineNumbers w:val="0"/>
              <w:snapToGrid w:val="0"/>
              <w:spacing w:line="460" w:lineRule="exact"/>
              <w:jc w:val="both"/>
              <w:textAlignment w:val="center"/>
              <w:rPr>
                <w:rFonts w:hint="eastAsia" w:ascii="宋体" w:hAnsi="宋体" w:eastAsia="微软雅黑"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根据投标人</w:t>
            </w:r>
            <w:r>
              <w:rPr>
                <w:rFonts w:hint="eastAsia" w:ascii="宋体" w:hAnsi="宋体" w:eastAsia="宋体" w:cs="宋体"/>
                <w:i w:val="0"/>
                <w:iCs w:val="0"/>
                <w:caps w:val="0"/>
                <w:color w:val="auto"/>
                <w:spacing w:val="0"/>
                <w:sz w:val="21"/>
                <w:szCs w:val="21"/>
                <w:highlight w:val="none"/>
                <w:u w:val="none"/>
                <w:shd w:val="clear" w:fill="auto"/>
                <w:lang w:val="en-US" w:eastAsia="zh-CN" w:bidi="ar"/>
              </w:rPr>
              <w:t>的</w:t>
            </w:r>
            <w:r>
              <w:rPr>
                <w:rFonts w:hint="eastAsia" w:ascii="宋体" w:hAnsi="宋体" w:cs="宋体"/>
                <w:i w:val="0"/>
                <w:iCs w:val="0"/>
                <w:color w:val="auto"/>
                <w:kern w:val="0"/>
                <w:sz w:val="21"/>
                <w:szCs w:val="21"/>
                <w:highlight w:val="none"/>
                <w:u w:val="none"/>
                <w:lang w:val="en-US" w:eastAsia="zh-CN" w:bidi="ar"/>
              </w:rPr>
              <w:t>课堂</w:t>
            </w:r>
            <w:r>
              <w:rPr>
                <w:rFonts w:hint="eastAsia" w:hAnsi="宋体" w:cs="宋体"/>
                <w:i w:val="0"/>
                <w:iCs w:val="0"/>
                <w:color w:val="auto"/>
                <w:kern w:val="0"/>
                <w:sz w:val="21"/>
                <w:szCs w:val="21"/>
                <w:highlight w:val="none"/>
                <w:u w:val="none"/>
                <w:lang w:val="en-US" w:eastAsia="zh-CN" w:bidi="ar"/>
              </w:rPr>
              <w:t>管理（1分）、</w:t>
            </w:r>
            <w:r>
              <w:rPr>
                <w:rFonts w:hint="eastAsia" w:ascii="宋体" w:hAnsi="宋体" w:eastAsia="宋体" w:cs="宋体"/>
                <w:i w:val="0"/>
                <w:iCs w:val="0"/>
                <w:color w:val="auto"/>
                <w:kern w:val="0"/>
                <w:sz w:val="21"/>
                <w:szCs w:val="21"/>
                <w:highlight w:val="none"/>
                <w:u w:val="none"/>
                <w:lang w:val="en-US" w:eastAsia="zh-CN" w:bidi="ar"/>
              </w:rPr>
              <w:t>培训经验</w:t>
            </w:r>
            <w:r>
              <w:rPr>
                <w:rFonts w:hint="eastAsia" w:hAnsi="宋体" w:cs="宋体"/>
                <w:i w:val="0"/>
                <w:iCs w:val="0"/>
                <w:color w:val="auto"/>
                <w:kern w:val="0"/>
                <w:sz w:val="21"/>
                <w:szCs w:val="21"/>
                <w:highlight w:val="none"/>
                <w:u w:val="none"/>
                <w:lang w:val="en-US" w:eastAsia="zh-CN" w:bidi="ar"/>
              </w:rPr>
              <w:t>（1分）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招</w:t>
            </w:r>
            <w:r>
              <w:rPr>
                <w:rFonts w:hint="default" w:ascii="宋体" w:hAnsi="宋体" w:cs="宋体"/>
                <w:i w:val="0"/>
                <w:iCs w:val="0"/>
                <w:color w:val="auto"/>
                <w:kern w:val="0"/>
                <w:sz w:val="21"/>
                <w:szCs w:val="21"/>
                <w:highlight w:val="none"/>
                <w:u w:val="none"/>
                <w:lang w:val="en-US" w:eastAsia="zh-CN" w:bidi="ar"/>
              </w:rPr>
              <w:t>生</w:t>
            </w:r>
            <w:r>
              <w:rPr>
                <w:rFonts w:hint="eastAsia" w:ascii="宋体" w:hAnsi="宋体" w:eastAsia="宋体" w:cs="宋体"/>
                <w:i w:val="0"/>
                <w:iCs w:val="0"/>
                <w:color w:val="auto"/>
                <w:kern w:val="0"/>
                <w:sz w:val="21"/>
                <w:szCs w:val="21"/>
                <w:highlight w:val="none"/>
                <w:u w:val="none"/>
                <w:lang w:val="en-US" w:eastAsia="zh-CN" w:bidi="ar"/>
              </w:rPr>
              <w:t>能力</w:t>
            </w:r>
            <w:r>
              <w:rPr>
                <w:rFonts w:hint="eastAsia" w:hAnsi="宋体" w:cs="宋体"/>
                <w:i w:val="0"/>
                <w:iCs w:val="0"/>
                <w:color w:val="auto"/>
                <w:kern w:val="0"/>
                <w:sz w:val="21"/>
                <w:szCs w:val="21"/>
                <w:highlight w:val="none"/>
                <w:u w:val="none"/>
                <w:lang w:val="en-US" w:eastAsia="zh-CN" w:bidi="ar"/>
              </w:rPr>
              <w:t>（2分）</w:t>
            </w:r>
            <w:r>
              <w:rPr>
                <w:rFonts w:hint="eastAsia" w:ascii="宋体" w:hAnsi="宋体" w:cs="宋体"/>
                <w:i w:val="0"/>
                <w:iCs w:val="0"/>
                <w:color w:val="auto"/>
                <w:kern w:val="0"/>
                <w:sz w:val="21"/>
                <w:szCs w:val="21"/>
                <w:highlight w:val="none"/>
                <w:u w:val="none"/>
                <w:lang w:val="en-US" w:eastAsia="zh-CN" w:bidi="ar"/>
              </w:rPr>
              <w:t>、</w:t>
            </w:r>
            <w:r>
              <w:rPr>
                <w:rFonts w:hint="eastAsia" w:hAnsi="宋体" w:cs="宋体"/>
                <w:i w:val="0"/>
                <w:iCs w:val="0"/>
                <w:color w:val="auto"/>
                <w:kern w:val="0"/>
                <w:sz w:val="21"/>
                <w:szCs w:val="21"/>
                <w:highlight w:val="none"/>
                <w:u w:val="none"/>
                <w:lang w:val="en-US" w:eastAsia="zh-CN" w:bidi="ar"/>
              </w:rPr>
              <w:t>社会信誉（1分）</w:t>
            </w:r>
            <w:r>
              <w:rPr>
                <w:rFonts w:hint="eastAsia" w:ascii="宋体" w:hAnsi="宋体" w:eastAsia="宋体" w:cs="宋体"/>
                <w:i w:val="0"/>
                <w:iCs w:val="0"/>
                <w:color w:val="auto"/>
                <w:kern w:val="0"/>
                <w:sz w:val="21"/>
                <w:szCs w:val="21"/>
                <w:highlight w:val="none"/>
                <w:u w:val="none"/>
                <w:lang w:val="en-US" w:eastAsia="zh-CN" w:bidi="ar"/>
              </w:rPr>
              <w:t>等情况综合评价。</w:t>
            </w:r>
          </w:p>
        </w:tc>
        <w:tc>
          <w:tcPr>
            <w:tcW w:w="378" w:type="pct"/>
            <w:noWrap w:val="0"/>
            <w:vAlign w:val="center"/>
          </w:tcPr>
          <w:p w14:paraId="622A39F2">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r>
      <w:tr w14:paraId="7B2B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41378408">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69" w:type="pct"/>
            <w:vMerge w:val="continue"/>
            <w:noWrap w:val="0"/>
            <w:vAlign w:val="center"/>
          </w:tcPr>
          <w:p w14:paraId="05A30D37">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459400F2">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投标人获得</w:t>
            </w:r>
            <w:r>
              <w:rPr>
                <w:rFonts w:hint="eastAsia" w:hAnsi="宋体" w:cs="宋体"/>
                <w:i w:val="0"/>
                <w:iCs w:val="0"/>
                <w:color w:val="auto"/>
                <w:kern w:val="2"/>
                <w:sz w:val="21"/>
                <w:szCs w:val="21"/>
                <w:highlight w:val="none"/>
                <w:u w:val="none"/>
                <w:lang w:val="en-US" w:eastAsia="zh-CN" w:bidi="ar"/>
              </w:rPr>
              <w:t>政府</w:t>
            </w:r>
            <w:r>
              <w:rPr>
                <w:rFonts w:hint="eastAsia" w:ascii="宋体" w:hAnsi="宋体" w:eastAsia="宋体" w:cs="宋体"/>
                <w:i w:val="0"/>
                <w:iCs w:val="0"/>
                <w:color w:val="auto"/>
                <w:kern w:val="2"/>
                <w:sz w:val="21"/>
                <w:szCs w:val="21"/>
                <w:highlight w:val="none"/>
                <w:u w:val="none"/>
                <w:lang w:val="en-US" w:eastAsia="zh-CN" w:bidi="ar"/>
              </w:rPr>
              <w:t>行政机关授予的</w:t>
            </w:r>
            <w:r>
              <w:rPr>
                <w:rFonts w:hint="eastAsia" w:hAnsi="宋体" w:cs="宋体"/>
                <w:i w:val="0"/>
                <w:iCs w:val="0"/>
                <w:color w:val="auto"/>
                <w:kern w:val="2"/>
                <w:sz w:val="21"/>
                <w:szCs w:val="21"/>
                <w:highlight w:val="none"/>
                <w:u w:val="none"/>
                <w:lang w:val="en-US" w:eastAsia="zh-CN" w:bidi="ar"/>
              </w:rPr>
              <w:t>与教育培训相关的</w:t>
            </w:r>
            <w:r>
              <w:rPr>
                <w:rFonts w:hint="eastAsia" w:ascii="宋体" w:hAnsi="宋体" w:eastAsia="宋体" w:cs="宋体"/>
                <w:i w:val="0"/>
                <w:iCs w:val="0"/>
                <w:color w:val="auto"/>
                <w:kern w:val="2"/>
                <w:sz w:val="21"/>
                <w:szCs w:val="21"/>
                <w:highlight w:val="none"/>
                <w:u w:val="none"/>
                <w:lang w:val="en-US" w:eastAsia="zh-CN" w:bidi="ar"/>
              </w:rPr>
              <w:t>荣誉、奖励情况，每项次荣誉、奖励得</w:t>
            </w:r>
            <w:r>
              <w:rPr>
                <w:rFonts w:hint="eastAsia" w:hAnsi="宋体" w:cs="宋体"/>
                <w:i w:val="0"/>
                <w:iCs w:val="0"/>
                <w:color w:val="auto"/>
                <w:kern w:val="2"/>
                <w:sz w:val="21"/>
                <w:szCs w:val="21"/>
                <w:highlight w:val="none"/>
                <w:u w:val="none"/>
                <w:lang w:val="en-US" w:eastAsia="zh-CN" w:bidi="ar"/>
              </w:rPr>
              <w:t>0.5</w:t>
            </w:r>
            <w:r>
              <w:rPr>
                <w:rFonts w:hint="eastAsia" w:ascii="宋体" w:hAnsi="宋体" w:eastAsia="宋体" w:cs="宋体"/>
                <w:i w:val="0"/>
                <w:iCs w:val="0"/>
                <w:color w:val="auto"/>
                <w:kern w:val="2"/>
                <w:sz w:val="21"/>
                <w:szCs w:val="21"/>
                <w:highlight w:val="none"/>
                <w:u w:val="none"/>
                <w:lang w:val="en-US" w:eastAsia="zh-CN" w:bidi="ar"/>
              </w:rPr>
              <w:t>分，最高得</w:t>
            </w:r>
            <w:r>
              <w:rPr>
                <w:rFonts w:hint="eastAsia" w:hAnsi="宋体" w:cs="宋体"/>
                <w:i w:val="0"/>
                <w:iCs w:val="0"/>
                <w:color w:val="auto"/>
                <w:kern w:val="2"/>
                <w:sz w:val="21"/>
                <w:szCs w:val="21"/>
                <w:highlight w:val="none"/>
                <w:u w:val="none"/>
                <w:lang w:val="en-US" w:eastAsia="zh-CN" w:bidi="ar"/>
              </w:rPr>
              <w:t>2</w:t>
            </w:r>
            <w:r>
              <w:rPr>
                <w:rFonts w:hint="eastAsia" w:ascii="宋体" w:hAnsi="宋体" w:eastAsia="宋体" w:cs="宋体"/>
                <w:i w:val="0"/>
                <w:iCs w:val="0"/>
                <w:color w:val="auto"/>
                <w:kern w:val="2"/>
                <w:sz w:val="21"/>
                <w:szCs w:val="21"/>
                <w:highlight w:val="none"/>
                <w:u w:val="none"/>
                <w:lang w:val="en-US" w:eastAsia="zh-CN" w:bidi="ar"/>
              </w:rPr>
              <w:t>分。未提供相关证明材料的不给分。</w:t>
            </w:r>
          </w:p>
        </w:tc>
        <w:tc>
          <w:tcPr>
            <w:tcW w:w="378" w:type="pct"/>
            <w:noWrap w:val="0"/>
            <w:vAlign w:val="center"/>
          </w:tcPr>
          <w:p w14:paraId="30FB76AA">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2</w:t>
            </w:r>
          </w:p>
        </w:tc>
      </w:tr>
      <w:tr w14:paraId="1B62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002BA335">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69" w:type="pct"/>
            <w:vMerge w:val="restart"/>
            <w:noWrap w:val="0"/>
            <w:vAlign w:val="center"/>
          </w:tcPr>
          <w:p w14:paraId="0F75CB2C">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2"/>
                <w:sz w:val="21"/>
                <w:szCs w:val="21"/>
                <w:highlight w:val="none"/>
                <w:u w:val="none"/>
                <w:lang w:val="en-US" w:eastAsia="zh-CN" w:bidi="ar"/>
              </w:rPr>
              <w:t>场地及</w:t>
            </w:r>
            <w:r>
              <w:rPr>
                <w:rFonts w:hint="eastAsia" w:ascii="宋体" w:hAnsi="宋体" w:cs="宋体"/>
                <w:i w:val="0"/>
                <w:iCs w:val="0"/>
                <w:color w:val="auto"/>
                <w:kern w:val="2"/>
                <w:sz w:val="21"/>
                <w:szCs w:val="21"/>
                <w:highlight w:val="none"/>
                <w:u w:val="none"/>
                <w:lang w:val="en-US" w:eastAsia="zh-CN" w:bidi="ar"/>
              </w:rPr>
              <w:t>教学设施</w:t>
            </w:r>
          </w:p>
        </w:tc>
        <w:tc>
          <w:tcPr>
            <w:tcW w:w="3500" w:type="pct"/>
            <w:noWrap w:val="0"/>
            <w:vAlign w:val="center"/>
          </w:tcPr>
          <w:p w14:paraId="31001E7A">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根据投标人的</w:t>
            </w:r>
            <w:r>
              <w:rPr>
                <w:rFonts w:hint="eastAsia" w:ascii="宋体" w:hAnsi="宋体" w:cs="宋体"/>
                <w:i w:val="0"/>
                <w:iCs w:val="0"/>
                <w:color w:val="auto"/>
                <w:kern w:val="0"/>
                <w:sz w:val="21"/>
                <w:szCs w:val="21"/>
                <w:highlight w:val="none"/>
                <w:u w:val="none"/>
                <w:lang w:val="en-US" w:eastAsia="zh-CN" w:bidi="ar"/>
              </w:rPr>
              <w:t>教学及</w:t>
            </w:r>
            <w:r>
              <w:rPr>
                <w:rFonts w:hint="eastAsia" w:ascii="宋体" w:hAnsi="宋体" w:eastAsia="宋体" w:cs="宋体"/>
                <w:color w:val="auto"/>
                <w:sz w:val="21"/>
                <w:szCs w:val="21"/>
                <w:highlight w:val="none"/>
              </w:rPr>
              <w:t>实践</w:t>
            </w:r>
            <w:r>
              <w:rPr>
                <w:rFonts w:hint="eastAsia" w:ascii="宋体" w:hAnsi="宋体" w:eastAsia="宋体" w:cs="宋体"/>
                <w:color w:val="auto"/>
                <w:sz w:val="21"/>
                <w:szCs w:val="21"/>
                <w:highlight w:val="none"/>
                <w:lang w:val="en-US" w:eastAsia="zh-CN"/>
              </w:rPr>
              <w:t>场所情况进行打分</w:t>
            </w:r>
            <w:r>
              <w:rPr>
                <w:rFonts w:hint="eastAsia" w:hAnsi="宋体" w:cs="宋体"/>
                <w:color w:val="auto"/>
                <w:sz w:val="21"/>
                <w:szCs w:val="21"/>
                <w:highlight w:val="none"/>
                <w:lang w:val="en-US" w:eastAsia="zh-CN"/>
              </w:rPr>
              <w:t>：教学</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宋体"/>
                <w:color w:val="auto"/>
                <w:sz w:val="21"/>
                <w:szCs w:val="21"/>
                <w:highlight w:val="none"/>
              </w:rPr>
              <w:t>实践</w:t>
            </w:r>
            <w:r>
              <w:rPr>
                <w:rFonts w:hint="eastAsia" w:ascii="宋体" w:hAnsi="宋体" w:eastAsia="宋体" w:cs="宋体"/>
                <w:i w:val="0"/>
                <w:iCs w:val="0"/>
                <w:color w:val="auto"/>
                <w:kern w:val="0"/>
                <w:sz w:val="21"/>
                <w:szCs w:val="21"/>
                <w:highlight w:val="none"/>
                <w:u w:val="none"/>
                <w:lang w:val="en-US" w:eastAsia="zh-CN" w:bidi="ar"/>
              </w:rPr>
              <w:t>场</w:t>
            </w:r>
            <w:r>
              <w:rPr>
                <w:rFonts w:hint="eastAsia" w:hAnsi="宋体" w:cs="宋体"/>
                <w:i w:val="0"/>
                <w:iCs w:val="0"/>
                <w:color w:val="auto"/>
                <w:kern w:val="0"/>
                <w:sz w:val="21"/>
                <w:szCs w:val="21"/>
                <w:highlight w:val="none"/>
                <w:u w:val="none"/>
                <w:lang w:val="en-US" w:eastAsia="zh-CN" w:bidi="ar"/>
              </w:rPr>
              <w:t>所</w:t>
            </w:r>
            <w:r>
              <w:rPr>
                <w:rFonts w:hint="eastAsia" w:ascii="宋体" w:hAnsi="宋体" w:eastAsia="宋体" w:cs="宋体"/>
                <w:i w:val="0"/>
                <w:iCs w:val="0"/>
                <w:color w:val="auto"/>
                <w:kern w:val="0"/>
                <w:sz w:val="21"/>
                <w:szCs w:val="21"/>
                <w:highlight w:val="none"/>
                <w:u w:val="none"/>
                <w:lang w:val="en-US" w:eastAsia="zh-CN" w:bidi="ar"/>
              </w:rPr>
              <w:t>大小合适，能够满足</w:t>
            </w:r>
            <w:r>
              <w:rPr>
                <w:rFonts w:hint="eastAsia" w:hAnsi="宋体" w:cs="宋体"/>
                <w:i w:val="0"/>
                <w:iCs w:val="0"/>
                <w:color w:val="auto"/>
                <w:kern w:val="0"/>
                <w:sz w:val="21"/>
                <w:szCs w:val="21"/>
                <w:highlight w:val="none"/>
                <w:u w:val="none"/>
                <w:lang w:val="en-US" w:eastAsia="zh-CN" w:bidi="ar"/>
              </w:rPr>
              <w:t>一次</w:t>
            </w:r>
            <w:r>
              <w:rPr>
                <w:rFonts w:hint="eastAsia" w:ascii="宋体" w:hAnsi="宋体" w:eastAsia="宋体" w:cs="宋体"/>
                <w:bCs/>
                <w:snapToGrid w:val="0"/>
                <w:color w:val="auto"/>
                <w:kern w:val="32"/>
                <w:sz w:val="21"/>
                <w:szCs w:val="21"/>
                <w:highlight w:val="none"/>
              </w:rPr>
              <w:t>不少于50人</w:t>
            </w:r>
            <w:r>
              <w:rPr>
                <w:rFonts w:hint="eastAsia" w:hAnsi="宋体" w:cs="宋体"/>
                <w:bCs/>
                <w:snapToGrid w:val="0"/>
                <w:color w:val="auto"/>
                <w:kern w:val="32"/>
                <w:sz w:val="21"/>
                <w:szCs w:val="21"/>
                <w:highlight w:val="none"/>
                <w:lang w:val="en-US" w:eastAsia="zh-CN"/>
              </w:rPr>
              <w:t>办班</w:t>
            </w:r>
            <w:r>
              <w:rPr>
                <w:rFonts w:hint="eastAsia" w:ascii="宋体" w:hAnsi="宋体" w:eastAsia="宋体" w:cs="宋体"/>
                <w:i w:val="0"/>
                <w:iCs w:val="0"/>
                <w:color w:val="auto"/>
                <w:kern w:val="0"/>
                <w:sz w:val="21"/>
                <w:szCs w:val="21"/>
                <w:highlight w:val="none"/>
                <w:u w:val="none"/>
                <w:lang w:val="en-US" w:eastAsia="zh-CN" w:bidi="ar"/>
              </w:rPr>
              <w:t>需求</w:t>
            </w:r>
            <w:r>
              <w:rPr>
                <w:rFonts w:hint="eastAsia" w:hAnsi="宋体" w:cs="宋体"/>
                <w:i w:val="0"/>
                <w:iCs w:val="0"/>
                <w:color w:val="auto"/>
                <w:kern w:val="0"/>
                <w:sz w:val="21"/>
                <w:szCs w:val="21"/>
                <w:highlight w:val="none"/>
                <w:u w:val="none"/>
                <w:lang w:val="en-US" w:eastAsia="zh-CN" w:bidi="ar"/>
              </w:rPr>
              <w:t>（1.5分）；具备一定规模和条件，产业专业化强、业务技术领先、示范引领作用大（1.5分）；具备满足常年或季节性实训需要的设施设备（1分）；</w:t>
            </w:r>
            <w:r>
              <w:rPr>
                <w:rFonts w:hint="eastAsia" w:ascii="宋体" w:hAnsi="宋体" w:eastAsia="宋体" w:cs="宋体"/>
                <w:i w:val="0"/>
                <w:iCs w:val="0"/>
                <w:color w:val="auto"/>
                <w:kern w:val="0"/>
                <w:sz w:val="21"/>
                <w:szCs w:val="21"/>
                <w:highlight w:val="none"/>
                <w:u w:val="none"/>
                <w:lang w:val="en-US" w:eastAsia="zh-CN" w:bidi="ar"/>
              </w:rPr>
              <w:t>培训地点</w:t>
            </w:r>
            <w:r>
              <w:rPr>
                <w:rFonts w:hint="eastAsia" w:hAnsi="宋体" w:cs="宋体"/>
                <w:i w:val="0"/>
                <w:iCs w:val="0"/>
                <w:color w:val="auto"/>
                <w:kern w:val="0"/>
                <w:sz w:val="21"/>
                <w:szCs w:val="21"/>
                <w:highlight w:val="none"/>
                <w:u w:val="none"/>
                <w:lang w:val="en-US" w:eastAsia="zh-CN" w:bidi="ar"/>
              </w:rPr>
              <w:t>交通</w:t>
            </w:r>
            <w:r>
              <w:rPr>
                <w:rFonts w:hint="eastAsia" w:ascii="宋体" w:hAnsi="宋体" w:eastAsia="宋体" w:cs="宋体"/>
                <w:i w:val="0"/>
                <w:iCs w:val="0"/>
                <w:color w:val="auto"/>
                <w:kern w:val="0"/>
                <w:sz w:val="21"/>
                <w:szCs w:val="21"/>
                <w:highlight w:val="none"/>
                <w:u w:val="none"/>
                <w:lang w:val="en-US" w:eastAsia="zh-CN" w:bidi="ar"/>
              </w:rPr>
              <w:t>便利</w:t>
            </w:r>
            <w:r>
              <w:rPr>
                <w:rFonts w:hint="eastAsia" w:hAnsi="宋体" w:cs="宋体"/>
                <w:i w:val="0"/>
                <w:iCs w:val="0"/>
                <w:color w:val="auto"/>
                <w:kern w:val="0"/>
                <w:sz w:val="21"/>
                <w:szCs w:val="21"/>
                <w:highlight w:val="none"/>
                <w:u w:val="none"/>
                <w:lang w:val="en-US" w:eastAsia="zh-CN" w:bidi="ar"/>
              </w:rPr>
              <w:t>，方便组织婺城区农民参加</w:t>
            </w:r>
            <w:r>
              <w:rPr>
                <w:rFonts w:hint="eastAsia" w:ascii="宋体" w:hAnsi="宋体" w:eastAsia="宋体" w:cs="宋体"/>
                <w:i w:val="0"/>
                <w:iCs w:val="0"/>
                <w:color w:val="auto"/>
                <w:kern w:val="0"/>
                <w:sz w:val="21"/>
                <w:szCs w:val="21"/>
                <w:highlight w:val="none"/>
                <w:u w:val="none"/>
                <w:lang w:val="en-US" w:eastAsia="zh-CN" w:bidi="ar"/>
              </w:rPr>
              <w:t>培训</w:t>
            </w:r>
            <w:r>
              <w:rPr>
                <w:rFonts w:hint="eastAsia" w:hAnsi="宋体" w:cs="宋体"/>
                <w:i w:val="0"/>
                <w:iCs w:val="0"/>
                <w:color w:val="auto"/>
                <w:kern w:val="0"/>
                <w:sz w:val="21"/>
                <w:szCs w:val="21"/>
                <w:highlight w:val="none"/>
                <w:u w:val="none"/>
                <w:lang w:val="en-US" w:eastAsia="zh-CN" w:bidi="ar"/>
              </w:rPr>
              <w:t>和参观学习（1分）。本项</w:t>
            </w:r>
            <w:r>
              <w:rPr>
                <w:rFonts w:hint="eastAsia" w:ascii="宋体" w:hAnsi="宋体" w:eastAsia="宋体" w:cs="宋体"/>
                <w:i w:val="0"/>
                <w:iCs w:val="0"/>
                <w:color w:val="auto"/>
                <w:kern w:val="0"/>
                <w:sz w:val="21"/>
                <w:szCs w:val="21"/>
                <w:highlight w:val="none"/>
                <w:u w:val="none"/>
                <w:lang w:val="en-US" w:eastAsia="zh-CN" w:bidi="ar"/>
              </w:rPr>
              <w:t>最</w:t>
            </w:r>
            <w:r>
              <w:rPr>
                <w:rFonts w:hint="eastAsia" w:hAnsi="宋体" w:cs="宋体"/>
                <w:i w:val="0"/>
                <w:iCs w:val="0"/>
                <w:color w:val="auto"/>
                <w:kern w:val="0"/>
                <w:sz w:val="21"/>
                <w:szCs w:val="21"/>
                <w:highlight w:val="none"/>
                <w:u w:val="none"/>
                <w:lang w:val="en-US" w:eastAsia="zh-CN" w:bidi="ar"/>
              </w:rPr>
              <w:t>多</w:t>
            </w:r>
            <w:r>
              <w:rPr>
                <w:rFonts w:hint="eastAsia" w:ascii="宋体" w:hAnsi="宋体" w:eastAsia="宋体" w:cs="宋体"/>
                <w:i w:val="0"/>
                <w:iCs w:val="0"/>
                <w:color w:val="auto"/>
                <w:kern w:val="0"/>
                <w:sz w:val="21"/>
                <w:szCs w:val="21"/>
                <w:highlight w:val="none"/>
                <w:u w:val="none"/>
                <w:lang w:val="en-US" w:eastAsia="zh-CN" w:bidi="ar"/>
              </w:rPr>
              <w:t>得</w:t>
            </w:r>
            <w:r>
              <w:rPr>
                <w:rFonts w:hint="eastAsia"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分，有欠缺或</w:t>
            </w:r>
            <w:r>
              <w:rPr>
                <w:rFonts w:hint="default" w:ascii="宋体" w:hAnsi="宋体" w:eastAsia="宋体" w:cs="宋体"/>
                <w:i w:val="0"/>
                <w:iCs w:val="0"/>
                <w:color w:val="auto"/>
                <w:kern w:val="0"/>
                <w:sz w:val="21"/>
                <w:szCs w:val="21"/>
                <w:highlight w:val="none"/>
                <w:u w:val="none"/>
                <w:lang w:val="en-US" w:eastAsia="zh-CN" w:bidi="ar"/>
              </w:rPr>
              <w:t>缺漏</w:t>
            </w:r>
            <w:r>
              <w:rPr>
                <w:rFonts w:hint="eastAsia" w:ascii="宋体" w:hAnsi="宋体" w:eastAsia="宋体" w:cs="宋体"/>
                <w:i w:val="0"/>
                <w:iCs w:val="0"/>
                <w:color w:val="auto"/>
                <w:kern w:val="0"/>
                <w:sz w:val="21"/>
                <w:szCs w:val="21"/>
                <w:highlight w:val="none"/>
                <w:u w:val="none"/>
                <w:lang w:val="en-US" w:eastAsia="zh-CN" w:bidi="ar"/>
              </w:rPr>
              <w:t>或不合理的每</w:t>
            </w:r>
            <w:r>
              <w:rPr>
                <w:rFonts w:hint="eastAsia" w:hAnsi="宋体" w:cs="宋体"/>
                <w:i w:val="0"/>
                <w:iCs w:val="0"/>
                <w:color w:val="auto"/>
                <w:kern w:val="0"/>
                <w:sz w:val="21"/>
                <w:szCs w:val="21"/>
                <w:highlight w:val="none"/>
                <w:u w:val="none"/>
                <w:lang w:val="en-US" w:eastAsia="zh-CN" w:bidi="ar"/>
              </w:rPr>
              <w:t>处扣</w:t>
            </w:r>
            <w:r>
              <w:rPr>
                <w:rFonts w:hint="default" w:ascii="宋体" w:hAnsi="宋体" w:eastAsia="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分，扣完为止。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（须提供：1.</w:t>
            </w:r>
            <w:r>
              <w:rPr>
                <w:rFonts w:hint="eastAsia" w:hAnsi="宋体" w:cs="宋体"/>
                <w:color w:val="auto"/>
                <w:sz w:val="21"/>
                <w:szCs w:val="21"/>
                <w:highlight w:val="none"/>
                <w:lang w:val="en-US" w:eastAsia="zh-CN"/>
              </w:rPr>
              <w:t>教学及实践</w:t>
            </w:r>
            <w:r>
              <w:rPr>
                <w:rFonts w:hint="eastAsia" w:ascii="宋体" w:hAnsi="宋体" w:eastAsia="宋体" w:cs="宋体"/>
                <w:i w:val="0"/>
                <w:iCs w:val="0"/>
                <w:color w:val="auto"/>
                <w:kern w:val="0"/>
                <w:sz w:val="21"/>
                <w:szCs w:val="21"/>
                <w:highlight w:val="none"/>
                <w:u w:val="none"/>
                <w:lang w:val="en-US" w:eastAsia="zh-CN" w:bidi="ar"/>
              </w:rPr>
              <w:t>场</w:t>
            </w:r>
            <w:r>
              <w:rPr>
                <w:rFonts w:hint="eastAsia" w:hAnsi="宋体" w:cs="宋体"/>
                <w:i w:val="0"/>
                <w:iCs w:val="0"/>
                <w:color w:val="auto"/>
                <w:kern w:val="0"/>
                <w:sz w:val="21"/>
                <w:szCs w:val="21"/>
                <w:highlight w:val="none"/>
                <w:u w:val="none"/>
                <w:lang w:val="en-US" w:eastAsia="zh-CN" w:bidi="ar"/>
              </w:rPr>
              <w:t>所</w:t>
            </w:r>
            <w:r>
              <w:rPr>
                <w:rFonts w:hint="eastAsia" w:ascii="宋体" w:hAnsi="宋体" w:eastAsia="宋体" w:cs="宋体"/>
                <w:color w:val="auto"/>
                <w:sz w:val="21"/>
                <w:szCs w:val="21"/>
                <w:highlight w:val="none"/>
                <w:lang w:val="en-US" w:eastAsia="zh-CN"/>
              </w:rPr>
              <w:t>的房屋产权证，或租赁合同复印件</w:t>
            </w:r>
            <w:r>
              <w:rPr>
                <w:rFonts w:hint="eastAsia" w:hAnsi="宋体" w:cs="宋体"/>
                <w:color w:val="auto"/>
                <w:sz w:val="21"/>
                <w:szCs w:val="21"/>
                <w:highlight w:val="none"/>
                <w:lang w:val="en-US" w:eastAsia="zh-CN"/>
              </w:rPr>
              <w:t>；或与</w:t>
            </w:r>
            <w:r>
              <w:rPr>
                <w:rFonts w:hint="eastAsia" w:hAnsi="宋体" w:cs="宋体"/>
                <w:i w:val="0"/>
                <w:iCs w:val="0"/>
                <w:color w:val="auto"/>
                <w:kern w:val="0"/>
                <w:sz w:val="21"/>
                <w:szCs w:val="21"/>
                <w:highlight w:val="none"/>
                <w:u w:val="none"/>
                <w:lang w:val="en-US" w:eastAsia="zh-CN" w:bidi="ar"/>
              </w:rPr>
              <w:t>实训基地</w:t>
            </w:r>
            <w:r>
              <w:rPr>
                <w:rFonts w:hint="eastAsia" w:ascii="宋体" w:hAnsi="宋体" w:eastAsia="宋体" w:cs="宋体"/>
                <w:color w:val="auto"/>
                <w:sz w:val="21"/>
                <w:szCs w:val="21"/>
                <w:highlight w:val="none"/>
                <w:lang w:val="en-US" w:eastAsia="zh-CN"/>
              </w:rPr>
              <w:t>签订的“合同意向书”；2.</w:t>
            </w:r>
            <w:r>
              <w:rPr>
                <w:rFonts w:hint="eastAsia" w:hAnsi="宋体" w:cs="宋体"/>
                <w:color w:val="auto"/>
                <w:sz w:val="21"/>
                <w:szCs w:val="21"/>
                <w:highlight w:val="none"/>
                <w:lang w:val="en-US" w:eastAsia="zh-CN"/>
              </w:rPr>
              <w:t>教学</w:t>
            </w:r>
            <w:r>
              <w:rPr>
                <w:rFonts w:hint="eastAsia" w:ascii="宋体" w:hAnsi="宋体" w:eastAsia="宋体" w:cs="宋体"/>
                <w:i w:val="0"/>
                <w:iCs w:val="0"/>
                <w:color w:val="auto"/>
                <w:kern w:val="0"/>
                <w:sz w:val="21"/>
                <w:szCs w:val="21"/>
                <w:highlight w:val="none"/>
                <w:u w:val="none"/>
                <w:lang w:val="en-US" w:eastAsia="zh-CN" w:bidi="ar"/>
              </w:rPr>
              <w:t>场</w:t>
            </w:r>
            <w:r>
              <w:rPr>
                <w:rFonts w:hint="eastAsia" w:hAnsi="宋体" w:cs="宋体"/>
                <w:i w:val="0"/>
                <w:iCs w:val="0"/>
                <w:color w:val="auto"/>
                <w:kern w:val="0"/>
                <w:sz w:val="21"/>
                <w:szCs w:val="21"/>
                <w:highlight w:val="none"/>
                <w:u w:val="none"/>
                <w:lang w:val="en-US" w:eastAsia="zh-CN" w:bidi="ar"/>
              </w:rPr>
              <w:t>所、</w:t>
            </w:r>
            <w:r>
              <w:rPr>
                <w:rFonts w:hint="eastAsia" w:ascii="宋体" w:hAnsi="宋体" w:eastAsia="宋体" w:cs="宋体"/>
                <w:color w:val="auto"/>
                <w:sz w:val="21"/>
                <w:szCs w:val="21"/>
                <w:highlight w:val="none"/>
                <w:lang w:val="en-US" w:eastAsia="zh-CN"/>
              </w:rPr>
              <w:t>实践实训场所的现场图片、图片说明。）</w:t>
            </w:r>
          </w:p>
        </w:tc>
        <w:tc>
          <w:tcPr>
            <w:tcW w:w="378" w:type="pct"/>
            <w:noWrap w:val="0"/>
            <w:vAlign w:val="center"/>
          </w:tcPr>
          <w:p w14:paraId="456EED75">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5</w:t>
            </w:r>
          </w:p>
        </w:tc>
      </w:tr>
      <w:tr w14:paraId="2B6E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0B8AE8CD">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69" w:type="pct"/>
            <w:vMerge w:val="continue"/>
            <w:noWrap w:val="0"/>
            <w:vAlign w:val="center"/>
          </w:tcPr>
          <w:p w14:paraId="12BFF94F">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09AD3B52">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投标人承诺有指定工作人员1人以上负责培训招生、咨询、报名登记等日常事务的，得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tc>
        <w:tc>
          <w:tcPr>
            <w:tcW w:w="378" w:type="pct"/>
            <w:noWrap w:val="0"/>
            <w:vAlign w:val="center"/>
          </w:tcPr>
          <w:p w14:paraId="544CD17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r>
      <w:tr w14:paraId="7806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71E775B8">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69" w:type="pct"/>
            <w:vMerge w:val="continue"/>
            <w:noWrap w:val="0"/>
            <w:vAlign w:val="center"/>
          </w:tcPr>
          <w:p w14:paraId="3EC3B66D">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54950A02">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投标人具备的教学设施、设备的情况</w:t>
            </w:r>
            <w:r>
              <w:rPr>
                <w:rFonts w:hint="eastAsia"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教学设施设备</w:t>
            </w:r>
            <w:r>
              <w:rPr>
                <w:rFonts w:hint="eastAsia" w:hAnsi="宋体" w:cs="宋体"/>
                <w:i w:val="0"/>
                <w:iCs w:val="0"/>
                <w:color w:val="auto"/>
                <w:kern w:val="0"/>
                <w:sz w:val="21"/>
                <w:szCs w:val="21"/>
                <w:highlight w:val="none"/>
                <w:u w:val="none"/>
                <w:lang w:val="en-US" w:eastAsia="zh-CN" w:bidi="ar"/>
              </w:rPr>
              <w:t>、工量具满足教学和技能训练需要，设备技术性能</w:t>
            </w:r>
            <w:r>
              <w:rPr>
                <w:rFonts w:hint="eastAsia" w:ascii="宋体" w:hAnsi="宋体" w:eastAsia="宋体" w:cs="宋体"/>
                <w:i w:val="0"/>
                <w:iCs w:val="0"/>
                <w:color w:val="auto"/>
                <w:kern w:val="0"/>
                <w:sz w:val="21"/>
                <w:szCs w:val="21"/>
                <w:highlight w:val="none"/>
                <w:u w:val="none"/>
                <w:lang w:val="en-US" w:eastAsia="zh-CN" w:bidi="ar"/>
              </w:rPr>
              <w:t>先进、状况良好的，最</w:t>
            </w:r>
            <w:r>
              <w:rPr>
                <w:rFonts w:hint="eastAsia" w:hAnsi="宋体" w:cs="宋体"/>
                <w:i w:val="0"/>
                <w:iCs w:val="0"/>
                <w:color w:val="auto"/>
                <w:kern w:val="0"/>
                <w:sz w:val="21"/>
                <w:szCs w:val="21"/>
                <w:highlight w:val="none"/>
                <w:u w:val="none"/>
                <w:lang w:val="en-US" w:eastAsia="zh-CN" w:bidi="ar"/>
              </w:rPr>
              <w:t>多</w:t>
            </w:r>
            <w:r>
              <w:rPr>
                <w:rFonts w:hint="eastAsia" w:ascii="宋体" w:hAnsi="宋体" w:eastAsia="宋体" w:cs="宋体"/>
                <w:i w:val="0"/>
                <w:iCs w:val="0"/>
                <w:color w:val="auto"/>
                <w:kern w:val="0"/>
                <w:sz w:val="21"/>
                <w:szCs w:val="21"/>
                <w:highlight w:val="none"/>
                <w:u w:val="none"/>
                <w:lang w:val="en-US" w:eastAsia="zh-CN" w:bidi="ar"/>
              </w:rPr>
              <w:t>得5分，有欠缺或</w:t>
            </w:r>
            <w:r>
              <w:rPr>
                <w:rFonts w:hint="eastAsia" w:hAnsi="宋体" w:cs="宋体"/>
                <w:i w:val="0"/>
                <w:iCs w:val="0"/>
                <w:color w:val="auto"/>
                <w:kern w:val="0"/>
                <w:sz w:val="21"/>
                <w:szCs w:val="21"/>
                <w:highlight w:val="none"/>
                <w:u w:val="none"/>
                <w:lang w:val="en-US" w:eastAsia="zh-CN" w:bidi="ar"/>
              </w:rPr>
              <w:t>数量不足</w:t>
            </w:r>
            <w:r>
              <w:rPr>
                <w:rFonts w:hint="eastAsia" w:ascii="宋体" w:hAnsi="宋体" w:eastAsia="宋体" w:cs="宋体"/>
                <w:i w:val="0"/>
                <w:iCs w:val="0"/>
                <w:color w:val="auto"/>
                <w:kern w:val="0"/>
                <w:sz w:val="21"/>
                <w:szCs w:val="21"/>
                <w:highlight w:val="none"/>
                <w:u w:val="none"/>
                <w:lang w:val="en-US" w:eastAsia="zh-CN" w:bidi="ar"/>
              </w:rPr>
              <w:t>或</w:t>
            </w:r>
            <w:r>
              <w:rPr>
                <w:rFonts w:hint="eastAsia" w:hAnsi="宋体" w:cs="宋体"/>
                <w:i w:val="0"/>
                <w:iCs w:val="0"/>
                <w:color w:val="auto"/>
                <w:kern w:val="0"/>
                <w:sz w:val="21"/>
                <w:szCs w:val="21"/>
                <w:highlight w:val="none"/>
                <w:u w:val="none"/>
                <w:lang w:val="en-US" w:eastAsia="zh-CN" w:bidi="ar"/>
              </w:rPr>
              <w:t>性能落后或其它</w:t>
            </w:r>
            <w:r>
              <w:rPr>
                <w:rFonts w:hint="eastAsia" w:ascii="宋体" w:hAnsi="宋体" w:eastAsia="宋体" w:cs="宋体"/>
                <w:i w:val="0"/>
                <w:iCs w:val="0"/>
                <w:color w:val="auto"/>
                <w:kern w:val="0"/>
                <w:sz w:val="21"/>
                <w:szCs w:val="21"/>
                <w:highlight w:val="none"/>
                <w:u w:val="none"/>
                <w:lang w:val="en-US" w:eastAsia="zh-CN" w:bidi="ar"/>
              </w:rPr>
              <w:t>不合理的每</w:t>
            </w:r>
            <w:r>
              <w:rPr>
                <w:rFonts w:hint="eastAsia" w:hAnsi="宋体" w:cs="宋体"/>
                <w:i w:val="0"/>
                <w:iCs w:val="0"/>
                <w:color w:val="auto"/>
                <w:kern w:val="0"/>
                <w:sz w:val="21"/>
                <w:szCs w:val="21"/>
                <w:highlight w:val="none"/>
                <w:u w:val="none"/>
                <w:lang w:val="en-US" w:eastAsia="zh-CN" w:bidi="ar"/>
              </w:rPr>
              <w:t>处扣</w:t>
            </w:r>
            <w:r>
              <w:rPr>
                <w:rFonts w:hint="eastAsia" w:ascii="宋体" w:hAnsi="宋体" w:eastAsia="宋体" w:cs="宋体"/>
                <w:i w:val="0"/>
                <w:iCs w:val="0"/>
                <w:color w:val="auto"/>
                <w:kern w:val="0"/>
                <w:sz w:val="21"/>
                <w:szCs w:val="21"/>
                <w:highlight w:val="none"/>
                <w:u w:val="none"/>
                <w:lang w:val="en-US" w:eastAsia="zh-CN" w:bidi="ar"/>
              </w:rPr>
              <w:t>0.5分，扣完为止。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（须提供教学设施设备清单并附实物图片，未提供的不得分。）</w:t>
            </w:r>
          </w:p>
        </w:tc>
        <w:tc>
          <w:tcPr>
            <w:tcW w:w="378" w:type="pct"/>
            <w:noWrap w:val="0"/>
            <w:vAlign w:val="center"/>
          </w:tcPr>
          <w:p w14:paraId="27615BE1">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707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13A155A6">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769" w:type="pct"/>
            <w:vMerge w:val="restart"/>
            <w:noWrap w:val="0"/>
            <w:vAlign w:val="center"/>
          </w:tcPr>
          <w:p w14:paraId="4D1C5BBA">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服务计划及保证措施</w:t>
            </w:r>
          </w:p>
        </w:tc>
        <w:tc>
          <w:tcPr>
            <w:tcW w:w="3500" w:type="pct"/>
            <w:noWrap w:val="0"/>
            <w:vAlign w:val="center"/>
          </w:tcPr>
          <w:p w14:paraId="7ECC7123">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center"/>
              <w:rPr>
                <w:rFonts w:hint="eastAsia" w:ascii="宋体" w:hAnsi="宋体" w:cs="宋体"/>
                <w:color w:val="auto"/>
                <w:sz w:val="21"/>
                <w:szCs w:val="21"/>
                <w:highlight w:val="none"/>
              </w:rPr>
            </w:pPr>
            <w:r>
              <w:rPr>
                <w:rFonts w:hint="eastAsia" w:hAnsi="宋体" w:cs="宋体"/>
                <w:color w:val="auto"/>
                <w:sz w:val="21"/>
                <w:szCs w:val="21"/>
                <w:highlight w:val="none"/>
                <w:lang w:val="en-US" w:eastAsia="zh-CN"/>
              </w:rPr>
              <w:t>根据投标人的整体服务方案，包括但不限于培训期间的管理、培训组织方式、培训质量保证措施、培训结束后的总结与验收等内容，方案全面、完整、科学、规范，条理性强、可行性高的得4分，有欠缺或缺漏或不合理的每</w:t>
            </w:r>
            <w:r>
              <w:rPr>
                <w:rFonts w:hint="eastAsia" w:hAnsi="宋体" w:cs="宋体"/>
                <w:i w:val="0"/>
                <w:iCs w:val="0"/>
                <w:color w:val="auto"/>
                <w:kern w:val="0"/>
                <w:sz w:val="21"/>
                <w:szCs w:val="21"/>
                <w:highlight w:val="none"/>
                <w:u w:val="none"/>
                <w:lang w:val="en-US" w:eastAsia="zh-CN" w:bidi="ar"/>
              </w:rPr>
              <w:t>处扣</w:t>
            </w:r>
            <w:r>
              <w:rPr>
                <w:rFonts w:hint="eastAsia" w:hAnsi="宋体" w:cs="宋体"/>
                <w:color w:val="auto"/>
                <w:sz w:val="21"/>
                <w:szCs w:val="21"/>
                <w:highlight w:val="none"/>
                <w:lang w:val="en-US" w:eastAsia="zh-CN"/>
              </w:rPr>
              <w:t>0.5分，扣完为止。</w:t>
            </w:r>
          </w:p>
        </w:tc>
        <w:tc>
          <w:tcPr>
            <w:tcW w:w="378" w:type="pct"/>
            <w:noWrap w:val="0"/>
            <w:vAlign w:val="center"/>
          </w:tcPr>
          <w:p w14:paraId="0C767E2A">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4</w:t>
            </w:r>
          </w:p>
        </w:tc>
      </w:tr>
      <w:tr w14:paraId="0DA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5FEEA10A">
            <w:pPr>
              <w:keepNext w:val="0"/>
              <w:keepLines w:val="0"/>
              <w:widowControl/>
              <w:suppressLineNumbers w:val="0"/>
              <w:snapToGrid w:val="0"/>
              <w:spacing w:line="460" w:lineRule="exact"/>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7</w:t>
            </w:r>
          </w:p>
        </w:tc>
        <w:tc>
          <w:tcPr>
            <w:tcW w:w="769" w:type="pct"/>
            <w:vMerge w:val="continue"/>
            <w:noWrap w:val="0"/>
            <w:vAlign w:val="center"/>
          </w:tcPr>
          <w:p w14:paraId="01B4F516">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2"/>
                <w:sz w:val="21"/>
                <w:szCs w:val="21"/>
                <w:highlight w:val="none"/>
                <w:u w:val="none"/>
                <w:lang w:val="en-US" w:eastAsia="zh-CN" w:bidi="ar"/>
              </w:rPr>
            </w:pPr>
          </w:p>
        </w:tc>
        <w:tc>
          <w:tcPr>
            <w:tcW w:w="3500" w:type="pct"/>
            <w:noWrap w:val="0"/>
            <w:vAlign w:val="center"/>
          </w:tcPr>
          <w:p w14:paraId="472D3A59">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招生</w:t>
            </w:r>
            <w:r>
              <w:rPr>
                <w:rFonts w:hint="eastAsia" w:ascii="宋体" w:hAnsi="宋体" w:cs="宋体"/>
                <w:color w:val="auto"/>
                <w:spacing w:val="0"/>
                <w:kern w:val="2"/>
                <w:sz w:val="21"/>
                <w:szCs w:val="21"/>
                <w:highlight w:val="none"/>
                <w:lang w:val="en-US" w:eastAsia="zh-CN" w:bidi="ar-SA"/>
              </w:rPr>
              <w:t>（农民学员）</w:t>
            </w:r>
            <w:r>
              <w:rPr>
                <w:rFonts w:hint="eastAsia" w:ascii="宋体" w:hAnsi="宋体" w:eastAsia="宋体" w:cs="宋体"/>
                <w:color w:val="auto"/>
                <w:spacing w:val="0"/>
                <w:kern w:val="2"/>
                <w:sz w:val="21"/>
                <w:szCs w:val="21"/>
                <w:highlight w:val="none"/>
                <w:lang w:val="en-US" w:eastAsia="zh-CN" w:bidi="ar-SA"/>
              </w:rPr>
              <w:t>实施计划</w:t>
            </w:r>
            <w:r>
              <w:rPr>
                <w:rFonts w:hint="eastAsia" w:ascii="宋体" w:hAnsi="宋体" w:cs="宋体"/>
                <w:color w:val="auto"/>
                <w:spacing w:val="0"/>
                <w:kern w:val="2"/>
                <w:sz w:val="21"/>
                <w:szCs w:val="21"/>
                <w:highlight w:val="none"/>
                <w:lang w:val="en-US" w:eastAsia="zh-CN" w:bidi="ar-SA"/>
              </w:rPr>
              <w:t>：制定详细的招生流程；做好招生宣传，并利用有效途径开展招生工作；招生工作实施方案科学、合理、</w:t>
            </w:r>
            <w:r>
              <w:rPr>
                <w:rFonts w:hint="eastAsia" w:ascii="宋体" w:hAnsi="宋体" w:eastAsia="宋体" w:cs="宋体"/>
                <w:color w:val="auto"/>
                <w:spacing w:val="0"/>
                <w:kern w:val="2"/>
                <w:sz w:val="21"/>
                <w:szCs w:val="21"/>
                <w:highlight w:val="none"/>
                <w:lang w:val="en-US" w:eastAsia="zh-CN" w:bidi="ar-SA"/>
              </w:rPr>
              <w:t>可行，</w:t>
            </w:r>
            <w:r>
              <w:rPr>
                <w:rFonts w:hint="eastAsia" w:ascii="宋体" w:hAnsi="宋体" w:cs="宋体"/>
                <w:color w:val="auto"/>
                <w:spacing w:val="0"/>
                <w:kern w:val="2"/>
                <w:sz w:val="21"/>
                <w:szCs w:val="21"/>
                <w:highlight w:val="none"/>
                <w:lang w:val="en-US" w:eastAsia="zh-CN" w:bidi="ar-SA"/>
              </w:rPr>
              <w:t>并</w:t>
            </w:r>
            <w:r>
              <w:rPr>
                <w:rFonts w:hint="eastAsia" w:ascii="宋体" w:hAnsi="宋体" w:eastAsia="宋体" w:cs="宋体"/>
                <w:color w:val="auto"/>
                <w:spacing w:val="0"/>
                <w:kern w:val="2"/>
                <w:sz w:val="21"/>
                <w:szCs w:val="21"/>
                <w:highlight w:val="none"/>
                <w:lang w:val="en-US" w:eastAsia="zh-CN" w:bidi="ar-SA"/>
              </w:rPr>
              <w:t>承诺招生质量的</w:t>
            </w:r>
            <w:r>
              <w:rPr>
                <w:rFonts w:hint="eastAsia" w:ascii="宋体" w:hAnsi="宋体" w:cs="宋体"/>
                <w:color w:val="auto"/>
                <w:spacing w:val="0"/>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最</w:t>
            </w:r>
            <w:r>
              <w:rPr>
                <w:rFonts w:hint="eastAsia" w:hAnsi="宋体" w:cs="宋体"/>
                <w:i w:val="0"/>
                <w:iCs w:val="0"/>
                <w:color w:val="auto"/>
                <w:kern w:val="0"/>
                <w:sz w:val="21"/>
                <w:szCs w:val="21"/>
                <w:highlight w:val="none"/>
                <w:u w:val="none"/>
                <w:lang w:val="en-US" w:eastAsia="zh-CN" w:bidi="ar"/>
              </w:rPr>
              <w:t>多</w:t>
            </w:r>
            <w:r>
              <w:rPr>
                <w:rFonts w:hint="eastAsia" w:ascii="宋体" w:hAnsi="宋体" w:eastAsia="宋体" w:cs="宋体"/>
                <w:color w:val="auto"/>
                <w:spacing w:val="0"/>
                <w:kern w:val="2"/>
                <w:sz w:val="21"/>
                <w:szCs w:val="21"/>
                <w:highlight w:val="none"/>
                <w:lang w:val="en-US" w:eastAsia="zh-CN" w:bidi="ar-SA"/>
              </w:rPr>
              <w:t>得</w:t>
            </w:r>
            <w:r>
              <w:rPr>
                <w:rFonts w:hint="eastAsia" w:ascii="宋体" w:hAnsi="宋体" w:cs="宋体"/>
                <w:color w:val="auto"/>
                <w:spacing w:val="0"/>
                <w:kern w:val="2"/>
                <w:sz w:val="21"/>
                <w:szCs w:val="21"/>
                <w:highlight w:val="none"/>
                <w:lang w:val="en-US" w:eastAsia="zh-CN" w:bidi="ar-SA"/>
              </w:rPr>
              <w:t>6</w:t>
            </w:r>
            <w:r>
              <w:rPr>
                <w:rFonts w:hint="eastAsia" w:ascii="宋体" w:hAnsi="宋体" w:eastAsia="宋体" w:cs="宋体"/>
                <w:color w:val="auto"/>
                <w:spacing w:val="0"/>
                <w:kern w:val="2"/>
                <w:sz w:val="21"/>
                <w:szCs w:val="21"/>
                <w:highlight w:val="none"/>
                <w:lang w:val="en-US" w:eastAsia="zh-CN" w:bidi="ar-SA"/>
              </w:rPr>
              <w:t>分</w:t>
            </w:r>
            <w:r>
              <w:rPr>
                <w:rFonts w:hint="eastAsia" w:ascii="宋体" w:hAnsi="宋体" w:cs="宋体"/>
                <w:color w:val="auto"/>
                <w:spacing w:val="0"/>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有欠缺或不合理的每</w:t>
            </w:r>
            <w:r>
              <w:rPr>
                <w:rFonts w:hint="eastAsia" w:hAnsi="宋体" w:cs="宋体"/>
                <w:i w:val="0"/>
                <w:iCs w:val="0"/>
                <w:color w:val="auto"/>
                <w:kern w:val="0"/>
                <w:sz w:val="21"/>
                <w:szCs w:val="21"/>
                <w:highlight w:val="none"/>
                <w:u w:val="none"/>
                <w:lang w:val="en-US" w:eastAsia="zh-CN" w:bidi="ar"/>
              </w:rPr>
              <w:t>处扣</w:t>
            </w:r>
            <w:r>
              <w:rPr>
                <w:rFonts w:hint="eastAsia" w:ascii="宋体" w:hAnsi="宋体" w:eastAsia="宋体" w:cs="宋体"/>
                <w:i w:val="0"/>
                <w:iCs w:val="0"/>
                <w:color w:val="auto"/>
                <w:kern w:val="0"/>
                <w:sz w:val="21"/>
                <w:szCs w:val="21"/>
                <w:highlight w:val="none"/>
                <w:u w:val="none"/>
                <w:lang w:val="en-US" w:eastAsia="zh-CN" w:bidi="ar"/>
              </w:rPr>
              <w:t>0.5分，扣完为止</w:t>
            </w:r>
            <w:r>
              <w:rPr>
                <w:rFonts w:hint="eastAsia" w:ascii="宋体" w:hAnsi="宋体" w:eastAsia="宋体" w:cs="宋体"/>
                <w:color w:val="auto"/>
                <w:spacing w:val="0"/>
                <w:kern w:val="2"/>
                <w:sz w:val="21"/>
                <w:szCs w:val="21"/>
                <w:highlight w:val="none"/>
                <w:lang w:val="en-US" w:eastAsia="zh-CN" w:bidi="ar-SA"/>
              </w:rPr>
              <w:t>。</w:t>
            </w:r>
          </w:p>
        </w:tc>
        <w:tc>
          <w:tcPr>
            <w:tcW w:w="378" w:type="pct"/>
            <w:noWrap w:val="0"/>
            <w:vAlign w:val="center"/>
          </w:tcPr>
          <w:p w14:paraId="31EFFAE9">
            <w:pPr>
              <w:keepNext w:val="0"/>
              <w:keepLines w:val="0"/>
              <w:widowControl/>
              <w:suppressLineNumbers w:val="0"/>
              <w:snapToGrid w:val="0"/>
              <w:spacing w:line="460" w:lineRule="exact"/>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6</w:t>
            </w:r>
          </w:p>
        </w:tc>
      </w:tr>
      <w:tr w14:paraId="457D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40F53A6F">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hAnsi="宋体" w:cs="宋体"/>
                <w:i w:val="0"/>
                <w:iCs w:val="0"/>
                <w:color w:val="auto"/>
                <w:sz w:val="21"/>
                <w:szCs w:val="21"/>
                <w:highlight w:val="none"/>
                <w:u w:val="none"/>
                <w:lang w:val="en-US" w:eastAsia="zh-CN"/>
              </w:rPr>
              <w:t>8</w:t>
            </w:r>
          </w:p>
        </w:tc>
        <w:tc>
          <w:tcPr>
            <w:tcW w:w="769" w:type="pct"/>
            <w:vMerge w:val="continue"/>
            <w:noWrap w:val="0"/>
            <w:vAlign w:val="center"/>
          </w:tcPr>
          <w:p w14:paraId="12AFE93E">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0635479E">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根据培训程序和步骤、培训的组织形式和方法手段及保证受训人员培训通过率的有力措施和办法。培训程序完善合理、对通过率（90%）有承诺的，最</w:t>
            </w:r>
            <w:r>
              <w:rPr>
                <w:rFonts w:hint="eastAsia" w:hAnsi="宋体" w:cs="宋体"/>
                <w:i w:val="0"/>
                <w:iCs w:val="0"/>
                <w:color w:val="auto"/>
                <w:kern w:val="0"/>
                <w:sz w:val="21"/>
                <w:szCs w:val="21"/>
                <w:highlight w:val="none"/>
                <w:u w:val="none"/>
                <w:lang w:val="en-US" w:eastAsia="zh-CN" w:bidi="ar"/>
              </w:rPr>
              <w:t>多</w:t>
            </w:r>
            <w:r>
              <w:rPr>
                <w:rFonts w:hint="eastAsia" w:ascii="宋体" w:hAnsi="宋体" w:eastAsia="宋体" w:cs="宋体"/>
                <w:i w:val="0"/>
                <w:iCs w:val="0"/>
                <w:color w:val="auto"/>
                <w:kern w:val="0"/>
                <w:sz w:val="21"/>
                <w:szCs w:val="21"/>
                <w:highlight w:val="none"/>
                <w:u w:val="none"/>
                <w:lang w:val="en-US" w:eastAsia="zh-CN" w:bidi="ar"/>
              </w:rPr>
              <w:t>得</w:t>
            </w:r>
            <w:r>
              <w:rPr>
                <w:rFonts w:hint="eastAsia"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分，有欠缺或缺漏或不合理的每</w:t>
            </w:r>
            <w:r>
              <w:rPr>
                <w:rFonts w:hint="eastAsia" w:hAnsi="宋体" w:cs="宋体"/>
                <w:i w:val="0"/>
                <w:iCs w:val="0"/>
                <w:color w:val="auto"/>
                <w:kern w:val="0"/>
                <w:sz w:val="21"/>
                <w:szCs w:val="21"/>
                <w:highlight w:val="none"/>
                <w:u w:val="none"/>
                <w:lang w:val="en-US" w:eastAsia="zh-CN" w:bidi="ar"/>
              </w:rPr>
              <w:t>处扣</w:t>
            </w:r>
            <w:r>
              <w:rPr>
                <w:rFonts w:hint="eastAsia" w:ascii="宋体" w:hAnsi="宋体" w:eastAsia="宋体" w:cs="宋体"/>
                <w:i w:val="0"/>
                <w:iCs w:val="0"/>
                <w:color w:val="auto"/>
                <w:kern w:val="0"/>
                <w:sz w:val="21"/>
                <w:szCs w:val="21"/>
                <w:highlight w:val="none"/>
                <w:u w:val="none"/>
                <w:lang w:val="en-US" w:eastAsia="zh-CN" w:bidi="ar"/>
              </w:rPr>
              <w:t>0.5分，扣完为止。无详细程序和步骤，</w:t>
            </w:r>
            <w:r>
              <w:rPr>
                <w:rFonts w:hint="eastAsia" w:hAnsi="宋体" w:cs="宋体"/>
                <w:i w:val="0"/>
                <w:iCs w:val="0"/>
                <w:color w:val="auto"/>
                <w:kern w:val="0"/>
                <w:sz w:val="21"/>
                <w:szCs w:val="21"/>
                <w:highlight w:val="none"/>
                <w:u w:val="none"/>
                <w:lang w:val="en-US" w:eastAsia="zh-CN" w:bidi="ar"/>
              </w:rPr>
              <w:t>或</w:t>
            </w:r>
            <w:r>
              <w:rPr>
                <w:rFonts w:hint="eastAsia" w:ascii="宋体" w:hAnsi="宋体" w:eastAsia="宋体" w:cs="宋体"/>
                <w:i w:val="0"/>
                <w:iCs w:val="0"/>
                <w:color w:val="auto"/>
                <w:kern w:val="0"/>
                <w:sz w:val="21"/>
                <w:szCs w:val="21"/>
                <w:highlight w:val="none"/>
                <w:u w:val="none"/>
                <w:lang w:val="en-US" w:eastAsia="zh-CN" w:bidi="ar"/>
              </w:rPr>
              <w:t>组织形式不明确，</w:t>
            </w:r>
            <w:r>
              <w:rPr>
                <w:rFonts w:hint="eastAsia" w:hAnsi="宋体" w:cs="宋体"/>
                <w:i w:val="0"/>
                <w:iCs w:val="0"/>
                <w:color w:val="auto"/>
                <w:kern w:val="0"/>
                <w:sz w:val="21"/>
                <w:szCs w:val="21"/>
                <w:highlight w:val="none"/>
                <w:u w:val="none"/>
                <w:lang w:val="en-US" w:eastAsia="zh-CN" w:bidi="ar"/>
              </w:rPr>
              <w:t>或</w:t>
            </w:r>
            <w:r>
              <w:rPr>
                <w:rFonts w:hint="eastAsia" w:ascii="宋体" w:hAnsi="宋体" w:eastAsia="宋体" w:cs="宋体"/>
                <w:i w:val="0"/>
                <w:iCs w:val="0"/>
                <w:color w:val="auto"/>
                <w:kern w:val="0"/>
                <w:sz w:val="21"/>
                <w:szCs w:val="21"/>
                <w:highlight w:val="none"/>
                <w:u w:val="none"/>
                <w:lang w:val="en-US" w:eastAsia="zh-CN" w:bidi="ar"/>
              </w:rPr>
              <w:t>通过率无承诺的得0分。</w:t>
            </w:r>
          </w:p>
        </w:tc>
        <w:tc>
          <w:tcPr>
            <w:tcW w:w="378" w:type="pct"/>
            <w:noWrap w:val="0"/>
            <w:vAlign w:val="center"/>
          </w:tcPr>
          <w:p w14:paraId="32EEA188">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4</w:t>
            </w:r>
          </w:p>
        </w:tc>
      </w:tr>
      <w:tr w14:paraId="648E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18C763A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9</w:t>
            </w:r>
          </w:p>
        </w:tc>
        <w:tc>
          <w:tcPr>
            <w:tcW w:w="769" w:type="pct"/>
            <w:vMerge w:val="continue"/>
            <w:noWrap w:val="0"/>
            <w:vAlign w:val="center"/>
          </w:tcPr>
          <w:p w14:paraId="370A2C88">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7DD7A080">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根据投标人管理制度是否健全，内部管理是否规范，社会信誉好坏，近两年内是否发生经查属实的重大投诉事件</w:t>
            </w:r>
            <w:r>
              <w:rPr>
                <w:rFonts w:hint="eastAsia" w:hAnsi="宋体" w:cs="宋体"/>
                <w:i w:val="0"/>
                <w:iCs w:val="0"/>
                <w:color w:val="auto"/>
                <w:kern w:val="0"/>
                <w:sz w:val="21"/>
                <w:szCs w:val="21"/>
                <w:highlight w:val="none"/>
                <w:u w:val="none"/>
                <w:lang w:val="en-US" w:eastAsia="zh-CN" w:bidi="ar"/>
              </w:rPr>
              <w:t>或违法事项</w:t>
            </w:r>
            <w:r>
              <w:rPr>
                <w:rFonts w:hint="eastAsia" w:ascii="宋体" w:hAnsi="宋体" w:eastAsia="宋体" w:cs="宋体"/>
                <w:i w:val="0"/>
                <w:iCs w:val="0"/>
                <w:color w:val="auto"/>
                <w:kern w:val="0"/>
                <w:sz w:val="21"/>
                <w:szCs w:val="21"/>
                <w:highlight w:val="none"/>
                <w:u w:val="none"/>
                <w:lang w:val="en-US" w:eastAsia="zh-CN" w:bidi="ar"/>
              </w:rPr>
              <w:t>。管理制度完善，</w:t>
            </w:r>
            <w:r>
              <w:rPr>
                <w:rFonts w:hint="eastAsia" w:hAnsi="宋体" w:cs="宋体"/>
                <w:i w:val="0"/>
                <w:iCs w:val="0"/>
                <w:color w:val="auto"/>
                <w:kern w:val="0"/>
                <w:sz w:val="21"/>
                <w:szCs w:val="21"/>
                <w:highlight w:val="none"/>
                <w:u w:val="none"/>
                <w:lang w:val="en-US" w:eastAsia="zh-CN" w:bidi="ar"/>
              </w:rPr>
              <w:t>且</w:t>
            </w:r>
            <w:r>
              <w:rPr>
                <w:rFonts w:hint="eastAsia" w:ascii="宋体" w:hAnsi="宋体" w:eastAsia="宋体" w:cs="宋体"/>
                <w:i w:val="0"/>
                <w:iCs w:val="0"/>
                <w:color w:val="auto"/>
                <w:kern w:val="0"/>
                <w:sz w:val="21"/>
                <w:szCs w:val="21"/>
                <w:highlight w:val="none"/>
                <w:u w:val="none"/>
                <w:lang w:val="en-US" w:eastAsia="zh-CN" w:bidi="ar"/>
              </w:rPr>
              <w:t>承诺近两年内无重大投诉事件</w:t>
            </w:r>
            <w:r>
              <w:rPr>
                <w:rFonts w:hint="eastAsia" w:hAnsi="宋体" w:cs="宋体"/>
                <w:i w:val="0"/>
                <w:iCs w:val="0"/>
                <w:color w:val="auto"/>
                <w:kern w:val="0"/>
                <w:sz w:val="21"/>
                <w:szCs w:val="21"/>
                <w:highlight w:val="none"/>
                <w:u w:val="none"/>
                <w:lang w:val="en-US" w:eastAsia="zh-CN" w:bidi="ar"/>
              </w:rPr>
              <w:t>或违法事项</w:t>
            </w:r>
            <w:r>
              <w:rPr>
                <w:rFonts w:hint="eastAsia" w:ascii="宋体" w:hAnsi="宋体" w:eastAsia="宋体" w:cs="宋体"/>
                <w:i w:val="0"/>
                <w:iCs w:val="0"/>
                <w:color w:val="auto"/>
                <w:kern w:val="0"/>
                <w:sz w:val="21"/>
                <w:szCs w:val="21"/>
                <w:highlight w:val="none"/>
                <w:u w:val="none"/>
                <w:lang w:val="en-US" w:eastAsia="zh-CN" w:bidi="ar"/>
              </w:rPr>
              <w:t>的，最</w:t>
            </w:r>
            <w:r>
              <w:rPr>
                <w:rFonts w:hint="eastAsia" w:hAnsi="宋体" w:cs="宋体"/>
                <w:i w:val="0"/>
                <w:iCs w:val="0"/>
                <w:color w:val="auto"/>
                <w:kern w:val="0"/>
                <w:sz w:val="21"/>
                <w:szCs w:val="21"/>
                <w:highlight w:val="none"/>
                <w:u w:val="none"/>
                <w:lang w:val="en-US" w:eastAsia="zh-CN" w:bidi="ar"/>
              </w:rPr>
              <w:t>多</w:t>
            </w:r>
            <w:r>
              <w:rPr>
                <w:rFonts w:hint="eastAsia" w:ascii="宋体" w:hAnsi="宋体" w:eastAsia="宋体" w:cs="宋体"/>
                <w:i w:val="0"/>
                <w:iCs w:val="0"/>
                <w:color w:val="auto"/>
                <w:kern w:val="0"/>
                <w:sz w:val="21"/>
                <w:szCs w:val="21"/>
                <w:highlight w:val="none"/>
                <w:u w:val="none"/>
                <w:lang w:val="en-US" w:eastAsia="zh-CN" w:bidi="ar"/>
              </w:rPr>
              <w:t>得</w:t>
            </w:r>
            <w:r>
              <w:rPr>
                <w:rFonts w:hint="eastAsia"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分，有欠缺或缺漏或不合理的每</w:t>
            </w:r>
            <w:r>
              <w:rPr>
                <w:rFonts w:hint="eastAsia" w:hAnsi="宋体" w:cs="宋体"/>
                <w:i w:val="0"/>
                <w:iCs w:val="0"/>
                <w:color w:val="auto"/>
                <w:kern w:val="0"/>
                <w:sz w:val="21"/>
                <w:szCs w:val="21"/>
                <w:highlight w:val="none"/>
                <w:u w:val="none"/>
                <w:lang w:val="en-US" w:eastAsia="zh-CN" w:bidi="ar"/>
              </w:rPr>
              <w:t>处扣</w:t>
            </w:r>
            <w:r>
              <w:rPr>
                <w:rFonts w:hint="eastAsia" w:ascii="宋体" w:hAnsi="宋体" w:eastAsia="宋体" w:cs="宋体"/>
                <w:i w:val="0"/>
                <w:iCs w:val="0"/>
                <w:color w:val="auto"/>
                <w:kern w:val="0"/>
                <w:sz w:val="21"/>
                <w:szCs w:val="21"/>
                <w:highlight w:val="none"/>
                <w:u w:val="none"/>
                <w:lang w:val="en-US" w:eastAsia="zh-CN" w:bidi="ar"/>
              </w:rPr>
              <w:t>0.5分，扣完为止。无明确管理制度，</w:t>
            </w:r>
            <w:r>
              <w:rPr>
                <w:rFonts w:hint="eastAsia" w:hAnsi="宋体" w:cs="宋体"/>
                <w:i w:val="0"/>
                <w:iCs w:val="0"/>
                <w:color w:val="auto"/>
                <w:kern w:val="0"/>
                <w:sz w:val="21"/>
                <w:szCs w:val="21"/>
                <w:highlight w:val="none"/>
                <w:u w:val="none"/>
                <w:lang w:val="en-US" w:eastAsia="zh-CN" w:bidi="ar"/>
              </w:rPr>
              <w:t>或</w:t>
            </w:r>
            <w:r>
              <w:rPr>
                <w:rFonts w:hint="eastAsia" w:ascii="宋体" w:hAnsi="宋体" w:eastAsia="宋体" w:cs="宋体"/>
                <w:i w:val="0"/>
                <w:iCs w:val="0"/>
                <w:color w:val="auto"/>
                <w:kern w:val="0"/>
                <w:sz w:val="21"/>
                <w:szCs w:val="21"/>
                <w:highlight w:val="none"/>
                <w:u w:val="none"/>
                <w:lang w:val="en-US" w:eastAsia="zh-CN" w:bidi="ar"/>
              </w:rPr>
              <w:t>存在投诉事件</w:t>
            </w:r>
            <w:r>
              <w:rPr>
                <w:rFonts w:hint="eastAsia" w:hAnsi="宋体" w:cs="宋体"/>
                <w:i w:val="0"/>
                <w:iCs w:val="0"/>
                <w:color w:val="auto"/>
                <w:kern w:val="0"/>
                <w:sz w:val="21"/>
                <w:szCs w:val="21"/>
                <w:highlight w:val="none"/>
                <w:u w:val="none"/>
                <w:lang w:val="en-US" w:eastAsia="zh-CN" w:bidi="ar"/>
              </w:rPr>
              <w:t>或违法事项</w:t>
            </w:r>
            <w:r>
              <w:rPr>
                <w:rFonts w:hint="eastAsia" w:ascii="宋体" w:hAnsi="宋体" w:eastAsia="宋体" w:cs="宋体"/>
                <w:i w:val="0"/>
                <w:iCs w:val="0"/>
                <w:color w:val="auto"/>
                <w:kern w:val="0"/>
                <w:sz w:val="21"/>
                <w:szCs w:val="21"/>
                <w:highlight w:val="none"/>
                <w:u w:val="none"/>
                <w:lang w:val="en-US" w:eastAsia="zh-CN" w:bidi="ar"/>
              </w:rPr>
              <w:t>的得0分。</w:t>
            </w:r>
          </w:p>
        </w:tc>
        <w:tc>
          <w:tcPr>
            <w:tcW w:w="378" w:type="pct"/>
            <w:noWrap w:val="0"/>
            <w:vAlign w:val="center"/>
          </w:tcPr>
          <w:p w14:paraId="3ABD380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4</w:t>
            </w:r>
          </w:p>
        </w:tc>
      </w:tr>
      <w:tr w14:paraId="1B84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278F1D69">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10</w:t>
            </w:r>
          </w:p>
        </w:tc>
        <w:tc>
          <w:tcPr>
            <w:tcW w:w="769" w:type="pct"/>
            <w:noWrap w:val="0"/>
            <w:vAlign w:val="center"/>
          </w:tcPr>
          <w:p w14:paraId="6B95086D">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信息报道</w:t>
            </w:r>
          </w:p>
        </w:tc>
        <w:tc>
          <w:tcPr>
            <w:tcW w:w="3500" w:type="pct"/>
            <w:noWrap w:val="0"/>
            <w:vAlign w:val="center"/>
          </w:tcPr>
          <w:p w14:paraId="68ABB5A0">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投标人自202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年1月1日以来</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农民培训信息报道，区级主流媒体采用的，每篇得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分；市级主流媒体采用的，每篇</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分；省级主流媒体采用的，每篇</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分；国家级主流媒体采用的，每篇</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（仅限农业、电商、母婴、家政、普法、烹饪</w:t>
            </w:r>
            <w:r>
              <w:rPr>
                <w:rFonts w:hint="eastAsia" w:hAnsi="宋体" w:cs="宋体"/>
                <w:i w:val="0"/>
                <w:iCs w:val="0"/>
                <w:color w:val="auto"/>
                <w:kern w:val="0"/>
                <w:sz w:val="21"/>
                <w:szCs w:val="21"/>
                <w:highlight w:val="none"/>
                <w:u w:val="none"/>
                <w:lang w:val="en-US" w:eastAsia="zh-CN" w:bidi="ar"/>
              </w:rPr>
              <w:t>等</w:t>
            </w:r>
            <w:r>
              <w:rPr>
                <w:rFonts w:hint="eastAsia" w:ascii="宋体" w:hAnsi="宋体" w:cs="宋体"/>
                <w:i w:val="0"/>
                <w:iCs w:val="0"/>
                <w:color w:val="auto"/>
                <w:kern w:val="0"/>
                <w:sz w:val="21"/>
                <w:szCs w:val="21"/>
                <w:highlight w:val="none"/>
                <w:u w:val="none"/>
                <w:lang w:val="en-US" w:eastAsia="zh-CN" w:bidi="ar"/>
              </w:rPr>
              <w:t>农民培训的相关报道）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同样的报道内容按最高档计算，不重复计分。投标人未按要求提供信息报道复印件或提供材料字迹模糊无法辨识的均不予计分。最高分</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各级媒体举例：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一、国家级主流媒体：人民日报（包括海外版）、新华社、央视媒体、光明日报、学习强国、中国日报、农民日报、中国妇女报，包括上述机构相应的新闻网站。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二、浙江省主流媒体：浙江卫视、浙江日报、浙江在线新闻网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三、金华市主流媒体：金华日报、金华电视台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四、区主流媒体：婺城发布、今日婺城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注：信息报道包括各级新闻报道、文字报道以及图片报道</w:t>
            </w:r>
            <w:r>
              <w:rPr>
                <w:rFonts w:hint="eastAsia" w:ascii="宋体" w:hAnsi="宋体" w:cs="宋体"/>
                <w:i w:val="0"/>
                <w:iCs w:val="0"/>
                <w:color w:val="auto"/>
                <w:kern w:val="0"/>
                <w:sz w:val="21"/>
                <w:szCs w:val="21"/>
                <w:highlight w:val="none"/>
                <w:u w:val="none"/>
                <w:lang w:val="en-US" w:eastAsia="zh-CN" w:bidi="ar"/>
              </w:rPr>
              <w:t>，不包含校级网站报道、非官方公众号或抖音报道</w:t>
            </w:r>
            <w:r>
              <w:rPr>
                <w:rFonts w:hint="eastAsia" w:ascii="宋体" w:hAnsi="宋体" w:eastAsia="宋体" w:cs="宋体"/>
                <w:i w:val="0"/>
                <w:iCs w:val="0"/>
                <w:color w:val="auto"/>
                <w:kern w:val="0"/>
                <w:sz w:val="21"/>
                <w:szCs w:val="21"/>
                <w:highlight w:val="none"/>
                <w:u w:val="none"/>
                <w:lang w:val="en-US" w:eastAsia="zh-CN" w:bidi="ar"/>
              </w:rPr>
              <w:t>。</w:t>
            </w:r>
          </w:p>
        </w:tc>
        <w:tc>
          <w:tcPr>
            <w:tcW w:w="378" w:type="pct"/>
            <w:noWrap w:val="0"/>
            <w:vAlign w:val="center"/>
          </w:tcPr>
          <w:p w14:paraId="2C2362ED">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p>
        </w:tc>
      </w:tr>
      <w:tr w14:paraId="01EC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37A1BE59">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r>
              <w:rPr>
                <w:rFonts w:hint="eastAsia" w:hAnsi="宋体" w:cs="宋体"/>
                <w:i w:val="0"/>
                <w:iCs w:val="0"/>
                <w:color w:val="auto"/>
                <w:kern w:val="0"/>
                <w:sz w:val="21"/>
                <w:szCs w:val="21"/>
                <w:highlight w:val="none"/>
                <w:u w:val="none"/>
                <w:lang w:val="en-US" w:eastAsia="zh-CN" w:bidi="ar"/>
              </w:rPr>
              <w:t>1</w:t>
            </w:r>
          </w:p>
        </w:tc>
        <w:tc>
          <w:tcPr>
            <w:tcW w:w="769" w:type="pct"/>
            <w:vMerge w:val="restart"/>
            <w:noWrap w:val="0"/>
            <w:vAlign w:val="center"/>
          </w:tcPr>
          <w:p w14:paraId="2092E161">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2"/>
                <w:sz w:val="21"/>
                <w:szCs w:val="21"/>
                <w:highlight w:val="none"/>
                <w:u w:val="none"/>
                <w:lang w:val="en-US" w:eastAsia="zh-CN" w:bidi="ar"/>
              </w:rPr>
              <w:t>业绩</w:t>
            </w:r>
            <w:r>
              <w:rPr>
                <w:rFonts w:hint="eastAsia" w:ascii="宋体" w:hAnsi="宋体" w:cs="宋体"/>
                <w:i w:val="0"/>
                <w:iCs w:val="0"/>
                <w:color w:val="auto"/>
                <w:kern w:val="2"/>
                <w:sz w:val="21"/>
                <w:szCs w:val="21"/>
                <w:highlight w:val="none"/>
                <w:u w:val="none"/>
                <w:lang w:val="en-US" w:eastAsia="zh-CN" w:bidi="ar"/>
              </w:rPr>
              <w:t>评价</w:t>
            </w:r>
          </w:p>
        </w:tc>
        <w:tc>
          <w:tcPr>
            <w:tcW w:w="3500" w:type="pct"/>
            <w:noWrap w:val="0"/>
            <w:vAlign w:val="center"/>
          </w:tcPr>
          <w:p w14:paraId="1A97ECB6">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根据投标人自202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年1月1日以来（以合同签订时间为准）的同类农民培训业绩，每项业绩得</w:t>
            </w:r>
            <w:r>
              <w:rPr>
                <w:rFonts w:hint="eastAsia" w:hAnsi="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分，最多得</w:t>
            </w:r>
            <w:r>
              <w:rPr>
                <w:rFonts w:hint="eastAsia"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分。（投标人未按要求提供合同复印件或提供材料字迹模糊无法辨识的均不予计分。是否同类业绩以评标专家根据合同内容判定为准。）</w:t>
            </w:r>
          </w:p>
        </w:tc>
        <w:tc>
          <w:tcPr>
            <w:tcW w:w="378" w:type="pct"/>
            <w:noWrap w:val="0"/>
            <w:vAlign w:val="center"/>
          </w:tcPr>
          <w:p w14:paraId="1AA787B9">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2</w:t>
            </w:r>
          </w:p>
        </w:tc>
      </w:tr>
      <w:tr w14:paraId="2659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6CFB8F3A">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hAnsi="宋体" w:cs="宋体"/>
                <w:i w:val="0"/>
                <w:iCs w:val="0"/>
                <w:color w:val="auto"/>
                <w:kern w:val="0"/>
                <w:sz w:val="21"/>
                <w:szCs w:val="21"/>
                <w:highlight w:val="none"/>
                <w:u w:val="none"/>
                <w:lang w:val="en-US" w:eastAsia="zh-CN" w:bidi="ar"/>
              </w:rPr>
              <w:t>2</w:t>
            </w:r>
          </w:p>
        </w:tc>
        <w:tc>
          <w:tcPr>
            <w:tcW w:w="769" w:type="pct"/>
            <w:vMerge w:val="continue"/>
            <w:noWrap w:val="0"/>
            <w:vAlign w:val="center"/>
          </w:tcPr>
          <w:p w14:paraId="22DA2C26">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2"/>
                <w:sz w:val="21"/>
                <w:szCs w:val="21"/>
                <w:highlight w:val="none"/>
                <w:u w:val="none"/>
                <w:lang w:val="en-US" w:eastAsia="zh-CN" w:bidi="ar"/>
              </w:rPr>
            </w:pPr>
          </w:p>
        </w:tc>
        <w:tc>
          <w:tcPr>
            <w:tcW w:w="3500" w:type="pct"/>
            <w:noWrap w:val="0"/>
            <w:vAlign w:val="center"/>
          </w:tcPr>
          <w:p w14:paraId="7258D9E3">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Times New Roman"/>
                <w:color w:val="auto"/>
                <w:kern w:val="2"/>
                <w:sz w:val="21"/>
                <w:szCs w:val="21"/>
                <w:highlight w:val="none"/>
                <w:lang w:val="en-US" w:eastAsia="zh-CN"/>
              </w:rPr>
              <w:t>2024</w:t>
            </w:r>
            <w:r>
              <w:rPr>
                <w:rFonts w:hint="eastAsia" w:ascii="宋体" w:hAnsi="宋体" w:eastAsia="宋体" w:cs="Times New Roman"/>
                <w:color w:val="auto"/>
                <w:kern w:val="2"/>
                <w:sz w:val="21"/>
                <w:szCs w:val="21"/>
                <w:highlight w:val="none"/>
              </w:rPr>
              <w:t>年度绩效评价优秀得</w:t>
            </w: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rPr>
              <w:t>分，</w:t>
            </w:r>
            <w:r>
              <w:rPr>
                <w:rFonts w:hint="eastAsia" w:ascii="宋体" w:hAnsi="宋体" w:eastAsia="宋体" w:cs="Times New Roman"/>
                <w:color w:val="auto"/>
                <w:kern w:val="2"/>
                <w:sz w:val="21"/>
                <w:szCs w:val="21"/>
                <w:highlight w:val="none"/>
                <w:lang w:val="en-US" w:eastAsia="zh-CN"/>
              </w:rPr>
              <w:t>良好得2分，</w:t>
            </w:r>
            <w:r>
              <w:rPr>
                <w:rFonts w:hint="eastAsia" w:ascii="宋体" w:hAnsi="宋体" w:eastAsia="宋体" w:cs="Times New Roman"/>
                <w:color w:val="auto"/>
                <w:kern w:val="2"/>
                <w:sz w:val="21"/>
                <w:szCs w:val="21"/>
                <w:highlight w:val="none"/>
              </w:rPr>
              <w:t>合格得1分，不合格不得分。</w:t>
            </w:r>
            <w:r>
              <w:rPr>
                <w:rFonts w:hint="eastAsia" w:ascii="宋体" w:hAnsi="宋体" w:eastAsia="宋体" w:cs="Times New Roman"/>
                <w:color w:val="auto"/>
                <w:kern w:val="2"/>
                <w:sz w:val="21"/>
                <w:szCs w:val="21"/>
                <w:highlight w:val="none"/>
                <w:lang w:val="en-US" w:eastAsia="zh-CN"/>
              </w:rPr>
              <w:t>2024</w:t>
            </w:r>
            <w:r>
              <w:rPr>
                <w:rFonts w:hint="eastAsia" w:ascii="宋体" w:hAnsi="宋体" w:eastAsia="宋体" w:cs="Times New Roman"/>
                <w:color w:val="auto"/>
                <w:kern w:val="2"/>
                <w:sz w:val="21"/>
                <w:szCs w:val="21"/>
                <w:highlight w:val="none"/>
                <w:lang w:eastAsia="zh-CN"/>
              </w:rPr>
              <w:t>年度未参加培训的按照合格给分。</w:t>
            </w:r>
          </w:p>
        </w:tc>
        <w:tc>
          <w:tcPr>
            <w:tcW w:w="378" w:type="pct"/>
            <w:noWrap w:val="0"/>
            <w:vAlign w:val="center"/>
          </w:tcPr>
          <w:p w14:paraId="45A40E01">
            <w:pPr>
              <w:keepNext w:val="0"/>
              <w:keepLines w:val="0"/>
              <w:widowControl/>
              <w:suppressLineNumbers w:val="0"/>
              <w:snapToGrid w:val="0"/>
              <w:spacing w:line="4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r>
      <w:tr w14:paraId="2409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0276E6E3">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hAnsi="宋体" w:cs="宋体"/>
                <w:i w:val="0"/>
                <w:iCs w:val="0"/>
                <w:color w:val="auto"/>
                <w:kern w:val="0"/>
                <w:sz w:val="21"/>
                <w:szCs w:val="21"/>
                <w:highlight w:val="none"/>
                <w:u w:val="none"/>
                <w:lang w:val="en-US" w:eastAsia="zh-CN" w:bidi="ar"/>
              </w:rPr>
              <w:t>3</w:t>
            </w:r>
          </w:p>
        </w:tc>
        <w:tc>
          <w:tcPr>
            <w:tcW w:w="769" w:type="pct"/>
            <w:vMerge w:val="restart"/>
            <w:noWrap w:val="0"/>
            <w:vAlign w:val="center"/>
          </w:tcPr>
          <w:p w14:paraId="06792F9B">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2"/>
                <w:sz w:val="21"/>
                <w:szCs w:val="21"/>
                <w:highlight w:val="none"/>
                <w:u w:val="none"/>
                <w:lang w:val="en-US" w:eastAsia="zh-CN" w:bidi="ar"/>
              </w:rPr>
              <w:t>课程安排</w:t>
            </w:r>
            <w:r>
              <w:rPr>
                <w:rFonts w:hint="eastAsia" w:ascii="宋体" w:hAnsi="宋体" w:cs="宋体"/>
                <w:i w:val="0"/>
                <w:iCs w:val="0"/>
                <w:color w:val="auto"/>
                <w:kern w:val="2"/>
                <w:sz w:val="21"/>
                <w:szCs w:val="21"/>
                <w:highlight w:val="none"/>
                <w:u w:val="none"/>
                <w:lang w:val="en-US" w:eastAsia="zh-CN" w:bidi="ar"/>
              </w:rPr>
              <w:t>及师资配备</w:t>
            </w:r>
          </w:p>
        </w:tc>
        <w:tc>
          <w:tcPr>
            <w:tcW w:w="3500" w:type="pct"/>
            <w:noWrap w:val="0"/>
            <w:vAlign w:val="center"/>
          </w:tcPr>
          <w:p w14:paraId="5CA96A47">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根据培训课程内容（课件）设计情况进行打分</w:t>
            </w:r>
            <w:r>
              <w:rPr>
                <w:rFonts w:hint="eastAsia"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课程内容设计</w:t>
            </w:r>
            <w:r>
              <w:rPr>
                <w:rFonts w:hint="eastAsia" w:ascii="宋体" w:hAnsi="宋体" w:eastAsia="宋体" w:cs="宋体"/>
                <w:i w:val="0"/>
                <w:iCs w:val="0"/>
                <w:caps w:val="0"/>
                <w:color w:val="auto"/>
                <w:spacing w:val="0"/>
                <w:sz w:val="21"/>
                <w:szCs w:val="21"/>
                <w:highlight w:val="none"/>
                <w:u w:val="none"/>
                <w:shd w:val="clear" w:fill="auto"/>
                <w:lang w:bidi="ar"/>
              </w:rPr>
              <w:t>与需求精准匹配</w:t>
            </w:r>
            <w:r>
              <w:rPr>
                <w:rFonts w:hint="eastAsia"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有针对性、内容新颖</w:t>
            </w:r>
            <w:r>
              <w:rPr>
                <w:rFonts w:hint="eastAsia" w:hAnsi="宋体" w:cs="宋体"/>
                <w:i w:val="0"/>
                <w:iCs w:val="0"/>
                <w:color w:val="auto"/>
                <w:kern w:val="0"/>
                <w:sz w:val="21"/>
                <w:szCs w:val="21"/>
                <w:highlight w:val="none"/>
                <w:u w:val="none"/>
                <w:lang w:val="en-US" w:eastAsia="zh-CN" w:bidi="ar"/>
              </w:rPr>
              <w:t>且实用</w:t>
            </w:r>
            <w:r>
              <w:rPr>
                <w:rFonts w:hint="eastAsia" w:ascii="宋体" w:hAnsi="宋体" w:eastAsia="宋体" w:cs="宋体"/>
                <w:i w:val="0"/>
                <w:iCs w:val="0"/>
                <w:color w:val="auto"/>
                <w:kern w:val="0"/>
                <w:sz w:val="21"/>
                <w:szCs w:val="21"/>
                <w:highlight w:val="none"/>
                <w:u w:val="none"/>
                <w:lang w:val="en-US" w:eastAsia="zh-CN" w:bidi="ar"/>
              </w:rPr>
              <w:t>的，本项最高得12分。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其中：标段一，每个课程最高得</w:t>
            </w:r>
            <w:r>
              <w:rPr>
                <w:rFonts w:hint="eastAsia" w:ascii="宋体" w:hAnsi="宋体" w:cs="宋体"/>
                <w:b/>
                <w:bCs/>
                <w:i w:val="0"/>
                <w:iCs w:val="0"/>
                <w:color w:val="auto"/>
                <w:kern w:val="0"/>
                <w:sz w:val="21"/>
                <w:szCs w:val="21"/>
                <w:highlight w:val="none"/>
                <w:u w:val="none"/>
                <w:lang w:val="en-US" w:eastAsia="zh-CN" w:bidi="ar"/>
              </w:rPr>
              <w:t>3</w:t>
            </w:r>
            <w:r>
              <w:rPr>
                <w:rFonts w:hint="eastAsia" w:ascii="宋体" w:hAnsi="宋体" w:eastAsia="宋体" w:cs="宋体"/>
                <w:b/>
                <w:bCs/>
                <w:i w:val="0"/>
                <w:iCs w:val="0"/>
                <w:color w:val="auto"/>
                <w:kern w:val="0"/>
                <w:sz w:val="21"/>
                <w:szCs w:val="21"/>
                <w:highlight w:val="none"/>
                <w:u w:val="none"/>
                <w:lang w:val="en-US" w:eastAsia="zh-CN" w:bidi="ar"/>
              </w:rPr>
              <w:t>分；标段二：每个课程最高得2.4分；标段三：每个课程最高得3分；标段四：每个</w:t>
            </w:r>
            <w:r>
              <w:rPr>
                <w:rFonts w:hint="eastAsia" w:ascii="宋体" w:hAnsi="宋体" w:cs="宋体"/>
                <w:b/>
                <w:bCs/>
                <w:i w:val="0"/>
                <w:iCs w:val="0"/>
                <w:color w:val="auto"/>
                <w:kern w:val="0"/>
                <w:sz w:val="21"/>
                <w:szCs w:val="21"/>
                <w:highlight w:val="none"/>
                <w:u w:val="none"/>
                <w:lang w:val="en-US" w:eastAsia="zh-CN" w:bidi="ar"/>
              </w:rPr>
              <w:t>实用人才</w:t>
            </w:r>
            <w:r>
              <w:rPr>
                <w:rFonts w:hint="eastAsia" w:ascii="宋体" w:hAnsi="宋体" w:eastAsia="宋体" w:cs="宋体"/>
                <w:b/>
                <w:bCs/>
                <w:i w:val="0"/>
                <w:iCs w:val="0"/>
                <w:color w:val="auto"/>
                <w:kern w:val="0"/>
                <w:sz w:val="21"/>
                <w:szCs w:val="21"/>
                <w:highlight w:val="none"/>
                <w:u w:val="none"/>
                <w:lang w:val="en-US" w:eastAsia="zh-CN" w:bidi="ar"/>
              </w:rPr>
              <w:t>课程最高得3分，农民大讲堂课件设计2个</w:t>
            </w:r>
            <w:r>
              <w:rPr>
                <w:rFonts w:hint="eastAsia" w:ascii="宋体" w:hAnsi="宋体" w:cs="宋体"/>
                <w:b/>
                <w:bCs/>
                <w:i w:val="0"/>
                <w:iCs w:val="0"/>
                <w:color w:val="auto"/>
                <w:kern w:val="0"/>
                <w:sz w:val="21"/>
                <w:szCs w:val="21"/>
                <w:highlight w:val="none"/>
                <w:u w:val="none"/>
                <w:lang w:val="en-US" w:eastAsia="zh-CN" w:bidi="ar"/>
              </w:rPr>
              <w:t>及以上得3分（同一</w:t>
            </w:r>
            <w:r>
              <w:rPr>
                <w:rFonts w:hint="eastAsia" w:hAnsi="宋体" w:cs="宋体"/>
                <w:b/>
                <w:bCs/>
                <w:i w:val="0"/>
                <w:iCs w:val="0"/>
                <w:color w:val="auto"/>
                <w:kern w:val="0"/>
                <w:sz w:val="21"/>
                <w:szCs w:val="21"/>
                <w:highlight w:val="none"/>
                <w:u w:val="none"/>
                <w:lang w:val="en-US" w:eastAsia="zh-CN" w:bidi="ar"/>
              </w:rPr>
              <w:t>培训项目</w:t>
            </w:r>
            <w:r>
              <w:rPr>
                <w:rFonts w:hint="eastAsia" w:ascii="宋体" w:hAnsi="宋体" w:cs="宋体"/>
                <w:b/>
                <w:bCs/>
                <w:i w:val="0"/>
                <w:iCs w:val="0"/>
                <w:color w:val="auto"/>
                <w:kern w:val="0"/>
                <w:sz w:val="21"/>
                <w:szCs w:val="21"/>
                <w:highlight w:val="none"/>
                <w:u w:val="none"/>
                <w:lang w:val="en-US" w:eastAsia="zh-CN" w:bidi="ar"/>
              </w:rPr>
              <w:t>的算1个）</w:t>
            </w:r>
            <w:r>
              <w:rPr>
                <w:rFonts w:hint="eastAsia" w:hAnsi="宋体" w:cs="宋体"/>
                <w:b/>
                <w:bCs/>
                <w:i w:val="0"/>
                <w:iCs w:val="0"/>
                <w:color w:val="auto"/>
                <w:kern w:val="0"/>
                <w:sz w:val="21"/>
                <w:szCs w:val="21"/>
                <w:highlight w:val="none"/>
                <w:u w:val="none"/>
                <w:lang w:val="en-US" w:eastAsia="zh-CN" w:bidi="ar"/>
              </w:rPr>
              <w:t>】</w:t>
            </w:r>
          </w:p>
        </w:tc>
        <w:tc>
          <w:tcPr>
            <w:tcW w:w="378" w:type="pct"/>
            <w:noWrap w:val="0"/>
            <w:vAlign w:val="center"/>
          </w:tcPr>
          <w:p w14:paraId="2190138D">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r>
      <w:tr w14:paraId="4270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10878D54">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14</w:t>
            </w:r>
          </w:p>
        </w:tc>
        <w:tc>
          <w:tcPr>
            <w:tcW w:w="769" w:type="pct"/>
            <w:vMerge w:val="continue"/>
            <w:noWrap w:val="0"/>
            <w:vAlign w:val="center"/>
          </w:tcPr>
          <w:p w14:paraId="7CC36799">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5D0BC511">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授课老师具有中级职称或高级工（3级）或讲师每人得1分，副高级职称或技师（2级）或副教授每人得2分，正高或高级技师（1级）或教授每人得3分。不足3名的不得分。须提供职称复印件或相关证明材料，不提供不得分。本项满分12分。</w:t>
            </w:r>
          </w:p>
        </w:tc>
        <w:tc>
          <w:tcPr>
            <w:tcW w:w="378" w:type="pct"/>
            <w:noWrap w:val="0"/>
            <w:vAlign w:val="center"/>
          </w:tcPr>
          <w:p w14:paraId="3F66F23F">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453C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5FD4D482">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15</w:t>
            </w:r>
          </w:p>
        </w:tc>
        <w:tc>
          <w:tcPr>
            <w:tcW w:w="769" w:type="pct"/>
            <w:vMerge w:val="continue"/>
            <w:noWrap w:val="0"/>
            <w:vAlign w:val="center"/>
          </w:tcPr>
          <w:p w14:paraId="00AA2ABA">
            <w:pPr>
              <w:adjustRightInd w:val="0"/>
              <w:snapToGrid w:val="0"/>
              <w:spacing w:line="460" w:lineRule="exact"/>
              <w:jc w:val="center"/>
              <w:rPr>
                <w:rFonts w:hint="eastAsia" w:ascii="宋体" w:hAnsi="宋体" w:eastAsia="宋体" w:cs="宋体"/>
                <w:i w:val="0"/>
                <w:iCs w:val="0"/>
                <w:color w:val="auto"/>
                <w:sz w:val="21"/>
                <w:szCs w:val="21"/>
                <w:highlight w:val="none"/>
                <w:u w:val="none"/>
              </w:rPr>
            </w:pPr>
          </w:p>
        </w:tc>
        <w:tc>
          <w:tcPr>
            <w:tcW w:w="3500" w:type="pct"/>
            <w:noWrap w:val="0"/>
            <w:vAlign w:val="center"/>
          </w:tcPr>
          <w:p w14:paraId="1EAD5134">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投标人承诺为学员发放课程书本资料每人1本得1分，每人2本得2分，每人3本得3分，最高得3分。</w:t>
            </w:r>
          </w:p>
        </w:tc>
        <w:tc>
          <w:tcPr>
            <w:tcW w:w="378" w:type="pct"/>
            <w:noWrap w:val="0"/>
            <w:vAlign w:val="center"/>
          </w:tcPr>
          <w:p w14:paraId="1F2ABE30">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FEF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06D14D3B">
            <w:pPr>
              <w:keepNext w:val="0"/>
              <w:keepLines w:val="0"/>
              <w:widowControl/>
              <w:suppressLineNumbers w:val="0"/>
              <w:snapToGrid w:val="0"/>
              <w:spacing w:line="4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16</w:t>
            </w:r>
          </w:p>
        </w:tc>
        <w:tc>
          <w:tcPr>
            <w:tcW w:w="769" w:type="pct"/>
            <w:noWrap w:val="0"/>
            <w:vAlign w:val="center"/>
          </w:tcPr>
          <w:p w14:paraId="0EF630C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政策分</w:t>
            </w:r>
          </w:p>
        </w:tc>
        <w:tc>
          <w:tcPr>
            <w:tcW w:w="3500" w:type="pct"/>
            <w:noWrap w:val="0"/>
            <w:vAlign w:val="center"/>
          </w:tcPr>
          <w:p w14:paraId="217ADE36">
            <w:pPr>
              <w:keepNext w:val="0"/>
              <w:keepLines w:val="0"/>
              <w:widowControl/>
              <w:suppressLineNumbers w:val="0"/>
              <w:snapToGrid w:val="0"/>
              <w:spacing w:line="4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投标人符合《政府采购货物和服务招标投标管理办法》第五条规定，属“节约能源、保护环境、扶持不发达地区和少数民族地区、</w:t>
            </w:r>
            <w:r>
              <w:rPr>
                <w:rFonts w:hint="eastAsia" w:ascii="宋体" w:hAnsi="宋体" w:eastAsia="宋体" w:cs="宋体"/>
                <w:color w:val="auto"/>
                <w:sz w:val="21"/>
                <w:szCs w:val="21"/>
                <w:highlight w:val="none"/>
              </w:rPr>
              <w:t>支持乡村产业振兴</w:t>
            </w:r>
            <w:r>
              <w:rPr>
                <w:rFonts w:hint="eastAsia" w:ascii="宋体" w:hAnsi="宋体" w:eastAsia="宋体" w:cs="宋体"/>
                <w:i w:val="0"/>
                <w:iCs w:val="0"/>
                <w:color w:val="auto"/>
                <w:kern w:val="2"/>
                <w:sz w:val="21"/>
                <w:szCs w:val="21"/>
                <w:highlight w:val="none"/>
                <w:u w:val="none"/>
                <w:lang w:val="en-US" w:eastAsia="zh-CN" w:bidi="ar"/>
              </w:rPr>
              <w:t>等”政府采购政策扶持对象的</w:t>
            </w:r>
            <w:r>
              <w:rPr>
                <w:rFonts w:hint="eastAsia" w:ascii="宋体" w:hAnsi="宋体" w:eastAsia="宋体" w:cs="宋体"/>
                <w:color w:val="auto"/>
                <w:sz w:val="21"/>
                <w:szCs w:val="21"/>
                <w:highlight w:val="none"/>
              </w:rPr>
              <w:t>（注：“促进中小企业发展”政府采购政策评审时将在“报价分”中进行政策性价格扣除，此处不予以计分）</w:t>
            </w:r>
            <w:r>
              <w:rPr>
                <w:rFonts w:hint="eastAsia" w:ascii="宋体" w:hAnsi="宋体" w:eastAsia="宋体" w:cs="宋体"/>
                <w:i w:val="0"/>
                <w:iCs w:val="0"/>
                <w:color w:val="auto"/>
                <w:kern w:val="2"/>
                <w:sz w:val="21"/>
                <w:szCs w:val="21"/>
                <w:highlight w:val="none"/>
                <w:u w:val="none"/>
                <w:lang w:val="en-US" w:eastAsia="zh-CN" w:bidi="ar"/>
              </w:rPr>
              <w:t>，提供相关证明材料和政策依据，根据其重要性每符合一项得1分，最高可得2分。未提供相关证明材料的不得分。</w:t>
            </w:r>
          </w:p>
        </w:tc>
        <w:tc>
          <w:tcPr>
            <w:tcW w:w="378" w:type="pct"/>
            <w:noWrap w:val="0"/>
            <w:vAlign w:val="center"/>
          </w:tcPr>
          <w:p w14:paraId="52C1BA58">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564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0" w:type="pct"/>
            <w:noWrap w:val="0"/>
            <w:vAlign w:val="center"/>
          </w:tcPr>
          <w:p w14:paraId="32DBEB2F">
            <w:pPr>
              <w:adjustRightInd w:val="0"/>
              <w:snapToGrid w:val="0"/>
              <w:spacing w:line="460" w:lineRule="exact"/>
              <w:jc w:val="both"/>
              <w:rPr>
                <w:rFonts w:hint="eastAsia" w:ascii="宋体" w:hAnsi="宋体" w:eastAsia="宋体" w:cs="宋体"/>
                <w:i w:val="0"/>
                <w:iCs w:val="0"/>
                <w:color w:val="auto"/>
                <w:sz w:val="21"/>
                <w:szCs w:val="21"/>
                <w:highlight w:val="none"/>
                <w:u w:val="none"/>
              </w:rPr>
            </w:pPr>
          </w:p>
        </w:tc>
        <w:tc>
          <w:tcPr>
            <w:tcW w:w="769" w:type="pct"/>
            <w:noWrap w:val="0"/>
            <w:vAlign w:val="center"/>
          </w:tcPr>
          <w:p w14:paraId="677FC120">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
              </w:rPr>
              <w:t>合计</w:t>
            </w:r>
          </w:p>
        </w:tc>
        <w:tc>
          <w:tcPr>
            <w:tcW w:w="3500" w:type="pct"/>
            <w:noWrap w:val="0"/>
            <w:vAlign w:val="center"/>
          </w:tcPr>
          <w:p w14:paraId="7A378A16">
            <w:pPr>
              <w:adjustRightInd w:val="0"/>
              <w:snapToGrid w:val="0"/>
              <w:spacing w:line="460" w:lineRule="exact"/>
              <w:jc w:val="left"/>
              <w:rPr>
                <w:rFonts w:hint="eastAsia" w:ascii="宋体" w:hAnsi="宋体" w:eastAsia="宋体" w:cs="宋体"/>
                <w:i w:val="0"/>
                <w:iCs w:val="0"/>
                <w:color w:val="auto"/>
                <w:sz w:val="21"/>
                <w:szCs w:val="21"/>
                <w:highlight w:val="none"/>
                <w:u w:val="none"/>
              </w:rPr>
            </w:pPr>
          </w:p>
        </w:tc>
        <w:tc>
          <w:tcPr>
            <w:tcW w:w="378" w:type="pct"/>
            <w:noWrap w:val="0"/>
            <w:vAlign w:val="center"/>
          </w:tcPr>
          <w:p w14:paraId="71FDA35C">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0</w:t>
            </w:r>
          </w:p>
        </w:tc>
      </w:tr>
    </w:tbl>
    <w:p w14:paraId="30DAA7E1">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（三）技术商务分的计算</w:t>
      </w:r>
    </w:p>
    <w:p w14:paraId="09AA0E3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技术商务分按照评标委员会成员的独立评分结果汇总数后的算术平均分计算，计算公式为：</w:t>
      </w:r>
    </w:p>
    <w:p w14:paraId="5B37FE3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技术商务分=（评标委员会所有成员评分合计数）/（评标委员会组成人员数）</w:t>
      </w:r>
    </w:p>
    <w:p w14:paraId="6C8C9805">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（四）定标原则</w:t>
      </w:r>
    </w:p>
    <w:p w14:paraId="1F184659">
      <w:pPr>
        <w:keepNext w:val="0"/>
        <w:keepLines w:val="0"/>
        <w:pageBreakBefore w:val="0"/>
        <w:widowControl w:val="0"/>
        <w:tabs>
          <w:tab w:val="left" w:pos="0"/>
        </w:tabs>
        <w:kinsoku/>
        <w:wordWrap/>
        <w:overflowPunct/>
        <w:topLinePunct w:val="0"/>
        <w:bidi w:val="0"/>
        <w:snapToGri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1.严格按照招标文件规定“综合评分法，得分最高者中标”的原则定标，法律法规或国家政策另有规定的从其规定。</w:t>
      </w:r>
    </w:p>
    <w:p w14:paraId="5CD0AA58">
      <w:pPr>
        <w:keepNext w:val="0"/>
        <w:keepLines w:val="0"/>
        <w:pageBreakBefore w:val="0"/>
        <w:widowControl w:val="0"/>
        <w:tabs>
          <w:tab w:val="left" w:pos="0"/>
        </w:tabs>
        <w:kinsoku/>
        <w:wordWrap/>
        <w:overflowPunct/>
        <w:topLinePunct w:val="0"/>
        <w:bidi w:val="0"/>
        <w:snapToGri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★2.本项目招标共</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个标段，</w:t>
      </w:r>
      <w:r>
        <w:rPr>
          <w:rFonts w:hint="eastAsia" w:hAnsi="宋体" w:cs="宋体"/>
          <w:bCs/>
          <w:color w:val="auto"/>
          <w:sz w:val="21"/>
          <w:szCs w:val="21"/>
          <w:highlight w:val="none"/>
          <w:lang w:val="en-US" w:eastAsia="zh-CN"/>
        </w:rPr>
        <w:t>采用</w:t>
      </w:r>
      <w:r>
        <w:rPr>
          <w:rFonts w:hint="eastAsia" w:ascii="宋体" w:hAnsi="宋体" w:eastAsia="宋体" w:cs="宋体"/>
          <w:bCs/>
          <w:color w:val="auto"/>
          <w:sz w:val="21"/>
          <w:szCs w:val="21"/>
          <w:highlight w:val="none"/>
        </w:rPr>
        <w:t>兼投不兼中。评标顺序为标项一、标项二、标项三、标段四，投标人在上一个标项评审中被推荐为第一中标候选人后，将不再参与剩余标项的评审。</w:t>
      </w:r>
    </w:p>
    <w:p w14:paraId="0A11E5E4">
      <w:pPr>
        <w:keepNext w:val="0"/>
        <w:keepLines w:val="0"/>
        <w:pageBreakBefore w:val="0"/>
        <w:widowControl w:val="0"/>
        <w:tabs>
          <w:tab w:val="left" w:pos="0"/>
        </w:tabs>
        <w:kinsoku/>
        <w:wordWrap/>
        <w:overflowPunct/>
        <w:topLinePunct w:val="0"/>
        <w:bidi w:val="0"/>
        <w:snapToGri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.经预中标结果公示期满无异议，中标候选人即成为中标人。</w:t>
      </w:r>
    </w:p>
    <w:p w14:paraId="7C48F342">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（五）保密及其他注意事项</w:t>
      </w:r>
    </w:p>
    <w:p w14:paraId="23D298F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1.评标是招标过程中的重要环节，评标工作在评委会成员内独立进行。评标委员会将遵照评标原则，公正、公平、客观地对待所有投标人。</w:t>
      </w:r>
    </w:p>
    <w:p w14:paraId="6E03BAC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2.在开标、评标期间，投标人不得向评委询问评标情况，不得进行旨在影响评标结果的活动。</w:t>
      </w:r>
    </w:p>
    <w:p w14:paraId="63334E8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b/>
          <w:color w:val="auto"/>
          <w:kern w:val="2"/>
          <w:sz w:val="28"/>
          <w:szCs w:val="28"/>
          <w:highlight w:val="none"/>
        </w:rPr>
      </w:pPr>
      <w:r>
        <w:rPr>
          <w:rFonts w:hint="eastAsia" w:ascii="宋体" w:hAnsi="宋体" w:eastAsia="宋体" w:cs="宋体"/>
          <w:bCs/>
          <w:color w:val="auto"/>
          <w:sz w:val="21"/>
          <w:szCs w:val="21"/>
          <w:highlight w:val="none"/>
        </w:rPr>
        <w:t>3.为保证定标的公正性，在评标过程中，评委不得与投标人私下交换意见。在招标工作结束后与评标工作有接触的任何人，不得将评标情况外泄。</w:t>
      </w:r>
      <w:bookmarkStart w:id="42" w:name="_Toc351559945"/>
    </w:p>
    <w:p w14:paraId="0EA5FE4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auto"/>
          <w:sz w:val="30"/>
          <w:szCs w:val="30"/>
          <w:highlight w:val="none"/>
        </w:rPr>
      </w:pPr>
      <w:r>
        <w:rPr>
          <w:rFonts w:hint="eastAsia" w:ascii="宋体" w:hAnsi="宋体" w:eastAsia="宋体" w:cs="宋体"/>
          <w:b/>
          <w:color w:val="auto"/>
          <w:kern w:val="2"/>
          <w:sz w:val="28"/>
          <w:szCs w:val="28"/>
          <w:highlight w:val="none"/>
        </w:rPr>
        <w:br w:type="page"/>
      </w:r>
      <w:r>
        <w:rPr>
          <w:rFonts w:hint="eastAsia" w:ascii="宋体" w:hAnsi="宋体" w:eastAsia="宋体" w:cs="宋体"/>
          <w:b/>
          <w:bCs/>
          <w:color w:val="auto"/>
          <w:sz w:val="30"/>
          <w:szCs w:val="30"/>
          <w:highlight w:val="none"/>
        </w:rPr>
        <w:t>第五章  合同文本</w:t>
      </w:r>
    </w:p>
    <w:p w14:paraId="1D294A80">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baseline"/>
        <w:rPr>
          <w:rStyle w:val="67"/>
          <w:rFonts w:hint="eastAsia" w:ascii="宋体" w:hAnsi="宋体" w:eastAsia="宋体" w:cs="宋体"/>
          <w:color w:val="auto"/>
          <w:w w:val="90"/>
          <w:sz w:val="21"/>
          <w:szCs w:val="21"/>
          <w:highlight w:val="none"/>
        </w:rPr>
      </w:pPr>
      <w:bookmarkStart w:id="43" w:name="_Toc275514502"/>
      <w:r>
        <w:rPr>
          <w:rStyle w:val="67"/>
          <w:rFonts w:hint="eastAsia" w:ascii="宋体" w:hAnsi="宋体" w:eastAsia="宋体" w:cs="宋体"/>
          <w:color w:val="auto"/>
          <w:sz w:val="21"/>
          <w:szCs w:val="21"/>
          <w:highlight w:val="none"/>
        </w:rPr>
        <w:t>甲方（购买主体）：</w:t>
      </w:r>
      <w:r>
        <w:rPr>
          <w:rStyle w:val="67"/>
          <w:rFonts w:hint="eastAsia" w:ascii="宋体" w:hAnsi="宋体" w:eastAsia="宋体" w:cs="宋体"/>
          <w:color w:val="auto"/>
          <w:w w:val="90"/>
          <w:sz w:val="21"/>
          <w:szCs w:val="21"/>
          <w:highlight w:val="none"/>
        </w:rPr>
        <w:t xml:space="preserve">  </w:t>
      </w:r>
    </w:p>
    <w:p w14:paraId="78DF3BBC">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baseline"/>
        <w:rPr>
          <w:rStyle w:val="67"/>
          <w:rFonts w:hint="eastAsia" w:ascii="宋体" w:hAnsi="宋体" w:eastAsia="宋体" w:cs="宋体"/>
          <w:color w:val="auto"/>
          <w:sz w:val="21"/>
          <w:szCs w:val="21"/>
          <w:highlight w:val="none"/>
        </w:rPr>
      </w:pPr>
      <w:r>
        <w:rPr>
          <w:rStyle w:val="67"/>
          <w:rFonts w:hint="eastAsia" w:ascii="宋体" w:hAnsi="宋体" w:eastAsia="宋体" w:cs="宋体"/>
          <w:color w:val="auto"/>
          <w:sz w:val="21"/>
          <w:szCs w:val="21"/>
          <w:highlight w:val="none"/>
        </w:rPr>
        <w:t>乙方（承接主体）：</w:t>
      </w:r>
    </w:p>
    <w:p w14:paraId="0561ADC5">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中华人民共和国民法典》等有关政府</w:t>
      </w:r>
      <w:r>
        <w:rPr>
          <w:rFonts w:hint="eastAsia" w:ascii="宋体" w:hAnsi="宋体" w:eastAsia="宋体" w:cs="宋体"/>
          <w:color w:val="auto"/>
          <w:spacing w:val="-1"/>
          <w:sz w:val="21"/>
          <w:szCs w:val="21"/>
          <w:highlight w:val="none"/>
        </w:rPr>
        <w:t>采购法规，</w:t>
      </w:r>
      <w:r>
        <w:rPr>
          <w:rFonts w:hint="eastAsia" w:ascii="宋体" w:hAnsi="宋体" w:eastAsia="宋体" w:cs="宋体"/>
          <w:color w:val="auto"/>
          <w:sz w:val="21"/>
          <w:szCs w:val="21"/>
          <w:highlight w:val="none"/>
        </w:rPr>
        <w:t xml:space="preserve"> 甲乙双方按照</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pacing w:val="-1"/>
          <w:sz w:val="21"/>
          <w:szCs w:val="21"/>
          <w:highlight w:val="none"/>
        </w:rPr>
        <w:t>项目编号：</w:t>
      </w:r>
      <w:r>
        <w:rPr>
          <w:rFonts w:hint="eastAsia" w:ascii="宋体" w:hAnsi="宋体" w:eastAsia="宋体" w:cs="宋体"/>
          <w:color w:val="auto"/>
          <w:spacing w:val="-55"/>
          <w:sz w:val="21"/>
          <w:szCs w:val="21"/>
          <w:highlight w:val="none"/>
          <w:lang w:val="en-US" w:eastAsia="zh-CN"/>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
          <w:sz w:val="21"/>
          <w:szCs w:val="21"/>
          <w:highlight w:val="none"/>
          <w:u w:val="single" w:color="auto"/>
        </w:rPr>
        <w:t>标段</w:t>
      </w:r>
      <w:r>
        <w:rPr>
          <w:rFonts w:hint="eastAsia" w:ascii="宋体" w:hAnsi="宋体" w:eastAsia="宋体" w:cs="宋体"/>
          <w:color w:val="auto"/>
          <w:spacing w:val="-1"/>
          <w:sz w:val="21"/>
          <w:szCs w:val="21"/>
          <w:highlight w:val="none"/>
          <w:u w:val="single" w:color="auto"/>
          <w:lang w:val="en-US" w:eastAsia="zh-CN"/>
        </w:rPr>
        <w:t xml:space="preserve">     </w:t>
      </w:r>
      <w:r>
        <w:rPr>
          <w:rFonts w:hint="eastAsia"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1"/>
          <w:sz w:val="21"/>
          <w:szCs w:val="21"/>
          <w:highlight w:val="none"/>
        </w:rPr>
        <w:t>的</w:t>
      </w:r>
      <w:r>
        <w:rPr>
          <w:rFonts w:hint="eastAsia" w:ascii="宋体" w:hAnsi="宋体" w:eastAsia="宋体" w:cs="宋体"/>
          <w:color w:val="auto"/>
          <w:spacing w:val="-1"/>
          <w:sz w:val="21"/>
          <w:szCs w:val="21"/>
          <w:highlight w:val="none"/>
          <w:lang w:val="en-US" w:eastAsia="zh-CN"/>
        </w:rPr>
        <w:t>公开招标采购</w:t>
      </w:r>
      <w:r>
        <w:rPr>
          <w:rFonts w:hint="eastAsia" w:ascii="宋体" w:hAnsi="宋体" w:eastAsia="宋体" w:cs="宋体"/>
          <w:color w:val="auto"/>
          <w:spacing w:val="-1"/>
          <w:sz w:val="21"/>
          <w:szCs w:val="21"/>
          <w:highlight w:val="none"/>
        </w:rPr>
        <w:t>结果，签订本合同。</w:t>
      </w:r>
    </w:p>
    <w:p w14:paraId="0DF9374F">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一、下列文件为本合同不可分割部分：</w:t>
      </w:r>
    </w:p>
    <w:p w14:paraId="046D0D89">
      <w:pPr>
        <w:snapToGrid w:val="0"/>
        <w:spacing w:before="0" w:line="500" w:lineRule="exact"/>
        <w:ind w:left="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中标</w:t>
      </w:r>
      <w:r>
        <w:rPr>
          <w:rFonts w:hint="eastAsia" w:ascii="宋体" w:hAnsi="宋体" w:eastAsia="宋体" w:cs="宋体"/>
          <w:color w:val="auto"/>
          <w:spacing w:val="1"/>
          <w:sz w:val="21"/>
          <w:szCs w:val="21"/>
          <w:highlight w:val="none"/>
        </w:rPr>
        <w:t>通知书</w:t>
      </w:r>
    </w:p>
    <w:p w14:paraId="4CE204F8">
      <w:pPr>
        <w:snapToGrid w:val="0"/>
        <w:spacing w:before="0" w:line="500" w:lineRule="exact"/>
        <w:ind w:left="0"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2.乙方</w:t>
      </w:r>
      <w:r>
        <w:rPr>
          <w:rFonts w:hint="eastAsia" w:ascii="宋体" w:hAnsi="宋体" w:eastAsia="宋体" w:cs="宋体"/>
          <w:color w:val="auto"/>
          <w:spacing w:val="0"/>
          <w:sz w:val="21"/>
          <w:szCs w:val="21"/>
          <w:highlight w:val="none"/>
          <w:lang w:val="en-US" w:eastAsia="zh-CN"/>
        </w:rPr>
        <w:t>中标</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lang w:val="en-US" w:eastAsia="zh-CN"/>
        </w:rPr>
        <w:t>投标文件</w:t>
      </w:r>
    </w:p>
    <w:p w14:paraId="73977E83">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w:t>
      </w:r>
      <w:r>
        <w:rPr>
          <w:rFonts w:hint="eastAsia" w:ascii="宋体" w:hAnsi="宋体" w:eastAsia="宋体" w:cs="宋体"/>
          <w:color w:val="auto"/>
          <w:spacing w:val="0"/>
          <w:sz w:val="21"/>
          <w:szCs w:val="21"/>
          <w:highlight w:val="none"/>
          <w:lang w:val="en-US" w:eastAsia="zh-CN"/>
        </w:rPr>
        <w:t>公开招标采购</w:t>
      </w:r>
      <w:r>
        <w:rPr>
          <w:rFonts w:hint="eastAsia" w:ascii="宋体" w:hAnsi="宋体" w:eastAsia="宋体" w:cs="宋体"/>
          <w:color w:val="auto"/>
          <w:spacing w:val="0"/>
          <w:sz w:val="21"/>
          <w:szCs w:val="21"/>
          <w:highlight w:val="none"/>
        </w:rPr>
        <w:t>文件</w:t>
      </w:r>
    </w:p>
    <w:p w14:paraId="66664D52">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4.乙方在招投标过程中所作的其它承诺、声明、书面澄清等。</w:t>
      </w:r>
    </w:p>
    <w:p w14:paraId="094E1965">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二、 服务范围：</w:t>
      </w:r>
    </w:p>
    <w:p w14:paraId="327A844E">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三、 服务期限：</w:t>
      </w:r>
    </w:p>
    <w:p w14:paraId="3A2489EE">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四、 服务地点：</w:t>
      </w:r>
      <w:r>
        <w:rPr>
          <w:rFonts w:hint="eastAsia" w:ascii="宋体" w:hAnsi="宋体" w:eastAsia="宋体" w:cs="宋体"/>
          <w:color w:val="auto"/>
          <w:spacing w:val="0"/>
          <w:sz w:val="21"/>
          <w:szCs w:val="21"/>
          <w:highlight w:val="none"/>
          <w:u w:val="none"/>
        </w:rPr>
        <w:t>按甲方要求</w:t>
      </w:r>
      <w:r>
        <w:rPr>
          <w:rFonts w:hint="eastAsia" w:ascii="宋体" w:hAnsi="宋体" w:eastAsia="宋体" w:cs="宋体"/>
          <w:color w:val="auto"/>
          <w:spacing w:val="0"/>
          <w:sz w:val="21"/>
          <w:szCs w:val="21"/>
          <w:highlight w:val="none"/>
        </w:rPr>
        <w:t xml:space="preserve"> 。</w:t>
      </w:r>
    </w:p>
    <w:p w14:paraId="1471FCF8">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五、 合同价款：</w:t>
      </w:r>
    </w:p>
    <w:p w14:paraId="4FADA247">
      <w:pPr>
        <w:widowControl w:val="0"/>
        <w:snapToGrid w:val="0"/>
        <w:spacing w:line="5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合同金额为（大写）：人民币__________元（</w:t>
      </w: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rPr>
        <w:t>_____元）。</w:t>
      </w:r>
      <w:r>
        <w:rPr>
          <w:rFonts w:hint="eastAsia" w:ascii="宋体" w:hAnsi="宋体" w:eastAsia="宋体" w:cs="宋体"/>
          <w:color w:val="auto"/>
          <w:sz w:val="21"/>
          <w:szCs w:val="21"/>
          <w:highlight w:val="none"/>
          <w:lang w:val="en-US" w:eastAsia="zh-CN"/>
        </w:rPr>
        <w:t>明细表详见下表：</w:t>
      </w:r>
    </w:p>
    <w:tbl>
      <w:tblPr>
        <w:tblStyle w:val="4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07"/>
        <w:gridCol w:w="1218"/>
        <w:gridCol w:w="1123"/>
        <w:gridCol w:w="1090"/>
        <w:gridCol w:w="1218"/>
        <w:gridCol w:w="1241"/>
        <w:gridCol w:w="1573"/>
        <w:gridCol w:w="745"/>
      </w:tblGrid>
      <w:tr w14:paraId="5355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4" w:type="pct"/>
            <w:shd w:val="clear" w:color="auto" w:fill="D7D7D7"/>
            <w:noWrap w:val="0"/>
            <w:vAlign w:val="center"/>
          </w:tcPr>
          <w:p w14:paraId="717C29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425" w:type="pct"/>
            <w:shd w:val="clear" w:color="auto" w:fill="D7D7D7"/>
            <w:noWrap w:val="0"/>
            <w:vAlign w:val="center"/>
          </w:tcPr>
          <w:p w14:paraId="1C984E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培训类别</w:t>
            </w:r>
          </w:p>
        </w:tc>
        <w:tc>
          <w:tcPr>
            <w:tcW w:w="639" w:type="pct"/>
            <w:shd w:val="clear" w:color="auto" w:fill="D7D7D7"/>
            <w:noWrap w:val="0"/>
            <w:vAlign w:val="center"/>
          </w:tcPr>
          <w:p w14:paraId="73290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培训项目</w:t>
            </w:r>
          </w:p>
        </w:tc>
        <w:tc>
          <w:tcPr>
            <w:tcW w:w="591" w:type="pct"/>
            <w:shd w:val="clear" w:color="auto" w:fill="D7D7D7"/>
            <w:noWrap w:val="0"/>
            <w:vAlign w:val="center"/>
          </w:tcPr>
          <w:p w14:paraId="5EA13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计划安排人数/期数</w:t>
            </w:r>
          </w:p>
        </w:tc>
        <w:tc>
          <w:tcPr>
            <w:tcW w:w="574" w:type="pct"/>
            <w:shd w:val="clear" w:color="auto" w:fill="D7D7D7"/>
            <w:noWrap w:val="0"/>
            <w:vAlign w:val="center"/>
          </w:tcPr>
          <w:p w14:paraId="6CD83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补助基准单价</w:t>
            </w:r>
          </w:p>
        </w:tc>
        <w:tc>
          <w:tcPr>
            <w:tcW w:w="641" w:type="pct"/>
            <w:shd w:val="clear" w:color="auto" w:fill="D7D7D7"/>
            <w:noWrap w:val="0"/>
            <w:vAlign w:val="center"/>
          </w:tcPr>
          <w:p w14:paraId="2DBF341F">
            <w:pPr>
              <w:autoSpaceDE/>
              <w:autoSpaceDN/>
              <w:adjustRightInd/>
              <w:spacing w:before="0" w:line="400" w:lineRule="exact"/>
              <w:ind w:lef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0"/>
                <w:position w:val="0"/>
                <w:sz w:val="21"/>
                <w:szCs w:val="21"/>
                <w:highlight w:val="none"/>
                <w:lang w:val="en-US" w:eastAsia="zh-CN"/>
              </w:rPr>
              <w:t>中标</w:t>
            </w:r>
            <w:r>
              <w:rPr>
                <w:rFonts w:hint="eastAsia" w:ascii="宋体" w:hAnsi="宋体" w:eastAsia="宋体" w:cs="宋体"/>
                <w:b/>
                <w:bCs/>
                <w:color w:val="auto"/>
                <w:spacing w:val="0"/>
                <w:position w:val="0"/>
                <w:sz w:val="21"/>
                <w:szCs w:val="21"/>
                <w:highlight w:val="none"/>
              </w:rPr>
              <w:t>折</w:t>
            </w:r>
          </w:p>
          <w:p w14:paraId="3E584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sz w:val="21"/>
                <w:szCs w:val="21"/>
                <w:highlight w:val="none"/>
              </w:rPr>
              <w:t>扣</w:t>
            </w:r>
          </w:p>
        </w:tc>
        <w:tc>
          <w:tcPr>
            <w:tcW w:w="653" w:type="pct"/>
            <w:shd w:val="clear" w:color="auto" w:fill="D7D7D7"/>
            <w:noWrap w:val="0"/>
            <w:vAlign w:val="center"/>
          </w:tcPr>
          <w:p w14:paraId="371D6C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
                <w:bCs/>
                <w:color w:val="auto"/>
                <w:spacing w:val="0"/>
                <w:sz w:val="21"/>
                <w:szCs w:val="21"/>
                <w:highlight w:val="none"/>
                <w:lang w:val="en-US" w:eastAsia="zh-CN"/>
              </w:rPr>
              <w:t>结算单价</w:t>
            </w:r>
          </w:p>
        </w:tc>
        <w:tc>
          <w:tcPr>
            <w:tcW w:w="828" w:type="pct"/>
            <w:shd w:val="clear" w:color="auto" w:fill="D7D7D7"/>
            <w:noWrap w:val="0"/>
            <w:vAlign w:val="center"/>
          </w:tcPr>
          <w:p w14:paraId="0DD347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培训时间</w:t>
            </w:r>
          </w:p>
        </w:tc>
        <w:tc>
          <w:tcPr>
            <w:tcW w:w="390" w:type="pct"/>
            <w:shd w:val="clear" w:color="auto" w:fill="D7D7D7"/>
            <w:noWrap w:val="0"/>
            <w:vAlign w:val="center"/>
          </w:tcPr>
          <w:p w14:paraId="10A50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5B42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4" w:type="pct"/>
            <w:noWrap w:val="0"/>
            <w:vAlign w:val="center"/>
          </w:tcPr>
          <w:p w14:paraId="58B0AF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p>
        </w:tc>
        <w:tc>
          <w:tcPr>
            <w:tcW w:w="425" w:type="pct"/>
            <w:noWrap w:val="0"/>
            <w:vAlign w:val="center"/>
          </w:tcPr>
          <w:p w14:paraId="0A8A4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p>
        </w:tc>
        <w:tc>
          <w:tcPr>
            <w:tcW w:w="639" w:type="pct"/>
            <w:noWrap w:val="0"/>
            <w:vAlign w:val="center"/>
          </w:tcPr>
          <w:p w14:paraId="483ED2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kern w:val="2"/>
                <w:sz w:val="21"/>
                <w:szCs w:val="21"/>
                <w:highlight w:val="none"/>
                <w:lang w:val="en-US" w:eastAsia="zh-CN" w:bidi="ar-SA"/>
              </w:rPr>
            </w:pPr>
          </w:p>
        </w:tc>
        <w:tc>
          <w:tcPr>
            <w:tcW w:w="591" w:type="pct"/>
            <w:noWrap w:val="0"/>
            <w:vAlign w:val="center"/>
          </w:tcPr>
          <w:p w14:paraId="187598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74" w:type="pct"/>
            <w:noWrap w:val="0"/>
            <w:vAlign w:val="center"/>
          </w:tcPr>
          <w:p w14:paraId="236E1B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41" w:type="pct"/>
            <w:noWrap w:val="0"/>
            <w:vAlign w:val="center"/>
          </w:tcPr>
          <w:p w14:paraId="62F6C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53" w:type="pct"/>
            <w:noWrap w:val="0"/>
            <w:vAlign w:val="center"/>
          </w:tcPr>
          <w:p w14:paraId="081F8C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828" w:type="pct"/>
            <w:noWrap w:val="0"/>
            <w:vAlign w:val="center"/>
          </w:tcPr>
          <w:p w14:paraId="27A1F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p>
        </w:tc>
        <w:tc>
          <w:tcPr>
            <w:tcW w:w="390" w:type="pct"/>
            <w:noWrap w:val="0"/>
            <w:vAlign w:val="center"/>
          </w:tcPr>
          <w:p w14:paraId="215F0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p>
        </w:tc>
      </w:tr>
      <w:tr w14:paraId="5F75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4" w:type="pct"/>
            <w:noWrap w:val="0"/>
            <w:vAlign w:val="center"/>
          </w:tcPr>
          <w:p w14:paraId="26385B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p>
        </w:tc>
        <w:tc>
          <w:tcPr>
            <w:tcW w:w="425" w:type="pct"/>
            <w:noWrap w:val="0"/>
            <w:vAlign w:val="center"/>
          </w:tcPr>
          <w:p w14:paraId="0EBD60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p>
        </w:tc>
        <w:tc>
          <w:tcPr>
            <w:tcW w:w="639" w:type="pct"/>
            <w:noWrap w:val="0"/>
            <w:vAlign w:val="center"/>
          </w:tcPr>
          <w:p w14:paraId="4EAB31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kern w:val="2"/>
                <w:sz w:val="21"/>
                <w:szCs w:val="21"/>
                <w:highlight w:val="none"/>
                <w:lang w:val="en-US" w:eastAsia="zh-CN" w:bidi="ar-SA"/>
              </w:rPr>
            </w:pPr>
          </w:p>
        </w:tc>
        <w:tc>
          <w:tcPr>
            <w:tcW w:w="591" w:type="pct"/>
            <w:noWrap w:val="0"/>
            <w:vAlign w:val="center"/>
          </w:tcPr>
          <w:p w14:paraId="4353EC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74" w:type="pct"/>
            <w:noWrap w:val="0"/>
            <w:vAlign w:val="center"/>
          </w:tcPr>
          <w:p w14:paraId="4AE59D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41" w:type="pct"/>
            <w:noWrap w:val="0"/>
            <w:vAlign w:val="center"/>
          </w:tcPr>
          <w:p w14:paraId="41CDEB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53" w:type="pct"/>
            <w:noWrap w:val="0"/>
            <w:vAlign w:val="center"/>
          </w:tcPr>
          <w:p w14:paraId="05B30E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828" w:type="pct"/>
            <w:noWrap w:val="0"/>
            <w:vAlign w:val="center"/>
          </w:tcPr>
          <w:p w14:paraId="3591E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p>
        </w:tc>
        <w:tc>
          <w:tcPr>
            <w:tcW w:w="390" w:type="pct"/>
            <w:noWrap w:val="0"/>
            <w:vAlign w:val="center"/>
          </w:tcPr>
          <w:p w14:paraId="6E00B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p>
        </w:tc>
      </w:tr>
      <w:tr w14:paraId="7072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0" w:type="pct"/>
            <w:gridSpan w:val="3"/>
            <w:shd w:val="clear" w:color="auto" w:fill="F1F1F1"/>
            <w:noWrap w:val="0"/>
            <w:vAlign w:val="center"/>
          </w:tcPr>
          <w:p w14:paraId="605D58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合计</w:t>
            </w:r>
          </w:p>
        </w:tc>
        <w:tc>
          <w:tcPr>
            <w:tcW w:w="3679" w:type="pct"/>
            <w:gridSpan w:val="6"/>
            <w:shd w:val="clear" w:color="auto" w:fill="F1F1F1"/>
            <w:noWrap w:val="0"/>
            <w:vAlign w:val="center"/>
          </w:tcPr>
          <w:p w14:paraId="0580C1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p>
        </w:tc>
      </w:tr>
    </w:tbl>
    <w:p w14:paraId="1E266579">
      <w:pPr>
        <w:snapToGrid w:val="0"/>
        <w:spacing w:before="0" w:line="500" w:lineRule="exact"/>
        <w:ind w:left="0" w:firstLine="420" w:firstLineChars="20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六、 付款方式：</w:t>
      </w:r>
      <w:r>
        <w:rPr>
          <w:rFonts w:hint="eastAsia" w:ascii="宋体" w:hAnsi="宋体" w:eastAsia="宋体" w:cs="宋体"/>
          <w:color w:val="auto"/>
          <w:spacing w:val="0"/>
          <w:sz w:val="21"/>
          <w:szCs w:val="21"/>
          <w:highlight w:val="none"/>
          <w:lang w:val="en-US" w:eastAsia="zh-CN"/>
        </w:rPr>
        <w:t>根据招标文件进行填写。</w:t>
      </w:r>
    </w:p>
    <w:p w14:paraId="77161493">
      <w:pPr>
        <w:snapToGrid w:val="0"/>
        <w:spacing w:before="0" w:line="500" w:lineRule="exact"/>
        <w:ind w:left="0"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七、甲方的权利和义务</w:t>
      </w:r>
    </w:p>
    <w:p w14:paraId="34BFA852">
      <w:pPr>
        <w:snapToGrid w:val="0"/>
        <w:spacing w:before="0" w:line="500" w:lineRule="exact"/>
        <w:ind w:left="0"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1.保证按约定支付乙方的培训服务费用；</w:t>
      </w:r>
    </w:p>
    <w:p w14:paraId="5CD956AC">
      <w:pPr>
        <w:snapToGrid w:val="0"/>
        <w:spacing w:before="0" w:line="500" w:lineRule="exact"/>
        <w:ind w:left="0"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2.在项目执行期间，做好指导、监督、协调和考核验收工作。</w:t>
      </w:r>
    </w:p>
    <w:p w14:paraId="0437CF08">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八、 乙方的权利和义务</w:t>
      </w:r>
    </w:p>
    <w:p w14:paraId="699064D4">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1.保证按甲方的要求及经甲方确认的实施方案完成合同和招标文件约定的工作目标和任</w:t>
      </w:r>
      <w:r>
        <w:rPr>
          <w:rFonts w:hint="eastAsia" w:ascii="宋体" w:hAnsi="宋体" w:eastAsia="宋体" w:cs="宋体"/>
          <w:color w:val="auto"/>
          <w:spacing w:val="0"/>
          <w:sz w:val="21"/>
          <w:szCs w:val="21"/>
          <w:highlight w:val="none"/>
        </w:rPr>
        <w:t>务；</w:t>
      </w:r>
    </w:p>
    <w:p w14:paraId="63217AC0">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2.保证在项目履行期服从管理，不违反甲方与培训单位的各项政策、制度与规定；</w:t>
      </w:r>
    </w:p>
    <w:p w14:paraId="312FD8EE">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3.保证在项目履行期内服从甲方各项安排，做好疫情防控工作；</w:t>
      </w:r>
    </w:p>
    <w:p w14:paraId="09B14394">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4.保证在项目履行期内定期向甲方沟通，汇报工作情况</w:t>
      </w:r>
      <w:r>
        <w:rPr>
          <w:rFonts w:hint="eastAsia" w:ascii="宋体" w:hAnsi="宋体" w:eastAsia="宋体" w:cs="宋体"/>
          <w:color w:val="auto"/>
          <w:sz w:val="21"/>
          <w:szCs w:val="21"/>
          <w:highlight w:val="none"/>
        </w:rPr>
        <w:t>，</w:t>
      </w:r>
    </w:p>
    <w:p w14:paraId="57117CDC">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position w:val="0"/>
          <w:sz w:val="21"/>
          <w:szCs w:val="21"/>
          <w:highlight w:val="none"/>
        </w:rPr>
        <w:t>5.培训期间，以甲方名义进行的各类社会媒体宣传不少于4次，如有通过电视台报道宣传</w:t>
      </w:r>
      <w:r>
        <w:rPr>
          <w:rFonts w:hint="eastAsia" w:ascii="宋体" w:hAnsi="宋体" w:eastAsia="宋体" w:cs="宋体"/>
          <w:color w:val="auto"/>
          <w:spacing w:val="0"/>
          <w:sz w:val="21"/>
          <w:szCs w:val="21"/>
          <w:highlight w:val="none"/>
        </w:rPr>
        <w:t>可算作2次</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每少一次扣罚200元</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若乙方</w:t>
      </w:r>
      <w:r>
        <w:rPr>
          <w:rFonts w:hint="eastAsia" w:ascii="宋体" w:hAnsi="宋体" w:eastAsia="宋体" w:cs="宋体"/>
          <w:color w:val="auto"/>
          <w:spacing w:val="0"/>
          <w:sz w:val="21"/>
          <w:szCs w:val="21"/>
          <w:highlight w:val="none"/>
          <w:lang w:val="en-US" w:eastAsia="zh-CN"/>
        </w:rPr>
        <w:t>投标</w:t>
      </w:r>
      <w:r>
        <w:rPr>
          <w:rFonts w:hint="eastAsia" w:ascii="宋体" w:hAnsi="宋体" w:eastAsia="宋体" w:cs="宋体"/>
          <w:color w:val="auto"/>
          <w:spacing w:val="0"/>
          <w:sz w:val="21"/>
          <w:szCs w:val="21"/>
          <w:highlight w:val="none"/>
        </w:rPr>
        <w:t>文件中有更优承诺，以</w:t>
      </w:r>
      <w:r>
        <w:rPr>
          <w:rFonts w:hint="eastAsia" w:ascii="宋体" w:hAnsi="宋体" w:eastAsia="宋体" w:cs="宋体"/>
          <w:color w:val="auto"/>
          <w:spacing w:val="0"/>
          <w:sz w:val="21"/>
          <w:szCs w:val="21"/>
          <w:highlight w:val="none"/>
          <w:lang w:val="en-US" w:eastAsia="zh-CN"/>
        </w:rPr>
        <w:t>投标</w:t>
      </w:r>
      <w:r>
        <w:rPr>
          <w:rFonts w:hint="eastAsia" w:ascii="宋体" w:hAnsi="宋体" w:eastAsia="宋体" w:cs="宋体"/>
          <w:color w:val="auto"/>
          <w:spacing w:val="0"/>
          <w:sz w:val="21"/>
          <w:szCs w:val="21"/>
          <w:highlight w:val="none"/>
        </w:rPr>
        <w:t>文件中的更优承诺为准</w:t>
      </w:r>
      <w:r>
        <w:rPr>
          <w:rFonts w:hint="eastAsia" w:ascii="宋体" w:hAnsi="宋体" w:eastAsia="宋体" w:cs="宋体"/>
          <w:color w:val="auto"/>
          <w:spacing w:val="0"/>
          <w:sz w:val="21"/>
          <w:szCs w:val="21"/>
          <w:highlight w:val="none"/>
          <w:lang w:eastAsia="zh-CN"/>
        </w:rPr>
        <w:t>）</w:t>
      </w:r>
    </w:p>
    <w:p w14:paraId="27A5F24C">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6.项目结束后，及时向甲方移交完整的培训工作档案；</w:t>
      </w:r>
    </w:p>
    <w:p w14:paraId="3E504DD6">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7.乙方不得向参加培训人员收取任何费用；</w:t>
      </w:r>
    </w:p>
    <w:p w14:paraId="7B3446C6">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8.乙方须做好开班前浙江省农民教育培训信息管理系统内建班及课程、师资的备案，将</w:t>
      </w:r>
      <w:r>
        <w:rPr>
          <w:rFonts w:hint="eastAsia" w:ascii="宋体" w:hAnsi="宋体" w:eastAsia="宋体" w:cs="宋体"/>
          <w:color w:val="auto"/>
          <w:spacing w:val="0"/>
          <w:sz w:val="21"/>
          <w:szCs w:val="21"/>
          <w:highlight w:val="none"/>
          <w:lang w:val="en-US" w:eastAsia="zh-CN"/>
        </w:rPr>
        <w:t>参</w:t>
      </w:r>
      <w:r>
        <w:rPr>
          <w:rFonts w:hint="eastAsia" w:ascii="宋体" w:hAnsi="宋体" w:eastAsia="宋体" w:cs="宋体"/>
          <w:color w:val="auto"/>
          <w:spacing w:val="0"/>
          <w:sz w:val="21"/>
          <w:szCs w:val="21"/>
          <w:highlight w:val="none"/>
        </w:rPr>
        <w:t>加本次培训的学员信息实时录入《浙江省农民教育培训信息管理系统》</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培训结束后及时完成参训人员的线上评价工作，评价率不低于96%</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满意度不低于9</w:t>
      </w:r>
      <w:r>
        <w:rPr>
          <w:rFonts w:hint="eastAsia" w:ascii="宋体" w:hAnsi="宋体" w:eastAsia="宋体" w:cs="宋体"/>
          <w:color w:val="auto"/>
          <w:spacing w:val="0"/>
          <w:sz w:val="21"/>
          <w:szCs w:val="21"/>
          <w:highlight w:val="none"/>
          <w:lang w:val="en-US" w:eastAsia="zh-CN"/>
        </w:rPr>
        <w:t>0</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每低1个百分点，扣除</w:t>
      </w:r>
      <w:r>
        <w:rPr>
          <w:rFonts w:hint="eastAsia" w:ascii="宋体" w:hAnsi="宋体" w:eastAsia="宋体" w:cs="宋体"/>
          <w:color w:val="auto"/>
          <w:spacing w:val="0"/>
          <w:sz w:val="21"/>
          <w:szCs w:val="21"/>
          <w:highlight w:val="none"/>
          <w:lang w:val="en-US" w:eastAsia="zh-CN"/>
        </w:rPr>
        <w:t>所在班次</w:t>
      </w:r>
      <w:r>
        <w:rPr>
          <w:rFonts w:hint="eastAsia" w:ascii="宋体" w:hAnsi="宋体" w:eastAsia="宋体" w:cs="宋体"/>
          <w:color w:val="auto"/>
          <w:spacing w:val="0"/>
          <w:sz w:val="21"/>
          <w:szCs w:val="21"/>
          <w:highlight w:val="none"/>
        </w:rPr>
        <w:t>50元。</w:t>
      </w:r>
    </w:p>
    <w:p w14:paraId="655E2F88">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九、违约责任</w:t>
      </w:r>
    </w:p>
    <w:p w14:paraId="68357259">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1.在项目期内，乙方不服从甲方的指导、监督、协调和考核验收工作，甲方有权单方面中</w:t>
      </w:r>
      <w:r>
        <w:rPr>
          <w:rFonts w:hint="eastAsia" w:ascii="宋体" w:hAnsi="宋体" w:eastAsia="宋体" w:cs="宋体"/>
          <w:color w:val="auto"/>
          <w:spacing w:val="0"/>
          <w:sz w:val="21"/>
          <w:szCs w:val="21"/>
          <w:highlight w:val="none"/>
        </w:rPr>
        <w:t>止或终止合同；</w:t>
      </w:r>
    </w:p>
    <w:p w14:paraId="5C40BF42">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2.每期培训结束后，乙方需组织学员进行培训效果评估，满意度调查低于90%、浙江省</w:t>
      </w:r>
      <w:r>
        <w:rPr>
          <w:rFonts w:hint="eastAsia" w:ascii="宋体" w:hAnsi="宋体" w:eastAsia="宋体" w:cs="宋体"/>
          <w:color w:val="auto"/>
          <w:spacing w:val="0"/>
          <w:sz w:val="21"/>
          <w:szCs w:val="21"/>
          <w:highlight w:val="none"/>
        </w:rPr>
        <w:t>农民教育培训信息管理系统评价率低</w:t>
      </w:r>
      <w:r>
        <w:rPr>
          <w:rFonts w:hint="eastAsia" w:ascii="宋体" w:hAnsi="宋体" w:eastAsia="宋体" w:cs="宋体"/>
          <w:color w:val="auto"/>
          <w:spacing w:val="0"/>
          <w:sz w:val="21"/>
          <w:szCs w:val="21"/>
          <w:highlight w:val="none"/>
          <w:lang w:val="en-US" w:eastAsia="zh-CN"/>
        </w:rPr>
        <w:t>于</w:t>
      </w:r>
      <w:r>
        <w:rPr>
          <w:rFonts w:hint="eastAsia" w:ascii="宋体" w:hAnsi="宋体" w:eastAsia="宋体" w:cs="宋体"/>
          <w:color w:val="auto"/>
          <w:spacing w:val="0"/>
          <w:sz w:val="21"/>
          <w:szCs w:val="21"/>
          <w:highlight w:val="none"/>
        </w:rPr>
        <w:t>96%的，每低1个百分点，扣除</w:t>
      </w:r>
      <w:r>
        <w:rPr>
          <w:rFonts w:hint="eastAsia" w:ascii="宋体" w:hAnsi="宋体" w:eastAsia="宋体" w:cs="宋体"/>
          <w:color w:val="auto"/>
          <w:spacing w:val="0"/>
          <w:sz w:val="21"/>
          <w:szCs w:val="21"/>
          <w:highlight w:val="none"/>
          <w:lang w:val="en-US" w:eastAsia="zh-CN"/>
        </w:rPr>
        <w:t>所在班次</w:t>
      </w:r>
      <w:r>
        <w:rPr>
          <w:rFonts w:hint="eastAsia" w:ascii="宋体" w:hAnsi="宋体" w:eastAsia="宋体" w:cs="宋体"/>
          <w:color w:val="auto"/>
          <w:spacing w:val="0"/>
          <w:sz w:val="21"/>
          <w:szCs w:val="21"/>
          <w:highlight w:val="none"/>
        </w:rPr>
        <w:t>50元。每个标段45岁以下大专及以上学历的年轻农业从业人员占总人数不少于5%（其中大讲堂45岁以下大专及以上学历人数占总人数不少于1%）。培训效果经测评不合格或存在重大缺陷的，甲方可要求其重新组织培训，情节严重的，甲方可取消培训机构的本次中标资格，单方面解除合同且不再安排其后续的培训服务工作。</w:t>
      </w:r>
    </w:p>
    <w:p w14:paraId="02310F9E">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 乙方必须高度重视每期培训的出勤管理，实际出勤率和到课率未达要求的，甲方将对乙方进行处罚，视情况扣除相应人头费，情节严重的拒绝该培训机构参与下一年度的同类培训服务项目投标。</w:t>
      </w:r>
    </w:p>
    <w:p w14:paraId="66C3E696">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4.在项目期内损坏甲方形象和利益，甲方除有权取消或中止乙方继续服务外，甲方还有权</w:t>
      </w:r>
      <w:r>
        <w:rPr>
          <w:rFonts w:hint="eastAsia" w:ascii="宋体" w:hAnsi="宋体" w:eastAsia="宋体" w:cs="宋体"/>
          <w:color w:val="auto"/>
          <w:spacing w:val="0"/>
          <w:sz w:val="21"/>
          <w:szCs w:val="21"/>
          <w:highlight w:val="none"/>
        </w:rPr>
        <w:t>要求乙方赔偿甲方的全部损失；</w:t>
      </w:r>
    </w:p>
    <w:p w14:paraId="6AED5044">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5.除不可抗力原因外，项目执行期内乙方自行提出中止本协议的，甲方可要求乙方赔偿由</w:t>
      </w:r>
      <w:r>
        <w:rPr>
          <w:rFonts w:hint="eastAsia" w:ascii="宋体" w:hAnsi="宋体" w:eastAsia="宋体" w:cs="宋体"/>
          <w:color w:val="auto"/>
          <w:spacing w:val="0"/>
          <w:sz w:val="21"/>
          <w:szCs w:val="21"/>
          <w:highlight w:val="none"/>
        </w:rPr>
        <w:t>此给甲方带来的损失；</w:t>
      </w:r>
    </w:p>
    <w:p w14:paraId="1DE88E12">
      <w:pPr>
        <w:snapToGrid w:val="0"/>
        <w:spacing w:before="0" w:line="500" w:lineRule="exact"/>
        <w:ind w:left="0"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position w:val="0"/>
          <w:sz w:val="21"/>
          <w:szCs w:val="21"/>
          <w:highlight w:val="none"/>
        </w:rPr>
        <w:t>6.项目执行过程中或项目期结束后，经甲方考核验收不合格的，</w:t>
      </w:r>
      <w:r>
        <w:rPr>
          <w:rFonts w:hint="eastAsia" w:ascii="宋体" w:hAnsi="宋体" w:eastAsia="宋体" w:cs="宋体"/>
          <w:color w:val="auto"/>
          <w:spacing w:val="0"/>
          <w:sz w:val="21"/>
          <w:szCs w:val="21"/>
          <w:highlight w:val="none"/>
        </w:rPr>
        <w:t>甲方有权要求乙方给予赔偿并视情形拒付部分或全部的服务费用。</w:t>
      </w:r>
    </w:p>
    <w:p w14:paraId="69BE3E32">
      <w:pPr>
        <w:widowControl w:val="0"/>
        <w:numPr>
          <w:ilvl w:val="0"/>
          <w:numId w:val="0"/>
        </w:numPr>
        <w:autoSpaceDE w:val="0"/>
        <w:autoSpaceDN w:val="0"/>
        <w:snapToGrid w:val="0"/>
        <w:spacing w:before="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培训机构向参加培训人员收取费用</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，一经发现，相关培训主管部门和财政局立即取消对培训机构的补助。</w:t>
      </w:r>
    </w:p>
    <w:p w14:paraId="7F21B641">
      <w:pPr>
        <w:widowControl w:val="0"/>
        <w:numPr>
          <w:ilvl w:val="0"/>
          <w:numId w:val="0"/>
        </w:numPr>
        <w:autoSpaceDE w:val="0"/>
        <w:autoSpaceDN w:val="0"/>
        <w:snapToGrid w:val="0"/>
        <w:spacing w:before="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培训机构捏造培训事实、虚构培训验收资料骗取国家培训经费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一经查实，采购人可处以当期培训经费2倍的罚款，取消培训资格并上报培训机构主管部门予以处理。</w:t>
      </w:r>
    </w:p>
    <w:p w14:paraId="63BBE0E1">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9.磋商文件中约定的其他违约条款：</w:t>
      </w:r>
    </w:p>
    <w:p w14:paraId="0467A20F">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十、 项目督查与验收：</w:t>
      </w:r>
    </w:p>
    <w:p w14:paraId="2383E0E8">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培训全过程中，甲方将按《关于印发</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金华市婺城区农民培训项目督查实施办法</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的通知》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的规定对培训项目进行督查与验收。对于督查与验收过程中发现教学效果不理想、课堂秩序混乱、教学内容私自调整更换、学员到课率不高等现象，督查人员和采购人有权要求培训组织机构限期整改，未经整改或整改不到位的，甲方可酌情扣减甚至取消该培训机构的培训服务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项目补助费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产生的后果由乙方自行承担。</w:t>
      </w:r>
    </w:p>
    <w:p w14:paraId="143D5581">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十</w:t>
      </w:r>
      <w:r>
        <w:rPr>
          <w:rFonts w:hint="eastAsia" w:ascii="宋体" w:hAnsi="宋体" w:eastAsia="宋体" w:cs="宋体"/>
          <w:color w:val="auto"/>
          <w:spacing w:val="0"/>
          <w:sz w:val="21"/>
          <w:szCs w:val="21"/>
          <w:highlight w:val="none"/>
          <w:lang w:val="en-US" w:eastAsia="zh-CN"/>
        </w:rPr>
        <w:t>一</w:t>
      </w:r>
      <w:r>
        <w:rPr>
          <w:rFonts w:hint="eastAsia" w:ascii="宋体" w:hAnsi="宋体" w:eastAsia="宋体" w:cs="宋体"/>
          <w:color w:val="auto"/>
          <w:spacing w:val="0"/>
          <w:sz w:val="21"/>
          <w:szCs w:val="21"/>
          <w:highlight w:val="none"/>
        </w:rPr>
        <w:t>、 合同的修改与终止</w:t>
      </w:r>
    </w:p>
    <w:p w14:paraId="47A8CAC1">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1.经甲、乙双方一致同意后可修改本合同。</w:t>
      </w:r>
    </w:p>
    <w:p w14:paraId="61EA2A96">
      <w:pPr>
        <w:snapToGrid w:val="0"/>
        <w:spacing w:before="0"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2.任何一方如因发生不可抗拒事件而丧失履行合同能力，本合同可自行终止。</w:t>
      </w:r>
    </w:p>
    <w:p w14:paraId="4824F898">
      <w:pPr>
        <w:snapToGrid w:val="0"/>
        <w:spacing w:line="5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十</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、不可抗力事件处理</w:t>
      </w:r>
    </w:p>
    <w:p w14:paraId="302C1431">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在合同有效期内，任何一方因不可抗力事件导致不能履行合同，则合同履行期可延长，其延长期与不可抗力影响期相同。</w:t>
      </w:r>
    </w:p>
    <w:p w14:paraId="014BFC25">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不可抗力事件发生后，应立即通知对方，并寄送有关权威机构出具的证明。</w:t>
      </w:r>
    </w:p>
    <w:p w14:paraId="3BCFE63A">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不可抗力事件延续120天以上，双方应通过友好协商，确定是否继续履行合同。</w:t>
      </w:r>
    </w:p>
    <w:p w14:paraId="5FADD140">
      <w:pPr>
        <w:snapToGrid w:val="0"/>
        <w:spacing w:line="5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十</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、诉讼</w:t>
      </w:r>
    </w:p>
    <w:p w14:paraId="2D2D0ECD">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双方在执行合同中所发生的一切争议，应通过协商解决。如协商不成，可向甲方所在地法院起诉。</w:t>
      </w:r>
    </w:p>
    <w:p w14:paraId="00BE58F7">
      <w:pPr>
        <w:snapToGrid w:val="0"/>
        <w:spacing w:line="5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十</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、合同生效及其它</w:t>
      </w:r>
    </w:p>
    <w:p w14:paraId="6FBF79FC">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合同经双方法定代表人或授权代表签字并加盖单位公章后生效。</w:t>
      </w:r>
    </w:p>
    <w:p w14:paraId="1D542A9A">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2.合同执行中涉及采购资金和采购内容修改或补充的，签书面补充协议</w:t>
      </w:r>
      <w:r>
        <w:rPr>
          <w:rFonts w:hint="eastAsia" w:hAnsi="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方可作为主合同不可分割的一部分。</w:t>
      </w:r>
    </w:p>
    <w:p w14:paraId="0873E4EC">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3.本合同未尽事宜，遵照《</w:t>
      </w:r>
      <w:r>
        <w:rPr>
          <w:rFonts w:hint="eastAsia" w:ascii="宋体" w:hAnsi="宋体" w:eastAsia="宋体" w:cs="宋体"/>
          <w:color w:val="auto"/>
          <w:sz w:val="21"/>
          <w:szCs w:val="21"/>
          <w:highlight w:val="none"/>
        </w:rPr>
        <w:t>中华人民共和国民法典</w:t>
      </w:r>
      <w:r>
        <w:rPr>
          <w:rFonts w:hint="eastAsia" w:ascii="宋体" w:hAnsi="宋体" w:eastAsia="宋体" w:cs="宋体"/>
          <w:bCs/>
          <w:color w:val="auto"/>
          <w:sz w:val="21"/>
          <w:szCs w:val="21"/>
          <w:highlight w:val="none"/>
        </w:rPr>
        <w:t>》有关条文执行。</w:t>
      </w:r>
    </w:p>
    <w:p w14:paraId="017F2534">
      <w:pPr>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4.本合同一式捌份，甲、乙双方各执叁份，采购代理机构两份（备案及存档）。</w:t>
      </w:r>
    </w:p>
    <w:bookmarkEnd w:id="43"/>
    <w:p w14:paraId="33AF3D7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7E33230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05042BB">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/授权委托人：                                      /授权委托人</w:t>
      </w:r>
    </w:p>
    <w:p w14:paraId="16C8AA5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0C0BDE3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                                             邮编：</w:t>
      </w:r>
    </w:p>
    <w:p w14:paraId="522AB073">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1A8B2C3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25AF34B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14:paraId="4AE52B1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14:paraId="04EF6183">
      <w:pPr>
        <w:snapToGrid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采购代理机构意见:</w:t>
      </w:r>
    </w:p>
    <w:p w14:paraId="7BC799E5">
      <w:pPr>
        <w:pStyle w:val="28"/>
        <w:snapToGrid w:val="0"/>
        <w:spacing w:before="295" w:after="295"/>
        <w:rPr>
          <w:rFonts w:hint="eastAsia" w:ascii="宋体" w:hAnsi="宋体" w:eastAsia="宋体" w:cs="宋体"/>
          <w:color w:val="auto"/>
          <w:kern w:val="2"/>
          <w:sz w:val="24"/>
          <w:highlight w:val="none"/>
        </w:rPr>
      </w:pPr>
      <w:r>
        <w:rPr>
          <w:rFonts w:hint="eastAsia" w:ascii="宋体" w:hAnsi="宋体" w:eastAsia="宋体" w:cs="宋体"/>
          <w:b/>
          <w:color w:val="auto"/>
          <w:sz w:val="21"/>
          <w:highlight w:val="none"/>
        </w:rPr>
        <w:t>注：此合同样本仅作参考，采购人、投标人可根据采购项目的实际情况进行修改。</w:t>
      </w:r>
      <w:bookmarkEnd w:id="42"/>
      <w:bookmarkStart w:id="44" w:name="_Toc351559946"/>
    </w:p>
    <w:p w14:paraId="2A1041EA">
      <w:pPr>
        <w:pStyle w:val="23"/>
        <w:ind w:firstLine="240"/>
        <w:rPr>
          <w:rFonts w:hint="eastAsia" w:ascii="宋体" w:hAnsi="宋体" w:eastAsia="宋体" w:cs="宋体"/>
          <w:color w:val="auto"/>
          <w:kern w:val="2"/>
          <w:sz w:val="24"/>
          <w:highlight w:val="none"/>
        </w:rPr>
      </w:pPr>
    </w:p>
    <w:p w14:paraId="4C365DDC">
      <w:pPr>
        <w:pStyle w:val="5"/>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第六章　投标文件格式</w:t>
      </w:r>
    </w:p>
    <w:p w14:paraId="2CAFE6BB">
      <w:pPr>
        <w:snapToGrid w:val="0"/>
        <w:spacing w:beforeLines="50" w:after="50"/>
        <w:jc w:val="center"/>
        <w:rPr>
          <w:rFonts w:hint="eastAsia" w:ascii="宋体" w:hAnsi="宋体" w:eastAsia="宋体" w:cs="宋体"/>
          <w:color w:val="auto"/>
          <w:sz w:val="24"/>
          <w:highlight w:val="none"/>
        </w:rPr>
      </w:pPr>
      <w:bookmarkStart w:id="45" w:name="_Toc351559947"/>
      <w:r>
        <w:rPr>
          <w:rFonts w:hint="eastAsia" w:ascii="宋体" w:hAnsi="宋体" w:eastAsia="宋体" w:cs="宋体"/>
          <w:color w:val="auto"/>
          <w:sz w:val="24"/>
          <w:highlight w:val="none"/>
        </w:rPr>
        <w:t>一、投标文件格式</w:t>
      </w:r>
      <w:bookmarkEnd w:id="45"/>
    </w:p>
    <w:p w14:paraId="68526AA3">
      <w:pPr>
        <w:snapToGrid w:val="0"/>
        <w:spacing w:beforeLines="50" w:after="50"/>
        <w:ind w:firstLine="600" w:firstLineChars="250"/>
        <w:rPr>
          <w:rFonts w:hint="eastAsia" w:ascii="宋体" w:hAnsi="宋体" w:eastAsia="宋体" w:cs="宋体"/>
          <w:color w:val="auto"/>
          <w:sz w:val="24"/>
          <w:highlight w:val="none"/>
        </w:rPr>
      </w:pPr>
    </w:p>
    <w:p w14:paraId="59C523E3">
      <w:pPr>
        <w:snapToGrid w:val="0"/>
        <w:spacing w:beforeLines="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5F4BECA3">
      <w:pPr>
        <w:snapToGrid w:val="0"/>
        <w:spacing w:beforeLines="50" w:after="50"/>
        <w:rPr>
          <w:rFonts w:hint="eastAsia" w:ascii="宋体" w:hAnsi="宋体" w:eastAsia="宋体" w:cs="宋体"/>
          <w:color w:val="auto"/>
          <w:sz w:val="24"/>
          <w:szCs w:val="24"/>
          <w:highlight w:val="none"/>
        </w:rPr>
      </w:pPr>
    </w:p>
    <w:p w14:paraId="60D1DD8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3A52D8E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D95C570">
      <w:pPr>
        <w:snapToGrid w:val="0"/>
        <w:spacing w:before="0" w:beforeLines="-2147483648" w:after="0" w:line="50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标段：</w:t>
      </w:r>
    </w:p>
    <w:p w14:paraId="121B61B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投标文件名称：资格文件、商务技术文件、报价文件</w:t>
      </w:r>
    </w:p>
    <w:p w14:paraId="215B92C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4B469B3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04C73E4F">
      <w:pPr>
        <w:snapToGrid w:val="0"/>
        <w:spacing w:beforeLines="50" w:after="50"/>
        <w:ind w:firstLine="4080" w:firstLineChars="1700"/>
        <w:rPr>
          <w:rFonts w:hint="eastAsia" w:ascii="宋体" w:hAnsi="宋体" w:eastAsia="宋体" w:cs="宋体"/>
          <w:color w:val="auto"/>
          <w:sz w:val="24"/>
          <w:szCs w:val="24"/>
          <w:highlight w:val="none"/>
        </w:rPr>
      </w:pPr>
    </w:p>
    <w:p w14:paraId="6A10BE90">
      <w:pPr>
        <w:snapToGrid w:val="0"/>
        <w:spacing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D1FD5DB">
      <w:pPr>
        <w:widowControl/>
        <w:snapToGrid w:val="0"/>
        <w:spacing w:before="120" w:after="50"/>
        <w:rPr>
          <w:rFonts w:hint="eastAsia" w:ascii="宋体" w:hAnsi="宋体" w:eastAsia="宋体" w:cs="宋体"/>
          <w:b/>
          <w:color w:val="auto"/>
          <w:sz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（一）资格文件</w:t>
      </w:r>
    </w:p>
    <w:p w14:paraId="5238E457">
      <w:pPr>
        <w:autoSpaceDE/>
        <w:autoSpaceDN/>
        <w:adjustRightInd/>
        <w:spacing w:line="460" w:lineRule="exact"/>
        <w:ind w:firstLine="48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4"/>
          <w:highlight w:val="none"/>
        </w:rPr>
        <w:t xml:space="preserve"> 资格文件目录</w:t>
      </w:r>
    </w:p>
    <w:p w14:paraId="1CE3A392">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有效期内的营业执照</w:t>
      </w:r>
      <w:r>
        <w:rPr>
          <w:rFonts w:hint="eastAsia" w:ascii="宋体" w:hAnsi="宋体" w:eastAsia="宋体" w:cs="宋体"/>
          <w:color w:val="auto"/>
          <w:sz w:val="21"/>
          <w:szCs w:val="21"/>
          <w:highlight w:val="none"/>
          <w:lang w:val="en-US" w:eastAsia="zh-CN"/>
        </w:rPr>
        <w:t>副本</w:t>
      </w:r>
      <w:r>
        <w:rPr>
          <w:rFonts w:hint="eastAsia" w:ascii="宋体" w:hAnsi="宋体" w:eastAsia="宋体" w:cs="宋体"/>
          <w:color w:val="auto"/>
          <w:sz w:val="21"/>
          <w:szCs w:val="21"/>
          <w:highlight w:val="none"/>
        </w:rPr>
        <w:t>（复印件加盖有效公章）；</w:t>
      </w:r>
    </w:p>
    <w:p w14:paraId="563F5B5F">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投标人（包括投标联合体各方）</w:t>
      </w:r>
      <w:r>
        <w:rPr>
          <w:rFonts w:hint="eastAsia" w:ascii="宋体" w:hAnsi="宋体" w:eastAsia="宋体" w:cs="宋体"/>
          <w:color w:val="auto"/>
          <w:sz w:val="21"/>
          <w:szCs w:val="21"/>
          <w:highlight w:val="none"/>
        </w:rPr>
        <w:t>符合参加政府采购活动应当具备的一般条件的承诺函（格式见附件）。</w:t>
      </w:r>
    </w:p>
    <w:p w14:paraId="3CF9A0C8">
      <w:pPr>
        <w:widowControl/>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）本项目的特定资格要求</w:t>
      </w:r>
      <w:r>
        <w:rPr>
          <w:rFonts w:hint="eastAsia" w:hAnsi="宋体" w:cs="宋体"/>
          <w:color w:val="auto"/>
          <w:sz w:val="21"/>
          <w:szCs w:val="21"/>
          <w:highlight w:val="none"/>
          <w:lang w:eastAsia="zh-CN"/>
        </w:rPr>
        <w:t>；</w:t>
      </w:r>
      <w:r>
        <w:rPr>
          <w:rFonts w:hint="eastAsia" w:hAnsi="宋体" w:cs="宋体"/>
          <w:color w:val="auto"/>
          <w:sz w:val="21"/>
          <w:szCs w:val="21"/>
          <w:highlight w:val="none"/>
        </w:rPr>
        <w:t>（格式见附件）</w:t>
      </w:r>
    </w:p>
    <w:p w14:paraId="0357872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）联合协议（联合体投标时须提供，格式见附件）。</w:t>
      </w:r>
    </w:p>
    <w:p w14:paraId="4803C40A">
      <w:pPr>
        <w:snapToGrid w:val="0"/>
        <w:spacing w:line="500" w:lineRule="exact"/>
        <w:ind w:firstLine="420" w:firstLineChars="200"/>
        <w:rPr>
          <w:rFonts w:hint="eastAsia" w:ascii="宋体" w:hAnsi="宋体" w:eastAsia="宋体" w:cs="宋体"/>
          <w:color w:val="auto"/>
          <w:sz w:val="21"/>
          <w:szCs w:val="21"/>
          <w:highlight w:val="none"/>
          <w:lang w:eastAsia="zh-CN"/>
        </w:rPr>
      </w:pPr>
    </w:p>
    <w:p w14:paraId="36F8B861">
      <w:pPr>
        <w:snapToGrid w:val="0"/>
        <w:spacing w:line="460" w:lineRule="exact"/>
        <w:jc w:val="both"/>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1.投标人</w:t>
      </w:r>
      <w:r>
        <w:rPr>
          <w:rFonts w:hint="eastAsia" w:ascii="宋体" w:hAnsi="宋体" w:eastAsia="宋体" w:cs="宋体"/>
          <w:b/>
          <w:bCs/>
          <w:color w:val="auto"/>
          <w:sz w:val="24"/>
          <w:szCs w:val="24"/>
          <w:highlight w:val="none"/>
        </w:rPr>
        <w:t>（包括投标联合体各方）</w:t>
      </w:r>
      <w:r>
        <w:rPr>
          <w:rFonts w:hint="eastAsia" w:ascii="宋体" w:hAnsi="宋体" w:eastAsia="宋体" w:cs="宋体"/>
          <w:b/>
          <w:color w:val="auto"/>
          <w:sz w:val="24"/>
          <w:szCs w:val="24"/>
          <w:highlight w:val="none"/>
        </w:rPr>
        <w:t>有效期内的营业执照副本（复印件加盖有效公章）；</w:t>
      </w:r>
    </w:p>
    <w:p w14:paraId="4E8EDE59">
      <w:pPr>
        <w:snapToGrid w:val="0"/>
        <w:spacing w:line="460" w:lineRule="exact"/>
        <w:jc w:val="both"/>
        <w:rPr>
          <w:rFonts w:hint="eastAsia" w:ascii="宋体" w:hAnsi="宋体" w:eastAsia="宋体" w:cs="宋体"/>
          <w:b/>
          <w:color w:val="auto"/>
          <w:sz w:val="24"/>
          <w:szCs w:val="24"/>
          <w:highlight w:val="none"/>
        </w:rPr>
      </w:pPr>
    </w:p>
    <w:p w14:paraId="789B7212">
      <w:pPr>
        <w:snapToGrid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投标人（包括投标联合体各方）</w:t>
      </w:r>
      <w:r>
        <w:rPr>
          <w:rFonts w:hint="eastAsia" w:ascii="宋体" w:hAnsi="宋体" w:eastAsia="宋体" w:cs="宋体"/>
          <w:b/>
          <w:color w:val="auto"/>
          <w:sz w:val="24"/>
          <w:szCs w:val="24"/>
          <w:highlight w:val="none"/>
        </w:rPr>
        <w:t>符合参加政府采购活动应当具备的一般条件的承诺函</w:t>
      </w:r>
    </w:p>
    <w:p w14:paraId="133F8B9B">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0D96B71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我方参与（项目名称）【招标编号：（采购编号）</w:t>
      </w:r>
      <w:r>
        <w:rPr>
          <w:rFonts w:hint="eastAsia" w:hAnsi="宋体" w:cs="宋体"/>
          <w:color w:val="auto"/>
          <w:sz w:val="21"/>
          <w:szCs w:val="21"/>
          <w:highlight w:val="none"/>
          <w:u w:val="none"/>
          <w:lang w:val="en-US" w:eastAsia="zh-CN"/>
        </w:rPr>
        <w:t>标段：</w:t>
      </w:r>
      <w:r>
        <w:rPr>
          <w:rFonts w:hint="eastAsia" w:hAnsi="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】政府采购活动，郑重承诺：</w:t>
      </w:r>
    </w:p>
    <w:p w14:paraId="1144B146">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78697FE2">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71A1FB8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6B11DA1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62CE9B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43A73688">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506F54B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29A60CE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29279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2880E99A">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4C678D5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71EB1DA9">
      <w:pPr>
        <w:tabs>
          <w:tab w:val="left" w:pos="1260"/>
        </w:tabs>
        <w:autoSpaceDE/>
        <w:autoSpaceDN/>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（四）我单位不属于</w:t>
      </w:r>
      <w:r>
        <w:rPr>
          <w:rFonts w:hint="eastAsia" w:ascii="宋体" w:hAnsi="宋体" w:eastAsia="宋体" w:cs="宋体"/>
          <w:color w:val="auto"/>
          <w:sz w:val="21"/>
          <w:szCs w:val="21"/>
          <w:highlight w:val="none"/>
        </w:rPr>
        <w:t>公益一类事业单位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并已知悉“</w:t>
      </w:r>
      <w:r>
        <w:rPr>
          <w:rFonts w:hint="eastAsia" w:ascii="宋体" w:hAnsi="宋体" w:eastAsia="宋体" w:cs="宋体"/>
          <w:color w:val="auto"/>
          <w:sz w:val="21"/>
          <w:szCs w:val="21"/>
          <w:highlight w:val="none"/>
        </w:rPr>
        <w:t>公益一类事业单位不属于政府购买服务的承接主体，不得参与承接政府购买服务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3E201C05">
      <w:pPr>
        <w:snapToGrid w:val="0"/>
        <w:spacing w:line="500" w:lineRule="exact"/>
        <w:ind w:firstLine="1680" w:firstLineChars="800"/>
        <w:rPr>
          <w:rFonts w:hint="eastAsia" w:ascii="宋体" w:hAnsi="宋体" w:eastAsia="宋体" w:cs="宋体"/>
          <w:color w:val="auto"/>
          <w:sz w:val="21"/>
          <w:szCs w:val="21"/>
          <w:highlight w:val="none"/>
        </w:rPr>
      </w:pPr>
    </w:p>
    <w:p w14:paraId="419C1270">
      <w:pPr>
        <w:snapToGrid w:val="0"/>
        <w:spacing w:line="500" w:lineRule="exact"/>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投标人全称（加盖公章）：</w:t>
      </w:r>
    </w:p>
    <w:p w14:paraId="0588B983">
      <w:pPr>
        <w:snapToGrid w:val="0"/>
        <w:spacing w:line="500" w:lineRule="exact"/>
        <w:ind w:firstLine="5460" w:firstLineChars="2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月日</w:t>
      </w:r>
    </w:p>
    <w:p w14:paraId="78EC07A4">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645D7CDB">
      <w:pPr>
        <w:spacing w:line="500" w:lineRule="exact"/>
        <w:jc w:val="center"/>
        <w:rPr>
          <w:rFonts w:hint="eastAsia" w:hAnsi="宋体" w:cs="宋体"/>
          <w:b/>
          <w:color w:val="auto"/>
          <w:sz w:val="21"/>
          <w:szCs w:val="21"/>
          <w:highlight w:val="none"/>
          <w:lang w:val="en-US" w:eastAsia="zh-CN"/>
        </w:rPr>
      </w:pPr>
    </w:p>
    <w:p w14:paraId="0196D27D">
      <w:pPr>
        <w:pStyle w:val="2"/>
        <w:rPr>
          <w:rFonts w:hint="eastAsia"/>
          <w:color w:val="auto"/>
          <w:highlight w:val="none"/>
          <w:lang w:val="en-US" w:eastAsia="zh-CN"/>
        </w:rPr>
      </w:pPr>
    </w:p>
    <w:p w14:paraId="5611E704">
      <w:pPr>
        <w:spacing w:line="500" w:lineRule="exact"/>
        <w:jc w:val="center"/>
        <w:rPr>
          <w:rFonts w:hint="eastAsia" w:hAnsi="宋体" w:cs="宋体"/>
          <w:b/>
          <w:color w:val="auto"/>
          <w:sz w:val="24"/>
          <w:szCs w:val="24"/>
          <w:highlight w:val="none"/>
          <w:lang w:val="zh-TW" w:eastAsia="zh-TW"/>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w:t>
      </w:r>
      <w:r>
        <w:rPr>
          <w:rFonts w:hint="eastAsia" w:hAnsi="宋体" w:cs="宋体"/>
          <w:b/>
          <w:color w:val="auto"/>
          <w:sz w:val="24"/>
          <w:szCs w:val="24"/>
          <w:highlight w:val="none"/>
          <w:lang w:val="zh-TW" w:eastAsia="zh-TW"/>
        </w:rPr>
        <w:t>本项目的特定资格要求</w:t>
      </w:r>
    </w:p>
    <w:p w14:paraId="7688906E">
      <w:pPr>
        <w:pStyle w:val="110"/>
        <w:snapToGrid w:val="0"/>
        <w:spacing w:before="0" w:beforeAutospacing="0" w:after="0" w:afterAutospacing="0" w:line="500" w:lineRule="exact"/>
        <w:ind w:firstLine="420" w:firstLineChars="200"/>
        <w:jc w:val="center"/>
        <w:rPr>
          <w:rFonts w:hint="eastAsia" w:ascii="宋体"/>
          <w:b/>
          <w:bCs/>
          <w:color w:val="auto"/>
          <w:sz w:val="21"/>
          <w:szCs w:val="21"/>
          <w:highlight w:val="none"/>
        </w:rPr>
      </w:pPr>
      <w:r>
        <w:rPr>
          <w:rFonts w:hint="eastAsia" w:hAnsi="宋体" w:cs="宋体"/>
          <w:b w:val="0"/>
          <w:bCs/>
          <w:color w:val="auto"/>
          <w:sz w:val="21"/>
          <w:szCs w:val="21"/>
          <w:highlight w:val="none"/>
          <w:lang w:val="zh-TW" w:eastAsia="zh-TW"/>
        </w:rPr>
        <w:t>（根据招标公告本项目的特定资格要求提供相应的材料）</w:t>
      </w:r>
    </w:p>
    <w:p w14:paraId="0623C230">
      <w:pPr>
        <w:rPr>
          <w:rFonts w:hint="eastAsia" w:ascii="宋体" w:hAnsi="宋体" w:eastAsia="宋体" w:cs="宋体"/>
          <w:b/>
          <w:color w:val="auto"/>
          <w:kern w:val="1"/>
          <w:sz w:val="24"/>
          <w:szCs w:val="24"/>
          <w:highlight w:val="none"/>
        </w:rPr>
      </w:pPr>
    </w:p>
    <w:p w14:paraId="4B4455F1">
      <w:pPr>
        <w:pStyle w:val="2"/>
        <w:rPr>
          <w:rFonts w:hint="eastAsia" w:ascii="宋体" w:hAnsi="宋体" w:eastAsia="宋体" w:cs="宋体"/>
          <w:b/>
          <w:color w:val="auto"/>
          <w:kern w:val="1"/>
          <w:sz w:val="24"/>
          <w:szCs w:val="24"/>
          <w:highlight w:val="none"/>
        </w:rPr>
      </w:pPr>
    </w:p>
    <w:p w14:paraId="166725B6">
      <w:pPr>
        <w:autoSpaceDE/>
        <w:autoSpaceDN/>
        <w:adjustRightInd/>
        <w:spacing w:line="50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2"/>
          <w:highlight w:val="none"/>
          <w:lang w:val="en-US" w:eastAsia="zh-CN"/>
        </w:rPr>
        <w:t>4</w:t>
      </w:r>
      <w:r>
        <w:rPr>
          <w:rFonts w:hint="eastAsia" w:ascii="宋体" w:hAnsi="宋体" w:eastAsia="宋体" w:cs="宋体"/>
          <w:b/>
          <w:color w:val="auto"/>
          <w:sz w:val="24"/>
          <w:szCs w:val="22"/>
          <w:highlight w:val="none"/>
        </w:rPr>
        <w:t>.联合协议</w:t>
      </w:r>
    </w:p>
    <w:p w14:paraId="7A6736F4">
      <w:pPr>
        <w:spacing w:line="500" w:lineRule="exact"/>
        <w:jc w:val="center"/>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lang w:val="zh-TW" w:eastAsia="zh-TW"/>
        </w:rPr>
        <w:t>联合协议</w:t>
      </w:r>
    </w:p>
    <w:p w14:paraId="2BFEC017">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牵头方公司名称：</w:t>
      </w:r>
    </w:p>
    <w:p w14:paraId="6A8F44B4">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w:t>
      </w:r>
    </w:p>
    <w:p w14:paraId="463AF754">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住所地：</w:t>
      </w:r>
    </w:p>
    <w:p w14:paraId="3A58A80B">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成员方公司名称：</w:t>
      </w:r>
    </w:p>
    <w:p w14:paraId="67ABE6FA">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w:t>
      </w:r>
    </w:p>
    <w:p w14:paraId="4C7F86B4">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住所地：</w:t>
      </w:r>
    </w:p>
    <w:p w14:paraId="00004853">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鉴于上述各成员公司经过友好协商，自愿组成</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(联合体名称)联合体，共同参加</w:t>
      </w:r>
      <w:r>
        <w:rPr>
          <w:rFonts w:hint="eastAsia" w:ascii="宋体" w:hAnsi="宋体" w:eastAsia="宋体" w:cs="宋体"/>
          <w:color w:val="auto"/>
          <w:kern w:val="1"/>
          <w:sz w:val="21"/>
          <w:szCs w:val="21"/>
          <w:highlight w:val="none"/>
          <w:u w:val="single"/>
        </w:rPr>
        <w:t xml:space="preserve">          (项目名称)</w:t>
      </w:r>
      <w:r>
        <w:rPr>
          <w:rFonts w:hint="eastAsia" w:ascii="宋体" w:hAnsi="宋体" w:eastAsia="宋体" w:cs="宋体"/>
          <w:color w:val="auto"/>
          <w:kern w:val="1"/>
          <w:sz w:val="21"/>
          <w:szCs w:val="21"/>
          <w:highlight w:val="none"/>
        </w:rPr>
        <w:t>及</w:t>
      </w:r>
      <w:r>
        <w:rPr>
          <w:rFonts w:hint="eastAsia" w:ascii="宋体" w:hAnsi="宋体" w:eastAsia="宋体" w:cs="宋体"/>
          <w:color w:val="auto"/>
          <w:kern w:val="1"/>
          <w:sz w:val="21"/>
          <w:szCs w:val="21"/>
          <w:highlight w:val="none"/>
          <w:u w:val="single"/>
        </w:rPr>
        <w:t xml:space="preserve">（采购编号）      </w:t>
      </w:r>
      <w:r>
        <w:rPr>
          <w:rFonts w:hint="eastAsia" w:ascii="宋体" w:hAnsi="宋体" w:eastAsia="宋体" w:cs="宋体"/>
          <w:color w:val="auto"/>
          <w:kern w:val="1"/>
          <w:sz w:val="21"/>
          <w:szCs w:val="21"/>
          <w:highlight w:val="none"/>
        </w:rPr>
        <w:t>的投标活动。现就联合体申请及投标事宜订立如下协议：</w:t>
      </w:r>
    </w:p>
    <w:p w14:paraId="5765D404">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1、由</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作为牵头公司负责联合体在本项目的投标活动。联合体各方及其法定代表人授权委托其授权代表参加本项目的招投标活动。</w:t>
      </w:r>
    </w:p>
    <w:p w14:paraId="1033EE8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1990D2DB">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3、牵头公司做出的关于</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09C70690">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4、联合体各方均同意授权联合体牵头方员工</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（姓名、职务）作为联合体参与本项目投标活动的授权代表。</w:t>
      </w:r>
    </w:p>
    <w:p w14:paraId="1AFF7EF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5、联合体成员各方在本项目中的工作职责、权利与义务如下：(需列述)</w:t>
      </w:r>
    </w:p>
    <w:p w14:paraId="604AB82B">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作为联合体牵头方，负责</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b/>
          <w:color w:val="auto"/>
          <w:sz w:val="21"/>
          <w:szCs w:val="21"/>
          <w:highlight w:val="none"/>
        </w:rPr>
        <w:t>。</w:t>
      </w:r>
    </w:p>
    <w:p w14:paraId="5277F26A">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作为联合体成员方，负责</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b/>
          <w:color w:val="auto"/>
          <w:sz w:val="21"/>
          <w:szCs w:val="21"/>
          <w:highlight w:val="none"/>
        </w:rPr>
        <w:t>。</w:t>
      </w:r>
    </w:p>
    <w:p w14:paraId="0AC7253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6、关于</w:t>
      </w:r>
      <w:r>
        <w:rPr>
          <w:rFonts w:hint="eastAsia" w:ascii="宋体" w:hAnsi="宋体" w:eastAsia="宋体" w:cs="宋体"/>
          <w:color w:val="auto"/>
          <w:sz w:val="21"/>
          <w:szCs w:val="21"/>
          <w:highlight w:val="none"/>
          <w:lang w:bidi="ar"/>
        </w:rPr>
        <w:t>联合体内小微企业合同份额</w:t>
      </w:r>
      <w:r>
        <w:rPr>
          <w:rFonts w:hint="eastAsia" w:ascii="宋体" w:hAnsi="宋体" w:eastAsia="宋体" w:cs="宋体"/>
          <w:color w:val="auto"/>
          <w:kern w:val="1"/>
          <w:sz w:val="21"/>
          <w:szCs w:val="21"/>
          <w:highlight w:val="none"/>
        </w:rPr>
        <w:t>的承诺与声明：</w:t>
      </w:r>
    </w:p>
    <w:p w14:paraId="570A2C6A">
      <w:pPr>
        <w:snapToGrid w:val="0"/>
        <w:spacing w:line="460" w:lineRule="atLeast"/>
        <w:ind w:left="207" w:leftChars="61" w:firstLine="210" w:firstLineChars="100"/>
        <w:rPr>
          <w:rFonts w:hint="eastAsia" w:ascii="宋体" w:hAnsi="宋体" w:eastAsia="宋体" w:cs="宋体"/>
          <w:b/>
          <w:bCs/>
          <w:color w:val="auto"/>
          <w:spacing w:val="14"/>
          <w:sz w:val="21"/>
          <w:szCs w:val="21"/>
          <w:highlight w:val="none"/>
        </w:rPr>
      </w:pPr>
      <w:r>
        <w:rPr>
          <w:rFonts w:hint="eastAsia" w:ascii="宋体" w:hAnsi="宋体" w:eastAsia="宋体" w:cs="宋体"/>
          <w:color w:val="auto"/>
          <w:kern w:val="1"/>
          <w:sz w:val="21"/>
          <w:szCs w:val="21"/>
          <w:highlight w:val="none"/>
        </w:rPr>
        <w:t>6.1联合体中的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企业是</w:t>
      </w:r>
      <w:r>
        <w:rPr>
          <w:rFonts w:hint="eastAsia" w:ascii="宋体" w:hAnsi="宋体" w:eastAsia="宋体" w:cs="宋体"/>
          <w:color w:val="auto"/>
          <w:kern w:val="1"/>
          <w:sz w:val="21"/>
          <w:szCs w:val="21"/>
          <w:highlight w:val="none"/>
          <w:u w:val="single"/>
        </w:rPr>
        <w:t xml:space="preserve">（供应商名称）               </w:t>
      </w:r>
      <w:r>
        <w:rPr>
          <w:rFonts w:hint="eastAsia" w:ascii="宋体" w:hAnsi="宋体" w:eastAsia="宋体" w:cs="宋体"/>
          <w:color w:val="auto"/>
          <w:kern w:val="1"/>
          <w:sz w:val="21"/>
          <w:szCs w:val="21"/>
          <w:highlight w:val="none"/>
        </w:rPr>
        <w:t>(请将小微企业的《中小企业声明函》附后），各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企业之间及各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w:t>
      </w:r>
      <w:r>
        <w:rPr>
          <w:rFonts w:hint="eastAsia" w:ascii="宋体" w:hAnsi="宋体" w:eastAsia="宋体" w:cs="宋体"/>
          <w:color w:val="auto"/>
          <w:sz w:val="21"/>
          <w:szCs w:val="21"/>
          <w:highlight w:val="none"/>
        </w:rPr>
        <w:t>与联合体内其他企业之间均不存在直接控股、管理关系。</w:t>
      </w:r>
    </w:p>
    <w:p w14:paraId="5922569E">
      <w:pPr>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6.2 上述</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w:t>
      </w:r>
      <w:r>
        <w:rPr>
          <w:rFonts w:hint="eastAsia" w:ascii="宋体" w:hAnsi="宋体" w:eastAsia="宋体" w:cs="宋体"/>
          <w:color w:val="auto"/>
          <w:kern w:val="1"/>
          <w:sz w:val="21"/>
          <w:szCs w:val="21"/>
          <w:highlight w:val="none"/>
          <w:u w:val="single"/>
        </w:rPr>
        <w:t xml:space="preserve">中：（1）供应商（供应商名称）               </w:t>
      </w:r>
      <w:r>
        <w:rPr>
          <w:rFonts w:hint="eastAsia" w:ascii="宋体" w:hAnsi="宋体" w:eastAsia="宋体" w:cs="宋体"/>
          <w:color w:val="auto"/>
          <w:sz w:val="21"/>
          <w:szCs w:val="21"/>
          <w:highlight w:val="none"/>
        </w:rPr>
        <w:t>承担的工作和相应的责任是</w:t>
      </w:r>
      <w:r>
        <w:rPr>
          <w:rFonts w:hint="eastAsia" w:ascii="宋体" w:hAnsi="宋体" w:eastAsia="宋体" w:cs="宋体"/>
          <w:color w:val="auto"/>
          <w:sz w:val="21"/>
          <w:szCs w:val="21"/>
          <w:highlight w:val="none"/>
          <w:u w:val="single"/>
        </w:rPr>
        <w:t xml:space="preserve">           ，其</w:t>
      </w:r>
      <w:r>
        <w:rPr>
          <w:rFonts w:hint="eastAsia" w:ascii="宋体" w:hAnsi="宋体" w:eastAsia="宋体" w:cs="宋体"/>
          <w:color w:val="auto"/>
          <w:sz w:val="21"/>
          <w:szCs w:val="21"/>
          <w:highlight w:val="none"/>
        </w:rPr>
        <w:t>协议合同份额占本项目投标总金额（合同总金额）的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kern w:val="1"/>
          <w:sz w:val="21"/>
          <w:szCs w:val="21"/>
          <w:highlight w:val="none"/>
          <w:u w:val="single"/>
        </w:rPr>
        <w:t xml:space="preserve">供应商（供应商名称）               </w:t>
      </w:r>
      <w:r>
        <w:rPr>
          <w:rFonts w:hint="eastAsia" w:ascii="宋体" w:hAnsi="宋体" w:eastAsia="宋体" w:cs="宋体"/>
          <w:color w:val="auto"/>
          <w:sz w:val="21"/>
          <w:szCs w:val="21"/>
          <w:highlight w:val="none"/>
        </w:rPr>
        <w:t>承担的工作和相应的责任是</w:t>
      </w:r>
      <w:r>
        <w:rPr>
          <w:rFonts w:hint="eastAsia" w:ascii="宋体" w:hAnsi="宋体" w:eastAsia="宋体" w:cs="宋体"/>
          <w:color w:val="auto"/>
          <w:sz w:val="21"/>
          <w:szCs w:val="21"/>
          <w:highlight w:val="none"/>
          <w:u w:val="single"/>
        </w:rPr>
        <w:t xml:space="preserve">           ，其</w:t>
      </w:r>
      <w:r>
        <w:rPr>
          <w:rFonts w:hint="eastAsia" w:ascii="宋体" w:hAnsi="宋体" w:eastAsia="宋体" w:cs="宋体"/>
          <w:color w:val="auto"/>
          <w:sz w:val="21"/>
          <w:szCs w:val="21"/>
          <w:highlight w:val="none"/>
        </w:rPr>
        <w:t>协议合同份额占本项目投标总金额（合同总金额）的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29BB57">
      <w:pPr>
        <w:snapToGrid w:val="0"/>
        <w:spacing w:line="500" w:lineRule="exact"/>
        <w:ind w:firstLine="420"/>
        <w:rPr>
          <w:rFonts w:hint="eastAsia" w:ascii="宋体" w:hAnsi="宋体" w:eastAsia="宋体" w:cs="宋体"/>
          <w:color w:val="auto"/>
          <w:kern w:val="1"/>
          <w:sz w:val="21"/>
          <w:szCs w:val="21"/>
          <w:highlight w:val="none"/>
          <w:u w:val="single"/>
        </w:rPr>
      </w:pPr>
      <w:r>
        <w:rPr>
          <w:rFonts w:hint="eastAsia" w:ascii="宋体" w:hAnsi="宋体" w:eastAsia="宋体" w:cs="宋体"/>
          <w:color w:val="auto"/>
          <w:sz w:val="21"/>
          <w:szCs w:val="21"/>
          <w:highlight w:val="none"/>
        </w:rPr>
        <w:t>综上，</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w:t>
      </w:r>
      <w:r>
        <w:rPr>
          <w:rFonts w:hint="eastAsia" w:ascii="宋体" w:hAnsi="宋体" w:eastAsia="宋体" w:cs="宋体"/>
          <w:color w:val="auto"/>
          <w:sz w:val="21"/>
          <w:szCs w:val="21"/>
          <w:highlight w:val="none"/>
          <w:lang w:bidi="ar"/>
        </w:rPr>
        <w:t>承担工作的</w:t>
      </w:r>
      <w:r>
        <w:rPr>
          <w:rFonts w:hint="eastAsia" w:ascii="宋体" w:hAnsi="宋体" w:eastAsia="宋体" w:cs="宋体"/>
          <w:color w:val="auto"/>
          <w:sz w:val="21"/>
          <w:szCs w:val="21"/>
          <w:highlight w:val="none"/>
        </w:rPr>
        <w:t>协议合同份额合计数占本项目投标总金额（合同总金额）的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EF9A71">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61C00CFF">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8、本协议书一式</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份，联合体各方和招标人各执</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份。</w:t>
      </w:r>
    </w:p>
    <w:p w14:paraId="164A840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38E3BA21">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牵头公司名称(盖单位公章):</w:t>
      </w:r>
    </w:p>
    <w:p w14:paraId="201F296F">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法定代表人(签字或盖章):</w:t>
      </w:r>
    </w:p>
    <w:p w14:paraId="35F91F83">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授权代表（签字或盖章）：</w:t>
      </w:r>
    </w:p>
    <w:p w14:paraId="66F51941">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3F3485B3">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成员公司名称(盖单位公章):</w:t>
      </w:r>
    </w:p>
    <w:p w14:paraId="259C820B">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(签字或盖章):</w:t>
      </w:r>
    </w:p>
    <w:p w14:paraId="24F34CA1">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授权代表（签字或盖章）：</w:t>
      </w:r>
    </w:p>
    <w:p w14:paraId="29645F29">
      <w:pPr>
        <w:pStyle w:val="4"/>
        <w:ind w:left="0" w:leftChars="0" w:firstLine="420" w:firstLineChars="200"/>
        <w:rPr>
          <w:rFonts w:hint="eastAsia"/>
          <w:color w:val="auto"/>
          <w:highlight w:val="none"/>
        </w:rPr>
      </w:pPr>
      <w:r>
        <w:rPr>
          <w:rFonts w:hint="eastAsia" w:ascii="宋体" w:hAnsi="宋体" w:eastAsia="宋体" w:cs="宋体"/>
          <w:color w:val="auto"/>
          <w:kern w:val="1"/>
          <w:sz w:val="21"/>
          <w:szCs w:val="21"/>
          <w:highlight w:val="none"/>
        </w:rPr>
        <w:t>日期：</w:t>
      </w:r>
    </w:p>
    <w:p w14:paraId="507C20EF">
      <w:pPr>
        <w:rPr>
          <w:rFonts w:hint="eastAsia" w:ascii="宋体" w:hAnsi="宋体" w:eastAsia="宋体" w:cs="宋体"/>
          <w:b/>
          <w:bCs/>
          <w:color w:val="auto"/>
          <w:sz w:val="24"/>
          <w:highlight w:val="none"/>
        </w:rPr>
      </w:pPr>
      <w:r>
        <w:rPr>
          <w:rFonts w:hint="eastAsia" w:ascii="宋体" w:hAnsi="宋体" w:eastAsia="宋体" w:cs="宋体"/>
          <w:b/>
          <w:color w:val="auto"/>
          <w:kern w:val="1"/>
          <w:sz w:val="24"/>
          <w:szCs w:val="24"/>
          <w:highlight w:val="none"/>
        </w:rPr>
        <w:br w:type="page"/>
      </w:r>
      <w:r>
        <w:rPr>
          <w:rFonts w:hint="eastAsia" w:ascii="宋体" w:hAnsi="宋体" w:eastAsia="宋体" w:cs="宋体"/>
          <w:b/>
          <w:bCs/>
          <w:color w:val="auto"/>
          <w:sz w:val="24"/>
          <w:highlight w:val="none"/>
        </w:rPr>
        <w:t>（二）商务技术文件</w:t>
      </w:r>
    </w:p>
    <w:p w14:paraId="39275544">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（1）投标人技术商务标自评得分汇总表；（格式见附件）；</w:t>
      </w:r>
    </w:p>
    <w:p w14:paraId="79117099">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（或投标联合体牵头人）</w:t>
      </w:r>
      <w:r>
        <w:rPr>
          <w:rFonts w:hint="eastAsia" w:ascii="宋体" w:hAnsi="宋体" w:eastAsia="宋体" w:cs="宋体"/>
          <w:color w:val="auto"/>
          <w:sz w:val="21"/>
          <w:szCs w:val="21"/>
          <w:highlight w:val="none"/>
        </w:rPr>
        <w:t>法定代表人身份证明、</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（格式见附件，如法定代表人本人参加的，则仅须提供法定代表人身份证明及法定代表人身份证复印件）；</w:t>
      </w:r>
    </w:p>
    <w:p w14:paraId="043C1851">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rPr>
        <w:t>情况表（格式见附件）；</w:t>
      </w:r>
    </w:p>
    <w:p w14:paraId="7CA36EA9">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资质证书及获得的相关荣誉证书（扫描件或复印件加盖单位公章）；</w:t>
      </w:r>
    </w:p>
    <w:p w14:paraId="13CB5D8E">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（包括投标联合体各方）</w:t>
      </w:r>
      <w:r>
        <w:rPr>
          <w:rFonts w:hint="eastAsia" w:hAnsi="宋体" w:cs="宋体"/>
          <w:color w:val="auto"/>
          <w:sz w:val="21"/>
          <w:szCs w:val="21"/>
          <w:highlight w:val="none"/>
          <w:lang w:eastAsia="zh-CN"/>
        </w:rPr>
        <w:t>2023年1月1日</w:t>
      </w:r>
      <w:r>
        <w:rPr>
          <w:rFonts w:hint="eastAsia" w:ascii="宋体" w:hAnsi="宋体" w:eastAsia="宋体" w:cs="宋体"/>
          <w:color w:val="auto"/>
          <w:sz w:val="21"/>
          <w:szCs w:val="21"/>
          <w:highlight w:val="none"/>
        </w:rPr>
        <w:t>以来类似案例成功的业绩（须提供对应采购合同复印件/扫描件等相关资料）（加盖公章）（格式见附件）；</w:t>
      </w:r>
    </w:p>
    <w:p w14:paraId="62439EE9">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）拟投入本项目的服务人员配置表（格式见附件）；</w:t>
      </w:r>
    </w:p>
    <w:p w14:paraId="21982899">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）商务技术偏离表（格式见附件）；</w:t>
      </w:r>
    </w:p>
    <w:p w14:paraId="34CAE217">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）针对本项目的服务方案（格式自拟）；</w:t>
      </w:r>
    </w:p>
    <w:p w14:paraId="5294E2BB">
      <w:pPr>
        <w:keepNext w:val="0"/>
        <w:keepLines w:val="0"/>
        <w:pageBreakBefore w:val="0"/>
        <w:widowControl w:val="0"/>
        <w:kinsoku/>
        <w:overflowPunct/>
        <w:topLinePunct w:val="0"/>
        <w:autoSpaceDE/>
        <w:autoSpaceDN/>
        <w:bidi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）投标人需要说明的其他文件和说明（格式略）。</w:t>
      </w:r>
    </w:p>
    <w:p w14:paraId="09C26AC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503E915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6EB5C62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1B5EB2B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3E46B7F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77A3D16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0E2846EC">
      <w:pPr>
        <w:pStyle w:val="23"/>
        <w:ind w:firstLine="210"/>
        <w:rPr>
          <w:rFonts w:hint="eastAsia" w:ascii="宋体" w:hAnsi="宋体" w:eastAsia="宋体" w:cs="宋体"/>
          <w:color w:val="auto"/>
          <w:sz w:val="21"/>
          <w:szCs w:val="21"/>
          <w:highlight w:val="none"/>
        </w:rPr>
      </w:pPr>
    </w:p>
    <w:p w14:paraId="42D55A22">
      <w:pPr>
        <w:pStyle w:val="38"/>
        <w:rPr>
          <w:rFonts w:hint="eastAsia" w:ascii="宋体" w:hAnsi="宋体" w:eastAsia="宋体" w:cs="宋体"/>
          <w:color w:val="auto"/>
          <w:sz w:val="21"/>
          <w:szCs w:val="21"/>
          <w:highlight w:val="none"/>
        </w:rPr>
      </w:pPr>
    </w:p>
    <w:p w14:paraId="23CFAF4C">
      <w:pPr>
        <w:rPr>
          <w:rFonts w:hint="eastAsia" w:ascii="宋体" w:hAnsi="宋体" w:eastAsia="宋体" w:cs="宋体"/>
          <w:color w:val="auto"/>
          <w:highlight w:val="none"/>
        </w:rPr>
      </w:pPr>
    </w:p>
    <w:p w14:paraId="1212178D">
      <w:pPr>
        <w:pStyle w:val="2"/>
        <w:ind w:left="680"/>
        <w:rPr>
          <w:rFonts w:hint="eastAsia" w:ascii="宋体" w:hAnsi="宋体" w:eastAsia="宋体" w:cs="宋体"/>
          <w:color w:val="auto"/>
          <w:highlight w:val="none"/>
        </w:rPr>
      </w:pPr>
    </w:p>
    <w:p w14:paraId="51E2304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76F6A04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3C24E83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7E88493">
      <w:pPr>
        <w:snapToGrid w:val="0"/>
        <w:spacing w:before="5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1.投标人技术商务标自评得分汇总表（格式参照技术商务评分表，需标注对应页码）</w:t>
      </w:r>
    </w:p>
    <w:tbl>
      <w:tblPr>
        <w:tblStyle w:val="46"/>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7D1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0E92ABB5">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5" w:type="dxa"/>
            <w:vAlign w:val="center"/>
          </w:tcPr>
          <w:p w14:paraId="1D1D0ACF">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90" w:type="dxa"/>
            <w:vAlign w:val="center"/>
          </w:tcPr>
          <w:p w14:paraId="096EFD7F">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766" w:type="dxa"/>
            <w:vAlign w:val="center"/>
          </w:tcPr>
          <w:p w14:paraId="471B1A31">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 w:type="dxa"/>
            <w:vAlign w:val="center"/>
          </w:tcPr>
          <w:p w14:paraId="665EB363">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w:t>
            </w:r>
          </w:p>
        </w:tc>
        <w:tc>
          <w:tcPr>
            <w:tcW w:w="1937" w:type="dxa"/>
            <w:vAlign w:val="center"/>
          </w:tcPr>
          <w:p w14:paraId="319FC17E">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投标文件响应页码</w:t>
            </w:r>
          </w:p>
        </w:tc>
      </w:tr>
    </w:tbl>
    <w:p w14:paraId="10DF3138">
      <w:pPr>
        <w:snapToGrid w:val="0"/>
        <w:spacing w:before="50" w:after="50"/>
        <w:rPr>
          <w:rFonts w:hint="eastAsia" w:ascii="宋体" w:hAnsi="宋体" w:eastAsia="宋体" w:cs="宋体"/>
          <w:color w:val="auto"/>
          <w:sz w:val="24"/>
          <w:highlight w:val="none"/>
        </w:rPr>
      </w:pPr>
    </w:p>
    <w:p w14:paraId="7E418A4B">
      <w:pPr>
        <w:snapToGrid w:val="0"/>
        <w:spacing w:before="0" w:after="0" w:line="500" w:lineRule="exact"/>
        <w:ind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2.投标人</w:t>
      </w:r>
      <w:r>
        <w:rPr>
          <w:rFonts w:hint="eastAsia" w:ascii="宋体" w:hAnsi="宋体" w:eastAsia="宋体" w:cs="宋体"/>
          <w:b/>
          <w:bCs w:val="0"/>
          <w:color w:val="auto"/>
          <w:sz w:val="24"/>
          <w:szCs w:val="24"/>
          <w:highlight w:val="none"/>
        </w:rPr>
        <w:t>（或投标联合体牵头人）</w:t>
      </w:r>
      <w:r>
        <w:rPr>
          <w:rFonts w:hint="eastAsia" w:ascii="宋体" w:hAnsi="宋体" w:eastAsia="宋体" w:cs="宋体"/>
          <w:b/>
          <w:color w:val="auto"/>
          <w:sz w:val="24"/>
          <w:szCs w:val="20"/>
          <w:highlight w:val="none"/>
        </w:rPr>
        <w:t>法定代表人身份证明、</w:t>
      </w:r>
      <w:r>
        <w:rPr>
          <w:rFonts w:hint="eastAsia" w:ascii="宋体" w:hAnsi="宋体" w:eastAsia="宋体" w:cs="宋体"/>
          <w:b/>
          <w:color w:val="auto"/>
          <w:sz w:val="24"/>
          <w:highlight w:val="none"/>
        </w:rPr>
        <w:t>法定代表人授权委托书</w:t>
      </w:r>
    </w:p>
    <w:p w14:paraId="394062FD">
      <w:pPr>
        <w:snapToGrid w:val="0"/>
        <w:spacing w:before="0" w:after="0" w:line="500" w:lineRule="exact"/>
        <w:ind w:firstLine="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法定代表人授权委托书</w:t>
      </w:r>
    </w:p>
    <w:p w14:paraId="55757040">
      <w:pPr>
        <w:snapToGrid w:val="0"/>
        <w:spacing w:line="500" w:lineRule="exact"/>
        <w:ind w:firstLine="480"/>
        <w:jc w:val="both"/>
        <w:rPr>
          <w:rFonts w:hint="eastAsia" w:ascii="宋体" w:hAnsi="宋体" w:eastAsia="宋体" w:cs="宋体"/>
          <w:color w:val="auto"/>
          <w:sz w:val="21"/>
          <w:szCs w:val="21"/>
          <w:highlight w:val="none"/>
        </w:rPr>
      </w:pPr>
    </w:p>
    <w:p w14:paraId="5E80A552">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（招标采购单位名称）：</w:t>
      </w:r>
    </w:p>
    <w:p w14:paraId="4E613642">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（投标人名称，或联合体投标人牵头单位的名称）的法定代表人，现授权委托本单位在职职工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 xml:space="preserve">项目编号：    </w:t>
      </w:r>
      <w:r>
        <w:rPr>
          <w:rFonts w:hint="eastAsia" w:hAnsi="宋体" w:cs="宋体"/>
          <w:color w:val="auto"/>
          <w:sz w:val="21"/>
          <w:szCs w:val="21"/>
          <w:highlight w:val="none"/>
          <w:u w:val="none"/>
          <w:lang w:val="en-US" w:eastAsia="zh-CN"/>
        </w:rPr>
        <w:t>标段：</w:t>
      </w:r>
      <w:r>
        <w:rPr>
          <w:rFonts w:hint="eastAsia" w:hAnsi="宋体" w:cs="宋体"/>
          <w:color w:val="auto"/>
          <w:sz w:val="21"/>
          <w:szCs w:val="21"/>
          <w:highlight w:val="none"/>
          <w:u w:val="single"/>
        </w:rPr>
        <w:t xml:space="preserve">   </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的投标活动，并代表我方全权办理针对上述项目的投标、开标、评标、签约等具体事务和签署相关文件。</w:t>
      </w:r>
    </w:p>
    <w:p w14:paraId="43094428">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487845A3">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在撤销授权的书面通知以前，本授权书一直有效。</w:t>
      </w:r>
      <w:r>
        <w:rPr>
          <w:rFonts w:hint="eastAsia" w:ascii="宋体" w:hAnsi="宋体" w:eastAsia="宋体" w:cs="宋体"/>
          <w:color w:val="auto"/>
          <w:sz w:val="21"/>
          <w:szCs w:val="21"/>
          <w:highlight w:val="none"/>
        </w:rPr>
        <w:t>被授权人在授权书有效期内签署的所有文件不因授权的撤销而失效。</w:t>
      </w:r>
    </w:p>
    <w:p w14:paraId="108F8394">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75D9B012">
      <w:pPr>
        <w:spacing w:line="500" w:lineRule="exact"/>
        <w:ind w:firstLine="480"/>
        <w:jc w:val="both"/>
        <w:rPr>
          <w:rFonts w:hint="eastAsia" w:ascii="宋体" w:hAnsi="宋体" w:eastAsia="宋体" w:cs="宋体"/>
          <w:color w:val="auto"/>
          <w:sz w:val="21"/>
          <w:szCs w:val="21"/>
          <w:highlight w:val="none"/>
        </w:rPr>
      </w:pPr>
    </w:p>
    <w:p w14:paraId="768EDC94">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被授权人（签字或盖章）：                法定代表人（签字或盖章）：          </w:t>
      </w:r>
    </w:p>
    <w:p w14:paraId="31081E17">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职务：           </w:t>
      </w:r>
    </w:p>
    <w:p w14:paraId="199AE235">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被授权人身份证号码：                              </w:t>
      </w:r>
    </w:p>
    <w:p w14:paraId="2712F5B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ascii="宋体" w:hAnsi="宋体" w:eastAsia="宋体" w:cs="宋体"/>
          <w:color w:val="auto"/>
          <w:sz w:val="21"/>
          <w:szCs w:val="21"/>
          <w:highlight w:val="none"/>
        </w:rPr>
        <w:t>（或联合体投标人的牵头单位）</w:t>
      </w:r>
      <w:r>
        <w:rPr>
          <w:rFonts w:hint="eastAsia" w:ascii="宋体" w:hAnsi="宋体" w:eastAsia="宋体" w:cs="宋体"/>
          <w:color w:val="auto"/>
          <w:sz w:val="21"/>
          <w:szCs w:val="21"/>
          <w:highlight w:val="none"/>
        </w:rPr>
        <w:t>章：</w:t>
      </w:r>
    </w:p>
    <w:p w14:paraId="6C72E1C5">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ACD2119">
      <w:pPr>
        <w:spacing w:line="500" w:lineRule="exact"/>
        <w:ind w:firstLine="2520" w:firstLineChars="1200"/>
        <w:jc w:val="both"/>
        <w:rPr>
          <w:rFonts w:hint="eastAsia" w:ascii="宋体" w:hAnsi="宋体" w:eastAsia="宋体" w:cs="宋体"/>
          <w:color w:val="auto"/>
          <w:sz w:val="21"/>
          <w:szCs w:val="21"/>
          <w:highlight w:val="none"/>
          <w:u w:val="single"/>
        </w:rPr>
      </w:pPr>
    </w:p>
    <w:p w14:paraId="5017ED64">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法定代表人身份证（正反面）复印件：</w:t>
      </w:r>
    </w:p>
    <w:p w14:paraId="5F3576D5">
      <w:pPr>
        <w:spacing w:line="500" w:lineRule="exact"/>
        <w:ind w:firstLine="480"/>
        <w:jc w:val="both"/>
        <w:rPr>
          <w:rFonts w:hint="eastAsia" w:ascii="宋体" w:hAnsi="宋体" w:eastAsia="宋体" w:cs="宋体"/>
          <w:color w:val="auto"/>
          <w:sz w:val="21"/>
          <w:szCs w:val="21"/>
          <w:highlight w:val="none"/>
        </w:rPr>
      </w:pPr>
    </w:p>
    <w:p w14:paraId="3A1B0296">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授权代表身份证（正反面）复印件：</w:t>
      </w:r>
    </w:p>
    <w:p w14:paraId="537512BB">
      <w:pPr>
        <w:spacing w:line="500" w:lineRule="exact"/>
        <w:jc w:val="both"/>
        <w:rPr>
          <w:rFonts w:hint="eastAsia" w:ascii="宋体" w:hAnsi="宋体" w:eastAsia="宋体" w:cs="宋体"/>
          <w:color w:val="auto"/>
          <w:sz w:val="21"/>
          <w:szCs w:val="21"/>
          <w:highlight w:val="none"/>
          <w:u w:val="single"/>
        </w:rPr>
      </w:pPr>
    </w:p>
    <w:p w14:paraId="5EA65D03">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2E927FFF">
      <w:pPr>
        <w:widowControl/>
        <w:autoSpaceDE/>
        <w:autoSpaceDN/>
        <w:adjustRightInd/>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21"/>
          <w:szCs w:val="21"/>
          <w:highlight w:val="none"/>
        </w:rPr>
        <w:t>法定代表人身份证明</w:t>
      </w:r>
    </w:p>
    <w:p w14:paraId="06882E28">
      <w:pPr>
        <w:widowControl/>
        <w:autoSpaceDE/>
        <w:autoSpaceDN/>
        <w:adjustRightInd/>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（采购单位、代理机构）：</w:t>
      </w:r>
    </w:p>
    <w:p w14:paraId="1DBFA984">
      <w:pPr>
        <w:widowControl/>
        <w:autoSpaceDE/>
        <w:autoSpaceDN/>
        <w:adjustRightInd/>
        <w:snapToGrid w:val="0"/>
        <w:spacing w:line="480" w:lineRule="auto"/>
        <w:ind w:firstLine="1920" w:firstLineChars="800"/>
        <w:rPr>
          <w:rFonts w:hint="eastAsia" w:ascii="宋体" w:hAnsi="宋体" w:eastAsia="宋体" w:cs="宋体"/>
          <w:color w:val="auto"/>
          <w:sz w:val="24"/>
          <w:szCs w:val="24"/>
          <w:highlight w:val="none"/>
        </w:rPr>
      </w:pPr>
    </w:p>
    <w:p w14:paraId="69901770">
      <w:pPr>
        <w:widowControl/>
        <w:autoSpaceDE/>
        <w:autoSpaceDN/>
        <w:adjustRightInd w:val="0"/>
        <w:snapToGrid w:val="0"/>
        <w:spacing w:line="480" w:lineRule="auto"/>
        <w:ind w:left="102" w:leftChars="3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（投标单位全称，或联合体投标人牵头单位的名称）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ADFBAA3">
      <w:pPr>
        <w:widowControl/>
        <w:autoSpaceDE/>
        <w:autoSpaceDN/>
        <w:adjustRightInd/>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076B7C3">
      <w:pPr>
        <w:widowControl/>
        <w:autoSpaceDE/>
        <w:autoSpaceDN/>
        <w:adjustRightInd/>
        <w:snapToGrid w:val="0"/>
        <w:spacing w:line="480" w:lineRule="auto"/>
        <w:rPr>
          <w:rFonts w:hint="eastAsia" w:ascii="宋体" w:hAnsi="宋体" w:eastAsia="宋体" w:cs="宋体"/>
          <w:color w:val="auto"/>
          <w:sz w:val="24"/>
          <w:szCs w:val="24"/>
          <w:highlight w:val="none"/>
        </w:rPr>
      </w:pPr>
    </w:p>
    <w:p w14:paraId="6990B94D">
      <w:pPr>
        <w:widowControl/>
        <w:autoSpaceDE/>
        <w:autoSpaceDN/>
        <w:adjustRightInd/>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E4D1E2F">
      <w:pPr>
        <w:widowControl/>
        <w:autoSpaceDE/>
        <w:autoSpaceDN/>
        <w:adjustRightInd/>
        <w:snapToGrid w:val="0"/>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rPr>
        <w:t>（或联合体投标人的牵头单位）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subscript"/>
        </w:rPr>
        <w:t>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（单位公章）</w:t>
      </w:r>
    </w:p>
    <w:p w14:paraId="2FD63897">
      <w:pPr>
        <w:widowControl/>
        <w:autoSpaceDE/>
        <w:autoSpaceDN/>
        <w:adjustRightInd/>
        <w:snapToGrid w:val="0"/>
        <w:spacing w:line="480" w:lineRule="auto"/>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FA36573">
      <w:pPr>
        <w:pStyle w:val="2"/>
        <w:autoSpaceDE/>
        <w:autoSpaceDN/>
        <w:snapToGrid w:val="0"/>
        <w:spacing w:after="0" w:line="480" w:lineRule="auto"/>
        <w:ind w:left="0" w:leftChars="0" w:firstLine="0"/>
        <w:rPr>
          <w:rFonts w:hint="eastAsia" w:ascii="宋体" w:hAnsi="宋体" w:eastAsia="宋体" w:cs="宋体"/>
          <w:color w:val="auto"/>
          <w:highlight w:val="none"/>
        </w:rPr>
      </w:pPr>
    </w:p>
    <w:p w14:paraId="04BB79AF">
      <w:pPr>
        <w:pStyle w:val="2"/>
        <w:ind w:left="0" w:leftChars="0" w:firstLine="0"/>
        <w:rPr>
          <w:rFonts w:hint="eastAsia" w:ascii="宋体" w:hAnsi="宋体" w:eastAsia="宋体" w:cs="宋体"/>
          <w:color w:val="auto"/>
          <w:highlight w:val="none"/>
        </w:rPr>
      </w:pPr>
    </w:p>
    <w:p w14:paraId="24E28B3E">
      <w:pPr>
        <w:pStyle w:val="2"/>
        <w:ind w:left="0" w:leftChars="0" w:firstLine="0"/>
        <w:rPr>
          <w:rFonts w:hint="eastAsia" w:ascii="宋体" w:hAnsi="宋体" w:eastAsia="宋体" w:cs="宋体"/>
          <w:color w:val="auto"/>
          <w:highlight w:val="none"/>
        </w:rPr>
      </w:pPr>
    </w:p>
    <w:p w14:paraId="1A990EDA">
      <w:pPr>
        <w:widowControl/>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法定代表人身份证（正反面）：</w:t>
      </w:r>
    </w:p>
    <w:p w14:paraId="6400A95E">
      <w:pPr>
        <w:snapToGrid w:val="0"/>
        <w:spacing w:before="50" w:after="50"/>
        <w:ind w:firstLine="422" w:firstLineChars="200"/>
        <w:rPr>
          <w:rFonts w:hint="eastAsia" w:ascii="宋体" w:hAnsi="宋体" w:eastAsia="宋体" w:cs="宋体"/>
          <w:color w:val="auto"/>
          <w:sz w:val="24"/>
          <w:highlight w:val="none"/>
        </w:rPr>
      </w:pPr>
      <w:r>
        <w:rPr>
          <w:rFonts w:hint="eastAsia" w:ascii="宋体" w:hAnsi="宋体" w:eastAsia="宋体" w:cs="宋体"/>
          <w:b/>
          <w:bCs/>
          <w:color w:val="auto"/>
          <w:sz w:val="21"/>
          <w:szCs w:val="21"/>
          <w:highlight w:val="none"/>
        </w:rPr>
        <w:br w:type="page"/>
      </w:r>
    </w:p>
    <w:p w14:paraId="32D83B03">
      <w:pPr>
        <w:snapToGrid w:val="0"/>
        <w:spacing w:before="50" w:after="50"/>
        <w:jc w:val="center"/>
        <w:rPr>
          <w:rFonts w:hint="eastAsia" w:ascii="宋体" w:hAnsi="宋体" w:eastAsia="宋体" w:cs="宋体"/>
          <w:b/>
          <w:color w:val="auto"/>
          <w:sz w:val="24"/>
          <w:szCs w:val="22"/>
          <w:highlight w:val="none"/>
        </w:rPr>
      </w:pPr>
    </w:p>
    <w:p w14:paraId="27876023">
      <w:pPr>
        <w:snapToGrid w:val="0"/>
        <w:spacing w:before="50" w:after="5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3</w:t>
      </w:r>
      <w:r>
        <w:rPr>
          <w:rFonts w:hint="eastAsia" w:ascii="宋体" w:hAnsi="宋体" w:eastAsia="宋体" w:cs="宋体"/>
          <w:b/>
          <w:color w:val="auto"/>
          <w:sz w:val="24"/>
          <w:szCs w:val="22"/>
          <w:highlight w:val="none"/>
        </w:rPr>
        <w:t>.投标人</w:t>
      </w:r>
      <w:r>
        <w:rPr>
          <w:rFonts w:hint="eastAsia" w:ascii="宋体" w:hAnsi="宋体" w:eastAsia="宋体" w:cs="宋体"/>
          <w:b/>
          <w:color w:val="auto"/>
          <w:sz w:val="24"/>
          <w:szCs w:val="22"/>
          <w:highlight w:val="none"/>
        </w:rPr>
        <w:t>（包括投标联合体各方）</w:t>
      </w:r>
      <w:r>
        <w:rPr>
          <w:rFonts w:hint="eastAsia" w:ascii="宋体" w:hAnsi="宋体" w:eastAsia="宋体" w:cs="宋体"/>
          <w:b/>
          <w:color w:val="auto"/>
          <w:sz w:val="24"/>
          <w:szCs w:val="22"/>
          <w:highlight w:val="none"/>
        </w:rPr>
        <w:t>情况表</w:t>
      </w:r>
    </w:p>
    <w:tbl>
      <w:tblPr>
        <w:tblStyle w:val="46"/>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416DDE2C">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10C0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14:paraId="760D3FB4">
            <w:pPr>
              <w:keepNext/>
              <w:spacing w:line="360" w:lineRule="auto"/>
              <w:outlineLvl w:val="0"/>
              <w:rPr>
                <w:rFonts w:hint="eastAsia" w:ascii="宋体" w:hAnsi="宋体" w:eastAsia="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14:paraId="7A6402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14:paraId="1783FC7D">
            <w:pPr>
              <w:keepNext/>
              <w:spacing w:line="360" w:lineRule="auto"/>
              <w:outlineLvl w:val="0"/>
              <w:rPr>
                <w:rFonts w:hint="eastAsia" w:ascii="宋体" w:hAnsi="宋体" w:eastAsia="宋体" w:cs="宋体"/>
                <w:color w:val="auto"/>
                <w:sz w:val="21"/>
                <w:szCs w:val="21"/>
                <w:highlight w:val="none"/>
              </w:rPr>
            </w:pPr>
          </w:p>
        </w:tc>
      </w:tr>
      <w:tr w14:paraId="565204B9">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872B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2862B78C">
            <w:pPr>
              <w:keepNext/>
              <w:spacing w:line="360" w:lineRule="auto"/>
              <w:outlineLvl w:val="0"/>
              <w:rPr>
                <w:rFonts w:hint="eastAsia" w:ascii="宋体" w:hAnsi="宋体" w:eastAsia="宋体" w:cs="宋体"/>
                <w:color w:val="auto"/>
                <w:sz w:val="21"/>
                <w:szCs w:val="21"/>
                <w:highlight w:val="none"/>
              </w:rPr>
            </w:pPr>
          </w:p>
        </w:tc>
      </w:tr>
      <w:tr w14:paraId="4E435810">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10A5E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2A31E998">
            <w:pPr>
              <w:keepNext/>
              <w:spacing w:line="360" w:lineRule="auto"/>
              <w:outlineLvl w:val="0"/>
              <w:rPr>
                <w:rFonts w:hint="eastAsia" w:ascii="宋体" w:hAnsi="宋体" w:eastAsia="宋体" w:cs="宋体"/>
                <w:color w:val="auto"/>
                <w:sz w:val="21"/>
                <w:szCs w:val="21"/>
                <w:highlight w:val="none"/>
              </w:rPr>
            </w:pPr>
          </w:p>
        </w:tc>
      </w:tr>
      <w:tr w14:paraId="5E760363">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4B5E1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68238E70">
            <w:pPr>
              <w:keepNext/>
              <w:spacing w:line="360" w:lineRule="auto"/>
              <w:outlineLvl w:val="0"/>
              <w:rPr>
                <w:rFonts w:hint="eastAsia" w:ascii="宋体" w:hAnsi="宋体" w:eastAsia="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14:paraId="2099E70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固定资产净值：（万元）</w:t>
            </w:r>
          </w:p>
        </w:tc>
      </w:tr>
      <w:tr w14:paraId="647D73D9">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994B9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02FF2969">
            <w:pPr>
              <w:keepNext/>
              <w:spacing w:line="360" w:lineRule="auto"/>
              <w:outlineLvl w:val="0"/>
              <w:rPr>
                <w:rFonts w:hint="eastAsia" w:ascii="宋体" w:hAnsi="宋体" w:eastAsia="宋体" w:cs="宋体"/>
                <w:color w:val="auto"/>
                <w:sz w:val="21"/>
                <w:szCs w:val="21"/>
                <w:highlight w:val="none"/>
              </w:rPr>
            </w:pPr>
          </w:p>
        </w:tc>
      </w:tr>
      <w:tr w14:paraId="5AC7EE90">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DD9D3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5CDF18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姓名：职务：职称：</w:t>
            </w:r>
          </w:p>
        </w:tc>
      </w:tr>
      <w:tr w14:paraId="6A2A0F27">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D40C66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787586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姓名：职务：职称：</w:t>
            </w:r>
          </w:p>
        </w:tc>
      </w:tr>
      <w:tr w14:paraId="2A688AA6">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124B5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14:paraId="437DB616">
            <w:pPr>
              <w:rPr>
                <w:rFonts w:hint="eastAsia" w:ascii="宋体" w:hAnsi="宋体" w:eastAsia="宋体" w:cs="宋体"/>
                <w:color w:val="auto"/>
                <w:sz w:val="21"/>
                <w:szCs w:val="21"/>
                <w:highlight w:val="none"/>
              </w:rPr>
            </w:pPr>
          </w:p>
        </w:tc>
      </w:tr>
      <w:tr w14:paraId="4A725EEE">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05005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2E757AB9">
            <w:pPr>
              <w:rPr>
                <w:rFonts w:hint="eastAsia" w:ascii="宋体" w:hAnsi="宋体" w:eastAsia="宋体" w:cs="宋体"/>
                <w:color w:val="auto"/>
                <w:sz w:val="21"/>
                <w:szCs w:val="21"/>
                <w:highlight w:val="none"/>
              </w:rPr>
            </w:pPr>
          </w:p>
        </w:tc>
      </w:tr>
      <w:tr w14:paraId="572E202F">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01631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14:paraId="42271D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地址：邮编：电话：</w:t>
            </w:r>
          </w:p>
          <w:p w14:paraId="7F4CAC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3603B153">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80005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14:paraId="76198A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p w14:paraId="0A4AA8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61B12C90">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AB056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公司组织</w:t>
            </w:r>
          </w:p>
          <w:p w14:paraId="713DB9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机构框图</w:t>
            </w:r>
          </w:p>
        </w:tc>
        <w:tc>
          <w:tcPr>
            <w:tcW w:w="7470" w:type="dxa"/>
            <w:gridSpan w:val="4"/>
            <w:tcBorders>
              <w:top w:val="single" w:color="auto" w:sz="4" w:space="0"/>
              <w:left w:val="nil"/>
              <w:bottom w:val="single" w:color="auto" w:sz="4" w:space="0"/>
              <w:right w:val="single" w:color="auto" w:sz="4" w:space="0"/>
            </w:tcBorders>
            <w:vAlign w:val="center"/>
          </w:tcPr>
          <w:p w14:paraId="36EC8393">
            <w:pPr>
              <w:keepNext/>
              <w:spacing w:line="360" w:lineRule="auto"/>
              <w:jc w:val="center"/>
              <w:outlineLvl w:val="0"/>
              <w:rPr>
                <w:rFonts w:hint="eastAsia" w:ascii="宋体" w:hAnsi="宋体" w:eastAsia="宋体" w:cs="宋体"/>
                <w:color w:val="auto"/>
                <w:sz w:val="21"/>
                <w:szCs w:val="21"/>
                <w:highlight w:val="none"/>
              </w:rPr>
            </w:pPr>
          </w:p>
        </w:tc>
      </w:tr>
    </w:tbl>
    <w:p w14:paraId="1895A811">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32B9E90">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49965F69">
      <w:pPr>
        <w:pStyle w:val="28"/>
        <w:snapToGrid w:val="0"/>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  年  月   日</w:t>
      </w:r>
    </w:p>
    <w:p w14:paraId="49DEAA65">
      <w:pPr>
        <w:autoSpaceDE/>
        <w:autoSpaceDN/>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注：若为联合体投标人，由联合体投标人牵头人签字、盖章。</w:t>
      </w:r>
    </w:p>
    <w:p w14:paraId="06297E34">
      <w:pPr>
        <w:autoSpaceDE/>
        <w:autoSpaceDN/>
        <w:adjustRightInd/>
        <w:snapToGrid w:val="0"/>
        <w:spacing w:line="460" w:lineRule="exact"/>
        <w:rPr>
          <w:rFonts w:hint="eastAsia" w:ascii="宋体" w:hAnsi="宋体" w:eastAsia="宋体" w:cs="宋体"/>
          <w:b/>
          <w:color w:val="auto"/>
          <w:sz w:val="24"/>
          <w:szCs w:val="22"/>
          <w:highlight w:val="none"/>
          <w:lang w:val="en-US" w:eastAsia="zh-CN"/>
        </w:rPr>
      </w:pPr>
    </w:p>
    <w:p w14:paraId="25AFBF96">
      <w:pPr>
        <w:autoSpaceDE/>
        <w:autoSpaceDN/>
        <w:adjustRightInd/>
        <w:snapToGrid w:val="0"/>
        <w:spacing w:line="460" w:lineRule="exact"/>
        <w:rPr>
          <w:rFonts w:hint="eastAsia" w:ascii="宋体" w:hAnsi="宋体" w:eastAsia="宋体" w:cs="宋体"/>
          <w:b/>
          <w:color w:val="auto"/>
          <w:sz w:val="24"/>
          <w:szCs w:val="22"/>
          <w:highlight w:val="none"/>
          <w:lang w:val="en-US" w:eastAsia="zh-CN"/>
        </w:rPr>
      </w:pPr>
    </w:p>
    <w:p w14:paraId="3521EEAB">
      <w:pPr>
        <w:autoSpaceDE/>
        <w:autoSpaceDN/>
        <w:adjustRightInd/>
        <w:snapToGrid w:val="0"/>
        <w:spacing w:line="460" w:lineRule="exac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4</w:t>
      </w:r>
      <w:r>
        <w:rPr>
          <w:rFonts w:hint="eastAsia" w:ascii="宋体" w:hAnsi="宋体" w:eastAsia="宋体" w:cs="宋体"/>
          <w:b/>
          <w:color w:val="auto"/>
          <w:sz w:val="24"/>
          <w:szCs w:val="22"/>
          <w:highlight w:val="none"/>
        </w:rPr>
        <w:t>.投标人</w:t>
      </w:r>
      <w:r>
        <w:rPr>
          <w:rFonts w:hint="eastAsia" w:ascii="宋体" w:hAnsi="宋体" w:eastAsia="宋体" w:cs="宋体"/>
          <w:b/>
          <w:color w:val="auto"/>
          <w:sz w:val="24"/>
          <w:szCs w:val="22"/>
          <w:highlight w:val="none"/>
        </w:rPr>
        <w:t>（包括投标联合体各方）</w:t>
      </w:r>
      <w:r>
        <w:rPr>
          <w:rFonts w:hint="eastAsia" w:ascii="宋体" w:hAnsi="宋体" w:eastAsia="宋体" w:cs="宋体"/>
          <w:b/>
          <w:color w:val="auto"/>
          <w:sz w:val="24"/>
          <w:szCs w:val="22"/>
          <w:highlight w:val="none"/>
        </w:rPr>
        <w:t>相关资质证书及获得的相关荣誉证书（扫描件或复印件加盖单位公章）；</w:t>
      </w:r>
    </w:p>
    <w:p w14:paraId="5C13B21F">
      <w:pPr>
        <w:snapToGrid w:val="0"/>
        <w:spacing w:before="50" w:after="50"/>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 w:val="24"/>
          <w:szCs w:val="22"/>
          <w:highlight w:val="none"/>
          <w:lang w:val="en-US" w:eastAsia="zh-CN"/>
        </w:rPr>
        <w:t>5</w:t>
      </w:r>
      <w:r>
        <w:rPr>
          <w:rFonts w:hint="eastAsia" w:ascii="宋体" w:hAnsi="宋体" w:eastAsia="宋体" w:cs="宋体"/>
          <w:b/>
          <w:color w:val="auto"/>
          <w:sz w:val="24"/>
          <w:szCs w:val="22"/>
          <w:highlight w:val="none"/>
        </w:rPr>
        <w:t>.投标人</w:t>
      </w:r>
      <w:r>
        <w:rPr>
          <w:rFonts w:hint="eastAsia" w:ascii="宋体" w:hAnsi="宋体" w:eastAsia="宋体" w:cs="宋体"/>
          <w:b/>
          <w:color w:val="auto"/>
          <w:sz w:val="24"/>
          <w:szCs w:val="22"/>
          <w:highlight w:val="none"/>
        </w:rPr>
        <w:t>（包括投标联合体各方）</w:t>
      </w:r>
      <w:r>
        <w:rPr>
          <w:rFonts w:hint="eastAsia" w:hAnsi="宋体" w:cs="宋体"/>
          <w:b/>
          <w:color w:val="auto"/>
          <w:sz w:val="24"/>
          <w:szCs w:val="22"/>
          <w:highlight w:val="none"/>
          <w:lang w:eastAsia="zh-CN"/>
        </w:rPr>
        <w:t>2023年1月1日</w:t>
      </w:r>
      <w:r>
        <w:rPr>
          <w:rFonts w:hint="eastAsia" w:ascii="宋体" w:hAnsi="宋体" w:eastAsia="宋体" w:cs="宋体"/>
          <w:b/>
          <w:color w:val="auto"/>
          <w:sz w:val="24"/>
          <w:szCs w:val="22"/>
          <w:highlight w:val="none"/>
        </w:rPr>
        <w:t>以来类似案例成功的业绩</w:t>
      </w:r>
    </w:p>
    <w:tbl>
      <w:tblPr>
        <w:tblStyle w:val="4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5007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3E727E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192CAA0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40FA316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304AF31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057105A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13B62E3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D97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3A4FADE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5D3D9EDA">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23C90DC">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2B8755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8448CE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52674084">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CF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D85C01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3DAC35E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34604F94">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8DD1F7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229C0E1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17CAF8D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1A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B4A0D3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026A6B4">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AFBC3D1">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6A1B7B6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D6FDED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EB9C2E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6A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0AC36FA">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14BB8D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1931D30A">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2A368B1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58679F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44984C4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B30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1E958F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7B259F7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09A85E3D">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658A07A">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0A45DB0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1B9D0D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491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7A8303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B069EC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44CE1BE1">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885393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19D51BF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EA83E6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BC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19FC55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7F5D3999">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A85F31F">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7457B8B9">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90664E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2783D094">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BCE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083E17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87E4FD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6BE1B785">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16D480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64B0C7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0D9254C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DA4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11567F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0CEC20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14:paraId="2A267440">
            <w:pPr>
              <w:widowControl/>
              <w:snapToGrid w:val="0"/>
              <w:jc w:val="center"/>
              <w:rPr>
                <w:rFonts w:hint="eastAsia" w:ascii="宋体" w:hAnsi="宋体" w:eastAsia="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B4D0204">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106656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61647FB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5C656B6C">
      <w:pPr>
        <w:pStyle w:val="5"/>
        <w:rPr>
          <w:rFonts w:hint="eastAsia" w:ascii="宋体" w:hAnsi="宋体" w:eastAsia="宋体" w:cs="宋体"/>
          <w:color w:val="auto"/>
          <w:highlight w:val="none"/>
        </w:rPr>
      </w:pPr>
    </w:p>
    <w:p w14:paraId="12A33A93">
      <w:pPr>
        <w:spacing w:line="360" w:lineRule="auto"/>
        <w:ind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340AD79">
      <w:pPr>
        <w:autoSpaceDE/>
        <w:autoSpaceDN/>
        <w:adjustRightInd/>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0A47B457">
      <w:pPr>
        <w:snapToGrid w:val="0"/>
        <w:spacing w:before="50" w:after="50"/>
        <w:jc w:val="center"/>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日期：  年  月   日</w:t>
      </w:r>
    </w:p>
    <w:p w14:paraId="3123863B">
      <w:pPr>
        <w:pStyle w:val="28"/>
        <w:snapToGrid w:val="0"/>
        <w:spacing w:before="295" w:after="295"/>
        <w:rPr>
          <w:rFonts w:hint="eastAsia" w:ascii="宋体" w:hAnsi="宋体" w:eastAsia="宋体" w:cs="宋体"/>
          <w:color w:val="auto"/>
          <w:highlight w:val="none"/>
        </w:rPr>
      </w:pPr>
      <w:bookmarkStart w:id="46" w:name="_Toc295737642"/>
      <w:bookmarkStart w:id="47" w:name="_Toc295910890"/>
      <w:bookmarkStart w:id="48" w:name="_Toc296074353"/>
      <w:bookmarkStart w:id="49" w:name="_Toc296075064"/>
      <w:bookmarkStart w:id="50" w:name="_Toc354841327"/>
      <w:r>
        <w:rPr>
          <w:rFonts w:hint="eastAsia" w:ascii="宋体" w:hAnsi="宋体" w:eastAsia="宋体" w:cs="宋体"/>
          <w:color w:val="auto"/>
          <w:sz w:val="24"/>
          <w:szCs w:val="24"/>
          <w:highlight w:val="none"/>
        </w:rPr>
        <w:t>注：若为联合体投标人，由联合体投标人牵头人签字、盖章。</w:t>
      </w:r>
    </w:p>
    <w:p w14:paraId="24683B95">
      <w:pPr>
        <w:jc w:val="center"/>
        <w:rPr>
          <w:rFonts w:hint="eastAsia" w:ascii="宋体" w:hAnsi="宋体" w:eastAsia="宋体" w:cs="宋体"/>
          <w:b/>
          <w:color w:val="auto"/>
          <w:sz w:val="21"/>
          <w:szCs w:val="21"/>
          <w:highlight w:val="none"/>
        </w:rPr>
      </w:pPr>
    </w:p>
    <w:p w14:paraId="1478521D">
      <w:pPr>
        <w:jc w:val="center"/>
        <w:rPr>
          <w:rFonts w:hint="eastAsia" w:ascii="宋体" w:hAnsi="宋体" w:eastAsia="宋体" w:cs="宋体"/>
          <w:b/>
          <w:color w:val="auto"/>
          <w:sz w:val="21"/>
          <w:szCs w:val="21"/>
          <w:highlight w:val="none"/>
        </w:rPr>
      </w:pPr>
    </w:p>
    <w:p w14:paraId="23408A86">
      <w:pPr>
        <w:jc w:val="center"/>
        <w:rPr>
          <w:rFonts w:hint="eastAsia" w:ascii="宋体" w:hAnsi="宋体" w:eastAsia="宋体" w:cs="宋体"/>
          <w:b/>
          <w:color w:val="auto"/>
          <w:sz w:val="21"/>
          <w:szCs w:val="21"/>
          <w:highlight w:val="none"/>
        </w:rPr>
      </w:pPr>
    </w:p>
    <w:p w14:paraId="7E866B61">
      <w:pPr>
        <w:jc w:val="center"/>
        <w:rPr>
          <w:rFonts w:hint="eastAsia" w:ascii="宋体" w:hAnsi="宋体" w:eastAsia="宋体" w:cs="宋体"/>
          <w:b/>
          <w:color w:val="auto"/>
          <w:sz w:val="21"/>
          <w:szCs w:val="21"/>
          <w:highlight w:val="none"/>
        </w:rPr>
      </w:pPr>
    </w:p>
    <w:p w14:paraId="68A86023">
      <w:pPr>
        <w:jc w:val="center"/>
        <w:rPr>
          <w:rFonts w:hint="eastAsia" w:ascii="宋体" w:hAnsi="宋体" w:eastAsia="宋体" w:cs="宋体"/>
          <w:b/>
          <w:color w:val="auto"/>
          <w:sz w:val="21"/>
          <w:szCs w:val="21"/>
          <w:highlight w:val="none"/>
        </w:rPr>
      </w:pPr>
    </w:p>
    <w:p w14:paraId="08B5B7C6">
      <w:pPr>
        <w:jc w:val="center"/>
        <w:rPr>
          <w:rFonts w:hint="eastAsia" w:ascii="宋体" w:hAnsi="宋体" w:eastAsia="宋体" w:cs="宋体"/>
          <w:b/>
          <w:color w:val="auto"/>
          <w:sz w:val="21"/>
          <w:szCs w:val="21"/>
          <w:highlight w:val="none"/>
        </w:rPr>
      </w:pPr>
    </w:p>
    <w:p w14:paraId="45B40B7F">
      <w:pPr>
        <w:snapToGrid w:val="0"/>
        <w:spacing w:before="50" w:after="50"/>
        <w:jc w:val="center"/>
        <w:rPr>
          <w:rFonts w:hint="eastAsia" w:ascii="宋体" w:hAnsi="宋体" w:eastAsia="宋体" w:cs="宋体"/>
          <w:b/>
          <w:color w:val="auto"/>
          <w:sz w:val="24"/>
          <w:szCs w:val="22"/>
          <w:highlight w:val="none"/>
        </w:rPr>
      </w:pPr>
    </w:p>
    <w:p w14:paraId="555ED2DA">
      <w:pPr>
        <w:snapToGrid w:val="0"/>
        <w:spacing w:before="50" w:after="50"/>
        <w:jc w:val="center"/>
        <w:rPr>
          <w:rFonts w:hint="eastAsia" w:ascii="宋体" w:hAnsi="宋体" w:eastAsia="宋体" w:cs="宋体"/>
          <w:b/>
          <w:color w:val="auto"/>
          <w:sz w:val="24"/>
          <w:szCs w:val="22"/>
          <w:highlight w:val="none"/>
          <w:lang w:val="en-US" w:eastAsia="zh-CN"/>
        </w:rPr>
      </w:pPr>
    </w:p>
    <w:p w14:paraId="7F292F0B">
      <w:pPr>
        <w:snapToGrid w:val="0"/>
        <w:spacing w:before="50" w:after="5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lang w:val="en-US" w:eastAsia="zh-CN"/>
        </w:rPr>
        <w:t>6.</w:t>
      </w:r>
      <w:bookmarkEnd w:id="46"/>
      <w:bookmarkEnd w:id="47"/>
      <w:bookmarkEnd w:id="48"/>
      <w:bookmarkEnd w:id="49"/>
      <w:bookmarkEnd w:id="50"/>
      <w:r>
        <w:rPr>
          <w:rFonts w:hint="eastAsia" w:ascii="宋体" w:hAnsi="宋体" w:eastAsia="宋体" w:cs="宋体"/>
          <w:b/>
          <w:color w:val="auto"/>
          <w:sz w:val="24"/>
          <w:szCs w:val="22"/>
          <w:highlight w:val="none"/>
        </w:rPr>
        <w:t>拟投入本项目的服务人员配置表</w:t>
      </w:r>
    </w:p>
    <w:p w14:paraId="0DB7E1C3">
      <w:pPr>
        <w:numPr>
          <w:ilvl w:val="-1"/>
          <w:numId w:val="0"/>
        </w:numPr>
        <w:ind w:firstLine="0" w:firstLineChars="0"/>
        <w:jc w:val="both"/>
        <w:rPr>
          <w:rFonts w:hint="eastAsia"/>
          <w:color w:val="auto"/>
          <w:highlight w:val="none"/>
        </w:rPr>
      </w:pPr>
      <w:r>
        <w:rPr>
          <w:rFonts w:hint="eastAsia" w:hAnsi="宋体" w:cs="宋体"/>
          <w:color w:val="auto"/>
          <w:sz w:val="21"/>
          <w:szCs w:val="21"/>
          <w:highlight w:val="none"/>
          <w:u w:val="none"/>
          <w:lang w:val="en-US" w:eastAsia="zh-CN"/>
        </w:rPr>
        <w:t>标段：</w:t>
      </w:r>
    </w:p>
    <w:tbl>
      <w:tblPr>
        <w:tblStyle w:val="46"/>
        <w:tblW w:w="951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1037"/>
        <w:gridCol w:w="1673"/>
        <w:gridCol w:w="645"/>
        <w:gridCol w:w="645"/>
        <w:gridCol w:w="1291"/>
        <w:gridCol w:w="1161"/>
        <w:gridCol w:w="2021"/>
      </w:tblGrid>
      <w:tr w14:paraId="1B511B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37" w:type="dxa"/>
            <w:vAlign w:val="center"/>
          </w:tcPr>
          <w:p w14:paraId="1599EB2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37" w:type="dxa"/>
            <w:vAlign w:val="center"/>
          </w:tcPr>
          <w:p w14:paraId="1D7FDF1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673" w:type="dxa"/>
            <w:vAlign w:val="center"/>
          </w:tcPr>
          <w:p w14:paraId="4297900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本项目主要工作</w:t>
            </w:r>
          </w:p>
        </w:tc>
        <w:tc>
          <w:tcPr>
            <w:tcW w:w="645" w:type="dxa"/>
            <w:vAlign w:val="center"/>
          </w:tcPr>
          <w:p w14:paraId="5995313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年龄</w:t>
            </w:r>
          </w:p>
        </w:tc>
        <w:tc>
          <w:tcPr>
            <w:tcW w:w="645" w:type="dxa"/>
            <w:vAlign w:val="center"/>
          </w:tcPr>
          <w:p w14:paraId="0ED98B3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性别</w:t>
            </w:r>
          </w:p>
        </w:tc>
        <w:tc>
          <w:tcPr>
            <w:tcW w:w="1291" w:type="dxa"/>
            <w:vAlign w:val="center"/>
          </w:tcPr>
          <w:p w14:paraId="3B26877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职称/职务</w:t>
            </w:r>
          </w:p>
        </w:tc>
        <w:tc>
          <w:tcPr>
            <w:tcW w:w="1161" w:type="dxa"/>
            <w:vAlign w:val="center"/>
          </w:tcPr>
          <w:p w14:paraId="18192D0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专业/年限</w:t>
            </w:r>
          </w:p>
        </w:tc>
        <w:tc>
          <w:tcPr>
            <w:tcW w:w="2021" w:type="dxa"/>
            <w:vAlign w:val="center"/>
          </w:tcPr>
          <w:p w14:paraId="2A34A5A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r>
      <w:tr w14:paraId="17898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4633841">
            <w:pPr>
              <w:spacing w:line="360" w:lineRule="auto"/>
              <w:rPr>
                <w:rFonts w:hint="eastAsia" w:ascii="宋体" w:hAnsi="宋体" w:eastAsia="宋体" w:cs="宋体"/>
                <w:color w:val="auto"/>
                <w:sz w:val="21"/>
                <w:szCs w:val="21"/>
                <w:highlight w:val="none"/>
              </w:rPr>
            </w:pPr>
          </w:p>
        </w:tc>
        <w:tc>
          <w:tcPr>
            <w:tcW w:w="1037" w:type="dxa"/>
            <w:vAlign w:val="center"/>
          </w:tcPr>
          <w:p w14:paraId="316A0300">
            <w:pPr>
              <w:spacing w:line="360" w:lineRule="auto"/>
              <w:rPr>
                <w:rFonts w:hint="eastAsia" w:ascii="宋体" w:hAnsi="宋体" w:eastAsia="宋体" w:cs="宋体"/>
                <w:color w:val="auto"/>
                <w:sz w:val="21"/>
                <w:szCs w:val="21"/>
                <w:highlight w:val="none"/>
              </w:rPr>
            </w:pPr>
          </w:p>
        </w:tc>
        <w:tc>
          <w:tcPr>
            <w:tcW w:w="1673" w:type="dxa"/>
            <w:vAlign w:val="center"/>
          </w:tcPr>
          <w:p w14:paraId="002B664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项目负责人</w:t>
            </w:r>
          </w:p>
        </w:tc>
        <w:tc>
          <w:tcPr>
            <w:tcW w:w="645" w:type="dxa"/>
            <w:vAlign w:val="center"/>
          </w:tcPr>
          <w:p w14:paraId="72153764">
            <w:pPr>
              <w:spacing w:line="360" w:lineRule="auto"/>
              <w:rPr>
                <w:rFonts w:hint="eastAsia" w:ascii="宋体" w:hAnsi="宋体" w:eastAsia="宋体" w:cs="宋体"/>
                <w:color w:val="auto"/>
                <w:sz w:val="21"/>
                <w:szCs w:val="21"/>
                <w:highlight w:val="none"/>
              </w:rPr>
            </w:pPr>
          </w:p>
        </w:tc>
        <w:tc>
          <w:tcPr>
            <w:tcW w:w="645" w:type="dxa"/>
            <w:vAlign w:val="center"/>
          </w:tcPr>
          <w:p w14:paraId="00AA6ACA">
            <w:pPr>
              <w:spacing w:line="360" w:lineRule="auto"/>
              <w:rPr>
                <w:rFonts w:hint="eastAsia" w:ascii="宋体" w:hAnsi="宋体" w:eastAsia="宋体" w:cs="宋体"/>
                <w:color w:val="auto"/>
                <w:sz w:val="21"/>
                <w:szCs w:val="21"/>
                <w:highlight w:val="none"/>
              </w:rPr>
            </w:pPr>
          </w:p>
        </w:tc>
        <w:tc>
          <w:tcPr>
            <w:tcW w:w="1291" w:type="dxa"/>
            <w:vAlign w:val="center"/>
          </w:tcPr>
          <w:p w14:paraId="07AD760A">
            <w:pPr>
              <w:spacing w:line="360" w:lineRule="auto"/>
              <w:rPr>
                <w:rFonts w:hint="eastAsia" w:ascii="宋体" w:hAnsi="宋体" w:eastAsia="宋体" w:cs="宋体"/>
                <w:color w:val="auto"/>
                <w:sz w:val="21"/>
                <w:szCs w:val="21"/>
                <w:highlight w:val="none"/>
              </w:rPr>
            </w:pPr>
          </w:p>
        </w:tc>
        <w:tc>
          <w:tcPr>
            <w:tcW w:w="1161" w:type="dxa"/>
            <w:vAlign w:val="center"/>
          </w:tcPr>
          <w:p w14:paraId="26D30D12">
            <w:pPr>
              <w:spacing w:line="360" w:lineRule="auto"/>
              <w:rPr>
                <w:rFonts w:hint="eastAsia" w:ascii="宋体" w:hAnsi="宋体" w:eastAsia="宋体" w:cs="宋体"/>
                <w:color w:val="auto"/>
                <w:sz w:val="21"/>
                <w:szCs w:val="21"/>
                <w:highlight w:val="none"/>
              </w:rPr>
            </w:pPr>
          </w:p>
        </w:tc>
        <w:tc>
          <w:tcPr>
            <w:tcW w:w="2021" w:type="dxa"/>
            <w:vAlign w:val="center"/>
          </w:tcPr>
          <w:p w14:paraId="7D063EA3">
            <w:pPr>
              <w:spacing w:line="360" w:lineRule="auto"/>
              <w:rPr>
                <w:rFonts w:hint="eastAsia" w:ascii="宋体" w:hAnsi="宋体" w:eastAsia="宋体" w:cs="宋体"/>
                <w:color w:val="auto"/>
                <w:sz w:val="21"/>
                <w:szCs w:val="21"/>
                <w:highlight w:val="none"/>
              </w:rPr>
            </w:pPr>
          </w:p>
        </w:tc>
      </w:tr>
      <w:tr w14:paraId="382B9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2D43A10">
            <w:pPr>
              <w:spacing w:line="360" w:lineRule="auto"/>
              <w:rPr>
                <w:rFonts w:hint="eastAsia" w:ascii="宋体" w:hAnsi="宋体" w:eastAsia="宋体" w:cs="宋体"/>
                <w:color w:val="auto"/>
                <w:sz w:val="21"/>
                <w:szCs w:val="21"/>
                <w:highlight w:val="none"/>
              </w:rPr>
            </w:pPr>
          </w:p>
        </w:tc>
        <w:tc>
          <w:tcPr>
            <w:tcW w:w="1037" w:type="dxa"/>
            <w:vAlign w:val="center"/>
          </w:tcPr>
          <w:p w14:paraId="70CC5934">
            <w:pPr>
              <w:spacing w:line="360" w:lineRule="auto"/>
              <w:rPr>
                <w:rFonts w:hint="eastAsia" w:ascii="宋体" w:hAnsi="宋体" w:eastAsia="宋体" w:cs="宋体"/>
                <w:color w:val="auto"/>
                <w:sz w:val="21"/>
                <w:szCs w:val="21"/>
                <w:highlight w:val="none"/>
              </w:rPr>
            </w:pPr>
          </w:p>
        </w:tc>
        <w:tc>
          <w:tcPr>
            <w:tcW w:w="1673" w:type="dxa"/>
            <w:vAlign w:val="center"/>
          </w:tcPr>
          <w:p w14:paraId="14191F18">
            <w:pPr>
              <w:spacing w:line="360" w:lineRule="auto"/>
              <w:rPr>
                <w:rFonts w:hint="eastAsia" w:ascii="宋体" w:hAnsi="宋体" w:eastAsia="宋体" w:cs="宋体"/>
                <w:color w:val="auto"/>
                <w:sz w:val="21"/>
                <w:szCs w:val="21"/>
                <w:highlight w:val="none"/>
              </w:rPr>
            </w:pPr>
          </w:p>
        </w:tc>
        <w:tc>
          <w:tcPr>
            <w:tcW w:w="645" w:type="dxa"/>
            <w:vAlign w:val="center"/>
          </w:tcPr>
          <w:p w14:paraId="1358525F">
            <w:pPr>
              <w:spacing w:line="360" w:lineRule="auto"/>
              <w:rPr>
                <w:rFonts w:hint="eastAsia" w:ascii="宋体" w:hAnsi="宋体" w:eastAsia="宋体" w:cs="宋体"/>
                <w:color w:val="auto"/>
                <w:sz w:val="21"/>
                <w:szCs w:val="21"/>
                <w:highlight w:val="none"/>
              </w:rPr>
            </w:pPr>
          </w:p>
        </w:tc>
        <w:tc>
          <w:tcPr>
            <w:tcW w:w="645" w:type="dxa"/>
            <w:vAlign w:val="center"/>
          </w:tcPr>
          <w:p w14:paraId="2CA63439">
            <w:pPr>
              <w:spacing w:line="360" w:lineRule="auto"/>
              <w:rPr>
                <w:rFonts w:hint="eastAsia" w:ascii="宋体" w:hAnsi="宋体" w:eastAsia="宋体" w:cs="宋体"/>
                <w:color w:val="auto"/>
                <w:sz w:val="21"/>
                <w:szCs w:val="21"/>
                <w:highlight w:val="none"/>
              </w:rPr>
            </w:pPr>
          </w:p>
        </w:tc>
        <w:tc>
          <w:tcPr>
            <w:tcW w:w="1291" w:type="dxa"/>
            <w:vAlign w:val="center"/>
          </w:tcPr>
          <w:p w14:paraId="342BE8FD">
            <w:pPr>
              <w:spacing w:line="360" w:lineRule="auto"/>
              <w:rPr>
                <w:rFonts w:hint="eastAsia" w:ascii="宋体" w:hAnsi="宋体" w:eastAsia="宋体" w:cs="宋体"/>
                <w:color w:val="auto"/>
                <w:sz w:val="21"/>
                <w:szCs w:val="21"/>
                <w:highlight w:val="none"/>
              </w:rPr>
            </w:pPr>
          </w:p>
        </w:tc>
        <w:tc>
          <w:tcPr>
            <w:tcW w:w="1161" w:type="dxa"/>
            <w:vAlign w:val="center"/>
          </w:tcPr>
          <w:p w14:paraId="25B631D7">
            <w:pPr>
              <w:spacing w:line="360" w:lineRule="auto"/>
              <w:rPr>
                <w:rFonts w:hint="eastAsia" w:ascii="宋体" w:hAnsi="宋体" w:eastAsia="宋体" w:cs="宋体"/>
                <w:color w:val="auto"/>
                <w:sz w:val="21"/>
                <w:szCs w:val="21"/>
                <w:highlight w:val="none"/>
              </w:rPr>
            </w:pPr>
          </w:p>
        </w:tc>
        <w:tc>
          <w:tcPr>
            <w:tcW w:w="2021" w:type="dxa"/>
            <w:vAlign w:val="center"/>
          </w:tcPr>
          <w:p w14:paraId="308866B8">
            <w:pPr>
              <w:spacing w:line="360" w:lineRule="auto"/>
              <w:rPr>
                <w:rFonts w:hint="eastAsia" w:ascii="宋体" w:hAnsi="宋体" w:eastAsia="宋体" w:cs="宋体"/>
                <w:color w:val="auto"/>
                <w:sz w:val="21"/>
                <w:szCs w:val="21"/>
                <w:highlight w:val="none"/>
              </w:rPr>
            </w:pPr>
          </w:p>
        </w:tc>
      </w:tr>
      <w:tr w14:paraId="479FD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3F1FC9BB">
            <w:pPr>
              <w:spacing w:line="360" w:lineRule="auto"/>
              <w:rPr>
                <w:rFonts w:hint="eastAsia" w:ascii="宋体" w:hAnsi="宋体" w:eastAsia="宋体" w:cs="宋体"/>
                <w:color w:val="auto"/>
                <w:sz w:val="21"/>
                <w:szCs w:val="21"/>
                <w:highlight w:val="none"/>
              </w:rPr>
            </w:pPr>
          </w:p>
        </w:tc>
        <w:tc>
          <w:tcPr>
            <w:tcW w:w="1037" w:type="dxa"/>
            <w:vAlign w:val="center"/>
          </w:tcPr>
          <w:p w14:paraId="1210989B">
            <w:pPr>
              <w:spacing w:line="360" w:lineRule="auto"/>
              <w:rPr>
                <w:rFonts w:hint="eastAsia" w:ascii="宋体" w:hAnsi="宋体" w:eastAsia="宋体" w:cs="宋体"/>
                <w:color w:val="auto"/>
                <w:sz w:val="21"/>
                <w:szCs w:val="21"/>
                <w:highlight w:val="none"/>
              </w:rPr>
            </w:pPr>
          </w:p>
        </w:tc>
        <w:tc>
          <w:tcPr>
            <w:tcW w:w="1673" w:type="dxa"/>
            <w:vAlign w:val="center"/>
          </w:tcPr>
          <w:p w14:paraId="49E354C4">
            <w:pPr>
              <w:spacing w:line="360" w:lineRule="auto"/>
              <w:rPr>
                <w:rFonts w:hint="eastAsia" w:ascii="宋体" w:hAnsi="宋体" w:eastAsia="宋体" w:cs="宋体"/>
                <w:color w:val="auto"/>
                <w:sz w:val="21"/>
                <w:szCs w:val="21"/>
                <w:highlight w:val="none"/>
              </w:rPr>
            </w:pPr>
          </w:p>
        </w:tc>
        <w:tc>
          <w:tcPr>
            <w:tcW w:w="645" w:type="dxa"/>
            <w:vAlign w:val="center"/>
          </w:tcPr>
          <w:p w14:paraId="08F0C493">
            <w:pPr>
              <w:spacing w:line="360" w:lineRule="auto"/>
              <w:rPr>
                <w:rFonts w:hint="eastAsia" w:ascii="宋体" w:hAnsi="宋体" w:eastAsia="宋体" w:cs="宋体"/>
                <w:color w:val="auto"/>
                <w:sz w:val="21"/>
                <w:szCs w:val="21"/>
                <w:highlight w:val="none"/>
              </w:rPr>
            </w:pPr>
          </w:p>
        </w:tc>
        <w:tc>
          <w:tcPr>
            <w:tcW w:w="645" w:type="dxa"/>
            <w:vAlign w:val="center"/>
          </w:tcPr>
          <w:p w14:paraId="070EEF2F">
            <w:pPr>
              <w:spacing w:line="360" w:lineRule="auto"/>
              <w:rPr>
                <w:rFonts w:hint="eastAsia" w:ascii="宋体" w:hAnsi="宋体" w:eastAsia="宋体" w:cs="宋体"/>
                <w:color w:val="auto"/>
                <w:sz w:val="21"/>
                <w:szCs w:val="21"/>
                <w:highlight w:val="none"/>
              </w:rPr>
            </w:pPr>
          </w:p>
        </w:tc>
        <w:tc>
          <w:tcPr>
            <w:tcW w:w="1291" w:type="dxa"/>
            <w:vAlign w:val="center"/>
          </w:tcPr>
          <w:p w14:paraId="5277D6AC">
            <w:pPr>
              <w:spacing w:line="360" w:lineRule="auto"/>
              <w:rPr>
                <w:rFonts w:hint="eastAsia" w:ascii="宋体" w:hAnsi="宋体" w:eastAsia="宋体" w:cs="宋体"/>
                <w:color w:val="auto"/>
                <w:sz w:val="21"/>
                <w:szCs w:val="21"/>
                <w:highlight w:val="none"/>
              </w:rPr>
            </w:pPr>
          </w:p>
        </w:tc>
        <w:tc>
          <w:tcPr>
            <w:tcW w:w="1161" w:type="dxa"/>
            <w:vAlign w:val="center"/>
          </w:tcPr>
          <w:p w14:paraId="56B3E315">
            <w:pPr>
              <w:spacing w:line="360" w:lineRule="auto"/>
              <w:rPr>
                <w:rFonts w:hint="eastAsia" w:ascii="宋体" w:hAnsi="宋体" w:eastAsia="宋体" w:cs="宋体"/>
                <w:color w:val="auto"/>
                <w:sz w:val="21"/>
                <w:szCs w:val="21"/>
                <w:highlight w:val="none"/>
              </w:rPr>
            </w:pPr>
          </w:p>
        </w:tc>
        <w:tc>
          <w:tcPr>
            <w:tcW w:w="2021" w:type="dxa"/>
            <w:vAlign w:val="center"/>
          </w:tcPr>
          <w:p w14:paraId="7F2580C3">
            <w:pPr>
              <w:spacing w:line="360" w:lineRule="auto"/>
              <w:rPr>
                <w:rFonts w:hint="eastAsia" w:ascii="宋体" w:hAnsi="宋体" w:eastAsia="宋体" w:cs="宋体"/>
                <w:color w:val="auto"/>
                <w:sz w:val="21"/>
                <w:szCs w:val="21"/>
                <w:highlight w:val="none"/>
              </w:rPr>
            </w:pPr>
          </w:p>
        </w:tc>
      </w:tr>
      <w:tr w14:paraId="6195F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6418FD88">
            <w:pPr>
              <w:spacing w:line="360" w:lineRule="auto"/>
              <w:rPr>
                <w:rFonts w:hint="eastAsia" w:ascii="宋体" w:hAnsi="宋体" w:eastAsia="宋体" w:cs="宋体"/>
                <w:color w:val="auto"/>
                <w:sz w:val="21"/>
                <w:szCs w:val="21"/>
                <w:highlight w:val="none"/>
              </w:rPr>
            </w:pPr>
          </w:p>
        </w:tc>
        <w:tc>
          <w:tcPr>
            <w:tcW w:w="1037" w:type="dxa"/>
            <w:vAlign w:val="center"/>
          </w:tcPr>
          <w:p w14:paraId="52D3B1CE">
            <w:pPr>
              <w:spacing w:line="360" w:lineRule="auto"/>
              <w:rPr>
                <w:rFonts w:hint="eastAsia" w:ascii="宋体" w:hAnsi="宋体" w:eastAsia="宋体" w:cs="宋体"/>
                <w:color w:val="auto"/>
                <w:sz w:val="21"/>
                <w:szCs w:val="21"/>
                <w:highlight w:val="none"/>
              </w:rPr>
            </w:pPr>
          </w:p>
        </w:tc>
        <w:tc>
          <w:tcPr>
            <w:tcW w:w="1673" w:type="dxa"/>
            <w:vAlign w:val="center"/>
          </w:tcPr>
          <w:p w14:paraId="44998FCF">
            <w:pPr>
              <w:spacing w:line="360" w:lineRule="auto"/>
              <w:rPr>
                <w:rFonts w:hint="eastAsia" w:ascii="宋体" w:hAnsi="宋体" w:eastAsia="宋体" w:cs="宋体"/>
                <w:color w:val="auto"/>
                <w:sz w:val="21"/>
                <w:szCs w:val="21"/>
                <w:highlight w:val="none"/>
              </w:rPr>
            </w:pPr>
          </w:p>
        </w:tc>
        <w:tc>
          <w:tcPr>
            <w:tcW w:w="645" w:type="dxa"/>
            <w:vAlign w:val="center"/>
          </w:tcPr>
          <w:p w14:paraId="31B21762">
            <w:pPr>
              <w:spacing w:line="360" w:lineRule="auto"/>
              <w:rPr>
                <w:rFonts w:hint="eastAsia" w:ascii="宋体" w:hAnsi="宋体" w:eastAsia="宋体" w:cs="宋体"/>
                <w:color w:val="auto"/>
                <w:sz w:val="21"/>
                <w:szCs w:val="21"/>
                <w:highlight w:val="none"/>
              </w:rPr>
            </w:pPr>
          </w:p>
        </w:tc>
        <w:tc>
          <w:tcPr>
            <w:tcW w:w="645" w:type="dxa"/>
            <w:vAlign w:val="center"/>
          </w:tcPr>
          <w:p w14:paraId="18755703">
            <w:pPr>
              <w:spacing w:line="360" w:lineRule="auto"/>
              <w:rPr>
                <w:rFonts w:hint="eastAsia" w:ascii="宋体" w:hAnsi="宋体" w:eastAsia="宋体" w:cs="宋体"/>
                <w:color w:val="auto"/>
                <w:sz w:val="21"/>
                <w:szCs w:val="21"/>
                <w:highlight w:val="none"/>
              </w:rPr>
            </w:pPr>
          </w:p>
        </w:tc>
        <w:tc>
          <w:tcPr>
            <w:tcW w:w="1291" w:type="dxa"/>
            <w:vAlign w:val="center"/>
          </w:tcPr>
          <w:p w14:paraId="54C46BEF">
            <w:pPr>
              <w:spacing w:line="360" w:lineRule="auto"/>
              <w:rPr>
                <w:rFonts w:hint="eastAsia" w:ascii="宋体" w:hAnsi="宋体" w:eastAsia="宋体" w:cs="宋体"/>
                <w:color w:val="auto"/>
                <w:sz w:val="21"/>
                <w:szCs w:val="21"/>
                <w:highlight w:val="none"/>
              </w:rPr>
            </w:pPr>
          </w:p>
        </w:tc>
        <w:tc>
          <w:tcPr>
            <w:tcW w:w="1161" w:type="dxa"/>
            <w:vAlign w:val="center"/>
          </w:tcPr>
          <w:p w14:paraId="43379E9E">
            <w:pPr>
              <w:spacing w:line="360" w:lineRule="auto"/>
              <w:rPr>
                <w:rFonts w:hint="eastAsia" w:ascii="宋体" w:hAnsi="宋体" w:eastAsia="宋体" w:cs="宋体"/>
                <w:color w:val="auto"/>
                <w:sz w:val="21"/>
                <w:szCs w:val="21"/>
                <w:highlight w:val="none"/>
              </w:rPr>
            </w:pPr>
          </w:p>
        </w:tc>
        <w:tc>
          <w:tcPr>
            <w:tcW w:w="2021" w:type="dxa"/>
            <w:vAlign w:val="center"/>
          </w:tcPr>
          <w:p w14:paraId="155647EA">
            <w:pPr>
              <w:spacing w:line="360" w:lineRule="auto"/>
              <w:rPr>
                <w:rFonts w:hint="eastAsia" w:ascii="宋体" w:hAnsi="宋体" w:eastAsia="宋体" w:cs="宋体"/>
                <w:color w:val="auto"/>
                <w:sz w:val="21"/>
                <w:szCs w:val="21"/>
                <w:highlight w:val="none"/>
              </w:rPr>
            </w:pPr>
          </w:p>
        </w:tc>
      </w:tr>
      <w:tr w14:paraId="37C62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4093A8BD">
            <w:pPr>
              <w:spacing w:line="360" w:lineRule="auto"/>
              <w:rPr>
                <w:rFonts w:hint="eastAsia" w:ascii="宋体" w:hAnsi="宋体" w:eastAsia="宋体" w:cs="宋体"/>
                <w:color w:val="auto"/>
                <w:sz w:val="21"/>
                <w:szCs w:val="21"/>
                <w:highlight w:val="none"/>
              </w:rPr>
            </w:pPr>
          </w:p>
        </w:tc>
        <w:tc>
          <w:tcPr>
            <w:tcW w:w="1037" w:type="dxa"/>
            <w:vAlign w:val="center"/>
          </w:tcPr>
          <w:p w14:paraId="5D50ABA6">
            <w:pPr>
              <w:spacing w:line="360" w:lineRule="auto"/>
              <w:rPr>
                <w:rFonts w:hint="eastAsia" w:ascii="宋体" w:hAnsi="宋体" w:eastAsia="宋体" w:cs="宋体"/>
                <w:color w:val="auto"/>
                <w:sz w:val="21"/>
                <w:szCs w:val="21"/>
                <w:highlight w:val="none"/>
              </w:rPr>
            </w:pPr>
          </w:p>
        </w:tc>
        <w:tc>
          <w:tcPr>
            <w:tcW w:w="1673" w:type="dxa"/>
            <w:vAlign w:val="center"/>
          </w:tcPr>
          <w:p w14:paraId="6DF64859">
            <w:pPr>
              <w:spacing w:line="360" w:lineRule="auto"/>
              <w:rPr>
                <w:rFonts w:hint="eastAsia" w:ascii="宋体" w:hAnsi="宋体" w:eastAsia="宋体" w:cs="宋体"/>
                <w:color w:val="auto"/>
                <w:sz w:val="21"/>
                <w:szCs w:val="21"/>
                <w:highlight w:val="none"/>
              </w:rPr>
            </w:pPr>
          </w:p>
        </w:tc>
        <w:tc>
          <w:tcPr>
            <w:tcW w:w="645" w:type="dxa"/>
            <w:vAlign w:val="center"/>
          </w:tcPr>
          <w:p w14:paraId="4B982DB8">
            <w:pPr>
              <w:spacing w:line="360" w:lineRule="auto"/>
              <w:rPr>
                <w:rFonts w:hint="eastAsia" w:ascii="宋体" w:hAnsi="宋体" w:eastAsia="宋体" w:cs="宋体"/>
                <w:color w:val="auto"/>
                <w:sz w:val="21"/>
                <w:szCs w:val="21"/>
                <w:highlight w:val="none"/>
              </w:rPr>
            </w:pPr>
          </w:p>
        </w:tc>
        <w:tc>
          <w:tcPr>
            <w:tcW w:w="645" w:type="dxa"/>
            <w:vAlign w:val="center"/>
          </w:tcPr>
          <w:p w14:paraId="011C00FE">
            <w:pPr>
              <w:spacing w:line="360" w:lineRule="auto"/>
              <w:rPr>
                <w:rFonts w:hint="eastAsia" w:ascii="宋体" w:hAnsi="宋体" w:eastAsia="宋体" w:cs="宋体"/>
                <w:color w:val="auto"/>
                <w:sz w:val="21"/>
                <w:szCs w:val="21"/>
                <w:highlight w:val="none"/>
              </w:rPr>
            </w:pPr>
          </w:p>
        </w:tc>
        <w:tc>
          <w:tcPr>
            <w:tcW w:w="1291" w:type="dxa"/>
            <w:vAlign w:val="center"/>
          </w:tcPr>
          <w:p w14:paraId="739F6893">
            <w:pPr>
              <w:spacing w:line="360" w:lineRule="auto"/>
              <w:rPr>
                <w:rFonts w:hint="eastAsia" w:ascii="宋体" w:hAnsi="宋体" w:eastAsia="宋体" w:cs="宋体"/>
                <w:color w:val="auto"/>
                <w:sz w:val="21"/>
                <w:szCs w:val="21"/>
                <w:highlight w:val="none"/>
              </w:rPr>
            </w:pPr>
          </w:p>
        </w:tc>
        <w:tc>
          <w:tcPr>
            <w:tcW w:w="1161" w:type="dxa"/>
            <w:vAlign w:val="center"/>
          </w:tcPr>
          <w:p w14:paraId="5916498A">
            <w:pPr>
              <w:spacing w:line="360" w:lineRule="auto"/>
              <w:rPr>
                <w:rFonts w:hint="eastAsia" w:ascii="宋体" w:hAnsi="宋体" w:eastAsia="宋体" w:cs="宋体"/>
                <w:color w:val="auto"/>
                <w:sz w:val="21"/>
                <w:szCs w:val="21"/>
                <w:highlight w:val="none"/>
              </w:rPr>
            </w:pPr>
          </w:p>
        </w:tc>
        <w:tc>
          <w:tcPr>
            <w:tcW w:w="2021" w:type="dxa"/>
            <w:vAlign w:val="center"/>
          </w:tcPr>
          <w:p w14:paraId="558555E0">
            <w:pPr>
              <w:spacing w:line="360" w:lineRule="auto"/>
              <w:rPr>
                <w:rFonts w:hint="eastAsia" w:ascii="宋体" w:hAnsi="宋体" w:eastAsia="宋体" w:cs="宋体"/>
                <w:color w:val="auto"/>
                <w:sz w:val="21"/>
                <w:szCs w:val="21"/>
                <w:highlight w:val="none"/>
              </w:rPr>
            </w:pPr>
          </w:p>
        </w:tc>
      </w:tr>
      <w:tr w14:paraId="39A01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4988731">
            <w:pPr>
              <w:spacing w:line="360" w:lineRule="auto"/>
              <w:rPr>
                <w:rFonts w:hint="eastAsia" w:ascii="宋体" w:hAnsi="宋体" w:eastAsia="宋体" w:cs="宋体"/>
                <w:color w:val="auto"/>
                <w:sz w:val="21"/>
                <w:szCs w:val="21"/>
                <w:highlight w:val="none"/>
              </w:rPr>
            </w:pPr>
          </w:p>
        </w:tc>
        <w:tc>
          <w:tcPr>
            <w:tcW w:w="1037" w:type="dxa"/>
            <w:vAlign w:val="center"/>
          </w:tcPr>
          <w:p w14:paraId="34534FFB">
            <w:pPr>
              <w:spacing w:line="360" w:lineRule="auto"/>
              <w:rPr>
                <w:rFonts w:hint="eastAsia" w:ascii="宋体" w:hAnsi="宋体" w:eastAsia="宋体" w:cs="宋体"/>
                <w:color w:val="auto"/>
                <w:sz w:val="21"/>
                <w:szCs w:val="21"/>
                <w:highlight w:val="none"/>
              </w:rPr>
            </w:pPr>
          </w:p>
        </w:tc>
        <w:tc>
          <w:tcPr>
            <w:tcW w:w="1673" w:type="dxa"/>
            <w:vAlign w:val="center"/>
          </w:tcPr>
          <w:p w14:paraId="0F3255ED">
            <w:pPr>
              <w:spacing w:line="360" w:lineRule="auto"/>
              <w:rPr>
                <w:rFonts w:hint="eastAsia" w:ascii="宋体" w:hAnsi="宋体" w:eastAsia="宋体" w:cs="宋体"/>
                <w:color w:val="auto"/>
                <w:sz w:val="21"/>
                <w:szCs w:val="21"/>
                <w:highlight w:val="none"/>
              </w:rPr>
            </w:pPr>
          </w:p>
        </w:tc>
        <w:tc>
          <w:tcPr>
            <w:tcW w:w="645" w:type="dxa"/>
            <w:vAlign w:val="center"/>
          </w:tcPr>
          <w:p w14:paraId="0BF6764A">
            <w:pPr>
              <w:spacing w:line="360" w:lineRule="auto"/>
              <w:rPr>
                <w:rFonts w:hint="eastAsia" w:ascii="宋体" w:hAnsi="宋体" w:eastAsia="宋体" w:cs="宋体"/>
                <w:color w:val="auto"/>
                <w:sz w:val="21"/>
                <w:szCs w:val="21"/>
                <w:highlight w:val="none"/>
              </w:rPr>
            </w:pPr>
          </w:p>
        </w:tc>
        <w:tc>
          <w:tcPr>
            <w:tcW w:w="645" w:type="dxa"/>
            <w:vAlign w:val="center"/>
          </w:tcPr>
          <w:p w14:paraId="1A631FEB">
            <w:pPr>
              <w:spacing w:line="360" w:lineRule="auto"/>
              <w:rPr>
                <w:rFonts w:hint="eastAsia" w:ascii="宋体" w:hAnsi="宋体" w:eastAsia="宋体" w:cs="宋体"/>
                <w:color w:val="auto"/>
                <w:sz w:val="21"/>
                <w:szCs w:val="21"/>
                <w:highlight w:val="none"/>
              </w:rPr>
            </w:pPr>
          </w:p>
        </w:tc>
        <w:tc>
          <w:tcPr>
            <w:tcW w:w="1291" w:type="dxa"/>
            <w:vAlign w:val="center"/>
          </w:tcPr>
          <w:p w14:paraId="171E0159">
            <w:pPr>
              <w:spacing w:line="360" w:lineRule="auto"/>
              <w:rPr>
                <w:rFonts w:hint="eastAsia" w:ascii="宋体" w:hAnsi="宋体" w:eastAsia="宋体" w:cs="宋体"/>
                <w:color w:val="auto"/>
                <w:sz w:val="21"/>
                <w:szCs w:val="21"/>
                <w:highlight w:val="none"/>
              </w:rPr>
            </w:pPr>
          </w:p>
        </w:tc>
        <w:tc>
          <w:tcPr>
            <w:tcW w:w="1161" w:type="dxa"/>
            <w:vAlign w:val="center"/>
          </w:tcPr>
          <w:p w14:paraId="6BDD9017">
            <w:pPr>
              <w:spacing w:line="360" w:lineRule="auto"/>
              <w:rPr>
                <w:rFonts w:hint="eastAsia" w:ascii="宋体" w:hAnsi="宋体" w:eastAsia="宋体" w:cs="宋体"/>
                <w:color w:val="auto"/>
                <w:sz w:val="21"/>
                <w:szCs w:val="21"/>
                <w:highlight w:val="none"/>
              </w:rPr>
            </w:pPr>
          </w:p>
        </w:tc>
        <w:tc>
          <w:tcPr>
            <w:tcW w:w="2021" w:type="dxa"/>
            <w:vAlign w:val="center"/>
          </w:tcPr>
          <w:p w14:paraId="2F9F2C3F">
            <w:pPr>
              <w:spacing w:line="360" w:lineRule="auto"/>
              <w:rPr>
                <w:rFonts w:hint="eastAsia" w:ascii="宋体" w:hAnsi="宋体" w:eastAsia="宋体" w:cs="宋体"/>
                <w:color w:val="auto"/>
                <w:sz w:val="21"/>
                <w:szCs w:val="21"/>
                <w:highlight w:val="none"/>
              </w:rPr>
            </w:pPr>
          </w:p>
        </w:tc>
      </w:tr>
      <w:tr w14:paraId="603AC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2327E6C0">
            <w:pPr>
              <w:spacing w:line="360" w:lineRule="auto"/>
              <w:rPr>
                <w:rFonts w:hint="eastAsia" w:ascii="宋体" w:hAnsi="宋体" w:eastAsia="宋体" w:cs="宋体"/>
                <w:color w:val="auto"/>
                <w:sz w:val="21"/>
                <w:szCs w:val="21"/>
                <w:highlight w:val="none"/>
              </w:rPr>
            </w:pPr>
          </w:p>
        </w:tc>
        <w:tc>
          <w:tcPr>
            <w:tcW w:w="1037" w:type="dxa"/>
            <w:vAlign w:val="center"/>
          </w:tcPr>
          <w:p w14:paraId="08591320">
            <w:pPr>
              <w:spacing w:line="360" w:lineRule="auto"/>
              <w:rPr>
                <w:rFonts w:hint="eastAsia" w:ascii="宋体" w:hAnsi="宋体" w:eastAsia="宋体" w:cs="宋体"/>
                <w:color w:val="auto"/>
                <w:sz w:val="21"/>
                <w:szCs w:val="21"/>
                <w:highlight w:val="none"/>
              </w:rPr>
            </w:pPr>
          </w:p>
        </w:tc>
        <w:tc>
          <w:tcPr>
            <w:tcW w:w="1673" w:type="dxa"/>
            <w:vAlign w:val="center"/>
          </w:tcPr>
          <w:p w14:paraId="1B0E1EF7">
            <w:pPr>
              <w:spacing w:line="360" w:lineRule="auto"/>
              <w:rPr>
                <w:rFonts w:hint="eastAsia" w:ascii="宋体" w:hAnsi="宋体" w:eastAsia="宋体" w:cs="宋体"/>
                <w:color w:val="auto"/>
                <w:sz w:val="21"/>
                <w:szCs w:val="21"/>
                <w:highlight w:val="none"/>
              </w:rPr>
            </w:pPr>
          </w:p>
        </w:tc>
        <w:tc>
          <w:tcPr>
            <w:tcW w:w="645" w:type="dxa"/>
            <w:vAlign w:val="center"/>
          </w:tcPr>
          <w:p w14:paraId="606D9C2B">
            <w:pPr>
              <w:spacing w:line="360" w:lineRule="auto"/>
              <w:rPr>
                <w:rFonts w:hint="eastAsia" w:ascii="宋体" w:hAnsi="宋体" w:eastAsia="宋体" w:cs="宋体"/>
                <w:color w:val="auto"/>
                <w:sz w:val="21"/>
                <w:szCs w:val="21"/>
                <w:highlight w:val="none"/>
              </w:rPr>
            </w:pPr>
          </w:p>
        </w:tc>
        <w:tc>
          <w:tcPr>
            <w:tcW w:w="645" w:type="dxa"/>
            <w:vAlign w:val="center"/>
          </w:tcPr>
          <w:p w14:paraId="3EC68F5F">
            <w:pPr>
              <w:spacing w:line="360" w:lineRule="auto"/>
              <w:rPr>
                <w:rFonts w:hint="eastAsia" w:ascii="宋体" w:hAnsi="宋体" w:eastAsia="宋体" w:cs="宋体"/>
                <w:color w:val="auto"/>
                <w:sz w:val="21"/>
                <w:szCs w:val="21"/>
                <w:highlight w:val="none"/>
              </w:rPr>
            </w:pPr>
          </w:p>
        </w:tc>
        <w:tc>
          <w:tcPr>
            <w:tcW w:w="1291" w:type="dxa"/>
            <w:vAlign w:val="center"/>
          </w:tcPr>
          <w:p w14:paraId="58DC1FC3">
            <w:pPr>
              <w:spacing w:line="360" w:lineRule="auto"/>
              <w:rPr>
                <w:rFonts w:hint="eastAsia" w:ascii="宋体" w:hAnsi="宋体" w:eastAsia="宋体" w:cs="宋体"/>
                <w:color w:val="auto"/>
                <w:sz w:val="21"/>
                <w:szCs w:val="21"/>
                <w:highlight w:val="none"/>
              </w:rPr>
            </w:pPr>
          </w:p>
        </w:tc>
        <w:tc>
          <w:tcPr>
            <w:tcW w:w="1161" w:type="dxa"/>
            <w:vAlign w:val="center"/>
          </w:tcPr>
          <w:p w14:paraId="4CC92BA5">
            <w:pPr>
              <w:spacing w:line="360" w:lineRule="auto"/>
              <w:rPr>
                <w:rFonts w:hint="eastAsia" w:ascii="宋体" w:hAnsi="宋体" w:eastAsia="宋体" w:cs="宋体"/>
                <w:color w:val="auto"/>
                <w:sz w:val="21"/>
                <w:szCs w:val="21"/>
                <w:highlight w:val="none"/>
              </w:rPr>
            </w:pPr>
          </w:p>
        </w:tc>
        <w:tc>
          <w:tcPr>
            <w:tcW w:w="2021" w:type="dxa"/>
            <w:vAlign w:val="center"/>
          </w:tcPr>
          <w:p w14:paraId="407D6751">
            <w:pPr>
              <w:spacing w:line="360" w:lineRule="auto"/>
              <w:rPr>
                <w:rFonts w:hint="eastAsia" w:ascii="宋体" w:hAnsi="宋体" w:eastAsia="宋体" w:cs="宋体"/>
                <w:color w:val="auto"/>
                <w:sz w:val="21"/>
                <w:szCs w:val="21"/>
                <w:highlight w:val="none"/>
              </w:rPr>
            </w:pPr>
          </w:p>
        </w:tc>
      </w:tr>
      <w:tr w14:paraId="6417E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8401CED">
            <w:pPr>
              <w:spacing w:line="360" w:lineRule="auto"/>
              <w:rPr>
                <w:rFonts w:hint="eastAsia" w:ascii="宋体" w:hAnsi="宋体" w:eastAsia="宋体" w:cs="宋体"/>
                <w:color w:val="auto"/>
                <w:sz w:val="21"/>
                <w:szCs w:val="21"/>
                <w:highlight w:val="none"/>
              </w:rPr>
            </w:pPr>
          </w:p>
        </w:tc>
        <w:tc>
          <w:tcPr>
            <w:tcW w:w="1037" w:type="dxa"/>
            <w:vAlign w:val="center"/>
          </w:tcPr>
          <w:p w14:paraId="2954408C">
            <w:pPr>
              <w:spacing w:line="360" w:lineRule="auto"/>
              <w:rPr>
                <w:rFonts w:hint="eastAsia" w:ascii="宋体" w:hAnsi="宋体" w:eastAsia="宋体" w:cs="宋体"/>
                <w:color w:val="auto"/>
                <w:sz w:val="21"/>
                <w:szCs w:val="21"/>
                <w:highlight w:val="none"/>
              </w:rPr>
            </w:pPr>
          </w:p>
        </w:tc>
        <w:tc>
          <w:tcPr>
            <w:tcW w:w="1673" w:type="dxa"/>
            <w:vAlign w:val="center"/>
          </w:tcPr>
          <w:p w14:paraId="21919533">
            <w:pPr>
              <w:spacing w:line="360" w:lineRule="auto"/>
              <w:rPr>
                <w:rFonts w:hint="eastAsia" w:ascii="宋体" w:hAnsi="宋体" w:eastAsia="宋体" w:cs="宋体"/>
                <w:color w:val="auto"/>
                <w:sz w:val="21"/>
                <w:szCs w:val="21"/>
                <w:highlight w:val="none"/>
              </w:rPr>
            </w:pPr>
          </w:p>
        </w:tc>
        <w:tc>
          <w:tcPr>
            <w:tcW w:w="645" w:type="dxa"/>
            <w:vAlign w:val="center"/>
          </w:tcPr>
          <w:p w14:paraId="47E5F65B">
            <w:pPr>
              <w:spacing w:line="360" w:lineRule="auto"/>
              <w:rPr>
                <w:rFonts w:hint="eastAsia" w:ascii="宋体" w:hAnsi="宋体" w:eastAsia="宋体" w:cs="宋体"/>
                <w:color w:val="auto"/>
                <w:sz w:val="21"/>
                <w:szCs w:val="21"/>
                <w:highlight w:val="none"/>
              </w:rPr>
            </w:pPr>
          </w:p>
        </w:tc>
        <w:tc>
          <w:tcPr>
            <w:tcW w:w="645" w:type="dxa"/>
            <w:vAlign w:val="center"/>
          </w:tcPr>
          <w:p w14:paraId="6115997A">
            <w:pPr>
              <w:spacing w:line="360" w:lineRule="auto"/>
              <w:rPr>
                <w:rFonts w:hint="eastAsia" w:ascii="宋体" w:hAnsi="宋体" w:eastAsia="宋体" w:cs="宋体"/>
                <w:color w:val="auto"/>
                <w:sz w:val="21"/>
                <w:szCs w:val="21"/>
                <w:highlight w:val="none"/>
              </w:rPr>
            </w:pPr>
          </w:p>
        </w:tc>
        <w:tc>
          <w:tcPr>
            <w:tcW w:w="1291" w:type="dxa"/>
            <w:vAlign w:val="center"/>
          </w:tcPr>
          <w:p w14:paraId="7BFB1CDE">
            <w:pPr>
              <w:spacing w:line="360" w:lineRule="auto"/>
              <w:rPr>
                <w:rFonts w:hint="eastAsia" w:ascii="宋体" w:hAnsi="宋体" w:eastAsia="宋体" w:cs="宋体"/>
                <w:color w:val="auto"/>
                <w:sz w:val="21"/>
                <w:szCs w:val="21"/>
                <w:highlight w:val="none"/>
              </w:rPr>
            </w:pPr>
          </w:p>
        </w:tc>
        <w:tc>
          <w:tcPr>
            <w:tcW w:w="1161" w:type="dxa"/>
            <w:vAlign w:val="center"/>
          </w:tcPr>
          <w:p w14:paraId="46823885">
            <w:pPr>
              <w:spacing w:line="360" w:lineRule="auto"/>
              <w:rPr>
                <w:rFonts w:hint="eastAsia" w:ascii="宋体" w:hAnsi="宋体" w:eastAsia="宋体" w:cs="宋体"/>
                <w:color w:val="auto"/>
                <w:sz w:val="21"/>
                <w:szCs w:val="21"/>
                <w:highlight w:val="none"/>
              </w:rPr>
            </w:pPr>
          </w:p>
        </w:tc>
        <w:tc>
          <w:tcPr>
            <w:tcW w:w="2021" w:type="dxa"/>
            <w:vAlign w:val="center"/>
          </w:tcPr>
          <w:p w14:paraId="5E414EB3">
            <w:pPr>
              <w:spacing w:line="360" w:lineRule="auto"/>
              <w:rPr>
                <w:rFonts w:hint="eastAsia" w:ascii="宋体" w:hAnsi="宋体" w:eastAsia="宋体" w:cs="宋体"/>
                <w:color w:val="auto"/>
                <w:sz w:val="21"/>
                <w:szCs w:val="21"/>
                <w:highlight w:val="none"/>
              </w:rPr>
            </w:pPr>
          </w:p>
        </w:tc>
      </w:tr>
      <w:tr w14:paraId="7BCCC8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13C21D2D">
            <w:pPr>
              <w:spacing w:line="360" w:lineRule="auto"/>
              <w:rPr>
                <w:rFonts w:hint="eastAsia" w:ascii="宋体" w:hAnsi="宋体" w:eastAsia="宋体" w:cs="宋体"/>
                <w:color w:val="auto"/>
                <w:sz w:val="21"/>
                <w:szCs w:val="21"/>
                <w:highlight w:val="none"/>
              </w:rPr>
            </w:pPr>
          </w:p>
        </w:tc>
        <w:tc>
          <w:tcPr>
            <w:tcW w:w="1037" w:type="dxa"/>
            <w:vAlign w:val="center"/>
          </w:tcPr>
          <w:p w14:paraId="34ACD079">
            <w:pPr>
              <w:spacing w:line="360" w:lineRule="auto"/>
              <w:rPr>
                <w:rFonts w:hint="eastAsia" w:ascii="宋体" w:hAnsi="宋体" w:eastAsia="宋体" w:cs="宋体"/>
                <w:color w:val="auto"/>
                <w:sz w:val="21"/>
                <w:szCs w:val="21"/>
                <w:highlight w:val="none"/>
              </w:rPr>
            </w:pPr>
          </w:p>
        </w:tc>
        <w:tc>
          <w:tcPr>
            <w:tcW w:w="1673" w:type="dxa"/>
            <w:vAlign w:val="center"/>
          </w:tcPr>
          <w:p w14:paraId="49F9CD18">
            <w:pPr>
              <w:spacing w:line="360" w:lineRule="auto"/>
              <w:rPr>
                <w:rFonts w:hint="eastAsia" w:ascii="宋体" w:hAnsi="宋体" w:eastAsia="宋体" w:cs="宋体"/>
                <w:color w:val="auto"/>
                <w:sz w:val="21"/>
                <w:szCs w:val="21"/>
                <w:highlight w:val="none"/>
              </w:rPr>
            </w:pPr>
          </w:p>
        </w:tc>
        <w:tc>
          <w:tcPr>
            <w:tcW w:w="645" w:type="dxa"/>
            <w:vAlign w:val="center"/>
          </w:tcPr>
          <w:p w14:paraId="7CBD4C2B">
            <w:pPr>
              <w:spacing w:line="360" w:lineRule="auto"/>
              <w:rPr>
                <w:rFonts w:hint="eastAsia" w:ascii="宋体" w:hAnsi="宋体" w:eastAsia="宋体" w:cs="宋体"/>
                <w:color w:val="auto"/>
                <w:sz w:val="21"/>
                <w:szCs w:val="21"/>
                <w:highlight w:val="none"/>
              </w:rPr>
            </w:pPr>
          </w:p>
        </w:tc>
        <w:tc>
          <w:tcPr>
            <w:tcW w:w="645" w:type="dxa"/>
            <w:vAlign w:val="center"/>
          </w:tcPr>
          <w:p w14:paraId="380CC08A">
            <w:pPr>
              <w:spacing w:line="360" w:lineRule="auto"/>
              <w:rPr>
                <w:rFonts w:hint="eastAsia" w:ascii="宋体" w:hAnsi="宋体" w:eastAsia="宋体" w:cs="宋体"/>
                <w:color w:val="auto"/>
                <w:sz w:val="21"/>
                <w:szCs w:val="21"/>
                <w:highlight w:val="none"/>
              </w:rPr>
            </w:pPr>
          </w:p>
        </w:tc>
        <w:tc>
          <w:tcPr>
            <w:tcW w:w="1291" w:type="dxa"/>
            <w:vAlign w:val="center"/>
          </w:tcPr>
          <w:p w14:paraId="4F866B7A">
            <w:pPr>
              <w:spacing w:line="360" w:lineRule="auto"/>
              <w:rPr>
                <w:rFonts w:hint="eastAsia" w:ascii="宋体" w:hAnsi="宋体" w:eastAsia="宋体" w:cs="宋体"/>
                <w:color w:val="auto"/>
                <w:sz w:val="21"/>
                <w:szCs w:val="21"/>
                <w:highlight w:val="none"/>
              </w:rPr>
            </w:pPr>
          </w:p>
        </w:tc>
        <w:tc>
          <w:tcPr>
            <w:tcW w:w="1161" w:type="dxa"/>
            <w:vAlign w:val="center"/>
          </w:tcPr>
          <w:p w14:paraId="13FB5432">
            <w:pPr>
              <w:spacing w:line="360" w:lineRule="auto"/>
              <w:rPr>
                <w:rFonts w:hint="eastAsia" w:ascii="宋体" w:hAnsi="宋体" w:eastAsia="宋体" w:cs="宋体"/>
                <w:color w:val="auto"/>
                <w:sz w:val="21"/>
                <w:szCs w:val="21"/>
                <w:highlight w:val="none"/>
              </w:rPr>
            </w:pPr>
          </w:p>
        </w:tc>
        <w:tc>
          <w:tcPr>
            <w:tcW w:w="2021" w:type="dxa"/>
            <w:vAlign w:val="center"/>
          </w:tcPr>
          <w:p w14:paraId="733C1C7C">
            <w:pPr>
              <w:spacing w:line="360" w:lineRule="auto"/>
              <w:rPr>
                <w:rFonts w:hint="eastAsia" w:ascii="宋体" w:hAnsi="宋体" w:eastAsia="宋体" w:cs="宋体"/>
                <w:color w:val="auto"/>
                <w:sz w:val="21"/>
                <w:szCs w:val="21"/>
                <w:highlight w:val="none"/>
              </w:rPr>
            </w:pPr>
          </w:p>
        </w:tc>
      </w:tr>
      <w:tr w14:paraId="73515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4FC09C5">
            <w:pPr>
              <w:spacing w:line="360" w:lineRule="auto"/>
              <w:rPr>
                <w:rFonts w:hint="eastAsia" w:ascii="宋体" w:hAnsi="宋体" w:eastAsia="宋体" w:cs="宋体"/>
                <w:color w:val="auto"/>
                <w:sz w:val="21"/>
                <w:szCs w:val="21"/>
                <w:highlight w:val="none"/>
              </w:rPr>
            </w:pPr>
          </w:p>
        </w:tc>
        <w:tc>
          <w:tcPr>
            <w:tcW w:w="1037" w:type="dxa"/>
            <w:vAlign w:val="center"/>
          </w:tcPr>
          <w:p w14:paraId="749A2D9C">
            <w:pPr>
              <w:spacing w:line="360" w:lineRule="auto"/>
              <w:rPr>
                <w:rFonts w:hint="eastAsia" w:ascii="宋体" w:hAnsi="宋体" w:eastAsia="宋体" w:cs="宋体"/>
                <w:color w:val="auto"/>
                <w:sz w:val="21"/>
                <w:szCs w:val="21"/>
                <w:highlight w:val="none"/>
              </w:rPr>
            </w:pPr>
          </w:p>
        </w:tc>
        <w:tc>
          <w:tcPr>
            <w:tcW w:w="1673" w:type="dxa"/>
            <w:vAlign w:val="center"/>
          </w:tcPr>
          <w:p w14:paraId="119A87F2">
            <w:pPr>
              <w:spacing w:line="360" w:lineRule="auto"/>
              <w:rPr>
                <w:rFonts w:hint="eastAsia" w:ascii="宋体" w:hAnsi="宋体" w:eastAsia="宋体" w:cs="宋体"/>
                <w:color w:val="auto"/>
                <w:sz w:val="21"/>
                <w:szCs w:val="21"/>
                <w:highlight w:val="none"/>
              </w:rPr>
            </w:pPr>
          </w:p>
        </w:tc>
        <w:tc>
          <w:tcPr>
            <w:tcW w:w="645" w:type="dxa"/>
            <w:vAlign w:val="center"/>
          </w:tcPr>
          <w:p w14:paraId="56EF98BC">
            <w:pPr>
              <w:spacing w:line="360" w:lineRule="auto"/>
              <w:rPr>
                <w:rFonts w:hint="eastAsia" w:ascii="宋体" w:hAnsi="宋体" w:eastAsia="宋体" w:cs="宋体"/>
                <w:color w:val="auto"/>
                <w:sz w:val="21"/>
                <w:szCs w:val="21"/>
                <w:highlight w:val="none"/>
              </w:rPr>
            </w:pPr>
          </w:p>
        </w:tc>
        <w:tc>
          <w:tcPr>
            <w:tcW w:w="645" w:type="dxa"/>
            <w:vAlign w:val="center"/>
          </w:tcPr>
          <w:p w14:paraId="6BA52318">
            <w:pPr>
              <w:spacing w:line="360" w:lineRule="auto"/>
              <w:rPr>
                <w:rFonts w:hint="eastAsia" w:ascii="宋体" w:hAnsi="宋体" w:eastAsia="宋体" w:cs="宋体"/>
                <w:color w:val="auto"/>
                <w:sz w:val="21"/>
                <w:szCs w:val="21"/>
                <w:highlight w:val="none"/>
              </w:rPr>
            </w:pPr>
          </w:p>
        </w:tc>
        <w:tc>
          <w:tcPr>
            <w:tcW w:w="1291" w:type="dxa"/>
            <w:vAlign w:val="center"/>
          </w:tcPr>
          <w:p w14:paraId="5554C394">
            <w:pPr>
              <w:spacing w:line="360" w:lineRule="auto"/>
              <w:rPr>
                <w:rFonts w:hint="eastAsia" w:ascii="宋体" w:hAnsi="宋体" w:eastAsia="宋体" w:cs="宋体"/>
                <w:color w:val="auto"/>
                <w:sz w:val="21"/>
                <w:szCs w:val="21"/>
                <w:highlight w:val="none"/>
              </w:rPr>
            </w:pPr>
          </w:p>
        </w:tc>
        <w:tc>
          <w:tcPr>
            <w:tcW w:w="1161" w:type="dxa"/>
            <w:vAlign w:val="center"/>
          </w:tcPr>
          <w:p w14:paraId="3A2F9327">
            <w:pPr>
              <w:spacing w:line="360" w:lineRule="auto"/>
              <w:rPr>
                <w:rFonts w:hint="eastAsia" w:ascii="宋体" w:hAnsi="宋体" w:eastAsia="宋体" w:cs="宋体"/>
                <w:color w:val="auto"/>
                <w:sz w:val="21"/>
                <w:szCs w:val="21"/>
                <w:highlight w:val="none"/>
              </w:rPr>
            </w:pPr>
          </w:p>
        </w:tc>
        <w:tc>
          <w:tcPr>
            <w:tcW w:w="2021" w:type="dxa"/>
            <w:vAlign w:val="center"/>
          </w:tcPr>
          <w:p w14:paraId="15A5706C">
            <w:pPr>
              <w:spacing w:line="360" w:lineRule="auto"/>
              <w:rPr>
                <w:rFonts w:hint="eastAsia" w:ascii="宋体" w:hAnsi="宋体" w:eastAsia="宋体" w:cs="宋体"/>
                <w:color w:val="auto"/>
                <w:sz w:val="21"/>
                <w:szCs w:val="21"/>
                <w:highlight w:val="none"/>
              </w:rPr>
            </w:pPr>
          </w:p>
        </w:tc>
      </w:tr>
      <w:tr w14:paraId="7456B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0053FB6B">
            <w:pPr>
              <w:spacing w:line="360" w:lineRule="auto"/>
              <w:rPr>
                <w:rFonts w:hint="eastAsia" w:ascii="宋体" w:hAnsi="宋体" w:eastAsia="宋体" w:cs="宋体"/>
                <w:color w:val="auto"/>
                <w:sz w:val="21"/>
                <w:szCs w:val="21"/>
                <w:highlight w:val="none"/>
              </w:rPr>
            </w:pPr>
          </w:p>
        </w:tc>
        <w:tc>
          <w:tcPr>
            <w:tcW w:w="1037" w:type="dxa"/>
            <w:vAlign w:val="center"/>
          </w:tcPr>
          <w:p w14:paraId="2E498ED5">
            <w:pPr>
              <w:spacing w:line="360" w:lineRule="auto"/>
              <w:rPr>
                <w:rFonts w:hint="eastAsia" w:ascii="宋体" w:hAnsi="宋体" w:eastAsia="宋体" w:cs="宋体"/>
                <w:color w:val="auto"/>
                <w:sz w:val="21"/>
                <w:szCs w:val="21"/>
                <w:highlight w:val="none"/>
              </w:rPr>
            </w:pPr>
          </w:p>
        </w:tc>
        <w:tc>
          <w:tcPr>
            <w:tcW w:w="1673" w:type="dxa"/>
            <w:vAlign w:val="center"/>
          </w:tcPr>
          <w:p w14:paraId="0AC226A3">
            <w:pPr>
              <w:spacing w:line="360" w:lineRule="auto"/>
              <w:rPr>
                <w:rFonts w:hint="eastAsia" w:ascii="宋体" w:hAnsi="宋体" w:eastAsia="宋体" w:cs="宋体"/>
                <w:color w:val="auto"/>
                <w:sz w:val="21"/>
                <w:szCs w:val="21"/>
                <w:highlight w:val="none"/>
              </w:rPr>
            </w:pPr>
          </w:p>
        </w:tc>
        <w:tc>
          <w:tcPr>
            <w:tcW w:w="645" w:type="dxa"/>
            <w:vAlign w:val="center"/>
          </w:tcPr>
          <w:p w14:paraId="3108F9C9">
            <w:pPr>
              <w:spacing w:line="360" w:lineRule="auto"/>
              <w:rPr>
                <w:rFonts w:hint="eastAsia" w:ascii="宋体" w:hAnsi="宋体" w:eastAsia="宋体" w:cs="宋体"/>
                <w:color w:val="auto"/>
                <w:sz w:val="21"/>
                <w:szCs w:val="21"/>
                <w:highlight w:val="none"/>
              </w:rPr>
            </w:pPr>
          </w:p>
        </w:tc>
        <w:tc>
          <w:tcPr>
            <w:tcW w:w="645" w:type="dxa"/>
            <w:vAlign w:val="center"/>
          </w:tcPr>
          <w:p w14:paraId="4EB197AD">
            <w:pPr>
              <w:spacing w:line="360" w:lineRule="auto"/>
              <w:rPr>
                <w:rFonts w:hint="eastAsia" w:ascii="宋体" w:hAnsi="宋体" w:eastAsia="宋体" w:cs="宋体"/>
                <w:color w:val="auto"/>
                <w:sz w:val="21"/>
                <w:szCs w:val="21"/>
                <w:highlight w:val="none"/>
              </w:rPr>
            </w:pPr>
          </w:p>
        </w:tc>
        <w:tc>
          <w:tcPr>
            <w:tcW w:w="1291" w:type="dxa"/>
            <w:vAlign w:val="center"/>
          </w:tcPr>
          <w:p w14:paraId="33A6105B">
            <w:pPr>
              <w:spacing w:line="360" w:lineRule="auto"/>
              <w:rPr>
                <w:rFonts w:hint="eastAsia" w:ascii="宋体" w:hAnsi="宋体" w:eastAsia="宋体" w:cs="宋体"/>
                <w:color w:val="auto"/>
                <w:sz w:val="21"/>
                <w:szCs w:val="21"/>
                <w:highlight w:val="none"/>
              </w:rPr>
            </w:pPr>
          </w:p>
        </w:tc>
        <w:tc>
          <w:tcPr>
            <w:tcW w:w="1161" w:type="dxa"/>
            <w:vAlign w:val="center"/>
          </w:tcPr>
          <w:p w14:paraId="283455DE">
            <w:pPr>
              <w:spacing w:line="360" w:lineRule="auto"/>
              <w:rPr>
                <w:rFonts w:hint="eastAsia" w:ascii="宋体" w:hAnsi="宋体" w:eastAsia="宋体" w:cs="宋体"/>
                <w:color w:val="auto"/>
                <w:sz w:val="21"/>
                <w:szCs w:val="21"/>
                <w:highlight w:val="none"/>
              </w:rPr>
            </w:pPr>
          </w:p>
        </w:tc>
        <w:tc>
          <w:tcPr>
            <w:tcW w:w="2021" w:type="dxa"/>
            <w:vAlign w:val="center"/>
          </w:tcPr>
          <w:p w14:paraId="43CEB402">
            <w:pPr>
              <w:spacing w:line="360" w:lineRule="auto"/>
              <w:rPr>
                <w:rFonts w:hint="eastAsia" w:ascii="宋体" w:hAnsi="宋体" w:eastAsia="宋体" w:cs="宋体"/>
                <w:color w:val="auto"/>
                <w:sz w:val="21"/>
                <w:szCs w:val="21"/>
                <w:highlight w:val="none"/>
              </w:rPr>
            </w:pPr>
          </w:p>
        </w:tc>
      </w:tr>
      <w:tr w14:paraId="780AD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55D76662">
            <w:pPr>
              <w:spacing w:line="360" w:lineRule="auto"/>
              <w:rPr>
                <w:rFonts w:hint="eastAsia" w:ascii="宋体" w:hAnsi="宋体" w:eastAsia="宋体" w:cs="宋体"/>
                <w:color w:val="auto"/>
                <w:sz w:val="21"/>
                <w:szCs w:val="21"/>
                <w:highlight w:val="none"/>
              </w:rPr>
            </w:pPr>
          </w:p>
        </w:tc>
        <w:tc>
          <w:tcPr>
            <w:tcW w:w="1037" w:type="dxa"/>
            <w:vAlign w:val="center"/>
          </w:tcPr>
          <w:p w14:paraId="12B1BC4C">
            <w:pPr>
              <w:spacing w:line="360" w:lineRule="auto"/>
              <w:rPr>
                <w:rFonts w:hint="eastAsia" w:ascii="宋体" w:hAnsi="宋体" w:eastAsia="宋体" w:cs="宋体"/>
                <w:color w:val="auto"/>
                <w:sz w:val="21"/>
                <w:szCs w:val="21"/>
                <w:highlight w:val="none"/>
              </w:rPr>
            </w:pPr>
          </w:p>
        </w:tc>
        <w:tc>
          <w:tcPr>
            <w:tcW w:w="1673" w:type="dxa"/>
            <w:vAlign w:val="center"/>
          </w:tcPr>
          <w:p w14:paraId="105C8960">
            <w:pPr>
              <w:spacing w:line="360" w:lineRule="auto"/>
              <w:rPr>
                <w:rFonts w:hint="eastAsia" w:ascii="宋体" w:hAnsi="宋体" w:eastAsia="宋体" w:cs="宋体"/>
                <w:color w:val="auto"/>
                <w:sz w:val="21"/>
                <w:szCs w:val="21"/>
                <w:highlight w:val="none"/>
              </w:rPr>
            </w:pPr>
          </w:p>
        </w:tc>
        <w:tc>
          <w:tcPr>
            <w:tcW w:w="645" w:type="dxa"/>
            <w:vAlign w:val="center"/>
          </w:tcPr>
          <w:p w14:paraId="44AAECC4">
            <w:pPr>
              <w:spacing w:line="360" w:lineRule="auto"/>
              <w:rPr>
                <w:rFonts w:hint="eastAsia" w:ascii="宋体" w:hAnsi="宋体" w:eastAsia="宋体" w:cs="宋体"/>
                <w:color w:val="auto"/>
                <w:sz w:val="21"/>
                <w:szCs w:val="21"/>
                <w:highlight w:val="none"/>
              </w:rPr>
            </w:pPr>
          </w:p>
        </w:tc>
        <w:tc>
          <w:tcPr>
            <w:tcW w:w="645" w:type="dxa"/>
            <w:vAlign w:val="center"/>
          </w:tcPr>
          <w:p w14:paraId="5F6F37BB">
            <w:pPr>
              <w:spacing w:line="360" w:lineRule="auto"/>
              <w:rPr>
                <w:rFonts w:hint="eastAsia" w:ascii="宋体" w:hAnsi="宋体" w:eastAsia="宋体" w:cs="宋体"/>
                <w:color w:val="auto"/>
                <w:sz w:val="21"/>
                <w:szCs w:val="21"/>
                <w:highlight w:val="none"/>
              </w:rPr>
            </w:pPr>
          </w:p>
        </w:tc>
        <w:tc>
          <w:tcPr>
            <w:tcW w:w="1291" w:type="dxa"/>
            <w:vAlign w:val="center"/>
          </w:tcPr>
          <w:p w14:paraId="280C1323">
            <w:pPr>
              <w:spacing w:line="360" w:lineRule="auto"/>
              <w:rPr>
                <w:rFonts w:hint="eastAsia" w:ascii="宋体" w:hAnsi="宋体" w:eastAsia="宋体" w:cs="宋体"/>
                <w:color w:val="auto"/>
                <w:sz w:val="21"/>
                <w:szCs w:val="21"/>
                <w:highlight w:val="none"/>
              </w:rPr>
            </w:pPr>
          </w:p>
        </w:tc>
        <w:tc>
          <w:tcPr>
            <w:tcW w:w="1161" w:type="dxa"/>
            <w:vAlign w:val="center"/>
          </w:tcPr>
          <w:p w14:paraId="3261B77F">
            <w:pPr>
              <w:spacing w:line="360" w:lineRule="auto"/>
              <w:rPr>
                <w:rFonts w:hint="eastAsia" w:ascii="宋体" w:hAnsi="宋体" w:eastAsia="宋体" w:cs="宋体"/>
                <w:color w:val="auto"/>
                <w:sz w:val="21"/>
                <w:szCs w:val="21"/>
                <w:highlight w:val="none"/>
              </w:rPr>
            </w:pPr>
          </w:p>
        </w:tc>
        <w:tc>
          <w:tcPr>
            <w:tcW w:w="2021" w:type="dxa"/>
            <w:vAlign w:val="center"/>
          </w:tcPr>
          <w:p w14:paraId="0D3F3AF1">
            <w:pPr>
              <w:spacing w:line="360" w:lineRule="auto"/>
              <w:rPr>
                <w:rFonts w:hint="eastAsia" w:ascii="宋体" w:hAnsi="宋体" w:eastAsia="宋体" w:cs="宋体"/>
                <w:color w:val="auto"/>
                <w:sz w:val="21"/>
                <w:szCs w:val="21"/>
                <w:highlight w:val="none"/>
              </w:rPr>
            </w:pPr>
          </w:p>
        </w:tc>
      </w:tr>
      <w:tr w14:paraId="14A50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37" w:type="dxa"/>
            <w:vAlign w:val="center"/>
          </w:tcPr>
          <w:p w14:paraId="79639C5E">
            <w:pPr>
              <w:spacing w:line="360" w:lineRule="auto"/>
              <w:rPr>
                <w:rFonts w:hint="eastAsia" w:ascii="宋体" w:hAnsi="宋体" w:eastAsia="宋体" w:cs="宋体"/>
                <w:color w:val="auto"/>
                <w:sz w:val="21"/>
                <w:szCs w:val="21"/>
                <w:highlight w:val="none"/>
              </w:rPr>
            </w:pPr>
          </w:p>
        </w:tc>
        <w:tc>
          <w:tcPr>
            <w:tcW w:w="1037" w:type="dxa"/>
            <w:vAlign w:val="center"/>
          </w:tcPr>
          <w:p w14:paraId="32E7FB1C">
            <w:pPr>
              <w:spacing w:line="360" w:lineRule="auto"/>
              <w:rPr>
                <w:rFonts w:hint="eastAsia" w:ascii="宋体" w:hAnsi="宋体" w:eastAsia="宋体" w:cs="宋体"/>
                <w:color w:val="auto"/>
                <w:sz w:val="21"/>
                <w:szCs w:val="21"/>
                <w:highlight w:val="none"/>
              </w:rPr>
            </w:pPr>
          </w:p>
        </w:tc>
        <w:tc>
          <w:tcPr>
            <w:tcW w:w="1673" w:type="dxa"/>
            <w:vAlign w:val="center"/>
          </w:tcPr>
          <w:p w14:paraId="5FAF6330">
            <w:pPr>
              <w:spacing w:line="360" w:lineRule="auto"/>
              <w:rPr>
                <w:rFonts w:hint="eastAsia" w:ascii="宋体" w:hAnsi="宋体" w:eastAsia="宋体" w:cs="宋体"/>
                <w:color w:val="auto"/>
                <w:sz w:val="21"/>
                <w:szCs w:val="21"/>
                <w:highlight w:val="none"/>
              </w:rPr>
            </w:pPr>
          </w:p>
        </w:tc>
        <w:tc>
          <w:tcPr>
            <w:tcW w:w="645" w:type="dxa"/>
            <w:vAlign w:val="center"/>
          </w:tcPr>
          <w:p w14:paraId="17146542">
            <w:pPr>
              <w:spacing w:line="360" w:lineRule="auto"/>
              <w:rPr>
                <w:rFonts w:hint="eastAsia" w:ascii="宋体" w:hAnsi="宋体" w:eastAsia="宋体" w:cs="宋体"/>
                <w:color w:val="auto"/>
                <w:sz w:val="21"/>
                <w:szCs w:val="21"/>
                <w:highlight w:val="none"/>
              </w:rPr>
            </w:pPr>
          </w:p>
        </w:tc>
        <w:tc>
          <w:tcPr>
            <w:tcW w:w="645" w:type="dxa"/>
            <w:vAlign w:val="center"/>
          </w:tcPr>
          <w:p w14:paraId="7951F1DD">
            <w:pPr>
              <w:spacing w:line="360" w:lineRule="auto"/>
              <w:rPr>
                <w:rFonts w:hint="eastAsia" w:ascii="宋体" w:hAnsi="宋体" w:eastAsia="宋体" w:cs="宋体"/>
                <w:color w:val="auto"/>
                <w:sz w:val="21"/>
                <w:szCs w:val="21"/>
                <w:highlight w:val="none"/>
              </w:rPr>
            </w:pPr>
          </w:p>
        </w:tc>
        <w:tc>
          <w:tcPr>
            <w:tcW w:w="1291" w:type="dxa"/>
            <w:vAlign w:val="center"/>
          </w:tcPr>
          <w:p w14:paraId="199F838E">
            <w:pPr>
              <w:spacing w:line="360" w:lineRule="auto"/>
              <w:rPr>
                <w:rFonts w:hint="eastAsia" w:ascii="宋体" w:hAnsi="宋体" w:eastAsia="宋体" w:cs="宋体"/>
                <w:color w:val="auto"/>
                <w:sz w:val="21"/>
                <w:szCs w:val="21"/>
                <w:highlight w:val="none"/>
              </w:rPr>
            </w:pPr>
          </w:p>
        </w:tc>
        <w:tc>
          <w:tcPr>
            <w:tcW w:w="1161" w:type="dxa"/>
            <w:vAlign w:val="center"/>
          </w:tcPr>
          <w:p w14:paraId="14E385C9">
            <w:pPr>
              <w:spacing w:line="360" w:lineRule="auto"/>
              <w:rPr>
                <w:rFonts w:hint="eastAsia" w:ascii="宋体" w:hAnsi="宋体" w:eastAsia="宋体" w:cs="宋体"/>
                <w:color w:val="auto"/>
                <w:sz w:val="21"/>
                <w:szCs w:val="21"/>
                <w:highlight w:val="none"/>
              </w:rPr>
            </w:pPr>
          </w:p>
        </w:tc>
        <w:tc>
          <w:tcPr>
            <w:tcW w:w="2021" w:type="dxa"/>
            <w:vAlign w:val="center"/>
          </w:tcPr>
          <w:p w14:paraId="5A1D5E66">
            <w:pPr>
              <w:spacing w:line="360" w:lineRule="auto"/>
              <w:rPr>
                <w:rFonts w:hint="eastAsia" w:ascii="宋体" w:hAnsi="宋体" w:eastAsia="宋体" w:cs="宋体"/>
                <w:color w:val="auto"/>
                <w:sz w:val="21"/>
                <w:szCs w:val="21"/>
                <w:highlight w:val="none"/>
              </w:rPr>
            </w:pPr>
          </w:p>
        </w:tc>
      </w:tr>
    </w:tbl>
    <w:p w14:paraId="03AB69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6A542BD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日期：</w:t>
      </w:r>
    </w:p>
    <w:p w14:paraId="1D4F8F08">
      <w:pPr>
        <w:rPr>
          <w:rFonts w:hint="eastAsia" w:ascii="宋体" w:hAnsi="宋体" w:eastAsia="宋体" w:cs="宋体"/>
          <w:color w:val="auto"/>
          <w:sz w:val="21"/>
          <w:szCs w:val="21"/>
          <w:highlight w:val="none"/>
        </w:rPr>
      </w:pPr>
    </w:p>
    <w:p w14:paraId="50FC83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1.此表在不改变表式的情况下，可自行制作。</w:t>
      </w:r>
    </w:p>
    <w:p w14:paraId="3835E36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2.提供相关专业人员的资格执业证书复印件并加盖公章。</w:t>
      </w:r>
    </w:p>
    <w:p w14:paraId="7A1C5904">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2FB051F9">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E9802C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.商务技术偏离表</w:t>
      </w:r>
    </w:p>
    <w:tbl>
      <w:tblPr>
        <w:tblStyle w:val="46"/>
        <w:tblW w:w="941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720"/>
        <w:gridCol w:w="1175"/>
        <w:gridCol w:w="2067"/>
        <w:gridCol w:w="1237"/>
        <w:gridCol w:w="2805"/>
        <w:gridCol w:w="1408"/>
      </w:tblGrid>
      <w:tr w14:paraId="485242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restart"/>
            <w:shd w:val="clear" w:color="auto" w:fill="auto"/>
            <w:vAlign w:val="center"/>
          </w:tcPr>
          <w:p w14:paraId="27B71284">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42" w:type="dxa"/>
            <w:gridSpan w:val="2"/>
            <w:shd w:val="clear" w:color="auto" w:fill="auto"/>
            <w:vAlign w:val="center"/>
          </w:tcPr>
          <w:p w14:paraId="7613C464">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4042" w:type="dxa"/>
            <w:gridSpan w:val="2"/>
            <w:shd w:val="clear" w:color="auto" w:fill="auto"/>
            <w:vAlign w:val="center"/>
          </w:tcPr>
          <w:p w14:paraId="00C2F075">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408" w:type="dxa"/>
            <w:vMerge w:val="restart"/>
            <w:shd w:val="clear" w:color="auto" w:fill="auto"/>
            <w:vAlign w:val="center"/>
          </w:tcPr>
          <w:p w14:paraId="623F4E3A">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B40E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continue"/>
            <w:shd w:val="clear" w:color="auto" w:fill="auto"/>
            <w:vAlign w:val="center"/>
          </w:tcPr>
          <w:p w14:paraId="57D50218">
            <w:pPr>
              <w:keepNext/>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10EB5803">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条目</w:t>
            </w:r>
          </w:p>
        </w:tc>
        <w:tc>
          <w:tcPr>
            <w:tcW w:w="2067" w:type="dxa"/>
            <w:shd w:val="clear" w:color="auto" w:fill="auto"/>
            <w:vAlign w:val="center"/>
          </w:tcPr>
          <w:p w14:paraId="02C49632">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237" w:type="dxa"/>
            <w:shd w:val="clear" w:color="auto" w:fill="auto"/>
            <w:vAlign w:val="center"/>
          </w:tcPr>
          <w:p w14:paraId="3100A41F">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条目</w:t>
            </w:r>
          </w:p>
        </w:tc>
        <w:tc>
          <w:tcPr>
            <w:tcW w:w="2805" w:type="dxa"/>
            <w:shd w:val="clear" w:color="auto" w:fill="auto"/>
            <w:vAlign w:val="center"/>
          </w:tcPr>
          <w:p w14:paraId="64B6664F">
            <w:pPr>
              <w:keepNext/>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408" w:type="dxa"/>
            <w:vMerge w:val="continue"/>
            <w:shd w:val="clear" w:color="auto" w:fill="auto"/>
            <w:vAlign w:val="center"/>
          </w:tcPr>
          <w:p w14:paraId="1310045A">
            <w:pPr>
              <w:keepNext/>
              <w:snapToGrid w:val="0"/>
              <w:jc w:val="center"/>
              <w:rPr>
                <w:rFonts w:hint="eastAsia" w:ascii="宋体" w:hAnsi="宋体" w:eastAsia="宋体" w:cs="宋体"/>
                <w:color w:val="auto"/>
                <w:sz w:val="21"/>
                <w:szCs w:val="21"/>
                <w:highlight w:val="none"/>
              </w:rPr>
            </w:pPr>
          </w:p>
        </w:tc>
      </w:tr>
      <w:tr w14:paraId="78063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3BABE4B">
            <w:pPr>
              <w:keepNext/>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1C53D16F">
            <w:pPr>
              <w:keepNext/>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268221CD">
            <w:pPr>
              <w:keepNext/>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7601AD3B">
            <w:pPr>
              <w:keepNext/>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3D229150">
            <w:pPr>
              <w:keepNext/>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720D5AB1">
            <w:pPr>
              <w:keepNext/>
              <w:snapToGrid w:val="0"/>
              <w:jc w:val="center"/>
              <w:rPr>
                <w:rFonts w:hint="eastAsia" w:ascii="宋体" w:hAnsi="宋体" w:eastAsia="宋体" w:cs="宋体"/>
                <w:color w:val="auto"/>
                <w:sz w:val="21"/>
                <w:szCs w:val="21"/>
                <w:highlight w:val="none"/>
              </w:rPr>
            </w:pPr>
          </w:p>
        </w:tc>
      </w:tr>
      <w:tr w14:paraId="37665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4121628C">
            <w:pPr>
              <w:keepNext/>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458D9A41">
            <w:pPr>
              <w:keepNext/>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285C429D">
            <w:pPr>
              <w:keepNext/>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302B426E">
            <w:pPr>
              <w:keepNext/>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3A343D85">
            <w:pPr>
              <w:keepNext/>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0E1687FC">
            <w:pPr>
              <w:keepNext/>
              <w:snapToGrid w:val="0"/>
              <w:jc w:val="center"/>
              <w:rPr>
                <w:rFonts w:hint="eastAsia" w:ascii="宋体" w:hAnsi="宋体" w:eastAsia="宋体" w:cs="宋体"/>
                <w:color w:val="auto"/>
                <w:sz w:val="21"/>
                <w:szCs w:val="21"/>
                <w:highlight w:val="none"/>
              </w:rPr>
            </w:pPr>
          </w:p>
        </w:tc>
      </w:tr>
      <w:tr w14:paraId="1311E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57D9E9D2">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36273AF5">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68B9DDDC">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371EC309">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74321E09">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43DE7B62">
            <w:pPr>
              <w:snapToGrid w:val="0"/>
              <w:jc w:val="center"/>
              <w:rPr>
                <w:rFonts w:hint="eastAsia" w:ascii="宋体" w:hAnsi="宋体" w:eastAsia="宋体" w:cs="宋体"/>
                <w:color w:val="auto"/>
                <w:sz w:val="21"/>
                <w:szCs w:val="21"/>
                <w:highlight w:val="none"/>
              </w:rPr>
            </w:pPr>
          </w:p>
        </w:tc>
      </w:tr>
      <w:tr w14:paraId="577F7E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476F9F7">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7CB618E2">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62766C88">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17B8B102">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6418AB89">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096ABFB9">
            <w:pPr>
              <w:snapToGrid w:val="0"/>
              <w:jc w:val="center"/>
              <w:rPr>
                <w:rFonts w:hint="eastAsia" w:ascii="宋体" w:hAnsi="宋体" w:eastAsia="宋体" w:cs="宋体"/>
                <w:color w:val="auto"/>
                <w:sz w:val="21"/>
                <w:szCs w:val="21"/>
                <w:highlight w:val="none"/>
              </w:rPr>
            </w:pPr>
          </w:p>
        </w:tc>
      </w:tr>
      <w:tr w14:paraId="071476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223ED19">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0A3D5D21">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103B0459">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67DF58F7">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4E0F6081">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6CD440EA">
            <w:pPr>
              <w:snapToGrid w:val="0"/>
              <w:jc w:val="center"/>
              <w:rPr>
                <w:rFonts w:hint="eastAsia" w:ascii="宋体" w:hAnsi="宋体" w:eastAsia="宋体" w:cs="宋体"/>
                <w:color w:val="auto"/>
                <w:sz w:val="21"/>
                <w:szCs w:val="21"/>
                <w:highlight w:val="none"/>
              </w:rPr>
            </w:pPr>
          </w:p>
        </w:tc>
      </w:tr>
      <w:tr w14:paraId="561B0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7CE619E1">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39E7DBCA">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16833CAF">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41470990">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58568676">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733E327F">
            <w:pPr>
              <w:snapToGrid w:val="0"/>
              <w:jc w:val="center"/>
              <w:rPr>
                <w:rFonts w:hint="eastAsia" w:ascii="宋体" w:hAnsi="宋体" w:eastAsia="宋体" w:cs="宋体"/>
                <w:color w:val="auto"/>
                <w:sz w:val="21"/>
                <w:szCs w:val="21"/>
                <w:highlight w:val="none"/>
              </w:rPr>
            </w:pPr>
          </w:p>
        </w:tc>
      </w:tr>
      <w:tr w14:paraId="51362F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3BF49C83">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2FF519D1">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040B6E20">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5F0B9684">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24C09E42">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615C135A">
            <w:pPr>
              <w:snapToGrid w:val="0"/>
              <w:jc w:val="center"/>
              <w:rPr>
                <w:rFonts w:hint="eastAsia" w:ascii="宋体" w:hAnsi="宋体" w:eastAsia="宋体" w:cs="宋体"/>
                <w:color w:val="auto"/>
                <w:sz w:val="21"/>
                <w:szCs w:val="21"/>
                <w:highlight w:val="none"/>
              </w:rPr>
            </w:pPr>
          </w:p>
        </w:tc>
      </w:tr>
      <w:tr w14:paraId="2915A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06B83666">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7EDECDF4">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040C604A">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07938B25">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2F97043E">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204D95BD">
            <w:pPr>
              <w:snapToGrid w:val="0"/>
              <w:jc w:val="center"/>
              <w:rPr>
                <w:rFonts w:hint="eastAsia" w:ascii="宋体" w:hAnsi="宋体" w:eastAsia="宋体" w:cs="宋体"/>
                <w:color w:val="auto"/>
                <w:sz w:val="21"/>
                <w:szCs w:val="21"/>
                <w:highlight w:val="none"/>
              </w:rPr>
            </w:pPr>
          </w:p>
        </w:tc>
      </w:tr>
      <w:tr w14:paraId="767F46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026FD83C">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490D302C">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144DEFF7">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263D330C">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250F7D71">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206C285D">
            <w:pPr>
              <w:snapToGrid w:val="0"/>
              <w:jc w:val="center"/>
              <w:rPr>
                <w:rFonts w:hint="eastAsia" w:ascii="宋体" w:hAnsi="宋体" w:eastAsia="宋体" w:cs="宋体"/>
                <w:color w:val="auto"/>
                <w:sz w:val="21"/>
                <w:szCs w:val="21"/>
                <w:highlight w:val="none"/>
              </w:rPr>
            </w:pPr>
          </w:p>
        </w:tc>
      </w:tr>
      <w:tr w14:paraId="74BC3D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59A993A9">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12F70670">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60494429">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18D87C54">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384A24D8">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62260E55">
            <w:pPr>
              <w:snapToGrid w:val="0"/>
              <w:jc w:val="center"/>
              <w:rPr>
                <w:rFonts w:hint="eastAsia" w:ascii="宋体" w:hAnsi="宋体" w:eastAsia="宋体" w:cs="宋体"/>
                <w:color w:val="auto"/>
                <w:sz w:val="21"/>
                <w:szCs w:val="21"/>
                <w:highlight w:val="none"/>
              </w:rPr>
            </w:pPr>
          </w:p>
        </w:tc>
      </w:tr>
      <w:tr w14:paraId="75F3BC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14:paraId="1CF2E851">
            <w:pPr>
              <w:snapToGrid w:val="0"/>
              <w:jc w:val="center"/>
              <w:rPr>
                <w:rFonts w:hint="eastAsia" w:ascii="宋体" w:hAnsi="宋体" w:eastAsia="宋体" w:cs="宋体"/>
                <w:color w:val="auto"/>
                <w:sz w:val="21"/>
                <w:szCs w:val="21"/>
                <w:highlight w:val="none"/>
              </w:rPr>
            </w:pPr>
          </w:p>
        </w:tc>
        <w:tc>
          <w:tcPr>
            <w:tcW w:w="1175" w:type="dxa"/>
            <w:shd w:val="clear" w:color="auto" w:fill="auto"/>
            <w:vAlign w:val="center"/>
          </w:tcPr>
          <w:p w14:paraId="1F98CBCE">
            <w:pPr>
              <w:snapToGrid w:val="0"/>
              <w:jc w:val="center"/>
              <w:rPr>
                <w:rFonts w:hint="eastAsia" w:ascii="宋体" w:hAnsi="宋体" w:eastAsia="宋体" w:cs="宋体"/>
                <w:color w:val="auto"/>
                <w:sz w:val="21"/>
                <w:szCs w:val="21"/>
                <w:highlight w:val="none"/>
              </w:rPr>
            </w:pPr>
          </w:p>
        </w:tc>
        <w:tc>
          <w:tcPr>
            <w:tcW w:w="2067" w:type="dxa"/>
            <w:shd w:val="clear" w:color="auto" w:fill="auto"/>
            <w:vAlign w:val="center"/>
          </w:tcPr>
          <w:p w14:paraId="6BFDB0FF">
            <w:pPr>
              <w:snapToGrid w:val="0"/>
              <w:jc w:val="center"/>
              <w:rPr>
                <w:rFonts w:hint="eastAsia" w:ascii="宋体" w:hAnsi="宋体" w:eastAsia="宋体" w:cs="宋体"/>
                <w:color w:val="auto"/>
                <w:sz w:val="21"/>
                <w:szCs w:val="21"/>
                <w:highlight w:val="none"/>
              </w:rPr>
            </w:pPr>
          </w:p>
        </w:tc>
        <w:tc>
          <w:tcPr>
            <w:tcW w:w="1237" w:type="dxa"/>
            <w:shd w:val="clear" w:color="auto" w:fill="auto"/>
            <w:vAlign w:val="center"/>
          </w:tcPr>
          <w:p w14:paraId="20B2D80C">
            <w:pPr>
              <w:snapToGrid w:val="0"/>
              <w:jc w:val="center"/>
              <w:rPr>
                <w:rFonts w:hint="eastAsia" w:ascii="宋体" w:hAnsi="宋体" w:eastAsia="宋体" w:cs="宋体"/>
                <w:color w:val="auto"/>
                <w:sz w:val="21"/>
                <w:szCs w:val="21"/>
                <w:highlight w:val="none"/>
              </w:rPr>
            </w:pPr>
          </w:p>
        </w:tc>
        <w:tc>
          <w:tcPr>
            <w:tcW w:w="2805" w:type="dxa"/>
            <w:shd w:val="clear" w:color="auto" w:fill="auto"/>
            <w:vAlign w:val="center"/>
          </w:tcPr>
          <w:p w14:paraId="6866303D">
            <w:pPr>
              <w:snapToGrid w:val="0"/>
              <w:jc w:val="center"/>
              <w:rPr>
                <w:rFonts w:hint="eastAsia" w:ascii="宋体" w:hAnsi="宋体" w:eastAsia="宋体" w:cs="宋体"/>
                <w:color w:val="auto"/>
                <w:sz w:val="21"/>
                <w:szCs w:val="21"/>
                <w:highlight w:val="none"/>
              </w:rPr>
            </w:pPr>
          </w:p>
        </w:tc>
        <w:tc>
          <w:tcPr>
            <w:tcW w:w="1408" w:type="dxa"/>
            <w:shd w:val="clear" w:color="auto" w:fill="auto"/>
            <w:vAlign w:val="center"/>
          </w:tcPr>
          <w:p w14:paraId="70EB6407">
            <w:pPr>
              <w:snapToGrid w:val="0"/>
              <w:jc w:val="center"/>
              <w:rPr>
                <w:rFonts w:hint="eastAsia" w:ascii="宋体" w:hAnsi="宋体" w:eastAsia="宋体" w:cs="宋体"/>
                <w:color w:val="auto"/>
                <w:sz w:val="21"/>
                <w:szCs w:val="21"/>
                <w:highlight w:val="none"/>
              </w:rPr>
            </w:pPr>
          </w:p>
        </w:tc>
      </w:tr>
    </w:tbl>
    <w:p w14:paraId="46677C00">
      <w:pPr>
        <w:snapToGrid w:val="0"/>
        <w:spacing w:line="240" w:lineRule="atLeas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注：行数不够可自行添加，有偏离请在商务技术偏离表中说明，若投标人未提供或未填写本表，均视作完全响应招标文件要求。</w:t>
      </w:r>
    </w:p>
    <w:p w14:paraId="12E27BD2">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投标单位（盖章）：                </w:t>
      </w:r>
    </w:p>
    <w:p w14:paraId="03DDA4F3">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00D1B23">
      <w:pPr>
        <w:spacing w:line="30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年  月  日</w:t>
      </w:r>
    </w:p>
    <w:p w14:paraId="71B2845A">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3A5DC14B">
      <w:pPr>
        <w:autoSpaceDE/>
        <w:autoSpaceDN/>
        <w:adjustRightInd/>
        <w:rPr>
          <w:rFonts w:hint="eastAsia" w:ascii="宋体" w:hAnsi="宋体" w:eastAsia="宋体" w:cs="宋体"/>
          <w:b/>
          <w:bCs/>
          <w:color w:val="auto"/>
          <w:sz w:val="24"/>
          <w:szCs w:val="24"/>
          <w:highlight w:val="none"/>
        </w:rPr>
      </w:pPr>
    </w:p>
    <w:p w14:paraId="549EB217">
      <w:pPr>
        <w:autoSpaceDE/>
        <w:autoSpaceDN/>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.针对本项目的服务方案（格式自拟）；</w:t>
      </w:r>
    </w:p>
    <w:p w14:paraId="1FFD7113">
      <w:pPr>
        <w:snapToGrid w:val="0"/>
        <w:spacing w:line="440" w:lineRule="exact"/>
        <w:ind w:firstLine="482" w:firstLineChars="200"/>
        <w:rPr>
          <w:rFonts w:hint="eastAsia" w:ascii="宋体" w:hAnsi="宋体" w:eastAsia="宋体" w:cs="宋体"/>
          <w:b/>
          <w:bCs/>
          <w:color w:val="auto"/>
          <w:sz w:val="24"/>
          <w:szCs w:val="24"/>
          <w:highlight w:val="none"/>
        </w:rPr>
      </w:pPr>
    </w:p>
    <w:p w14:paraId="1C3C3CA7">
      <w:pPr>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.投标人需要说明的其他文件和说明（格式略）。</w:t>
      </w:r>
    </w:p>
    <w:p w14:paraId="13857E74">
      <w:pPr>
        <w:snapToGrid w:val="0"/>
        <w:spacing w:before="50" w:afterLines="50"/>
        <w:rPr>
          <w:rFonts w:hint="eastAsia" w:ascii="宋体" w:hAnsi="宋体" w:eastAsia="宋体" w:cs="宋体"/>
          <w:color w:val="auto"/>
          <w:sz w:val="24"/>
          <w:highlight w:val="none"/>
        </w:rPr>
      </w:pPr>
    </w:p>
    <w:p w14:paraId="1980B18E">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4B85E37">
      <w:pPr>
        <w:snapToGrid w:val="0"/>
        <w:spacing w:beforeLines="0"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（三）报价文件部分</w:t>
      </w:r>
    </w:p>
    <w:p w14:paraId="0A7E0D2A">
      <w:pPr>
        <w:snapToGrid w:val="0"/>
        <w:spacing w:beforeLines="0" w:after="0"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投标函</w:t>
      </w:r>
    </w:p>
    <w:p w14:paraId="79D708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致：_________（招标采购单位名称）：</w:t>
      </w:r>
    </w:p>
    <w:p w14:paraId="4D106947">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根据贵方为_______项目的招标公告/投标邀请书</w:t>
      </w:r>
    </w:p>
    <w:p w14:paraId="1FBAE4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（项目编号：_______</w:t>
      </w:r>
      <w:r>
        <w:rPr>
          <w:rFonts w:hint="eastAsia" w:hAnsi="宋体" w:cs="宋体"/>
          <w:color w:val="auto"/>
          <w:sz w:val="24"/>
          <w:szCs w:val="24"/>
          <w:highlight w:val="none"/>
          <w:u w:val="none"/>
          <w:lang w:val="en-US" w:eastAsia="zh-CN"/>
        </w:rPr>
        <w:t>标段：</w:t>
      </w:r>
      <w:r>
        <w:rPr>
          <w:rFonts w:hint="eastAsia" w:hAnsi="宋体" w:cs="宋体"/>
          <w:color w:val="auto"/>
          <w:sz w:val="24"/>
          <w:szCs w:val="24"/>
          <w:highlight w:val="none"/>
          <w:u w:val="single"/>
        </w:rPr>
        <w:t xml:space="preserve">   </w:t>
      </w:r>
      <w:r>
        <w:rPr>
          <w:rFonts w:hint="eastAsia" w:ascii="宋体" w:hAnsi="宋体" w:eastAsia="宋体" w:cs="宋体"/>
          <w:color w:val="auto"/>
          <w:sz w:val="24"/>
          <w:highlight w:val="none"/>
        </w:rPr>
        <w:t>），签字</w:t>
      </w:r>
      <w:r>
        <w:rPr>
          <w:rFonts w:hint="eastAsia" w:ascii="宋体" w:hAnsi="宋体" w:eastAsia="宋体" w:cs="宋体"/>
          <w:color w:val="auto"/>
          <w:sz w:val="24"/>
          <w:szCs w:val="22"/>
          <w:highlight w:val="none"/>
        </w:rPr>
        <w:t>代表_______（全名）经正式授权并代表投标人_________提交</w:t>
      </w:r>
      <w:r>
        <w:rPr>
          <w:rFonts w:hint="eastAsia" w:ascii="宋体" w:hAnsi="宋体" w:eastAsia="宋体" w:cs="宋体"/>
          <w:color w:val="auto"/>
          <w:sz w:val="24"/>
          <w:highlight w:val="none"/>
        </w:rPr>
        <w:t>文件。</w:t>
      </w:r>
    </w:p>
    <w:p w14:paraId="596BD4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7E6C66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1.我方自愿按照招标文件规定的各项要求向采购人提供所专业服务。</w:t>
      </w:r>
    </w:p>
    <w:p w14:paraId="6B3571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13CA40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3.我方在投标之前已经与贵方进行了充分的沟通，完全理解并接受招标文件的各项规定和要求，对招标文件的合理性、合法性不再有异议。</w:t>
      </w:r>
    </w:p>
    <w:p w14:paraId="5E557B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4.本投标有效期自开标截止日起__</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___天。</w:t>
      </w:r>
    </w:p>
    <w:p w14:paraId="06F09B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5.如中标，本投标文件至本项目合同履行完毕止均保持有效，本投标人将按“招标文件”及政府采购法律、法规的规定履行合同责任和义务。</w:t>
      </w:r>
    </w:p>
    <w:p w14:paraId="7A840B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6.投标人同意按照贵方要求提供与投标有关的一切数据或资料。</w:t>
      </w:r>
    </w:p>
    <w:p w14:paraId="6F3DA9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7.与本投标有关的一切正式往来信函请寄：</w:t>
      </w:r>
    </w:p>
    <w:p w14:paraId="714B4A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地址：_______________邮编：__________电话：______________</w:t>
      </w:r>
    </w:p>
    <w:p w14:paraId="103D24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传真：______________投标人代表姓名___________职务：_____________</w:t>
      </w:r>
    </w:p>
    <w:p w14:paraId="71C7BF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201185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开户银行：___________________银行账号：___________________</w:t>
      </w:r>
    </w:p>
    <w:p w14:paraId="1130A331">
      <w:pPr>
        <w:snapToGrid w:val="0"/>
        <w:spacing w:line="360" w:lineRule="auto"/>
        <w:rPr>
          <w:rFonts w:hint="eastAsia" w:ascii="宋体" w:hAnsi="宋体" w:eastAsia="宋体" w:cs="宋体"/>
          <w:color w:val="auto"/>
          <w:sz w:val="30"/>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lang w:val="en-US" w:eastAsia="zh-CN"/>
        </w:rPr>
        <w:t>签字</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或盖章</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highlight w:val="none"/>
        </w:rPr>
        <w:t>:___________日期:_____年___月___日</w:t>
      </w:r>
    </w:p>
    <w:p w14:paraId="30B41E13">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0FFCA4FF">
      <w:pPr>
        <w:pStyle w:val="28"/>
        <w:snapToGrid w:val="0"/>
        <w:spacing w:before="295" w:after="295"/>
        <w:rPr>
          <w:rFonts w:hint="eastAsia" w:ascii="宋体" w:hAnsi="宋体" w:eastAsia="宋体" w:cs="宋体"/>
          <w:color w:val="auto"/>
          <w:highlight w:val="none"/>
        </w:rPr>
      </w:pPr>
    </w:p>
    <w:p w14:paraId="2C7EA7FB">
      <w:pPr>
        <w:pStyle w:val="28"/>
        <w:snapToGrid w:val="0"/>
        <w:spacing w:before="295" w:after="295"/>
        <w:rPr>
          <w:rFonts w:hint="eastAsia" w:ascii="宋体" w:hAnsi="宋体" w:eastAsia="宋体" w:cs="宋体"/>
          <w:color w:val="auto"/>
          <w:highlight w:val="none"/>
        </w:rPr>
      </w:pPr>
    </w:p>
    <w:p w14:paraId="7902E335">
      <w:pPr>
        <w:pStyle w:val="28"/>
        <w:snapToGrid w:val="0"/>
        <w:spacing w:before="295" w:after="295"/>
        <w:rPr>
          <w:rFonts w:hint="eastAsia" w:ascii="宋体" w:hAnsi="宋体" w:eastAsia="宋体" w:cs="宋体"/>
          <w:b/>
          <w:bCs w:val="0"/>
          <w:color w:val="auto"/>
          <w:sz w:val="24"/>
          <w:highlight w:val="none"/>
        </w:rPr>
      </w:pPr>
      <w:r>
        <w:rPr>
          <w:rFonts w:hint="eastAsia" w:ascii="宋体" w:hAnsi="宋体" w:eastAsia="宋体" w:cs="宋体"/>
          <w:bCs/>
          <w:color w:val="auto"/>
          <w:sz w:val="24"/>
          <w:highlight w:val="none"/>
        </w:rPr>
        <w:br w:type="page"/>
      </w:r>
    </w:p>
    <w:p w14:paraId="69A6A052">
      <w:pPr>
        <w:snapToGrid w:val="0"/>
        <w:spacing w:before="0" w:after="0" w:line="480" w:lineRule="auto"/>
        <w:jc w:val="center"/>
        <w:rPr>
          <w:rFonts w:hint="eastAsia" w:ascii="宋体" w:hAnsi="宋体" w:eastAsia="宋体" w:cs="宋体"/>
          <w:b/>
          <w:bCs w:val="0"/>
          <w:color w:val="auto"/>
          <w:sz w:val="24"/>
          <w:szCs w:val="21"/>
          <w:highlight w:val="none"/>
        </w:rPr>
      </w:pPr>
      <w:r>
        <w:rPr>
          <w:rFonts w:hint="eastAsia" w:ascii="宋体" w:hAnsi="宋体" w:eastAsia="宋体" w:cs="宋体"/>
          <w:b/>
          <w:bCs w:val="0"/>
          <w:color w:val="auto"/>
          <w:sz w:val="24"/>
          <w:szCs w:val="21"/>
          <w:highlight w:val="none"/>
          <w:lang w:val="en-US" w:eastAsia="zh-CN"/>
        </w:rPr>
        <w:t>2.</w:t>
      </w:r>
      <w:r>
        <w:rPr>
          <w:rFonts w:hint="eastAsia" w:ascii="宋体" w:hAnsi="宋体" w:eastAsia="宋体" w:cs="宋体"/>
          <w:b/>
          <w:bCs w:val="0"/>
          <w:color w:val="auto"/>
          <w:sz w:val="24"/>
          <w:szCs w:val="21"/>
          <w:highlight w:val="none"/>
        </w:rPr>
        <w:t>开标（报价）一览表</w:t>
      </w:r>
    </w:p>
    <w:tbl>
      <w:tblPr>
        <w:tblStyle w:val="46"/>
        <w:tblW w:w="9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938"/>
      </w:tblGrid>
      <w:tr w14:paraId="62DD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447" w:type="dxa"/>
            <w:vAlign w:val="center"/>
          </w:tcPr>
          <w:p w14:paraId="1CF1576C">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项目名称</w:t>
            </w:r>
          </w:p>
        </w:tc>
        <w:tc>
          <w:tcPr>
            <w:tcW w:w="7938" w:type="dxa"/>
          </w:tcPr>
          <w:p w14:paraId="23960895">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highlight w:val="none"/>
              </w:rPr>
            </w:pPr>
          </w:p>
        </w:tc>
      </w:tr>
      <w:tr w14:paraId="26ED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447" w:type="dxa"/>
            <w:vAlign w:val="center"/>
          </w:tcPr>
          <w:p w14:paraId="650885D2">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项目编号</w:t>
            </w:r>
          </w:p>
        </w:tc>
        <w:tc>
          <w:tcPr>
            <w:tcW w:w="7938" w:type="dxa"/>
          </w:tcPr>
          <w:p w14:paraId="7B71953A">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highlight w:val="none"/>
              </w:rPr>
            </w:pPr>
          </w:p>
        </w:tc>
      </w:tr>
      <w:tr w14:paraId="415D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447" w:type="dxa"/>
            <w:vAlign w:val="center"/>
          </w:tcPr>
          <w:p w14:paraId="0DA5FAEE">
            <w:pPr>
              <w:keepNext w:val="0"/>
              <w:keepLines w:val="0"/>
              <w:pageBreakBefore w:val="0"/>
              <w:kinsoku/>
              <w:wordWrap/>
              <w:overflowPunct/>
              <w:topLinePunct w:val="0"/>
              <w:bidi w:val="0"/>
              <w:adjustRightInd w:val="0"/>
              <w:snapToGrid w:val="0"/>
              <w:spacing w:line="500" w:lineRule="exact"/>
              <w:jc w:val="center"/>
              <w:textAlignment w:val="auto"/>
              <w:rPr>
                <w:rFonts w:hint="default" w:ascii="宋体" w:hAnsi="宋体" w:eastAsia="宋体" w:cs="宋体"/>
                <w:color w:val="auto"/>
                <w:sz w:val="24"/>
                <w:szCs w:val="22"/>
                <w:highlight w:val="none"/>
                <w:lang w:val="en-US" w:eastAsia="zh-CN"/>
              </w:rPr>
            </w:pPr>
            <w:r>
              <w:rPr>
                <w:rFonts w:hint="eastAsia" w:hAnsi="宋体" w:cs="宋体"/>
                <w:color w:val="auto"/>
                <w:sz w:val="24"/>
                <w:szCs w:val="22"/>
                <w:highlight w:val="none"/>
                <w:lang w:val="en-US" w:eastAsia="zh-CN"/>
              </w:rPr>
              <w:t>标段</w:t>
            </w:r>
          </w:p>
        </w:tc>
        <w:tc>
          <w:tcPr>
            <w:tcW w:w="7938" w:type="dxa"/>
          </w:tcPr>
          <w:p w14:paraId="0273CEAD">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highlight w:val="none"/>
              </w:rPr>
            </w:pPr>
          </w:p>
        </w:tc>
      </w:tr>
      <w:tr w14:paraId="0C0C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447" w:type="dxa"/>
            <w:vAlign w:val="center"/>
          </w:tcPr>
          <w:p w14:paraId="3CAD14BE">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投标报价</w:t>
            </w:r>
            <w:r>
              <w:rPr>
                <w:rFonts w:hint="eastAsia" w:hAnsi="宋体" w:cs="宋体"/>
                <w:color w:val="auto"/>
                <w:sz w:val="24"/>
                <w:szCs w:val="22"/>
                <w:highlight w:val="none"/>
                <w:lang w:eastAsia="zh-CN"/>
              </w:rPr>
              <w:t>（</w:t>
            </w:r>
            <w:r>
              <w:rPr>
                <w:rFonts w:hint="eastAsia" w:hAnsi="宋体" w:cs="宋体"/>
                <w:color w:val="auto"/>
                <w:sz w:val="24"/>
                <w:szCs w:val="22"/>
                <w:highlight w:val="none"/>
                <w:lang w:val="en-US" w:eastAsia="zh-CN"/>
              </w:rPr>
              <w:t>折扣</w:t>
            </w:r>
            <w:r>
              <w:rPr>
                <w:rFonts w:hint="eastAsia" w:hAnsi="宋体" w:cs="宋体"/>
                <w:color w:val="auto"/>
                <w:sz w:val="24"/>
                <w:szCs w:val="22"/>
                <w:highlight w:val="none"/>
                <w:lang w:eastAsia="zh-CN"/>
              </w:rPr>
              <w:t>）</w:t>
            </w:r>
          </w:p>
        </w:tc>
        <w:tc>
          <w:tcPr>
            <w:tcW w:w="7938" w:type="dxa"/>
            <w:tcBorders>
              <w:bottom w:val="single" w:color="auto" w:sz="4" w:space="0"/>
            </w:tcBorders>
            <w:vAlign w:val="center"/>
          </w:tcPr>
          <w:p w14:paraId="59E9EFE3">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小写</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 xml:space="preserve">：              </w:t>
            </w:r>
          </w:p>
          <w:p w14:paraId="75EE58B3">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lang w:val="en-US" w:eastAsia="zh-CN"/>
              </w:rPr>
              <w:t xml:space="preserve">   </w:t>
            </w:r>
          </w:p>
        </w:tc>
      </w:tr>
      <w:tr w14:paraId="3487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447" w:type="dxa"/>
            <w:vAlign w:val="center"/>
          </w:tcPr>
          <w:p w14:paraId="35C5AB2F">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报价说明</w:t>
            </w:r>
          </w:p>
        </w:tc>
        <w:tc>
          <w:tcPr>
            <w:tcW w:w="7938" w:type="dxa"/>
            <w:vAlign w:val="center"/>
          </w:tcPr>
          <w:p w14:paraId="34094A2A">
            <w:pPr>
              <w:keepNext w:val="0"/>
              <w:keepLines w:val="0"/>
              <w:pageBreakBefore w:val="0"/>
              <w:widowControl/>
              <w:kinsoku/>
              <w:wordWrap/>
              <w:overflowPunct/>
              <w:topLinePunct w:val="0"/>
              <w:bidi w:val="0"/>
              <w:adjustRightInd w:val="0"/>
              <w:snapToGrid w:val="0"/>
              <w:spacing w:line="500" w:lineRule="exact"/>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投标人已知悉并同意，投标人中标后应根据招标文件中约定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14:paraId="49EE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447" w:type="dxa"/>
            <w:vAlign w:val="center"/>
          </w:tcPr>
          <w:p w14:paraId="52AC024F">
            <w:pPr>
              <w:keepNext w:val="0"/>
              <w:keepLines w:val="0"/>
              <w:pageBreakBefore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关于投标人是否符合政策性价格扣除的说明</w:t>
            </w:r>
          </w:p>
        </w:tc>
        <w:tc>
          <w:tcPr>
            <w:tcW w:w="7938" w:type="dxa"/>
            <w:vAlign w:val="center"/>
          </w:tcPr>
          <w:p w14:paraId="6747D2CD">
            <w:pPr>
              <w:keepNext w:val="0"/>
              <w:keepLines w:val="0"/>
              <w:pageBreakBefore w:val="0"/>
              <w:kinsoku/>
              <w:wordWrap/>
              <w:overflowPunct/>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和本项目招标文件的规定，本投标人属于：</w:t>
            </w:r>
          </w:p>
          <w:p w14:paraId="7C4A5C50">
            <w:pPr>
              <w:keepNext w:val="0"/>
              <w:keepLines w:val="0"/>
              <w:pageBreakBefore w:val="0"/>
              <w:kinsoku/>
              <w:wordWrap/>
              <w:overflowPunct/>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☐小微企业且服务全部由小型或微型企业承接，即提供服务的人员为小型或微型企业依照《中华人民共和国劳动合同法》订立劳动合同的从业人员），适用的</w:t>
            </w:r>
            <w:r>
              <w:rPr>
                <w:rFonts w:hint="eastAsia" w:ascii="宋体" w:hAnsi="宋体" w:eastAsia="宋体" w:cs="宋体"/>
                <w:color w:val="auto"/>
                <w:spacing w:val="-1"/>
                <w:sz w:val="21"/>
                <w:szCs w:val="21"/>
                <w:highlight w:val="none"/>
              </w:rPr>
              <w:t>评审价格扣除比例为10%；</w:t>
            </w:r>
          </w:p>
          <w:p w14:paraId="4C069AD0">
            <w:pPr>
              <w:keepNext w:val="0"/>
              <w:keepLines w:val="0"/>
              <w:pageBreakBefore w:val="0"/>
              <w:kinsoku/>
              <w:wordWrap/>
              <w:overflowPunct/>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联合体投标，且《联合协议》中约定</w:t>
            </w:r>
            <w:r>
              <w:rPr>
                <w:rFonts w:hint="eastAsia" w:ascii="宋体" w:hAnsi="宋体" w:eastAsia="宋体" w:cs="宋体"/>
                <w:color w:val="auto"/>
                <w:sz w:val="21"/>
                <w:szCs w:val="21"/>
                <w:highlight w:val="none"/>
              </w:rPr>
              <w:t>小微企业</w:t>
            </w:r>
            <w:r>
              <w:rPr>
                <w:rFonts w:hint="eastAsia" w:ascii="宋体" w:hAnsi="宋体" w:eastAsia="宋体" w:cs="宋体"/>
                <w:color w:val="auto"/>
                <w:sz w:val="21"/>
                <w:szCs w:val="21"/>
                <w:highlight w:val="none"/>
                <w:lang w:bidi="ar"/>
              </w:rPr>
              <w:t>的合同份额占到</w:t>
            </w:r>
            <w:r>
              <w:rPr>
                <w:rFonts w:hint="eastAsia" w:ascii="宋体" w:hAnsi="宋体" w:eastAsia="宋体" w:cs="宋体"/>
                <w:color w:val="auto"/>
                <w:sz w:val="21"/>
                <w:szCs w:val="21"/>
                <w:highlight w:val="none"/>
              </w:rPr>
              <w:t>合同总金额的30%以上，适用的</w:t>
            </w:r>
            <w:r>
              <w:rPr>
                <w:rFonts w:hint="eastAsia" w:ascii="宋体" w:hAnsi="宋体" w:eastAsia="宋体" w:cs="宋体"/>
                <w:color w:val="auto"/>
                <w:spacing w:val="-1"/>
                <w:sz w:val="21"/>
                <w:szCs w:val="21"/>
                <w:highlight w:val="none"/>
              </w:rPr>
              <w:t>评审价格扣除比例为4%；</w:t>
            </w:r>
          </w:p>
          <w:p w14:paraId="79B6E606">
            <w:pPr>
              <w:keepNext w:val="0"/>
              <w:keepLines w:val="0"/>
              <w:pageBreakBefore w:val="0"/>
              <w:kinsoku/>
              <w:wordWrap/>
              <w:overflowPunct/>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☐以上都不是。</w:t>
            </w:r>
          </w:p>
          <w:p w14:paraId="70F8C9B0">
            <w:pPr>
              <w:keepNext w:val="0"/>
              <w:keepLines w:val="0"/>
              <w:pageBreakBefore w:val="0"/>
              <w:widowControl/>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本投标人对投标文件所提供的全部资料的真实性承担法律责任，并将无条件接受采购代理机构、招标人及政府采购监督管理部门等对其中任何资料进行核实的要求。</w:t>
            </w:r>
          </w:p>
        </w:tc>
      </w:tr>
    </w:tbl>
    <w:p w14:paraId="6A3F8A33">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注:1.报价一经涂改，应在涂改处加盖单位公章或者由法定代表人或授权委托人签字或盖章，否则其投标作无效标处理。</w:t>
      </w:r>
    </w:p>
    <w:p w14:paraId="0A744AD8">
      <w:pPr>
        <w:autoSpaceDE/>
        <w:autoSpaceDN/>
        <w:snapToGrid w:val="0"/>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2.投标人不得进行影响产品（或服务、工程）质量或者诚信履约的恶意报价。</w:t>
      </w:r>
      <w:r>
        <w:rPr>
          <w:rFonts w:hint="eastAsia" w:ascii="宋体" w:hAnsi="宋体" w:eastAsia="宋体" w:cs="宋体"/>
          <w:b w:val="0"/>
          <w:bCs w:val="0"/>
          <w:color w:val="auto"/>
          <w:sz w:val="21"/>
          <w:szCs w:val="21"/>
          <w:highlight w:val="none"/>
          <w:u w:val="none"/>
          <w:lang w:val="en-US" w:eastAsia="zh-CN"/>
        </w:rPr>
        <w:t>投标人报价出现低于本项目</w:t>
      </w:r>
      <w:r>
        <w:rPr>
          <w:rFonts w:hint="eastAsia" w:hAnsi="宋体" w:cs="宋体"/>
          <w:b w:val="0"/>
          <w:bCs w:val="0"/>
          <w:color w:val="auto"/>
          <w:sz w:val="21"/>
          <w:szCs w:val="21"/>
          <w:highlight w:val="none"/>
          <w:u w:val="none"/>
          <w:lang w:val="en-US" w:eastAsia="zh-CN"/>
        </w:rPr>
        <w:t>最高限价50%</w:t>
      </w:r>
      <w:r>
        <w:rPr>
          <w:rFonts w:hint="eastAsia" w:ascii="宋体" w:hAnsi="宋体" w:eastAsia="宋体" w:cs="宋体"/>
          <w:b w:val="0"/>
          <w:bCs w:val="0"/>
          <w:color w:val="auto"/>
          <w:sz w:val="21"/>
          <w:szCs w:val="21"/>
          <w:highlight w:val="none"/>
          <w:u w:val="none"/>
          <w:lang w:val="en-US" w:eastAsia="zh-CN"/>
        </w:rPr>
        <w:t>的，应当详细阐述不影响产品（或服务、工程）质量或者诚信履约的具体原因如下</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08A8C85D">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14:paraId="7B2B5CC6">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512FB327">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D0A9247">
      <w:pPr>
        <w:pStyle w:val="28"/>
        <w:snapToGrid w:val="0"/>
        <w:spacing w:before="295" w:after="295"/>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注：若为联合体投标人，由联合体投标人牵头人签字、盖章。</w:t>
      </w:r>
    </w:p>
    <w:p w14:paraId="23E83053">
      <w:pPr>
        <w:rPr>
          <w:rFonts w:hint="eastAsia" w:hAnsi="宋体" w:cs="宋体"/>
          <w:b/>
          <w:color w:val="auto"/>
          <w:sz w:val="24"/>
          <w:highlight w:val="none"/>
          <w:lang w:val="en-US" w:eastAsia="zh-CN"/>
        </w:rPr>
      </w:pPr>
      <w:r>
        <w:rPr>
          <w:rFonts w:hint="eastAsia" w:hAnsi="宋体" w:cs="宋体"/>
          <w:b/>
          <w:color w:val="auto"/>
          <w:sz w:val="24"/>
          <w:highlight w:val="none"/>
          <w:lang w:val="en-US" w:eastAsia="zh-CN"/>
        </w:rPr>
        <w:br w:type="page"/>
      </w:r>
    </w:p>
    <w:p w14:paraId="487F8403">
      <w:pPr>
        <w:ind w:firstLine="723" w:firstLineChars="300"/>
        <w:rPr>
          <w:rFonts w:hint="eastAsia" w:ascii="宋体" w:hAnsi="宋体" w:eastAsia="宋体" w:cs="宋体"/>
          <w:color w:val="auto"/>
          <w:sz w:val="24"/>
          <w:szCs w:val="24"/>
          <w:highlight w:val="none"/>
        </w:rPr>
      </w:pPr>
      <w:r>
        <w:rPr>
          <w:rFonts w:hint="eastAsia" w:hAnsi="宋体" w:cs="宋体"/>
          <w:b/>
          <w:color w:val="auto"/>
          <w:sz w:val="24"/>
          <w:highlight w:val="none"/>
          <w:lang w:val="en-US" w:eastAsia="zh-CN"/>
        </w:rPr>
        <w:t>3</w:t>
      </w:r>
      <w:r>
        <w:rPr>
          <w:rFonts w:hint="eastAsia" w:ascii="宋体" w:hAnsi="宋体" w:eastAsia="宋体" w:cs="宋体"/>
          <w:b/>
          <w:color w:val="auto"/>
          <w:sz w:val="24"/>
          <w:highlight w:val="none"/>
        </w:rPr>
        <w:t>.中小企业（或残疾人福利性单位、监狱企业）提供服务的资料</w:t>
      </w:r>
    </w:p>
    <w:p w14:paraId="2D5AA44F">
      <w:pPr>
        <w:spacing w:line="440" w:lineRule="exact"/>
        <w:ind w:left="1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（投标人应完整提供以下资料，否则评审时将不能享受相应的价格折扣）</w:t>
      </w:r>
    </w:p>
    <w:p w14:paraId="10D3A1A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（1）中小企业声明函（工程、服务类）</w:t>
      </w:r>
    </w:p>
    <w:p w14:paraId="01C005EE">
      <w:pPr>
        <w:snapToGrid w:val="0"/>
        <w:spacing w:line="44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rPr>
        <w:t xml:space="preserve">  </w:t>
      </w:r>
      <w:r>
        <w:rPr>
          <w:rFonts w:hint="eastAsia" w:hAnsi="宋体" w:cs="宋体"/>
          <w:color w:val="auto"/>
          <w:kern w:val="2"/>
          <w:sz w:val="21"/>
          <w:szCs w:val="21"/>
          <w:highlight w:val="none"/>
          <w:u w:val="single"/>
          <w:lang w:eastAsia="zh-CN"/>
        </w:rPr>
        <w:t>金华市婺城区农业农村局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u w:val="single"/>
        </w:rPr>
        <w:t xml:space="preserve">  </w:t>
      </w:r>
      <w:r>
        <w:rPr>
          <w:rFonts w:hint="eastAsia" w:hAnsi="宋体" w:cs="宋体"/>
          <w:color w:val="auto"/>
          <w:kern w:val="2"/>
          <w:sz w:val="21"/>
          <w:szCs w:val="21"/>
          <w:highlight w:val="none"/>
          <w:u w:val="single"/>
          <w:lang w:eastAsia="zh-CN"/>
        </w:rPr>
        <w:t>金华市婺城区农业农村局2025年婺城区农民培训项目</w:t>
      </w:r>
      <w:r>
        <w:rPr>
          <w:rFonts w:hint="eastAsia" w:ascii="宋体" w:hAnsi="宋体" w:eastAsia="宋体" w:cs="宋体"/>
          <w:color w:val="auto"/>
          <w:kern w:val="2"/>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 </w:t>
      </w:r>
    </w:p>
    <w:p w14:paraId="51816216">
      <w:pPr>
        <w:snapToGrid w:val="0"/>
        <w:spacing w:line="44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w:t>
      </w:r>
      <w:r>
        <w:rPr>
          <w:rFonts w:hint="eastAsia" w:hAnsi="宋体" w:cs="宋体"/>
          <w:b/>
          <w:bCs/>
          <w:color w:val="auto"/>
          <w:kern w:val="2"/>
          <w:sz w:val="21"/>
          <w:szCs w:val="21"/>
          <w:highlight w:val="none"/>
          <w:u w:val="single"/>
          <w:lang w:eastAsia="zh-CN"/>
        </w:rPr>
        <w:t>金华市婺城区农业农村局2025年婺城区农民培训项目</w:t>
      </w:r>
      <w:r>
        <w:rPr>
          <w:rFonts w:hint="eastAsia" w:ascii="宋体" w:hAnsi="宋体" w:eastAsia="宋体" w:cs="宋体"/>
          <w:b/>
          <w:bCs/>
          <w:color w:val="auto"/>
          <w:kern w:val="2"/>
          <w:sz w:val="21"/>
          <w:szCs w:val="21"/>
          <w:highlight w:val="none"/>
          <w:u w:val="single"/>
        </w:rPr>
        <w:t xml:space="preserve">（标的名称） </w:t>
      </w:r>
      <w:r>
        <w:rPr>
          <w:rFonts w:hint="eastAsia" w:ascii="宋体" w:hAnsi="宋体" w:eastAsia="宋体" w:cs="宋体"/>
          <w:b/>
          <w:bCs/>
          <w:color w:val="auto"/>
          <w:kern w:val="2"/>
          <w:sz w:val="21"/>
          <w:szCs w:val="21"/>
          <w:highlight w:val="none"/>
        </w:rPr>
        <w:t>，属于</w:t>
      </w:r>
      <w:r>
        <w:rPr>
          <w:rFonts w:hint="eastAsia" w:hAnsi="宋体" w:cs="宋体"/>
          <w:b/>
          <w:bCs/>
          <w:color w:val="auto"/>
          <w:kern w:val="2"/>
          <w:sz w:val="21"/>
          <w:szCs w:val="21"/>
          <w:highlight w:val="none"/>
          <w:u w:val="single"/>
          <w:lang w:eastAsia="zh-CN"/>
        </w:rPr>
        <w:t>其他未列明行业</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 承建（承接）企业为</w:t>
      </w:r>
      <w:r>
        <w:rPr>
          <w:rFonts w:hint="eastAsia" w:ascii="宋体" w:hAnsi="宋体" w:eastAsia="宋体" w:cs="宋体"/>
          <w:b/>
          <w:bCs/>
          <w:color w:val="auto"/>
          <w:kern w:val="2"/>
          <w:sz w:val="21"/>
          <w:szCs w:val="21"/>
          <w:highlight w:val="none"/>
          <w:u w:val="single"/>
        </w:rPr>
        <w:t>（企业名称）</w:t>
      </w:r>
      <w:r>
        <w:rPr>
          <w:rFonts w:hint="eastAsia" w:ascii="宋体" w:hAnsi="宋体" w:eastAsia="宋体" w:cs="宋体"/>
          <w:b/>
          <w:bCs/>
          <w:color w:val="auto"/>
          <w:kern w:val="2"/>
          <w:sz w:val="21"/>
          <w:szCs w:val="21"/>
          <w:highlight w:val="none"/>
        </w:rPr>
        <w:t>，从业人员</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人，营业收入为</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万元，资产总额为</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万元，属于</w:t>
      </w:r>
      <w:r>
        <w:rPr>
          <w:rFonts w:hint="eastAsia" w:ascii="宋体" w:hAnsi="宋体" w:eastAsia="宋体" w:cs="宋体"/>
          <w:b/>
          <w:bCs/>
          <w:color w:val="auto"/>
          <w:kern w:val="2"/>
          <w:sz w:val="21"/>
          <w:szCs w:val="21"/>
          <w:highlight w:val="none"/>
          <w:u w:val="single"/>
        </w:rPr>
        <w:t>（中型企业、小型企业、微型企业）</w:t>
      </w:r>
      <w:r>
        <w:rPr>
          <w:rFonts w:hint="eastAsia" w:ascii="宋体" w:hAnsi="宋体" w:eastAsia="宋体" w:cs="宋体"/>
          <w:b/>
          <w:bCs/>
          <w:color w:val="auto"/>
          <w:kern w:val="2"/>
          <w:sz w:val="21"/>
          <w:szCs w:val="21"/>
          <w:highlight w:val="none"/>
        </w:rPr>
        <w:t xml:space="preserve">； </w:t>
      </w:r>
    </w:p>
    <w:p w14:paraId="5EC75071">
      <w:pPr>
        <w:snapToGrid w:val="0"/>
        <w:spacing w:line="44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w:t>
      </w:r>
      <w:r>
        <w:rPr>
          <w:rFonts w:hint="eastAsia" w:hAnsi="宋体" w:cs="宋体"/>
          <w:b/>
          <w:bCs/>
          <w:color w:val="auto"/>
          <w:kern w:val="2"/>
          <w:sz w:val="21"/>
          <w:szCs w:val="21"/>
          <w:highlight w:val="none"/>
          <w:u w:val="single"/>
          <w:lang w:eastAsia="zh-CN"/>
        </w:rPr>
        <w:t>金华市婺城区农业农村局2025年婺城区农民培训项目</w:t>
      </w:r>
      <w:r>
        <w:rPr>
          <w:rFonts w:hint="eastAsia" w:ascii="宋体" w:hAnsi="宋体" w:eastAsia="宋体" w:cs="宋体"/>
          <w:b/>
          <w:bCs/>
          <w:color w:val="auto"/>
          <w:kern w:val="2"/>
          <w:sz w:val="21"/>
          <w:szCs w:val="21"/>
          <w:highlight w:val="none"/>
          <w:u w:val="single"/>
        </w:rPr>
        <w:t xml:space="preserve">（标的名称） </w:t>
      </w:r>
      <w:r>
        <w:rPr>
          <w:rFonts w:hint="eastAsia" w:ascii="宋体" w:hAnsi="宋体" w:eastAsia="宋体" w:cs="宋体"/>
          <w:b/>
          <w:bCs/>
          <w:color w:val="auto"/>
          <w:kern w:val="2"/>
          <w:sz w:val="21"/>
          <w:szCs w:val="21"/>
          <w:highlight w:val="none"/>
        </w:rPr>
        <w:t>，属于</w:t>
      </w:r>
      <w:r>
        <w:rPr>
          <w:rFonts w:hint="eastAsia" w:hAnsi="宋体" w:cs="宋体"/>
          <w:b/>
          <w:bCs/>
          <w:color w:val="auto"/>
          <w:kern w:val="2"/>
          <w:sz w:val="21"/>
          <w:szCs w:val="21"/>
          <w:highlight w:val="none"/>
          <w:u w:val="single"/>
          <w:lang w:eastAsia="zh-CN"/>
        </w:rPr>
        <w:t>其他未列明行业</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 承建（承接）企业为</w:t>
      </w:r>
      <w:r>
        <w:rPr>
          <w:rFonts w:hint="eastAsia" w:ascii="宋体" w:hAnsi="宋体" w:eastAsia="宋体" w:cs="宋体"/>
          <w:b/>
          <w:bCs/>
          <w:color w:val="auto"/>
          <w:kern w:val="2"/>
          <w:sz w:val="21"/>
          <w:szCs w:val="21"/>
          <w:highlight w:val="none"/>
          <w:u w:val="single"/>
        </w:rPr>
        <w:t>（企业名称）</w:t>
      </w:r>
      <w:r>
        <w:rPr>
          <w:rFonts w:hint="eastAsia" w:ascii="宋体" w:hAnsi="宋体" w:eastAsia="宋体" w:cs="宋体"/>
          <w:b/>
          <w:bCs/>
          <w:color w:val="auto"/>
          <w:kern w:val="2"/>
          <w:sz w:val="21"/>
          <w:szCs w:val="21"/>
          <w:highlight w:val="none"/>
        </w:rPr>
        <w:t>，从业人员</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人，营业收入为</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万元，资产总额为</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万元，属于</w:t>
      </w:r>
      <w:r>
        <w:rPr>
          <w:rFonts w:hint="eastAsia" w:ascii="宋体" w:hAnsi="宋体" w:eastAsia="宋体" w:cs="宋体"/>
          <w:b/>
          <w:bCs/>
          <w:color w:val="auto"/>
          <w:kern w:val="2"/>
          <w:sz w:val="21"/>
          <w:szCs w:val="21"/>
          <w:highlight w:val="none"/>
          <w:u w:val="single"/>
        </w:rPr>
        <w:t>（中型企业、小型企业、微型企业）</w:t>
      </w:r>
      <w:r>
        <w:rPr>
          <w:rFonts w:hint="eastAsia" w:ascii="宋体" w:hAnsi="宋体" w:eastAsia="宋体" w:cs="宋体"/>
          <w:b/>
          <w:bCs/>
          <w:color w:val="auto"/>
          <w:kern w:val="2"/>
          <w:sz w:val="21"/>
          <w:szCs w:val="21"/>
          <w:highlight w:val="none"/>
        </w:rPr>
        <w:t xml:space="preserve">； </w:t>
      </w:r>
    </w:p>
    <w:p w14:paraId="34960903">
      <w:pPr>
        <w:snapToGrid w:val="0"/>
        <w:spacing w:line="440" w:lineRule="exact"/>
        <w:ind w:firstLine="630" w:firstLineChars="3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14:paraId="46D55989">
      <w:pPr>
        <w:snapToGrid w:val="0"/>
        <w:spacing w:line="44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以上企业，不属于大企业的分支机构，不存在控股股东为大企业的情形，也不存在与大企业的负责人为同一人的情形。 </w:t>
      </w:r>
    </w:p>
    <w:p w14:paraId="0E630379">
      <w:pPr>
        <w:snapToGrid w:val="0"/>
        <w:spacing w:line="44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本企业对上述声明内容的真实性负责。如有虚假，将依法承担相应责任。 </w:t>
      </w:r>
    </w:p>
    <w:p w14:paraId="4DCF96A2">
      <w:pPr>
        <w:snapToGrid w:val="0"/>
        <w:spacing w:line="440" w:lineRule="exact"/>
        <w:ind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企业名称（盖章）： </w:t>
      </w:r>
    </w:p>
    <w:p w14:paraId="3CA20982">
      <w:pPr>
        <w:snapToGrid w:val="0"/>
        <w:spacing w:line="440" w:lineRule="exact"/>
        <w:ind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日 期： </w:t>
      </w:r>
    </w:p>
    <w:p w14:paraId="39D1247F">
      <w:pPr>
        <w:snapToGrid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填报说明：</w:t>
      </w:r>
      <w:r>
        <w:rPr>
          <w:rFonts w:hint="eastAsia" w:ascii="宋体" w:hAnsi="宋体" w:eastAsia="宋体" w:cs="宋体"/>
          <w:color w:val="auto"/>
          <w:kern w:val="2"/>
          <w:sz w:val="21"/>
          <w:szCs w:val="21"/>
          <w:highlight w:val="none"/>
        </w:rPr>
        <w:t>①本声明函中“从业人员”、“营业收入”、“资产总额”填报上一年度数据，无上一年度数据的新成立企业可不填报。</w:t>
      </w:r>
    </w:p>
    <w:p w14:paraId="752F8675">
      <w:pPr>
        <w:autoSpaceDE/>
        <w:autoSpaceDN/>
        <w:adjustRightInd/>
        <w:spacing w:line="44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②本项目采购标的对应的中小企业划分标准所属行业为《中小企业划型标准规定》（工信部联企业〔2011〕300号）中的“</w:t>
      </w:r>
      <w:r>
        <w:rPr>
          <w:rFonts w:hint="eastAsia" w:hAnsi="宋体" w:cs="宋体"/>
          <w:color w:val="auto"/>
          <w:kern w:val="2"/>
          <w:sz w:val="21"/>
          <w:szCs w:val="21"/>
          <w:highlight w:val="none"/>
          <w:lang w:eastAsia="zh-CN"/>
        </w:rPr>
        <w:t>其他未列明行业</w:t>
      </w:r>
      <w:r>
        <w:rPr>
          <w:rFonts w:hint="eastAsia" w:ascii="宋体" w:hAnsi="宋体" w:eastAsia="宋体" w:cs="宋体"/>
          <w:color w:val="auto"/>
          <w:kern w:val="2"/>
          <w:sz w:val="21"/>
          <w:szCs w:val="21"/>
          <w:highlight w:val="none"/>
        </w:rPr>
        <w:t>”，具体划型标准为：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787"/>
        <w:gridCol w:w="1900"/>
        <w:gridCol w:w="1925"/>
        <w:gridCol w:w="1761"/>
      </w:tblGrid>
      <w:tr w14:paraId="3D9B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0B2B8347">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大、</w:t>
            </w:r>
            <w:r>
              <w:rPr>
                <w:rFonts w:hint="eastAsia" w:ascii="宋体" w:hAnsi="宋体" w:eastAsia="宋体" w:cs="宋体"/>
                <w:b/>
                <w:bCs/>
                <w:color w:val="auto"/>
                <w:sz w:val="21"/>
                <w:szCs w:val="21"/>
                <w:highlight w:val="none"/>
                <w:vertAlign w:val="baseline"/>
              </w:rPr>
              <w:t>中</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rPr>
              <w:t>小</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微</w:t>
            </w:r>
            <w:r>
              <w:rPr>
                <w:rFonts w:hint="eastAsia" w:ascii="宋体" w:hAnsi="宋体" w:eastAsia="宋体" w:cs="宋体"/>
                <w:b/>
                <w:bCs/>
                <w:color w:val="auto"/>
                <w:sz w:val="21"/>
                <w:szCs w:val="21"/>
                <w:highlight w:val="none"/>
                <w:vertAlign w:val="baseline"/>
              </w:rPr>
              <w:t>企业划型标准</w:t>
            </w:r>
            <w:r>
              <w:rPr>
                <w:rFonts w:hint="eastAsia" w:ascii="宋体" w:hAnsi="宋体" w:eastAsia="宋体" w:cs="宋体"/>
                <w:b/>
                <w:bCs/>
                <w:color w:val="auto"/>
                <w:sz w:val="21"/>
                <w:szCs w:val="21"/>
                <w:highlight w:val="none"/>
                <w:vertAlign w:val="baseline"/>
                <w:lang w:val="en-US" w:eastAsia="zh-CN"/>
              </w:rPr>
              <w:t>对照表</w:t>
            </w:r>
          </w:p>
          <w:p w14:paraId="257C4FDE">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所属行业：</w:t>
            </w:r>
            <w:r>
              <w:rPr>
                <w:rFonts w:hint="eastAsia" w:ascii="宋体" w:hAnsi="宋体" w:eastAsia="宋体" w:cs="宋体"/>
                <w:color w:val="auto"/>
                <w:sz w:val="21"/>
                <w:szCs w:val="21"/>
                <w:highlight w:val="none"/>
                <w:u w:val="single"/>
                <w:vertAlign w:val="baseline"/>
                <w:lang w:val="en-US" w:eastAsia="zh-CN"/>
              </w:rPr>
              <w:t>其他未列明行业</w:t>
            </w:r>
          </w:p>
        </w:tc>
      </w:tr>
      <w:tr w14:paraId="4271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3A8BEDC4">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87" w:type="dxa"/>
            <w:vAlign w:val="center"/>
          </w:tcPr>
          <w:p w14:paraId="0B6CCB11">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从业人员X</w:t>
            </w:r>
          </w:p>
          <w:p w14:paraId="0B461F68">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（人）</w:t>
            </w:r>
          </w:p>
        </w:tc>
        <w:tc>
          <w:tcPr>
            <w:tcW w:w="1900" w:type="dxa"/>
            <w:vAlign w:val="center"/>
          </w:tcPr>
          <w:p w14:paraId="26DFC876">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营业收入Y</w:t>
            </w:r>
          </w:p>
          <w:p w14:paraId="1026F0BE">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（万元）</w:t>
            </w:r>
          </w:p>
        </w:tc>
        <w:tc>
          <w:tcPr>
            <w:tcW w:w="1925" w:type="dxa"/>
            <w:vAlign w:val="center"/>
          </w:tcPr>
          <w:p w14:paraId="104CC1F4">
            <w:pPr>
              <w:keepNext w:val="0"/>
              <w:keepLines w:val="0"/>
              <w:widowControl/>
              <w:suppressLineNumbers w:val="0"/>
              <w:snapToGrid w:val="0"/>
              <w:spacing w:line="4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资产总额Z</w:t>
            </w:r>
          </w:p>
          <w:p w14:paraId="2E333EC2">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（万元）</w:t>
            </w:r>
          </w:p>
        </w:tc>
        <w:tc>
          <w:tcPr>
            <w:tcW w:w="1761" w:type="dxa"/>
            <w:vAlign w:val="center"/>
          </w:tcPr>
          <w:p w14:paraId="694C447A">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对应企业类型</w:t>
            </w:r>
          </w:p>
        </w:tc>
      </w:tr>
      <w:tr w14:paraId="576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4CB3CB13">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87" w:type="dxa"/>
            <w:vAlign w:val="center"/>
          </w:tcPr>
          <w:p w14:paraId="2DE2B6F4">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w:t>
            </w:r>
          </w:p>
        </w:tc>
        <w:tc>
          <w:tcPr>
            <w:tcW w:w="1900" w:type="dxa"/>
            <w:vAlign w:val="center"/>
          </w:tcPr>
          <w:p w14:paraId="6D2834AD">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925" w:type="dxa"/>
            <w:vAlign w:val="center"/>
          </w:tcPr>
          <w:p w14:paraId="34C33EDA">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761" w:type="dxa"/>
            <w:vAlign w:val="center"/>
          </w:tcPr>
          <w:p w14:paraId="4AE9936A">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微型</w:t>
            </w:r>
          </w:p>
        </w:tc>
      </w:tr>
      <w:tr w14:paraId="7C96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2B1E41B8">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87" w:type="dxa"/>
            <w:vAlign w:val="center"/>
          </w:tcPr>
          <w:p w14:paraId="40B6EAAB">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w:t>
            </w:r>
            <w:r>
              <w:rPr>
                <w:rFonts w:hint="eastAsia" w:ascii="宋体" w:hAnsi="宋体" w:eastAsia="宋体" w:cs="宋体"/>
                <w:color w:val="auto"/>
                <w:sz w:val="21"/>
                <w:szCs w:val="21"/>
                <w:highlight w:val="none"/>
                <w:vertAlign w:val="baseline"/>
                <w:lang w:val="en-US" w:eastAsia="zh-CN"/>
              </w:rPr>
              <w:t xml:space="preserve"> 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00</w:t>
            </w:r>
          </w:p>
        </w:tc>
        <w:tc>
          <w:tcPr>
            <w:tcW w:w="1900" w:type="dxa"/>
            <w:vAlign w:val="center"/>
          </w:tcPr>
          <w:p w14:paraId="5D7CB2EB">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925" w:type="dxa"/>
            <w:vAlign w:val="center"/>
          </w:tcPr>
          <w:p w14:paraId="6179E59A">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761" w:type="dxa"/>
            <w:vAlign w:val="center"/>
          </w:tcPr>
          <w:p w14:paraId="5B579DCC">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小型</w:t>
            </w:r>
          </w:p>
        </w:tc>
      </w:tr>
      <w:tr w14:paraId="3285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59EBBBB4">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787" w:type="dxa"/>
            <w:vAlign w:val="center"/>
          </w:tcPr>
          <w:p w14:paraId="5F4C5789">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00≤</w:t>
            </w:r>
            <w:r>
              <w:rPr>
                <w:rFonts w:hint="eastAsia" w:ascii="宋体" w:hAnsi="宋体" w:eastAsia="宋体" w:cs="宋体"/>
                <w:color w:val="auto"/>
                <w:sz w:val="21"/>
                <w:szCs w:val="21"/>
                <w:highlight w:val="none"/>
                <w:vertAlign w:val="baseline"/>
                <w:lang w:val="en-US" w:eastAsia="zh-CN"/>
              </w:rPr>
              <w:t xml:space="preserve"> 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300</w:t>
            </w:r>
          </w:p>
        </w:tc>
        <w:tc>
          <w:tcPr>
            <w:tcW w:w="1900" w:type="dxa"/>
            <w:vAlign w:val="center"/>
          </w:tcPr>
          <w:p w14:paraId="2A83B78B">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925" w:type="dxa"/>
            <w:vAlign w:val="center"/>
          </w:tcPr>
          <w:p w14:paraId="51B1FE81">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761" w:type="dxa"/>
            <w:vAlign w:val="center"/>
          </w:tcPr>
          <w:p w14:paraId="63047446">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中型</w:t>
            </w:r>
          </w:p>
        </w:tc>
      </w:tr>
      <w:tr w14:paraId="2859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14:paraId="7ADA9216">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787" w:type="dxa"/>
            <w:vAlign w:val="center"/>
          </w:tcPr>
          <w:p w14:paraId="6208A3A6">
            <w:pPr>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X ≥300</w:t>
            </w:r>
          </w:p>
        </w:tc>
        <w:tc>
          <w:tcPr>
            <w:tcW w:w="1900" w:type="dxa"/>
            <w:vAlign w:val="center"/>
          </w:tcPr>
          <w:p w14:paraId="16FA75A5">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925" w:type="dxa"/>
            <w:vAlign w:val="center"/>
          </w:tcPr>
          <w:p w14:paraId="5D5785DC">
            <w:pPr>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761" w:type="dxa"/>
            <w:vAlign w:val="center"/>
          </w:tcPr>
          <w:p w14:paraId="39B24131">
            <w:pPr>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大型</w:t>
            </w:r>
          </w:p>
        </w:tc>
      </w:tr>
      <w:tr w14:paraId="6DD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016E4CE1">
            <w:pPr>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其他未列明行业。从业人员300人以下的为中小微型企业。</w:t>
            </w:r>
          </w:p>
          <w:p w14:paraId="3D3DB5A3">
            <w:pPr>
              <w:ind w:firstLine="1050" w:firstLineChars="50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其中，从业人员100人及以上的为中型企业；</w:t>
            </w:r>
          </w:p>
          <w:p w14:paraId="1BBC2C5B">
            <w:pPr>
              <w:ind w:firstLine="1680" w:firstLineChars="80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从业人员10人及以上的为小型企业；</w:t>
            </w:r>
          </w:p>
          <w:p w14:paraId="3F050BA3">
            <w:pPr>
              <w:ind w:firstLine="1680" w:firstLineChars="80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从业人员10人以下的为微型企业。</w:t>
            </w:r>
          </w:p>
        </w:tc>
      </w:tr>
    </w:tbl>
    <w:p w14:paraId="4B718245">
      <w:pPr>
        <w:autoSpaceDE/>
        <w:autoSpaceDN/>
        <w:adjustRightInd/>
        <w:spacing w:line="44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③符合中小企业划分标准的个体工商户、其他组织机构，在本项目采购活动中视同中小企业；</w:t>
      </w:r>
    </w:p>
    <w:p w14:paraId="7586FA26">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④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，将依照《中华人民共和国政府采购法》等国家有关规定追究相应责任</w:t>
      </w:r>
      <w:r>
        <w:rPr>
          <w:rFonts w:hint="eastAsia" w:ascii="宋体" w:hAnsi="宋体" w:eastAsia="宋体" w:cs="宋体"/>
          <w:color w:val="auto"/>
          <w:spacing w:val="-1"/>
          <w:sz w:val="20"/>
          <w:highlight w:val="none"/>
        </w:rPr>
        <w:t>。</w:t>
      </w:r>
    </w:p>
    <w:p w14:paraId="4EBC29BC">
      <w:pPr>
        <w:spacing w:line="440" w:lineRule="exact"/>
        <w:jc w:val="center"/>
        <w:rPr>
          <w:rFonts w:hint="eastAsia" w:ascii="宋体" w:hAnsi="宋体" w:eastAsia="宋体" w:cs="宋体"/>
          <w:color w:val="auto"/>
          <w:sz w:val="24"/>
          <w:szCs w:val="24"/>
          <w:highlight w:val="none"/>
        </w:rPr>
      </w:pPr>
    </w:p>
    <w:p w14:paraId="4E641C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（2）残疾人福利性单位声明函</w:t>
      </w:r>
    </w:p>
    <w:p w14:paraId="55449094">
      <w:pPr>
        <w:pStyle w:val="81"/>
        <w:spacing w:beforeLines="100" w:line="500" w:lineRule="exact"/>
        <w:ind w:firstLine="601"/>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3A0E9D">
      <w:pPr>
        <w:pStyle w:val="81"/>
        <w:spacing w:line="500" w:lineRule="exact"/>
        <w:ind w:firstLine="6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本单位对上述声明的真实性负责。如有虚假，将依法承担相应责任。</w:t>
      </w:r>
    </w:p>
    <w:p w14:paraId="6A356C28">
      <w:pPr>
        <w:pStyle w:val="81"/>
        <w:spacing w:line="500" w:lineRule="exact"/>
        <w:rPr>
          <w:rFonts w:hint="eastAsia" w:ascii="宋体" w:hAnsi="宋体" w:eastAsia="宋体" w:cs="宋体"/>
          <w:color w:val="auto"/>
          <w:spacing w:val="6"/>
          <w:szCs w:val="21"/>
          <w:highlight w:val="none"/>
        </w:rPr>
      </w:pPr>
    </w:p>
    <w:p w14:paraId="6D467B9A">
      <w:pPr>
        <w:pStyle w:val="81"/>
        <w:spacing w:line="500" w:lineRule="exact"/>
        <w:ind w:right="1560" w:firstLine="60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单位名称（盖章）：</w:t>
      </w:r>
    </w:p>
    <w:p w14:paraId="21AC9EE7">
      <w:pPr>
        <w:pStyle w:val="81"/>
        <w:spacing w:line="500" w:lineRule="exact"/>
        <w:ind w:right="1560" w:firstLine="60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 xml:space="preserve">       日  期：</w:t>
      </w:r>
    </w:p>
    <w:p w14:paraId="0A8F8660">
      <w:pPr>
        <w:snapToGrid w:val="0"/>
        <w:spacing w:line="500" w:lineRule="exact"/>
        <w:jc w:val="center"/>
        <w:rPr>
          <w:rFonts w:hint="eastAsia" w:ascii="宋体" w:hAnsi="宋体" w:eastAsia="宋体" w:cs="宋体"/>
          <w:color w:val="auto"/>
          <w:sz w:val="21"/>
          <w:szCs w:val="21"/>
          <w:highlight w:val="none"/>
        </w:rPr>
      </w:pPr>
    </w:p>
    <w:p w14:paraId="407A3859">
      <w:pPr>
        <w:snapToGrid w:val="0"/>
        <w:spacing w:line="500" w:lineRule="exact"/>
        <w:jc w:val="center"/>
        <w:rPr>
          <w:rFonts w:hint="eastAsia" w:ascii="宋体" w:hAnsi="宋体" w:eastAsia="宋体" w:cs="宋体"/>
          <w:color w:val="auto"/>
          <w:sz w:val="21"/>
          <w:szCs w:val="21"/>
          <w:highlight w:val="none"/>
        </w:rPr>
      </w:pPr>
    </w:p>
    <w:p w14:paraId="48D298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（3）监狱企业证明文件</w:t>
      </w:r>
    </w:p>
    <w:p w14:paraId="1B6633D4">
      <w:pPr>
        <w:widowControl/>
        <w:snapToGrid w:val="0"/>
        <w:spacing w:line="500" w:lineRule="exact"/>
        <w:ind w:firstLine="420" w:firstLineChars="200"/>
        <w:rPr>
          <w:rFonts w:hint="eastAsia" w:ascii="宋体" w:hAnsi="宋体" w:eastAsia="宋体" w:cs="宋体"/>
          <w:color w:val="auto"/>
          <w:sz w:val="21"/>
          <w:szCs w:val="21"/>
          <w:highlight w:val="none"/>
        </w:rPr>
      </w:pPr>
    </w:p>
    <w:p w14:paraId="6EE2931F">
      <w:pPr>
        <w:widowControl/>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bookmarkEnd w:id="44"/>
    <w:p w14:paraId="4E377833">
      <w:pPr>
        <w:rPr>
          <w:rFonts w:hint="eastAsia" w:ascii="宋体" w:hAnsi="宋体" w:eastAsia="宋体" w:cs="宋体"/>
          <w:color w:val="auto"/>
          <w:highlight w:val="none"/>
        </w:rPr>
      </w:pPr>
    </w:p>
    <w:sectPr>
      <w:footerReference r:id="rId11" w:type="default"/>
      <w:pgSz w:w="11906" w:h="16838"/>
      <w:pgMar w:top="1440" w:right="1304" w:bottom="1440" w:left="1304" w:header="850" w:footer="567" w:gutter="0"/>
      <w:pgBorders>
        <w:top w:val="none" w:sz="0" w:space="0"/>
        <w:left w:val="none" w:sz="0" w:space="0"/>
        <w:bottom w:val="none" w:sz="0" w:space="0"/>
        <w:right w:val="none" w:sz="0" w:space="0"/>
      </w:pgBorders>
      <w:pgNumType w:start="1"/>
      <w:cols w:space="0" w:num="1"/>
      <w:rtlGutter w:val="0"/>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汉仪仿宋简">
    <w:altName w:val="黑体"/>
    <w:panose1 w:val="00000000000000000000"/>
    <w:charset w:val="86"/>
    <w:family w:val="modern"/>
    <w:pitch w:val="default"/>
    <w:sig w:usb0="00000000" w:usb1="00000000" w:usb2="00000012"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D299">
    <w:pPr>
      <w:pStyle w:val="33"/>
      <w:framePr w:w="607" w:h="430" w:hRule="exact" w:wrap="around" w:vAnchor="text" w:hAnchor="page" w:x="8905" w:y="-58"/>
      <w:ind w:right="360"/>
      <w:rPr>
        <w:rStyle w:val="50"/>
      </w:rPr>
    </w:pPr>
  </w:p>
  <w:p w14:paraId="6CED7360">
    <w:pPr>
      <w:pStyle w:val="33"/>
      <w:framePr w:wrap="around" w:vAnchor="text" w:hAnchor="page" w:x="15730" w:y="74"/>
      <w:ind w:right="360"/>
      <w:rPr>
        <w:rStyle w:val="50"/>
      </w:rPr>
    </w:pPr>
  </w:p>
  <w:p w14:paraId="257DAF83">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E4C1">
    <w:pPr>
      <w:pStyle w:val="33"/>
      <w:framePr w:wrap="around" w:vAnchor="text" w:hAnchor="margin" w:xAlign="center" w:y="1"/>
      <w:rPr>
        <w:rStyle w:val="50"/>
      </w:rPr>
    </w:pPr>
    <w:r>
      <w:fldChar w:fldCharType="begin"/>
    </w:r>
    <w:r>
      <w:rPr>
        <w:rStyle w:val="50"/>
      </w:rPr>
      <w:instrText xml:space="preserve">PAGE  </w:instrText>
    </w:r>
    <w:r>
      <w:fldChar w:fldCharType="separate"/>
    </w:r>
    <w:r>
      <w:rPr>
        <w:rStyle w:val="50"/>
      </w:rPr>
      <w:t>34</w:t>
    </w:r>
    <w:r>
      <w:fldChar w:fldCharType="end"/>
    </w:r>
  </w:p>
  <w:p w14:paraId="7EBC00DD">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6E56">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B47B">
    <w:pPr>
      <w:pStyle w:val="33"/>
      <w:framePr w:w="607" w:h="430" w:hRule="exact" w:wrap="around" w:vAnchor="text" w:hAnchor="page" w:x="8905" w:y="-58"/>
      <w:ind w:right="360"/>
      <w:rPr>
        <w:rStyle w:val="50"/>
      </w:rPr>
    </w:pPr>
  </w:p>
  <w:p w14:paraId="50FEE7FD">
    <w:pPr>
      <w:pStyle w:val="33"/>
      <w:framePr w:wrap="around" w:vAnchor="text" w:hAnchor="page" w:x="15730" w:y="74"/>
      <w:ind w:right="360"/>
      <w:rPr>
        <w:rStyle w:val="50"/>
      </w:rPr>
    </w:pPr>
  </w:p>
  <w:p w14:paraId="1223C721">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7685">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4B3F">
    <w:pPr>
      <w:pStyle w:val="33"/>
      <w:framePr w:wrap="around" w:vAnchor="text" w:hAnchor="margin" w:xAlign="center" w:y="1"/>
      <w:rPr>
        <w:rStyle w:val="50"/>
      </w:rPr>
    </w:pPr>
    <w:r>
      <w:fldChar w:fldCharType="begin"/>
    </w:r>
    <w:r>
      <w:rPr>
        <w:rStyle w:val="50"/>
      </w:rPr>
      <w:instrText xml:space="preserve">PAGE  </w:instrText>
    </w:r>
    <w:r>
      <w:fldChar w:fldCharType="separate"/>
    </w:r>
    <w:r>
      <w:rPr>
        <w:rStyle w:val="50"/>
      </w:rPr>
      <w:t>46</w:t>
    </w:r>
    <w:r>
      <w:fldChar w:fldCharType="end"/>
    </w:r>
  </w:p>
  <w:p w14:paraId="5AA376A5">
    <w:pPr>
      <w:pStyle w:val="33"/>
      <w:framePr w:w="607" w:h="430" w:hRule="exact" w:wrap="around" w:vAnchor="text" w:hAnchor="page" w:x="8905" w:y="-58"/>
      <w:ind w:right="360"/>
      <w:rPr>
        <w:rStyle w:val="50"/>
      </w:rPr>
    </w:pPr>
  </w:p>
  <w:p w14:paraId="6907C8B5">
    <w:pPr>
      <w:pStyle w:val="33"/>
      <w:framePr w:wrap="around" w:vAnchor="text" w:hAnchor="page" w:x="15730" w:y="74"/>
      <w:ind w:right="360"/>
      <w:rPr>
        <w:rStyle w:val="50"/>
      </w:rPr>
    </w:pPr>
  </w:p>
  <w:p w14:paraId="79A61EAE">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C4F4">
    <w:pPr>
      <w:pStyle w:val="34"/>
      <w:pBdr>
        <w:bottom w:val="single" w:color="auto" w:sz="6" w:space="0"/>
      </w:pBdr>
      <w:rPr>
        <w:rFonts w:hint="eastAsia" w:ascii="宋体" w:hAnsi="宋体" w:eastAsia="宋体" w:cs="宋体"/>
        <w:lang w:eastAsia="zh-CN"/>
      </w:rPr>
    </w:pPr>
    <w:r>
      <w:rPr>
        <w:rFonts w:hint="eastAsia" w:ascii="宋体" w:hAnsi="宋体" w:cs="宋体"/>
        <w:lang w:eastAsia="zh-CN"/>
      </w:rPr>
      <w:t>金华市天盈招标代理有限公司</w:t>
    </w:r>
  </w:p>
  <w:p w14:paraId="2E025451">
    <w:pPr>
      <w:pStyle w:val="34"/>
      <w:pBdr>
        <w:bottom w:val="single" w:color="auto" w:sz="6" w:space="0"/>
      </w:pBdr>
      <w:rPr>
        <w:rFonts w:hint="eastAsia" w:ascii="宋体" w:hAnsi="宋体" w:eastAsia="宋体" w:cs="宋体"/>
        <w:lang w:eastAsia="zh-CN"/>
      </w:rPr>
    </w:pPr>
    <w:r>
      <w:rPr>
        <w:sz w:val="18"/>
      </w:rPr>
      <w:pict>
        <v:shape id="PowerPlusWaterMarkObject30563" o:spid="_x0000_s3075" o:spt="136" type="#_x0000_t136" style="position:absolute;left:0pt;height:47.35pt;width:539.9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金华市天盈招标代理有限公司" style="font-family:宋体;font-size:36pt;v-same-letter-heights:f;v-text-align:center;"/>
        </v:shape>
      </w:pict>
    </w:r>
    <w:r>
      <w:rPr>
        <w:rFonts w:hint="eastAsia" w:ascii="宋体" w:hAnsi="宋体" w:cs="宋体"/>
      </w:rPr>
      <w:t>项目编号：</w:t>
    </w:r>
    <w:r>
      <w:rPr>
        <w:rFonts w:hint="eastAsia" w:ascii="宋体" w:hAnsi="宋体" w:cs="宋体"/>
        <w:lang w:eastAsia="zh-CN"/>
      </w:rPr>
      <w:t>TY2025-FW049-ZFCG049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CA24">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CBB9">
    <w:pPr>
      <w:pStyle w:val="34"/>
      <w:pBdr>
        <w:bottom w:val="single" w:color="auto" w:sz="6" w:space="0"/>
      </w:pBdr>
      <w:rPr>
        <w:rFonts w:hint="eastAsia" w:ascii="宋体" w:hAnsi="宋体" w:eastAsia="宋体" w:cs="宋体"/>
        <w:szCs w:val="18"/>
        <w:lang w:eastAsia="zh-CN"/>
      </w:rPr>
    </w:pPr>
    <w:r>
      <w:rPr>
        <w:rFonts w:hint="eastAsia" w:ascii="宋体" w:hAnsi="宋体" w:cs="宋体"/>
        <w:szCs w:val="18"/>
        <w:lang w:eastAsia="zh-CN"/>
      </w:rPr>
      <w:t>金华市天盈招标代理有限公司</w:t>
    </w:r>
  </w:p>
  <w:p w14:paraId="7380DC49">
    <w:pPr>
      <w:pStyle w:val="34"/>
      <w:pBdr>
        <w:bottom w:val="single" w:color="auto" w:sz="6" w:space="0"/>
      </w:pBdr>
      <w:rPr>
        <w:rFonts w:ascii="宋体" w:hAnsi="宋体" w:cs="宋体"/>
        <w:szCs w:val="18"/>
      </w:rPr>
    </w:pPr>
    <w:r>
      <w:pict>
        <v:shape id="PowerPlusWaterMarkObject130177" o:spid="_x0000_s3073" o:spt="136" type="#_x0000_t136" style="position:absolute;left:0pt;height:53pt;width:604.3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新宋体;font-size:36pt;v-text-align:center;"/>
        </v:shape>
      </w:pict>
    </w:r>
    <w:r>
      <w:rPr>
        <w:rFonts w:hint="eastAsia" w:ascii="宋体" w:hAnsi="宋体" w:cs="宋体"/>
        <w:szCs w:val="18"/>
      </w:rPr>
      <w:t>项目编号：TY2023-FW-ZFCG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DC2FB00E"/>
    <w:multiLevelType w:val="singleLevel"/>
    <w:tmpl w:val="DC2FB00E"/>
    <w:lvl w:ilvl="0" w:tentative="0">
      <w:start w:val="1"/>
      <w:numFmt w:val="decimal"/>
      <w:lvlText w:val="%1."/>
      <w:lvlJc w:val="left"/>
      <w:pPr>
        <w:ind w:left="425" w:hanging="425"/>
      </w:pPr>
      <w:rPr>
        <w:rFonts w:hint="default"/>
      </w:rPr>
    </w:lvl>
  </w:abstractNum>
  <w:abstractNum w:abstractNumId="2">
    <w:nsid w:val="4B1E5889"/>
    <w:multiLevelType w:val="singleLevel"/>
    <w:tmpl w:val="4B1E5889"/>
    <w:lvl w:ilvl="0" w:tentative="0">
      <w:start w:val="5"/>
      <w:numFmt w:val="chineseCounting"/>
      <w:suff w:val="nothing"/>
      <w:lvlText w:val="%1、"/>
      <w:lvlJc w:val="left"/>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documentProtection w:enforcement="0"/>
  <w:defaultTabStop w:val="0"/>
  <w:drawingGridHorizontalSpacing w:val="170"/>
  <w:drawingGridVerticalSpacing w:val="332"/>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WIxYzJlNDlmNTliY2NiMTk2NjgyNWY2MTMyYTYifQ=="/>
  </w:docVars>
  <w:rsids>
    <w:rsidRoot w:val="00172A27"/>
    <w:rsid w:val="000004A0"/>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E5"/>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6644"/>
    <w:rsid w:val="00067359"/>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0A4"/>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11ED"/>
    <w:rsid w:val="000B169A"/>
    <w:rsid w:val="000B19D1"/>
    <w:rsid w:val="000B2C16"/>
    <w:rsid w:val="000B3383"/>
    <w:rsid w:val="000B3604"/>
    <w:rsid w:val="000B397F"/>
    <w:rsid w:val="000B4013"/>
    <w:rsid w:val="000B411D"/>
    <w:rsid w:val="000B45CC"/>
    <w:rsid w:val="000B4EFE"/>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CF5"/>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82E"/>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3A4A"/>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1B94"/>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ABA"/>
    <w:rsid w:val="00255E72"/>
    <w:rsid w:val="00256BD4"/>
    <w:rsid w:val="00257111"/>
    <w:rsid w:val="00257AB6"/>
    <w:rsid w:val="00257B2C"/>
    <w:rsid w:val="00257E53"/>
    <w:rsid w:val="00260FE6"/>
    <w:rsid w:val="002613C9"/>
    <w:rsid w:val="00261905"/>
    <w:rsid w:val="00261F61"/>
    <w:rsid w:val="00262221"/>
    <w:rsid w:val="0026251B"/>
    <w:rsid w:val="002629B7"/>
    <w:rsid w:val="0026327D"/>
    <w:rsid w:val="00263608"/>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0E4"/>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7D"/>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125"/>
    <w:rsid w:val="0038670C"/>
    <w:rsid w:val="003908DF"/>
    <w:rsid w:val="00392469"/>
    <w:rsid w:val="003924F4"/>
    <w:rsid w:val="003929A6"/>
    <w:rsid w:val="00392D0A"/>
    <w:rsid w:val="0039432F"/>
    <w:rsid w:val="0039471F"/>
    <w:rsid w:val="00394CD6"/>
    <w:rsid w:val="00395A20"/>
    <w:rsid w:val="00397357"/>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0678"/>
    <w:rsid w:val="003B10CB"/>
    <w:rsid w:val="003B1143"/>
    <w:rsid w:val="003B1354"/>
    <w:rsid w:val="003B13DD"/>
    <w:rsid w:val="003B1407"/>
    <w:rsid w:val="003B1891"/>
    <w:rsid w:val="003B1EEC"/>
    <w:rsid w:val="003B28EF"/>
    <w:rsid w:val="003B32DC"/>
    <w:rsid w:val="003B34D5"/>
    <w:rsid w:val="003B4295"/>
    <w:rsid w:val="003B4E4D"/>
    <w:rsid w:val="003B639C"/>
    <w:rsid w:val="003B77D1"/>
    <w:rsid w:val="003C0360"/>
    <w:rsid w:val="003C0A07"/>
    <w:rsid w:val="003C1380"/>
    <w:rsid w:val="003C16AB"/>
    <w:rsid w:val="003C18F4"/>
    <w:rsid w:val="003C21C4"/>
    <w:rsid w:val="003C2348"/>
    <w:rsid w:val="003C296D"/>
    <w:rsid w:val="003C2BD2"/>
    <w:rsid w:val="003C350A"/>
    <w:rsid w:val="003C36E7"/>
    <w:rsid w:val="003C42CE"/>
    <w:rsid w:val="003C4317"/>
    <w:rsid w:val="003C4D16"/>
    <w:rsid w:val="003C68F3"/>
    <w:rsid w:val="003C7F23"/>
    <w:rsid w:val="003D085B"/>
    <w:rsid w:val="003D08B5"/>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4D4"/>
    <w:rsid w:val="003F59E6"/>
    <w:rsid w:val="003F6E99"/>
    <w:rsid w:val="003F70A2"/>
    <w:rsid w:val="003F70C9"/>
    <w:rsid w:val="003F7386"/>
    <w:rsid w:val="003F7AB4"/>
    <w:rsid w:val="004001B5"/>
    <w:rsid w:val="00400731"/>
    <w:rsid w:val="004008FD"/>
    <w:rsid w:val="00400B50"/>
    <w:rsid w:val="0040107C"/>
    <w:rsid w:val="00401680"/>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30C6"/>
    <w:rsid w:val="0041312F"/>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7F5"/>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605"/>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154A"/>
    <w:rsid w:val="004C1FC6"/>
    <w:rsid w:val="004C2041"/>
    <w:rsid w:val="004C2643"/>
    <w:rsid w:val="004C2F0A"/>
    <w:rsid w:val="004C2F45"/>
    <w:rsid w:val="004C3338"/>
    <w:rsid w:val="004C47D9"/>
    <w:rsid w:val="004C490D"/>
    <w:rsid w:val="004C5009"/>
    <w:rsid w:val="004C5DE3"/>
    <w:rsid w:val="004C6509"/>
    <w:rsid w:val="004C6D0E"/>
    <w:rsid w:val="004C75C8"/>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6B8A"/>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9FD"/>
    <w:rsid w:val="004E4E50"/>
    <w:rsid w:val="004E58AD"/>
    <w:rsid w:val="004E650F"/>
    <w:rsid w:val="004E7408"/>
    <w:rsid w:val="004E7B5F"/>
    <w:rsid w:val="004F0413"/>
    <w:rsid w:val="004F0B90"/>
    <w:rsid w:val="004F0F80"/>
    <w:rsid w:val="004F1373"/>
    <w:rsid w:val="004F1A7A"/>
    <w:rsid w:val="004F26AD"/>
    <w:rsid w:val="004F2A1B"/>
    <w:rsid w:val="004F2CA5"/>
    <w:rsid w:val="004F30CE"/>
    <w:rsid w:val="004F3E9C"/>
    <w:rsid w:val="004F403F"/>
    <w:rsid w:val="004F4EB1"/>
    <w:rsid w:val="004F4FD7"/>
    <w:rsid w:val="004F5FED"/>
    <w:rsid w:val="004F610A"/>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1A55"/>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9B5"/>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E7F6A"/>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4175"/>
    <w:rsid w:val="0061529F"/>
    <w:rsid w:val="00615AF4"/>
    <w:rsid w:val="00615B30"/>
    <w:rsid w:val="00617170"/>
    <w:rsid w:val="00617181"/>
    <w:rsid w:val="0061781A"/>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3736F"/>
    <w:rsid w:val="006402FF"/>
    <w:rsid w:val="006410FC"/>
    <w:rsid w:val="0064113B"/>
    <w:rsid w:val="00641429"/>
    <w:rsid w:val="00641CBB"/>
    <w:rsid w:val="00642B6A"/>
    <w:rsid w:val="00643763"/>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1BBD"/>
    <w:rsid w:val="00672F26"/>
    <w:rsid w:val="00673B1B"/>
    <w:rsid w:val="00674B26"/>
    <w:rsid w:val="00674CBB"/>
    <w:rsid w:val="006752EC"/>
    <w:rsid w:val="00675E63"/>
    <w:rsid w:val="00676357"/>
    <w:rsid w:val="00676410"/>
    <w:rsid w:val="00676767"/>
    <w:rsid w:val="00676EE3"/>
    <w:rsid w:val="006772B7"/>
    <w:rsid w:val="006776D5"/>
    <w:rsid w:val="00677A0E"/>
    <w:rsid w:val="00677E59"/>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4D7"/>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7D6"/>
    <w:rsid w:val="006F5BB0"/>
    <w:rsid w:val="006F6F2C"/>
    <w:rsid w:val="006F7163"/>
    <w:rsid w:val="00700185"/>
    <w:rsid w:val="007001E2"/>
    <w:rsid w:val="007003C6"/>
    <w:rsid w:val="00700443"/>
    <w:rsid w:val="0070052E"/>
    <w:rsid w:val="00700F26"/>
    <w:rsid w:val="0070122B"/>
    <w:rsid w:val="0070140A"/>
    <w:rsid w:val="00702549"/>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C59"/>
    <w:rsid w:val="007C1F46"/>
    <w:rsid w:val="007C2171"/>
    <w:rsid w:val="007C22DD"/>
    <w:rsid w:val="007C36E7"/>
    <w:rsid w:val="007C46E8"/>
    <w:rsid w:val="007C4EB7"/>
    <w:rsid w:val="007C5701"/>
    <w:rsid w:val="007C6631"/>
    <w:rsid w:val="007C68A2"/>
    <w:rsid w:val="007C6E93"/>
    <w:rsid w:val="007C6EF5"/>
    <w:rsid w:val="007C7112"/>
    <w:rsid w:val="007D02A0"/>
    <w:rsid w:val="007D077A"/>
    <w:rsid w:val="007D0896"/>
    <w:rsid w:val="007D1951"/>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3E8F"/>
    <w:rsid w:val="007E412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94F"/>
    <w:rsid w:val="00812A07"/>
    <w:rsid w:val="00813201"/>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7F1"/>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0ED9"/>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5FEB"/>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B65"/>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27A0"/>
    <w:rsid w:val="008F3BCC"/>
    <w:rsid w:val="008F4272"/>
    <w:rsid w:val="008F4E80"/>
    <w:rsid w:val="008F5528"/>
    <w:rsid w:val="008F5609"/>
    <w:rsid w:val="008F5A93"/>
    <w:rsid w:val="008F5F20"/>
    <w:rsid w:val="008F6991"/>
    <w:rsid w:val="008F727C"/>
    <w:rsid w:val="00901194"/>
    <w:rsid w:val="00901E22"/>
    <w:rsid w:val="009029E4"/>
    <w:rsid w:val="00902CC9"/>
    <w:rsid w:val="00902D64"/>
    <w:rsid w:val="00902EC9"/>
    <w:rsid w:val="00903881"/>
    <w:rsid w:val="00903E77"/>
    <w:rsid w:val="009042A8"/>
    <w:rsid w:val="00904726"/>
    <w:rsid w:val="00904921"/>
    <w:rsid w:val="009057EE"/>
    <w:rsid w:val="00905950"/>
    <w:rsid w:val="00905990"/>
    <w:rsid w:val="0090663B"/>
    <w:rsid w:val="00907092"/>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4B9"/>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6561E"/>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8BA"/>
    <w:rsid w:val="009A1922"/>
    <w:rsid w:val="009A19BA"/>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B19"/>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6CF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2D2"/>
    <w:rsid w:val="00A36A45"/>
    <w:rsid w:val="00A371DA"/>
    <w:rsid w:val="00A37909"/>
    <w:rsid w:val="00A40055"/>
    <w:rsid w:val="00A408DC"/>
    <w:rsid w:val="00A4146E"/>
    <w:rsid w:val="00A4153C"/>
    <w:rsid w:val="00A41D9C"/>
    <w:rsid w:val="00A42656"/>
    <w:rsid w:val="00A42919"/>
    <w:rsid w:val="00A436C6"/>
    <w:rsid w:val="00A43989"/>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23CC"/>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B29"/>
    <w:rsid w:val="00AD2C82"/>
    <w:rsid w:val="00AD4438"/>
    <w:rsid w:val="00AD4FC4"/>
    <w:rsid w:val="00AD51C0"/>
    <w:rsid w:val="00AD525E"/>
    <w:rsid w:val="00AD6293"/>
    <w:rsid w:val="00AD6B6E"/>
    <w:rsid w:val="00AD6FE6"/>
    <w:rsid w:val="00AD72C5"/>
    <w:rsid w:val="00AD76E0"/>
    <w:rsid w:val="00AE092F"/>
    <w:rsid w:val="00AE0D43"/>
    <w:rsid w:val="00AE1659"/>
    <w:rsid w:val="00AE1844"/>
    <w:rsid w:val="00AE27D2"/>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7F3"/>
    <w:rsid w:val="00B069CA"/>
    <w:rsid w:val="00B06B15"/>
    <w:rsid w:val="00B107AD"/>
    <w:rsid w:val="00B108FE"/>
    <w:rsid w:val="00B10AEC"/>
    <w:rsid w:val="00B10B28"/>
    <w:rsid w:val="00B10C27"/>
    <w:rsid w:val="00B110B8"/>
    <w:rsid w:val="00B114F4"/>
    <w:rsid w:val="00B11B47"/>
    <w:rsid w:val="00B11EEF"/>
    <w:rsid w:val="00B12074"/>
    <w:rsid w:val="00B123BA"/>
    <w:rsid w:val="00B128B4"/>
    <w:rsid w:val="00B12A56"/>
    <w:rsid w:val="00B138D8"/>
    <w:rsid w:val="00B1391F"/>
    <w:rsid w:val="00B139D0"/>
    <w:rsid w:val="00B13EC4"/>
    <w:rsid w:val="00B14A9A"/>
    <w:rsid w:val="00B14EE2"/>
    <w:rsid w:val="00B15EBD"/>
    <w:rsid w:val="00B17013"/>
    <w:rsid w:val="00B202BE"/>
    <w:rsid w:val="00B20ACC"/>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71BF"/>
    <w:rsid w:val="00B37AAA"/>
    <w:rsid w:val="00B40A23"/>
    <w:rsid w:val="00B4148B"/>
    <w:rsid w:val="00B41A20"/>
    <w:rsid w:val="00B41BBF"/>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6798D"/>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3DDF"/>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7"/>
    <w:rsid w:val="00BB00EA"/>
    <w:rsid w:val="00BB1152"/>
    <w:rsid w:val="00BB1992"/>
    <w:rsid w:val="00BB1FB9"/>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75F"/>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194B"/>
    <w:rsid w:val="00C21AB7"/>
    <w:rsid w:val="00C21E79"/>
    <w:rsid w:val="00C21F40"/>
    <w:rsid w:val="00C22213"/>
    <w:rsid w:val="00C2223D"/>
    <w:rsid w:val="00C24592"/>
    <w:rsid w:val="00C26A2B"/>
    <w:rsid w:val="00C26E78"/>
    <w:rsid w:val="00C274AA"/>
    <w:rsid w:val="00C27711"/>
    <w:rsid w:val="00C27782"/>
    <w:rsid w:val="00C30D23"/>
    <w:rsid w:val="00C310B2"/>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4C2"/>
    <w:rsid w:val="00C4368B"/>
    <w:rsid w:val="00C44142"/>
    <w:rsid w:val="00C4564F"/>
    <w:rsid w:val="00C456D2"/>
    <w:rsid w:val="00C457F0"/>
    <w:rsid w:val="00C4593F"/>
    <w:rsid w:val="00C45A29"/>
    <w:rsid w:val="00C45A61"/>
    <w:rsid w:val="00C4634C"/>
    <w:rsid w:val="00C466DD"/>
    <w:rsid w:val="00C46E34"/>
    <w:rsid w:val="00C4748C"/>
    <w:rsid w:val="00C50263"/>
    <w:rsid w:val="00C50E69"/>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BA4"/>
    <w:rsid w:val="00C60DF9"/>
    <w:rsid w:val="00C614C5"/>
    <w:rsid w:val="00C614CE"/>
    <w:rsid w:val="00C61810"/>
    <w:rsid w:val="00C631AB"/>
    <w:rsid w:val="00C63523"/>
    <w:rsid w:val="00C64E03"/>
    <w:rsid w:val="00C656CA"/>
    <w:rsid w:val="00C66C40"/>
    <w:rsid w:val="00C675F3"/>
    <w:rsid w:val="00C679E7"/>
    <w:rsid w:val="00C67DAE"/>
    <w:rsid w:val="00C7114B"/>
    <w:rsid w:val="00C7119A"/>
    <w:rsid w:val="00C711E4"/>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777B5"/>
    <w:rsid w:val="00C8035F"/>
    <w:rsid w:val="00C809E4"/>
    <w:rsid w:val="00C822DD"/>
    <w:rsid w:val="00C82C06"/>
    <w:rsid w:val="00C8346C"/>
    <w:rsid w:val="00C835F1"/>
    <w:rsid w:val="00C83FCD"/>
    <w:rsid w:val="00C84172"/>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4B"/>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870"/>
    <w:rsid w:val="00DA1967"/>
    <w:rsid w:val="00DA253B"/>
    <w:rsid w:val="00DA2CC6"/>
    <w:rsid w:val="00DA38E3"/>
    <w:rsid w:val="00DA4847"/>
    <w:rsid w:val="00DA4B11"/>
    <w:rsid w:val="00DA4F01"/>
    <w:rsid w:val="00DA51C9"/>
    <w:rsid w:val="00DA528A"/>
    <w:rsid w:val="00DA55DB"/>
    <w:rsid w:val="00DA5671"/>
    <w:rsid w:val="00DA5C27"/>
    <w:rsid w:val="00DA68F3"/>
    <w:rsid w:val="00DA6A95"/>
    <w:rsid w:val="00DA6B52"/>
    <w:rsid w:val="00DA6D2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2FE"/>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1FF"/>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0F1"/>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57510"/>
    <w:rsid w:val="00E607C5"/>
    <w:rsid w:val="00E609EF"/>
    <w:rsid w:val="00E60C99"/>
    <w:rsid w:val="00E614FF"/>
    <w:rsid w:val="00E61BD3"/>
    <w:rsid w:val="00E65A57"/>
    <w:rsid w:val="00E660DF"/>
    <w:rsid w:val="00E665CB"/>
    <w:rsid w:val="00E66E52"/>
    <w:rsid w:val="00E6742D"/>
    <w:rsid w:val="00E67759"/>
    <w:rsid w:val="00E708A1"/>
    <w:rsid w:val="00E70AEC"/>
    <w:rsid w:val="00E71055"/>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23E"/>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431"/>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0D69"/>
    <w:rsid w:val="00F01103"/>
    <w:rsid w:val="00F0134D"/>
    <w:rsid w:val="00F02005"/>
    <w:rsid w:val="00F04428"/>
    <w:rsid w:val="00F05916"/>
    <w:rsid w:val="00F05966"/>
    <w:rsid w:val="00F059EF"/>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1EA4"/>
    <w:rsid w:val="00F22156"/>
    <w:rsid w:val="00F222D7"/>
    <w:rsid w:val="00F22C0D"/>
    <w:rsid w:val="00F23481"/>
    <w:rsid w:val="00F239FD"/>
    <w:rsid w:val="00F23C8E"/>
    <w:rsid w:val="00F24739"/>
    <w:rsid w:val="00F24744"/>
    <w:rsid w:val="00F24CB0"/>
    <w:rsid w:val="00F25686"/>
    <w:rsid w:val="00F25850"/>
    <w:rsid w:val="00F2596C"/>
    <w:rsid w:val="00F25D9C"/>
    <w:rsid w:val="00F25EDA"/>
    <w:rsid w:val="00F25F76"/>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4AC"/>
    <w:rsid w:val="00F734B4"/>
    <w:rsid w:val="00F73505"/>
    <w:rsid w:val="00F73678"/>
    <w:rsid w:val="00F73C38"/>
    <w:rsid w:val="00F746BB"/>
    <w:rsid w:val="00F74A75"/>
    <w:rsid w:val="00F76363"/>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CC8"/>
    <w:rsid w:val="00FF6F49"/>
    <w:rsid w:val="00FF7055"/>
    <w:rsid w:val="00FF787C"/>
    <w:rsid w:val="00FF7C54"/>
    <w:rsid w:val="013E4434"/>
    <w:rsid w:val="014632E9"/>
    <w:rsid w:val="0146427E"/>
    <w:rsid w:val="0175413A"/>
    <w:rsid w:val="019509B6"/>
    <w:rsid w:val="019B2F5B"/>
    <w:rsid w:val="01A71A6C"/>
    <w:rsid w:val="01B36D86"/>
    <w:rsid w:val="01B40473"/>
    <w:rsid w:val="01F23D45"/>
    <w:rsid w:val="01FD6A1E"/>
    <w:rsid w:val="020F1EA4"/>
    <w:rsid w:val="02251BD6"/>
    <w:rsid w:val="022F5D5F"/>
    <w:rsid w:val="02777BFD"/>
    <w:rsid w:val="02825266"/>
    <w:rsid w:val="02864035"/>
    <w:rsid w:val="02DC4358"/>
    <w:rsid w:val="02E90077"/>
    <w:rsid w:val="02F561BC"/>
    <w:rsid w:val="02F569A7"/>
    <w:rsid w:val="039567B9"/>
    <w:rsid w:val="041B280B"/>
    <w:rsid w:val="041D7F29"/>
    <w:rsid w:val="041F7A75"/>
    <w:rsid w:val="0429078C"/>
    <w:rsid w:val="04536561"/>
    <w:rsid w:val="048A5A1B"/>
    <w:rsid w:val="049F0298"/>
    <w:rsid w:val="04BF30A6"/>
    <w:rsid w:val="04C74770"/>
    <w:rsid w:val="04E10D17"/>
    <w:rsid w:val="04FD4A6F"/>
    <w:rsid w:val="052E71C8"/>
    <w:rsid w:val="054502A8"/>
    <w:rsid w:val="055572C6"/>
    <w:rsid w:val="055F0975"/>
    <w:rsid w:val="057432F2"/>
    <w:rsid w:val="0599158D"/>
    <w:rsid w:val="05B80AAA"/>
    <w:rsid w:val="05DA05ED"/>
    <w:rsid w:val="05F777BA"/>
    <w:rsid w:val="05FE4192"/>
    <w:rsid w:val="064C75F3"/>
    <w:rsid w:val="066D2B9B"/>
    <w:rsid w:val="06781A50"/>
    <w:rsid w:val="06DD2F24"/>
    <w:rsid w:val="06F7137E"/>
    <w:rsid w:val="07164A23"/>
    <w:rsid w:val="07965FA9"/>
    <w:rsid w:val="0799660E"/>
    <w:rsid w:val="07B1140D"/>
    <w:rsid w:val="07B7062C"/>
    <w:rsid w:val="07DD595F"/>
    <w:rsid w:val="07F56F4C"/>
    <w:rsid w:val="080F509E"/>
    <w:rsid w:val="082052CF"/>
    <w:rsid w:val="08220661"/>
    <w:rsid w:val="08446EC4"/>
    <w:rsid w:val="085F6C1D"/>
    <w:rsid w:val="086230FE"/>
    <w:rsid w:val="0864660C"/>
    <w:rsid w:val="08954099"/>
    <w:rsid w:val="08997D49"/>
    <w:rsid w:val="089A529D"/>
    <w:rsid w:val="08BE3E25"/>
    <w:rsid w:val="08C155B8"/>
    <w:rsid w:val="08F146A1"/>
    <w:rsid w:val="08F42A39"/>
    <w:rsid w:val="08F43FF8"/>
    <w:rsid w:val="08F57607"/>
    <w:rsid w:val="09073C7F"/>
    <w:rsid w:val="09214FC6"/>
    <w:rsid w:val="09314259"/>
    <w:rsid w:val="093D54B6"/>
    <w:rsid w:val="095209D0"/>
    <w:rsid w:val="0961529C"/>
    <w:rsid w:val="09BF20E9"/>
    <w:rsid w:val="0A1C2B05"/>
    <w:rsid w:val="0A225C7A"/>
    <w:rsid w:val="0A303EC3"/>
    <w:rsid w:val="0A5652C8"/>
    <w:rsid w:val="0A7205DA"/>
    <w:rsid w:val="0A9654F9"/>
    <w:rsid w:val="0A9E5F43"/>
    <w:rsid w:val="0ACE4156"/>
    <w:rsid w:val="0AD26B4D"/>
    <w:rsid w:val="0B150DBA"/>
    <w:rsid w:val="0B1C521B"/>
    <w:rsid w:val="0B2343E8"/>
    <w:rsid w:val="0B38404A"/>
    <w:rsid w:val="0B3C11A9"/>
    <w:rsid w:val="0B625136"/>
    <w:rsid w:val="0B915565"/>
    <w:rsid w:val="0BD157FE"/>
    <w:rsid w:val="0BE449F4"/>
    <w:rsid w:val="0BE76017"/>
    <w:rsid w:val="0C20100D"/>
    <w:rsid w:val="0C305F40"/>
    <w:rsid w:val="0C503983"/>
    <w:rsid w:val="0C5327EB"/>
    <w:rsid w:val="0C605560"/>
    <w:rsid w:val="0C902DBA"/>
    <w:rsid w:val="0C9E29BA"/>
    <w:rsid w:val="0CA92646"/>
    <w:rsid w:val="0CAF3705"/>
    <w:rsid w:val="0CBC42F9"/>
    <w:rsid w:val="0CBD198D"/>
    <w:rsid w:val="0D110C4F"/>
    <w:rsid w:val="0D120CE2"/>
    <w:rsid w:val="0D2327C7"/>
    <w:rsid w:val="0D3A347C"/>
    <w:rsid w:val="0D7C4814"/>
    <w:rsid w:val="0D9F7809"/>
    <w:rsid w:val="0DA24FE4"/>
    <w:rsid w:val="0DC161D1"/>
    <w:rsid w:val="0DD978F7"/>
    <w:rsid w:val="0DE85846"/>
    <w:rsid w:val="0DF65F43"/>
    <w:rsid w:val="0E141D1A"/>
    <w:rsid w:val="0E4B1F3E"/>
    <w:rsid w:val="0E820826"/>
    <w:rsid w:val="0EDE0CEC"/>
    <w:rsid w:val="0EF177F4"/>
    <w:rsid w:val="0EFA0136"/>
    <w:rsid w:val="0F111D94"/>
    <w:rsid w:val="0F153424"/>
    <w:rsid w:val="0F3A26DF"/>
    <w:rsid w:val="0F3F429D"/>
    <w:rsid w:val="0F591465"/>
    <w:rsid w:val="0F5F12CE"/>
    <w:rsid w:val="0F724E3C"/>
    <w:rsid w:val="0F7667E1"/>
    <w:rsid w:val="0F8C33B4"/>
    <w:rsid w:val="0F9F1262"/>
    <w:rsid w:val="0FCD3553"/>
    <w:rsid w:val="0FE02352"/>
    <w:rsid w:val="0FF05A42"/>
    <w:rsid w:val="1006446F"/>
    <w:rsid w:val="10091463"/>
    <w:rsid w:val="10245A5E"/>
    <w:rsid w:val="1029260B"/>
    <w:rsid w:val="10294501"/>
    <w:rsid w:val="102E4F10"/>
    <w:rsid w:val="104F0BA2"/>
    <w:rsid w:val="105A2EE1"/>
    <w:rsid w:val="105C4311"/>
    <w:rsid w:val="105F1EE1"/>
    <w:rsid w:val="10900479"/>
    <w:rsid w:val="10902CBC"/>
    <w:rsid w:val="10B2641F"/>
    <w:rsid w:val="10DF0360"/>
    <w:rsid w:val="112D30D5"/>
    <w:rsid w:val="113D7CB3"/>
    <w:rsid w:val="115F642C"/>
    <w:rsid w:val="11646C23"/>
    <w:rsid w:val="116B5B74"/>
    <w:rsid w:val="11A96B4F"/>
    <w:rsid w:val="11CE5256"/>
    <w:rsid w:val="11DB4D21"/>
    <w:rsid w:val="12053745"/>
    <w:rsid w:val="12095857"/>
    <w:rsid w:val="122C027D"/>
    <w:rsid w:val="123631FC"/>
    <w:rsid w:val="127C1E3F"/>
    <w:rsid w:val="129C6B7B"/>
    <w:rsid w:val="12A84AB1"/>
    <w:rsid w:val="12B13F2B"/>
    <w:rsid w:val="12CD11AB"/>
    <w:rsid w:val="12EF4E12"/>
    <w:rsid w:val="12F11670"/>
    <w:rsid w:val="12FF28F2"/>
    <w:rsid w:val="131E6CE5"/>
    <w:rsid w:val="13273CCC"/>
    <w:rsid w:val="13325B24"/>
    <w:rsid w:val="13343D76"/>
    <w:rsid w:val="134B30F8"/>
    <w:rsid w:val="13743C7E"/>
    <w:rsid w:val="137E0FF1"/>
    <w:rsid w:val="13915879"/>
    <w:rsid w:val="13CB100B"/>
    <w:rsid w:val="13DB5B12"/>
    <w:rsid w:val="13DE00ED"/>
    <w:rsid w:val="13ED7B05"/>
    <w:rsid w:val="140046DA"/>
    <w:rsid w:val="14071828"/>
    <w:rsid w:val="14164AE9"/>
    <w:rsid w:val="14196BF0"/>
    <w:rsid w:val="14265E1B"/>
    <w:rsid w:val="142A2B36"/>
    <w:rsid w:val="143174A5"/>
    <w:rsid w:val="1433674E"/>
    <w:rsid w:val="146F1D7A"/>
    <w:rsid w:val="1482202B"/>
    <w:rsid w:val="14AA5727"/>
    <w:rsid w:val="14B0454C"/>
    <w:rsid w:val="14B860E1"/>
    <w:rsid w:val="14C31248"/>
    <w:rsid w:val="15145B9D"/>
    <w:rsid w:val="15255902"/>
    <w:rsid w:val="156367B1"/>
    <w:rsid w:val="15797D94"/>
    <w:rsid w:val="158373A2"/>
    <w:rsid w:val="1585488A"/>
    <w:rsid w:val="158E72E0"/>
    <w:rsid w:val="159D3DBA"/>
    <w:rsid w:val="15A52E9B"/>
    <w:rsid w:val="15A563D8"/>
    <w:rsid w:val="15AE1677"/>
    <w:rsid w:val="15BC42B5"/>
    <w:rsid w:val="15C251DC"/>
    <w:rsid w:val="15C43439"/>
    <w:rsid w:val="15D53161"/>
    <w:rsid w:val="15FB4B13"/>
    <w:rsid w:val="1614286B"/>
    <w:rsid w:val="161C6FBD"/>
    <w:rsid w:val="16273DFF"/>
    <w:rsid w:val="1635370D"/>
    <w:rsid w:val="164C26ED"/>
    <w:rsid w:val="165E0201"/>
    <w:rsid w:val="16712BA1"/>
    <w:rsid w:val="169615FB"/>
    <w:rsid w:val="16BC43FC"/>
    <w:rsid w:val="16BE185B"/>
    <w:rsid w:val="16DF333F"/>
    <w:rsid w:val="16F0551D"/>
    <w:rsid w:val="16F073D2"/>
    <w:rsid w:val="16F972E0"/>
    <w:rsid w:val="170B1EA5"/>
    <w:rsid w:val="170E781E"/>
    <w:rsid w:val="173979C2"/>
    <w:rsid w:val="173F2A13"/>
    <w:rsid w:val="17534970"/>
    <w:rsid w:val="1762315A"/>
    <w:rsid w:val="17851FD1"/>
    <w:rsid w:val="17B61B95"/>
    <w:rsid w:val="17E3196A"/>
    <w:rsid w:val="180A1C6B"/>
    <w:rsid w:val="180A2E6A"/>
    <w:rsid w:val="18316564"/>
    <w:rsid w:val="183A5F45"/>
    <w:rsid w:val="18524FB3"/>
    <w:rsid w:val="18734D26"/>
    <w:rsid w:val="188320E8"/>
    <w:rsid w:val="188B3FAB"/>
    <w:rsid w:val="18AA5C6C"/>
    <w:rsid w:val="19264682"/>
    <w:rsid w:val="19492D9B"/>
    <w:rsid w:val="19770119"/>
    <w:rsid w:val="197A5E53"/>
    <w:rsid w:val="19E73B4D"/>
    <w:rsid w:val="19F15F01"/>
    <w:rsid w:val="1A011B96"/>
    <w:rsid w:val="1A480EC6"/>
    <w:rsid w:val="1A6D5B7E"/>
    <w:rsid w:val="1A713B00"/>
    <w:rsid w:val="1AA6291A"/>
    <w:rsid w:val="1AAC200C"/>
    <w:rsid w:val="1AF23D50"/>
    <w:rsid w:val="1AFA71C6"/>
    <w:rsid w:val="1AFD4E56"/>
    <w:rsid w:val="1AFE15AE"/>
    <w:rsid w:val="1B0D22B7"/>
    <w:rsid w:val="1B440441"/>
    <w:rsid w:val="1B4447F4"/>
    <w:rsid w:val="1B5A1271"/>
    <w:rsid w:val="1B633838"/>
    <w:rsid w:val="1B704F5A"/>
    <w:rsid w:val="1BAD248A"/>
    <w:rsid w:val="1BBC6940"/>
    <w:rsid w:val="1BBC6AEF"/>
    <w:rsid w:val="1BC0342B"/>
    <w:rsid w:val="1BC7354C"/>
    <w:rsid w:val="1BEE0485"/>
    <w:rsid w:val="1BFB3C89"/>
    <w:rsid w:val="1C63306D"/>
    <w:rsid w:val="1CA02D01"/>
    <w:rsid w:val="1CB201D8"/>
    <w:rsid w:val="1CC328F3"/>
    <w:rsid w:val="1CD46DC5"/>
    <w:rsid w:val="1CDA15AB"/>
    <w:rsid w:val="1D666D95"/>
    <w:rsid w:val="1DA578BD"/>
    <w:rsid w:val="1DB91FA2"/>
    <w:rsid w:val="1E1460F1"/>
    <w:rsid w:val="1E1E7BBA"/>
    <w:rsid w:val="1E2816A5"/>
    <w:rsid w:val="1E2B45A7"/>
    <w:rsid w:val="1E2C442F"/>
    <w:rsid w:val="1E366767"/>
    <w:rsid w:val="1E6E0897"/>
    <w:rsid w:val="1E983EF1"/>
    <w:rsid w:val="1EAF06F7"/>
    <w:rsid w:val="1EBB0A1A"/>
    <w:rsid w:val="1EFA48BB"/>
    <w:rsid w:val="1F0602BA"/>
    <w:rsid w:val="1F2C0CDC"/>
    <w:rsid w:val="1F4047B1"/>
    <w:rsid w:val="1F4C3FEE"/>
    <w:rsid w:val="1F6C2DC2"/>
    <w:rsid w:val="1F9C6C98"/>
    <w:rsid w:val="1FAE3AE5"/>
    <w:rsid w:val="1FAE475F"/>
    <w:rsid w:val="1FD94FC9"/>
    <w:rsid w:val="1FDC333E"/>
    <w:rsid w:val="2020322B"/>
    <w:rsid w:val="2025634A"/>
    <w:rsid w:val="20263F0A"/>
    <w:rsid w:val="2048646E"/>
    <w:rsid w:val="204C27A7"/>
    <w:rsid w:val="204D4198"/>
    <w:rsid w:val="20670E5A"/>
    <w:rsid w:val="209F2AEB"/>
    <w:rsid w:val="20AF4299"/>
    <w:rsid w:val="2107263D"/>
    <w:rsid w:val="212C3297"/>
    <w:rsid w:val="2137509A"/>
    <w:rsid w:val="21655B1B"/>
    <w:rsid w:val="216D6944"/>
    <w:rsid w:val="21732720"/>
    <w:rsid w:val="217D7535"/>
    <w:rsid w:val="21AD0AEE"/>
    <w:rsid w:val="21BB572B"/>
    <w:rsid w:val="21CB18BC"/>
    <w:rsid w:val="21D85F9F"/>
    <w:rsid w:val="21DA7D02"/>
    <w:rsid w:val="21E346E2"/>
    <w:rsid w:val="21E8205D"/>
    <w:rsid w:val="222D7967"/>
    <w:rsid w:val="22307E2A"/>
    <w:rsid w:val="226A2144"/>
    <w:rsid w:val="22910410"/>
    <w:rsid w:val="22E36A67"/>
    <w:rsid w:val="22EE1B76"/>
    <w:rsid w:val="231A57A9"/>
    <w:rsid w:val="23610373"/>
    <w:rsid w:val="23623CB1"/>
    <w:rsid w:val="23B470A1"/>
    <w:rsid w:val="23C05C28"/>
    <w:rsid w:val="23CC3F18"/>
    <w:rsid w:val="23D42C66"/>
    <w:rsid w:val="23D90BFD"/>
    <w:rsid w:val="23E3479C"/>
    <w:rsid w:val="24106DC4"/>
    <w:rsid w:val="24374EB9"/>
    <w:rsid w:val="244F7756"/>
    <w:rsid w:val="24921EE7"/>
    <w:rsid w:val="24CE1F79"/>
    <w:rsid w:val="24CF3471"/>
    <w:rsid w:val="24EC5DD1"/>
    <w:rsid w:val="25036998"/>
    <w:rsid w:val="25325C4C"/>
    <w:rsid w:val="253432D4"/>
    <w:rsid w:val="25824BFC"/>
    <w:rsid w:val="25A22A6B"/>
    <w:rsid w:val="25EF7E3F"/>
    <w:rsid w:val="2637244B"/>
    <w:rsid w:val="26904567"/>
    <w:rsid w:val="26C857CF"/>
    <w:rsid w:val="26D92385"/>
    <w:rsid w:val="26E66850"/>
    <w:rsid w:val="26EE0409"/>
    <w:rsid w:val="26F75030"/>
    <w:rsid w:val="273830D5"/>
    <w:rsid w:val="2764521B"/>
    <w:rsid w:val="276E2D1B"/>
    <w:rsid w:val="279E38CD"/>
    <w:rsid w:val="27CC3C98"/>
    <w:rsid w:val="27EC3350"/>
    <w:rsid w:val="27FD5441"/>
    <w:rsid w:val="28106F71"/>
    <w:rsid w:val="281F5C44"/>
    <w:rsid w:val="2826004D"/>
    <w:rsid w:val="283D4C74"/>
    <w:rsid w:val="2844524A"/>
    <w:rsid w:val="285A5748"/>
    <w:rsid w:val="28682063"/>
    <w:rsid w:val="28732366"/>
    <w:rsid w:val="28AC55C6"/>
    <w:rsid w:val="28B626F0"/>
    <w:rsid w:val="28C26ABB"/>
    <w:rsid w:val="28C628A7"/>
    <w:rsid w:val="28D42E04"/>
    <w:rsid w:val="28F17E5A"/>
    <w:rsid w:val="2906421D"/>
    <w:rsid w:val="29065F32"/>
    <w:rsid w:val="290731DA"/>
    <w:rsid w:val="2908513C"/>
    <w:rsid w:val="290B7C29"/>
    <w:rsid w:val="291561D9"/>
    <w:rsid w:val="292C1838"/>
    <w:rsid w:val="294F4B81"/>
    <w:rsid w:val="295B62C7"/>
    <w:rsid w:val="296C3179"/>
    <w:rsid w:val="296E45B5"/>
    <w:rsid w:val="29BD4FDE"/>
    <w:rsid w:val="29EA4CCA"/>
    <w:rsid w:val="29EE476C"/>
    <w:rsid w:val="29FA485F"/>
    <w:rsid w:val="2A090F19"/>
    <w:rsid w:val="2A7C1674"/>
    <w:rsid w:val="2A8719D2"/>
    <w:rsid w:val="2AA1765E"/>
    <w:rsid w:val="2AA97980"/>
    <w:rsid w:val="2B04334A"/>
    <w:rsid w:val="2B106E1E"/>
    <w:rsid w:val="2B12230A"/>
    <w:rsid w:val="2B184F2D"/>
    <w:rsid w:val="2B293A52"/>
    <w:rsid w:val="2B317991"/>
    <w:rsid w:val="2B3328C2"/>
    <w:rsid w:val="2B493128"/>
    <w:rsid w:val="2B4B7916"/>
    <w:rsid w:val="2B512E32"/>
    <w:rsid w:val="2B644ED3"/>
    <w:rsid w:val="2B7A34A4"/>
    <w:rsid w:val="2B9220D0"/>
    <w:rsid w:val="2BC047A8"/>
    <w:rsid w:val="2BCC17CB"/>
    <w:rsid w:val="2C160036"/>
    <w:rsid w:val="2C1745F0"/>
    <w:rsid w:val="2C22488E"/>
    <w:rsid w:val="2C237394"/>
    <w:rsid w:val="2C471016"/>
    <w:rsid w:val="2C83757E"/>
    <w:rsid w:val="2C8965FC"/>
    <w:rsid w:val="2D146F8E"/>
    <w:rsid w:val="2D1D4122"/>
    <w:rsid w:val="2D703F88"/>
    <w:rsid w:val="2D855015"/>
    <w:rsid w:val="2D8C0B81"/>
    <w:rsid w:val="2DA11543"/>
    <w:rsid w:val="2DA52E26"/>
    <w:rsid w:val="2DB92BDE"/>
    <w:rsid w:val="2DC378EB"/>
    <w:rsid w:val="2E664D9E"/>
    <w:rsid w:val="2E6C7A58"/>
    <w:rsid w:val="2E8B71C0"/>
    <w:rsid w:val="2E9B371E"/>
    <w:rsid w:val="2EBD0B2A"/>
    <w:rsid w:val="2F124C61"/>
    <w:rsid w:val="2F126BFA"/>
    <w:rsid w:val="2F69634B"/>
    <w:rsid w:val="2F7D6315"/>
    <w:rsid w:val="2F821415"/>
    <w:rsid w:val="2F886105"/>
    <w:rsid w:val="2FC13BB7"/>
    <w:rsid w:val="30007599"/>
    <w:rsid w:val="301A7CA0"/>
    <w:rsid w:val="30473135"/>
    <w:rsid w:val="304A18FE"/>
    <w:rsid w:val="3062775B"/>
    <w:rsid w:val="30735887"/>
    <w:rsid w:val="307E633F"/>
    <w:rsid w:val="30E35132"/>
    <w:rsid w:val="310E5EF2"/>
    <w:rsid w:val="311C10D7"/>
    <w:rsid w:val="31367793"/>
    <w:rsid w:val="31406C84"/>
    <w:rsid w:val="315461B3"/>
    <w:rsid w:val="316D2EB7"/>
    <w:rsid w:val="318D4356"/>
    <w:rsid w:val="31A35E21"/>
    <w:rsid w:val="31C972B1"/>
    <w:rsid w:val="31E235D3"/>
    <w:rsid w:val="31F478E9"/>
    <w:rsid w:val="32194793"/>
    <w:rsid w:val="32236D84"/>
    <w:rsid w:val="32336429"/>
    <w:rsid w:val="323908DF"/>
    <w:rsid w:val="32513EDC"/>
    <w:rsid w:val="3258488C"/>
    <w:rsid w:val="326966D1"/>
    <w:rsid w:val="32B02B9E"/>
    <w:rsid w:val="32B25B2C"/>
    <w:rsid w:val="32C97FDC"/>
    <w:rsid w:val="32CA7C4D"/>
    <w:rsid w:val="331E4257"/>
    <w:rsid w:val="332E0487"/>
    <w:rsid w:val="33500D6A"/>
    <w:rsid w:val="335B30FF"/>
    <w:rsid w:val="33843679"/>
    <w:rsid w:val="33884F17"/>
    <w:rsid w:val="3397037B"/>
    <w:rsid w:val="33B10C4D"/>
    <w:rsid w:val="33B27235"/>
    <w:rsid w:val="33F02396"/>
    <w:rsid w:val="33F3596F"/>
    <w:rsid w:val="340B47B5"/>
    <w:rsid w:val="341F665C"/>
    <w:rsid w:val="34312F30"/>
    <w:rsid w:val="34436B2D"/>
    <w:rsid w:val="3449378F"/>
    <w:rsid w:val="34773E9B"/>
    <w:rsid w:val="34795D5D"/>
    <w:rsid w:val="349A13A6"/>
    <w:rsid w:val="34A409EA"/>
    <w:rsid w:val="34D114FE"/>
    <w:rsid w:val="34EC7728"/>
    <w:rsid w:val="350C6DC6"/>
    <w:rsid w:val="35195B42"/>
    <w:rsid w:val="352F5A80"/>
    <w:rsid w:val="353A7AEE"/>
    <w:rsid w:val="355C48AD"/>
    <w:rsid w:val="35733457"/>
    <w:rsid w:val="35A07EB4"/>
    <w:rsid w:val="35B52861"/>
    <w:rsid w:val="35C9792B"/>
    <w:rsid w:val="35DD6145"/>
    <w:rsid w:val="35E71B3F"/>
    <w:rsid w:val="35F136B9"/>
    <w:rsid w:val="35F51DEE"/>
    <w:rsid w:val="36084C00"/>
    <w:rsid w:val="361969A5"/>
    <w:rsid w:val="364F3C36"/>
    <w:rsid w:val="368169B0"/>
    <w:rsid w:val="36EE315B"/>
    <w:rsid w:val="36F31241"/>
    <w:rsid w:val="370D2FE1"/>
    <w:rsid w:val="3710508A"/>
    <w:rsid w:val="37170F30"/>
    <w:rsid w:val="37193F4D"/>
    <w:rsid w:val="371A67CE"/>
    <w:rsid w:val="37501D7A"/>
    <w:rsid w:val="37B073B9"/>
    <w:rsid w:val="37BB18F6"/>
    <w:rsid w:val="37CC37DB"/>
    <w:rsid w:val="37D36D87"/>
    <w:rsid w:val="37D72575"/>
    <w:rsid w:val="37E92F1B"/>
    <w:rsid w:val="37EB7C40"/>
    <w:rsid w:val="381B376B"/>
    <w:rsid w:val="385C1855"/>
    <w:rsid w:val="38B04559"/>
    <w:rsid w:val="38D055FF"/>
    <w:rsid w:val="38D728CB"/>
    <w:rsid w:val="38FA6BB4"/>
    <w:rsid w:val="38FF7C7A"/>
    <w:rsid w:val="39175A59"/>
    <w:rsid w:val="392A0E82"/>
    <w:rsid w:val="39754190"/>
    <w:rsid w:val="39EF7005"/>
    <w:rsid w:val="3A176189"/>
    <w:rsid w:val="3A1D7CF6"/>
    <w:rsid w:val="3A7E410A"/>
    <w:rsid w:val="3A856C98"/>
    <w:rsid w:val="3AA60379"/>
    <w:rsid w:val="3ACB7556"/>
    <w:rsid w:val="3AD84799"/>
    <w:rsid w:val="3B692F1D"/>
    <w:rsid w:val="3B80020A"/>
    <w:rsid w:val="3B850194"/>
    <w:rsid w:val="3B9C06C1"/>
    <w:rsid w:val="3BBA273E"/>
    <w:rsid w:val="3BF13813"/>
    <w:rsid w:val="3BF92F19"/>
    <w:rsid w:val="3C035BF0"/>
    <w:rsid w:val="3C08490F"/>
    <w:rsid w:val="3C097401"/>
    <w:rsid w:val="3C24446C"/>
    <w:rsid w:val="3C3F4DAF"/>
    <w:rsid w:val="3C88781A"/>
    <w:rsid w:val="3C991F43"/>
    <w:rsid w:val="3CA12326"/>
    <w:rsid w:val="3CB20043"/>
    <w:rsid w:val="3CB274A9"/>
    <w:rsid w:val="3CD70CBD"/>
    <w:rsid w:val="3D3103CE"/>
    <w:rsid w:val="3D366D54"/>
    <w:rsid w:val="3D7B76F6"/>
    <w:rsid w:val="3DB1150E"/>
    <w:rsid w:val="3DBC1248"/>
    <w:rsid w:val="3DCF4B3C"/>
    <w:rsid w:val="3E014244"/>
    <w:rsid w:val="3E20597F"/>
    <w:rsid w:val="3E332998"/>
    <w:rsid w:val="3E572D08"/>
    <w:rsid w:val="3E783194"/>
    <w:rsid w:val="3E831992"/>
    <w:rsid w:val="3EBD717E"/>
    <w:rsid w:val="3EE41D9C"/>
    <w:rsid w:val="3EEB2EF4"/>
    <w:rsid w:val="3F1A404E"/>
    <w:rsid w:val="3F1F49A3"/>
    <w:rsid w:val="3F2B6877"/>
    <w:rsid w:val="3F30708E"/>
    <w:rsid w:val="3F60143E"/>
    <w:rsid w:val="3F62013F"/>
    <w:rsid w:val="3F6F511E"/>
    <w:rsid w:val="3F821AAD"/>
    <w:rsid w:val="3F874C1D"/>
    <w:rsid w:val="400B0FDF"/>
    <w:rsid w:val="400C5122"/>
    <w:rsid w:val="40154B9D"/>
    <w:rsid w:val="40282ECF"/>
    <w:rsid w:val="4032497A"/>
    <w:rsid w:val="4044666A"/>
    <w:rsid w:val="404B4A8B"/>
    <w:rsid w:val="405C3D06"/>
    <w:rsid w:val="406313A5"/>
    <w:rsid w:val="406902F7"/>
    <w:rsid w:val="40CF483A"/>
    <w:rsid w:val="40D6479F"/>
    <w:rsid w:val="4109492F"/>
    <w:rsid w:val="413D156A"/>
    <w:rsid w:val="41475608"/>
    <w:rsid w:val="41582062"/>
    <w:rsid w:val="41664B3E"/>
    <w:rsid w:val="41750CD4"/>
    <w:rsid w:val="41886BB1"/>
    <w:rsid w:val="4191191D"/>
    <w:rsid w:val="419F5BE0"/>
    <w:rsid w:val="41AF631D"/>
    <w:rsid w:val="41B65345"/>
    <w:rsid w:val="41B7206A"/>
    <w:rsid w:val="41E2754C"/>
    <w:rsid w:val="41E41EB2"/>
    <w:rsid w:val="42124489"/>
    <w:rsid w:val="423678D9"/>
    <w:rsid w:val="427452B0"/>
    <w:rsid w:val="427B6EAC"/>
    <w:rsid w:val="429720F1"/>
    <w:rsid w:val="42DC79F3"/>
    <w:rsid w:val="42F031BB"/>
    <w:rsid w:val="43065E58"/>
    <w:rsid w:val="43087E22"/>
    <w:rsid w:val="430A3B9B"/>
    <w:rsid w:val="43180379"/>
    <w:rsid w:val="43265BB0"/>
    <w:rsid w:val="43354A42"/>
    <w:rsid w:val="434540EF"/>
    <w:rsid w:val="436151BF"/>
    <w:rsid w:val="43654E22"/>
    <w:rsid w:val="438356FB"/>
    <w:rsid w:val="438D3C08"/>
    <w:rsid w:val="43FA6480"/>
    <w:rsid w:val="4413082D"/>
    <w:rsid w:val="44180EAF"/>
    <w:rsid w:val="442C5971"/>
    <w:rsid w:val="444D6DC4"/>
    <w:rsid w:val="4458601E"/>
    <w:rsid w:val="44A130E5"/>
    <w:rsid w:val="44AC2148"/>
    <w:rsid w:val="44B07D36"/>
    <w:rsid w:val="44BD3DB1"/>
    <w:rsid w:val="44BF379D"/>
    <w:rsid w:val="44C333F6"/>
    <w:rsid w:val="44ED39AD"/>
    <w:rsid w:val="44F65A90"/>
    <w:rsid w:val="44FC5B23"/>
    <w:rsid w:val="45235E97"/>
    <w:rsid w:val="45277C55"/>
    <w:rsid w:val="4530540F"/>
    <w:rsid w:val="4532373F"/>
    <w:rsid w:val="45370E34"/>
    <w:rsid w:val="453F2812"/>
    <w:rsid w:val="45520903"/>
    <w:rsid w:val="457344FC"/>
    <w:rsid w:val="45844488"/>
    <w:rsid w:val="45BA156D"/>
    <w:rsid w:val="45C9097F"/>
    <w:rsid w:val="45FA7080"/>
    <w:rsid w:val="45FE3470"/>
    <w:rsid w:val="46431EDC"/>
    <w:rsid w:val="46697469"/>
    <w:rsid w:val="466E7FD7"/>
    <w:rsid w:val="46864E66"/>
    <w:rsid w:val="468B77B0"/>
    <w:rsid w:val="46A62917"/>
    <w:rsid w:val="46AD248C"/>
    <w:rsid w:val="46B05A1F"/>
    <w:rsid w:val="46B30A16"/>
    <w:rsid w:val="46CB3EBF"/>
    <w:rsid w:val="46EB494F"/>
    <w:rsid w:val="46F46CD2"/>
    <w:rsid w:val="471873BE"/>
    <w:rsid w:val="47330814"/>
    <w:rsid w:val="477E2488"/>
    <w:rsid w:val="47946129"/>
    <w:rsid w:val="47A44169"/>
    <w:rsid w:val="47ED42D6"/>
    <w:rsid w:val="47F367DF"/>
    <w:rsid w:val="47FE3D88"/>
    <w:rsid w:val="480A1F47"/>
    <w:rsid w:val="481C6658"/>
    <w:rsid w:val="481E1E96"/>
    <w:rsid w:val="48201648"/>
    <w:rsid w:val="484B23A1"/>
    <w:rsid w:val="48802209"/>
    <w:rsid w:val="488E4C19"/>
    <w:rsid w:val="48977D09"/>
    <w:rsid w:val="48AD0CF3"/>
    <w:rsid w:val="48B167B2"/>
    <w:rsid w:val="48BA1CE8"/>
    <w:rsid w:val="48ED6E34"/>
    <w:rsid w:val="48FC21D7"/>
    <w:rsid w:val="491318AF"/>
    <w:rsid w:val="49213B85"/>
    <w:rsid w:val="4958476A"/>
    <w:rsid w:val="495A2786"/>
    <w:rsid w:val="496B0D1A"/>
    <w:rsid w:val="4970518C"/>
    <w:rsid w:val="49A0215B"/>
    <w:rsid w:val="49B8790D"/>
    <w:rsid w:val="49C02F57"/>
    <w:rsid w:val="49E56421"/>
    <w:rsid w:val="49F726BA"/>
    <w:rsid w:val="4A0915ED"/>
    <w:rsid w:val="4A207FA8"/>
    <w:rsid w:val="4A421E6C"/>
    <w:rsid w:val="4A670FC1"/>
    <w:rsid w:val="4A6A453D"/>
    <w:rsid w:val="4A80575A"/>
    <w:rsid w:val="4A877F3D"/>
    <w:rsid w:val="4A964267"/>
    <w:rsid w:val="4AA56A1B"/>
    <w:rsid w:val="4AA67ABB"/>
    <w:rsid w:val="4AA72F06"/>
    <w:rsid w:val="4AB33133"/>
    <w:rsid w:val="4AC25C75"/>
    <w:rsid w:val="4AC93BE1"/>
    <w:rsid w:val="4AD52CE0"/>
    <w:rsid w:val="4AD64A5E"/>
    <w:rsid w:val="4AE055C0"/>
    <w:rsid w:val="4AEF0C90"/>
    <w:rsid w:val="4AFD4332"/>
    <w:rsid w:val="4B0A4B1A"/>
    <w:rsid w:val="4B0A5330"/>
    <w:rsid w:val="4B1D2D0C"/>
    <w:rsid w:val="4B3410A0"/>
    <w:rsid w:val="4B3E48AB"/>
    <w:rsid w:val="4B920BD1"/>
    <w:rsid w:val="4BBA64DC"/>
    <w:rsid w:val="4BCE3C5B"/>
    <w:rsid w:val="4BF73ABB"/>
    <w:rsid w:val="4C152702"/>
    <w:rsid w:val="4C156D39"/>
    <w:rsid w:val="4C1F0E5E"/>
    <w:rsid w:val="4C272AAE"/>
    <w:rsid w:val="4C2F4EFD"/>
    <w:rsid w:val="4C4869B3"/>
    <w:rsid w:val="4C5941D4"/>
    <w:rsid w:val="4C63329F"/>
    <w:rsid w:val="4C6874D8"/>
    <w:rsid w:val="4C8D3DCE"/>
    <w:rsid w:val="4CA2085B"/>
    <w:rsid w:val="4CA25936"/>
    <w:rsid w:val="4CB4094C"/>
    <w:rsid w:val="4CB44B77"/>
    <w:rsid w:val="4CC36B68"/>
    <w:rsid w:val="4CD3764B"/>
    <w:rsid w:val="4CEB65B0"/>
    <w:rsid w:val="4D06420E"/>
    <w:rsid w:val="4D1F46E6"/>
    <w:rsid w:val="4D2821A1"/>
    <w:rsid w:val="4D3A7FCF"/>
    <w:rsid w:val="4D467EC5"/>
    <w:rsid w:val="4D482CDE"/>
    <w:rsid w:val="4D8207D1"/>
    <w:rsid w:val="4D8F5013"/>
    <w:rsid w:val="4DAE1288"/>
    <w:rsid w:val="4DFC30D3"/>
    <w:rsid w:val="4E210303"/>
    <w:rsid w:val="4E393BDC"/>
    <w:rsid w:val="4E4677F9"/>
    <w:rsid w:val="4E5959D6"/>
    <w:rsid w:val="4E73410D"/>
    <w:rsid w:val="4E8237BA"/>
    <w:rsid w:val="4E9904C8"/>
    <w:rsid w:val="4ECF3EEA"/>
    <w:rsid w:val="4EFB60F2"/>
    <w:rsid w:val="4F2212D8"/>
    <w:rsid w:val="4F6A758C"/>
    <w:rsid w:val="4F6E2A45"/>
    <w:rsid w:val="4F7169E8"/>
    <w:rsid w:val="4F7D74A2"/>
    <w:rsid w:val="4F817DD5"/>
    <w:rsid w:val="4FC155E1"/>
    <w:rsid w:val="4FC331A2"/>
    <w:rsid w:val="4FDF2D7A"/>
    <w:rsid w:val="50250628"/>
    <w:rsid w:val="503D1A11"/>
    <w:rsid w:val="50700DB5"/>
    <w:rsid w:val="50AA076B"/>
    <w:rsid w:val="50B214FA"/>
    <w:rsid w:val="51060C07"/>
    <w:rsid w:val="511013F5"/>
    <w:rsid w:val="51247909"/>
    <w:rsid w:val="512530D5"/>
    <w:rsid w:val="512C0E07"/>
    <w:rsid w:val="51412E90"/>
    <w:rsid w:val="51592273"/>
    <w:rsid w:val="51933C1F"/>
    <w:rsid w:val="51B23518"/>
    <w:rsid w:val="51E83400"/>
    <w:rsid w:val="51E9169C"/>
    <w:rsid w:val="51FA4D68"/>
    <w:rsid w:val="525F5585"/>
    <w:rsid w:val="527A6FAB"/>
    <w:rsid w:val="52912188"/>
    <w:rsid w:val="529201CD"/>
    <w:rsid w:val="52972F71"/>
    <w:rsid w:val="52B57708"/>
    <w:rsid w:val="52C15D02"/>
    <w:rsid w:val="52CA2943"/>
    <w:rsid w:val="52D6599B"/>
    <w:rsid w:val="52E91785"/>
    <w:rsid w:val="52F76A7C"/>
    <w:rsid w:val="53023C7E"/>
    <w:rsid w:val="53050A32"/>
    <w:rsid w:val="530D0E18"/>
    <w:rsid w:val="53417B32"/>
    <w:rsid w:val="53540D68"/>
    <w:rsid w:val="53784016"/>
    <w:rsid w:val="539258C0"/>
    <w:rsid w:val="53AE6892"/>
    <w:rsid w:val="53BC5C20"/>
    <w:rsid w:val="53C733E2"/>
    <w:rsid w:val="53CA553A"/>
    <w:rsid w:val="53CB7339"/>
    <w:rsid w:val="53EE27D4"/>
    <w:rsid w:val="5418333D"/>
    <w:rsid w:val="5422191A"/>
    <w:rsid w:val="5422474A"/>
    <w:rsid w:val="543C0C79"/>
    <w:rsid w:val="54430630"/>
    <w:rsid w:val="54792FA7"/>
    <w:rsid w:val="548E6ABC"/>
    <w:rsid w:val="54A42A14"/>
    <w:rsid w:val="54B44640"/>
    <w:rsid w:val="54B7033E"/>
    <w:rsid w:val="54C34539"/>
    <w:rsid w:val="54CB0806"/>
    <w:rsid w:val="54E15905"/>
    <w:rsid w:val="55066D0E"/>
    <w:rsid w:val="550C2450"/>
    <w:rsid w:val="550F3292"/>
    <w:rsid w:val="5510379B"/>
    <w:rsid w:val="55226472"/>
    <w:rsid w:val="55246D0D"/>
    <w:rsid w:val="5526447D"/>
    <w:rsid w:val="555070E2"/>
    <w:rsid w:val="555227CB"/>
    <w:rsid w:val="55563EB3"/>
    <w:rsid w:val="5569313D"/>
    <w:rsid w:val="55794BB0"/>
    <w:rsid w:val="558D3920"/>
    <w:rsid w:val="55A158CA"/>
    <w:rsid w:val="55D33CA3"/>
    <w:rsid w:val="55E66029"/>
    <w:rsid w:val="55FC037D"/>
    <w:rsid w:val="563C2A6A"/>
    <w:rsid w:val="567F0EB9"/>
    <w:rsid w:val="5691764F"/>
    <w:rsid w:val="56921A85"/>
    <w:rsid w:val="56961C67"/>
    <w:rsid w:val="56983EB7"/>
    <w:rsid w:val="56AF7C16"/>
    <w:rsid w:val="56BF315E"/>
    <w:rsid w:val="56CC18C2"/>
    <w:rsid w:val="56CF25E2"/>
    <w:rsid w:val="570E6588"/>
    <w:rsid w:val="571C68B6"/>
    <w:rsid w:val="571F1E19"/>
    <w:rsid w:val="572D7A56"/>
    <w:rsid w:val="57360303"/>
    <w:rsid w:val="575B26B9"/>
    <w:rsid w:val="5787490D"/>
    <w:rsid w:val="57A57A93"/>
    <w:rsid w:val="57A8352A"/>
    <w:rsid w:val="57BF5437"/>
    <w:rsid w:val="57C41CA4"/>
    <w:rsid w:val="57C44B08"/>
    <w:rsid w:val="57CF3250"/>
    <w:rsid w:val="57D347E7"/>
    <w:rsid w:val="57D77378"/>
    <w:rsid w:val="57E54748"/>
    <w:rsid w:val="57EB75F1"/>
    <w:rsid w:val="57F66214"/>
    <w:rsid w:val="57FD09DF"/>
    <w:rsid w:val="58062D10"/>
    <w:rsid w:val="580E7831"/>
    <w:rsid w:val="58104EF2"/>
    <w:rsid w:val="581A4031"/>
    <w:rsid w:val="589E28FE"/>
    <w:rsid w:val="58B73EDF"/>
    <w:rsid w:val="58CC096A"/>
    <w:rsid w:val="58DE6470"/>
    <w:rsid w:val="59213623"/>
    <w:rsid w:val="592356A3"/>
    <w:rsid w:val="597A2963"/>
    <w:rsid w:val="597D22F9"/>
    <w:rsid w:val="599311A0"/>
    <w:rsid w:val="59A610A7"/>
    <w:rsid w:val="59B0384A"/>
    <w:rsid w:val="59C24EA3"/>
    <w:rsid w:val="59C8075D"/>
    <w:rsid w:val="59C969B5"/>
    <w:rsid w:val="5A0013FC"/>
    <w:rsid w:val="5A05584B"/>
    <w:rsid w:val="5A14433F"/>
    <w:rsid w:val="5A1B6AFF"/>
    <w:rsid w:val="5A283243"/>
    <w:rsid w:val="5A3E56BE"/>
    <w:rsid w:val="5A546307"/>
    <w:rsid w:val="5A655703"/>
    <w:rsid w:val="5A673229"/>
    <w:rsid w:val="5A683C48"/>
    <w:rsid w:val="5A812943"/>
    <w:rsid w:val="5AB53D42"/>
    <w:rsid w:val="5AF42BC7"/>
    <w:rsid w:val="5B001FA0"/>
    <w:rsid w:val="5B247E49"/>
    <w:rsid w:val="5B427DEA"/>
    <w:rsid w:val="5B5A50C0"/>
    <w:rsid w:val="5B6E4853"/>
    <w:rsid w:val="5B735AF4"/>
    <w:rsid w:val="5B95255A"/>
    <w:rsid w:val="5BBC0AED"/>
    <w:rsid w:val="5BF1724E"/>
    <w:rsid w:val="5C413AE7"/>
    <w:rsid w:val="5C433822"/>
    <w:rsid w:val="5C4E0A70"/>
    <w:rsid w:val="5C5C1C9E"/>
    <w:rsid w:val="5C5E00F3"/>
    <w:rsid w:val="5C677510"/>
    <w:rsid w:val="5C796835"/>
    <w:rsid w:val="5CBA1D36"/>
    <w:rsid w:val="5CFA60F2"/>
    <w:rsid w:val="5CFC7735"/>
    <w:rsid w:val="5D2F7311"/>
    <w:rsid w:val="5D4033EC"/>
    <w:rsid w:val="5D4843F9"/>
    <w:rsid w:val="5D50269A"/>
    <w:rsid w:val="5D5850AB"/>
    <w:rsid w:val="5D690F4C"/>
    <w:rsid w:val="5D78428A"/>
    <w:rsid w:val="5D906D45"/>
    <w:rsid w:val="5D9B37C9"/>
    <w:rsid w:val="5DA56542"/>
    <w:rsid w:val="5DDC4FDA"/>
    <w:rsid w:val="5DE77E61"/>
    <w:rsid w:val="5E265C9E"/>
    <w:rsid w:val="5E2D0BC7"/>
    <w:rsid w:val="5E89042C"/>
    <w:rsid w:val="5EB427B5"/>
    <w:rsid w:val="5EC24ED2"/>
    <w:rsid w:val="5EC56A6D"/>
    <w:rsid w:val="5EE57A83"/>
    <w:rsid w:val="5F053A9C"/>
    <w:rsid w:val="5F0A45FB"/>
    <w:rsid w:val="5F30490D"/>
    <w:rsid w:val="5F724B4A"/>
    <w:rsid w:val="5F9E46B3"/>
    <w:rsid w:val="5FA36AB1"/>
    <w:rsid w:val="5FAA2D59"/>
    <w:rsid w:val="5FE51EA2"/>
    <w:rsid w:val="600734E4"/>
    <w:rsid w:val="60114363"/>
    <w:rsid w:val="602048C3"/>
    <w:rsid w:val="60207356"/>
    <w:rsid w:val="60214E88"/>
    <w:rsid w:val="60300161"/>
    <w:rsid w:val="60377F76"/>
    <w:rsid w:val="6040276D"/>
    <w:rsid w:val="606C5EC2"/>
    <w:rsid w:val="60A60876"/>
    <w:rsid w:val="60B40F9E"/>
    <w:rsid w:val="60BC1586"/>
    <w:rsid w:val="60C04D76"/>
    <w:rsid w:val="60CF12EC"/>
    <w:rsid w:val="60DF1C12"/>
    <w:rsid w:val="60E9182C"/>
    <w:rsid w:val="60F13358"/>
    <w:rsid w:val="60F1626E"/>
    <w:rsid w:val="60FC79C9"/>
    <w:rsid w:val="615157EB"/>
    <w:rsid w:val="615A5895"/>
    <w:rsid w:val="61711DC4"/>
    <w:rsid w:val="618E1BF9"/>
    <w:rsid w:val="61AF0ED0"/>
    <w:rsid w:val="61CE2686"/>
    <w:rsid w:val="61E02939"/>
    <w:rsid w:val="61F451F0"/>
    <w:rsid w:val="62133007"/>
    <w:rsid w:val="62372395"/>
    <w:rsid w:val="624D36A0"/>
    <w:rsid w:val="62540C53"/>
    <w:rsid w:val="625C66EF"/>
    <w:rsid w:val="62630A6C"/>
    <w:rsid w:val="626B1AB8"/>
    <w:rsid w:val="62714F3F"/>
    <w:rsid w:val="627951BA"/>
    <w:rsid w:val="62885C85"/>
    <w:rsid w:val="62EB24E4"/>
    <w:rsid w:val="6315416A"/>
    <w:rsid w:val="631953C1"/>
    <w:rsid w:val="631E0968"/>
    <w:rsid w:val="633327F6"/>
    <w:rsid w:val="639749B9"/>
    <w:rsid w:val="63981797"/>
    <w:rsid w:val="639D59CA"/>
    <w:rsid w:val="63B4039B"/>
    <w:rsid w:val="63BA27DA"/>
    <w:rsid w:val="63DE6C2B"/>
    <w:rsid w:val="63E03861"/>
    <w:rsid w:val="640D3093"/>
    <w:rsid w:val="640D6328"/>
    <w:rsid w:val="6418474F"/>
    <w:rsid w:val="64222567"/>
    <w:rsid w:val="64236413"/>
    <w:rsid w:val="64295F63"/>
    <w:rsid w:val="6446196A"/>
    <w:rsid w:val="644C2B4E"/>
    <w:rsid w:val="64577A52"/>
    <w:rsid w:val="646A42C6"/>
    <w:rsid w:val="64832C93"/>
    <w:rsid w:val="64910A0E"/>
    <w:rsid w:val="649E1F3D"/>
    <w:rsid w:val="64FF649B"/>
    <w:rsid w:val="652B297D"/>
    <w:rsid w:val="652E32C1"/>
    <w:rsid w:val="65332E12"/>
    <w:rsid w:val="653922C9"/>
    <w:rsid w:val="65567863"/>
    <w:rsid w:val="6560292F"/>
    <w:rsid w:val="65603695"/>
    <w:rsid w:val="656603E9"/>
    <w:rsid w:val="657D23C7"/>
    <w:rsid w:val="6580162D"/>
    <w:rsid w:val="65910689"/>
    <w:rsid w:val="65A96541"/>
    <w:rsid w:val="65B569D1"/>
    <w:rsid w:val="65C973EB"/>
    <w:rsid w:val="65CA728C"/>
    <w:rsid w:val="65E46075"/>
    <w:rsid w:val="660526A1"/>
    <w:rsid w:val="66157FDD"/>
    <w:rsid w:val="66335817"/>
    <w:rsid w:val="66495594"/>
    <w:rsid w:val="664E2A8E"/>
    <w:rsid w:val="669B73CB"/>
    <w:rsid w:val="66B3286F"/>
    <w:rsid w:val="66B718D7"/>
    <w:rsid w:val="66E159F1"/>
    <w:rsid w:val="66ED4BCF"/>
    <w:rsid w:val="66F3057E"/>
    <w:rsid w:val="66F31ADC"/>
    <w:rsid w:val="66F571FE"/>
    <w:rsid w:val="67226A1F"/>
    <w:rsid w:val="675836B8"/>
    <w:rsid w:val="67786A75"/>
    <w:rsid w:val="67811BA8"/>
    <w:rsid w:val="67BE1C68"/>
    <w:rsid w:val="67D2709E"/>
    <w:rsid w:val="680B6ACA"/>
    <w:rsid w:val="68182006"/>
    <w:rsid w:val="682D34EA"/>
    <w:rsid w:val="682D7585"/>
    <w:rsid w:val="683D1B58"/>
    <w:rsid w:val="68403003"/>
    <w:rsid w:val="684150B9"/>
    <w:rsid w:val="68556DB7"/>
    <w:rsid w:val="68694610"/>
    <w:rsid w:val="68784AF7"/>
    <w:rsid w:val="68E951A3"/>
    <w:rsid w:val="68ED77D0"/>
    <w:rsid w:val="68EF720B"/>
    <w:rsid w:val="68F12AE9"/>
    <w:rsid w:val="68F24489"/>
    <w:rsid w:val="692A45F4"/>
    <w:rsid w:val="6939727D"/>
    <w:rsid w:val="695E2516"/>
    <w:rsid w:val="69643755"/>
    <w:rsid w:val="696D4DCE"/>
    <w:rsid w:val="698439B6"/>
    <w:rsid w:val="69C371A3"/>
    <w:rsid w:val="69D46071"/>
    <w:rsid w:val="69D739F6"/>
    <w:rsid w:val="69DB131F"/>
    <w:rsid w:val="69E37C74"/>
    <w:rsid w:val="69E564FE"/>
    <w:rsid w:val="69FD1936"/>
    <w:rsid w:val="69FE5356"/>
    <w:rsid w:val="6A0F7F4D"/>
    <w:rsid w:val="6A551F65"/>
    <w:rsid w:val="6A6A7995"/>
    <w:rsid w:val="6AB7106F"/>
    <w:rsid w:val="6AE01E1B"/>
    <w:rsid w:val="6AEE4391"/>
    <w:rsid w:val="6AF208ED"/>
    <w:rsid w:val="6B0E7FF1"/>
    <w:rsid w:val="6B0F1B5B"/>
    <w:rsid w:val="6B120133"/>
    <w:rsid w:val="6B445A52"/>
    <w:rsid w:val="6B56051F"/>
    <w:rsid w:val="6B5A4B29"/>
    <w:rsid w:val="6B9464F2"/>
    <w:rsid w:val="6B964304"/>
    <w:rsid w:val="6B9A559B"/>
    <w:rsid w:val="6BC8755E"/>
    <w:rsid w:val="6C1219A5"/>
    <w:rsid w:val="6C250942"/>
    <w:rsid w:val="6C5C4BB7"/>
    <w:rsid w:val="6C7761FD"/>
    <w:rsid w:val="6C7812C6"/>
    <w:rsid w:val="6C7C2B64"/>
    <w:rsid w:val="6C99462E"/>
    <w:rsid w:val="6C9D2ADA"/>
    <w:rsid w:val="6C9D31EB"/>
    <w:rsid w:val="6CA65170"/>
    <w:rsid w:val="6CAC72F7"/>
    <w:rsid w:val="6CAF692E"/>
    <w:rsid w:val="6CE4695B"/>
    <w:rsid w:val="6CE46C32"/>
    <w:rsid w:val="6D0738EF"/>
    <w:rsid w:val="6D11346F"/>
    <w:rsid w:val="6D2E7D34"/>
    <w:rsid w:val="6D3451CD"/>
    <w:rsid w:val="6D662BCB"/>
    <w:rsid w:val="6D677D53"/>
    <w:rsid w:val="6D766CCB"/>
    <w:rsid w:val="6D9810F4"/>
    <w:rsid w:val="6DA82EE6"/>
    <w:rsid w:val="6DB17D4F"/>
    <w:rsid w:val="6DCF3167"/>
    <w:rsid w:val="6DD5558E"/>
    <w:rsid w:val="6DD96AC9"/>
    <w:rsid w:val="6DEC7666"/>
    <w:rsid w:val="6E0232B1"/>
    <w:rsid w:val="6E0A753A"/>
    <w:rsid w:val="6E4271BE"/>
    <w:rsid w:val="6E49392B"/>
    <w:rsid w:val="6E7A30D3"/>
    <w:rsid w:val="6E7A7F94"/>
    <w:rsid w:val="6E8410EE"/>
    <w:rsid w:val="6E876BAA"/>
    <w:rsid w:val="6EAC168D"/>
    <w:rsid w:val="6EAF2BF0"/>
    <w:rsid w:val="6EB6525B"/>
    <w:rsid w:val="6EC93996"/>
    <w:rsid w:val="6ED23E59"/>
    <w:rsid w:val="6F1362A1"/>
    <w:rsid w:val="6FA12783"/>
    <w:rsid w:val="6FA903EB"/>
    <w:rsid w:val="6FCE61FB"/>
    <w:rsid w:val="6FDA160C"/>
    <w:rsid w:val="700B64BC"/>
    <w:rsid w:val="70194B12"/>
    <w:rsid w:val="702E50FA"/>
    <w:rsid w:val="70455722"/>
    <w:rsid w:val="707800EE"/>
    <w:rsid w:val="70AB4A08"/>
    <w:rsid w:val="70CE48CB"/>
    <w:rsid w:val="70D014B8"/>
    <w:rsid w:val="70D015AF"/>
    <w:rsid w:val="70D939A2"/>
    <w:rsid w:val="70DB0358"/>
    <w:rsid w:val="70FC7D85"/>
    <w:rsid w:val="711A6C1F"/>
    <w:rsid w:val="712976D8"/>
    <w:rsid w:val="71573413"/>
    <w:rsid w:val="71734C50"/>
    <w:rsid w:val="7196718A"/>
    <w:rsid w:val="71A016C0"/>
    <w:rsid w:val="71AC14EA"/>
    <w:rsid w:val="71CC00E9"/>
    <w:rsid w:val="71F41218"/>
    <w:rsid w:val="720E669D"/>
    <w:rsid w:val="723A4981"/>
    <w:rsid w:val="72467548"/>
    <w:rsid w:val="72702011"/>
    <w:rsid w:val="72793441"/>
    <w:rsid w:val="728704B4"/>
    <w:rsid w:val="728A2B98"/>
    <w:rsid w:val="728A5A2B"/>
    <w:rsid w:val="72A57C1E"/>
    <w:rsid w:val="72B86869"/>
    <w:rsid w:val="72C9440B"/>
    <w:rsid w:val="72CE25E9"/>
    <w:rsid w:val="72E15F67"/>
    <w:rsid w:val="72EE1700"/>
    <w:rsid w:val="72F877CA"/>
    <w:rsid w:val="73211916"/>
    <w:rsid w:val="73277407"/>
    <w:rsid w:val="73373212"/>
    <w:rsid w:val="73397A01"/>
    <w:rsid w:val="735A4A4D"/>
    <w:rsid w:val="735C45FC"/>
    <w:rsid w:val="73B737F7"/>
    <w:rsid w:val="73C81C8A"/>
    <w:rsid w:val="73C95900"/>
    <w:rsid w:val="73D301C7"/>
    <w:rsid w:val="73E831D5"/>
    <w:rsid w:val="740372BA"/>
    <w:rsid w:val="743E1534"/>
    <w:rsid w:val="74464594"/>
    <w:rsid w:val="745E1DE0"/>
    <w:rsid w:val="7476022A"/>
    <w:rsid w:val="74915494"/>
    <w:rsid w:val="74E92CB5"/>
    <w:rsid w:val="75012739"/>
    <w:rsid w:val="75412B9C"/>
    <w:rsid w:val="758B0C89"/>
    <w:rsid w:val="759A0ED9"/>
    <w:rsid w:val="75B96BD7"/>
    <w:rsid w:val="75BC22EF"/>
    <w:rsid w:val="75C8312A"/>
    <w:rsid w:val="75CD23E3"/>
    <w:rsid w:val="75E52B7B"/>
    <w:rsid w:val="762C039A"/>
    <w:rsid w:val="76310BBF"/>
    <w:rsid w:val="763976B0"/>
    <w:rsid w:val="76420798"/>
    <w:rsid w:val="768C7E47"/>
    <w:rsid w:val="76AA059B"/>
    <w:rsid w:val="76B57CF3"/>
    <w:rsid w:val="76C27D0D"/>
    <w:rsid w:val="76D554CF"/>
    <w:rsid w:val="76F72A5B"/>
    <w:rsid w:val="76F733EB"/>
    <w:rsid w:val="770B6F63"/>
    <w:rsid w:val="77334767"/>
    <w:rsid w:val="773437F6"/>
    <w:rsid w:val="774265BC"/>
    <w:rsid w:val="777B0DEF"/>
    <w:rsid w:val="77984CC5"/>
    <w:rsid w:val="77A74279"/>
    <w:rsid w:val="77BB75AD"/>
    <w:rsid w:val="77C110E7"/>
    <w:rsid w:val="77D60337"/>
    <w:rsid w:val="77FE5730"/>
    <w:rsid w:val="7805056B"/>
    <w:rsid w:val="782869C8"/>
    <w:rsid w:val="78546B92"/>
    <w:rsid w:val="78623624"/>
    <w:rsid w:val="78645E13"/>
    <w:rsid w:val="787456FE"/>
    <w:rsid w:val="78784A78"/>
    <w:rsid w:val="78A024C0"/>
    <w:rsid w:val="78AC7721"/>
    <w:rsid w:val="78BD484E"/>
    <w:rsid w:val="78CA2A0B"/>
    <w:rsid w:val="78CD3B44"/>
    <w:rsid w:val="78D36933"/>
    <w:rsid w:val="78DD0E2E"/>
    <w:rsid w:val="78DF7517"/>
    <w:rsid w:val="790A3A91"/>
    <w:rsid w:val="790C2C38"/>
    <w:rsid w:val="79120F54"/>
    <w:rsid w:val="79257D62"/>
    <w:rsid w:val="7943138F"/>
    <w:rsid w:val="79AE385E"/>
    <w:rsid w:val="79BF18B1"/>
    <w:rsid w:val="79C17D27"/>
    <w:rsid w:val="79C92109"/>
    <w:rsid w:val="79CD1DBC"/>
    <w:rsid w:val="79EE4229"/>
    <w:rsid w:val="7A26753D"/>
    <w:rsid w:val="7A2E6F55"/>
    <w:rsid w:val="7A490106"/>
    <w:rsid w:val="7A5228EB"/>
    <w:rsid w:val="7A576525"/>
    <w:rsid w:val="7A5944E4"/>
    <w:rsid w:val="7A822D05"/>
    <w:rsid w:val="7A9711E2"/>
    <w:rsid w:val="7AA15E8B"/>
    <w:rsid w:val="7AD524B0"/>
    <w:rsid w:val="7ADA0EC1"/>
    <w:rsid w:val="7B1762D1"/>
    <w:rsid w:val="7B2368A0"/>
    <w:rsid w:val="7B2B0886"/>
    <w:rsid w:val="7B3F62EE"/>
    <w:rsid w:val="7B777DE7"/>
    <w:rsid w:val="7B86755B"/>
    <w:rsid w:val="7BB60A50"/>
    <w:rsid w:val="7BC46112"/>
    <w:rsid w:val="7BF41C4C"/>
    <w:rsid w:val="7C440165"/>
    <w:rsid w:val="7C75137E"/>
    <w:rsid w:val="7C854352"/>
    <w:rsid w:val="7C975798"/>
    <w:rsid w:val="7CD75AB7"/>
    <w:rsid w:val="7CE62D26"/>
    <w:rsid w:val="7CEB14C4"/>
    <w:rsid w:val="7CFB685F"/>
    <w:rsid w:val="7D23457F"/>
    <w:rsid w:val="7D2C7C8E"/>
    <w:rsid w:val="7D455822"/>
    <w:rsid w:val="7D47176D"/>
    <w:rsid w:val="7D627B54"/>
    <w:rsid w:val="7D811785"/>
    <w:rsid w:val="7D8141EA"/>
    <w:rsid w:val="7D855B8A"/>
    <w:rsid w:val="7D97797F"/>
    <w:rsid w:val="7D9C1BC8"/>
    <w:rsid w:val="7DD16CFD"/>
    <w:rsid w:val="7DD20647"/>
    <w:rsid w:val="7DD26138"/>
    <w:rsid w:val="7DD71167"/>
    <w:rsid w:val="7DE0455A"/>
    <w:rsid w:val="7DF63D4E"/>
    <w:rsid w:val="7E1577C2"/>
    <w:rsid w:val="7E2F6C16"/>
    <w:rsid w:val="7E350094"/>
    <w:rsid w:val="7E7F715F"/>
    <w:rsid w:val="7E843F12"/>
    <w:rsid w:val="7E88183C"/>
    <w:rsid w:val="7EC65EC0"/>
    <w:rsid w:val="7EF60B64"/>
    <w:rsid w:val="7F090BE7"/>
    <w:rsid w:val="7F0D6F25"/>
    <w:rsid w:val="7F3240D1"/>
    <w:rsid w:val="7F573143"/>
    <w:rsid w:val="7F606963"/>
    <w:rsid w:val="7F782629"/>
    <w:rsid w:val="7F800FD7"/>
    <w:rsid w:val="7F9A1827"/>
    <w:rsid w:val="7FBB354B"/>
    <w:rsid w:val="7FFC5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5">
    <w:name w:val="heading 1"/>
    <w:basedOn w:val="1"/>
    <w:next w:val="1"/>
    <w:qFormat/>
    <w:uiPriority w:val="0"/>
    <w:pPr>
      <w:keepNext/>
      <w:outlineLvl w:val="0"/>
    </w:pPr>
    <w:rPr>
      <w:rFonts w:ascii="Times New Roman"/>
      <w:b/>
      <w:bCs/>
      <w:color w:val="000000"/>
      <w:sz w:val="24"/>
    </w:rPr>
  </w:style>
  <w:style w:type="paragraph" w:styleId="6">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8"/>
    <w:qFormat/>
    <w:uiPriority w:val="0"/>
    <w:pPr>
      <w:keepNext/>
      <w:keepLines/>
      <w:autoSpaceDE/>
      <w:autoSpaceDN/>
      <w:spacing w:before="260" w:after="260" w:line="416" w:lineRule="atLeast"/>
      <w:jc w:val="both"/>
      <w:outlineLvl w:val="2"/>
    </w:pPr>
    <w:rPr>
      <w:rFonts w:ascii="Times New Roman"/>
      <w:b/>
      <w:sz w:val="32"/>
    </w:rPr>
  </w:style>
  <w:style w:type="paragraph" w:styleId="8">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9">
    <w:name w:val="heading 5"/>
    <w:basedOn w:val="1"/>
    <w:next w:val="10"/>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11">
    <w:name w:val="heading 6"/>
    <w:basedOn w:val="1"/>
    <w:next w:val="10"/>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2">
    <w:name w:val="heading 7"/>
    <w:basedOn w:val="1"/>
    <w:next w:val="10"/>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3">
    <w:name w:val="heading 8"/>
    <w:basedOn w:val="1"/>
    <w:next w:val="10"/>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4">
    <w:name w:val="heading 9"/>
    <w:basedOn w:val="1"/>
    <w:next w:val="10"/>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adjustRightInd/>
      <w:ind w:firstLine="900"/>
      <w:jc w:val="both"/>
    </w:pPr>
    <w:rPr>
      <w:rFonts w:ascii="Times New Roman"/>
      <w:kern w:val="2"/>
      <w:sz w:val="28"/>
    </w:rPr>
  </w:style>
  <w:style w:type="paragraph" w:styleId="4">
    <w:name w:val="Block Text"/>
    <w:basedOn w:val="1"/>
    <w:unhideWhenUsed/>
    <w:qFormat/>
    <w:uiPriority w:val="99"/>
    <w:pPr>
      <w:spacing w:line="300" w:lineRule="auto"/>
      <w:ind w:left="958" w:right="-120" w:rightChars="-120"/>
    </w:pPr>
    <w:rPr>
      <w:rFonts w:hAnsi="宋体"/>
      <w:sz w:val="28"/>
    </w:rPr>
  </w:style>
  <w:style w:type="paragraph" w:styleId="10">
    <w:name w:val="Normal Indent"/>
    <w:basedOn w:val="1"/>
    <w:next w:val="3"/>
    <w:qFormat/>
    <w:uiPriority w:val="0"/>
    <w:pPr>
      <w:autoSpaceDE/>
      <w:autoSpaceDN/>
      <w:adjustRightInd/>
      <w:ind w:firstLine="420"/>
      <w:jc w:val="both"/>
    </w:pPr>
    <w:rPr>
      <w:rFonts w:ascii="Times New Roman"/>
      <w:kern w:val="2"/>
      <w:sz w:val="21"/>
    </w:rPr>
  </w:style>
  <w:style w:type="paragraph" w:styleId="15">
    <w:name w:val="toc 7"/>
    <w:basedOn w:val="1"/>
    <w:next w:val="1"/>
    <w:qFormat/>
    <w:uiPriority w:val="0"/>
    <w:pPr>
      <w:ind w:left="2040"/>
    </w:pPr>
    <w:rPr>
      <w:rFonts w:ascii="Times New Roman"/>
      <w:sz w:val="18"/>
      <w:szCs w:val="18"/>
    </w:rPr>
  </w:style>
  <w:style w:type="paragraph" w:styleId="16">
    <w:name w:val="table of authorities"/>
    <w:basedOn w:val="1"/>
    <w:next w:val="1"/>
    <w:unhideWhenUsed/>
    <w:qFormat/>
    <w:uiPriority w:val="99"/>
    <w:pPr>
      <w:ind w:left="420" w:leftChars="200"/>
    </w:pPr>
  </w:style>
  <w:style w:type="paragraph" w:styleId="17">
    <w:name w:val="List Number"/>
    <w:basedOn w:val="1"/>
    <w:qFormat/>
    <w:uiPriority w:val="0"/>
    <w:pPr>
      <w:widowControl/>
      <w:tabs>
        <w:tab w:val="left" w:pos="454"/>
        <w:tab w:val="left" w:pos="720"/>
        <w:tab w:val="left" w:pos="927"/>
      </w:tabs>
      <w:autoSpaceDE/>
      <w:autoSpaceDN/>
      <w:adjustRightInd/>
      <w:spacing w:afterLines="50"/>
      <w:ind w:left="454" w:hanging="284"/>
    </w:pPr>
    <w:rPr>
      <w:rFonts w:ascii="Times New Roman"/>
      <w:sz w:val="24"/>
    </w:rPr>
  </w:style>
  <w:style w:type="paragraph" w:styleId="18">
    <w:name w:val="caption"/>
    <w:basedOn w:val="1"/>
    <w:next w:val="1"/>
    <w:qFormat/>
    <w:uiPriority w:val="0"/>
    <w:pPr>
      <w:spacing w:before="152" w:after="160"/>
    </w:pPr>
    <w:rPr>
      <w:rFonts w:ascii="Arial" w:hAnsi="Arial" w:eastAsia="黑体"/>
    </w:rPr>
  </w:style>
  <w:style w:type="paragraph" w:styleId="19">
    <w:name w:val="Document Map"/>
    <w:basedOn w:val="1"/>
    <w:qFormat/>
    <w:uiPriority w:val="0"/>
    <w:pPr>
      <w:shd w:val="clear" w:color="auto" w:fill="000080"/>
    </w:pPr>
    <w:rPr>
      <w:rFonts w:ascii="Times New Roman"/>
    </w:rPr>
  </w:style>
  <w:style w:type="paragraph" w:styleId="20">
    <w:name w:val="annotation text"/>
    <w:basedOn w:val="1"/>
    <w:link w:val="65"/>
    <w:qFormat/>
    <w:uiPriority w:val="0"/>
  </w:style>
  <w:style w:type="paragraph" w:styleId="21">
    <w:name w:val="Body Text 3"/>
    <w:basedOn w:val="1"/>
    <w:qFormat/>
    <w:uiPriority w:val="0"/>
    <w:pPr>
      <w:spacing w:line="640" w:lineRule="atLeast"/>
    </w:pPr>
    <w:rPr>
      <w:rFonts w:ascii="Times New Roman"/>
      <w:color w:val="000000"/>
      <w:sz w:val="28"/>
    </w:rPr>
  </w:style>
  <w:style w:type="paragraph" w:styleId="22">
    <w:name w:val="Body Text"/>
    <w:basedOn w:val="1"/>
    <w:next w:val="23"/>
    <w:qFormat/>
    <w:uiPriority w:val="0"/>
    <w:rPr>
      <w:rFonts w:ascii="Times New Roman"/>
      <w:sz w:val="28"/>
    </w:rPr>
  </w:style>
  <w:style w:type="paragraph" w:styleId="23">
    <w:name w:val="Body Text First Indent"/>
    <w:basedOn w:val="22"/>
    <w:next w:val="24"/>
    <w:qFormat/>
    <w:uiPriority w:val="0"/>
    <w:pPr>
      <w:ind w:firstLine="420" w:firstLineChars="100"/>
    </w:pPr>
  </w:style>
  <w:style w:type="paragraph" w:styleId="24">
    <w:name w:val="List"/>
    <w:basedOn w:val="1"/>
    <w:next w:val="1"/>
    <w:qFormat/>
    <w:uiPriority w:val="0"/>
    <w:pPr>
      <w:ind w:left="200" w:hanging="200" w:hangingChars="200"/>
    </w:pPr>
    <w:rPr>
      <w:rFonts w:ascii="Times New Roman"/>
    </w:rPr>
  </w:style>
  <w:style w:type="paragraph" w:styleId="25">
    <w:name w:val="List 2"/>
    <w:basedOn w:val="1"/>
    <w:qFormat/>
    <w:uiPriority w:val="0"/>
    <w:pPr>
      <w:ind w:left="100" w:leftChars="200" w:hanging="200" w:hangingChars="200"/>
    </w:pPr>
    <w:rPr>
      <w:rFonts w:ascii="Times New Roman"/>
    </w:rPr>
  </w:style>
  <w:style w:type="paragraph" w:styleId="26">
    <w:name w:val="toc 5"/>
    <w:basedOn w:val="1"/>
    <w:next w:val="1"/>
    <w:qFormat/>
    <w:uiPriority w:val="0"/>
    <w:pPr>
      <w:ind w:left="1360"/>
    </w:pPr>
    <w:rPr>
      <w:rFonts w:ascii="Times New Roman"/>
      <w:sz w:val="18"/>
      <w:szCs w:val="18"/>
    </w:rPr>
  </w:style>
  <w:style w:type="paragraph" w:styleId="27">
    <w:name w:val="toc 3"/>
    <w:basedOn w:val="1"/>
    <w:next w:val="1"/>
    <w:qFormat/>
    <w:uiPriority w:val="0"/>
    <w:pPr>
      <w:ind w:left="680"/>
    </w:pPr>
    <w:rPr>
      <w:rFonts w:ascii="Times New Roman"/>
      <w:i/>
      <w:iCs/>
      <w:sz w:val="20"/>
    </w:rPr>
  </w:style>
  <w:style w:type="paragraph" w:styleId="28">
    <w:name w:val="Plain Text"/>
    <w:basedOn w:val="1"/>
    <w:next w:val="1"/>
    <w:link w:val="109"/>
    <w:qFormat/>
    <w:uiPriority w:val="0"/>
    <w:rPr>
      <w:rFonts w:ascii="Times New Roman" w:hAnsi="Courier New" w:cs="Courier New"/>
      <w:szCs w:val="21"/>
    </w:rPr>
  </w:style>
  <w:style w:type="paragraph" w:styleId="29">
    <w:name w:val="toc 8"/>
    <w:basedOn w:val="1"/>
    <w:next w:val="1"/>
    <w:qFormat/>
    <w:uiPriority w:val="0"/>
    <w:pPr>
      <w:ind w:left="2380"/>
    </w:pPr>
    <w:rPr>
      <w:rFonts w:ascii="Times New Roman"/>
      <w:sz w:val="18"/>
      <w:szCs w:val="18"/>
    </w:rPr>
  </w:style>
  <w:style w:type="paragraph" w:styleId="30">
    <w:name w:val="Date"/>
    <w:basedOn w:val="1"/>
    <w:next w:val="1"/>
    <w:qFormat/>
    <w:uiPriority w:val="0"/>
    <w:pPr>
      <w:jc w:val="both"/>
    </w:pPr>
    <w:rPr>
      <w:rFonts w:ascii="Times New Roman"/>
      <w:sz w:val="28"/>
    </w:rPr>
  </w:style>
  <w:style w:type="paragraph" w:styleId="31">
    <w:name w:val="Body Text Indent 2"/>
    <w:basedOn w:val="1"/>
    <w:qFormat/>
    <w:uiPriority w:val="0"/>
    <w:pPr>
      <w:autoSpaceDE/>
      <w:autoSpaceDN/>
      <w:adjustRightInd/>
      <w:spacing w:line="360" w:lineRule="auto"/>
      <w:ind w:firstLine="720"/>
      <w:jc w:val="both"/>
    </w:pPr>
    <w:rPr>
      <w:rFonts w:ascii="Times New Roman"/>
      <w:kern w:val="2"/>
      <w:sz w:val="28"/>
    </w:rPr>
  </w:style>
  <w:style w:type="paragraph" w:styleId="32">
    <w:name w:val="Balloon Text"/>
    <w:basedOn w:val="1"/>
    <w:qFormat/>
    <w:uiPriority w:val="0"/>
    <w:rPr>
      <w:rFonts w:ascii="Times New Roman"/>
      <w:sz w:val="18"/>
      <w:szCs w:val="18"/>
    </w:rPr>
  </w:style>
  <w:style w:type="paragraph" w:styleId="33">
    <w:name w:val="footer"/>
    <w:basedOn w:val="1"/>
    <w:qFormat/>
    <w:uiPriority w:val="0"/>
    <w:pPr>
      <w:tabs>
        <w:tab w:val="center" w:pos="4140"/>
        <w:tab w:val="right" w:pos="8300"/>
      </w:tabs>
      <w:snapToGrid w:val="0"/>
    </w:pPr>
    <w:rPr>
      <w:rFonts w:ascii="Times New Roman"/>
      <w:sz w:val="18"/>
    </w:rPr>
  </w:style>
  <w:style w:type="paragraph" w:styleId="34">
    <w:name w:val="header"/>
    <w:basedOn w:val="1"/>
    <w:qFormat/>
    <w:uiPriority w:val="0"/>
    <w:pPr>
      <w:pBdr>
        <w:bottom w:val="single" w:color="000000" w:sz="6" w:space="1"/>
      </w:pBdr>
      <w:tabs>
        <w:tab w:val="center" w:pos="4140"/>
        <w:tab w:val="right" w:pos="8300"/>
      </w:tabs>
      <w:snapToGrid w:val="0"/>
      <w:jc w:val="center"/>
    </w:pPr>
    <w:rPr>
      <w:rFonts w:ascii="Times New Roman"/>
      <w:sz w:val="18"/>
    </w:rPr>
  </w:style>
  <w:style w:type="paragraph" w:styleId="35">
    <w:name w:val="toc 1"/>
    <w:basedOn w:val="1"/>
    <w:next w:val="1"/>
    <w:qFormat/>
    <w:uiPriority w:val="0"/>
    <w:pPr>
      <w:spacing w:before="120" w:after="120"/>
    </w:pPr>
    <w:rPr>
      <w:rFonts w:ascii="Times New Roman"/>
      <w:b/>
      <w:bCs/>
      <w:caps/>
      <w:sz w:val="20"/>
    </w:rPr>
  </w:style>
  <w:style w:type="paragraph" w:styleId="36">
    <w:name w:val="toc 4"/>
    <w:basedOn w:val="1"/>
    <w:next w:val="1"/>
    <w:qFormat/>
    <w:uiPriority w:val="0"/>
    <w:pPr>
      <w:ind w:left="1020"/>
    </w:pPr>
    <w:rPr>
      <w:rFonts w:ascii="Times New Roman"/>
      <w:sz w:val="18"/>
      <w:szCs w:val="18"/>
    </w:rPr>
  </w:style>
  <w:style w:type="paragraph" w:styleId="37">
    <w:name w:val="footnote text"/>
    <w:basedOn w:val="1"/>
    <w:qFormat/>
    <w:uiPriority w:val="0"/>
    <w:pPr>
      <w:snapToGrid w:val="0"/>
    </w:pPr>
    <w:rPr>
      <w:rFonts w:ascii="Times New Roman"/>
      <w:sz w:val="18"/>
    </w:rPr>
  </w:style>
  <w:style w:type="paragraph" w:styleId="38">
    <w:name w:val="toc 6"/>
    <w:basedOn w:val="1"/>
    <w:next w:val="1"/>
    <w:qFormat/>
    <w:uiPriority w:val="0"/>
    <w:pPr>
      <w:ind w:left="1700"/>
    </w:pPr>
    <w:rPr>
      <w:rFonts w:ascii="Times New Roman"/>
      <w:sz w:val="18"/>
      <w:szCs w:val="18"/>
    </w:rPr>
  </w:style>
  <w:style w:type="paragraph" w:styleId="39">
    <w:name w:val="Body Text Indent 3"/>
    <w:basedOn w:val="1"/>
    <w:qFormat/>
    <w:uiPriority w:val="0"/>
    <w:pPr>
      <w:autoSpaceDE/>
      <w:autoSpaceDN/>
      <w:adjustRightInd/>
      <w:spacing w:line="360" w:lineRule="auto"/>
      <w:ind w:firstLine="540"/>
      <w:jc w:val="both"/>
    </w:pPr>
    <w:rPr>
      <w:rFonts w:ascii="Times New Roman"/>
      <w:kern w:val="2"/>
      <w:sz w:val="28"/>
    </w:rPr>
  </w:style>
  <w:style w:type="paragraph" w:styleId="40">
    <w:name w:val="toc 2"/>
    <w:basedOn w:val="1"/>
    <w:next w:val="1"/>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41">
    <w:name w:val="toc 9"/>
    <w:basedOn w:val="1"/>
    <w:next w:val="1"/>
    <w:qFormat/>
    <w:uiPriority w:val="0"/>
    <w:pPr>
      <w:ind w:left="2720"/>
    </w:pPr>
    <w:rPr>
      <w:rFonts w:ascii="Times New Roman"/>
      <w:sz w:val="18"/>
      <w:szCs w:val="18"/>
    </w:rPr>
  </w:style>
  <w:style w:type="paragraph" w:styleId="42">
    <w:name w:val="Body Text 2"/>
    <w:basedOn w:val="1"/>
    <w:qFormat/>
    <w:uiPriority w:val="0"/>
    <w:pPr>
      <w:jc w:val="both"/>
    </w:pPr>
    <w:rPr>
      <w:rFonts w:ascii="Times New Roman"/>
      <w:sz w:val="28"/>
    </w:rPr>
  </w:style>
  <w:style w:type="paragraph" w:styleId="43">
    <w:name w:val="Normal (Web)"/>
    <w:basedOn w:val="1"/>
    <w:next w:val="1"/>
    <w:link w:val="74"/>
    <w:qFormat/>
    <w:uiPriority w:val="99"/>
    <w:pPr>
      <w:widowControl/>
      <w:autoSpaceDE/>
      <w:autoSpaceDN/>
      <w:adjustRightInd/>
      <w:spacing w:before="100" w:beforeAutospacing="1" w:after="100" w:afterAutospacing="1"/>
    </w:pPr>
    <w:rPr>
      <w:rFonts w:ascii="Times New Roman" w:hAnsi="宋体"/>
      <w:sz w:val="24"/>
      <w:szCs w:val="24"/>
    </w:rPr>
  </w:style>
  <w:style w:type="paragraph" w:styleId="44">
    <w:name w:val="Title"/>
    <w:basedOn w:val="1"/>
    <w:next w:val="1"/>
    <w:qFormat/>
    <w:uiPriority w:val="0"/>
    <w:pPr>
      <w:spacing w:before="240" w:after="60"/>
      <w:jc w:val="center"/>
      <w:outlineLvl w:val="0"/>
    </w:pPr>
    <w:rPr>
      <w:rFonts w:ascii="Cambria" w:hAnsi="Cambria"/>
      <w:b/>
      <w:bCs/>
      <w:sz w:val="32"/>
      <w:szCs w:val="32"/>
    </w:rPr>
  </w:style>
  <w:style w:type="paragraph" w:styleId="45">
    <w:name w:val="annotation subject"/>
    <w:basedOn w:val="20"/>
    <w:next w:val="20"/>
    <w:qFormat/>
    <w:uiPriority w:val="0"/>
    <w:rPr>
      <w:rFonts w:ascii="Times New Roman"/>
      <w:b/>
      <w:bCs/>
    </w:rPr>
  </w:style>
  <w:style w:type="table" w:styleId="47">
    <w:name w:val="Table Grid"/>
    <w:basedOn w:val="46"/>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rFonts w:ascii="Times New Roman" w:hAnsi="Times New Roman" w:eastAsia="宋体" w:cs="Times New Roman"/>
      <w:b/>
      <w:bCs/>
    </w:rPr>
  </w:style>
  <w:style w:type="character" w:styleId="50">
    <w:name w:val="page number"/>
    <w:qFormat/>
    <w:uiPriority w:val="0"/>
    <w:rPr>
      <w:rFonts w:ascii="Times New Roman" w:hAnsi="Times New Roman" w:eastAsia="宋体" w:cs="Times New Roman"/>
    </w:rPr>
  </w:style>
  <w:style w:type="character" w:styleId="51">
    <w:name w:val="Emphasis"/>
    <w:basedOn w:val="48"/>
    <w:qFormat/>
    <w:uiPriority w:val="0"/>
    <w:rPr>
      <w:i/>
    </w:rPr>
  </w:style>
  <w:style w:type="character" w:styleId="52">
    <w:name w:val="Hyperlink"/>
    <w:qFormat/>
    <w:uiPriority w:val="0"/>
    <w:rPr>
      <w:rFonts w:ascii="Times New Roman" w:hAnsi="Times New Roman" w:eastAsia="宋体" w:cs="Times New Roman"/>
      <w:color w:val="0000FF"/>
      <w:u w:val="single"/>
    </w:rPr>
  </w:style>
  <w:style w:type="character" w:styleId="53">
    <w:name w:val="annotation reference"/>
    <w:basedOn w:val="48"/>
    <w:qFormat/>
    <w:uiPriority w:val="0"/>
    <w:rPr>
      <w:rFonts w:ascii="Times New Roman" w:hAnsi="Times New Roman" w:eastAsia="宋体" w:cs="Times New Roman"/>
      <w:sz w:val="21"/>
    </w:rPr>
  </w:style>
  <w:style w:type="character" w:styleId="54">
    <w:name w:val="footnote reference"/>
    <w:qFormat/>
    <w:uiPriority w:val="0"/>
    <w:rPr>
      <w:rFonts w:ascii="Times New Roman" w:hAnsi="Times New Roman" w:eastAsia="宋体" w:cs="Times New Roman"/>
      <w:vertAlign w:val="superscript"/>
    </w:rPr>
  </w:style>
  <w:style w:type="paragraph" w:customStyle="1" w:styleId="55">
    <w:name w:val="xl53"/>
    <w:basedOn w:val="1"/>
    <w:next w:val="1"/>
    <w:qFormat/>
    <w:uiPriority w:val="0"/>
    <w:pPr>
      <w:spacing w:before="280" w:after="280" w:line="100" w:lineRule="exact"/>
      <w:jc w:val="center"/>
    </w:pPr>
    <w:rPr>
      <w:b/>
      <w:sz w:val="20"/>
    </w:rPr>
  </w:style>
  <w:style w:type="paragraph" w:customStyle="1" w:styleId="56">
    <w:name w:val="样式 正文文本缩进 + 首行缩进:  2 字符 行距: 1.5 倍行距"/>
    <w:basedOn w:val="3"/>
    <w:qFormat/>
    <w:uiPriority w:val="0"/>
    <w:pPr>
      <w:spacing w:line="360" w:lineRule="auto"/>
      <w:ind w:firstLine="482" w:firstLineChars="200"/>
    </w:pPr>
    <w:rPr>
      <w:rFonts w:cs="宋体"/>
      <w:b/>
    </w:rPr>
  </w:style>
  <w:style w:type="character" w:customStyle="1" w:styleId="57">
    <w:name w:val="font01"/>
    <w:basedOn w:val="48"/>
    <w:qFormat/>
    <w:uiPriority w:val="0"/>
    <w:rPr>
      <w:rFonts w:hint="eastAsia" w:ascii="宋体" w:hAnsi="宋体" w:eastAsia="宋体" w:cs="宋体"/>
      <w:color w:val="000000"/>
      <w:sz w:val="24"/>
      <w:szCs w:val="24"/>
      <w:u w:val="none"/>
    </w:rPr>
  </w:style>
  <w:style w:type="character" w:customStyle="1" w:styleId="58">
    <w:name w:val="标题 3 Char"/>
    <w:link w:val="7"/>
    <w:qFormat/>
    <w:uiPriority w:val="0"/>
    <w:rPr>
      <w:rFonts w:ascii="Times New Roman" w:hAnsi="Times New Roman" w:eastAsia="宋体" w:cs="Times New Roman"/>
      <w:b/>
      <w:sz w:val="32"/>
    </w:rPr>
  </w:style>
  <w:style w:type="character" w:customStyle="1" w:styleId="59">
    <w:name w:val="正文文本 Char"/>
    <w:qFormat/>
    <w:uiPriority w:val="0"/>
    <w:rPr>
      <w:rFonts w:ascii="宋体" w:hAnsi="Times New Roman" w:eastAsia="宋体" w:cs="Times New Roman"/>
      <w:sz w:val="28"/>
    </w:rPr>
  </w:style>
  <w:style w:type="character" w:customStyle="1" w:styleId="60">
    <w:name w:val="纯文本 Char"/>
    <w:qFormat/>
    <w:uiPriority w:val="0"/>
    <w:rPr>
      <w:rFonts w:ascii="宋体" w:hAnsi="Courier New" w:eastAsia="宋体" w:cs="Courier New"/>
      <w:sz w:val="34"/>
      <w:szCs w:val="21"/>
      <w:lang w:val="en-US" w:eastAsia="zh-CN" w:bidi="ar-SA"/>
    </w:rPr>
  </w:style>
  <w:style w:type="character" w:customStyle="1" w:styleId="61">
    <w:name w:val="font61"/>
    <w:qFormat/>
    <w:uiPriority w:val="0"/>
    <w:rPr>
      <w:rFonts w:hint="eastAsia" w:ascii="宋体" w:hAnsi="宋体" w:eastAsia="宋体" w:cs="宋体"/>
      <w:color w:val="000000"/>
      <w:sz w:val="24"/>
      <w:szCs w:val="24"/>
      <w:u w:val="none"/>
    </w:rPr>
  </w:style>
  <w:style w:type="character" w:customStyle="1" w:styleId="62">
    <w:name w:val="普通文字 Char Char2"/>
    <w:qFormat/>
    <w:uiPriority w:val="0"/>
    <w:rPr>
      <w:rFonts w:ascii="宋体" w:hAnsi="Courier New" w:eastAsia="宋体" w:cs="Courier New"/>
      <w:sz w:val="34"/>
      <w:szCs w:val="21"/>
      <w:lang w:val="en-US" w:eastAsia="zh-CN" w:bidi="ar-SA"/>
    </w:rPr>
  </w:style>
  <w:style w:type="character" w:customStyle="1" w:styleId="63">
    <w:name w:val="font41"/>
    <w:qFormat/>
    <w:uiPriority w:val="0"/>
    <w:rPr>
      <w:rFonts w:hint="default" w:ascii="Times New Roman" w:hAnsi="Times New Roman" w:eastAsia="宋体" w:cs="Times New Roman"/>
      <w:color w:val="000000"/>
      <w:sz w:val="24"/>
      <w:szCs w:val="24"/>
      <w:u w:val="none"/>
    </w:rPr>
  </w:style>
  <w:style w:type="character" w:customStyle="1" w:styleId="64">
    <w:name w:val="标题 1 Char"/>
    <w:qFormat/>
    <w:uiPriority w:val="0"/>
    <w:rPr>
      <w:rFonts w:ascii="宋体" w:hAnsi="Times New Roman" w:eastAsia="宋体" w:cs="Times New Roman"/>
      <w:b/>
      <w:color w:val="000000"/>
      <w:sz w:val="24"/>
    </w:rPr>
  </w:style>
  <w:style w:type="character" w:customStyle="1" w:styleId="65">
    <w:name w:val="批注文字 Char"/>
    <w:link w:val="20"/>
    <w:qFormat/>
    <w:uiPriority w:val="0"/>
    <w:rPr>
      <w:rFonts w:ascii="宋体" w:hAnsi="Times New Roman" w:eastAsia="宋体" w:cs="Times New Roman"/>
      <w:sz w:val="34"/>
    </w:rPr>
  </w:style>
  <w:style w:type="character" w:customStyle="1" w:styleId="66">
    <w:name w:val="font51"/>
    <w:basedOn w:val="48"/>
    <w:qFormat/>
    <w:uiPriority w:val="0"/>
    <w:rPr>
      <w:rFonts w:hint="default" w:ascii="Arial" w:hAnsi="Arial" w:cs="Arial"/>
      <w:color w:val="000000"/>
      <w:sz w:val="20"/>
      <w:szCs w:val="20"/>
      <w:u w:val="none"/>
    </w:rPr>
  </w:style>
  <w:style w:type="character" w:customStyle="1" w:styleId="6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8">
    <w:name w:val="font31"/>
    <w:qFormat/>
    <w:uiPriority w:val="0"/>
    <w:rPr>
      <w:rFonts w:hint="default" w:ascii="Times New Roman" w:hAnsi="Times New Roman" w:eastAsia="宋体" w:cs="Times New Roman"/>
      <w:color w:val="000000"/>
      <w:sz w:val="24"/>
      <w:szCs w:val="24"/>
      <w:u w:val="none"/>
    </w:rPr>
  </w:style>
  <w:style w:type="character" w:customStyle="1" w:styleId="69">
    <w:name w:val="font71"/>
    <w:qFormat/>
    <w:uiPriority w:val="0"/>
    <w:rPr>
      <w:rFonts w:hint="eastAsia" w:ascii="宋体" w:hAnsi="宋体" w:eastAsia="宋体" w:cs="宋体"/>
      <w:color w:val="000000"/>
      <w:sz w:val="24"/>
      <w:szCs w:val="24"/>
      <w:u w:val="none"/>
    </w:rPr>
  </w:style>
  <w:style w:type="character" w:customStyle="1" w:styleId="70">
    <w:name w:val="页脚 Char"/>
    <w:qFormat/>
    <w:uiPriority w:val="0"/>
    <w:rPr>
      <w:rFonts w:ascii="宋体" w:hAnsi="Times New Roman" w:eastAsia="宋体" w:cs="Times New Roman"/>
      <w:sz w:val="18"/>
    </w:rPr>
  </w:style>
  <w:style w:type="character" w:customStyle="1" w:styleId="71">
    <w:name w:val="标题 2 Char"/>
    <w:link w:val="6"/>
    <w:qFormat/>
    <w:uiPriority w:val="0"/>
    <w:rPr>
      <w:rFonts w:ascii="Arial" w:hAnsi="Arial" w:eastAsia="黑体" w:cs="Times New Roman"/>
      <w:b/>
      <w:bCs/>
      <w:sz w:val="32"/>
      <w:szCs w:val="32"/>
    </w:rPr>
  </w:style>
  <w:style w:type="character" w:customStyle="1" w:styleId="72">
    <w:name w:val="font81"/>
    <w:basedOn w:val="48"/>
    <w:qFormat/>
    <w:uiPriority w:val="0"/>
    <w:rPr>
      <w:rFonts w:ascii="Arial" w:hAnsi="Arial" w:cs="Arial"/>
      <w:color w:val="000000"/>
      <w:sz w:val="20"/>
      <w:szCs w:val="20"/>
      <w:u w:val="none"/>
    </w:rPr>
  </w:style>
  <w:style w:type="character" w:customStyle="1" w:styleId="73">
    <w:name w:val="font11"/>
    <w:basedOn w:val="48"/>
    <w:qFormat/>
    <w:uiPriority w:val="0"/>
    <w:rPr>
      <w:rFonts w:hint="eastAsia" w:ascii="宋体" w:hAnsi="宋体" w:cs="宋体"/>
      <w:color w:val="000000"/>
      <w:sz w:val="20"/>
      <w:szCs w:val="20"/>
      <w:u w:val="none"/>
    </w:rPr>
  </w:style>
  <w:style w:type="character" w:customStyle="1" w:styleId="74">
    <w:name w:val="普通(网站) Char"/>
    <w:link w:val="43"/>
    <w:qFormat/>
    <w:uiPriority w:val="0"/>
    <w:rPr>
      <w:rFonts w:hAnsi="宋体"/>
      <w:sz w:val="24"/>
      <w:szCs w:val="24"/>
    </w:rPr>
  </w:style>
  <w:style w:type="character" w:customStyle="1" w:styleId="75">
    <w:name w:val="Char Char"/>
    <w:qFormat/>
    <w:uiPriority w:val="0"/>
    <w:rPr>
      <w:rFonts w:ascii="宋体" w:hAnsi="宋体" w:eastAsia="宋体" w:cs="Times New Roman"/>
      <w:sz w:val="24"/>
      <w:szCs w:val="24"/>
      <w:lang w:val="en-US" w:eastAsia="zh-CN" w:bidi="ar-SA"/>
    </w:rPr>
  </w:style>
  <w:style w:type="character" w:customStyle="1" w:styleId="76">
    <w:name w:val="font21"/>
    <w:basedOn w:val="48"/>
    <w:qFormat/>
    <w:uiPriority w:val="0"/>
    <w:rPr>
      <w:rFonts w:hint="eastAsia" w:ascii="宋体" w:hAnsi="宋体" w:eastAsia="宋体"/>
      <w:color w:val="000000"/>
      <w:sz w:val="22"/>
      <w:szCs w:val="22"/>
      <w:u w:val="none"/>
    </w:rPr>
  </w:style>
  <w:style w:type="character" w:customStyle="1" w:styleId="77">
    <w:name w:val="页眉 Char"/>
    <w:qFormat/>
    <w:uiPriority w:val="0"/>
    <w:rPr>
      <w:rFonts w:ascii="宋体" w:hAnsi="Times New Roman" w:eastAsia="宋体" w:cs="Times New Roman"/>
      <w:sz w:val="18"/>
    </w:rPr>
  </w:style>
  <w:style w:type="character" w:customStyle="1" w:styleId="78">
    <w:name w:val="正文文本 3 Char"/>
    <w:qFormat/>
    <w:uiPriority w:val="0"/>
    <w:rPr>
      <w:rFonts w:ascii="宋体" w:hAnsi="Times New Roman" w:eastAsia="宋体" w:cs="Times New Roman"/>
      <w:color w:val="000000"/>
      <w:sz w:val="28"/>
    </w:rPr>
  </w:style>
  <w:style w:type="character" w:customStyle="1" w:styleId="79">
    <w:name w:val="apple-converted-space"/>
    <w:qFormat/>
    <w:uiPriority w:val="0"/>
    <w:rPr>
      <w:rFonts w:ascii="Times New Roman" w:hAnsi="Times New Roman" w:eastAsia="宋体" w:cs="Times New Roman"/>
    </w:rPr>
  </w:style>
  <w:style w:type="paragraph" w:customStyle="1" w:styleId="80">
    <w:name w:val="2"/>
    <w:basedOn w:val="1"/>
    <w:next w:val="22"/>
    <w:qFormat/>
    <w:uiPriority w:val="0"/>
    <w:rPr>
      <w:rFonts w:ascii="Times New Roman"/>
      <w:sz w:val="28"/>
    </w:rPr>
  </w:style>
  <w:style w:type="paragraph" w:customStyle="1" w:styleId="81">
    <w:name w:val="p0"/>
    <w:basedOn w:val="1"/>
    <w:qFormat/>
    <w:uiPriority w:val="0"/>
    <w:pPr>
      <w:widowControl/>
      <w:autoSpaceDE/>
      <w:autoSpaceDN/>
      <w:adjustRightInd/>
      <w:jc w:val="both"/>
    </w:pPr>
    <w:rPr>
      <w:rFonts w:hint="eastAsia" w:ascii="Courier" w:hAnsi="Courier" w:eastAsia="MingLiU"/>
      <w:sz w:val="21"/>
      <w:lang w:eastAsia="zh-TW"/>
    </w:rPr>
  </w:style>
  <w:style w:type="paragraph" w:customStyle="1" w:styleId="82">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3">
    <w:name w:val="Char Char Char Char Char Char Char"/>
    <w:basedOn w:val="1"/>
    <w:qFormat/>
    <w:uiPriority w:val="0"/>
    <w:pPr>
      <w:autoSpaceDE/>
      <w:autoSpaceDN/>
      <w:adjustRightInd/>
      <w:jc w:val="both"/>
    </w:pPr>
    <w:rPr>
      <w:rFonts w:ascii="Times New Roman"/>
      <w:kern w:val="2"/>
      <w:sz w:val="21"/>
    </w:rPr>
  </w:style>
  <w:style w:type="paragraph" w:customStyle="1" w:styleId="84">
    <w:name w:val="正文段"/>
    <w:basedOn w:val="1"/>
    <w:qFormat/>
    <w:uiPriority w:val="0"/>
    <w:pPr>
      <w:widowControl/>
      <w:autoSpaceDE/>
      <w:autoSpaceDN/>
      <w:adjustRightInd/>
      <w:snapToGrid w:val="0"/>
      <w:spacing w:afterLines="50"/>
      <w:ind w:firstLine="200" w:firstLineChars="200"/>
      <w:jc w:val="both"/>
    </w:pPr>
    <w:rPr>
      <w:rFonts w:ascii="Times New Roman"/>
      <w:sz w:val="24"/>
    </w:rPr>
  </w:style>
  <w:style w:type="paragraph" w:customStyle="1" w:styleId="85">
    <w:name w:val="潘"/>
    <w:basedOn w:val="1"/>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样式K"/>
    <w:basedOn w:val="22"/>
    <w:qFormat/>
    <w:uiPriority w:val="0"/>
    <w:pPr>
      <w:autoSpaceDE/>
      <w:autoSpaceDN/>
      <w:adjustRightInd/>
    </w:pPr>
    <w:rPr>
      <w:rFonts w:ascii="仿宋_GB2312" w:hAnsi="Book Antiqua" w:eastAsia="仿宋_GB2312"/>
      <w:kern w:val="2"/>
      <w:sz w:val="24"/>
      <w:szCs w:val="24"/>
    </w:rPr>
  </w:style>
  <w:style w:type="paragraph" w:customStyle="1" w:styleId="8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9">
    <w:name w:val="默认段落字体 Para Char Char Char Char Char Char Char Char Char1 Char Char Char Char"/>
    <w:basedOn w:val="1"/>
    <w:qFormat/>
    <w:uiPriority w:val="0"/>
    <w:pPr>
      <w:autoSpaceDE/>
      <w:autoSpaceDN/>
      <w:adjustRightInd/>
      <w:jc w:val="both"/>
    </w:pPr>
    <w:rPr>
      <w:rFonts w:ascii="Tahoma" w:hAnsi="Tahoma"/>
      <w:kern w:val="2"/>
      <w:sz w:val="24"/>
    </w:rPr>
  </w:style>
  <w:style w:type="paragraph" w:customStyle="1" w:styleId="90">
    <w:name w:val="0-正文"/>
    <w:basedOn w:val="1"/>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1">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92">
    <w:name w:val="列出段落2"/>
    <w:basedOn w:val="1"/>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3">
    <w:name w:val="ZW"/>
    <w:basedOn w:val="1"/>
    <w:qFormat/>
    <w:uiPriority w:val="0"/>
    <w:pPr>
      <w:spacing w:line="580" w:lineRule="exact"/>
      <w:ind w:firstLine="560"/>
    </w:pPr>
    <w:rPr>
      <w:rFonts w:ascii="仿宋_GB2312" w:hAnsi="仿宋_GB2312" w:eastAsia="仿宋_GB2312" w:cs="宋体"/>
      <w:sz w:val="28"/>
      <w:szCs w:val="36"/>
    </w:rPr>
  </w:style>
  <w:style w:type="paragraph" w:customStyle="1" w:styleId="94">
    <w:name w:val="表格内容"/>
    <w:basedOn w:val="1"/>
    <w:qFormat/>
    <w:uiPriority w:val="3"/>
    <w:pPr>
      <w:widowControl/>
      <w:jc w:val="center"/>
    </w:pPr>
    <w:rPr>
      <w:sz w:val="24"/>
      <w:szCs w:val="28"/>
    </w:rPr>
  </w:style>
  <w:style w:type="paragraph" w:styleId="95">
    <w:name w:val="List Paragraph"/>
    <w:basedOn w:val="1"/>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96">
    <w:name w:val="BodyTextIndent"/>
    <w:basedOn w:val="1"/>
    <w:next w:val="1"/>
    <w:qFormat/>
    <w:uiPriority w:val="0"/>
    <w:pPr>
      <w:ind w:firstLine="900"/>
      <w:jc w:val="both"/>
    </w:pPr>
    <w:rPr>
      <w:rFonts w:ascii="Times New Roman"/>
      <w:kern w:val="2"/>
      <w:sz w:val="28"/>
    </w:rPr>
  </w:style>
  <w:style w:type="paragraph" w:customStyle="1" w:styleId="97">
    <w:name w:val="Char"/>
    <w:basedOn w:val="1"/>
    <w:qFormat/>
    <w:uiPriority w:val="0"/>
    <w:pPr>
      <w:autoSpaceDE/>
      <w:autoSpaceDN/>
      <w:adjustRightInd/>
      <w:jc w:val="both"/>
    </w:pPr>
    <w:rPr>
      <w:rFonts w:ascii="Tahoma" w:hAnsi="Tahoma"/>
      <w:kern w:val="2"/>
      <w:sz w:val="24"/>
    </w:rPr>
  </w:style>
  <w:style w:type="paragraph" w:customStyle="1" w:styleId="98">
    <w:name w:val="BodyText1I2"/>
    <w:basedOn w:val="96"/>
    <w:next w:val="1"/>
    <w:qFormat/>
    <w:uiPriority w:val="0"/>
    <w:pPr>
      <w:spacing w:after="120"/>
      <w:ind w:left="420" w:leftChars="200" w:firstLine="420"/>
    </w:pPr>
    <w:rPr>
      <w:sz w:val="21"/>
      <w:szCs w:val="21"/>
    </w:rPr>
  </w:style>
  <w:style w:type="paragraph" w:customStyle="1" w:styleId="99">
    <w:name w:val="正文－恩普"/>
    <w:basedOn w:val="10"/>
    <w:qFormat/>
    <w:uiPriority w:val="0"/>
    <w:pPr>
      <w:widowControl/>
      <w:spacing w:line="360" w:lineRule="auto"/>
      <w:ind w:firstLine="480" w:firstLineChars="200"/>
      <w:jc w:val="left"/>
    </w:pPr>
    <w:rPr>
      <w:kern w:val="0"/>
      <w:sz w:val="24"/>
    </w:rPr>
  </w:style>
  <w:style w:type="paragraph" w:customStyle="1" w:styleId="100">
    <w:name w:val="默认段落字体 Para Char Char Char Char Char Char Char"/>
    <w:basedOn w:val="1"/>
    <w:qFormat/>
    <w:uiPriority w:val="0"/>
    <w:pPr>
      <w:autoSpaceDE/>
      <w:autoSpaceDN/>
      <w:adjustRightInd/>
      <w:jc w:val="both"/>
    </w:pPr>
    <w:rPr>
      <w:rFonts w:ascii="Tahoma" w:hAnsi="Tahoma"/>
      <w:kern w:val="2"/>
      <w:sz w:val="24"/>
    </w:rPr>
  </w:style>
  <w:style w:type="paragraph" w:customStyle="1" w:styleId="101">
    <w:name w:val="样式2"/>
    <w:basedOn w:val="102"/>
    <w:next w:val="1"/>
    <w:qFormat/>
    <w:uiPriority w:val="0"/>
    <w:pPr>
      <w:tabs>
        <w:tab w:val="left" w:pos="360"/>
      </w:tabs>
      <w:autoSpaceDE/>
      <w:autoSpaceDN/>
      <w:adjustRightInd/>
      <w:ind w:firstLine="420" w:firstLineChars="200"/>
      <w:jc w:val="both"/>
    </w:pPr>
    <w:rPr>
      <w:rFonts w:ascii="Calibri" w:hAnsi="Calibri"/>
      <w:kern w:val="2"/>
      <w:sz w:val="21"/>
      <w:szCs w:val="22"/>
    </w:rPr>
  </w:style>
  <w:style w:type="paragraph" w:customStyle="1" w:styleId="102">
    <w:name w:val="标题4"/>
    <w:basedOn w:val="8"/>
    <w:qFormat/>
    <w:uiPriority w:val="0"/>
    <w:pPr>
      <w:keepNext w:val="0"/>
      <w:keepLines w:val="0"/>
      <w:tabs>
        <w:tab w:val="left" w:pos="360"/>
      </w:tabs>
      <w:spacing w:before="100" w:beforeAutospacing="1" w:after="100" w:afterAutospacing="1" w:line="360" w:lineRule="auto"/>
    </w:pPr>
    <w:rPr>
      <w:rFonts w:ascii="幼圆" w:eastAsia="幼圆"/>
      <w:sz w:val="21"/>
      <w:szCs w:val="21"/>
    </w:rPr>
  </w:style>
  <w:style w:type="paragraph" w:customStyle="1" w:styleId="103">
    <w:name w:val="Char Char Char Char Char Char Char Char Char Char"/>
    <w:basedOn w:val="1"/>
    <w:qFormat/>
    <w:uiPriority w:val="0"/>
    <w:pPr>
      <w:autoSpaceDE/>
      <w:autoSpaceDN/>
      <w:adjustRightInd/>
      <w:jc w:val="both"/>
    </w:pPr>
    <w:rPr>
      <w:rFonts w:ascii="Tahoma" w:hAnsi="Tahoma"/>
      <w:kern w:val="2"/>
      <w:sz w:val="24"/>
    </w:rPr>
  </w:style>
  <w:style w:type="paragraph" w:customStyle="1" w:styleId="10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5">
    <w:name w:val="Char2"/>
    <w:basedOn w:val="19"/>
    <w:next w:val="1"/>
    <w:qFormat/>
    <w:uiPriority w:val="0"/>
    <w:pPr>
      <w:autoSpaceDE/>
      <w:autoSpaceDN/>
      <w:adjustRightInd/>
      <w:jc w:val="both"/>
    </w:pPr>
    <w:rPr>
      <w:kern w:val="2"/>
      <w:sz w:val="21"/>
    </w:rPr>
  </w:style>
  <w:style w:type="paragraph" w:customStyle="1" w:styleId="106">
    <w:name w:val="Char Char Char Char"/>
    <w:basedOn w:val="1"/>
    <w:qFormat/>
    <w:uiPriority w:val="0"/>
    <w:pPr>
      <w:autoSpaceDE/>
      <w:autoSpaceDN/>
      <w:adjustRightInd/>
      <w:jc w:val="both"/>
    </w:pPr>
    <w:rPr>
      <w:rFonts w:ascii="Times New Roman"/>
    </w:rPr>
  </w:style>
  <w:style w:type="paragraph" w:customStyle="1" w:styleId="10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8">
    <w:name w:val="表内文字"/>
    <w:basedOn w:val="1"/>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character" w:customStyle="1" w:styleId="109">
    <w:name w:val="纯文本 Char1"/>
    <w:link w:val="28"/>
    <w:qFormat/>
    <w:locked/>
    <w:uiPriority w:val="0"/>
    <w:rPr>
      <w:rFonts w:hAnsi="Courier New" w:cs="Courier New"/>
      <w:sz w:val="34"/>
      <w:szCs w:val="21"/>
    </w:rPr>
  </w:style>
  <w:style w:type="paragraph" w:customStyle="1" w:styleId="110">
    <w:name w:val="reader-word-layer"/>
    <w:basedOn w:val="1"/>
    <w:qFormat/>
    <w:uiPriority w:val="0"/>
    <w:pPr>
      <w:widowControl/>
      <w:spacing w:before="100" w:beforeAutospacing="1" w:after="100" w:afterAutospacing="1"/>
    </w:pPr>
    <w:rPr>
      <w:rFonts w:ascii="Times New Roman" w:hAnsi="宋体" w:cs="宋体"/>
      <w:sz w:val="24"/>
      <w:szCs w:val="24"/>
    </w:rPr>
  </w:style>
  <w:style w:type="paragraph" w:customStyle="1" w:styleId="111">
    <w:name w:val="纯文本1"/>
    <w:basedOn w:val="112"/>
    <w:qFormat/>
    <w:uiPriority w:val="0"/>
    <w:rPr>
      <w:rFonts w:hint="default" w:ascii="宋体" w:hAnsi="Courier New"/>
      <w:kern w:val="0"/>
      <w:sz w:val="20"/>
      <w:szCs w:val="21"/>
    </w:rPr>
  </w:style>
  <w:style w:type="paragraph" w:customStyle="1" w:styleId="112">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14">
    <w:name w:val="Body text|1"/>
    <w:basedOn w:val="1"/>
    <w:qFormat/>
    <w:uiPriority w:val="0"/>
    <w:pPr>
      <w:spacing w:line="389" w:lineRule="auto"/>
      <w:ind w:firstLine="400"/>
    </w:pPr>
    <w:rPr>
      <w:rFonts w:hAnsi="宋体" w:cs="宋体"/>
      <w:sz w:val="30"/>
      <w:szCs w:val="30"/>
      <w:lang w:val="zh-TW" w:eastAsia="zh-TW" w:bidi="zh-TW"/>
    </w:rPr>
  </w:style>
  <w:style w:type="paragraph" w:customStyle="1" w:styleId="115">
    <w:name w:val="样式 列表编号 + 段后: 0.5 行"/>
    <w:basedOn w:val="17"/>
    <w:qFormat/>
    <w:uiPriority w:val="0"/>
    <w:pPr>
      <w:spacing w:after="156"/>
      <w:ind w:left="360" w:hanging="36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4687</Words>
  <Characters>5378</Characters>
  <Lines>335</Lines>
  <Paragraphs>94</Paragraphs>
  <TotalTime>19</TotalTime>
  <ScaleCrop>false</ScaleCrop>
  <LinksUpToDate>false</LinksUpToDate>
  <CharactersWithSpaces>5598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2023-01-06T12:31:00Z</dcterms:created>
  <dc:creator>dell</dc:creator>
  <cp:lastModifiedBy>Lee</cp:lastModifiedBy>
  <cp:lastPrinted>2023-02-02T09:25:00Z</cp:lastPrinted>
  <dcterms:modified xsi:type="dcterms:W3CDTF">2025-03-27T01:45:21Z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260CD81A5FE345D5BCB6D78BEEF2F98B_13</vt:lpwstr>
  </property>
  <property fmtid="{D5CDD505-2E9C-101B-9397-08002B2CF9AE}" pid="4" name="KSOTemplateDocerSaveRecord">
    <vt:lpwstr>eyJoZGlkIjoiNzIxY2JhM2JjMzgwNjlhYmI0ZGQwYTQ4ZmNhYjRhZjYiLCJ1c2VySWQiOiIyMDQ0NzE4ODIifQ==</vt:lpwstr>
  </property>
</Properties>
</file>