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836DE">
      <w:pPr>
        <w:widowControl w:val="0"/>
        <w:tabs>
          <w:tab w:val="center" w:pos="4677"/>
          <w:tab w:val="left" w:pos="7365"/>
        </w:tabs>
        <w:jc w:val="center"/>
        <w:rPr>
          <w:rFonts w:hint="eastAsia" w:ascii="宋体" w:eastAsia="宋体" w:cs="宋体"/>
          <w:b/>
          <w:bCs/>
          <w:sz w:val="48"/>
          <w:szCs w:val="48"/>
          <w:lang w:val="en-US" w:eastAsia="zh-CN"/>
        </w:rPr>
      </w:pPr>
      <w:r>
        <w:rPr>
          <w:rFonts w:hint="eastAsia" w:ascii="宋体" w:cs="宋体"/>
          <w:b/>
          <w:bCs/>
          <w:sz w:val="48"/>
          <w:szCs w:val="48"/>
        </w:rPr>
        <w:t>永康市人力资源和社会保障局物业管理服务项目</w:t>
      </w:r>
      <w:r>
        <w:rPr>
          <w:rFonts w:hint="eastAsia" w:ascii="宋体" w:cs="宋体"/>
          <w:b/>
          <w:bCs/>
          <w:sz w:val="48"/>
          <w:szCs w:val="48"/>
          <w:lang w:val="en-US" w:eastAsia="zh-CN"/>
        </w:rPr>
        <w:t>采购</w:t>
      </w:r>
    </w:p>
    <w:p w14:paraId="682C448A">
      <w:pPr>
        <w:widowControl w:val="0"/>
        <w:tabs>
          <w:tab w:val="center" w:pos="4677"/>
          <w:tab w:val="left" w:pos="7365"/>
        </w:tabs>
        <w:jc w:val="center"/>
        <w:rPr>
          <w:rFonts w:ascii="宋体" w:cs="宋体"/>
          <w:b/>
          <w:bCs/>
          <w:sz w:val="72"/>
          <w:szCs w:val="72"/>
        </w:rPr>
      </w:pPr>
      <w:r>
        <w:rPr>
          <w:rFonts w:hint="eastAsia" w:ascii="宋体" w:cs="宋体"/>
          <w:b/>
          <w:bCs/>
          <w:sz w:val="72"/>
          <w:szCs w:val="72"/>
        </w:rPr>
        <w:t>招标文件</w:t>
      </w:r>
    </w:p>
    <w:p w14:paraId="59639FA1">
      <w:pPr>
        <w:pStyle w:val="18"/>
        <w:ind w:firstLine="1446"/>
        <w:rPr>
          <w:rFonts w:ascii="宋体" w:cs="宋体"/>
          <w:b/>
          <w:bCs/>
          <w:sz w:val="72"/>
          <w:szCs w:val="72"/>
        </w:rPr>
      </w:pPr>
    </w:p>
    <w:p w14:paraId="643A6936"/>
    <w:p w14:paraId="29DF9A0A">
      <w:pPr>
        <w:widowControl w:val="0"/>
        <w:jc w:val="center"/>
        <w:rPr>
          <w:rFonts w:hint="default" w:ascii="宋体" w:eastAsia="宋体" w:cs="宋体"/>
          <w:b/>
          <w:bCs/>
          <w:sz w:val="32"/>
          <w:szCs w:val="32"/>
          <w:lang w:val="en-US" w:eastAsia="zh-CN"/>
        </w:rPr>
      </w:pPr>
      <w:r>
        <w:rPr>
          <w:rFonts w:hint="eastAsia" w:ascii="宋体" w:cs="宋体"/>
          <w:b/>
          <w:bCs/>
          <w:sz w:val="32"/>
          <w:szCs w:val="32"/>
        </w:rPr>
        <w:t>采购编号：YKCG2024-GK-0</w:t>
      </w:r>
      <w:r>
        <w:rPr>
          <w:rFonts w:hint="eastAsia" w:ascii="宋体" w:cs="宋体"/>
          <w:b/>
          <w:bCs/>
          <w:sz w:val="32"/>
          <w:szCs w:val="32"/>
          <w:lang w:val="en-US" w:eastAsia="zh-CN"/>
        </w:rPr>
        <w:t>55-1</w:t>
      </w:r>
    </w:p>
    <w:p w14:paraId="44487AEE">
      <w:pPr>
        <w:pStyle w:val="18"/>
        <w:ind w:firstLine="643"/>
        <w:rPr>
          <w:rFonts w:ascii="宋体" w:cs="宋体"/>
          <w:b/>
          <w:bCs/>
          <w:sz w:val="32"/>
          <w:szCs w:val="32"/>
        </w:rPr>
      </w:pPr>
      <w:r>
        <w:rPr>
          <w:rFonts w:ascii="宋体" w:cs="宋体"/>
          <w:b/>
          <w:bCs/>
          <w:sz w:val="32"/>
          <w:szCs w:val="32"/>
        </w:rPr>
        <w:drawing>
          <wp:anchor distT="0" distB="0" distL="114300" distR="114300" simplePos="0" relativeHeight="251660288" behindDoc="1" locked="0" layoutInCell="1" allowOverlap="1">
            <wp:simplePos x="0" y="0"/>
            <wp:positionH relativeFrom="column">
              <wp:posOffset>1090295</wp:posOffset>
            </wp:positionH>
            <wp:positionV relativeFrom="paragraph">
              <wp:posOffset>187960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p>
    <w:p w14:paraId="0B20791E">
      <w:pPr>
        <w:pStyle w:val="19"/>
      </w:pPr>
    </w:p>
    <w:p w14:paraId="7B82475E">
      <w:pPr>
        <w:widowControl w:val="0"/>
        <w:jc w:val="center"/>
        <w:rPr>
          <w:rFonts w:ascii="宋体" w:cs="宋体"/>
          <w:b/>
          <w:bCs/>
          <w:sz w:val="32"/>
          <w:szCs w:val="32"/>
        </w:rPr>
      </w:pPr>
    </w:p>
    <w:p w14:paraId="3B78ECCF">
      <w:pPr>
        <w:widowControl w:val="0"/>
        <w:jc w:val="center"/>
        <w:rPr>
          <w:rFonts w:ascii="宋体" w:cs="宋体"/>
          <w:b/>
          <w:bCs/>
          <w:sz w:val="32"/>
          <w:szCs w:val="32"/>
        </w:rPr>
      </w:pPr>
    </w:p>
    <w:p w14:paraId="127FFEF9">
      <w:pPr>
        <w:widowControl w:val="0"/>
        <w:jc w:val="center"/>
        <w:rPr>
          <w:rFonts w:ascii="宋体" w:cs="宋体"/>
          <w:b/>
          <w:bCs/>
          <w:sz w:val="32"/>
          <w:szCs w:val="32"/>
        </w:rPr>
      </w:pPr>
    </w:p>
    <w:p w14:paraId="010332A1">
      <w:pPr>
        <w:widowControl w:val="0"/>
        <w:tabs>
          <w:tab w:val="left" w:pos="6926"/>
        </w:tabs>
        <w:jc w:val="left"/>
        <w:rPr>
          <w:rFonts w:ascii="宋体" w:cs="宋体"/>
          <w:b/>
          <w:bCs/>
          <w:sz w:val="32"/>
          <w:szCs w:val="32"/>
        </w:rPr>
      </w:pPr>
      <w:r>
        <w:rPr>
          <w:rFonts w:hint="eastAsia" w:ascii="宋体" w:cs="宋体"/>
          <w:b/>
          <w:bCs/>
          <w:sz w:val="32"/>
          <w:szCs w:val="32"/>
        </w:rPr>
        <w:tab/>
      </w:r>
    </w:p>
    <w:p w14:paraId="0B90BFA8">
      <w:pPr>
        <w:widowControl w:val="0"/>
        <w:jc w:val="center"/>
        <w:rPr>
          <w:rFonts w:ascii="宋体" w:cs="宋体"/>
          <w:b/>
          <w:bCs/>
          <w:sz w:val="32"/>
          <w:szCs w:val="32"/>
        </w:rPr>
      </w:pPr>
    </w:p>
    <w:p w14:paraId="63728FB6">
      <w:pPr>
        <w:widowControl w:val="0"/>
        <w:jc w:val="center"/>
        <w:rPr>
          <w:rFonts w:ascii="宋体" w:cs="宋体"/>
          <w:b/>
          <w:bCs/>
          <w:sz w:val="32"/>
          <w:szCs w:val="32"/>
        </w:rPr>
      </w:pPr>
    </w:p>
    <w:p w14:paraId="5846E299">
      <w:pPr>
        <w:widowControl w:val="0"/>
        <w:jc w:val="center"/>
        <w:rPr>
          <w:rFonts w:ascii="宋体" w:cs="宋体"/>
          <w:b/>
          <w:bCs/>
          <w:sz w:val="32"/>
          <w:szCs w:val="32"/>
        </w:rPr>
      </w:pPr>
    </w:p>
    <w:p w14:paraId="029F0A39">
      <w:pPr>
        <w:widowControl w:val="0"/>
        <w:jc w:val="center"/>
        <w:rPr>
          <w:rFonts w:ascii="宋体" w:cs="宋体"/>
          <w:b/>
          <w:bCs/>
          <w:sz w:val="32"/>
          <w:szCs w:val="32"/>
        </w:rPr>
      </w:pPr>
    </w:p>
    <w:p w14:paraId="12A221D4">
      <w:pPr>
        <w:widowControl w:val="0"/>
        <w:jc w:val="center"/>
        <w:rPr>
          <w:rFonts w:ascii="宋体" w:cs="宋体"/>
          <w:b/>
          <w:bCs/>
          <w:sz w:val="36"/>
          <w:szCs w:val="36"/>
        </w:rPr>
      </w:pPr>
    </w:p>
    <w:p w14:paraId="0F211FD2">
      <w:pPr>
        <w:widowControl w:val="0"/>
        <w:jc w:val="center"/>
        <w:rPr>
          <w:rFonts w:ascii="宋体" w:cs="宋体"/>
          <w:b/>
          <w:bCs/>
          <w:sz w:val="36"/>
          <w:szCs w:val="36"/>
        </w:rPr>
      </w:pPr>
    </w:p>
    <w:p w14:paraId="0FC44D8E">
      <w:pPr>
        <w:widowControl w:val="0"/>
        <w:jc w:val="center"/>
        <w:rPr>
          <w:rFonts w:ascii="宋体" w:cs="宋体"/>
          <w:b/>
          <w:bCs/>
          <w:sz w:val="36"/>
          <w:szCs w:val="36"/>
        </w:rPr>
      </w:pPr>
    </w:p>
    <w:p w14:paraId="17604F21">
      <w:pPr>
        <w:widowControl w:val="0"/>
        <w:jc w:val="center"/>
        <w:rPr>
          <w:rFonts w:ascii="宋体" w:cs="宋体"/>
          <w:b/>
          <w:bCs/>
          <w:sz w:val="36"/>
          <w:szCs w:val="36"/>
        </w:rPr>
      </w:pPr>
    </w:p>
    <w:p w14:paraId="202AC9B8">
      <w:pPr>
        <w:widowControl w:val="0"/>
        <w:jc w:val="center"/>
        <w:rPr>
          <w:rFonts w:ascii="宋体" w:cs="宋体"/>
          <w:b/>
          <w:bCs/>
          <w:sz w:val="36"/>
          <w:szCs w:val="36"/>
        </w:rPr>
      </w:pPr>
    </w:p>
    <w:p w14:paraId="3887163A">
      <w:pPr>
        <w:widowControl w:val="0"/>
        <w:ind w:firstLine="1807" w:firstLineChars="500"/>
        <w:rPr>
          <w:rFonts w:hint="eastAsia" w:ascii="宋体" w:eastAsia="宋体" w:cs="宋体"/>
          <w:b/>
          <w:bCs/>
          <w:sz w:val="36"/>
          <w:szCs w:val="36"/>
          <w:lang w:eastAsia="zh-CN"/>
        </w:rPr>
      </w:pPr>
      <w:r>
        <w:rPr>
          <w:rFonts w:hint="eastAsia" w:ascii="宋体" w:cs="宋体"/>
          <w:b/>
          <w:bCs/>
          <w:sz w:val="36"/>
          <w:szCs w:val="36"/>
        </w:rPr>
        <w:t>采购人：</w:t>
      </w:r>
      <w:r>
        <w:rPr>
          <w:rFonts w:hint="eastAsia" w:ascii="宋体" w:cs="宋体"/>
          <w:b/>
          <w:bCs/>
          <w:sz w:val="36"/>
          <w:szCs w:val="36"/>
          <w:lang w:eastAsia="zh-CN"/>
        </w:rPr>
        <w:t>永康市人力资源和社会保障局</w:t>
      </w:r>
    </w:p>
    <w:p w14:paraId="5EC1072F">
      <w:pPr>
        <w:widowControl w:val="0"/>
        <w:jc w:val="center"/>
        <w:rPr>
          <w:rFonts w:ascii="宋体" w:cs="宋体"/>
          <w:b/>
          <w:bCs/>
          <w:sz w:val="36"/>
          <w:szCs w:val="36"/>
        </w:rPr>
      </w:pPr>
      <w:r>
        <w:rPr>
          <w:rFonts w:hint="eastAsia" w:ascii="宋体" w:cs="宋体"/>
          <w:b/>
          <w:bCs/>
          <w:sz w:val="36"/>
          <w:szCs w:val="36"/>
        </w:rPr>
        <w:t>采购代理机构：金华市政府采购中心永康市分中心</w:t>
      </w:r>
    </w:p>
    <w:p w14:paraId="0A17D72B">
      <w:pPr>
        <w:widowControl w:val="0"/>
        <w:ind w:firstLine="3253" w:firstLineChars="900"/>
        <w:rPr>
          <w:rFonts w:ascii="宋体" w:cs="宋体"/>
          <w:b/>
          <w:bCs/>
          <w:sz w:val="36"/>
          <w:szCs w:val="36"/>
        </w:rPr>
      </w:pPr>
      <w:r>
        <w:rPr>
          <w:rFonts w:hint="eastAsia" w:ascii="宋体" w:cs="宋体"/>
          <w:b/>
          <w:bCs/>
          <w:sz w:val="36"/>
          <w:szCs w:val="36"/>
        </w:rPr>
        <w:t>二○二四年</w:t>
      </w:r>
      <w:r>
        <w:rPr>
          <w:rFonts w:hint="eastAsia" w:ascii="宋体" w:cs="宋体"/>
          <w:b/>
          <w:bCs/>
          <w:sz w:val="36"/>
          <w:szCs w:val="36"/>
          <w:lang w:val="en-US" w:eastAsia="zh-CN"/>
        </w:rPr>
        <w:t>十二</w:t>
      </w:r>
      <w:r>
        <w:rPr>
          <w:rFonts w:hint="eastAsia" w:ascii="宋体" w:cs="宋体"/>
          <w:b/>
          <w:bCs/>
          <w:sz w:val="36"/>
          <w:szCs w:val="36"/>
        </w:rPr>
        <w:t>月</w:t>
      </w:r>
    </w:p>
    <w:p w14:paraId="0BA5C809">
      <w:pPr>
        <w:widowControl w:val="0"/>
        <w:rPr>
          <w:rFonts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14:paraId="7C31FFA5">
      <w:pPr>
        <w:widowControl w:val="0"/>
        <w:jc w:val="center"/>
        <w:rPr>
          <w:rFonts w:ascii="宋体" w:cs="宋体"/>
          <w:b/>
          <w:bCs/>
          <w:sz w:val="36"/>
          <w:szCs w:val="36"/>
        </w:rPr>
      </w:pPr>
    </w:p>
    <w:p w14:paraId="4DF7F1A6">
      <w:pPr>
        <w:widowControl w:val="0"/>
        <w:jc w:val="center"/>
        <w:rPr>
          <w:rFonts w:ascii="宋体" w:cs="宋体"/>
          <w:b/>
          <w:bCs/>
          <w:sz w:val="36"/>
          <w:szCs w:val="36"/>
        </w:rPr>
      </w:pPr>
    </w:p>
    <w:p w14:paraId="42592F74">
      <w:pPr>
        <w:widowControl w:val="0"/>
        <w:jc w:val="center"/>
        <w:rPr>
          <w:rFonts w:ascii="宋体" w:cs="宋体"/>
          <w:b/>
          <w:bCs/>
          <w:sz w:val="36"/>
          <w:szCs w:val="36"/>
        </w:rPr>
      </w:pPr>
    </w:p>
    <w:p w14:paraId="41253692">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目录</w:t>
      </w:r>
    </w:p>
    <w:p w14:paraId="589BA0B1">
      <w:pPr>
        <w:widowControl w:val="0"/>
        <w:tabs>
          <w:tab w:val="left" w:pos="0"/>
          <w:tab w:val="left" w:pos="6300"/>
        </w:tabs>
        <w:snapToGrid w:val="0"/>
        <w:spacing w:line="480" w:lineRule="auto"/>
        <w:jc w:val="left"/>
        <w:rPr>
          <w:rFonts w:ascii="宋体" w:cs="宋体"/>
          <w:sz w:val="28"/>
          <w:szCs w:val="28"/>
        </w:rPr>
      </w:pPr>
    </w:p>
    <w:p w14:paraId="70C31C11">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招标公告</w:t>
      </w:r>
    </w:p>
    <w:p w14:paraId="64864F61">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前附表、投标人须知</w:t>
      </w:r>
    </w:p>
    <w:p w14:paraId="0DBE9FF5">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评标定标办法</w:t>
      </w:r>
    </w:p>
    <w:p w14:paraId="09A3E5EC">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采购项目技术服务要求及货物需求一览表</w:t>
      </w:r>
    </w:p>
    <w:p w14:paraId="508A6D8D">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投标文件格式</w:t>
      </w:r>
    </w:p>
    <w:p w14:paraId="0F45A811">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合同主要条款</w:t>
      </w:r>
    </w:p>
    <w:p w14:paraId="60EE5620">
      <w:pPr>
        <w:widowControl w:val="0"/>
        <w:rPr>
          <w:rFonts w:ascii="宋体" w:cs="宋体"/>
        </w:rPr>
      </w:pPr>
    </w:p>
    <w:p w14:paraId="11E35900">
      <w:pPr>
        <w:widowControl w:val="0"/>
        <w:rPr>
          <w:rFonts w:ascii="宋体" w:cs="宋体"/>
        </w:rPr>
      </w:pPr>
    </w:p>
    <w:p w14:paraId="6B01F3F7">
      <w:pPr>
        <w:widowControl w:val="0"/>
        <w:rPr>
          <w:rFonts w:ascii="宋体" w:cs="宋体"/>
        </w:rPr>
      </w:pPr>
    </w:p>
    <w:p w14:paraId="10187E41">
      <w:pPr>
        <w:widowControl w:val="0"/>
        <w:rPr>
          <w:rFonts w:ascii="宋体" w:cs="宋体"/>
        </w:rPr>
      </w:pPr>
    </w:p>
    <w:p w14:paraId="2279D242">
      <w:pPr>
        <w:widowControl w:val="0"/>
        <w:rPr>
          <w:rFonts w:ascii="宋体" w:cs="宋体"/>
        </w:rPr>
      </w:pPr>
    </w:p>
    <w:p w14:paraId="79DF6E67">
      <w:pPr>
        <w:widowControl w:val="0"/>
        <w:rPr>
          <w:rFonts w:ascii="宋体" w:cs="宋体"/>
        </w:rPr>
      </w:pPr>
    </w:p>
    <w:p w14:paraId="430DE387">
      <w:pPr>
        <w:widowControl w:val="0"/>
        <w:rPr>
          <w:rFonts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67338F27">
      <w:pPr>
        <w:widowControl w:val="0"/>
        <w:spacing w:line="400" w:lineRule="exact"/>
        <w:jc w:val="center"/>
        <w:rPr>
          <w:rFonts w:ascii="宋体" w:cs="宋体"/>
          <w:b/>
          <w:bCs/>
          <w:sz w:val="32"/>
          <w:szCs w:val="32"/>
        </w:rPr>
      </w:pPr>
    </w:p>
    <w:p w14:paraId="3580A0D0">
      <w:pPr>
        <w:widowControl w:val="0"/>
        <w:spacing w:line="400" w:lineRule="exact"/>
        <w:jc w:val="center"/>
        <w:rPr>
          <w:rFonts w:ascii="宋体" w:cs="宋体"/>
          <w:b/>
          <w:bCs/>
          <w:sz w:val="32"/>
          <w:szCs w:val="32"/>
        </w:rPr>
      </w:pPr>
    </w:p>
    <w:p w14:paraId="559F0D15">
      <w:pPr>
        <w:widowControl w:val="0"/>
        <w:spacing w:line="400" w:lineRule="exact"/>
        <w:jc w:val="center"/>
        <w:rPr>
          <w:rFonts w:ascii="宋体" w:cs="宋体"/>
          <w:b/>
          <w:bCs/>
          <w:sz w:val="32"/>
          <w:szCs w:val="32"/>
        </w:rPr>
      </w:pPr>
    </w:p>
    <w:p w14:paraId="24D66829">
      <w:pPr>
        <w:widowControl w:val="0"/>
        <w:spacing w:line="400" w:lineRule="exact"/>
        <w:jc w:val="center"/>
        <w:rPr>
          <w:rFonts w:ascii="宋体" w:cs="宋体"/>
          <w:b/>
          <w:bCs/>
          <w:sz w:val="32"/>
          <w:szCs w:val="32"/>
        </w:rPr>
      </w:pPr>
    </w:p>
    <w:p w14:paraId="20F72D74">
      <w:pPr>
        <w:widowControl w:val="0"/>
        <w:spacing w:line="400" w:lineRule="exact"/>
        <w:jc w:val="center"/>
        <w:rPr>
          <w:rFonts w:ascii="宋体" w:cs="宋体"/>
          <w:b/>
          <w:bCs/>
          <w:sz w:val="32"/>
          <w:szCs w:val="32"/>
        </w:rPr>
      </w:pPr>
    </w:p>
    <w:p w14:paraId="3C1550C5">
      <w:pPr>
        <w:widowControl w:val="0"/>
        <w:spacing w:line="400" w:lineRule="exact"/>
        <w:jc w:val="center"/>
        <w:rPr>
          <w:rFonts w:ascii="宋体" w:cs="宋体"/>
          <w:b/>
          <w:bCs/>
          <w:sz w:val="32"/>
          <w:szCs w:val="32"/>
        </w:rPr>
      </w:pPr>
    </w:p>
    <w:p w14:paraId="7585F775">
      <w:pPr>
        <w:widowControl w:val="0"/>
        <w:spacing w:line="400" w:lineRule="exact"/>
        <w:jc w:val="center"/>
        <w:rPr>
          <w:rFonts w:ascii="宋体" w:cs="宋体"/>
          <w:b/>
          <w:bCs/>
          <w:sz w:val="32"/>
          <w:szCs w:val="32"/>
        </w:rPr>
      </w:pPr>
    </w:p>
    <w:p w14:paraId="2D01B3E1">
      <w:pPr>
        <w:widowControl w:val="0"/>
        <w:spacing w:line="400" w:lineRule="exact"/>
        <w:jc w:val="center"/>
        <w:rPr>
          <w:rFonts w:ascii="宋体" w:cs="宋体"/>
          <w:b/>
          <w:bCs/>
          <w:sz w:val="32"/>
          <w:szCs w:val="32"/>
        </w:rPr>
      </w:pPr>
    </w:p>
    <w:p w14:paraId="440B0CD1">
      <w:pPr>
        <w:widowControl w:val="0"/>
        <w:spacing w:line="400" w:lineRule="exact"/>
        <w:jc w:val="center"/>
        <w:rPr>
          <w:rFonts w:ascii="宋体" w:cs="宋体"/>
          <w:b/>
          <w:bCs/>
          <w:sz w:val="32"/>
          <w:szCs w:val="32"/>
        </w:rPr>
      </w:pPr>
    </w:p>
    <w:p w14:paraId="789A002A">
      <w:pPr>
        <w:widowControl w:val="0"/>
        <w:spacing w:line="400" w:lineRule="exact"/>
        <w:jc w:val="center"/>
        <w:rPr>
          <w:rFonts w:ascii="宋体" w:cs="宋体"/>
          <w:b/>
          <w:bCs/>
          <w:sz w:val="32"/>
          <w:szCs w:val="32"/>
        </w:rPr>
      </w:pPr>
    </w:p>
    <w:p w14:paraId="07988C5B">
      <w:pPr>
        <w:widowControl w:val="0"/>
        <w:spacing w:line="400" w:lineRule="exact"/>
        <w:jc w:val="center"/>
        <w:rPr>
          <w:rFonts w:ascii="宋体" w:cs="宋体"/>
          <w:b/>
          <w:bCs/>
          <w:sz w:val="32"/>
          <w:szCs w:val="32"/>
        </w:rPr>
      </w:pPr>
    </w:p>
    <w:p w14:paraId="2A02F729">
      <w:pPr>
        <w:widowControl w:val="0"/>
        <w:spacing w:line="400" w:lineRule="exact"/>
        <w:jc w:val="center"/>
        <w:rPr>
          <w:rFonts w:ascii="宋体" w:cs="宋体"/>
          <w:b/>
          <w:bCs/>
          <w:sz w:val="32"/>
          <w:szCs w:val="32"/>
        </w:rPr>
      </w:pPr>
    </w:p>
    <w:p w14:paraId="0D48E8FD">
      <w:pPr>
        <w:widowControl w:val="0"/>
        <w:spacing w:line="400" w:lineRule="exact"/>
        <w:jc w:val="center"/>
        <w:rPr>
          <w:rFonts w:ascii="宋体" w:cs="宋体"/>
          <w:b/>
          <w:bCs/>
          <w:sz w:val="32"/>
          <w:szCs w:val="32"/>
        </w:rPr>
      </w:pPr>
    </w:p>
    <w:p w14:paraId="214EB5C4">
      <w:pPr>
        <w:widowControl w:val="0"/>
        <w:spacing w:line="780" w:lineRule="exact"/>
        <w:jc w:val="center"/>
        <w:rPr>
          <w:rFonts w:ascii="宋体" w:cs="宋体"/>
          <w:b/>
          <w:bCs/>
          <w:sz w:val="52"/>
          <w:szCs w:val="52"/>
        </w:rPr>
      </w:pPr>
      <w:r>
        <w:rPr>
          <w:rFonts w:hint="eastAsia" w:ascii="宋体" w:cs="宋体"/>
          <w:b/>
          <w:bCs/>
          <w:sz w:val="52"/>
          <w:szCs w:val="52"/>
        </w:rPr>
        <w:t>第一章</w:t>
      </w:r>
    </w:p>
    <w:p w14:paraId="5E98B489">
      <w:pPr>
        <w:widowControl w:val="0"/>
        <w:spacing w:line="780" w:lineRule="exact"/>
        <w:jc w:val="center"/>
        <w:rPr>
          <w:rFonts w:ascii="宋体" w:cs="宋体"/>
          <w:b/>
          <w:bCs/>
          <w:sz w:val="52"/>
          <w:szCs w:val="52"/>
        </w:rPr>
      </w:pPr>
      <w:r>
        <w:rPr>
          <w:rFonts w:hint="eastAsia" w:ascii="宋体" w:cs="宋体"/>
          <w:b/>
          <w:bCs/>
          <w:sz w:val="52"/>
          <w:szCs w:val="52"/>
        </w:rPr>
        <w:t>招标公告</w:t>
      </w:r>
    </w:p>
    <w:p w14:paraId="2680FF51">
      <w:pPr>
        <w:widowControl w:val="0"/>
        <w:spacing w:line="400" w:lineRule="exact"/>
        <w:jc w:val="center"/>
        <w:rPr>
          <w:rFonts w:ascii="宋体" w:cs="宋体"/>
          <w:b/>
          <w:bCs/>
          <w:sz w:val="32"/>
          <w:szCs w:val="32"/>
        </w:rPr>
      </w:pPr>
    </w:p>
    <w:p w14:paraId="23A27112">
      <w:pPr>
        <w:widowControl w:val="0"/>
        <w:spacing w:line="400" w:lineRule="exact"/>
        <w:jc w:val="center"/>
        <w:rPr>
          <w:rFonts w:ascii="宋体" w:cs="宋体"/>
          <w:b/>
          <w:bCs/>
          <w:sz w:val="32"/>
          <w:szCs w:val="32"/>
        </w:rPr>
      </w:pPr>
    </w:p>
    <w:p w14:paraId="719AFE2F">
      <w:pPr>
        <w:widowControl w:val="0"/>
        <w:spacing w:line="400" w:lineRule="exact"/>
        <w:jc w:val="center"/>
        <w:rPr>
          <w:rFonts w:ascii="宋体" w:cs="宋体"/>
          <w:b/>
          <w:bCs/>
          <w:sz w:val="32"/>
          <w:szCs w:val="32"/>
        </w:rPr>
      </w:pPr>
    </w:p>
    <w:p w14:paraId="23358CAA">
      <w:pPr>
        <w:widowControl w:val="0"/>
        <w:spacing w:line="400" w:lineRule="exact"/>
        <w:jc w:val="center"/>
        <w:rPr>
          <w:rFonts w:ascii="宋体" w:cs="宋体"/>
          <w:b/>
          <w:bCs/>
          <w:sz w:val="32"/>
          <w:szCs w:val="32"/>
        </w:rPr>
      </w:pPr>
    </w:p>
    <w:p w14:paraId="2DEEDA8B">
      <w:pPr>
        <w:widowControl w:val="0"/>
        <w:spacing w:line="400" w:lineRule="exact"/>
        <w:jc w:val="center"/>
        <w:rPr>
          <w:rFonts w:ascii="宋体" w:cs="宋体"/>
          <w:b/>
          <w:bCs/>
          <w:sz w:val="32"/>
          <w:szCs w:val="32"/>
        </w:rPr>
      </w:pPr>
    </w:p>
    <w:p w14:paraId="07AE34C7">
      <w:pPr>
        <w:widowControl w:val="0"/>
        <w:spacing w:line="400" w:lineRule="exact"/>
        <w:jc w:val="center"/>
        <w:rPr>
          <w:rFonts w:ascii="宋体" w:cs="宋体"/>
          <w:b/>
          <w:bCs/>
          <w:sz w:val="32"/>
          <w:szCs w:val="32"/>
        </w:rPr>
      </w:pPr>
    </w:p>
    <w:p w14:paraId="2F413652">
      <w:pPr>
        <w:keepNext/>
        <w:keepLines/>
        <w:widowControl w:val="0"/>
        <w:spacing w:before="120" w:after="120"/>
        <w:jc w:val="center"/>
        <w:outlineLvl w:val="0"/>
        <w:rPr>
          <w:rFonts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14:paraId="62C05438">
      <w:pPr>
        <w:widowControl w:val="0"/>
        <w:spacing w:line="400" w:lineRule="exact"/>
        <w:jc w:val="center"/>
        <w:rPr>
          <w:rFonts w:ascii="宋体" w:cs="宋体"/>
          <w:b/>
          <w:bCs/>
          <w:sz w:val="32"/>
          <w:szCs w:val="32"/>
        </w:rPr>
      </w:pPr>
    </w:p>
    <w:p w14:paraId="6A5E97BE">
      <w:pPr>
        <w:widowControl w:val="0"/>
        <w:spacing w:line="400" w:lineRule="exact"/>
        <w:rPr>
          <w:rFonts w:ascii="宋体" w:cs="宋体"/>
          <w:sz w:val="24"/>
          <w:szCs w:val="24"/>
        </w:rPr>
      </w:pPr>
    </w:p>
    <w:p w14:paraId="0CE2CC36">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3750A169">
      <w:pPr>
        <w:widowControl w:val="0"/>
        <w:spacing w:line="400" w:lineRule="exact"/>
        <w:ind w:firstLine="540" w:firstLineChars="225"/>
        <w:rPr>
          <w:rFonts w:hint="default" w:ascii="宋体" w:eastAsia="宋体" w:cs="宋体"/>
          <w:sz w:val="24"/>
          <w:szCs w:val="24"/>
          <w:lang w:val="en-US" w:eastAsia="zh-CN"/>
        </w:rPr>
      </w:pPr>
      <w:r>
        <w:rPr>
          <w:rFonts w:hint="eastAsia" w:ascii="宋体" w:cs="宋体"/>
          <w:sz w:val="24"/>
          <w:szCs w:val="24"/>
        </w:rPr>
        <w:t>一．招标项目编号:YKCG2024-GK-0</w:t>
      </w:r>
      <w:r>
        <w:rPr>
          <w:rFonts w:hint="eastAsia" w:ascii="宋体" w:cs="宋体"/>
          <w:sz w:val="24"/>
          <w:szCs w:val="24"/>
          <w:lang w:val="en-US" w:eastAsia="zh-CN"/>
        </w:rPr>
        <w:t>55-1</w:t>
      </w:r>
    </w:p>
    <w:p w14:paraId="235503CB">
      <w:pPr>
        <w:widowControl w:val="0"/>
        <w:spacing w:line="400" w:lineRule="exact"/>
        <w:ind w:firstLine="540" w:firstLineChars="225"/>
        <w:rPr>
          <w:rFonts w:ascii="宋体" w:cs="宋体"/>
          <w:sz w:val="24"/>
          <w:szCs w:val="24"/>
        </w:rPr>
      </w:pPr>
      <w:r>
        <w:rPr>
          <w:rFonts w:hint="eastAsia" w:ascii="宋体" w:cs="宋体"/>
          <w:sz w:val="24"/>
          <w:szCs w:val="24"/>
        </w:rPr>
        <w:t>二．采购组织类型：政府集中采购-委托本级集采</w:t>
      </w:r>
    </w:p>
    <w:p w14:paraId="32996D9E">
      <w:pPr>
        <w:widowControl w:val="0"/>
        <w:spacing w:line="400" w:lineRule="exact"/>
        <w:ind w:firstLine="540" w:firstLineChars="225"/>
        <w:rPr>
          <w:rFonts w:ascii="宋体" w:cs="宋体"/>
          <w:sz w:val="24"/>
          <w:szCs w:val="24"/>
        </w:rPr>
      </w:pPr>
      <w:r>
        <w:rPr>
          <w:rFonts w:hint="eastAsia" w:ascii="宋体" w:cs="宋体"/>
          <w:sz w:val="24"/>
          <w:szCs w:val="24"/>
        </w:rPr>
        <w:t>三．招标项目概况（内容、数量、预算金额、简要技术要求等）：</w:t>
      </w:r>
    </w:p>
    <w:tbl>
      <w:tblPr>
        <w:tblStyle w:val="33"/>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784"/>
        <w:gridCol w:w="924"/>
        <w:gridCol w:w="840"/>
        <w:gridCol w:w="1572"/>
        <w:gridCol w:w="1481"/>
      </w:tblGrid>
      <w:tr w14:paraId="6F32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106" w:type="dxa"/>
            <w:noWrap/>
            <w:vAlign w:val="center"/>
          </w:tcPr>
          <w:p w14:paraId="6D751765">
            <w:pPr>
              <w:widowControl w:val="0"/>
              <w:jc w:val="center"/>
              <w:rPr>
                <w:rFonts w:ascii="宋体" w:cs="宋体"/>
                <w:b/>
                <w:bCs/>
                <w:sz w:val="24"/>
                <w:szCs w:val="24"/>
              </w:rPr>
            </w:pPr>
            <w:r>
              <w:rPr>
                <w:rFonts w:hint="eastAsia" w:ascii="宋体" w:cs="宋体"/>
                <w:b/>
                <w:bCs/>
              </w:rPr>
              <w:t>序号</w:t>
            </w:r>
          </w:p>
        </w:tc>
        <w:tc>
          <w:tcPr>
            <w:tcW w:w="2784" w:type="dxa"/>
            <w:noWrap/>
            <w:vAlign w:val="center"/>
          </w:tcPr>
          <w:p w14:paraId="52ABA729">
            <w:pPr>
              <w:widowControl w:val="0"/>
              <w:jc w:val="center"/>
              <w:rPr>
                <w:rFonts w:ascii="宋体" w:cs="宋体"/>
                <w:b/>
                <w:bCs/>
                <w:sz w:val="24"/>
                <w:szCs w:val="24"/>
              </w:rPr>
            </w:pPr>
            <w:r>
              <w:rPr>
                <w:rFonts w:hint="eastAsia" w:ascii="宋体" w:cs="宋体"/>
                <w:b/>
                <w:bCs/>
              </w:rPr>
              <w:t>项目名称</w:t>
            </w:r>
          </w:p>
        </w:tc>
        <w:tc>
          <w:tcPr>
            <w:tcW w:w="924" w:type="dxa"/>
            <w:noWrap/>
            <w:vAlign w:val="center"/>
          </w:tcPr>
          <w:p w14:paraId="5BF05B85">
            <w:pPr>
              <w:widowControl w:val="0"/>
              <w:jc w:val="center"/>
              <w:rPr>
                <w:rFonts w:ascii="宋体" w:cs="宋体"/>
                <w:b/>
                <w:bCs/>
                <w:sz w:val="24"/>
                <w:szCs w:val="24"/>
              </w:rPr>
            </w:pPr>
            <w:r>
              <w:rPr>
                <w:rFonts w:hint="eastAsia" w:ascii="宋体" w:cs="宋体"/>
                <w:b/>
                <w:bCs/>
              </w:rPr>
              <w:t>数量</w:t>
            </w:r>
          </w:p>
        </w:tc>
        <w:tc>
          <w:tcPr>
            <w:tcW w:w="840" w:type="dxa"/>
            <w:noWrap/>
            <w:vAlign w:val="center"/>
          </w:tcPr>
          <w:p w14:paraId="1F9CA46D">
            <w:pPr>
              <w:widowControl w:val="0"/>
              <w:jc w:val="center"/>
              <w:rPr>
                <w:rFonts w:ascii="宋体" w:cs="宋体"/>
                <w:b/>
                <w:bCs/>
                <w:sz w:val="24"/>
                <w:szCs w:val="24"/>
              </w:rPr>
            </w:pPr>
            <w:r>
              <w:rPr>
                <w:rFonts w:hint="eastAsia" w:ascii="宋体" w:cs="宋体"/>
                <w:b/>
                <w:bCs/>
              </w:rPr>
              <w:t>单位</w:t>
            </w:r>
          </w:p>
        </w:tc>
        <w:tc>
          <w:tcPr>
            <w:tcW w:w="1572" w:type="dxa"/>
            <w:noWrap/>
            <w:vAlign w:val="center"/>
          </w:tcPr>
          <w:p w14:paraId="18F4BB65">
            <w:pPr>
              <w:widowControl w:val="0"/>
              <w:jc w:val="center"/>
              <w:rPr>
                <w:rFonts w:ascii="宋体" w:cs="宋体"/>
                <w:b/>
                <w:bCs/>
                <w:sz w:val="24"/>
                <w:szCs w:val="24"/>
              </w:rPr>
            </w:pPr>
            <w:r>
              <w:rPr>
                <w:rFonts w:hint="eastAsia" w:ascii="宋体" w:cs="宋体"/>
                <w:b/>
                <w:bCs/>
              </w:rPr>
              <w:t>预算金额（万）</w:t>
            </w:r>
          </w:p>
        </w:tc>
        <w:tc>
          <w:tcPr>
            <w:tcW w:w="1481" w:type="dxa"/>
            <w:noWrap/>
            <w:vAlign w:val="center"/>
          </w:tcPr>
          <w:p w14:paraId="31C2B7D8">
            <w:pPr>
              <w:widowControl w:val="0"/>
              <w:jc w:val="center"/>
              <w:rPr>
                <w:rFonts w:ascii="宋体" w:cs="宋体"/>
                <w:b/>
                <w:bCs/>
                <w:sz w:val="24"/>
                <w:szCs w:val="24"/>
              </w:rPr>
            </w:pPr>
            <w:r>
              <w:rPr>
                <w:rFonts w:hint="eastAsia" w:ascii="宋体" w:cs="宋体"/>
                <w:b/>
                <w:bCs/>
                <w:sz w:val="24"/>
                <w:szCs w:val="24"/>
              </w:rPr>
              <w:t>项目属性</w:t>
            </w:r>
          </w:p>
        </w:tc>
      </w:tr>
      <w:tr w14:paraId="66C9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06" w:type="dxa"/>
            <w:noWrap/>
            <w:vAlign w:val="center"/>
          </w:tcPr>
          <w:p w14:paraId="2CFAA044">
            <w:pPr>
              <w:pStyle w:val="30"/>
              <w:jc w:val="center"/>
              <w:rPr>
                <w:rFonts w:ascii="宋体" w:hAnsi="宋体" w:cs="宋体"/>
              </w:rPr>
            </w:pPr>
            <w:r>
              <w:rPr>
                <w:rFonts w:hint="eastAsia" w:ascii="宋体" w:hAnsi="宋体" w:cs="宋体"/>
              </w:rPr>
              <w:t>1</w:t>
            </w:r>
          </w:p>
        </w:tc>
        <w:tc>
          <w:tcPr>
            <w:tcW w:w="2784" w:type="dxa"/>
            <w:noWrap/>
            <w:vAlign w:val="center"/>
          </w:tcPr>
          <w:p w14:paraId="2D0FDE8D">
            <w:pPr>
              <w:jc w:val="center"/>
              <w:rPr>
                <w:rFonts w:ascii="宋体" w:cs="宋体"/>
              </w:rPr>
            </w:pPr>
            <w:r>
              <w:rPr>
                <w:rFonts w:hint="eastAsia" w:ascii="宋体" w:cs="宋体"/>
                <w:lang w:eastAsia="zh-CN"/>
              </w:rPr>
              <w:t>永康市人力资源和社会保障局</w:t>
            </w:r>
            <w:r>
              <w:rPr>
                <w:rFonts w:hint="eastAsia" w:ascii="宋体" w:cs="宋体"/>
              </w:rPr>
              <w:t>物业管理服务项目</w:t>
            </w:r>
          </w:p>
        </w:tc>
        <w:tc>
          <w:tcPr>
            <w:tcW w:w="924" w:type="dxa"/>
            <w:noWrap/>
            <w:vAlign w:val="center"/>
          </w:tcPr>
          <w:p w14:paraId="4BAC8C0D">
            <w:pPr>
              <w:jc w:val="center"/>
              <w:rPr>
                <w:rFonts w:ascii="宋体" w:cs="宋体"/>
              </w:rPr>
            </w:pPr>
            <w:r>
              <w:rPr>
                <w:rFonts w:hint="eastAsia" w:ascii="宋体" w:cs="宋体"/>
                <w:sz w:val="24"/>
                <w:szCs w:val="24"/>
              </w:rPr>
              <w:t>1</w:t>
            </w:r>
          </w:p>
        </w:tc>
        <w:tc>
          <w:tcPr>
            <w:tcW w:w="840" w:type="dxa"/>
            <w:noWrap/>
            <w:vAlign w:val="center"/>
          </w:tcPr>
          <w:p w14:paraId="61991EA7">
            <w:pPr>
              <w:jc w:val="center"/>
              <w:rPr>
                <w:rFonts w:ascii="宋体" w:cs="宋体"/>
              </w:rPr>
            </w:pPr>
            <w:r>
              <w:rPr>
                <w:rFonts w:hint="eastAsia" w:ascii="宋体" w:cs="宋体"/>
              </w:rPr>
              <w:t>年</w:t>
            </w:r>
          </w:p>
        </w:tc>
        <w:tc>
          <w:tcPr>
            <w:tcW w:w="1572" w:type="dxa"/>
            <w:noWrap/>
            <w:vAlign w:val="center"/>
          </w:tcPr>
          <w:p w14:paraId="1E73E212">
            <w:pPr>
              <w:jc w:val="center"/>
              <w:rPr>
                <w:rFonts w:hint="default" w:ascii="宋体" w:eastAsia="宋体" w:cs="宋体"/>
                <w:lang w:val="en-US" w:eastAsia="zh-CN"/>
              </w:rPr>
            </w:pPr>
            <w:r>
              <w:rPr>
                <w:rFonts w:hint="eastAsia" w:ascii="宋体" w:cs="宋体"/>
                <w:lang w:val="en-US" w:eastAsia="zh-CN"/>
              </w:rPr>
              <w:t>82</w:t>
            </w:r>
          </w:p>
        </w:tc>
        <w:tc>
          <w:tcPr>
            <w:tcW w:w="1481" w:type="dxa"/>
            <w:noWrap/>
            <w:vAlign w:val="center"/>
          </w:tcPr>
          <w:p w14:paraId="1B0E4CAC">
            <w:pPr>
              <w:pStyle w:val="30"/>
              <w:jc w:val="center"/>
              <w:rPr>
                <w:rFonts w:ascii="宋体" w:hAnsi="宋体" w:cs="宋体"/>
              </w:rPr>
            </w:pPr>
            <w:r>
              <w:rPr>
                <w:rFonts w:hint="eastAsia" w:ascii="宋体" w:hAnsi="宋体" w:cs="宋体"/>
              </w:rPr>
              <w:t>服务采购</w:t>
            </w:r>
          </w:p>
        </w:tc>
      </w:tr>
    </w:tbl>
    <w:p w14:paraId="22ABE963">
      <w:pPr>
        <w:widowControl w:val="0"/>
        <w:spacing w:line="360" w:lineRule="auto"/>
        <w:ind w:firstLine="480" w:firstLineChars="200"/>
        <w:rPr>
          <w:rFonts w:ascii="宋体" w:cs="宋体"/>
          <w:sz w:val="24"/>
          <w:szCs w:val="24"/>
        </w:rPr>
      </w:pPr>
      <w:r>
        <w:rPr>
          <w:rFonts w:hint="eastAsia" w:ascii="宋体" w:cs="宋体"/>
          <w:sz w:val="24"/>
          <w:szCs w:val="24"/>
        </w:rPr>
        <w:t>四．投标供应商资格要求:</w:t>
      </w:r>
    </w:p>
    <w:p w14:paraId="5F9EB305">
      <w:pPr>
        <w:widowControl w:val="0"/>
        <w:spacing w:line="360" w:lineRule="auto"/>
        <w:ind w:firstLine="540" w:firstLineChars="225"/>
        <w:rPr>
          <w:rFonts w:ascii="宋体" w:cs="宋体"/>
          <w:sz w:val="24"/>
          <w:szCs w:val="24"/>
        </w:rPr>
      </w:pPr>
      <w:r>
        <w:rPr>
          <w:rFonts w:hint="eastAsia" w:ascii="宋体" w:cs="宋体"/>
          <w:sz w:val="24"/>
          <w:szCs w:val="24"/>
        </w:rPr>
        <w:t>（一）基本条件</w:t>
      </w:r>
    </w:p>
    <w:p w14:paraId="6F01B636">
      <w:pPr>
        <w:widowControl w:val="0"/>
        <w:spacing w:line="360" w:lineRule="auto"/>
        <w:ind w:firstLine="540" w:firstLineChars="225"/>
        <w:rPr>
          <w:rFonts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14:paraId="49062183">
      <w:pPr>
        <w:widowControl w:val="0"/>
        <w:spacing w:line="360" w:lineRule="auto"/>
        <w:ind w:firstLine="540" w:firstLineChars="225"/>
        <w:rPr>
          <w:rFonts w:ascii="宋体" w:cs="宋体"/>
          <w:sz w:val="24"/>
          <w:szCs w:val="24"/>
        </w:rPr>
      </w:pPr>
      <w:r>
        <w:rPr>
          <w:rFonts w:hint="eastAsia" w:ascii="宋体" w:cs="宋体"/>
          <w:sz w:val="24"/>
          <w:szCs w:val="24"/>
        </w:rPr>
        <w:t>2、另需提供《投标承诺函》（格式见附件）。</w:t>
      </w:r>
    </w:p>
    <w:p w14:paraId="0876EA20">
      <w:pPr>
        <w:widowControl w:val="0"/>
        <w:spacing w:line="360" w:lineRule="auto"/>
        <w:ind w:firstLine="540" w:firstLineChars="225"/>
        <w:rPr>
          <w:rFonts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14:paraId="66F76BDE">
      <w:pPr>
        <w:widowControl w:val="0"/>
        <w:spacing w:line="360" w:lineRule="auto"/>
        <w:ind w:firstLine="540" w:firstLineChars="225"/>
        <w:rPr>
          <w:rFonts w:ascii="宋体" w:cs="宋体"/>
          <w:sz w:val="24"/>
          <w:szCs w:val="24"/>
        </w:rPr>
      </w:pPr>
      <w:r>
        <w:rPr>
          <w:rFonts w:hint="eastAsia" w:ascii="Calibri" w:hAnsi="Calibri" w:cs="宋体"/>
          <w:sz w:val="24"/>
          <w:szCs w:val="24"/>
        </w:rPr>
        <w:t>4、</w:t>
      </w:r>
      <w:r>
        <w:rPr>
          <w:rFonts w:hint="eastAsia" w:ascii="宋体" w:cs="宋体"/>
          <w:sz w:val="24"/>
          <w:szCs w:val="24"/>
        </w:rPr>
        <w:t>本次招标接受联合体投标人。</w:t>
      </w:r>
    </w:p>
    <w:p w14:paraId="23A5870E">
      <w:pPr>
        <w:widowControl w:val="0"/>
        <w:spacing w:line="360" w:lineRule="auto"/>
        <w:ind w:firstLine="540" w:firstLineChars="225"/>
        <w:rPr>
          <w:rFonts w:ascii="宋体" w:cs="宋体"/>
          <w:sz w:val="24"/>
          <w:szCs w:val="24"/>
        </w:rPr>
      </w:pPr>
      <w:r>
        <w:rPr>
          <w:rFonts w:hint="eastAsia" w:ascii="宋体" w:cs="宋体"/>
          <w:sz w:val="24"/>
          <w:szCs w:val="24"/>
        </w:rPr>
        <w:t>（二）特定条件</w:t>
      </w:r>
    </w:p>
    <w:p w14:paraId="1EA75481">
      <w:pPr>
        <w:pStyle w:val="9"/>
        <w:ind w:firstLine="1328" w:firstLineChars="551"/>
      </w:pPr>
      <w:r>
        <w:rPr>
          <w:rFonts w:hint="eastAsia"/>
          <w:b/>
          <w:color w:val="auto"/>
          <w:sz w:val="24"/>
          <w:lang w:val="en-US" w:eastAsia="zh-CN"/>
        </w:rPr>
        <w:t>无。</w:t>
      </w:r>
    </w:p>
    <w:p w14:paraId="46E5D899">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2DBF8F82">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0DBA10D5">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7486B610">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22C95385">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71F9F001">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CB1EE2C">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2C406D88">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3037A381">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383AC27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1AF8AD0D">
      <w:pPr>
        <w:widowControl w:val="0"/>
        <w:wordWrap w:val="0"/>
        <w:adjustRightInd w:val="0"/>
        <w:snapToGrid w:val="0"/>
        <w:spacing w:before="120" w:after="120" w:line="500" w:lineRule="exact"/>
        <w:ind w:firstLine="480" w:firstLineChars="200"/>
        <w:rPr>
          <w:rFonts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3F2FF0DC">
      <w:pPr>
        <w:widowControl w:val="0"/>
        <w:numPr>
          <w:ilvl w:val="0"/>
          <w:numId w:val="3"/>
        </w:numPr>
        <w:spacing w:line="400" w:lineRule="exact"/>
        <w:ind w:firstLine="540" w:firstLineChars="225"/>
        <w:rPr>
          <w:rFonts w:ascii="宋体" w:cs="宋体"/>
          <w:sz w:val="24"/>
          <w:szCs w:val="24"/>
        </w:rPr>
      </w:pPr>
      <w:r>
        <w:rPr>
          <w:rFonts w:hint="eastAsia" w:ascii="宋体" w:cs="宋体"/>
          <w:sz w:val="24"/>
          <w:szCs w:val="24"/>
        </w:rPr>
        <w:t>投标截止时间：2024年</w:t>
      </w:r>
      <w:r>
        <w:rPr>
          <w:rFonts w:hint="eastAsia" w:ascii="宋体" w:cs="宋体"/>
          <w:sz w:val="24"/>
          <w:szCs w:val="24"/>
          <w:lang w:val="en-US" w:eastAsia="zh-CN"/>
        </w:rPr>
        <w:t>12</w:t>
      </w:r>
      <w:r>
        <w:rPr>
          <w:rFonts w:hint="eastAsia" w:ascii="宋体" w:cs="宋体"/>
          <w:sz w:val="24"/>
          <w:szCs w:val="24"/>
        </w:rPr>
        <w:t>月</w:t>
      </w:r>
      <w:r>
        <w:rPr>
          <w:rFonts w:hint="eastAsia" w:ascii="宋体" w:cs="宋体"/>
          <w:sz w:val="24"/>
          <w:szCs w:val="24"/>
          <w:lang w:val="en-US" w:eastAsia="zh-CN"/>
        </w:rPr>
        <w:t>25</w:t>
      </w:r>
      <w:r>
        <w:rPr>
          <w:rFonts w:hint="eastAsia" w:ascii="宋体" w:cs="宋体"/>
          <w:sz w:val="24"/>
          <w:szCs w:val="24"/>
        </w:rPr>
        <w:t>日 09:30:00</w:t>
      </w:r>
    </w:p>
    <w:p w14:paraId="4E109F0E">
      <w:pPr>
        <w:pStyle w:val="20"/>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4398D620">
      <w:pPr>
        <w:widowControl w:val="0"/>
        <w:spacing w:line="400" w:lineRule="exact"/>
        <w:ind w:firstLine="540" w:firstLineChars="225"/>
        <w:rPr>
          <w:rFonts w:ascii="宋体" w:cs="宋体"/>
          <w:sz w:val="24"/>
          <w:szCs w:val="24"/>
        </w:rPr>
      </w:pPr>
      <w:r>
        <w:rPr>
          <w:rFonts w:hint="eastAsia" w:ascii="宋体" w:cs="宋体"/>
          <w:sz w:val="24"/>
          <w:szCs w:val="24"/>
        </w:rPr>
        <w:t>八．开标时间：2024年</w:t>
      </w:r>
      <w:r>
        <w:rPr>
          <w:rFonts w:hint="eastAsia" w:ascii="宋体" w:cs="宋体"/>
          <w:sz w:val="24"/>
          <w:szCs w:val="24"/>
          <w:lang w:val="en-US" w:eastAsia="zh-CN"/>
        </w:rPr>
        <w:t>12</w:t>
      </w:r>
      <w:r>
        <w:rPr>
          <w:rFonts w:hint="eastAsia" w:ascii="宋体" w:cs="宋体"/>
          <w:sz w:val="24"/>
          <w:szCs w:val="24"/>
        </w:rPr>
        <w:t>月</w:t>
      </w:r>
      <w:r>
        <w:rPr>
          <w:rFonts w:hint="eastAsia" w:ascii="宋体" w:cs="宋体"/>
          <w:sz w:val="24"/>
          <w:szCs w:val="24"/>
          <w:lang w:val="en-US" w:eastAsia="zh-CN"/>
        </w:rPr>
        <w:t>25</w:t>
      </w:r>
      <w:r>
        <w:rPr>
          <w:rFonts w:hint="eastAsia" w:ascii="宋体" w:cs="宋体"/>
          <w:sz w:val="24"/>
          <w:szCs w:val="24"/>
        </w:rPr>
        <w:t>日 09:30:00</w:t>
      </w:r>
    </w:p>
    <w:p w14:paraId="4A093580">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14:paraId="40DA2A96">
      <w:pPr>
        <w:widowControl w:val="0"/>
        <w:spacing w:line="400" w:lineRule="exact"/>
        <w:ind w:firstLine="540" w:firstLineChars="225"/>
        <w:rPr>
          <w:rFonts w:ascii="宋体" w:cs="宋体"/>
          <w:sz w:val="24"/>
          <w:szCs w:val="24"/>
        </w:rPr>
      </w:pPr>
      <w:r>
        <w:rPr>
          <w:rFonts w:hint="eastAsia" w:ascii="宋体" w:cs="宋体"/>
          <w:sz w:val="24"/>
          <w:szCs w:val="24"/>
        </w:rPr>
        <w:t>十．投标保证金：本项目不收取投标保证金。</w:t>
      </w:r>
    </w:p>
    <w:p w14:paraId="446052CE">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1D46155F">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14:paraId="7198180B">
      <w:pPr>
        <w:widowControl w:val="0"/>
        <w:spacing w:line="400" w:lineRule="exact"/>
        <w:ind w:firstLine="540" w:firstLineChars="225"/>
        <w:rPr>
          <w:rFonts w:ascii="宋体" w:cs="宋体"/>
          <w:sz w:val="24"/>
          <w:szCs w:val="24"/>
        </w:rPr>
      </w:pPr>
      <w:r>
        <w:rPr>
          <w:rFonts w:hint="eastAsia" w:ascii="宋体" w:cs="宋体"/>
          <w:sz w:val="24"/>
          <w:szCs w:val="24"/>
        </w:rPr>
        <w:t>业务咨询联系人：卢文舒</w:t>
      </w:r>
    </w:p>
    <w:p w14:paraId="4A29413F">
      <w:pPr>
        <w:widowControl w:val="0"/>
        <w:spacing w:line="400" w:lineRule="exact"/>
        <w:ind w:firstLine="540" w:firstLineChars="225"/>
        <w:rPr>
          <w:rFonts w:ascii="宋体" w:cs="宋体"/>
          <w:sz w:val="24"/>
          <w:szCs w:val="24"/>
        </w:rPr>
      </w:pPr>
      <w:r>
        <w:rPr>
          <w:rFonts w:hint="eastAsia" w:ascii="宋体" w:cs="宋体"/>
          <w:sz w:val="24"/>
          <w:szCs w:val="24"/>
        </w:rPr>
        <w:t>联系电话：0579-89295179</w:t>
      </w:r>
    </w:p>
    <w:p w14:paraId="5113ADCB">
      <w:pPr>
        <w:widowControl w:val="0"/>
        <w:spacing w:line="400" w:lineRule="exact"/>
        <w:ind w:firstLine="540" w:firstLineChars="225"/>
        <w:rPr>
          <w:rFonts w:ascii="宋体" w:cs="宋体"/>
          <w:sz w:val="24"/>
          <w:szCs w:val="24"/>
        </w:rPr>
      </w:pPr>
      <w:r>
        <w:rPr>
          <w:rFonts w:hint="eastAsia" w:ascii="宋体" w:cs="宋体"/>
          <w:sz w:val="24"/>
          <w:szCs w:val="24"/>
        </w:rPr>
        <w:t>传真：0579-89295177</w:t>
      </w:r>
    </w:p>
    <w:p w14:paraId="16F5C83F">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14:paraId="32F2FA1C">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永康市人力资源和社会保障局</w:t>
      </w:r>
    </w:p>
    <w:p w14:paraId="3A8391E7">
      <w:pPr>
        <w:widowControl w:val="0"/>
        <w:spacing w:line="400" w:lineRule="exact"/>
        <w:ind w:firstLine="480" w:firstLineChars="200"/>
        <w:rPr>
          <w:rFonts w:ascii="宋体" w:cs="宋体"/>
          <w:sz w:val="24"/>
          <w:szCs w:val="24"/>
        </w:rPr>
      </w:pPr>
      <w:r>
        <w:rPr>
          <w:rFonts w:hint="eastAsia" w:ascii="宋体" w:cs="宋体"/>
          <w:sz w:val="24"/>
          <w:szCs w:val="24"/>
        </w:rPr>
        <w:t>采购需求咨询联系人：颜凯敏</w:t>
      </w:r>
    </w:p>
    <w:p w14:paraId="7DEB1DE1">
      <w:pPr>
        <w:widowControl w:val="0"/>
        <w:spacing w:line="400" w:lineRule="exact"/>
        <w:ind w:firstLine="540" w:firstLineChars="225"/>
        <w:rPr>
          <w:rFonts w:hint="eastAsia" w:ascii="宋体" w:cs="宋体"/>
          <w:sz w:val="24"/>
          <w:szCs w:val="24"/>
        </w:rPr>
      </w:pPr>
      <w:r>
        <w:rPr>
          <w:rFonts w:hint="eastAsia" w:ascii="宋体" w:cs="宋体"/>
          <w:sz w:val="24"/>
          <w:szCs w:val="24"/>
        </w:rPr>
        <w:t>联系电话：13575699751</w:t>
      </w:r>
    </w:p>
    <w:p w14:paraId="2E59059B">
      <w:pPr>
        <w:widowControl w:val="0"/>
        <w:spacing w:line="400" w:lineRule="exact"/>
        <w:ind w:firstLine="540" w:firstLineChars="225"/>
        <w:rPr>
          <w:rFonts w:ascii="宋体" w:cs="宋体"/>
          <w:sz w:val="24"/>
          <w:szCs w:val="24"/>
        </w:rPr>
      </w:pPr>
      <w:r>
        <w:rPr>
          <w:rFonts w:hint="eastAsia" w:ascii="宋体" w:cs="宋体"/>
          <w:sz w:val="24"/>
          <w:szCs w:val="24"/>
        </w:rPr>
        <w:t>地址：</w:t>
      </w:r>
      <w:r>
        <w:rPr>
          <w:rFonts w:hint="eastAsia" w:ascii="宋体" w:hAnsi="宋体" w:eastAsia="宋体" w:cs="宋体"/>
          <w:sz w:val="24"/>
          <w:szCs w:val="24"/>
        </w:rPr>
        <w:t>永康市金城路25号</w:t>
      </w:r>
    </w:p>
    <w:p w14:paraId="4CDA46C4">
      <w:pPr>
        <w:widowControl w:val="0"/>
        <w:wordWrap w:val="0"/>
        <w:spacing w:line="480" w:lineRule="atLeast"/>
        <w:ind w:firstLine="480" w:firstLineChars="200"/>
        <w:rPr>
          <w:rFonts w:ascii="宋体" w:cs="宋体"/>
          <w:sz w:val="24"/>
          <w:szCs w:val="24"/>
        </w:rPr>
      </w:pPr>
      <w:r>
        <w:rPr>
          <w:rFonts w:hint="eastAsia" w:ascii="宋体" w:cs="宋体"/>
          <w:sz w:val="24"/>
          <w:szCs w:val="24"/>
        </w:rPr>
        <w:t>3、同级政府采购监督管理部门名称：永康市财政局政府采购监管科</w:t>
      </w:r>
    </w:p>
    <w:p w14:paraId="624135B2">
      <w:pPr>
        <w:widowControl w:val="0"/>
        <w:spacing w:line="400" w:lineRule="exact"/>
        <w:ind w:firstLine="600" w:firstLineChars="250"/>
        <w:rPr>
          <w:rFonts w:ascii="宋体" w:cs="宋体"/>
          <w:sz w:val="24"/>
          <w:szCs w:val="24"/>
        </w:rPr>
      </w:pPr>
      <w:r>
        <w:rPr>
          <w:rFonts w:hint="eastAsia" w:ascii="宋体" w:cs="宋体"/>
          <w:sz w:val="24"/>
          <w:szCs w:val="24"/>
        </w:rPr>
        <w:t>联系人：宋任萍</w:t>
      </w:r>
    </w:p>
    <w:p w14:paraId="2AF35B90">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14:paraId="7117DB0C">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14:paraId="44B7FC10">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14:paraId="64687647">
      <w:pPr>
        <w:widowControl w:val="0"/>
        <w:numPr>
          <w:ilvl w:val="0"/>
          <w:numId w:val="4"/>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14:paraId="21A2D27F">
      <w:pPr>
        <w:widowControl w:val="0"/>
        <w:spacing w:line="400" w:lineRule="exact"/>
        <w:ind w:firstLine="600" w:firstLineChars="250"/>
        <w:rPr>
          <w:rFonts w:ascii="宋体" w:cs="宋体"/>
          <w:sz w:val="24"/>
          <w:szCs w:val="24"/>
        </w:rPr>
      </w:pPr>
      <w:r>
        <w:rPr>
          <w:rFonts w:hint="eastAsia" w:ascii="宋体" w:cs="宋体"/>
          <w:sz w:val="24"/>
          <w:szCs w:val="24"/>
        </w:rPr>
        <w:t>联系人：客服</w:t>
      </w:r>
    </w:p>
    <w:p w14:paraId="45A9C1B1">
      <w:pPr>
        <w:widowControl w:val="0"/>
        <w:spacing w:line="400" w:lineRule="exact"/>
        <w:ind w:firstLine="600" w:firstLineChars="250"/>
        <w:rPr>
          <w:rFonts w:ascii="宋体" w:cs="宋体"/>
        </w:rPr>
      </w:pPr>
      <w:r>
        <w:rPr>
          <w:rFonts w:hint="eastAsia" w:ascii="宋体" w:cs="宋体"/>
          <w:sz w:val="24"/>
          <w:szCs w:val="24"/>
        </w:rPr>
        <w:t>联系电话：95763</w:t>
      </w:r>
    </w:p>
    <w:p w14:paraId="2D193D9E">
      <w:pPr>
        <w:rPr>
          <w:rFonts w:ascii="宋体" w:cs="宋体"/>
        </w:rPr>
      </w:pPr>
    </w:p>
    <w:p w14:paraId="48FFCD12">
      <w:pPr>
        <w:widowControl w:val="0"/>
        <w:rPr>
          <w:rFonts w:ascii="Calibri" w:hAnsi="Calibri" w:cs="Times New Roman"/>
          <w:sz w:val="24"/>
          <w:szCs w:val="24"/>
        </w:rPr>
      </w:pPr>
      <w:r>
        <w:rPr>
          <w:rFonts w:hint="eastAsia" w:ascii="宋体" w:cs="宋体"/>
          <w:sz w:val="24"/>
          <w:szCs w:val="24"/>
        </w:rPr>
        <w:br w:type="page"/>
      </w:r>
    </w:p>
    <w:p w14:paraId="695BAD0D">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5147AC16">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313F4649">
      <w:pPr>
        <w:widowControl w:val="0"/>
        <w:ind w:firstLine="480" w:firstLineChars="200"/>
        <w:rPr>
          <w:rFonts w:ascii="宋体" w:cs="宋体"/>
          <w:sz w:val="24"/>
          <w:szCs w:val="24"/>
        </w:rPr>
      </w:pPr>
      <w:r>
        <w:rPr>
          <w:rFonts w:hint="eastAsia" w:ascii="宋体" w:cs="宋体"/>
          <w:sz w:val="24"/>
          <w:szCs w:val="24"/>
        </w:rPr>
        <w:t>1、政采贷</w:t>
      </w:r>
    </w:p>
    <w:p w14:paraId="7E44BC18">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487F5116">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74404EA8">
      <w:pPr>
        <w:widowControl w:val="0"/>
        <w:ind w:firstLine="480" w:firstLineChars="200"/>
        <w:rPr>
          <w:rFonts w:ascii="宋体" w:cs="宋体"/>
          <w:sz w:val="24"/>
          <w:szCs w:val="24"/>
        </w:rPr>
      </w:pPr>
      <w:r>
        <w:rPr>
          <w:rFonts w:hint="eastAsia" w:ascii="宋体" w:cs="宋体"/>
          <w:sz w:val="24"/>
          <w:szCs w:val="24"/>
        </w:rPr>
        <w:t>2、履约保函</w:t>
      </w:r>
    </w:p>
    <w:p w14:paraId="721AC9F9">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4F13BE98">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5167CE39">
      <w:pPr>
        <w:widowControl w:val="0"/>
        <w:ind w:firstLine="480" w:firstLineChars="200"/>
        <w:rPr>
          <w:rFonts w:ascii="宋体" w:cs="宋体"/>
          <w:sz w:val="24"/>
          <w:szCs w:val="24"/>
        </w:rPr>
      </w:pPr>
      <w:r>
        <w:rPr>
          <w:rFonts w:hint="eastAsia" w:ascii="宋体" w:cs="宋体"/>
          <w:sz w:val="24"/>
          <w:szCs w:val="24"/>
        </w:rPr>
        <w:t>3、预付款保函</w:t>
      </w:r>
    </w:p>
    <w:p w14:paraId="6DD3918B">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32E50CCB">
      <w:pPr>
        <w:widowControl w:val="0"/>
        <w:ind w:firstLine="480" w:firstLineChars="200"/>
        <w:rPr>
          <w:rFonts w:ascii="宋体" w:cs="宋体"/>
          <w:sz w:val="24"/>
          <w:szCs w:val="24"/>
        </w:rPr>
      </w:pPr>
      <w:r>
        <w:rPr>
          <w:rFonts w:hint="eastAsia" w:ascii="宋体" w:cs="宋体"/>
          <w:sz w:val="24"/>
          <w:szCs w:val="24"/>
        </w:rPr>
        <w:t>4.风险提示</w:t>
      </w:r>
    </w:p>
    <w:p w14:paraId="37DDA97E">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1CA10B41">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541CE437">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160D0CF0">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7C755A01">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0E2E57FC">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7F87CE84">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2CA412D2">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2425E31B">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542B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14:paraId="02EB55CB">
            <w:pPr>
              <w:widowControl w:val="0"/>
              <w:jc w:val="center"/>
              <w:rPr>
                <w:rFonts w:ascii="宋体" w:cs="宋体"/>
                <w:sz w:val="24"/>
                <w:szCs w:val="24"/>
              </w:rPr>
            </w:pPr>
            <w:r>
              <w:rPr>
                <w:rFonts w:hint="eastAsia" w:ascii="宋体" w:cs="宋体"/>
                <w:sz w:val="24"/>
                <w:szCs w:val="24"/>
              </w:rPr>
              <w:t>单位</w:t>
            </w:r>
          </w:p>
        </w:tc>
        <w:tc>
          <w:tcPr>
            <w:tcW w:w="1260" w:type="dxa"/>
            <w:noWrap/>
          </w:tcPr>
          <w:p w14:paraId="0512CF41">
            <w:pPr>
              <w:widowControl w:val="0"/>
              <w:jc w:val="center"/>
              <w:rPr>
                <w:rFonts w:ascii="宋体" w:cs="宋体"/>
                <w:sz w:val="24"/>
                <w:szCs w:val="24"/>
              </w:rPr>
            </w:pPr>
            <w:r>
              <w:rPr>
                <w:rFonts w:hint="eastAsia" w:ascii="宋体" w:cs="宋体"/>
                <w:sz w:val="24"/>
                <w:szCs w:val="24"/>
              </w:rPr>
              <w:t>联系人</w:t>
            </w:r>
          </w:p>
        </w:tc>
        <w:tc>
          <w:tcPr>
            <w:tcW w:w="2358" w:type="dxa"/>
            <w:noWrap/>
          </w:tcPr>
          <w:p w14:paraId="7A8FA895">
            <w:pPr>
              <w:widowControl w:val="0"/>
              <w:jc w:val="center"/>
              <w:rPr>
                <w:rFonts w:ascii="宋体" w:cs="宋体"/>
                <w:sz w:val="24"/>
                <w:szCs w:val="24"/>
              </w:rPr>
            </w:pPr>
            <w:r>
              <w:rPr>
                <w:rFonts w:hint="eastAsia" w:ascii="宋体" w:cs="宋体"/>
                <w:sz w:val="24"/>
                <w:szCs w:val="24"/>
              </w:rPr>
              <w:t>联系电话</w:t>
            </w:r>
          </w:p>
        </w:tc>
      </w:tr>
      <w:tr w14:paraId="1441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C118411">
            <w:pPr>
              <w:widowControl w:val="0"/>
              <w:rPr>
                <w:rFonts w:ascii="宋体" w:cs="宋体"/>
                <w:sz w:val="24"/>
                <w:szCs w:val="24"/>
              </w:rPr>
            </w:pPr>
            <w:r>
              <w:rPr>
                <w:rFonts w:hint="eastAsia" w:ascii="宋体" w:cs="宋体"/>
                <w:sz w:val="24"/>
                <w:szCs w:val="24"/>
              </w:rPr>
              <w:t>中国人民财产保险股份有限公司永康支公司</w:t>
            </w:r>
          </w:p>
        </w:tc>
        <w:tc>
          <w:tcPr>
            <w:tcW w:w="1260" w:type="dxa"/>
            <w:noWrap/>
            <w:vAlign w:val="center"/>
          </w:tcPr>
          <w:p w14:paraId="38779DBC">
            <w:pPr>
              <w:widowControl w:val="0"/>
              <w:jc w:val="center"/>
              <w:rPr>
                <w:rFonts w:ascii="宋体" w:cs="宋体"/>
                <w:sz w:val="24"/>
                <w:szCs w:val="24"/>
              </w:rPr>
            </w:pPr>
            <w:r>
              <w:rPr>
                <w:rFonts w:hint="eastAsia" w:ascii="宋体" w:cs="宋体"/>
                <w:sz w:val="24"/>
                <w:szCs w:val="24"/>
              </w:rPr>
              <w:t>倪海涛</w:t>
            </w:r>
          </w:p>
        </w:tc>
        <w:tc>
          <w:tcPr>
            <w:tcW w:w="2358" w:type="dxa"/>
            <w:noWrap/>
            <w:vAlign w:val="center"/>
          </w:tcPr>
          <w:p w14:paraId="11EB8B38">
            <w:pPr>
              <w:widowControl w:val="0"/>
              <w:jc w:val="center"/>
              <w:rPr>
                <w:rFonts w:ascii="宋体" w:cs="宋体"/>
                <w:sz w:val="24"/>
                <w:szCs w:val="24"/>
              </w:rPr>
            </w:pPr>
            <w:r>
              <w:rPr>
                <w:rFonts w:hint="eastAsia" w:ascii="宋体" w:cs="宋体"/>
                <w:sz w:val="24"/>
                <w:szCs w:val="24"/>
              </w:rPr>
              <w:t>13758982628</w:t>
            </w:r>
          </w:p>
        </w:tc>
      </w:tr>
      <w:tr w14:paraId="4BD4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7AA6C29F">
            <w:pPr>
              <w:widowControl w:val="0"/>
              <w:rPr>
                <w:rFonts w:ascii="宋体" w:cs="宋体"/>
                <w:sz w:val="24"/>
                <w:szCs w:val="24"/>
              </w:rPr>
            </w:pPr>
            <w:r>
              <w:rPr>
                <w:rFonts w:hint="eastAsia" w:ascii="宋体" w:cs="宋体"/>
                <w:sz w:val="24"/>
                <w:szCs w:val="24"/>
              </w:rPr>
              <w:t>中华联合财产保险股份有限公司永康支公司</w:t>
            </w:r>
          </w:p>
        </w:tc>
        <w:tc>
          <w:tcPr>
            <w:tcW w:w="1260" w:type="dxa"/>
            <w:noWrap/>
            <w:vAlign w:val="center"/>
          </w:tcPr>
          <w:p w14:paraId="2375A1A6">
            <w:pPr>
              <w:widowControl w:val="0"/>
              <w:jc w:val="center"/>
              <w:rPr>
                <w:rFonts w:ascii="宋体" w:cs="宋体"/>
                <w:sz w:val="24"/>
                <w:szCs w:val="24"/>
              </w:rPr>
            </w:pPr>
            <w:r>
              <w:rPr>
                <w:rFonts w:hint="eastAsia" w:ascii="宋体" w:cs="宋体"/>
                <w:sz w:val="24"/>
                <w:szCs w:val="24"/>
              </w:rPr>
              <w:t>章卓航</w:t>
            </w:r>
          </w:p>
        </w:tc>
        <w:tc>
          <w:tcPr>
            <w:tcW w:w="2358" w:type="dxa"/>
            <w:noWrap/>
            <w:vAlign w:val="center"/>
          </w:tcPr>
          <w:p w14:paraId="3C683964">
            <w:pPr>
              <w:widowControl w:val="0"/>
              <w:jc w:val="center"/>
              <w:rPr>
                <w:rFonts w:ascii="宋体" w:cs="宋体"/>
                <w:sz w:val="24"/>
                <w:szCs w:val="24"/>
              </w:rPr>
            </w:pPr>
            <w:r>
              <w:rPr>
                <w:rFonts w:hint="eastAsia" w:ascii="宋体" w:cs="宋体"/>
                <w:sz w:val="24"/>
                <w:szCs w:val="24"/>
              </w:rPr>
              <w:t>13819905616</w:t>
            </w:r>
          </w:p>
        </w:tc>
      </w:tr>
      <w:tr w14:paraId="5435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1251BFEE">
            <w:pPr>
              <w:widowControl w:val="0"/>
              <w:rPr>
                <w:rFonts w:ascii="宋体" w:cs="宋体"/>
                <w:sz w:val="24"/>
                <w:szCs w:val="24"/>
              </w:rPr>
            </w:pPr>
            <w:r>
              <w:rPr>
                <w:rFonts w:hint="eastAsia" w:ascii="宋体" w:cs="宋体"/>
                <w:sz w:val="24"/>
                <w:szCs w:val="24"/>
              </w:rPr>
              <w:t>天安财产保险股份有限公司永康支公司</w:t>
            </w:r>
          </w:p>
        </w:tc>
        <w:tc>
          <w:tcPr>
            <w:tcW w:w="1260" w:type="dxa"/>
            <w:noWrap/>
            <w:vAlign w:val="center"/>
          </w:tcPr>
          <w:p w14:paraId="184BC1E3">
            <w:pPr>
              <w:widowControl w:val="0"/>
              <w:jc w:val="center"/>
              <w:rPr>
                <w:rFonts w:ascii="宋体" w:cs="宋体"/>
                <w:sz w:val="24"/>
                <w:szCs w:val="24"/>
              </w:rPr>
            </w:pPr>
            <w:r>
              <w:rPr>
                <w:rFonts w:hint="eastAsia" w:ascii="宋体" w:cs="宋体"/>
                <w:sz w:val="24"/>
                <w:szCs w:val="24"/>
              </w:rPr>
              <w:t>钱磊</w:t>
            </w:r>
          </w:p>
        </w:tc>
        <w:tc>
          <w:tcPr>
            <w:tcW w:w="2358" w:type="dxa"/>
            <w:noWrap/>
            <w:vAlign w:val="center"/>
          </w:tcPr>
          <w:p w14:paraId="2B87CB90">
            <w:pPr>
              <w:widowControl w:val="0"/>
              <w:jc w:val="center"/>
              <w:rPr>
                <w:rFonts w:ascii="宋体" w:cs="宋体"/>
                <w:sz w:val="24"/>
                <w:szCs w:val="24"/>
              </w:rPr>
            </w:pPr>
            <w:r>
              <w:rPr>
                <w:rFonts w:hint="eastAsia" w:ascii="宋体" w:cs="宋体"/>
                <w:sz w:val="24"/>
                <w:szCs w:val="24"/>
              </w:rPr>
              <w:t>13758980258</w:t>
            </w:r>
          </w:p>
        </w:tc>
      </w:tr>
      <w:tr w14:paraId="3721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1DEC44A">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ign w:val="center"/>
          </w:tcPr>
          <w:p w14:paraId="1C34C11E">
            <w:pPr>
              <w:widowControl w:val="0"/>
              <w:jc w:val="center"/>
              <w:rPr>
                <w:rFonts w:ascii="Calibri" w:hAnsi="Calibri" w:cs="宋体"/>
                <w:sz w:val="24"/>
                <w:szCs w:val="24"/>
              </w:rPr>
            </w:pPr>
            <w:r>
              <w:rPr>
                <w:rFonts w:hint="eastAsia" w:ascii="Calibri" w:hAnsi="Calibri" w:cs="宋体"/>
                <w:sz w:val="24"/>
                <w:szCs w:val="24"/>
              </w:rPr>
              <w:t>徐绍舜</w:t>
            </w:r>
          </w:p>
        </w:tc>
        <w:tc>
          <w:tcPr>
            <w:tcW w:w="2358" w:type="dxa"/>
            <w:noWrap/>
            <w:vAlign w:val="center"/>
          </w:tcPr>
          <w:p w14:paraId="4DAED625">
            <w:pPr>
              <w:widowControl w:val="0"/>
              <w:jc w:val="center"/>
              <w:rPr>
                <w:rFonts w:ascii="Calibri" w:hAnsi="Calibri" w:cs="宋体"/>
                <w:sz w:val="24"/>
                <w:szCs w:val="24"/>
              </w:rPr>
            </w:pPr>
            <w:r>
              <w:rPr>
                <w:rFonts w:hint="eastAsia" w:ascii="Calibri" w:hAnsi="Calibri" w:cs="宋体"/>
                <w:sz w:val="24"/>
                <w:szCs w:val="24"/>
              </w:rPr>
              <w:t>13858928383</w:t>
            </w:r>
          </w:p>
        </w:tc>
      </w:tr>
    </w:tbl>
    <w:p w14:paraId="51E2684E">
      <w:pPr>
        <w:widowControl w:val="0"/>
        <w:spacing w:line="780" w:lineRule="exact"/>
        <w:jc w:val="center"/>
        <w:rPr>
          <w:rFonts w:ascii="宋体" w:cs="宋体"/>
        </w:rPr>
      </w:pPr>
    </w:p>
    <w:p w14:paraId="3B19B161">
      <w:pPr>
        <w:widowControl w:val="0"/>
        <w:spacing w:line="780" w:lineRule="exact"/>
        <w:jc w:val="center"/>
        <w:rPr>
          <w:rFonts w:ascii="宋体" w:cs="宋体"/>
        </w:rPr>
      </w:pPr>
    </w:p>
    <w:p w14:paraId="0C41DC14">
      <w:pPr>
        <w:widowControl w:val="0"/>
        <w:spacing w:line="780" w:lineRule="exact"/>
        <w:jc w:val="center"/>
        <w:rPr>
          <w:rFonts w:ascii="宋体" w:cs="宋体"/>
        </w:rPr>
      </w:pPr>
    </w:p>
    <w:p w14:paraId="6783A1E3">
      <w:pPr>
        <w:widowControl w:val="0"/>
        <w:spacing w:line="780" w:lineRule="exact"/>
        <w:jc w:val="center"/>
        <w:rPr>
          <w:rFonts w:ascii="宋体" w:cs="宋体"/>
        </w:rPr>
      </w:pPr>
    </w:p>
    <w:p w14:paraId="6A8F7E37">
      <w:pPr>
        <w:widowControl w:val="0"/>
        <w:spacing w:line="780" w:lineRule="exact"/>
        <w:jc w:val="center"/>
        <w:rPr>
          <w:rFonts w:ascii="宋体" w:cs="宋体"/>
        </w:rPr>
      </w:pPr>
    </w:p>
    <w:p w14:paraId="58D1BADD">
      <w:pPr>
        <w:widowControl w:val="0"/>
        <w:spacing w:line="780" w:lineRule="exact"/>
        <w:jc w:val="center"/>
        <w:rPr>
          <w:rFonts w:ascii="宋体" w:cs="宋体"/>
          <w:b/>
          <w:bCs/>
          <w:sz w:val="52"/>
          <w:szCs w:val="52"/>
        </w:rPr>
      </w:pPr>
      <w:r>
        <w:rPr>
          <w:rFonts w:hint="eastAsia" w:ascii="宋体" w:cs="宋体"/>
          <w:b/>
          <w:bCs/>
          <w:sz w:val="52"/>
          <w:szCs w:val="52"/>
        </w:rPr>
        <w:t>第二章</w:t>
      </w:r>
    </w:p>
    <w:p w14:paraId="1181AE70">
      <w:pPr>
        <w:widowControl w:val="0"/>
        <w:spacing w:line="780" w:lineRule="exact"/>
        <w:jc w:val="center"/>
        <w:rPr>
          <w:rFonts w:ascii="宋体" w:cs="宋体"/>
          <w:b/>
          <w:bCs/>
          <w:sz w:val="52"/>
          <w:szCs w:val="52"/>
        </w:rPr>
      </w:pPr>
      <w:r>
        <w:rPr>
          <w:rFonts w:hint="eastAsia" w:ascii="宋体" w:cs="宋体"/>
          <w:b/>
          <w:bCs/>
          <w:sz w:val="52"/>
          <w:szCs w:val="52"/>
        </w:rPr>
        <w:t>前附表、投标人须知</w:t>
      </w:r>
    </w:p>
    <w:p w14:paraId="6E298693">
      <w:pPr>
        <w:widowControl w:val="0"/>
        <w:jc w:val="center"/>
        <w:rPr>
          <w:rFonts w:ascii="宋体" w:cs="宋体"/>
        </w:rPr>
      </w:pPr>
    </w:p>
    <w:p w14:paraId="2A0BD8C4">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6708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42262A2">
            <w:pPr>
              <w:widowControl w:val="0"/>
              <w:spacing w:line="400" w:lineRule="exact"/>
              <w:jc w:val="center"/>
              <w:rPr>
                <w:rFonts w:ascii="宋体" w:cs="宋体"/>
                <w:b/>
                <w:bCs/>
              </w:rPr>
            </w:pPr>
            <w:r>
              <w:rPr>
                <w:rFonts w:hint="eastAsia" w:ascii="宋体" w:cs="宋体"/>
                <w:b/>
                <w:bCs/>
              </w:rPr>
              <w:t>序号</w:t>
            </w:r>
          </w:p>
        </w:tc>
        <w:tc>
          <w:tcPr>
            <w:tcW w:w="1854" w:type="dxa"/>
            <w:noWrap/>
            <w:vAlign w:val="center"/>
          </w:tcPr>
          <w:p w14:paraId="101FED21">
            <w:pPr>
              <w:widowControl w:val="0"/>
              <w:spacing w:line="400" w:lineRule="exact"/>
              <w:jc w:val="center"/>
              <w:rPr>
                <w:rFonts w:ascii="宋体" w:cs="宋体"/>
                <w:b/>
                <w:bCs/>
              </w:rPr>
            </w:pPr>
            <w:r>
              <w:rPr>
                <w:rFonts w:hint="eastAsia" w:ascii="宋体" w:cs="宋体"/>
                <w:b/>
                <w:bCs/>
                <w:sz w:val="24"/>
                <w:szCs w:val="24"/>
              </w:rPr>
              <w:t>名称</w:t>
            </w:r>
          </w:p>
        </w:tc>
        <w:tc>
          <w:tcPr>
            <w:tcW w:w="6391" w:type="dxa"/>
            <w:noWrap/>
            <w:vAlign w:val="center"/>
          </w:tcPr>
          <w:p w14:paraId="3DE4537E">
            <w:pPr>
              <w:widowControl w:val="0"/>
              <w:spacing w:line="400" w:lineRule="exact"/>
              <w:jc w:val="center"/>
              <w:rPr>
                <w:rFonts w:ascii="宋体" w:cs="宋体"/>
                <w:b/>
                <w:bCs/>
                <w:sz w:val="24"/>
                <w:szCs w:val="24"/>
              </w:rPr>
            </w:pPr>
            <w:r>
              <w:rPr>
                <w:rFonts w:hint="eastAsia" w:ascii="宋体" w:cs="宋体"/>
                <w:b/>
                <w:bCs/>
                <w:sz w:val="24"/>
                <w:szCs w:val="24"/>
              </w:rPr>
              <w:t>内容</w:t>
            </w:r>
          </w:p>
        </w:tc>
      </w:tr>
      <w:tr w14:paraId="0C19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62CC0358">
            <w:pPr>
              <w:widowControl w:val="0"/>
              <w:spacing w:line="400" w:lineRule="exact"/>
              <w:jc w:val="center"/>
              <w:rPr>
                <w:rFonts w:ascii="宋体" w:cs="宋体"/>
              </w:rPr>
            </w:pPr>
            <w:r>
              <w:rPr>
                <w:rFonts w:hint="eastAsia" w:ascii="宋体" w:cs="宋体"/>
              </w:rPr>
              <w:t>1</w:t>
            </w:r>
          </w:p>
        </w:tc>
        <w:tc>
          <w:tcPr>
            <w:tcW w:w="1854" w:type="dxa"/>
            <w:noWrap/>
            <w:vAlign w:val="center"/>
          </w:tcPr>
          <w:p w14:paraId="0E3F50A1">
            <w:pPr>
              <w:widowControl w:val="0"/>
              <w:jc w:val="center"/>
              <w:rPr>
                <w:rFonts w:ascii="宋体" w:cs="宋体"/>
              </w:rPr>
            </w:pPr>
            <w:r>
              <w:rPr>
                <w:rFonts w:hint="eastAsia" w:ascii="宋体" w:cs="宋体"/>
              </w:rPr>
              <w:t>项目名称：</w:t>
            </w:r>
          </w:p>
        </w:tc>
        <w:tc>
          <w:tcPr>
            <w:tcW w:w="6391" w:type="dxa"/>
            <w:noWrap/>
            <w:vAlign w:val="center"/>
          </w:tcPr>
          <w:p w14:paraId="66CA50AF">
            <w:pPr>
              <w:widowControl w:val="0"/>
              <w:rPr>
                <w:rFonts w:ascii="宋体" w:cs="宋体"/>
                <w:kern w:val="0"/>
              </w:rPr>
            </w:pPr>
            <w:r>
              <w:rPr>
                <w:rFonts w:hint="default" w:ascii="宋体" w:eastAsia="宋体" w:cs="宋体"/>
                <w:sz w:val="21"/>
                <w:szCs w:val="21"/>
                <w:lang w:val="en-US" w:eastAsia="zh-CN"/>
              </w:rPr>
              <w:t>永康市人力资源和社会保障局物业管理服务项目</w:t>
            </w:r>
          </w:p>
        </w:tc>
      </w:tr>
      <w:tr w14:paraId="1343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F249DAA">
            <w:pPr>
              <w:widowControl w:val="0"/>
              <w:spacing w:line="400" w:lineRule="exact"/>
              <w:jc w:val="center"/>
              <w:rPr>
                <w:rFonts w:ascii="宋体" w:cs="宋体"/>
              </w:rPr>
            </w:pPr>
          </w:p>
        </w:tc>
        <w:tc>
          <w:tcPr>
            <w:tcW w:w="1854" w:type="dxa"/>
            <w:noWrap/>
            <w:vAlign w:val="center"/>
          </w:tcPr>
          <w:p w14:paraId="62E3B819">
            <w:pPr>
              <w:widowControl w:val="0"/>
              <w:jc w:val="center"/>
              <w:rPr>
                <w:rFonts w:ascii="宋体" w:cs="宋体"/>
              </w:rPr>
            </w:pPr>
            <w:r>
              <w:rPr>
                <w:rFonts w:hint="eastAsia" w:ascii="宋体" w:cs="宋体"/>
              </w:rPr>
              <w:t>项目预算：</w:t>
            </w:r>
          </w:p>
        </w:tc>
        <w:tc>
          <w:tcPr>
            <w:tcW w:w="6391" w:type="dxa"/>
            <w:noWrap/>
            <w:vAlign w:val="center"/>
          </w:tcPr>
          <w:p w14:paraId="072B1C11">
            <w:pPr>
              <w:widowControl w:val="0"/>
              <w:rPr>
                <w:rFonts w:ascii="宋体" w:cs="宋体"/>
              </w:rPr>
            </w:pPr>
            <w:r>
              <w:rPr>
                <w:rFonts w:hint="eastAsia" w:ascii="宋体" w:cs="宋体"/>
                <w:lang w:val="en-US" w:eastAsia="zh-CN"/>
              </w:rPr>
              <w:t>82</w:t>
            </w:r>
            <w:r>
              <w:rPr>
                <w:rFonts w:hint="eastAsia" w:ascii="宋体" w:cs="宋体"/>
                <w:kern w:val="0"/>
              </w:rPr>
              <w:t>万元</w:t>
            </w:r>
          </w:p>
        </w:tc>
      </w:tr>
      <w:tr w14:paraId="5045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30F8ECA7">
            <w:pPr>
              <w:widowControl w:val="0"/>
              <w:spacing w:line="400" w:lineRule="exact"/>
              <w:jc w:val="center"/>
              <w:rPr>
                <w:rFonts w:ascii="宋体" w:cs="宋体"/>
              </w:rPr>
            </w:pPr>
          </w:p>
        </w:tc>
        <w:tc>
          <w:tcPr>
            <w:tcW w:w="1854" w:type="dxa"/>
            <w:noWrap/>
            <w:vAlign w:val="center"/>
          </w:tcPr>
          <w:p w14:paraId="57C5A109">
            <w:pPr>
              <w:widowControl w:val="0"/>
              <w:jc w:val="center"/>
              <w:rPr>
                <w:rFonts w:ascii="宋体" w:cs="宋体"/>
              </w:rPr>
            </w:pPr>
            <w:r>
              <w:rPr>
                <w:rFonts w:hint="eastAsia" w:ascii="宋体" w:cs="宋体"/>
              </w:rPr>
              <w:t>本采购标的对应的所属行业</w:t>
            </w:r>
          </w:p>
        </w:tc>
        <w:tc>
          <w:tcPr>
            <w:tcW w:w="6391" w:type="dxa"/>
            <w:noWrap/>
            <w:vAlign w:val="center"/>
          </w:tcPr>
          <w:p w14:paraId="24144CE7">
            <w:pPr>
              <w:widowControl w:val="0"/>
              <w:rPr>
                <w:rFonts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58AE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1168039D">
            <w:pPr>
              <w:widowControl w:val="0"/>
              <w:spacing w:line="400" w:lineRule="exact"/>
              <w:rPr>
                <w:rFonts w:ascii="宋体" w:cs="宋体"/>
              </w:rPr>
            </w:pPr>
          </w:p>
        </w:tc>
        <w:tc>
          <w:tcPr>
            <w:tcW w:w="1854" w:type="dxa"/>
            <w:noWrap/>
            <w:vAlign w:val="center"/>
          </w:tcPr>
          <w:p w14:paraId="461739AF">
            <w:pPr>
              <w:widowControl w:val="0"/>
              <w:jc w:val="center"/>
              <w:rPr>
                <w:rFonts w:ascii="宋体" w:cs="宋体"/>
              </w:rPr>
            </w:pPr>
            <w:r>
              <w:rPr>
                <w:rFonts w:hint="eastAsia" w:ascii="宋体" w:cs="宋体"/>
              </w:rPr>
              <w:t>服务期限：</w:t>
            </w:r>
          </w:p>
        </w:tc>
        <w:tc>
          <w:tcPr>
            <w:tcW w:w="6391" w:type="dxa"/>
            <w:noWrap/>
            <w:vAlign w:val="center"/>
          </w:tcPr>
          <w:p w14:paraId="2F60C331">
            <w:pPr>
              <w:spacing w:line="360" w:lineRule="exact"/>
              <w:rPr>
                <w:rFonts w:ascii="宋体" w:cs="宋体"/>
              </w:rPr>
            </w:pPr>
            <w:r>
              <w:rPr>
                <w:rFonts w:hint="eastAsia" w:ascii="宋体" w:cs="宋体"/>
              </w:rPr>
              <w:t>一年</w:t>
            </w:r>
          </w:p>
        </w:tc>
      </w:tr>
      <w:tr w14:paraId="0FBD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DF01AD4">
            <w:pPr>
              <w:widowControl w:val="0"/>
              <w:spacing w:line="400" w:lineRule="exact"/>
              <w:rPr>
                <w:rFonts w:ascii="宋体" w:cs="宋体"/>
              </w:rPr>
            </w:pPr>
          </w:p>
        </w:tc>
        <w:tc>
          <w:tcPr>
            <w:tcW w:w="1854" w:type="dxa"/>
            <w:noWrap/>
            <w:vAlign w:val="center"/>
          </w:tcPr>
          <w:p w14:paraId="35D53C76">
            <w:pPr>
              <w:widowControl w:val="0"/>
              <w:jc w:val="center"/>
              <w:rPr>
                <w:rFonts w:ascii="宋体" w:cs="宋体"/>
              </w:rPr>
            </w:pPr>
            <w:r>
              <w:rPr>
                <w:rFonts w:hint="eastAsia" w:ascii="宋体" w:cs="宋体"/>
              </w:rPr>
              <w:t>付款方式：</w:t>
            </w:r>
          </w:p>
        </w:tc>
        <w:tc>
          <w:tcPr>
            <w:tcW w:w="6391" w:type="dxa"/>
            <w:noWrap/>
            <w:vAlign w:val="center"/>
          </w:tcPr>
          <w:p w14:paraId="4A1023E7">
            <w:pPr>
              <w:pStyle w:val="18"/>
              <w:ind w:left="-13" w:leftChars="-6" w:firstLine="0" w:firstLineChars="0"/>
              <w:rPr>
                <w:rFonts w:ascii="宋体" w:hAnsi="宋体" w:cs="宋体"/>
                <w:lang w:val="en-US" w:eastAsia="zh-CN"/>
              </w:rPr>
            </w:pPr>
            <w:r>
              <w:rPr>
                <w:rFonts w:hint="eastAsia" w:ascii="宋体" w:hAnsi="宋体" w:cs="宋体"/>
                <w:lang w:val="en-US" w:eastAsia="zh-CN"/>
              </w:rPr>
              <w:t>详见第四章</w:t>
            </w:r>
          </w:p>
        </w:tc>
      </w:tr>
      <w:tr w14:paraId="4E94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EFE5E9A">
            <w:pPr>
              <w:widowControl w:val="0"/>
              <w:spacing w:line="400" w:lineRule="exact"/>
              <w:jc w:val="center"/>
              <w:rPr>
                <w:rFonts w:ascii="宋体" w:cs="宋体"/>
              </w:rPr>
            </w:pPr>
            <w:r>
              <w:rPr>
                <w:rFonts w:hint="eastAsia" w:ascii="宋体" w:cs="宋体"/>
              </w:rPr>
              <w:t>2</w:t>
            </w:r>
          </w:p>
        </w:tc>
        <w:tc>
          <w:tcPr>
            <w:tcW w:w="1854" w:type="dxa"/>
            <w:noWrap/>
            <w:vAlign w:val="center"/>
          </w:tcPr>
          <w:p w14:paraId="651F073A">
            <w:pPr>
              <w:widowControl w:val="0"/>
              <w:jc w:val="center"/>
              <w:rPr>
                <w:rFonts w:ascii="宋体" w:cs="宋体"/>
              </w:rPr>
            </w:pPr>
            <w:r>
              <w:rPr>
                <w:rFonts w:hint="eastAsia" w:ascii="宋体" w:cs="宋体"/>
              </w:rPr>
              <w:t>投标保证金：</w:t>
            </w:r>
          </w:p>
        </w:tc>
        <w:tc>
          <w:tcPr>
            <w:tcW w:w="6391" w:type="dxa"/>
            <w:noWrap/>
            <w:vAlign w:val="center"/>
          </w:tcPr>
          <w:p w14:paraId="2EF02C1D">
            <w:pPr>
              <w:widowControl w:val="0"/>
              <w:rPr>
                <w:rFonts w:ascii="宋体" w:cs="宋体"/>
              </w:rPr>
            </w:pPr>
            <w:r>
              <w:rPr>
                <w:rFonts w:hint="eastAsia" w:ascii="宋体" w:cs="宋体"/>
              </w:rPr>
              <w:t>不收取投标保证金。</w:t>
            </w:r>
          </w:p>
        </w:tc>
      </w:tr>
      <w:tr w14:paraId="1093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5367950">
            <w:pPr>
              <w:widowControl w:val="0"/>
              <w:spacing w:line="400" w:lineRule="exact"/>
              <w:jc w:val="center"/>
              <w:rPr>
                <w:rFonts w:ascii="宋体" w:cs="宋体"/>
              </w:rPr>
            </w:pPr>
            <w:r>
              <w:rPr>
                <w:rFonts w:hint="eastAsia" w:ascii="宋体" w:cs="宋体"/>
              </w:rPr>
              <w:t>3</w:t>
            </w:r>
          </w:p>
        </w:tc>
        <w:tc>
          <w:tcPr>
            <w:tcW w:w="1854" w:type="dxa"/>
            <w:noWrap/>
            <w:vAlign w:val="center"/>
          </w:tcPr>
          <w:p w14:paraId="716D7F9B">
            <w:pPr>
              <w:widowControl w:val="0"/>
              <w:jc w:val="center"/>
              <w:rPr>
                <w:rFonts w:ascii="宋体" w:cs="宋体"/>
              </w:rPr>
            </w:pPr>
            <w:r>
              <w:rPr>
                <w:rFonts w:hint="eastAsia" w:ascii="宋体" w:cs="宋体"/>
              </w:rPr>
              <w:t>履约保证金：</w:t>
            </w:r>
          </w:p>
        </w:tc>
        <w:tc>
          <w:tcPr>
            <w:tcW w:w="6391" w:type="dxa"/>
            <w:noWrap/>
            <w:vAlign w:val="center"/>
          </w:tcPr>
          <w:p w14:paraId="2C41C94C">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14:paraId="15C61A04">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14:paraId="7373E096">
            <w:pPr>
              <w:widowControl w:val="0"/>
              <w:numPr>
                <w:ilvl w:val="0"/>
                <w:numId w:val="5"/>
              </w:numPr>
              <w:rPr>
                <w:rFonts w:ascii="宋体" w:cs="宋体"/>
              </w:rPr>
            </w:pPr>
            <w:r>
              <w:rPr>
                <w:rFonts w:hint="eastAsia" w:ascii="宋体" w:cs="宋体"/>
              </w:rPr>
              <w:t>采购人要求中标或者成交供应商提交履约保证金的，供应商可以以支票、汇票、本票或者金融机构、担保机构出具的保函等非现金形式提交。</w:t>
            </w:r>
          </w:p>
          <w:p w14:paraId="17F0113D">
            <w:pPr>
              <w:widowControl w:val="0"/>
              <w:rPr>
                <w:rFonts w:ascii="宋体" w:cs="宋体"/>
              </w:rPr>
            </w:pPr>
            <w:r>
              <w:rPr>
                <w:rFonts w:hint="eastAsia" w:ascii="宋体" w:cs="宋体"/>
              </w:rPr>
              <w:t>4、履约保证金的数额不得超过政府采购合同金额的1%。</w:t>
            </w:r>
          </w:p>
        </w:tc>
      </w:tr>
      <w:tr w14:paraId="01CC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459FE091">
            <w:pPr>
              <w:widowControl w:val="0"/>
              <w:spacing w:line="400" w:lineRule="exact"/>
              <w:jc w:val="center"/>
              <w:rPr>
                <w:rFonts w:ascii="宋体" w:cs="宋体"/>
              </w:rPr>
            </w:pPr>
            <w:r>
              <w:rPr>
                <w:rFonts w:hint="eastAsia" w:ascii="宋体" w:cs="宋体"/>
              </w:rPr>
              <w:t>4</w:t>
            </w:r>
          </w:p>
        </w:tc>
        <w:tc>
          <w:tcPr>
            <w:tcW w:w="1854" w:type="dxa"/>
            <w:noWrap/>
            <w:vAlign w:val="center"/>
          </w:tcPr>
          <w:p w14:paraId="4C2205DE">
            <w:pPr>
              <w:widowControl w:val="0"/>
              <w:jc w:val="center"/>
              <w:rPr>
                <w:rFonts w:ascii="宋体" w:cs="宋体"/>
              </w:rPr>
            </w:pPr>
            <w:r>
              <w:rPr>
                <w:rFonts w:hint="eastAsia" w:ascii="宋体" w:cs="宋体"/>
                <w:lang w:val="zh-TW" w:eastAsia="zh-TW"/>
              </w:rPr>
              <w:t>网上注册：</w:t>
            </w:r>
          </w:p>
        </w:tc>
        <w:tc>
          <w:tcPr>
            <w:tcW w:w="6391" w:type="dxa"/>
            <w:noWrap/>
            <w:vAlign w:val="center"/>
          </w:tcPr>
          <w:p w14:paraId="2372C884">
            <w:pPr>
              <w:widowControl w:val="0"/>
              <w:rPr>
                <w:rFonts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42EA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70416BBE">
            <w:pPr>
              <w:widowControl w:val="0"/>
              <w:spacing w:line="400" w:lineRule="exact"/>
              <w:jc w:val="center"/>
              <w:rPr>
                <w:rFonts w:ascii="宋体" w:cs="宋体"/>
              </w:rPr>
            </w:pPr>
            <w:r>
              <w:rPr>
                <w:rFonts w:hint="eastAsia" w:ascii="宋体" w:cs="宋体"/>
              </w:rPr>
              <w:t>5</w:t>
            </w:r>
          </w:p>
        </w:tc>
        <w:tc>
          <w:tcPr>
            <w:tcW w:w="1854" w:type="dxa"/>
            <w:noWrap/>
            <w:vAlign w:val="center"/>
          </w:tcPr>
          <w:p w14:paraId="1F80D9AC">
            <w:pPr>
              <w:widowControl w:val="0"/>
              <w:jc w:val="center"/>
              <w:rPr>
                <w:rFonts w:ascii="宋体" w:cs="宋体"/>
              </w:rPr>
            </w:pPr>
            <w:r>
              <w:rPr>
                <w:rFonts w:hint="eastAsia" w:ascii="宋体" w:cs="宋体"/>
              </w:rPr>
              <w:t>转包</w:t>
            </w:r>
          </w:p>
        </w:tc>
        <w:tc>
          <w:tcPr>
            <w:tcW w:w="6391" w:type="dxa"/>
            <w:noWrap/>
            <w:vAlign w:val="center"/>
          </w:tcPr>
          <w:p w14:paraId="1C60DD3B">
            <w:pPr>
              <w:widowControl w:val="0"/>
              <w:rPr>
                <w:rFonts w:ascii="宋体" w:cs="宋体"/>
              </w:rPr>
            </w:pPr>
            <w:r>
              <w:rPr>
                <w:rFonts w:hint="eastAsia" w:ascii="宋体" w:cs="宋体"/>
              </w:rPr>
              <w:t>禁止转包</w:t>
            </w:r>
          </w:p>
        </w:tc>
      </w:tr>
      <w:tr w14:paraId="55EE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71795894">
            <w:pPr>
              <w:widowControl w:val="0"/>
              <w:spacing w:line="400" w:lineRule="exact"/>
              <w:jc w:val="center"/>
              <w:rPr>
                <w:rFonts w:ascii="宋体" w:cs="宋体"/>
              </w:rPr>
            </w:pPr>
          </w:p>
        </w:tc>
        <w:tc>
          <w:tcPr>
            <w:tcW w:w="1854" w:type="dxa"/>
            <w:noWrap/>
            <w:vAlign w:val="center"/>
          </w:tcPr>
          <w:p w14:paraId="21856BAA">
            <w:pPr>
              <w:widowControl w:val="0"/>
              <w:jc w:val="center"/>
              <w:rPr>
                <w:rFonts w:ascii="宋体" w:cs="宋体"/>
              </w:rPr>
            </w:pPr>
            <w:r>
              <w:rPr>
                <w:rFonts w:hint="eastAsia" w:ascii="宋体" w:cs="宋体"/>
              </w:rPr>
              <w:t>分包</w:t>
            </w:r>
          </w:p>
        </w:tc>
        <w:tc>
          <w:tcPr>
            <w:tcW w:w="6391" w:type="dxa"/>
            <w:noWrap/>
            <w:vAlign w:val="center"/>
          </w:tcPr>
          <w:p w14:paraId="3017CE2A">
            <w:pPr>
              <w:widowControl w:val="0"/>
              <w:rPr>
                <w:rFonts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14:paraId="1E410DC6">
            <w:pPr>
              <w:widowControl w:val="0"/>
              <w:rPr>
                <w:rFonts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3114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57244DB4">
            <w:pPr>
              <w:widowControl w:val="0"/>
              <w:spacing w:line="400" w:lineRule="exact"/>
              <w:jc w:val="center"/>
              <w:rPr>
                <w:rFonts w:ascii="宋体" w:cs="宋体"/>
              </w:rPr>
            </w:pPr>
            <w:r>
              <w:rPr>
                <w:rFonts w:hint="eastAsia" w:ascii="宋体" w:cs="宋体"/>
              </w:rPr>
              <w:t>6</w:t>
            </w:r>
          </w:p>
        </w:tc>
        <w:tc>
          <w:tcPr>
            <w:tcW w:w="1854" w:type="dxa"/>
            <w:noWrap/>
            <w:vAlign w:val="center"/>
          </w:tcPr>
          <w:p w14:paraId="392FBF63">
            <w:pPr>
              <w:widowControl w:val="0"/>
              <w:jc w:val="center"/>
              <w:rPr>
                <w:rFonts w:ascii="宋体" w:cs="宋体"/>
                <w:lang w:val="zh-TW" w:eastAsia="zh-TW"/>
              </w:rPr>
            </w:pPr>
            <w:r>
              <w:rPr>
                <w:rFonts w:hint="eastAsia" w:ascii="宋体" w:cs="宋体"/>
              </w:rPr>
              <w:t>踏勘现场</w:t>
            </w:r>
          </w:p>
        </w:tc>
        <w:tc>
          <w:tcPr>
            <w:tcW w:w="6391" w:type="dxa"/>
            <w:noWrap/>
            <w:vAlign w:val="center"/>
          </w:tcPr>
          <w:p w14:paraId="7D3BBD24">
            <w:pPr>
              <w:widowControl w:val="0"/>
              <w:rPr>
                <w:rFonts w:ascii="宋体" w:cs="宋体"/>
              </w:rPr>
            </w:pPr>
            <w:r>
              <w:rPr>
                <w:rFonts w:hint="eastAsia" w:ascii="宋体" w:cs="宋体"/>
              </w:rPr>
              <w:t>不组织</w:t>
            </w:r>
          </w:p>
        </w:tc>
      </w:tr>
      <w:tr w14:paraId="503A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771B7D2">
            <w:pPr>
              <w:widowControl w:val="0"/>
              <w:spacing w:line="400" w:lineRule="exact"/>
              <w:jc w:val="center"/>
              <w:rPr>
                <w:rFonts w:ascii="宋体" w:cs="宋体"/>
              </w:rPr>
            </w:pPr>
            <w:r>
              <w:rPr>
                <w:rFonts w:hint="eastAsia" w:ascii="宋体" w:cs="宋体"/>
              </w:rPr>
              <w:t>7</w:t>
            </w:r>
          </w:p>
        </w:tc>
        <w:tc>
          <w:tcPr>
            <w:tcW w:w="1854" w:type="dxa"/>
            <w:noWrap/>
            <w:vAlign w:val="center"/>
          </w:tcPr>
          <w:p w14:paraId="30730AEF">
            <w:pPr>
              <w:widowControl w:val="0"/>
              <w:snapToGrid w:val="0"/>
              <w:rPr>
                <w:rFonts w:ascii="宋体" w:cs="宋体"/>
              </w:rPr>
            </w:pPr>
            <w:r>
              <w:rPr>
                <w:rFonts w:hint="eastAsia" w:ascii="宋体" w:cs="宋体"/>
              </w:rPr>
              <w:t>投标文件形式、制作及组成</w:t>
            </w:r>
          </w:p>
        </w:tc>
        <w:tc>
          <w:tcPr>
            <w:tcW w:w="6391" w:type="dxa"/>
            <w:noWrap/>
            <w:vAlign w:val="center"/>
          </w:tcPr>
          <w:p w14:paraId="3C2AA781">
            <w:pPr>
              <w:widowControl w:val="0"/>
              <w:wordWrap w:val="0"/>
              <w:rPr>
                <w:rFonts w:ascii="宋体" w:cs="宋体"/>
              </w:rPr>
            </w:pPr>
            <w:r>
              <w:rPr>
                <w:rFonts w:hint="eastAsia" w:ascii="宋体" w:cs="宋体"/>
              </w:rPr>
              <w:t>投标人应准备电子投标文件：</w:t>
            </w:r>
          </w:p>
          <w:p w14:paraId="30EB93B5">
            <w:pPr>
              <w:widowControl w:val="0"/>
              <w:wordWrap w:val="0"/>
              <w:rPr>
                <w:rFonts w:ascii="宋体" w:cs="宋体"/>
              </w:rPr>
            </w:pPr>
            <w:r>
              <w:rPr>
                <w:rFonts w:hint="eastAsia" w:ascii="宋体" w:cs="宋体"/>
              </w:rPr>
              <w:t>电子投标文件，按政采云平台供应商项目采购-电子招投标操作指南（网址：https://help.zcygov.cn/web/site_2/2018/12-28/2573.html）及本招标文件要求递交。</w:t>
            </w:r>
          </w:p>
        </w:tc>
      </w:tr>
      <w:tr w14:paraId="6327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5B21D2B">
            <w:pPr>
              <w:widowControl w:val="0"/>
              <w:spacing w:line="400" w:lineRule="exact"/>
              <w:jc w:val="center"/>
              <w:rPr>
                <w:rFonts w:ascii="宋体" w:cs="宋体"/>
              </w:rPr>
            </w:pPr>
            <w:r>
              <w:rPr>
                <w:rFonts w:hint="eastAsia" w:ascii="宋体" w:cs="宋体"/>
              </w:rPr>
              <w:t>8</w:t>
            </w:r>
          </w:p>
        </w:tc>
        <w:tc>
          <w:tcPr>
            <w:tcW w:w="1854" w:type="dxa"/>
            <w:noWrap/>
            <w:vAlign w:val="center"/>
          </w:tcPr>
          <w:p w14:paraId="4F9F695E">
            <w:pPr>
              <w:widowControl w:val="0"/>
              <w:snapToGrid w:val="0"/>
              <w:rPr>
                <w:rFonts w:ascii="宋体" w:cs="宋体"/>
              </w:rPr>
            </w:pPr>
            <w:r>
              <w:rPr>
                <w:rFonts w:hint="eastAsia" w:ascii="宋体" w:cs="宋体"/>
              </w:rPr>
              <w:t>电子投标文件的传输递交</w:t>
            </w:r>
          </w:p>
        </w:tc>
        <w:tc>
          <w:tcPr>
            <w:tcW w:w="6391" w:type="dxa"/>
            <w:noWrap/>
            <w:vAlign w:val="center"/>
          </w:tcPr>
          <w:p w14:paraId="5D5A8253">
            <w:pPr>
              <w:widowControl w:val="0"/>
              <w:snapToGrid w:val="0"/>
              <w:spacing w:before="120" w:after="120"/>
              <w:rPr>
                <w:rFonts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15FC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74FC264">
            <w:pPr>
              <w:widowControl w:val="0"/>
              <w:spacing w:line="400" w:lineRule="exact"/>
              <w:jc w:val="center"/>
              <w:rPr>
                <w:rFonts w:ascii="宋体" w:cs="宋体"/>
              </w:rPr>
            </w:pPr>
            <w:r>
              <w:rPr>
                <w:rFonts w:hint="eastAsia" w:ascii="宋体" w:cs="宋体"/>
              </w:rPr>
              <w:t>9</w:t>
            </w:r>
          </w:p>
        </w:tc>
        <w:tc>
          <w:tcPr>
            <w:tcW w:w="1854" w:type="dxa"/>
            <w:noWrap/>
            <w:vAlign w:val="center"/>
          </w:tcPr>
          <w:p w14:paraId="07E9F4E4">
            <w:pPr>
              <w:widowControl w:val="0"/>
              <w:jc w:val="center"/>
              <w:rPr>
                <w:rFonts w:ascii="宋体" w:cs="宋体"/>
              </w:rPr>
            </w:pPr>
            <w:r>
              <w:rPr>
                <w:rFonts w:hint="eastAsia" w:ascii="宋体" w:cs="宋体"/>
              </w:rPr>
              <w:t>投标截止时间：</w:t>
            </w:r>
          </w:p>
        </w:tc>
        <w:tc>
          <w:tcPr>
            <w:tcW w:w="6391" w:type="dxa"/>
            <w:noWrap/>
            <w:vAlign w:val="center"/>
          </w:tcPr>
          <w:p w14:paraId="5D26C378">
            <w:pPr>
              <w:widowControl w:val="0"/>
              <w:rPr>
                <w:rFonts w:ascii="宋体" w:cs="宋体"/>
              </w:rPr>
            </w:pPr>
            <w:r>
              <w:rPr>
                <w:rFonts w:hint="eastAsia" w:ascii="宋体" w:cs="宋体"/>
              </w:rPr>
              <w:t>2024年</w:t>
            </w:r>
            <w:r>
              <w:rPr>
                <w:rFonts w:hint="eastAsia" w:ascii="宋体" w:cs="宋体"/>
                <w:lang w:val="en-US" w:eastAsia="zh-CN"/>
              </w:rPr>
              <w:t>12</w:t>
            </w:r>
            <w:r>
              <w:rPr>
                <w:rFonts w:hint="eastAsia" w:ascii="宋体" w:cs="宋体"/>
              </w:rPr>
              <w:t>月</w:t>
            </w:r>
            <w:r>
              <w:rPr>
                <w:rFonts w:hint="eastAsia" w:ascii="宋体" w:cs="宋体"/>
                <w:lang w:val="en-US" w:eastAsia="zh-CN"/>
              </w:rPr>
              <w:t>25</w:t>
            </w:r>
            <w:r>
              <w:rPr>
                <w:rFonts w:hint="eastAsia" w:ascii="宋体" w:cs="宋体"/>
              </w:rPr>
              <w:t>日上午09:30</w:t>
            </w:r>
          </w:p>
        </w:tc>
      </w:tr>
      <w:tr w14:paraId="1C0E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AAAB497">
            <w:pPr>
              <w:widowControl w:val="0"/>
              <w:spacing w:line="400" w:lineRule="exact"/>
              <w:jc w:val="center"/>
              <w:rPr>
                <w:rFonts w:ascii="宋体" w:cs="宋体"/>
              </w:rPr>
            </w:pPr>
            <w:r>
              <w:rPr>
                <w:rFonts w:hint="eastAsia" w:ascii="宋体" w:cs="宋体"/>
              </w:rPr>
              <w:t>10</w:t>
            </w:r>
          </w:p>
        </w:tc>
        <w:tc>
          <w:tcPr>
            <w:tcW w:w="1854" w:type="dxa"/>
            <w:noWrap/>
            <w:vAlign w:val="center"/>
          </w:tcPr>
          <w:p w14:paraId="407E6CB8">
            <w:pPr>
              <w:widowControl w:val="0"/>
              <w:jc w:val="center"/>
              <w:rPr>
                <w:rFonts w:ascii="宋体" w:cs="宋体"/>
              </w:rPr>
            </w:pPr>
            <w:r>
              <w:rPr>
                <w:rFonts w:hint="eastAsia" w:ascii="宋体" w:cs="宋体"/>
              </w:rPr>
              <w:t>开标时间：</w:t>
            </w:r>
          </w:p>
        </w:tc>
        <w:tc>
          <w:tcPr>
            <w:tcW w:w="6391" w:type="dxa"/>
            <w:noWrap/>
            <w:vAlign w:val="center"/>
          </w:tcPr>
          <w:p w14:paraId="1D82FFE3">
            <w:pPr>
              <w:widowControl w:val="0"/>
              <w:rPr>
                <w:rFonts w:ascii="宋体" w:cs="宋体"/>
              </w:rPr>
            </w:pPr>
            <w:r>
              <w:rPr>
                <w:rFonts w:hint="eastAsia" w:ascii="宋体" w:cs="宋体"/>
              </w:rPr>
              <w:t>2024年</w:t>
            </w:r>
            <w:r>
              <w:rPr>
                <w:rFonts w:hint="eastAsia" w:ascii="宋体" w:cs="宋体"/>
                <w:lang w:val="en-US" w:eastAsia="zh-CN"/>
              </w:rPr>
              <w:t>12</w:t>
            </w:r>
            <w:r>
              <w:rPr>
                <w:rFonts w:hint="eastAsia" w:ascii="宋体" w:cs="宋体"/>
              </w:rPr>
              <w:t>月</w:t>
            </w:r>
            <w:r>
              <w:rPr>
                <w:rFonts w:hint="eastAsia" w:ascii="宋体" w:cs="宋体"/>
                <w:lang w:val="en-US" w:eastAsia="zh-CN"/>
              </w:rPr>
              <w:t>25</w:t>
            </w:r>
            <w:bookmarkStart w:id="42" w:name="_GoBack"/>
            <w:bookmarkEnd w:id="42"/>
            <w:r>
              <w:rPr>
                <w:rFonts w:hint="eastAsia" w:ascii="宋体" w:cs="宋体"/>
              </w:rPr>
              <w:t>日上午09:30</w:t>
            </w:r>
          </w:p>
        </w:tc>
      </w:tr>
      <w:tr w14:paraId="023F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D32E158">
            <w:pPr>
              <w:widowControl w:val="0"/>
              <w:spacing w:line="400" w:lineRule="exact"/>
              <w:jc w:val="center"/>
              <w:rPr>
                <w:rFonts w:ascii="宋体" w:cs="宋体"/>
              </w:rPr>
            </w:pPr>
            <w:r>
              <w:rPr>
                <w:rFonts w:hint="eastAsia" w:ascii="宋体" w:cs="宋体"/>
              </w:rPr>
              <w:t>11</w:t>
            </w:r>
          </w:p>
        </w:tc>
        <w:tc>
          <w:tcPr>
            <w:tcW w:w="1854" w:type="dxa"/>
            <w:noWrap/>
            <w:vAlign w:val="center"/>
          </w:tcPr>
          <w:p w14:paraId="04DBFFD9">
            <w:pPr>
              <w:widowControl w:val="0"/>
              <w:jc w:val="center"/>
              <w:rPr>
                <w:rFonts w:ascii="宋体" w:cs="宋体"/>
              </w:rPr>
            </w:pPr>
            <w:r>
              <w:rPr>
                <w:rFonts w:hint="eastAsia" w:ascii="宋体" w:cs="宋体"/>
              </w:rPr>
              <w:t>开标地点：</w:t>
            </w:r>
          </w:p>
        </w:tc>
        <w:tc>
          <w:tcPr>
            <w:tcW w:w="6391" w:type="dxa"/>
            <w:noWrap/>
            <w:vAlign w:val="center"/>
          </w:tcPr>
          <w:p w14:paraId="177DA565">
            <w:pPr>
              <w:widowControl w:val="0"/>
              <w:rPr>
                <w:rFonts w:ascii="宋体" w:cs="宋体"/>
              </w:rPr>
            </w:pPr>
            <w:r>
              <w:rPr>
                <w:rFonts w:hint="eastAsia" w:ascii="宋体" w:cs="宋体"/>
              </w:rPr>
              <w:t>金华市政府采购中心永康市分中心</w:t>
            </w:r>
          </w:p>
        </w:tc>
      </w:tr>
      <w:tr w14:paraId="661A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26E2D2B5">
            <w:pPr>
              <w:widowControl w:val="0"/>
              <w:spacing w:line="400" w:lineRule="exact"/>
              <w:jc w:val="center"/>
              <w:rPr>
                <w:rFonts w:ascii="宋体" w:cs="宋体"/>
              </w:rPr>
            </w:pPr>
            <w:r>
              <w:rPr>
                <w:rFonts w:hint="eastAsia" w:ascii="宋体" w:cs="宋体"/>
              </w:rPr>
              <w:t>12</w:t>
            </w:r>
          </w:p>
        </w:tc>
        <w:tc>
          <w:tcPr>
            <w:tcW w:w="1854" w:type="dxa"/>
            <w:noWrap/>
            <w:vAlign w:val="center"/>
          </w:tcPr>
          <w:p w14:paraId="0CAACE4F">
            <w:pPr>
              <w:widowControl w:val="0"/>
              <w:jc w:val="center"/>
              <w:rPr>
                <w:rFonts w:ascii="宋体" w:cs="宋体"/>
              </w:rPr>
            </w:pPr>
            <w:r>
              <w:rPr>
                <w:rFonts w:hint="eastAsia" w:ascii="宋体" w:cs="宋体"/>
              </w:rPr>
              <w:t>评分办法和中标标准：</w:t>
            </w:r>
          </w:p>
        </w:tc>
        <w:tc>
          <w:tcPr>
            <w:tcW w:w="6391" w:type="dxa"/>
            <w:noWrap/>
            <w:vAlign w:val="center"/>
          </w:tcPr>
          <w:p w14:paraId="01438317">
            <w:pPr>
              <w:widowControl w:val="0"/>
              <w:rPr>
                <w:rFonts w:ascii="宋体" w:cs="宋体"/>
              </w:rPr>
            </w:pPr>
            <w:r>
              <w:rPr>
                <w:rFonts w:hint="eastAsia" w:ascii="宋体" w:cs="宋体"/>
              </w:rPr>
              <w:t>见第三章</w:t>
            </w:r>
          </w:p>
        </w:tc>
      </w:tr>
      <w:tr w14:paraId="5D05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53A73F7B">
            <w:pPr>
              <w:widowControl w:val="0"/>
              <w:spacing w:line="400" w:lineRule="exact"/>
              <w:jc w:val="center"/>
              <w:rPr>
                <w:rFonts w:ascii="宋体" w:cs="宋体"/>
              </w:rPr>
            </w:pPr>
            <w:r>
              <w:rPr>
                <w:rFonts w:hint="eastAsia" w:ascii="宋体" w:cs="宋体"/>
              </w:rPr>
              <w:t>13</w:t>
            </w:r>
          </w:p>
        </w:tc>
        <w:tc>
          <w:tcPr>
            <w:tcW w:w="1854" w:type="dxa"/>
            <w:noWrap/>
            <w:vAlign w:val="center"/>
          </w:tcPr>
          <w:p w14:paraId="4B6A364C">
            <w:pPr>
              <w:widowControl w:val="0"/>
              <w:spacing w:line="380" w:lineRule="exact"/>
              <w:rPr>
                <w:rFonts w:ascii="宋体" w:cs="宋体"/>
              </w:rPr>
            </w:pPr>
            <w:r>
              <w:rPr>
                <w:rFonts w:hint="eastAsia" w:ascii="宋体" w:cs="宋体"/>
              </w:rPr>
              <w:t>采购公告，更正公告，中标公示发布网址</w:t>
            </w:r>
          </w:p>
        </w:tc>
        <w:tc>
          <w:tcPr>
            <w:tcW w:w="6391" w:type="dxa"/>
            <w:noWrap/>
            <w:vAlign w:val="center"/>
          </w:tcPr>
          <w:p w14:paraId="2585AAD3">
            <w:pPr>
              <w:widowControl w:val="0"/>
              <w:snapToGrid w:val="0"/>
              <w:spacing w:line="380" w:lineRule="exact"/>
              <w:rPr>
                <w:rFonts w:ascii="宋体" w:cs="宋体"/>
              </w:rPr>
            </w:pPr>
            <w:r>
              <w:rPr>
                <w:rFonts w:hint="eastAsia" w:ascii="宋体" w:cs="宋体"/>
              </w:rPr>
              <w:t>http://zfcg.czt.zj.gov.cn/（浙江省政府采购网）</w:t>
            </w:r>
          </w:p>
        </w:tc>
      </w:tr>
      <w:tr w14:paraId="6803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57A8D196">
            <w:pPr>
              <w:widowControl w:val="0"/>
              <w:spacing w:line="400" w:lineRule="exact"/>
              <w:jc w:val="center"/>
              <w:rPr>
                <w:rFonts w:ascii="宋体" w:cs="宋体"/>
              </w:rPr>
            </w:pPr>
            <w:r>
              <w:rPr>
                <w:rFonts w:hint="eastAsia" w:ascii="宋体" w:cs="宋体"/>
              </w:rPr>
              <w:t>14</w:t>
            </w:r>
          </w:p>
        </w:tc>
        <w:tc>
          <w:tcPr>
            <w:tcW w:w="1854" w:type="dxa"/>
            <w:noWrap/>
            <w:vAlign w:val="center"/>
          </w:tcPr>
          <w:p w14:paraId="5976CEAE">
            <w:pPr>
              <w:widowControl w:val="0"/>
              <w:jc w:val="center"/>
              <w:rPr>
                <w:rFonts w:ascii="宋体" w:cs="宋体"/>
              </w:rPr>
            </w:pPr>
            <w:r>
              <w:rPr>
                <w:rFonts w:hint="eastAsia" w:ascii="宋体" w:cs="宋体"/>
              </w:rPr>
              <w:t>中标结果公示：</w:t>
            </w:r>
          </w:p>
        </w:tc>
        <w:tc>
          <w:tcPr>
            <w:tcW w:w="6391" w:type="dxa"/>
            <w:noWrap/>
            <w:vAlign w:val="center"/>
          </w:tcPr>
          <w:p w14:paraId="3425FCDD">
            <w:pPr>
              <w:widowControl w:val="0"/>
              <w:rPr>
                <w:rFonts w:ascii="宋体" w:cs="宋体"/>
              </w:rPr>
            </w:pPr>
            <w:r>
              <w:rPr>
                <w:rFonts w:hint="eastAsia" w:ascii="宋体" w:cs="宋体"/>
              </w:rPr>
              <w:t>中标结果公示在政府采购网http://zfcg.czt.zj.gov.cn。公示期满后，如无有效质疑和投诉，向中标人发出中标通知书。</w:t>
            </w:r>
          </w:p>
        </w:tc>
      </w:tr>
      <w:tr w14:paraId="2628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FC98164">
            <w:pPr>
              <w:widowControl w:val="0"/>
              <w:jc w:val="center"/>
              <w:rPr>
                <w:rFonts w:ascii="宋体" w:cs="宋体"/>
              </w:rPr>
            </w:pPr>
            <w:r>
              <w:rPr>
                <w:rFonts w:hint="eastAsia" w:ascii="宋体" w:cs="宋体"/>
              </w:rPr>
              <w:t>15</w:t>
            </w:r>
          </w:p>
        </w:tc>
        <w:tc>
          <w:tcPr>
            <w:tcW w:w="1854" w:type="dxa"/>
            <w:noWrap/>
            <w:vAlign w:val="center"/>
          </w:tcPr>
          <w:p w14:paraId="182C4FAE">
            <w:pPr>
              <w:widowControl w:val="0"/>
              <w:jc w:val="center"/>
              <w:rPr>
                <w:rFonts w:ascii="宋体" w:cs="宋体"/>
              </w:rPr>
            </w:pPr>
            <w:r>
              <w:rPr>
                <w:rFonts w:hint="eastAsia" w:ascii="宋体" w:cs="宋体"/>
              </w:rPr>
              <w:t>信用记录</w:t>
            </w:r>
          </w:p>
        </w:tc>
        <w:tc>
          <w:tcPr>
            <w:tcW w:w="6391" w:type="dxa"/>
            <w:noWrap/>
            <w:vAlign w:val="center"/>
          </w:tcPr>
          <w:p w14:paraId="66F395A9">
            <w:pPr>
              <w:widowControl w:val="0"/>
              <w:rPr>
                <w:rFonts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5489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91FCC48">
            <w:pPr>
              <w:widowControl w:val="0"/>
              <w:jc w:val="center"/>
              <w:rPr>
                <w:rFonts w:ascii="宋体" w:cs="宋体"/>
              </w:rPr>
            </w:pPr>
            <w:r>
              <w:rPr>
                <w:rFonts w:hint="eastAsia" w:ascii="宋体" w:cs="宋体"/>
              </w:rPr>
              <w:t>16</w:t>
            </w:r>
          </w:p>
        </w:tc>
        <w:tc>
          <w:tcPr>
            <w:tcW w:w="1854" w:type="dxa"/>
            <w:noWrap/>
            <w:vAlign w:val="center"/>
          </w:tcPr>
          <w:p w14:paraId="79A4D070">
            <w:pPr>
              <w:widowControl w:val="0"/>
              <w:spacing w:line="380" w:lineRule="exact"/>
              <w:jc w:val="center"/>
              <w:rPr>
                <w:rFonts w:ascii="宋体" w:cs="宋体"/>
              </w:rPr>
            </w:pPr>
            <w:r>
              <w:rPr>
                <w:rFonts w:hint="eastAsia" w:ascii="宋体" w:cs="宋体"/>
              </w:rPr>
              <w:t>注意事项</w:t>
            </w:r>
          </w:p>
        </w:tc>
        <w:tc>
          <w:tcPr>
            <w:tcW w:w="6391" w:type="dxa"/>
            <w:noWrap/>
            <w:vAlign w:val="center"/>
          </w:tcPr>
          <w:p w14:paraId="75923D18">
            <w:pPr>
              <w:widowControl w:val="0"/>
              <w:snapToGrid w:val="0"/>
              <w:spacing w:line="380" w:lineRule="exact"/>
              <w:rPr>
                <w:rFonts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7C48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38BF67E9">
            <w:pPr>
              <w:pStyle w:val="165"/>
              <w:spacing w:line="460" w:lineRule="exact"/>
              <w:ind w:firstLine="0" w:firstLineChars="0"/>
              <w:jc w:val="center"/>
              <w:rPr>
                <w:rFonts w:hAnsi="宋体" w:cs="宋体"/>
                <w:kern w:val="2"/>
                <w:sz w:val="21"/>
              </w:rPr>
            </w:pPr>
            <w:r>
              <w:rPr>
                <w:rFonts w:hint="eastAsia" w:hAnsi="宋体" w:cs="宋体"/>
                <w:kern w:val="2"/>
                <w:sz w:val="21"/>
              </w:rPr>
              <w:t>17</w:t>
            </w:r>
          </w:p>
        </w:tc>
        <w:tc>
          <w:tcPr>
            <w:tcW w:w="1854" w:type="dxa"/>
            <w:noWrap/>
            <w:vAlign w:val="center"/>
          </w:tcPr>
          <w:p w14:paraId="5E23EABA">
            <w:pPr>
              <w:widowControl w:val="0"/>
              <w:snapToGrid w:val="0"/>
              <w:spacing w:line="380" w:lineRule="exact"/>
              <w:rPr>
                <w:rFonts w:ascii="宋体" w:cs="宋体"/>
              </w:rPr>
            </w:pPr>
            <w:r>
              <w:rPr>
                <w:rFonts w:hint="eastAsia" w:ascii="宋体" w:cs="宋体"/>
              </w:rPr>
              <w:t>节能产品</w:t>
            </w:r>
          </w:p>
        </w:tc>
        <w:tc>
          <w:tcPr>
            <w:tcW w:w="6391" w:type="dxa"/>
            <w:noWrap/>
            <w:vAlign w:val="center"/>
          </w:tcPr>
          <w:p w14:paraId="389CEB95">
            <w:pPr>
              <w:widowControl w:val="0"/>
              <w:snapToGrid w:val="0"/>
              <w:spacing w:line="380" w:lineRule="exact"/>
              <w:rPr>
                <w:rFonts w:ascii="宋体" w:cs="宋体"/>
              </w:rPr>
            </w:pPr>
            <w:r>
              <w:rPr>
                <w:rFonts w:hint="eastAsia" w:ascii="宋体" w:cs="宋体"/>
              </w:rPr>
              <w:t>□ 强制采购节能产品</w:t>
            </w:r>
          </w:p>
          <w:p w14:paraId="0674B44E">
            <w:pPr>
              <w:widowControl w:val="0"/>
              <w:snapToGrid w:val="0"/>
              <w:spacing w:line="380" w:lineRule="exact"/>
              <w:rPr>
                <w:rFonts w:ascii="宋体" w:cs="宋体"/>
              </w:rPr>
            </w:pPr>
            <w:r>
              <w:rPr>
                <w:rFonts w:hint="eastAsia" w:ascii="宋体" w:cs="宋体"/>
              </w:rPr>
              <w:t>☑  优先采购节能产品</w:t>
            </w:r>
          </w:p>
          <w:p w14:paraId="289288FE">
            <w:pPr>
              <w:widowControl w:val="0"/>
              <w:snapToGrid w:val="0"/>
              <w:spacing w:line="380" w:lineRule="exact"/>
              <w:rPr>
                <w:rFonts w:ascii="仿宋" w:hAnsi="仿宋" w:eastAsia="仿宋" w:cs="仿宋"/>
                <w:b/>
                <w:bCs/>
                <w:sz w:val="24"/>
              </w:rPr>
            </w:pPr>
            <w:r>
              <w:rPr>
                <w:rFonts w:hint="eastAsia" w:ascii="宋体" w:cs="宋体"/>
              </w:rPr>
              <w:sym w:font="Wingdings" w:char="00A8"/>
            </w:r>
            <w:r>
              <w:rPr>
                <w:rFonts w:hint="eastAsia" w:ascii="宋体" w:cs="宋体"/>
              </w:rPr>
              <w:t xml:space="preserve"> 不适用</w:t>
            </w:r>
          </w:p>
        </w:tc>
      </w:tr>
      <w:tr w14:paraId="502B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03F7272">
            <w:pPr>
              <w:pStyle w:val="165"/>
              <w:spacing w:line="460" w:lineRule="exact"/>
              <w:ind w:firstLine="0" w:firstLineChars="0"/>
              <w:jc w:val="center"/>
              <w:rPr>
                <w:rFonts w:hAnsi="宋体" w:cs="宋体"/>
                <w:kern w:val="2"/>
                <w:sz w:val="21"/>
              </w:rPr>
            </w:pPr>
            <w:r>
              <w:rPr>
                <w:rFonts w:hint="eastAsia" w:hAnsi="宋体" w:cs="宋体"/>
                <w:kern w:val="2"/>
                <w:sz w:val="21"/>
              </w:rPr>
              <w:t>18</w:t>
            </w:r>
          </w:p>
        </w:tc>
        <w:tc>
          <w:tcPr>
            <w:tcW w:w="1854" w:type="dxa"/>
            <w:noWrap/>
            <w:vAlign w:val="center"/>
          </w:tcPr>
          <w:p w14:paraId="013199FC">
            <w:pPr>
              <w:widowControl w:val="0"/>
              <w:snapToGrid w:val="0"/>
              <w:spacing w:line="380" w:lineRule="exact"/>
              <w:rPr>
                <w:rFonts w:ascii="宋体" w:cs="宋体"/>
              </w:rPr>
            </w:pPr>
            <w:r>
              <w:rPr>
                <w:rFonts w:hint="eastAsia" w:ascii="宋体" w:cs="宋体"/>
              </w:rPr>
              <w:t>环境标志产品</w:t>
            </w:r>
          </w:p>
        </w:tc>
        <w:tc>
          <w:tcPr>
            <w:tcW w:w="6391" w:type="dxa"/>
            <w:noWrap/>
            <w:vAlign w:val="center"/>
          </w:tcPr>
          <w:p w14:paraId="0071E544">
            <w:pPr>
              <w:widowControl w:val="0"/>
              <w:snapToGrid w:val="0"/>
              <w:spacing w:line="380" w:lineRule="exact"/>
              <w:rPr>
                <w:rFonts w:ascii="宋体" w:cs="宋体"/>
              </w:rPr>
            </w:pPr>
            <w:r>
              <w:rPr>
                <w:rFonts w:hint="eastAsia" w:ascii="宋体" w:cs="宋体"/>
              </w:rPr>
              <w:t>☑ 优先采购环境标志产品</w:t>
            </w:r>
          </w:p>
          <w:p w14:paraId="4394F3F5">
            <w:pPr>
              <w:widowControl w:val="0"/>
              <w:snapToGrid w:val="0"/>
              <w:spacing w:line="380" w:lineRule="exact"/>
              <w:rPr>
                <w:rFonts w:ascii="仿宋" w:hAnsi="仿宋" w:eastAsia="仿宋" w:cs="仿宋"/>
                <w:sz w:val="24"/>
                <w:szCs w:val="24"/>
              </w:rPr>
            </w:pPr>
            <w:r>
              <w:rPr>
                <w:rFonts w:hint="eastAsia" w:ascii="宋体" w:cs="宋体"/>
              </w:rPr>
              <w:sym w:font="Wingdings" w:char="00A8"/>
            </w:r>
            <w:r>
              <w:rPr>
                <w:rFonts w:hint="eastAsia" w:ascii="宋体" w:cs="宋体"/>
              </w:rPr>
              <w:t xml:space="preserve"> 不适用</w:t>
            </w:r>
          </w:p>
        </w:tc>
      </w:tr>
    </w:tbl>
    <w:p w14:paraId="6340A1C4">
      <w:pPr>
        <w:widowControl w:val="0"/>
        <w:spacing w:line="400" w:lineRule="exact"/>
        <w:rPr>
          <w:rFonts w:ascii="宋体" w:cs="宋体"/>
          <w:sz w:val="24"/>
          <w:szCs w:val="24"/>
        </w:rPr>
      </w:pPr>
      <w:r>
        <w:rPr>
          <w:rFonts w:hint="eastAsia" w:ascii="宋体" w:cs="宋体"/>
          <w:b/>
          <w:bCs/>
          <w:sz w:val="32"/>
          <w:szCs w:val="32"/>
        </w:rPr>
        <w:br w:type="page"/>
      </w:r>
    </w:p>
    <w:p w14:paraId="5F3179EE">
      <w:pPr>
        <w:widowControl w:val="0"/>
        <w:spacing w:line="500" w:lineRule="exact"/>
        <w:ind w:firstLine="994" w:firstLineChars="225"/>
        <w:jc w:val="center"/>
        <w:rPr>
          <w:rFonts w:ascii="宋体" w:cs="宋体"/>
          <w:b/>
          <w:bCs/>
          <w:sz w:val="44"/>
          <w:szCs w:val="44"/>
        </w:rPr>
      </w:pPr>
      <w:r>
        <w:rPr>
          <w:rFonts w:hint="eastAsia" w:ascii="宋体" w:cs="宋体"/>
          <w:b/>
          <w:bCs/>
          <w:sz w:val="44"/>
          <w:szCs w:val="44"/>
        </w:rPr>
        <w:t>投标人须知</w:t>
      </w:r>
    </w:p>
    <w:p w14:paraId="7E1015D9">
      <w:pPr>
        <w:widowControl w:val="0"/>
        <w:spacing w:line="380" w:lineRule="exact"/>
        <w:ind w:firstLine="723" w:firstLineChars="225"/>
        <w:jc w:val="center"/>
        <w:rPr>
          <w:rFonts w:ascii="宋体" w:cs="宋体"/>
          <w:b/>
          <w:bCs/>
          <w:sz w:val="32"/>
          <w:szCs w:val="32"/>
        </w:rPr>
      </w:pPr>
    </w:p>
    <w:p w14:paraId="0FA06456">
      <w:pPr>
        <w:widowControl w:val="0"/>
        <w:spacing w:line="380" w:lineRule="exact"/>
        <w:ind w:firstLine="723" w:firstLineChars="225"/>
        <w:jc w:val="center"/>
        <w:rPr>
          <w:rFonts w:ascii="宋体" w:cs="宋体"/>
          <w:b/>
          <w:bCs/>
          <w:sz w:val="32"/>
          <w:szCs w:val="32"/>
        </w:rPr>
      </w:pPr>
      <w:r>
        <w:rPr>
          <w:rFonts w:hint="eastAsia" w:ascii="宋体" w:cs="宋体"/>
          <w:b/>
          <w:bCs/>
          <w:sz w:val="32"/>
          <w:szCs w:val="32"/>
        </w:rPr>
        <w:t>一、总则</w:t>
      </w:r>
    </w:p>
    <w:p w14:paraId="3D59F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1、适用范围</w:t>
      </w:r>
    </w:p>
    <w:p w14:paraId="787EB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2CB2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2、定义</w:t>
      </w:r>
    </w:p>
    <w:p w14:paraId="35A6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2.1“采购人”系指</w:t>
      </w:r>
      <w:r>
        <w:rPr>
          <w:rFonts w:hint="eastAsia" w:ascii="宋体" w:cs="宋体"/>
          <w:kern w:val="0"/>
          <w:sz w:val="24"/>
          <w:szCs w:val="24"/>
          <w:lang w:eastAsia="zh-CN"/>
        </w:rPr>
        <w:t>永康市人力资源和社会保障局</w:t>
      </w:r>
      <w:r>
        <w:rPr>
          <w:rFonts w:hint="eastAsia" w:ascii="宋体" w:cs="宋体"/>
          <w:kern w:val="0"/>
          <w:sz w:val="24"/>
          <w:szCs w:val="24"/>
        </w:rPr>
        <w:t>。</w:t>
      </w:r>
    </w:p>
    <w:p w14:paraId="2568D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2.2“投标人”系指向采购代理机构提交投标文件的供应商。</w:t>
      </w:r>
    </w:p>
    <w:p w14:paraId="33C71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2.3“采购代理机构”系指组织本次招标的金华市政府采购中心永康市分中心。</w:t>
      </w:r>
    </w:p>
    <w:p w14:paraId="24BDF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14:paraId="2BBED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14:paraId="47266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2.6需方：即</w:t>
      </w:r>
      <w:r>
        <w:rPr>
          <w:rFonts w:hint="eastAsia" w:ascii="宋体" w:cs="宋体"/>
          <w:kern w:val="0"/>
          <w:sz w:val="24"/>
          <w:szCs w:val="24"/>
          <w:lang w:eastAsia="zh-CN"/>
        </w:rPr>
        <w:t>永康市人力资源和社会保障局</w:t>
      </w:r>
      <w:r>
        <w:rPr>
          <w:rFonts w:hint="eastAsia" w:ascii="宋体" w:cs="宋体"/>
          <w:kern w:val="0"/>
          <w:sz w:val="24"/>
          <w:szCs w:val="24"/>
        </w:rPr>
        <w:t>，在招投标阶段称为采购人，在签订和执行合同阶段称为需方。</w:t>
      </w:r>
    </w:p>
    <w:p w14:paraId="4E5F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2.7供方：在招投标阶段称为投标人，中标后在签订和执行合同阶段称为供方。</w:t>
      </w:r>
    </w:p>
    <w:p w14:paraId="0052463D">
      <w:pPr>
        <w:spacing w:line="360" w:lineRule="auto"/>
        <w:rPr>
          <w:rFonts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02EA2A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554F8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64DCB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4B9F9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1DBBC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7ED55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3479D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4BFC0BF0">
      <w:pPr>
        <w:widowControl w:val="0"/>
        <w:rPr>
          <w:rFonts w:ascii="宋体" w:cs="宋体"/>
          <w:b/>
          <w:bCs/>
          <w:sz w:val="24"/>
          <w:szCs w:val="24"/>
        </w:rPr>
      </w:pPr>
      <w:r>
        <w:rPr>
          <w:rFonts w:hint="eastAsia" w:ascii="宋体" w:cs="宋体"/>
          <w:b/>
          <w:bCs/>
          <w:sz w:val="24"/>
          <w:szCs w:val="24"/>
        </w:rPr>
        <w:t>5、质疑</w:t>
      </w:r>
    </w:p>
    <w:p w14:paraId="57864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14:paraId="25115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736E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a.供应商的姓名或者名称、地址、邮编、联系人及联系电话；</w:t>
      </w:r>
    </w:p>
    <w:p w14:paraId="692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b.质疑项目的名称、编号；</w:t>
      </w:r>
    </w:p>
    <w:p w14:paraId="24D4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c.具体、明确的质疑事项和与质疑事项相关的请求；</w:t>
      </w:r>
    </w:p>
    <w:p w14:paraId="4E6FC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d.事实依据；</w:t>
      </w:r>
    </w:p>
    <w:p w14:paraId="046B9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e.必要的法律依据；</w:t>
      </w:r>
    </w:p>
    <w:p w14:paraId="66B5A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f.提出质疑的日期。</w:t>
      </w:r>
    </w:p>
    <w:p w14:paraId="150C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4C106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14:paraId="4E939939">
      <w:pPr>
        <w:widowControl w:val="0"/>
        <w:spacing w:line="400" w:lineRule="exact"/>
        <w:rPr>
          <w:rFonts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05FD0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举报电话：金华市公共资源交易中心永康市分中心  0579-89295193</w:t>
      </w:r>
    </w:p>
    <w:p w14:paraId="4C10E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p>
    <w:p w14:paraId="3A8C1084">
      <w:pPr>
        <w:pStyle w:val="18"/>
        <w:ind w:firstLine="602"/>
        <w:rPr>
          <w:rFonts w:ascii="宋体" w:hAnsi="宋体" w:cs="宋体"/>
          <w:b/>
          <w:bCs/>
          <w:kern w:val="0"/>
          <w:sz w:val="30"/>
          <w:szCs w:val="30"/>
        </w:rPr>
      </w:pPr>
    </w:p>
    <w:p w14:paraId="5950DB2D">
      <w:pPr>
        <w:pStyle w:val="19"/>
        <w:rPr>
          <w:rFonts w:ascii="宋体" w:cs="宋体"/>
        </w:rPr>
      </w:pPr>
    </w:p>
    <w:p w14:paraId="420D9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二、招标文件的说明</w:t>
      </w:r>
    </w:p>
    <w:p w14:paraId="211A7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1、招标文件的构成</w:t>
      </w:r>
    </w:p>
    <w:p w14:paraId="583A3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14:paraId="14AF9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（1）招标公告</w:t>
      </w:r>
    </w:p>
    <w:p w14:paraId="2B37749C">
      <w:pPr>
        <w:widowControl w:val="0"/>
        <w:tabs>
          <w:tab w:val="left" w:pos="0"/>
        </w:tabs>
        <w:snapToGrid w:val="0"/>
        <w:spacing w:line="400" w:lineRule="exact"/>
        <w:rPr>
          <w:rFonts w:ascii="宋体" w:cs="宋体"/>
          <w:sz w:val="24"/>
          <w:szCs w:val="24"/>
        </w:rPr>
      </w:pPr>
      <w:r>
        <w:rPr>
          <w:rFonts w:hint="eastAsia" w:ascii="宋体" w:cs="宋体"/>
          <w:sz w:val="24"/>
          <w:szCs w:val="24"/>
        </w:rPr>
        <w:t>（2）投标人须知</w:t>
      </w:r>
    </w:p>
    <w:p w14:paraId="4E6E9284">
      <w:pPr>
        <w:widowControl w:val="0"/>
        <w:tabs>
          <w:tab w:val="left" w:pos="0"/>
        </w:tabs>
        <w:snapToGrid w:val="0"/>
        <w:spacing w:line="400" w:lineRule="exact"/>
        <w:rPr>
          <w:rFonts w:ascii="宋体" w:cs="宋体"/>
          <w:sz w:val="24"/>
          <w:szCs w:val="24"/>
        </w:rPr>
      </w:pPr>
      <w:r>
        <w:rPr>
          <w:rFonts w:hint="eastAsia" w:ascii="宋体" w:cs="宋体"/>
          <w:sz w:val="24"/>
          <w:szCs w:val="24"/>
        </w:rPr>
        <w:t>（3）开标和评标须知</w:t>
      </w:r>
    </w:p>
    <w:p w14:paraId="7C648DF6">
      <w:pPr>
        <w:widowControl w:val="0"/>
        <w:snapToGrid w:val="0"/>
        <w:spacing w:line="400" w:lineRule="exact"/>
        <w:rPr>
          <w:rFonts w:ascii="宋体" w:cs="宋体"/>
          <w:sz w:val="24"/>
          <w:szCs w:val="24"/>
        </w:rPr>
      </w:pPr>
      <w:r>
        <w:rPr>
          <w:rFonts w:hint="eastAsia" w:ascii="宋体" w:cs="宋体"/>
          <w:sz w:val="24"/>
          <w:szCs w:val="24"/>
        </w:rPr>
        <w:t>（4）货物需求一览表及技术商务要求</w:t>
      </w:r>
    </w:p>
    <w:p w14:paraId="02EB76AA">
      <w:pPr>
        <w:widowControl w:val="0"/>
        <w:tabs>
          <w:tab w:val="left" w:pos="0"/>
        </w:tabs>
        <w:snapToGrid w:val="0"/>
        <w:spacing w:line="400" w:lineRule="exact"/>
        <w:rPr>
          <w:rFonts w:ascii="宋体" w:cs="宋体"/>
          <w:sz w:val="24"/>
          <w:szCs w:val="24"/>
        </w:rPr>
      </w:pPr>
      <w:r>
        <w:rPr>
          <w:rFonts w:hint="eastAsia" w:ascii="宋体" w:cs="宋体"/>
          <w:sz w:val="24"/>
          <w:szCs w:val="24"/>
        </w:rPr>
        <w:t>（5）附件—投标文件格式</w:t>
      </w:r>
    </w:p>
    <w:p w14:paraId="2C136B5F">
      <w:pPr>
        <w:widowControl w:val="0"/>
        <w:tabs>
          <w:tab w:val="left" w:pos="6300"/>
        </w:tabs>
        <w:snapToGrid w:val="0"/>
        <w:spacing w:line="400" w:lineRule="exact"/>
        <w:rPr>
          <w:rFonts w:ascii="宋体" w:cs="宋体"/>
          <w:sz w:val="24"/>
          <w:szCs w:val="24"/>
        </w:rPr>
      </w:pPr>
      <w:r>
        <w:rPr>
          <w:rFonts w:hint="eastAsia" w:ascii="宋体" w:cs="宋体"/>
          <w:sz w:val="24"/>
          <w:szCs w:val="24"/>
        </w:rPr>
        <w:t>（6）永康市政府采购合同（样本）</w:t>
      </w:r>
    </w:p>
    <w:p w14:paraId="4871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14:paraId="658D7E4F">
      <w:pPr>
        <w:widowControl w:val="0"/>
        <w:tabs>
          <w:tab w:val="left" w:pos="0"/>
        </w:tabs>
        <w:snapToGrid w:val="0"/>
        <w:spacing w:line="400" w:lineRule="exact"/>
        <w:rPr>
          <w:rFonts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14:paraId="16D8A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2、招标文件的澄清与修改</w:t>
      </w:r>
    </w:p>
    <w:p w14:paraId="1870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14:paraId="387AC466">
      <w:pPr>
        <w:widowControl w:val="0"/>
        <w:spacing w:line="400" w:lineRule="exact"/>
        <w:rPr>
          <w:rFonts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14:paraId="59DC2AA8">
      <w:pPr>
        <w:widowControl w:val="0"/>
        <w:spacing w:line="400" w:lineRule="exact"/>
        <w:rPr>
          <w:rFonts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14:paraId="067A8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14:paraId="1A38E20D">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2CDBE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427E9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63848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0052E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04C3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3ECCF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0D47E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08AE9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3186E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14:paraId="7AC86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5D03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16A4B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29F88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134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2082B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7BF1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5BD3C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0AB01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051E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5、投标人资格的有关证明资料（资格文件）</w:t>
      </w:r>
    </w:p>
    <w:p w14:paraId="6634E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379561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投标声明书 (格式见附件)；</w:t>
      </w:r>
    </w:p>
    <w:p w14:paraId="1C479283">
      <w:pPr>
        <w:pStyle w:val="18"/>
        <w:spacing w:line="360" w:lineRule="auto"/>
        <w:ind w:left="0" w:leftChars="0" w:firstLine="0" w:firstLineChars="0"/>
        <w:rPr>
          <w:rFonts w:ascii="宋体" w:hAnsi="宋体" w:cs="宋体"/>
        </w:rPr>
      </w:pPr>
      <w:r>
        <w:rPr>
          <w:rFonts w:hint="eastAsia" w:ascii="宋体" w:hAnsi="宋体" w:cs="宋体"/>
          <w:kern w:val="0"/>
          <w:sz w:val="24"/>
          <w:szCs w:val="24"/>
        </w:rPr>
        <w:t>（2）《投标承诺函》（格式见附件）；</w:t>
      </w:r>
    </w:p>
    <w:p w14:paraId="10C4B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4AF8B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1D6AEE7A">
      <w:pPr>
        <w:pStyle w:val="16"/>
        <w:rPr>
          <w:rFonts w:ascii="宋体" w:hAnsi="宋体" w:cs="宋体"/>
          <w:kern w:val="0"/>
          <w:sz w:val="24"/>
          <w:szCs w:val="24"/>
        </w:rPr>
      </w:pPr>
      <w:r>
        <w:rPr>
          <w:rFonts w:hint="eastAsia" w:ascii="宋体" w:hAnsi="宋体" w:cs="宋体"/>
          <w:kern w:val="0"/>
          <w:sz w:val="24"/>
          <w:szCs w:val="24"/>
          <w:lang w:val="en-US" w:eastAsia="zh-CN"/>
        </w:rPr>
        <w:t>（5）《中小企业声明函》；</w:t>
      </w:r>
    </w:p>
    <w:p w14:paraId="53C33BD2">
      <w:pPr>
        <w:pStyle w:val="3"/>
        <w:rPr>
          <w:rFonts w:cs="宋体"/>
        </w:rPr>
      </w:pPr>
      <w:r>
        <w:rPr>
          <w:rFonts w:hint="eastAsia" w:cs="宋体"/>
        </w:rPr>
        <w:t>（</w:t>
      </w:r>
      <w:r>
        <w:rPr>
          <w:rFonts w:hint="eastAsia" w:cs="宋体"/>
          <w:lang w:val="en-US" w:eastAsia="zh-CN"/>
        </w:rPr>
        <w:t>6</w:t>
      </w:r>
      <w:r>
        <w:rPr>
          <w:rFonts w:hint="eastAsia" w:cs="宋体"/>
        </w:rPr>
        <w:t>）联合投标协议书（若需要）；</w:t>
      </w:r>
    </w:p>
    <w:p w14:paraId="645DE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（7）联合投标授权委托书（若需要）；</w:t>
      </w:r>
    </w:p>
    <w:p w14:paraId="7C50E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14:paraId="290DC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2404A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791D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607A9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7EA3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44D4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7D20C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0A5E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4B2B5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6EF67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2D7A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7D4B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7C841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3F1B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7DEFF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021A0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4D0CC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4204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17471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4B2E1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49647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0DC29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7、投标书及投标报价（投标报价文件）</w:t>
      </w:r>
    </w:p>
    <w:p w14:paraId="1102983E">
      <w:pPr>
        <w:widowControl w:val="0"/>
        <w:spacing w:line="400" w:lineRule="exact"/>
        <w:rPr>
          <w:rFonts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14:paraId="499F00C6">
      <w:pPr>
        <w:widowControl w:val="0"/>
        <w:spacing w:line="400" w:lineRule="exact"/>
        <w:rPr>
          <w:rFonts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14:paraId="42193785">
      <w:pPr>
        <w:widowControl w:val="0"/>
        <w:spacing w:line="400" w:lineRule="exact"/>
        <w:rPr>
          <w:rFonts w:ascii="宋体" w:cs="宋体"/>
          <w:sz w:val="24"/>
          <w:szCs w:val="24"/>
        </w:rPr>
      </w:pPr>
      <w:r>
        <w:rPr>
          <w:rFonts w:hint="eastAsia" w:ascii="宋体" w:cs="宋体"/>
          <w:sz w:val="24"/>
          <w:szCs w:val="24"/>
        </w:rPr>
        <w:t>7.3填写报价一览表时应注意下列几点：</w:t>
      </w:r>
    </w:p>
    <w:p w14:paraId="124F029C">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6E21FD6C">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5DC3BEBA">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3F621ED6">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7FC389DB">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3B213C44">
      <w:pPr>
        <w:widowControl w:val="0"/>
        <w:spacing w:line="400" w:lineRule="exact"/>
        <w:rPr>
          <w:rFonts w:ascii="宋体" w:cs="宋体"/>
          <w:sz w:val="24"/>
          <w:szCs w:val="24"/>
        </w:rPr>
      </w:pPr>
      <w:r>
        <w:rPr>
          <w:rFonts w:hint="eastAsia" w:ascii="宋体" w:cs="宋体"/>
          <w:sz w:val="24"/>
          <w:szCs w:val="24"/>
        </w:rPr>
        <w:t>7.7采购人和采购代理机构不接受招标项目范围内的捐赠。</w:t>
      </w:r>
    </w:p>
    <w:p w14:paraId="1FA88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6DC4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453DF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002DBBCB">
      <w:pPr>
        <w:pStyle w:val="9"/>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05E2A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04DC8706">
      <w:pPr>
        <w:widowControl w:val="0"/>
        <w:snapToGrid w:val="0"/>
        <w:spacing w:line="500" w:lineRule="exact"/>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777C7669">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A361949">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34793CB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567374BD">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7C067AD7">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2EA6B77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21EB7FDC">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2EC665D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1FBE485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投标文件收件填写人：卢文舒，联系方式：0579-89295179，实际收件人：陈之约，联系方式：0579-89295177，收件地址：永康市五湖路1号国际会展中心办公楼六楼 ，收件时间上午08:30-11:30 下午：14:00-17:00。备份电子投标文件仅在在线解密异常处理时使用。投标文件已按时解密的，备份电子投标文件自动失效。</w:t>
      </w:r>
    </w:p>
    <w:p w14:paraId="1BAC59B5">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32092AAD">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2CD999C9">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71E5ACD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23E3208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12BD0A6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007C879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01C5EC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33E44D0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078D4C8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5903FF1C">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7BF8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14:paraId="7FFBCCCA">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2B2A6CF0">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09663AC5">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096C3CB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0BD675C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0FDE734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5B5E840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901FE0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332B25A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110711E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0F53DC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42736ED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6C7A803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2BDD16B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6BC2586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2C6CCD7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385C3090">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794D17D5">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5F8674C3">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74BDB2B1">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4D17D98A">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2003194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2CAF8F4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01A9D47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3F4157F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188EDD2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2B68246A">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4452C0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10091E3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7A6C64C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056FD5D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062A57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1）投标文件未按招标文件要求签署或CA电子签章的；</w:t>
      </w:r>
    </w:p>
    <w:p w14:paraId="70328A2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2）不具备招标文件中规定的资格要求的；</w:t>
      </w:r>
    </w:p>
    <w:p w14:paraId="7C00A46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3）报价超过招标文件中规定的预算金额或者最高限价的；</w:t>
      </w:r>
    </w:p>
    <w:p w14:paraId="2AD9451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4）供应商递交两份或两份以上内容不同的投标文件，未声明哪一份有效的；</w:t>
      </w:r>
    </w:p>
    <w:p w14:paraId="02DDEF9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14:paraId="25D93D7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6）存在串标、抬标或弄虚作假情况的；</w:t>
      </w:r>
    </w:p>
    <w:p w14:paraId="10B0AB2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7）参与本项目的不同供应商单位负责人为同一人或者存在直接控股、管理关系的；</w:t>
      </w:r>
    </w:p>
    <w:p w14:paraId="1AAC1C9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8）供应商的资格文件或者商务技术文件中出现投标报价的</w:t>
      </w:r>
    </w:p>
    <w:p w14:paraId="1A4DB9D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14:paraId="3A8D721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10）法律、法规和招标文件规定的其他无效情形（或出现重大偏差）。</w:t>
      </w:r>
    </w:p>
    <w:p w14:paraId="1CA38BD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737227DB">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33F4C873">
      <w:pPr>
        <w:widowControl w:val="0"/>
        <w:snapToGrid w:val="0"/>
        <w:spacing w:line="500" w:lineRule="exact"/>
        <w:ind w:firstLine="482" w:firstLineChars="200"/>
        <w:jc w:val="left"/>
        <w:rPr>
          <w:rFonts w:hint="eastAsia" w:ascii="宋体" w:cs="宋体"/>
          <w:b/>
          <w:bCs/>
          <w:kern w:val="0"/>
          <w:sz w:val="24"/>
          <w:szCs w:val="24"/>
          <w:lang w:val="en-US" w:eastAsia="zh-CN"/>
        </w:rPr>
      </w:pPr>
      <w:r>
        <w:rPr>
          <w:rFonts w:hint="eastAsia" w:ascii="宋体" w:cs="宋体"/>
          <w:b/>
          <w:bCs/>
          <w:kern w:val="0"/>
          <w:sz w:val="24"/>
          <w:szCs w:val="24"/>
          <w:lang w:val="en-US" w:eastAsia="zh-CN"/>
        </w:rPr>
        <w:t>13）《中小企业声明函》类型填写错误的；</w:t>
      </w:r>
    </w:p>
    <w:p w14:paraId="18046260">
      <w:pPr>
        <w:widowControl w:val="0"/>
        <w:snapToGrid w:val="0"/>
        <w:spacing w:line="500" w:lineRule="exact"/>
        <w:ind w:firstLine="482" w:firstLineChars="200"/>
        <w:jc w:val="left"/>
        <w:rPr>
          <w:rFonts w:hint="eastAsia" w:ascii="宋体" w:cs="宋体"/>
          <w:b/>
          <w:bCs/>
          <w:kern w:val="0"/>
          <w:sz w:val="24"/>
          <w:szCs w:val="24"/>
          <w:lang w:val="en-US" w:eastAsia="zh-CN"/>
        </w:rPr>
      </w:pPr>
      <w:r>
        <w:rPr>
          <w:rFonts w:hint="eastAsia" w:ascii="宋体" w:cs="宋体"/>
          <w:b/>
          <w:bCs/>
          <w:kern w:val="0"/>
          <w:sz w:val="24"/>
          <w:szCs w:val="24"/>
          <w:lang w:val="en-US" w:eastAsia="zh-CN"/>
        </w:rPr>
        <w:t>14）符合以下情形之一的，作为无效响应：除政府采购法律法规规定的恶意串通、视同串通投标情形外，参与同一个标段(包)的供应商存在下列情形之一的，其投标(响应)文件无效：(一)不同供应商制作电子投标(响应)文件的计算机网卡 MAC 地址相同的；(二)不同供应商制作电子投标(响应)文件的计算机硬盘序列号相同的；(三)不同供应商的投标(响应)文件的内容存在两处以上细节错误一致，且无法合理解释的。</w:t>
      </w:r>
    </w:p>
    <w:p w14:paraId="27F4CDE4">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1DBA8A4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42EC56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14:paraId="26ADDF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0F2A1330">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26FC594F">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2FDB2F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7BC445C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71F7DF5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16A42FB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17E874E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0F731421">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5D48E253">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5E751EF8">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51EE50A5">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60FAC4E4">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69F8A522">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66341E11">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6D7A857F">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035966D8">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080DB60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7F8987CF">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771D70D3">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53FB9E37">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4E88A032">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1E135C9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53361D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4A701C1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266E358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3E33475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46843C15">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386F7E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1AE3A2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29FFB7E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325FBFF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794567E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1783135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32201CB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31E06524">
      <w:pPr>
        <w:widowControl w:val="0"/>
        <w:snapToGrid w:val="0"/>
        <w:spacing w:line="500" w:lineRule="exact"/>
        <w:jc w:val="left"/>
        <w:rPr>
          <w:rFonts w:ascii="宋体" w:cs="宋体"/>
          <w:b/>
          <w:bCs/>
          <w:kern w:val="0"/>
          <w:sz w:val="24"/>
          <w:szCs w:val="24"/>
        </w:rPr>
      </w:pPr>
      <w:bookmarkStart w:id="0" w:name="_Toc132124596"/>
      <w:bookmarkStart w:id="1" w:name="_Toc132123441"/>
      <w:bookmarkStart w:id="2" w:name="_Toc132123549"/>
      <w:bookmarkStart w:id="3" w:name="_Toc132126156"/>
      <w:bookmarkStart w:id="4" w:name="_Toc132122121"/>
      <w:bookmarkStart w:id="5" w:name="_Toc132123636"/>
      <w:bookmarkStart w:id="6" w:name="_Toc132123883"/>
      <w:bookmarkStart w:id="7" w:name="_Toc132123840"/>
      <w:bookmarkStart w:id="8" w:name="_Toc132125039"/>
      <w:bookmarkStart w:id="9" w:name="_Toc132125097"/>
      <w:bookmarkStart w:id="10" w:name="_Toc132125985"/>
      <w:bookmarkStart w:id="11" w:name="_Toc132125153"/>
      <w:bookmarkStart w:id="12" w:name="_Toc132122418"/>
      <w:bookmarkStart w:id="13" w:name="_Toc132125576"/>
      <w:bookmarkStart w:id="14" w:name="_Toc132655778"/>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F1BD2E8">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38D13FC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626C818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0CF20B78">
      <w:pPr>
        <w:widowControl w:val="0"/>
        <w:snapToGrid w:val="0"/>
        <w:spacing w:line="500" w:lineRule="exact"/>
        <w:ind w:firstLine="480" w:firstLineChars="200"/>
        <w:jc w:val="left"/>
        <w:rPr>
          <w:rFonts w:ascii="宋体" w:cs="宋体"/>
          <w:kern w:val="0"/>
          <w:sz w:val="24"/>
          <w:szCs w:val="24"/>
        </w:rPr>
      </w:pPr>
      <w:bookmarkStart w:id="15" w:name="_Toc132122122"/>
      <w:bookmarkStart w:id="16" w:name="_Toc132122419"/>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4053DC0B">
      <w:pPr>
        <w:widowControl w:val="0"/>
        <w:snapToGrid w:val="0"/>
        <w:spacing w:line="500" w:lineRule="exact"/>
        <w:jc w:val="left"/>
        <w:rPr>
          <w:rFonts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14:paraId="47EE304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5F725B7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613DD121">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2C4AF10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6F94DDB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0E65BC97">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7D1C246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5C99E7E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7835030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669CFD8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7FA2B6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1512DE8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0E665AFB">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6ADA51D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22CA20EE">
      <w:pPr>
        <w:pageBreakBefore/>
        <w:widowControl w:val="0"/>
        <w:numPr>
          <w:ilvl w:val="0"/>
          <w:numId w:val="8"/>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04C9943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7FED6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0EFB9F7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4CFDF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14:paraId="4D06408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14E645B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BBBF267">
      <w:pPr>
        <w:pStyle w:val="3"/>
      </w:pPr>
    </w:p>
    <w:p w14:paraId="1D3A6E67">
      <w:pPr>
        <w:pStyle w:val="3"/>
      </w:pPr>
    </w:p>
    <w:p w14:paraId="51FC4FB4">
      <w:pPr>
        <w:widowControl w:val="0"/>
        <w:snapToGrid w:val="0"/>
        <w:spacing w:line="500" w:lineRule="exact"/>
        <w:ind w:firstLine="420" w:firstLineChars="200"/>
        <w:jc w:val="left"/>
        <w:rPr>
          <w:rFonts w:ascii="宋体" w:cs="宋体"/>
        </w:rPr>
      </w:pPr>
      <w:r>
        <w:rPr>
          <w:rFonts w:hint="eastAsia" w:ascii="宋体" w:cs="宋体"/>
        </w:rPr>
        <w:br w:type="page"/>
      </w:r>
    </w:p>
    <w:p w14:paraId="61376DD1">
      <w:pPr>
        <w:widowControl w:val="0"/>
        <w:spacing w:line="780" w:lineRule="exact"/>
        <w:jc w:val="center"/>
        <w:rPr>
          <w:rFonts w:ascii="宋体" w:cs="宋体"/>
        </w:rPr>
      </w:pPr>
    </w:p>
    <w:p w14:paraId="77FFA8CD">
      <w:pPr>
        <w:widowControl w:val="0"/>
        <w:spacing w:line="780" w:lineRule="exact"/>
        <w:jc w:val="center"/>
        <w:rPr>
          <w:rFonts w:ascii="宋体" w:cs="宋体"/>
        </w:rPr>
      </w:pPr>
    </w:p>
    <w:p w14:paraId="2BD72527">
      <w:pPr>
        <w:widowControl w:val="0"/>
        <w:spacing w:line="780" w:lineRule="exact"/>
        <w:jc w:val="center"/>
        <w:rPr>
          <w:rFonts w:ascii="宋体" w:cs="宋体"/>
        </w:rPr>
      </w:pPr>
    </w:p>
    <w:p w14:paraId="234ABD55">
      <w:pPr>
        <w:widowControl w:val="0"/>
        <w:spacing w:line="780" w:lineRule="exact"/>
        <w:jc w:val="center"/>
        <w:rPr>
          <w:rFonts w:ascii="宋体" w:cs="宋体"/>
        </w:rPr>
      </w:pPr>
    </w:p>
    <w:p w14:paraId="457DD149">
      <w:pPr>
        <w:widowControl w:val="0"/>
        <w:spacing w:line="780" w:lineRule="exact"/>
        <w:jc w:val="center"/>
        <w:rPr>
          <w:rFonts w:ascii="宋体" w:cs="宋体"/>
        </w:rPr>
      </w:pPr>
    </w:p>
    <w:p w14:paraId="3D817E10">
      <w:pPr>
        <w:widowControl w:val="0"/>
        <w:spacing w:line="780" w:lineRule="exact"/>
        <w:jc w:val="center"/>
        <w:rPr>
          <w:rFonts w:ascii="宋体" w:cs="宋体"/>
        </w:rPr>
      </w:pPr>
    </w:p>
    <w:p w14:paraId="4CFA248D">
      <w:pPr>
        <w:widowControl w:val="0"/>
        <w:spacing w:line="780" w:lineRule="exact"/>
        <w:jc w:val="center"/>
        <w:rPr>
          <w:rFonts w:ascii="宋体" w:cs="宋体"/>
          <w:b/>
          <w:bCs/>
          <w:sz w:val="52"/>
          <w:szCs w:val="52"/>
        </w:rPr>
      </w:pPr>
      <w:r>
        <w:rPr>
          <w:rFonts w:hint="eastAsia" w:ascii="宋体" w:cs="宋体"/>
          <w:b/>
          <w:bCs/>
          <w:sz w:val="52"/>
          <w:szCs w:val="52"/>
        </w:rPr>
        <w:t>第三章</w:t>
      </w:r>
    </w:p>
    <w:p w14:paraId="24642769">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43271B7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59B73AE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5CE4587B">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36D84D5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DC59F45">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05D791B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4F6DC6A4">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73095A8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1323BA2F">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6B654C9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36A3B16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355FB3C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5FD073F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2F6B629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7CBB5A9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6FBFE3EA">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w:t>
      </w:r>
      <w:r>
        <w:rPr>
          <w:rFonts w:hint="eastAsia" w:ascii="宋体" w:cs="宋体"/>
          <w:kern w:val="0"/>
          <w:sz w:val="24"/>
          <w:szCs w:val="24"/>
          <w:lang w:val="en-US" w:eastAsia="zh-CN"/>
        </w:rPr>
        <w:t>9</w:t>
      </w:r>
      <w:r>
        <w:rPr>
          <w:rFonts w:hint="eastAsia" w:ascii="宋体" w:cs="宋体"/>
          <w:kern w:val="0"/>
          <w:sz w:val="24"/>
          <w:szCs w:val="24"/>
        </w:rPr>
        <w:t>0分）</w:t>
      </w:r>
    </w:p>
    <w:p w14:paraId="2F512E5B">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62C31DA5">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p w14:paraId="1124EA64">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评分标准</w:t>
      </w:r>
    </w:p>
    <w:tbl>
      <w:tblPr>
        <w:tblStyle w:val="33"/>
        <w:tblpPr w:leftFromText="180" w:rightFromText="180" w:vertAnchor="text" w:horzAnchor="page" w:tblpX="1226" w:tblpY="124"/>
        <w:tblOverlap w:val="never"/>
        <w:tblW w:w="98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1092"/>
        <w:gridCol w:w="7380"/>
        <w:gridCol w:w="756"/>
      </w:tblGrid>
      <w:tr w14:paraId="22253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6" w:type="dxa"/>
            <w:noWrap w:val="0"/>
            <w:vAlign w:val="center"/>
          </w:tcPr>
          <w:p w14:paraId="294C46C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1092" w:type="dxa"/>
            <w:noWrap w:val="0"/>
            <w:vAlign w:val="center"/>
          </w:tcPr>
          <w:p w14:paraId="067BD70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评审内容</w:t>
            </w:r>
          </w:p>
        </w:tc>
        <w:tc>
          <w:tcPr>
            <w:tcW w:w="7380" w:type="dxa"/>
            <w:noWrap w:val="0"/>
            <w:vAlign w:val="center"/>
          </w:tcPr>
          <w:p w14:paraId="23E7153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评分标准</w:t>
            </w:r>
          </w:p>
        </w:tc>
        <w:tc>
          <w:tcPr>
            <w:tcW w:w="756" w:type="dxa"/>
            <w:noWrap w:val="0"/>
            <w:vAlign w:val="center"/>
          </w:tcPr>
          <w:p w14:paraId="18C68DC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分 值</w:t>
            </w:r>
          </w:p>
        </w:tc>
      </w:tr>
      <w:tr w14:paraId="3A54B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36" w:type="dxa"/>
            <w:noWrap w:val="0"/>
            <w:vAlign w:val="center"/>
          </w:tcPr>
          <w:p w14:paraId="69FC443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092" w:type="dxa"/>
            <w:noWrap w:val="0"/>
            <w:vAlign w:val="center"/>
          </w:tcPr>
          <w:p w14:paraId="6CC4226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20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业绩</w:t>
            </w:r>
          </w:p>
        </w:tc>
        <w:tc>
          <w:tcPr>
            <w:tcW w:w="7380" w:type="dxa"/>
            <w:noWrap w:val="0"/>
            <w:vAlign w:val="center"/>
          </w:tcPr>
          <w:p w14:paraId="21B2027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rPr>
              <w:t>根据投标人提供2021年1月1号以来(以合同签订时间为准)的同类业绩情况，每提供一项同类业绩得1分，并提供业绩对应项目合同、验收报告扫描件。（对省级以上主管部门认定的首台套产品，自纳入《省推广应用指导目录》起三年内参加政府采购活动，视同已具备相应销售业绩，业绩分为满分。）</w:t>
            </w:r>
          </w:p>
        </w:tc>
        <w:tc>
          <w:tcPr>
            <w:tcW w:w="756" w:type="dxa"/>
            <w:noWrap w:val="0"/>
            <w:vAlign w:val="center"/>
          </w:tcPr>
          <w:p w14:paraId="5BB160B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w:t>
            </w:r>
          </w:p>
        </w:tc>
      </w:tr>
      <w:tr w14:paraId="31AD3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36" w:type="dxa"/>
            <w:vMerge w:val="restart"/>
            <w:noWrap w:val="0"/>
            <w:vAlign w:val="center"/>
          </w:tcPr>
          <w:p w14:paraId="710B19D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10" w:firstLineChars="100"/>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092" w:type="dxa"/>
            <w:vMerge w:val="restart"/>
            <w:noWrap w:val="0"/>
            <w:vAlign w:val="center"/>
          </w:tcPr>
          <w:p w14:paraId="6E76615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w:t>
            </w:r>
          </w:p>
          <w:p w14:paraId="72A3486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项目管理方案</w:t>
            </w:r>
          </w:p>
          <w:p w14:paraId="1F296ED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7380" w:type="dxa"/>
            <w:noWrap w:val="0"/>
            <w:vAlign w:val="center"/>
          </w:tcPr>
          <w:p w14:paraId="101F2E9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根据供应商提供的服务运作流程规划、作业总体设想、服务质量目标和质量控制措施等方案进行综合评分。</w:t>
            </w:r>
          </w:p>
          <w:p w14:paraId="763773C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756" w:type="dxa"/>
            <w:noWrap w:val="0"/>
            <w:vAlign w:val="center"/>
          </w:tcPr>
          <w:p w14:paraId="7D76A29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14:paraId="45257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36" w:type="dxa"/>
            <w:vMerge w:val="continue"/>
            <w:noWrap w:val="0"/>
            <w:vAlign w:val="center"/>
          </w:tcPr>
          <w:p w14:paraId="11A15597">
            <w:pPr>
              <w:keepNext w:val="0"/>
              <w:keepLines w:val="0"/>
              <w:widowControl/>
              <w:suppressLineNumbers w:val="0"/>
              <w:spacing w:before="0" w:beforeAutospacing="0" w:after="0" w:afterAutospacing="0" w:line="360" w:lineRule="auto"/>
              <w:ind w:left="0" w:right="0"/>
              <w:jc w:val="center"/>
              <w:textAlignment w:val="center"/>
              <w:rPr>
                <w:rFonts w:hint="default"/>
              </w:rPr>
            </w:pPr>
          </w:p>
        </w:tc>
        <w:tc>
          <w:tcPr>
            <w:tcW w:w="1092" w:type="dxa"/>
            <w:vMerge w:val="continue"/>
            <w:noWrap w:val="0"/>
            <w:vAlign w:val="center"/>
          </w:tcPr>
          <w:p w14:paraId="42F2B44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7380" w:type="dxa"/>
            <w:noWrap w:val="0"/>
            <w:vAlign w:val="center"/>
          </w:tcPr>
          <w:p w14:paraId="62B1A5E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根据投标人提供的本标项工作组织实施方案的全面性及合理性进行评分。</w:t>
            </w:r>
          </w:p>
          <w:p w14:paraId="76FA75B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756" w:type="dxa"/>
            <w:noWrap w:val="0"/>
            <w:vAlign w:val="center"/>
          </w:tcPr>
          <w:p w14:paraId="7A887FD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14:paraId="4F4DC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36" w:type="dxa"/>
            <w:vMerge w:val="continue"/>
            <w:noWrap w:val="0"/>
            <w:vAlign w:val="center"/>
          </w:tcPr>
          <w:p w14:paraId="6CD90B01">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1"/>
                <w:szCs w:val="21"/>
                <w:highlight w:val="none"/>
                <w:lang w:val="en-US" w:eastAsia="zh-CN"/>
              </w:rPr>
            </w:pPr>
          </w:p>
        </w:tc>
        <w:tc>
          <w:tcPr>
            <w:tcW w:w="1092" w:type="dxa"/>
            <w:vMerge w:val="continue"/>
            <w:noWrap w:val="0"/>
            <w:vAlign w:val="center"/>
          </w:tcPr>
          <w:p w14:paraId="7190508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7380" w:type="dxa"/>
            <w:noWrap w:val="0"/>
            <w:vAlign w:val="center"/>
          </w:tcPr>
          <w:p w14:paraId="60E1DBB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根据投标人提供的人员流失控制及人员及时补充的方案进行综合评分。</w:t>
            </w:r>
          </w:p>
          <w:p w14:paraId="52895EF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756" w:type="dxa"/>
            <w:noWrap w:val="0"/>
            <w:vAlign w:val="center"/>
          </w:tcPr>
          <w:p w14:paraId="7101EF7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14:paraId="2330D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36" w:type="dxa"/>
            <w:vMerge w:val="continue"/>
            <w:noWrap w:val="0"/>
            <w:vAlign w:val="center"/>
          </w:tcPr>
          <w:p w14:paraId="2C7DC541">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1"/>
                <w:szCs w:val="21"/>
                <w:highlight w:val="none"/>
                <w:lang w:val="en-US" w:eastAsia="zh-CN"/>
              </w:rPr>
            </w:pPr>
          </w:p>
        </w:tc>
        <w:tc>
          <w:tcPr>
            <w:tcW w:w="1092" w:type="dxa"/>
            <w:vMerge w:val="continue"/>
            <w:noWrap w:val="0"/>
            <w:vAlign w:val="center"/>
          </w:tcPr>
          <w:p w14:paraId="6417BDA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7380" w:type="dxa"/>
            <w:noWrap w:val="0"/>
            <w:vAlign w:val="center"/>
          </w:tcPr>
          <w:p w14:paraId="68E5CA6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根据投标人提供的各项工作档案资料管理方案进行综合评分。</w:t>
            </w:r>
          </w:p>
          <w:p w14:paraId="1DE66EB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756" w:type="dxa"/>
            <w:noWrap w:val="0"/>
            <w:vAlign w:val="center"/>
          </w:tcPr>
          <w:p w14:paraId="778192C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14:paraId="6EEC5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636" w:type="dxa"/>
            <w:noWrap w:val="0"/>
            <w:vAlign w:val="center"/>
          </w:tcPr>
          <w:p w14:paraId="02778C4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宋体" w:cs="新宋体"/>
                <w:color w:val="000000"/>
                <w:kern w:val="0"/>
                <w:sz w:val="21"/>
                <w:szCs w:val="21"/>
                <w:lang w:val="en-US" w:eastAsia="zh-CN" w:bidi="ar-SA"/>
              </w:rPr>
            </w:pPr>
            <w:r>
              <w:rPr>
                <w:rFonts w:hint="eastAsia" w:ascii="宋体" w:cs="新宋体"/>
                <w:color w:val="000000"/>
                <w:kern w:val="0"/>
                <w:sz w:val="21"/>
                <w:szCs w:val="21"/>
                <w:lang w:val="en-US" w:eastAsia="zh-CN" w:bidi="ar-SA"/>
              </w:rPr>
              <w:t>3</w:t>
            </w:r>
          </w:p>
        </w:tc>
        <w:tc>
          <w:tcPr>
            <w:tcW w:w="1092" w:type="dxa"/>
            <w:noWrap w:val="0"/>
            <w:vAlign w:val="center"/>
          </w:tcPr>
          <w:p w14:paraId="511CEFC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left"/>
              <w:rPr>
                <w:rFonts w:hint="eastAsia" w:ascii="宋体" w:cs="新宋体"/>
                <w:kern w:val="0"/>
                <w:lang w:val="en-US" w:eastAsia="zh-CN"/>
              </w:rPr>
            </w:pPr>
            <w:r>
              <w:rPr>
                <w:rFonts w:hint="eastAsia" w:ascii="Times New Roman" w:hAnsi="Times New Roman" w:eastAsia="宋体" w:cs="Times New Roman"/>
                <w:color w:val="auto"/>
                <w:sz w:val="21"/>
                <w:szCs w:val="21"/>
                <w:highlight w:val="none"/>
                <w:lang w:val="en-US" w:eastAsia="zh-CN"/>
              </w:rPr>
              <w:t>项目负责人</w:t>
            </w:r>
          </w:p>
        </w:tc>
        <w:tc>
          <w:tcPr>
            <w:tcW w:w="7380" w:type="dxa"/>
            <w:noWrap w:val="0"/>
            <w:vAlign w:val="center"/>
          </w:tcPr>
          <w:p w14:paraId="72CA379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（1）50周岁（含）以下的得1分，提供身份证扫描件；</w:t>
            </w:r>
          </w:p>
          <w:p w14:paraId="4FE4D31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（2）具有大专及以上学历得1分，提供证书扫描件；</w:t>
            </w:r>
          </w:p>
          <w:p w14:paraId="7BDBBBA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（3）具有物业管理服务相关工作经验一年到三年的得1分，三年到五年的得2分，五年（含）以上的得3分。</w:t>
            </w:r>
          </w:p>
          <w:p w14:paraId="65AB4C2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Arial Unicode MS" w:eastAsia="Times New Roman" w:cs="新宋体"/>
                <w:kern w:val="0"/>
                <w:lang w:val="en-US" w:eastAsia="zh-CN"/>
              </w:rPr>
            </w:pPr>
            <w:r>
              <w:rPr>
                <w:rFonts w:hint="eastAsia" w:ascii="Times New Roman" w:hAnsi="Times New Roman" w:eastAsia="宋体" w:cs="Times New Roman"/>
                <w:color w:val="auto"/>
                <w:sz w:val="21"/>
                <w:szCs w:val="21"/>
                <w:highlight w:val="none"/>
                <w:lang w:val="en-US" w:eastAsia="zh-CN"/>
              </w:rPr>
              <w:t>注：响应文件中需提供：1、人员证书证件扫描件 2、物业管理服务工作经验证明材料 3、投标人为其缴纳的投标截止前近1个月社保费缴纳的记录（可以为税务或社保机构官方网站查询结果）。</w:t>
            </w:r>
          </w:p>
        </w:tc>
        <w:tc>
          <w:tcPr>
            <w:tcW w:w="756" w:type="dxa"/>
            <w:noWrap w:val="0"/>
            <w:vAlign w:val="center"/>
          </w:tcPr>
          <w:p w14:paraId="67C345DD">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5分</w:t>
            </w:r>
          </w:p>
        </w:tc>
      </w:tr>
      <w:tr w14:paraId="12A16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36" w:type="dxa"/>
            <w:noWrap w:val="0"/>
            <w:vAlign w:val="center"/>
          </w:tcPr>
          <w:p w14:paraId="5DF72BF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宋体" w:hAnsi="Arial Unicode MS" w:eastAsia="Times New Roman" w:cs="新宋体"/>
                <w:color w:val="000000"/>
                <w:kern w:val="0"/>
                <w:sz w:val="21"/>
                <w:szCs w:val="21"/>
                <w:lang w:val="en-US" w:eastAsia="zh-CN" w:bidi="ar-SA"/>
              </w:rPr>
            </w:pPr>
            <w:r>
              <w:rPr>
                <w:rFonts w:hint="eastAsia" w:ascii="宋体" w:cs="新宋体"/>
                <w:color w:val="000000"/>
                <w:kern w:val="0"/>
                <w:sz w:val="21"/>
                <w:szCs w:val="21"/>
                <w:lang w:val="en-US" w:eastAsia="zh-CN" w:bidi="ar-SA"/>
              </w:rPr>
              <w:t>4</w:t>
            </w:r>
          </w:p>
        </w:tc>
        <w:tc>
          <w:tcPr>
            <w:tcW w:w="1092" w:type="dxa"/>
            <w:noWrap w:val="0"/>
            <w:vAlign w:val="center"/>
          </w:tcPr>
          <w:p w14:paraId="5C93332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color w:val="000000"/>
                <w:kern w:val="0"/>
                <w:sz w:val="21"/>
                <w:szCs w:val="21"/>
                <w:lang w:val="en-US" w:eastAsia="zh-CN" w:bidi="ar-SA"/>
              </w:rPr>
            </w:pPr>
            <w:r>
              <w:rPr>
                <w:rFonts w:hint="eastAsia" w:ascii="宋体" w:cs="新宋体"/>
                <w:kern w:val="0"/>
                <w:lang w:val="en-US" w:eastAsia="zh-CN"/>
              </w:rPr>
              <w:t>养护</w:t>
            </w:r>
            <w:r>
              <w:rPr>
                <w:rFonts w:hint="eastAsia" w:ascii="宋体" w:hAnsi="Arial Unicode MS" w:eastAsia="Times New Roman" w:cs="新宋体"/>
                <w:kern w:val="0"/>
                <w:lang w:val="en-US" w:eastAsia="zh-CN"/>
              </w:rPr>
              <w:t>方案</w:t>
            </w:r>
          </w:p>
        </w:tc>
        <w:tc>
          <w:tcPr>
            <w:tcW w:w="7380" w:type="dxa"/>
            <w:noWrap w:val="0"/>
            <w:vAlign w:val="center"/>
          </w:tcPr>
          <w:p w14:paraId="2D6FC2B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根据投标人提出的养护方案、人员配置、相关计划由专家进行综合打分，要求符合采购单位特点、科学合理可行。</w:t>
            </w:r>
          </w:p>
          <w:p w14:paraId="37637C8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color w:val="000000"/>
                <w:kern w:val="0"/>
                <w:sz w:val="21"/>
                <w:szCs w:val="21"/>
                <w:lang w:val="en-US" w:eastAsia="zh-CN" w:bidi="ar-SA"/>
              </w:rPr>
            </w:pPr>
            <w:r>
              <w:rPr>
                <w:rFonts w:hint="eastAsia" w:ascii="宋体" w:cs="宋体"/>
                <w:color w:val="auto"/>
                <w:lang w:eastAsia="zh-CN"/>
              </w:rPr>
              <w:t>（</w:t>
            </w:r>
            <w:r>
              <w:rPr>
                <w:rFonts w:hint="eastAsia" w:ascii="宋体" w:cs="宋体"/>
                <w:color w:val="auto"/>
                <w:sz w:val="21"/>
                <w:szCs w:val="21"/>
                <w:lang w:val="en-US" w:eastAsia="zh-CN"/>
              </w:rPr>
              <w:t>4,3,2,1,0</w:t>
            </w:r>
            <w:r>
              <w:rPr>
                <w:rFonts w:hint="eastAsia" w:ascii="宋体" w:hAnsi="宋体" w:cs="宋体"/>
                <w:color w:val="auto"/>
                <w:sz w:val="21"/>
                <w:szCs w:val="21"/>
              </w:rPr>
              <w:t>分</w:t>
            </w:r>
            <w:r>
              <w:rPr>
                <w:rFonts w:hint="eastAsia" w:ascii="宋体" w:cs="宋体"/>
                <w:color w:val="auto"/>
                <w:lang w:eastAsia="zh-CN"/>
              </w:rPr>
              <w:t>）</w:t>
            </w:r>
          </w:p>
        </w:tc>
        <w:tc>
          <w:tcPr>
            <w:tcW w:w="756" w:type="dxa"/>
            <w:noWrap w:val="0"/>
            <w:vAlign w:val="center"/>
          </w:tcPr>
          <w:p w14:paraId="357768E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4分</w:t>
            </w:r>
          </w:p>
        </w:tc>
      </w:tr>
      <w:tr w14:paraId="77CCC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trPr>
        <w:tc>
          <w:tcPr>
            <w:tcW w:w="636" w:type="dxa"/>
            <w:noWrap w:val="0"/>
            <w:vAlign w:val="center"/>
          </w:tcPr>
          <w:p w14:paraId="6CDAABA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宋体" w:cs="新宋体"/>
                <w:color w:val="000000"/>
                <w:kern w:val="0"/>
                <w:sz w:val="21"/>
                <w:szCs w:val="21"/>
                <w:lang w:val="en-US" w:eastAsia="zh-CN" w:bidi="ar-SA"/>
              </w:rPr>
            </w:pPr>
            <w:r>
              <w:rPr>
                <w:rFonts w:hint="eastAsia" w:ascii="宋体" w:cs="新宋体"/>
                <w:color w:val="000000"/>
                <w:kern w:val="0"/>
                <w:sz w:val="21"/>
                <w:szCs w:val="21"/>
                <w:lang w:val="en-US" w:eastAsia="zh-CN" w:bidi="ar-SA"/>
              </w:rPr>
              <w:t>5</w:t>
            </w:r>
          </w:p>
        </w:tc>
        <w:tc>
          <w:tcPr>
            <w:tcW w:w="1092" w:type="dxa"/>
            <w:noWrap w:val="0"/>
            <w:vAlign w:val="center"/>
          </w:tcPr>
          <w:p w14:paraId="3734F59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cs="新宋体"/>
                <w:kern w:val="0"/>
                <w:lang w:val="en-US" w:eastAsia="zh-CN"/>
              </w:rPr>
            </w:pPr>
            <w:r>
              <w:rPr>
                <w:rFonts w:hint="eastAsia" w:ascii="宋体" w:cs="新宋体"/>
                <w:kern w:val="0"/>
                <w:lang w:val="en-US" w:eastAsia="zh-CN"/>
              </w:rPr>
              <w:t>保洁</w:t>
            </w:r>
            <w:r>
              <w:rPr>
                <w:rFonts w:hint="eastAsia" w:ascii="宋体" w:hAnsi="Arial Unicode MS" w:eastAsia="Times New Roman" w:cs="新宋体"/>
                <w:kern w:val="0"/>
                <w:lang w:val="en-US" w:eastAsia="zh-CN"/>
              </w:rPr>
              <w:t>服务运营方案</w:t>
            </w:r>
          </w:p>
        </w:tc>
        <w:tc>
          <w:tcPr>
            <w:tcW w:w="7380" w:type="dxa"/>
            <w:noWrap w:val="0"/>
            <w:vAlign w:val="center"/>
          </w:tcPr>
          <w:p w14:paraId="456BB5C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根据投标人提供的</w:t>
            </w:r>
            <w:r>
              <w:rPr>
                <w:rFonts w:hint="eastAsia" w:ascii="宋体" w:cs="新宋体"/>
                <w:kern w:val="0"/>
                <w:lang w:val="en-US" w:eastAsia="zh-CN"/>
              </w:rPr>
              <w:t>保洁</w:t>
            </w:r>
            <w:r>
              <w:rPr>
                <w:rFonts w:hint="eastAsia" w:ascii="宋体" w:hAnsi="Arial Unicode MS" w:eastAsia="Times New Roman" w:cs="新宋体"/>
                <w:kern w:val="0"/>
                <w:lang w:val="en-US" w:eastAsia="zh-CN"/>
              </w:rPr>
              <w:t>服务的方案、人员配置、</w:t>
            </w:r>
            <w:r>
              <w:rPr>
                <w:rFonts w:hint="eastAsia" w:ascii="宋体" w:hAnsi="宋体" w:eastAsia="宋体"/>
                <w:szCs w:val="21"/>
                <w:lang w:eastAsia="zh-CN"/>
              </w:rPr>
              <w:t>相关计划</w:t>
            </w:r>
            <w:r>
              <w:rPr>
                <w:rFonts w:hint="eastAsia" w:ascii="宋体" w:hAnsi="宋体" w:eastAsia="宋体"/>
                <w:szCs w:val="21"/>
                <w:lang w:val="en-US" w:eastAsia="zh-CN"/>
              </w:rPr>
              <w:t>等</w:t>
            </w:r>
            <w:r>
              <w:rPr>
                <w:rFonts w:hint="eastAsia" w:ascii="宋体" w:hAnsi="Arial Unicode MS" w:eastAsia="Times New Roman" w:cs="新宋体"/>
                <w:kern w:val="0"/>
                <w:lang w:val="en-US" w:eastAsia="zh-CN"/>
              </w:rPr>
              <w:t>由专家进行综合打分，要求符合</w:t>
            </w:r>
            <w:r>
              <w:rPr>
                <w:rFonts w:hint="eastAsia" w:ascii="宋体" w:cs="新宋体"/>
                <w:kern w:val="0"/>
                <w:lang w:val="en-US" w:eastAsia="zh-CN"/>
              </w:rPr>
              <w:t>本标项</w:t>
            </w:r>
            <w:r>
              <w:rPr>
                <w:rFonts w:hint="eastAsia" w:ascii="宋体" w:hAnsi="Arial Unicode MS" w:eastAsia="Times New Roman" w:cs="新宋体"/>
                <w:kern w:val="0"/>
                <w:lang w:val="en-US" w:eastAsia="zh-CN"/>
              </w:rPr>
              <w:t>采购单位</w:t>
            </w:r>
            <w:r>
              <w:rPr>
                <w:rFonts w:hint="eastAsia" w:ascii="宋体" w:cs="新宋体"/>
                <w:kern w:val="0"/>
                <w:lang w:val="en-US" w:eastAsia="zh-CN"/>
              </w:rPr>
              <w:t>的需求、</w:t>
            </w:r>
            <w:r>
              <w:rPr>
                <w:rFonts w:hint="eastAsia" w:ascii="宋体" w:hAnsi="Arial Unicode MS" w:eastAsia="Times New Roman" w:cs="新宋体"/>
                <w:kern w:val="0"/>
                <w:lang w:val="en-US" w:eastAsia="zh-CN"/>
              </w:rPr>
              <w:t>特点</w:t>
            </w:r>
            <w:r>
              <w:rPr>
                <w:rFonts w:hint="eastAsia" w:ascii="宋体" w:cs="新宋体"/>
                <w:kern w:val="0"/>
                <w:lang w:val="en-US" w:eastAsia="zh-CN"/>
              </w:rPr>
              <w:t>，且</w:t>
            </w:r>
            <w:r>
              <w:rPr>
                <w:rFonts w:hint="eastAsia" w:ascii="宋体" w:hAnsi="Arial Unicode MS" w:eastAsia="Times New Roman" w:cs="新宋体"/>
                <w:kern w:val="0"/>
                <w:lang w:val="en-US" w:eastAsia="zh-CN"/>
              </w:rPr>
              <w:t>科学合理可行。</w:t>
            </w:r>
          </w:p>
          <w:p w14:paraId="4209A34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Arial Unicode MS" w:eastAsia="Times New Roman" w:cs="新宋体"/>
                <w:kern w:val="0"/>
                <w:lang w:val="en-US" w:eastAsia="zh-CN"/>
              </w:rPr>
            </w:pPr>
            <w:r>
              <w:rPr>
                <w:rFonts w:hint="eastAsia" w:ascii="宋体" w:cs="宋体"/>
                <w:color w:val="auto"/>
                <w:lang w:eastAsia="zh-CN"/>
              </w:rPr>
              <w:t>（</w:t>
            </w:r>
            <w:r>
              <w:rPr>
                <w:rFonts w:hint="eastAsia" w:ascii="宋体" w:cs="宋体"/>
                <w:color w:val="auto"/>
                <w:sz w:val="21"/>
                <w:szCs w:val="21"/>
                <w:lang w:val="en-US" w:eastAsia="zh-CN"/>
              </w:rPr>
              <w:t>4,3,2,1,0</w:t>
            </w:r>
            <w:r>
              <w:rPr>
                <w:rFonts w:hint="eastAsia" w:ascii="宋体" w:hAnsi="宋体" w:cs="宋体"/>
                <w:color w:val="auto"/>
                <w:sz w:val="21"/>
                <w:szCs w:val="21"/>
              </w:rPr>
              <w:t>分</w:t>
            </w:r>
            <w:r>
              <w:rPr>
                <w:rFonts w:hint="eastAsia" w:ascii="宋体" w:cs="宋体"/>
                <w:color w:val="auto"/>
                <w:lang w:eastAsia="zh-CN"/>
              </w:rPr>
              <w:t>）</w:t>
            </w:r>
          </w:p>
        </w:tc>
        <w:tc>
          <w:tcPr>
            <w:tcW w:w="756" w:type="dxa"/>
            <w:noWrap w:val="0"/>
            <w:vAlign w:val="center"/>
          </w:tcPr>
          <w:p w14:paraId="4317070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4分</w:t>
            </w:r>
          </w:p>
        </w:tc>
      </w:tr>
      <w:tr w14:paraId="74450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trPr>
        <w:tc>
          <w:tcPr>
            <w:tcW w:w="636" w:type="dxa"/>
            <w:noWrap w:val="0"/>
            <w:vAlign w:val="center"/>
          </w:tcPr>
          <w:p w14:paraId="4DEC51B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210" w:firstLineChars="100"/>
              <w:jc w:val="left"/>
              <w:rPr>
                <w:rFonts w:hint="eastAsia" w:ascii="宋体" w:cs="新宋体"/>
                <w:color w:val="000000"/>
                <w:kern w:val="0"/>
                <w:sz w:val="21"/>
                <w:szCs w:val="21"/>
                <w:lang w:val="en-US" w:eastAsia="zh-CN" w:bidi="ar-SA"/>
              </w:rPr>
            </w:pPr>
            <w:r>
              <w:rPr>
                <w:rFonts w:hint="eastAsia" w:ascii="Times New Roman" w:hAnsi="Times New Roman" w:eastAsia="宋体" w:cs="Times New Roman"/>
                <w:color w:val="auto"/>
                <w:sz w:val="21"/>
                <w:szCs w:val="21"/>
                <w:highlight w:val="none"/>
                <w:lang w:val="en-US" w:eastAsia="zh-CN"/>
              </w:rPr>
              <w:t>6</w:t>
            </w:r>
          </w:p>
        </w:tc>
        <w:tc>
          <w:tcPr>
            <w:tcW w:w="1092" w:type="dxa"/>
            <w:noWrap w:val="0"/>
            <w:vAlign w:val="center"/>
          </w:tcPr>
          <w:p w14:paraId="180172E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cs="新宋体"/>
                <w:kern w:val="0"/>
                <w:lang w:val="en-US" w:eastAsia="zh-CN"/>
              </w:rPr>
            </w:pPr>
            <w:r>
              <w:rPr>
                <w:rFonts w:hint="eastAsia" w:ascii="Times New Roman" w:hAnsi="Times New Roman" w:eastAsia="宋体" w:cs="Times New Roman"/>
                <w:color w:val="auto"/>
                <w:sz w:val="21"/>
                <w:szCs w:val="21"/>
                <w:highlight w:val="none"/>
                <w:lang w:val="en-US" w:eastAsia="zh-CN"/>
              </w:rPr>
              <w:t>保安服务运营方案</w:t>
            </w:r>
          </w:p>
        </w:tc>
        <w:tc>
          <w:tcPr>
            <w:tcW w:w="7380" w:type="dxa"/>
            <w:noWrap w:val="0"/>
            <w:vAlign w:val="center"/>
          </w:tcPr>
          <w:p w14:paraId="6014440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根据投标人为采购人提供的保安服务的方案、人员配置、相关计划由专家进行综合打分，要求符合采购单位特点、流程计划清晰、科学合理可行。</w:t>
            </w:r>
          </w:p>
          <w:p w14:paraId="5B0A851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Arial Unicode MS" w:eastAsia="Times New Roman" w:cs="新宋体"/>
                <w:kern w:val="0"/>
                <w:lang w:val="en-US" w:eastAsia="zh-CN"/>
              </w:rPr>
            </w:pPr>
            <w:r>
              <w:rPr>
                <w:rFonts w:hint="eastAsia" w:ascii="宋体" w:cs="宋体"/>
                <w:color w:val="auto"/>
                <w:lang w:eastAsia="zh-CN"/>
              </w:rPr>
              <w:t>（</w:t>
            </w:r>
            <w:r>
              <w:rPr>
                <w:rFonts w:hint="eastAsia" w:ascii="宋体" w:cs="宋体"/>
                <w:color w:val="auto"/>
                <w:sz w:val="21"/>
                <w:szCs w:val="21"/>
                <w:lang w:val="en-US" w:eastAsia="zh-CN"/>
              </w:rPr>
              <w:t>4,3,2,1,0</w:t>
            </w:r>
            <w:r>
              <w:rPr>
                <w:rFonts w:hint="eastAsia" w:ascii="宋体" w:hAnsi="宋体" w:cs="宋体"/>
                <w:color w:val="auto"/>
                <w:sz w:val="21"/>
                <w:szCs w:val="21"/>
              </w:rPr>
              <w:t>分</w:t>
            </w:r>
            <w:r>
              <w:rPr>
                <w:rFonts w:hint="eastAsia" w:ascii="宋体" w:cs="宋体"/>
                <w:color w:val="auto"/>
                <w:lang w:eastAsia="zh-CN"/>
              </w:rPr>
              <w:t>）</w:t>
            </w:r>
          </w:p>
        </w:tc>
        <w:tc>
          <w:tcPr>
            <w:tcW w:w="756" w:type="dxa"/>
            <w:noWrap w:val="0"/>
            <w:vAlign w:val="center"/>
          </w:tcPr>
          <w:p w14:paraId="2907B57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4分</w:t>
            </w:r>
          </w:p>
        </w:tc>
      </w:tr>
      <w:tr w14:paraId="50970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9" w:hRule="atLeast"/>
        </w:trPr>
        <w:tc>
          <w:tcPr>
            <w:tcW w:w="636" w:type="dxa"/>
            <w:noWrap w:val="0"/>
            <w:vAlign w:val="center"/>
          </w:tcPr>
          <w:p w14:paraId="1A47B43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1092" w:type="dxa"/>
            <w:noWrap w:val="0"/>
            <w:vAlign w:val="center"/>
          </w:tcPr>
          <w:p w14:paraId="201F3A8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针对本项目特点和难点分析、解决措施</w:t>
            </w:r>
          </w:p>
        </w:tc>
        <w:tc>
          <w:tcPr>
            <w:tcW w:w="7380" w:type="dxa"/>
            <w:noWrap w:val="0"/>
            <w:vAlign w:val="center"/>
          </w:tcPr>
          <w:p w14:paraId="56AF9B1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根据本项目的特点提出针对性服务计划，通过对服务要求、人员配备，配套设施等方面分析列出管理上的难点，提出相应的管理措施、内容。</w:t>
            </w:r>
          </w:p>
          <w:p w14:paraId="23B0779A">
            <w:pPr>
              <w:keepNext w:val="0"/>
              <w:keepLines w:val="0"/>
              <w:widowControl/>
              <w:numPr>
                <w:ilvl w:val="0"/>
                <w:numId w:val="0"/>
              </w:numPr>
              <w:suppressLineNumbers w:val="0"/>
              <w:spacing w:before="0" w:beforeAutospacing="0" w:after="0" w:afterAutospacing="0"/>
              <w:ind w:left="0" w:right="0"/>
              <w:rPr>
                <w:rFonts w:hint="eastAsia"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kern w:val="2"/>
                <w:sz w:val="21"/>
                <w:szCs w:val="21"/>
                <w:highlight w:val="none"/>
                <w:u w:color="000000"/>
                <w:lang w:val="en-US" w:eastAsia="zh-CN" w:bidi="ar-SA"/>
              </w:rPr>
              <w:t>（1）根据项目实际情况及要求作出合理</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kern w:val="2"/>
                <w:sz w:val="21"/>
                <w:szCs w:val="21"/>
                <w:highlight w:val="none"/>
                <w:u w:color="000000"/>
                <w:lang w:val="en-US" w:eastAsia="zh-CN" w:bidi="ar-SA"/>
              </w:rPr>
              <w:t>，服务内容详细，得</w:t>
            </w:r>
            <w:r>
              <w:rPr>
                <w:rFonts w:hint="eastAsia" w:ascii="Times New Roman" w:hAnsi="Times New Roman" w:cs="Times New Roman"/>
                <w:color w:val="auto"/>
                <w:kern w:val="2"/>
                <w:sz w:val="21"/>
                <w:szCs w:val="21"/>
                <w:highlight w:val="none"/>
                <w:u w:color="000000"/>
                <w:lang w:val="en-US" w:eastAsia="zh-CN" w:bidi="ar-SA"/>
              </w:rPr>
              <w:t>8</w:t>
            </w:r>
            <w:r>
              <w:rPr>
                <w:rFonts w:hint="eastAsia" w:ascii="Times New Roman" w:hAnsi="Times New Roman" w:eastAsia="宋体" w:cs="Times New Roman"/>
                <w:color w:val="auto"/>
                <w:kern w:val="2"/>
                <w:sz w:val="21"/>
                <w:szCs w:val="21"/>
                <w:highlight w:val="none"/>
                <w:u w:color="000000"/>
                <w:lang w:val="en-US" w:eastAsia="zh-CN" w:bidi="ar-SA"/>
              </w:rPr>
              <w:t>-</w:t>
            </w:r>
            <w:r>
              <w:rPr>
                <w:rFonts w:hint="eastAsia" w:ascii="Times New Roman" w:hAnsi="Times New Roman" w:cs="Times New Roman"/>
                <w:color w:val="auto"/>
                <w:kern w:val="2"/>
                <w:sz w:val="21"/>
                <w:szCs w:val="21"/>
                <w:highlight w:val="none"/>
                <w:u w:color="000000"/>
                <w:lang w:val="en-US" w:eastAsia="zh-CN" w:bidi="ar-SA"/>
              </w:rPr>
              <w:t>10</w:t>
            </w:r>
            <w:r>
              <w:rPr>
                <w:rFonts w:hint="eastAsia" w:ascii="Times New Roman" w:hAnsi="Times New Roman" w:eastAsia="宋体" w:cs="Times New Roman"/>
                <w:color w:val="auto"/>
                <w:kern w:val="2"/>
                <w:sz w:val="21"/>
                <w:szCs w:val="21"/>
                <w:highlight w:val="none"/>
                <w:u w:color="000000"/>
                <w:lang w:val="en-US" w:eastAsia="zh-CN" w:bidi="ar-SA"/>
              </w:rPr>
              <w:t>分；</w:t>
            </w:r>
          </w:p>
          <w:p w14:paraId="0DC68C38">
            <w:pPr>
              <w:keepNext w:val="0"/>
              <w:keepLines w:val="0"/>
              <w:widowControl/>
              <w:numPr>
                <w:ilvl w:val="0"/>
                <w:numId w:val="0"/>
              </w:numPr>
              <w:suppressLineNumbers w:val="0"/>
              <w:spacing w:before="0" w:beforeAutospacing="0" w:after="0" w:afterAutospacing="0"/>
              <w:ind w:left="0" w:right="0"/>
              <w:rPr>
                <w:rFonts w:hint="eastAsia"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kern w:val="2"/>
                <w:sz w:val="21"/>
                <w:szCs w:val="21"/>
                <w:highlight w:val="none"/>
                <w:u w:color="000000"/>
                <w:lang w:val="en-US" w:eastAsia="zh-CN" w:bidi="ar-SA"/>
              </w:rPr>
              <w:t>（2）</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kern w:val="2"/>
                <w:sz w:val="21"/>
                <w:szCs w:val="21"/>
                <w:highlight w:val="none"/>
                <w:u w:color="000000"/>
                <w:lang w:val="en-US" w:eastAsia="zh-CN" w:bidi="ar-SA"/>
              </w:rPr>
              <w:t>较为完善、服务内容较为详细的得</w:t>
            </w:r>
            <w:r>
              <w:rPr>
                <w:rFonts w:hint="eastAsia" w:ascii="Times New Roman" w:hAnsi="Times New Roman" w:cs="Times New Roman"/>
                <w:color w:val="auto"/>
                <w:kern w:val="2"/>
                <w:sz w:val="21"/>
                <w:szCs w:val="21"/>
                <w:highlight w:val="none"/>
                <w:u w:color="000000"/>
                <w:lang w:val="en-US" w:eastAsia="zh-CN" w:bidi="ar-SA"/>
              </w:rPr>
              <w:t>4</w:t>
            </w:r>
            <w:r>
              <w:rPr>
                <w:rFonts w:hint="eastAsia" w:ascii="Times New Roman" w:hAnsi="Times New Roman" w:eastAsia="宋体" w:cs="Times New Roman"/>
                <w:color w:val="auto"/>
                <w:kern w:val="2"/>
                <w:sz w:val="21"/>
                <w:szCs w:val="21"/>
                <w:highlight w:val="none"/>
                <w:u w:color="000000"/>
                <w:lang w:val="en-US" w:eastAsia="zh-CN" w:bidi="ar-SA"/>
              </w:rPr>
              <w:t>-</w:t>
            </w:r>
            <w:r>
              <w:rPr>
                <w:rFonts w:hint="eastAsia" w:ascii="Times New Roman" w:hAnsi="Times New Roman" w:cs="Times New Roman"/>
                <w:color w:val="auto"/>
                <w:kern w:val="2"/>
                <w:sz w:val="21"/>
                <w:szCs w:val="21"/>
                <w:highlight w:val="none"/>
                <w:u w:color="000000"/>
                <w:lang w:val="en-US" w:eastAsia="zh-CN" w:bidi="ar-SA"/>
              </w:rPr>
              <w:t>6.9</w:t>
            </w:r>
            <w:r>
              <w:rPr>
                <w:rFonts w:hint="eastAsia" w:ascii="Times New Roman" w:hAnsi="Times New Roman" w:eastAsia="宋体" w:cs="Times New Roman"/>
                <w:color w:val="auto"/>
                <w:kern w:val="2"/>
                <w:sz w:val="21"/>
                <w:szCs w:val="21"/>
                <w:highlight w:val="none"/>
                <w:u w:color="000000"/>
                <w:lang w:val="en-US" w:eastAsia="zh-CN" w:bidi="ar-SA"/>
              </w:rPr>
              <w:t xml:space="preserve"> 分；</w:t>
            </w:r>
          </w:p>
          <w:p w14:paraId="1D782D2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u w:color="000000"/>
                <w:lang w:val="en-US" w:eastAsia="zh-CN" w:bidi="ar-SA"/>
              </w:rPr>
              <w:t>（</w:t>
            </w:r>
            <w:r>
              <w:rPr>
                <w:rFonts w:hint="eastAsia" w:ascii="Times New Roman" w:hAnsi="Times New Roman" w:eastAsia="宋体" w:cs="Times New Roman"/>
                <w:color w:val="auto"/>
                <w:sz w:val="21"/>
                <w:szCs w:val="21"/>
                <w:highlight w:val="none"/>
                <w:lang w:val="en-US" w:eastAsia="zh-CN"/>
              </w:rPr>
              <w:t>3）未根据项目实际情况及要求制定</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，内容不够完善得1-2.9分；</w:t>
            </w:r>
          </w:p>
          <w:p w14:paraId="4C095D8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（4）未提供或提供不符合要求不得分。</w:t>
            </w:r>
          </w:p>
        </w:tc>
        <w:tc>
          <w:tcPr>
            <w:tcW w:w="756" w:type="dxa"/>
            <w:noWrap w:val="0"/>
            <w:vAlign w:val="center"/>
          </w:tcPr>
          <w:p w14:paraId="70FD0EE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10分</w:t>
            </w:r>
          </w:p>
        </w:tc>
      </w:tr>
      <w:tr w14:paraId="58496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36" w:type="dxa"/>
            <w:vMerge w:val="restart"/>
            <w:noWrap w:val="0"/>
            <w:vAlign w:val="center"/>
          </w:tcPr>
          <w:p w14:paraId="6F133F1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1092" w:type="dxa"/>
            <w:vMerge w:val="restart"/>
            <w:noWrap w:val="0"/>
            <w:vAlign w:val="center"/>
          </w:tcPr>
          <w:p w14:paraId="350B525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center"/>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eastAsia="zh-CN"/>
              </w:rPr>
              <w:t>应急方案</w:t>
            </w:r>
          </w:p>
        </w:tc>
        <w:tc>
          <w:tcPr>
            <w:tcW w:w="7380" w:type="dxa"/>
            <w:noWrap w:val="0"/>
            <w:vAlign w:val="center"/>
          </w:tcPr>
          <w:p w14:paraId="1D841B3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针对各类检查或突发事件</w:t>
            </w:r>
            <w:r>
              <w:rPr>
                <w:rFonts w:hint="eastAsia" w:ascii="Times New Roman" w:hAnsi="Times New Roman" w:eastAsia="宋体" w:cs="Times New Roman"/>
                <w:color w:val="auto"/>
                <w:sz w:val="21"/>
                <w:szCs w:val="21"/>
                <w:highlight w:val="none"/>
                <w:lang w:eastAsia="zh-Hans"/>
              </w:rPr>
              <w:t>的应急方案的合理性</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Hans"/>
              </w:rPr>
              <w:t>全面性和针对性</w:t>
            </w:r>
            <w:r>
              <w:rPr>
                <w:rFonts w:hint="eastAsia" w:ascii="Times New Roman" w:hAnsi="Times New Roman" w:eastAsia="宋体" w:cs="Times New Roman"/>
                <w:color w:val="auto"/>
                <w:sz w:val="21"/>
                <w:szCs w:val="21"/>
                <w:highlight w:val="none"/>
                <w:lang w:eastAsia="zh-CN"/>
              </w:rPr>
              <w:t>由专家进行综合评分。</w:t>
            </w:r>
          </w:p>
          <w:p w14:paraId="257FE0A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w:t>
            </w:r>
            <w:r>
              <w:rPr>
                <w:rFonts w:hint="eastAsia" w:ascii="Times New Roman" w:hAnsi="Times New Roman" w:eastAsia="宋体" w:cs="Times New Roman"/>
                <w:color w:val="auto"/>
                <w:sz w:val="21"/>
                <w:szCs w:val="21"/>
                <w:highlight w:val="none"/>
                <w:lang w:eastAsia="zh-CN"/>
              </w:rPr>
              <w:t>案完整、周密，完全满足本项目需求，有针对性、操作性的得</w:t>
            </w:r>
            <w:r>
              <w:rPr>
                <w:rFonts w:hint="eastAsia"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eastAsia="zh-CN"/>
              </w:rPr>
              <w:t>分；</w:t>
            </w:r>
          </w:p>
          <w:p w14:paraId="5CB5B27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方案</w:t>
            </w:r>
            <w:r>
              <w:rPr>
                <w:rFonts w:hint="eastAsia" w:ascii="Times New Roman" w:hAnsi="Times New Roman" w:eastAsia="宋体" w:cs="Times New Roman"/>
                <w:color w:val="auto"/>
                <w:sz w:val="21"/>
                <w:szCs w:val="21"/>
                <w:highlight w:val="none"/>
                <w:lang w:eastAsia="zh-CN"/>
              </w:rPr>
              <w:t>基本完整、周密，基本符合本项目需求的得</w:t>
            </w:r>
            <w:r>
              <w:rPr>
                <w:rFonts w:hint="eastAsia" w:ascii="Times New Roman" w:hAnsi="Times New Roman" w:eastAsia="宋体" w:cs="Times New Roman"/>
                <w:color w:val="auto"/>
                <w:sz w:val="21"/>
                <w:szCs w:val="21"/>
                <w:highlight w:val="none"/>
                <w:lang w:val="en-US" w:eastAsia="zh-CN"/>
              </w:rPr>
              <w:t>3-3.9</w:t>
            </w:r>
            <w:r>
              <w:rPr>
                <w:rFonts w:hint="eastAsia" w:ascii="Times New Roman" w:hAnsi="Times New Roman" w:eastAsia="宋体" w:cs="Times New Roman"/>
                <w:color w:val="auto"/>
                <w:sz w:val="21"/>
                <w:szCs w:val="21"/>
                <w:highlight w:val="none"/>
                <w:lang w:eastAsia="zh-CN"/>
              </w:rPr>
              <w:t>分；</w:t>
            </w:r>
          </w:p>
          <w:p w14:paraId="757E5BE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）措施、预案欠缺、偏离本项目需求的得</w:t>
            </w:r>
            <w:r>
              <w:rPr>
                <w:rFonts w:hint="eastAsia" w:ascii="Times New Roman" w:hAnsi="Times New Roman" w:eastAsia="宋体" w:cs="Times New Roman"/>
                <w:color w:val="auto"/>
                <w:sz w:val="21"/>
                <w:szCs w:val="21"/>
                <w:highlight w:val="none"/>
                <w:lang w:val="en-US" w:eastAsia="zh-CN"/>
              </w:rPr>
              <w:t>1-1.9</w:t>
            </w:r>
            <w:r>
              <w:rPr>
                <w:rFonts w:hint="eastAsia" w:ascii="Times New Roman" w:hAnsi="Times New Roman" w:eastAsia="宋体" w:cs="Times New Roman"/>
                <w:color w:val="auto"/>
                <w:sz w:val="21"/>
                <w:szCs w:val="21"/>
                <w:highlight w:val="none"/>
                <w:lang w:eastAsia="zh-CN"/>
              </w:rPr>
              <w:t>分；</w:t>
            </w:r>
          </w:p>
          <w:p w14:paraId="28C80AB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756" w:type="dxa"/>
            <w:noWrap w:val="0"/>
            <w:vAlign w:val="center"/>
          </w:tcPr>
          <w:p w14:paraId="780FA55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6分</w:t>
            </w:r>
          </w:p>
          <w:p w14:paraId="70B72E3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p>
        </w:tc>
      </w:tr>
      <w:tr w14:paraId="4BE08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36" w:type="dxa"/>
            <w:vMerge w:val="continue"/>
            <w:noWrap w:val="0"/>
            <w:vAlign w:val="center"/>
          </w:tcPr>
          <w:p w14:paraId="7EFB040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1092" w:type="dxa"/>
            <w:vMerge w:val="continue"/>
            <w:noWrap w:val="0"/>
            <w:vAlign w:val="center"/>
          </w:tcPr>
          <w:p w14:paraId="65A4F8A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7380" w:type="dxa"/>
            <w:noWrap w:val="0"/>
            <w:vAlign w:val="center"/>
          </w:tcPr>
          <w:p w14:paraId="1A7F6B8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根据供应商提供的</w:t>
            </w:r>
            <w:r>
              <w:rPr>
                <w:rFonts w:hint="default" w:ascii="Times New Roman" w:hAnsi="Times New Roman"/>
                <w:szCs w:val="21"/>
              </w:rPr>
              <w:t>文明安全保障措施</w:t>
            </w:r>
            <w:r>
              <w:rPr>
                <w:rFonts w:hint="eastAsia" w:ascii="Times New Roman" w:hAnsi="Times New Roman" w:eastAsia="宋体" w:cs="Times New Roman"/>
                <w:color w:val="auto"/>
                <w:sz w:val="21"/>
                <w:szCs w:val="21"/>
                <w:highlight w:val="none"/>
                <w:lang w:eastAsia="zh-CN"/>
              </w:rPr>
              <w:t>方案由专家进行综合评分。</w:t>
            </w:r>
          </w:p>
          <w:p w14:paraId="1738EB7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both"/>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756" w:type="dxa"/>
            <w:noWrap w:val="0"/>
            <w:vAlign w:val="center"/>
          </w:tcPr>
          <w:p w14:paraId="2D964E8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3分</w:t>
            </w:r>
          </w:p>
        </w:tc>
      </w:tr>
      <w:tr w14:paraId="4E982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36" w:type="dxa"/>
            <w:vMerge w:val="restart"/>
            <w:noWrap w:val="0"/>
            <w:vAlign w:val="center"/>
          </w:tcPr>
          <w:p w14:paraId="1FA3BF3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1092" w:type="dxa"/>
            <w:vMerge w:val="restart"/>
            <w:noWrap w:val="0"/>
            <w:vAlign w:val="center"/>
          </w:tcPr>
          <w:p w14:paraId="3673AF3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lang w:eastAsia="zh-CN"/>
              </w:rPr>
              <w:t>拟投入本项目的设备、消耗品</w:t>
            </w:r>
          </w:p>
        </w:tc>
        <w:tc>
          <w:tcPr>
            <w:tcW w:w="7380" w:type="dxa"/>
            <w:noWrap w:val="0"/>
            <w:vAlign w:val="center"/>
          </w:tcPr>
          <w:p w14:paraId="7C55E61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根据拟投入本项目的设备、工具和</w:t>
            </w:r>
            <w:r>
              <w:rPr>
                <w:rFonts w:hint="eastAsia"/>
                <w:lang w:val="en-US" w:eastAsia="zh-CN"/>
              </w:rPr>
              <w:t>清洁</w:t>
            </w:r>
            <w:r>
              <w:rPr>
                <w:rFonts w:hint="eastAsia"/>
                <w:lang w:eastAsia="zh-CN"/>
              </w:rPr>
              <w:t>耗材配置的全面性及合理性（考虑购买耗材类型、数量等）进行综合评分。</w:t>
            </w:r>
          </w:p>
          <w:p w14:paraId="262030E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1</w:t>
            </w:r>
            <w:r>
              <w:rPr>
                <w:rFonts w:hint="eastAsia"/>
                <w:lang w:eastAsia="zh-CN"/>
              </w:rPr>
              <w:t>）拟投入耗材种类、数量齐全且</w:t>
            </w:r>
            <w:r>
              <w:rPr>
                <w:rFonts w:hint="eastAsia" w:ascii="宋体" w:cs="宋体"/>
                <w:color w:val="auto"/>
              </w:rPr>
              <w:t>实用程度高</w:t>
            </w:r>
            <w:r>
              <w:rPr>
                <w:rFonts w:hint="eastAsia"/>
                <w:lang w:eastAsia="zh-CN"/>
              </w:rPr>
              <w:t>的得</w:t>
            </w:r>
            <w:r>
              <w:rPr>
                <w:rFonts w:hint="eastAsia"/>
                <w:lang w:val="en-US" w:eastAsia="zh-CN"/>
              </w:rPr>
              <w:t>5-6</w:t>
            </w:r>
            <w:r>
              <w:rPr>
                <w:rFonts w:hint="eastAsia"/>
                <w:lang w:eastAsia="zh-CN"/>
              </w:rPr>
              <w:t>分；</w:t>
            </w:r>
          </w:p>
          <w:p w14:paraId="54147A0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2</w:t>
            </w:r>
            <w:r>
              <w:rPr>
                <w:rFonts w:hint="eastAsia"/>
                <w:lang w:eastAsia="zh-CN"/>
              </w:rPr>
              <w:t>）拟投入耗材种类、数量比较齐全、</w:t>
            </w:r>
            <w:r>
              <w:rPr>
                <w:rFonts w:hint="eastAsia" w:ascii="宋体" w:cs="宋体"/>
                <w:color w:val="auto"/>
              </w:rPr>
              <w:t>实用程度一般</w:t>
            </w:r>
            <w:r>
              <w:rPr>
                <w:rFonts w:hint="eastAsia"/>
                <w:lang w:eastAsia="zh-CN"/>
              </w:rPr>
              <w:t>的得</w:t>
            </w:r>
            <w:r>
              <w:rPr>
                <w:rFonts w:hint="eastAsia"/>
                <w:lang w:val="en-US" w:eastAsia="zh-CN"/>
              </w:rPr>
              <w:t>3-3.9</w:t>
            </w:r>
            <w:r>
              <w:rPr>
                <w:rFonts w:hint="eastAsia"/>
                <w:lang w:eastAsia="zh-CN"/>
              </w:rPr>
              <w:t>分；</w:t>
            </w:r>
          </w:p>
          <w:p w14:paraId="2A41BFC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lang w:eastAsia="zh-CN"/>
              </w:rPr>
            </w:pPr>
            <w:r>
              <w:rPr>
                <w:rFonts w:hint="eastAsia"/>
                <w:lang w:eastAsia="zh-CN"/>
              </w:rPr>
              <w:t>（</w:t>
            </w:r>
            <w:r>
              <w:rPr>
                <w:rFonts w:hint="eastAsia"/>
                <w:lang w:val="en-US" w:eastAsia="zh-CN"/>
              </w:rPr>
              <w:t>3</w:t>
            </w:r>
            <w:r>
              <w:rPr>
                <w:rFonts w:hint="eastAsia"/>
                <w:lang w:eastAsia="zh-CN"/>
              </w:rPr>
              <w:t>）拟投入耗材种类、数量全面性及</w:t>
            </w:r>
            <w:r>
              <w:rPr>
                <w:rFonts w:hint="eastAsia" w:ascii="宋体" w:cs="宋体"/>
                <w:color w:val="auto"/>
              </w:rPr>
              <w:t>实用程度低</w:t>
            </w:r>
            <w:r>
              <w:rPr>
                <w:rFonts w:hint="eastAsia"/>
                <w:lang w:eastAsia="zh-CN"/>
              </w:rPr>
              <w:t>的得1</w:t>
            </w:r>
            <w:r>
              <w:rPr>
                <w:rFonts w:hint="eastAsia"/>
                <w:lang w:val="en-US" w:eastAsia="zh-CN"/>
              </w:rPr>
              <w:t>-1.9</w:t>
            </w:r>
            <w:r>
              <w:rPr>
                <w:rFonts w:hint="eastAsia"/>
                <w:lang w:eastAsia="zh-CN"/>
              </w:rPr>
              <w:t>分；</w:t>
            </w:r>
          </w:p>
          <w:p w14:paraId="5B496A7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lang w:val="en-US" w:eastAsia="zh-CN"/>
              </w:rPr>
              <w:t>注：响应文件需提供相应的证明材料扫描件，否则不得分。</w:t>
            </w:r>
          </w:p>
        </w:tc>
        <w:tc>
          <w:tcPr>
            <w:tcW w:w="756" w:type="dxa"/>
            <w:noWrap w:val="0"/>
            <w:vAlign w:val="center"/>
          </w:tcPr>
          <w:p w14:paraId="0E7C46A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lang w:val="en-US" w:eastAsia="zh-CN"/>
              </w:rPr>
            </w:pPr>
          </w:p>
          <w:p w14:paraId="4368031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lang w:val="en-US" w:eastAsia="zh-CN"/>
              </w:rPr>
            </w:pPr>
            <w:r>
              <w:rPr>
                <w:rFonts w:hint="eastAsia"/>
                <w:lang w:val="en-US" w:eastAsia="zh-CN"/>
              </w:rPr>
              <w:t>6分</w:t>
            </w:r>
          </w:p>
          <w:p w14:paraId="53EF937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r>
      <w:tr w14:paraId="5EAF2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36" w:type="dxa"/>
            <w:vMerge w:val="continue"/>
            <w:noWrap w:val="0"/>
            <w:vAlign w:val="center"/>
          </w:tcPr>
          <w:p w14:paraId="77529A9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1092" w:type="dxa"/>
            <w:vMerge w:val="continue"/>
            <w:noWrap w:val="0"/>
            <w:vAlign w:val="center"/>
          </w:tcPr>
          <w:p w14:paraId="55BD79D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lang w:eastAsia="zh-CN"/>
              </w:rPr>
            </w:pPr>
          </w:p>
        </w:tc>
        <w:tc>
          <w:tcPr>
            <w:tcW w:w="7380" w:type="dxa"/>
            <w:noWrap w:val="0"/>
            <w:vAlign w:val="center"/>
          </w:tcPr>
          <w:p w14:paraId="235F827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根据投标人拟投入本项目相关机械设备、工具配备情况评分：</w:t>
            </w:r>
            <w:r>
              <w:rPr>
                <w:rFonts w:hint="eastAsia" w:ascii="Times New Roman" w:hAnsi="Times New Roman" w:eastAsia="宋体" w:cs="Times New Roman"/>
                <w:color w:val="auto"/>
                <w:sz w:val="21"/>
                <w:szCs w:val="21"/>
                <w:highlight w:val="none"/>
                <w:lang w:val="en-US" w:eastAsia="zh-CN"/>
              </w:rPr>
              <w:t>洒水车</w:t>
            </w:r>
            <w:r>
              <w:rPr>
                <w:rFonts w:hint="eastAsia" w:eastAsia="宋体"/>
                <w:color w:val="auto"/>
                <w:lang w:val="en-US" w:eastAsia="zh-CN"/>
              </w:rPr>
              <w:t>1辆得1分，</w:t>
            </w:r>
            <w:r>
              <w:rPr>
                <w:rFonts w:hint="eastAsia"/>
                <w:color w:val="auto"/>
              </w:rPr>
              <w:t>清洗车</w:t>
            </w:r>
            <w:r>
              <w:rPr>
                <w:rFonts w:hint="eastAsia" w:eastAsia="宋体"/>
                <w:color w:val="auto"/>
                <w:lang w:val="en-US" w:eastAsia="zh-CN"/>
              </w:rPr>
              <w:t>1辆得1分</w:t>
            </w:r>
            <w:r>
              <w:rPr>
                <w:rFonts w:hint="eastAsia" w:eastAsia="宋体"/>
                <w:color w:val="auto"/>
                <w:lang w:eastAsia="zh-CN"/>
              </w:rPr>
              <w:t>，</w:t>
            </w:r>
            <w:r>
              <w:rPr>
                <w:rFonts w:hint="eastAsia" w:eastAsia="宋体"/>
                <w:color w:val="auto"/>
                <w:lang w:val="en-US" w:eastAsia="zh-CN"/>
              </w:rPr>
              <w:t>洗扫车</w:t>
            </w:r>
            <w:r>
              <w:rPr>
                <w:rFonts w:hint="eastAsia" w:ascii="Times New Roman" w:hAnsi="Times New Roman" w:eastAsia="宋体" w:cs="Times New Roman"/>
                <w:color w:val="auto"/>
                <w:sz w:val="21"/>
                <w:szCs w:val="21"/>
                <w:highlight w:val="none"/>
                <w:lang w:val="en-US" w:eastAsia="zh-CN"/>
              </w:rPr>
              <w:t>1辆得1分。</w:t>
            </w:r>
          </w:p>
          <w:p w14:paraId="3350FD6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lang w:val="en-US" w:eastAsia="zh-CN"/>
              </w:rPr>
            </w:pPr>
            <w:r>
              <w:rPr>
                <w:rFonts w:hint="eastAsia" w:ascii="Times New Roman" w:hAnsi="Times New Roman" w:eastAsia="宋体" w:cs="Times New Roman"/>
                <w:color w:val="auto"/>
                <w:sz w:val="21"/>
                <w:szCs w:val="21"/>
                <w:highlight w:val="none"/>
                <w:lang w:eastAsia="zh-CN"/>
              </w:rPr>
              <w:t>注：</w:t>
            </w:r>
            <w:r>
              <w:rPr>
                <w:rFonts w:hint="eastAsia" w:ascii="Times New Roman" w:hAnsi="Times New Roman" w:eastAsia="宋体" w:cs="Times New Roman"/>
                <w:color w:val="auto"/>
                <w:sz w:val="21"/>
                <w:szCs w:val="21"/>
                <w:highlight w:val="none"/>
                <w:lang w:val="en-US" w:eastAsia="zh-CN"/>
              </w:rPr>
              <w:t>需提供车辆购买发票或车辆租赁合同的证明材料</w:t>
            </w:r>
            <w:r>
              <w:rPr>
                <w:rFonts w:hint="eastAsia" w:ascii="Times New Roman" w:hAnsi="Times New Roman" w:eastAsia="宋体" w:cs="Times New Roman"/>
                <w:color w:val="auto"/>
                <w:sz w:val="21"/>
                <w:szCs w:val="21"/>
                <w:highlight w:val="none"/>
                <w:lang w:eastAsia="zh-CN"/>
              </w:rPr>
              <w:t>，否则不得分。</w:t>
            </w:r>
          </w:p>
        </w:tc>
        <w:tc>
          <w:tcPr>
            <w:tcW w:w="756" w:type="dxa"/>
            <w:noWrap w:val="0"/>
            <w:vAlign w:val="center"/>
          </w:tcPr>
          <w:p w14:paraId="607EB83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3分</w:t>
            </w:r>
          </w:p>
        </w:tc>
      </w:tr>
      <w:tr w14:paraId="09912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36" w:type="dxa"/>
            <w:noWrap w:val="0"/>
            <w:vAlign w:val="center"/>
          </w:tcPr>
          <w:p w14:paraId="38B04A0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1092" w:type="dxa"/>
            <w:noWrap w:val="0"/>
            <w:vAlign w:val="center"/>
          </w:tcPr>
          <w:p w14:paraId="31B98EB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eastAsia="zh-CN"/>
              </w:rPr>
              <w:t>人员培训方案</w:t>
            </w:r>
          </w:p>
        </w:tc>
        <w:tc>
          <w:tcPr>
            <w:tcW w:w="7380" w:type="dxa"/>
            <w:noWrap w:val="0"/>
            <w:vAlign w:val="center"/>
          </w:tcPr>
          <w:p w14:paraId="63B68DE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756" w:type="dxa"/>
            <w:noWrap w:val="0"/>
            <w:vAlign w:val="center"/>
          </w:tcPr>
          <w:p w14:paraId="5F3BC52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14:paraId="5A37E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36" w:type="dxa"/>
            <w:noWrap w:val="0"/>
            <w:vAlign w:val="center"/>
          </w:tcPr>
          <w:p w14:paraId="05EE94B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p>
        </w:tc>
        <w:tc>
          <w:tcPr>
            <w:tcW w:w="1092" w:type="dxa"/>
            <w:noWrap w:val="0"/>
            <w:vAlign w:val="center"/>
          </w:tcPr>
          <w:p w14:paraId="785041A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各项管理规章制度及考核方法</w:t>
            </w:r>
          </w:p>
        </w:tc>
        <w:tc>
          <w:tcPr>
            <w:tcW w:w="7380" w:type="dxa"/>
            <w:noWrap w:val="0"/>
            <w:vAlign w:val="center"/>
          </w:tcPr>
          <w:p w14:paraId="4E0BA04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根据供应商提供的各项公众制度、内部岗位责任制度、管理运作制度、管理人员及团队考核制度和标准等由专家进行综合评分。</w:t>
            </w:r>
          </w:p>
          <w:p w14:paraId="5A5CFF1A">
            <w:pPr>
              <w:pStyle w:val="114"/>
              <w:keepNext w:val="0"/>
              <w:keepLines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756" w:type="dxa"/>
            <w:noWrap w:val="0"/>
            <w:vAlign w:val="center"/>
          </w:tcPr>
          <w:p w14:paraId="3E1D2D2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14:paraId="62332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36" w:type="dxa"/>
            <w:noWrap w:val="0"/>
            <w:vAlign w:val="center"/>
          </w:tcPr>
          <w:p w14:paraId="1FC3412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w:t>
            </w:r>
          </w:p>
        </w:tc>
        <w:tc>
          <w:tcPr>
            <w:tcW w:w="1092" w:type="dxa"/>
            <w:noWrap w:val="0"/>
            <w:vAlign w:val="center"/>
          </w:tcPr>
          <w:p w14:paraId="20547EB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服务承诺与维稳交接</w:t>
            </w:r>
          </w:p>
        </w:tc>
        <w:tc>
          <w:tcPr>
            <w:tcW w:w="7380" w:type="dxa"/>
            <w:noWrap w:val="0"/>
            <w:vAlign w:val="center"/>
          </w:tcPr>
          <w:p w14:paraId="7ACF84D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根据投标供应商提出的为确保项目顺利交接和平稳过渡所采取的各项措施和承诺、中标后项目所需人员到位时间的承诺、安全排除，维稳过渡等由专家进行综合评分。</w:t>
            </w:r>
          </w:p>
          <w:p w14:paraId="43FC787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（1）方案措施内容详尽、各项承诺全面的得5-6分；</w:t>
            </w:r>
          </w:p>
          <w:p w14:paraId="4CE95A1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（2）方案措施及承诺基本具备的得3-3.9分；</w:t>
            </w:r>
          </w:p>
          <w:p w14:paraId="3EDA1F6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（3）方案措施及承诺有所欠缺的得 1-1.9分；</w:t>
            </w:r>
          </w:p>
          <w:p w14:paraId="4439464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756" w:type="dxa"/>
            <w:noWrap w:val="0"/>
            <w:vAlign w:val="center"/>
          </w:tcPr>
          <w:p w14:paraId="60CC253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eastAsia="zh-CN"/>
              </w:rPr>
              <w:t>分</w:t>
            </w:r>
          </w:p>
        </w:tc>
      </w:tr>
      <w:tr w14:paraId="572F3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36" w:type="dxa"/>
            <w:noWrap w:val="0"/>
            <w:vAlign w:val="center"/>
          </w:tcPr>
          <w:p w14:paraId="14F38BC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w:t>
            </w:r>
          </w:p>
        </w:tc>
        <w:tc>
          <w:tcPr>
            <w:tcW w:w="1092" w:type="dxa"/>
            <w:noWrap w:val="0"/>
            <w:vAlign w:val="center"/>
          </w:tcPr>
          <w:p w14:paraId="6C38A2F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hAnsi="Arial Unicode MS" w:eastAsia="Times New Roman" w:cs="新宋体"/>
                <w:kern w:val="0"/>
                <w:lang w:val="en-US" w:eastAsia="zh-CN"/>
              </w:rPr>
              <w:t>承诺提供的附加服务</w:t>
            </w:r>
          </w:p>
        </w:tc>
        <w:tc>
          <w:tcPr>
            <w:tcW w:w="7380" w:type="dxa"/>
            <w:noWrap w:val="0"/>
            <w:vAlign w:val="center"/>
          </w:tcPr>
          <w:p w14:paraId="3549F90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eastAsia="Times New Roman" w:cs="新宋体"/>
                <w:kern w:val="0"/>
                <w:lang w:val="en-US" w:eastAsia="zh-CN"/>
              </w:rPr>
              <w:t>除</w:t>
            </w:r>
            <w:r>
              <w:rPr>
                <w:rFonts w:hint="eastAsia" w:ascii="宋体" w:hAnsi="Arial Unicode MS" w:eastAsia="Times New Roman" w:cs="新宋体"/>
                <w:kern w:val="0"/>
                <w:lang w:val="en-US" w:eastAsia="zh-CN"/>
              </w:rPr>
              <w:t>采购需求中的基础服务之外，根据投标人承诺提供的其他附加服务由专家进行打分。（</w:t>
            </w:r>
            <w:r>
              <w:rPr>
                <w:rFonts w:hint="eastAsia" w:ascii="宋体" w:hAnsi="Arial Unicode MS" w:eastAsia="Times New Roman" w:cs="新宋体"/>
                <w:kern w:val="0"/>
                <w:lang w:eastAsia="zh-CN"/>
              </w:rPr>
              <w:t>每增加一项服务得1分，最高得2分</w:t>
            </w:r>
            <w:r>
              <w:rPr>
                <w:rFonts w:hint="eastAsia" w:ascii="宋体" w:hAnsi="Arial Unicode MS" w:eastAsia="Times New Roman" w:cs="新宋体"/>
                <w:kern w:val="0"/>
                <w:lang w:val="en-US" w:eastAsia="zh-CN"/>
              </w:rPr>
              <w:t>）</w:t>
            </w:r>
          </w:p>
        </w:tc>
        <w:tc>
          <w:tcPr>
            <w:tcW w:w="756" w:type="dxa"/>
            <w:noWrap w:val="0"/>
            <w:vAlign w:val="center"/>
          </w:tcPr>
          <w:p w14:paraId="5751EEA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2分</w:t>
            </w:r>
          </w:p>
        </w:tc>
      </w:tr>
    </w:tbl>
    <w:p w14:paraId="450C73E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 价格分（</w:t>
      </w:r>
      <w:r>
        <w:rPr>
          <w:rFonts w:hint="eastAsia" w:ascii="宋体" w:cs="宋体"/>
          <w:kern w:val="0"/>
          <w:sz w:val="24"/>
          <w:szCs w:val="24"/>
          <w:lang w:val="en-US" w:eastAsia="zh-CN"/>
        </w:rPr>
        <w:t>1</w:t>
      </w:r>
      <w:r>
        <w:rPr>
          <w:rFonts w:hint="eastAsia" w:ascii="宋体" w:cs="宋体"/>
          <w:kern w:val="0"/>
          <w:sz w:val="24"/>
          <w:szCs w:val="24"/>
        </w:rPr>
        <w:t>0分）</w:t>
      </w:r>
    </w:p>
    <w:p w14:paraId="2DAE950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w:t>
      </w:r>
      <w:r>
        <w:rPr>
          <w:rFonts w:hint="eastAsia" w:ascii="宋体" w:cs="宋体"/>
          <w:kern w:val="0"/>
          <w:sz w:val="24"/>
          <w:szCs w:val="24"/>
          <w:lang w:val="en-US" w:eastAsia="zh-CN"/>
        </w:rPr>
        <w:t>1</w:t>
      </w:r>
      <w:r>
        <w:rPr>
          <w:rFonts w:hint="eastAsia" w:ascii="宋体" w:cs="宋体"/>
          <w:kern w:val="0"/>
          <w:sz w:val="24"/>
          <w:szCs w:val="24"/>
        </w:rPr>
        <w:t>0分，最低得 0分（小数点后保留二位小数，第三位四舍五入）。</w:t>
      </w:r>
    </w:p>
    <w:p w14:paraId="2D064E2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3C2592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65A3C472">
      <w:pPr>
        <w:widowControl w:val="0"/>
        <w:snapToGrid w:val="0"/>
        <w:spacing w:line="500" w:lineRule="exact"/>
        <w:ind w:firstLine="480" w:firstLineChars="200"/>
        <w:jc w:val="left"/>
      </w:pPr>
      <w:r>
        <w:rPr>
          <w:rFonts w:hint="eastAsia" w:ascii="宋体" w:cs="宋体"/>
          <w:kern w:val="0"/>
          <w:sz w:val="24"/>
          <w:szCs w:val="24"/>
        </w:rPr>
        <w:t>5.2.3报价得分=（评标基准价/评标价）×价格分权值×100</w:t>
      </w:r>
    </w:p>
    <w:p w14:paraId="33974050">
      <w:pPr>
        <w:widowControl w:val="0"/>
        <w:snapToGrid w:val="0"/>
        <w:spacing w:line="500" w:lineRule="exact"/>
        <w:jc w:val="left"/>
        <w:rPr>
          <w:rFonts w:ascii="宋体" w:cs="宋体"/>
          <w:b/>
          <w:bCs/>
          <w:kern w:val="0"/>
          <w:sz w:val="32"/>
          <w:szCs w:val="32"/>
        </w:rPr>
      </w:pPr>
      <w:bookmarkStart w:id="28" w:name="_Toc29140"/>
      <w:r>
        <w:rPr>
          <w:rFonts w:hint="eastAsia" w:ascii="宋体" w:cs="宋体"/>
          <w:b/>
          <w:bCs/>
          <w:kern w:val="0"/>
          <w:sz w:val="32"/>
          <w:szCs w:val="32"/>
        </w:rPr>
        <w:t>六、重新评审</w:t>
      </w:r>
      <w:bookmarkEnd w:id="28"/>
    </w:p>
    <w:p w14:paraId="320B4485">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2156FBC3">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6BD2AD49">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1D060F70">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71748F9B">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7AB224B8">
      <w:pPr>
        <w:pStyle w:val="60"/>
        <w:rPr>
          <w:rFonts w:ascii="宋体" w:cs="宋体"/>
          <w:kern w:val="0"/>
          <w:sz w:val="24"/>
          <w:szCs w:val="24"/>
        </w:rPr>
      </w:pPr>
    </w:p>
    <w:p w14:paraId="1C1046A1">
      <w:pPr>
        <w:pStyle w:val="61"/>
        <w:numPr>
          <w:ilvl w:val="0"/>
          <w:numId w:val="9"/>
        </w:numPr>
        <w:rPr>
          <w:rFonts w:ascii="宋体" w:cs="宋体"/>
          <w:b/>
          <w:bCs/>
          <w:kern w:val="0"/>
          <w:sz w:val="32"/>
          <w:szCs w:val="32"/>
        </w:rPr>
      </w:pPr>
      <w:r>
        <w:rPr>
          <w:rFonts w:hint="eastAsia" w:ascii="宋体" w:cs="宋体"/>
          <w:b/>
          <w:bCs/>
          <w:kern w:val="0"/>
          <w:sz w:val="32"/>
          <w:szCs w:val="32"/>
        </w:rPr>
        <w:t>评审纪律和要求</w:t>
      </w:r>
    </w:p>
    <w:p w14:paraId="13879639">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44349C9E">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52F76C98">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702C7667">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230C2EA3">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F33B9FF">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00A3FD13">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5C3E202">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08B407C4">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E53846D">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672175D9">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56B6B3A2">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2351F94F">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74C5D050">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4BE4C428">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0BAE9C90">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17BFC792">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16C96F3C">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105E743C">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7A0241F4">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3210BEE3">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057568AC">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5C0AD1FF">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27A9E9B">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5A9F7FA5">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2E91EBFF">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012D177A">
      <w:pPr>
        <w:pStyle w:val="3"/>
      </w:pPr>
    </w:p>
    <w:p w14:paraId="1463B1D7">
      <w:pPr>
        <w:pStyle w:val="3"/>
        <w:numPr>
          <w:ilvl w:val="0"/>
          <w:numId w:val="9"/>
        </w:numPr>
        <w:rPr>
          <w:rFonts w:cs="宋体"/>
          <w:b/>
          <w:bCs/>
          <w:kern w:val="0"/>
          <w:sz w:val="32"/>
          <w:szCs w:val="32"/>
        </w:rPr>
      </w:pPr>
      <w:r>
        <w:rPr>
          <w:rFonts w:hint="eastAsia" w:cs="宋体"/>
          <w:b/>
          <w:bCs/>
          <w:kern w:val="0"/>
          <w:sz w:val="32"/>
          <w:szCs w:val="32"/>
          <w:lang w:val="en-US" w:eastAsia="zh-CN"/>
        </w:rPr>
        <w:t>政府采购政策落实</w:t>
      </w:r>
    </w:p>
    <w:p w14:paraId="58E07BC8">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14:paraId="05029A2C">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8E9657B">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14:paraId="478AE8E9">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23B0B67">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3A88856">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14:paraId="588F416D">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88C9358">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2074E4C8">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14:paraId="29FFC461">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14:paraId="2ABB3297">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14:paraId="5E5F7860">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2E818D2F">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299029C8">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71453B3B">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93E7DFC">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4D5093A9">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A0DBC0">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B2289E0">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14:paraId="74F961B9">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14:paraId="195F63DA">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.4.1采购人优先采购被认定为首台套产品和“制造精品”的自主创新产品。</w:t>
      </w:r>
    </w:p>
    <w:p w14:paraId="020FF400">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14:paraId="3FD1A958">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71EBCDCA"/>
    <w:p w14:paraId="2EF06353">
      <w:pPr>
        <w:widowControl w:val="0"/>
        <w:spacing w:line="780" w:lineRule="exact"/>
        <w:rPr>
          <w:rFonts w:ascii="宋体" w:cs="宋体"/>
        </w:rPr>
      </w:pPr>
    </w:p>
    <w:p w14:paraId="163395C8">
      <w:pPr>
        <w:widowControl w:val="0"/>
        <w:spacing w:line="780" w:lineRule="exact"/>
        <w:jc w:val="center"/>
        <w:rPr>
          <w:rFonts w:ascii="宋体" w:cs="宋体"/>
        </w:rPr>
      </w:pPr>
    </w:p>
    <w:p w14:paraId="4D293DBD">
      <w:pPr>
        <w:widowControl w:val="0"/>
        <w:spacing w:line="780" w:lineRule="exact"/>
        <w:jc w:val="center"/>
        <w:rPr>
          <w:rFonts w:ascii="宋体" w:cs="宋体"/>
        </w:rPr>
      </w:pPr>
    </w:p>
    <w:p w14:paraId="6DBA3189">
      <w:pPr>
        <w:widowControl w:val="0"/>
        <w:spacing w:line="780" w:lineRule="exact"/>
        <w:jc w:val="center"/>
        <w:rPr>
          <w:rFonts w:ascii="宋体" w:cs="宋体"/>
        </w:rPr>
      </w:pPr>
    </w:p>
    <w:p w14:paraId="0F55C3ED">
      <w:pPr>
        <w:widowControl w:val="0"/>
        <w:spacing w:line="780" w:lineRule="exact"/>
        <w:jc w:val="both"/>
        <w:rPr>
          <w:rFonts w:ascii="宋体" w:cs="宋体"/>
        </w:rPr>
      </w:pPr>
    </w:p>
    <w:p w14:paraId="766401A7">
      <w:pPr>
        <w:widowControl w:val="0"/>
        <w:spacing w:line="780" w:lineRule="exact"/>
        <w:jc w:val="center"/>
        <w:rPr>
          <w:rFonts w:ascii="宋体" w:cs="宋体"/>
        </w:rPr>
      </w:pPr>
    </w:p>
    <w:p w14:paraId="393C11C8">
      <w:pPr>
        <w:widowControl w:val="0"/>
        <w:spacing w:line="780" w:lineRule="exact"/>
        <w:jc w:val="both"/>
        <w:rPr>
          <w:rFonts w:ascii="宋体" w:cs="宋体"/>
        </w:rPr>
      </w:pPr>
    </w:p>
    <w:p w14:paraId="6869589A">
      <w:pPr>
        <w:widowControl w:val="0"/>
        <w:spacing w:line="780" w:lineRule="exact"/>
        <w:jc w:val="center"/>
        <w:rPr>
          <w:rFonts w:ascii="宋体" w:cs="宋体"/>
        </w:rPr>
      </w:pPr>
    </w:p>
    <w:p w14:paraId="26CE8D00">
      <w:pPr>
        <w:widowControl w:val="0"/>
        <w:spacing w:line="780" w:lineRule="exact"/>
        <w:jc w:val="center"/>
        <w:rPr>
          <w:rFonts w:ascii="宋体" w:cs="宋体"/>
          <w:b/>
          <w:bCs/>
          <w:sz w:val="52"/>
          <w:szCs w:val="52"/>
        </w:rPr>
      </w:pPr>
      <w:r>
        <w:rPr>
          <w:rFonts w:hint="eastAsia" w:ascii="宋体" w:cs="宋体"/>
          <w:b/>
          <w:bCs/>
          <w:sz w:val="52"/>
          <w:szCs w:val="52"/>
        </w:rPr>
        <w:t>第四章</w:t>
      </w:r>
    </w:p>
    <w:p w14:paraId="0DDDF05F">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00D8360B">
      <w:pPr>
        <w:widowControl w:val="0"/>
        <w:spacing w:line="360" w:lineRule="auto"/>
        <w:rPr>
          <w:rFonts w:ascii="宋体" w:cs="宋体"/>
          <w:b/>
          <w:bCs/>
          <w:sz w:val="24"/>
          <w:szCs w:val="24"/>
        </w:rPr>
      </w:pPr>
    </w:p>
    <w:p w14:paraId="2C779355">
      <w:pPr>
        <w:widowControl w:val="0"/>
        <w:spacing w:line="360" w:lineRule="auto"/>
        <w:rPr>
          <w:rFonts w:ascii="宋体" w:cs="宋体"/>
        </w:rPr>
      </w:pPr>
    </w:p>
    <w:p w14:paraId="488EE9B9">
      <w:pPr>
        <w:pStyle w:val="114"/>
        <w:spacing w:line="360" w:lineRule="auto"/>
        <w:jc w:val="left"/>
        <w:rPr>
          <w:rFonts w:ascii="宋体" w:hAnsi="宋体" w:cs="宋体" w:eastAsiaTheme="minorEastAsia"/>
          <w:sz w:val="24"/>
          <w:szCs w:val="24"/>
        </w:rPr>
      </w:pPr>
      <w:r>
        <w:rPr>
          <w:rFonts w:hint="eastAsia" w:ascii="宋体" w:cs="宋体"/>
          <w:sz w:val="32"/>
          <w:szCs w:val="32"/>
        </w:rPr>
        <w:br w:type="page"/>
      </w:r>
    </w:p>
    <w:p w14:paraId="145CC82E">
      <w:pPr>
        <w:widowControl w:val="0"/>
        <w:spacing w:line="780" w:lineRule="exact"/>
        <w:jc w:val="center"/>
      </w:pPr>
      <w:r>
        <w:rPr>
          <w:rFonts w:hint="eastAsia" w:ascii="宋体" w:cs="宋体"/>
          <w:b/>
          <w:bCs/>
          <w:sz w:val="52"/>
          <w:szCs w:val="52"/>
        </w:rPr>
        <w:t>技术服务要求及货物需求一览表</w:t>
      </w:r>
    </w:p>
    <w:p w14:paraId="2B46DAB6">
      <w:pPr>
        <w:jc w:val="left"/>
        <w:rPr>
          <w:rFonts w:ascii="宋体" w:cs="宋体"/>
          <w:color w:val="000000"/>
          <w:kern w:val="0"/>
          <w:sz w:val="24"/>
          <w:szCs w:val="24"/>
        </w:rPr>
      </w:pPr>
    </w:p>
    <w:p w14:paraId="210E0CDB">
      <w:pPr>
        <w:pageBreakBefore w:val="0"/>
        <w:widowControl w:val="0"/>
        <w:kinsoku/>
        <w:wordWrap/>
        <w:overflowPunct/>
        <w:topLinePunct w:val="0"/>
        <w:bidi w:val="0"/>
        <w:snapToGrid/>
        <w:spacing w:line="560" w:lineRule="exact"/>
        <w:ind w:right="0" w:rightChars="0" w:firstLine="480"/>
        <w:textAlignment w:val="auto"/>
        <w:rPr>
          <w:rFonts w:hint="eastAsia" w:ascii="仿宋_GB2312" w:hAnsi="仿宋_GB2312" w:eastAsia="仿宋_GB2312" w:cs="仿宋_GB2312"/>
          <w:b/>
          <w:bCs/>
          <w:color w:val="000000"/>
          <w:kern w:val="0"/>
          <w:sz w:val="31"/>
          <w:szCs w:val="31"/>
          <w:lang w:val="en-US" w:eastAsia="zh-CN" w:bidi="ar"/>
        </w:rPr>
      </w:pPr>
      <w:bookmarkStart w:id="29" w:name="_Toc358102304"/>
      <w:r>
        <w:rPr>
          <w:rFonts w:hint="eastAsia" w:ascii="仿宋_GB2312" w:hAnsi="仿宋_GB2312" w:eastAsia="仿宋_GB2312" w:cs="仿宋_GB2312"/>
          <w:b/>
          <w:bCs/>
          <w:color w:val="000000"/>
          <w:kern w:val="0"/>
          <w:sz w:val="31"/>
          <w:szCs w:val="31"/>
          <w:lang w:val="en-US" w:eastAsia="zh-CN" w:bidi="ar"/>
        </w:rPr>
        <w:t>一、产业园总体介绍</w:t>
      </w:r>
    </w:p>
    <w:p w14:paraId="1742BFAF">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textAlignment w:val="auto"/>
        <w:rPr>
          <w:rFonts w:hint="eastAsia" w:hAnsi="宋体" w:eastAsia="宋体"/>
          <w:b w:val="0"/>
          <w:i w:val="0"/>
          <w:caps w:val="0"/>
          <w:spacing w:val="0"/>
          <w:w w:val="100"/>
          <w:sz w:val="24"/>
          <w:szCs w:val="24"/>
        </w:rPr>
      </w:pPr>
      <w:r>
        <w:rPr>
          <w:rFonts w:hint="eastAsia" w:hAnsi="宋体" w:eastAsia="宋体"/>
          <w:b w:val="0"/>
          <w:i w:val="0"/>
          <w:caps w:val="0"/>
          <w:spacing w:val="0"/>
          <w:w w:val="100"/>
          <w:sz w:val="24"/>
          <w:szCs w:val="24"/>
          <w:lang w:val="en-US" w:eastAsia="zh-CN"/>
        </w:rPr>
        <w:t>浙江永康五金产业人力资源服务产业园，2020年1月投入使用，占地5180㎡，整体建筑面积17673.88㎡，总投资8800多万，位于永康市东城街道金都路399号，其中地上建筑面积13398平方米，地下建筑面积4275平方米，地面3层，地下一层。包括配套公共设施、地下停车库等设施。</w:t>
      </w:r>
    </w:p>
    <w:p w14:paraId="00BAF82D">
      <w:pPr>
        <w:pageBreakBefore w:val="0"/>
        <w:widowControl w:val="0"/>
        <w:kinsoku/>
        <w:wordWrap/>
        <w:overflowPunct/>
        <w:topLinePunct w:val="0"/>
        <w:bidi w:val="0"/>
        <w:snapToGrid/>
        <w:spacing w:line="560" w:lineRule="exact"/>
        <w:ind w:right="0" w:rightChars="0" w:firstLine="480"/>
        <w:textAlignment w:val="auto"/>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二.物业服务内容</w:t>
      </w:r>
    </w:p>
    <w:bookmarkEnd w:id="29"/>
    <w:p w14:paraId="5810C6D1">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bookmarkStart w:id="30" w:name="_Toc32121"/>
      <w:bookmarkStart w:id="31" w:name="_Toc31963"/>
      <w:bookmarkStart w:id="32" w:name="_Toc375552739"/>
      <w:bookmarkStart w:id="33" w:name="_Toc9568"/>
      <w:bookmarkStart w:id="34" w:name="_Toc21218"/>
      <w:bookmarkStart w:id="35" w:name="_Toc4633"/>
      <w:bookmarkStart w:id="36" w:name="_Toc22267"/>
      <w:bookmarkStart w:id="37" w:name="_Toc605"/>
      <w:bookmarkStart w:id="38" w:name="_Toc32619"/>
      <w:r>
        <w:rPr>
          <w:rFonts w:hint="eastAsia" w:hAnsi="宋体" w:eastAsia="宋体"/>
          <w:b w:val="0"/>
          <w:i w:val="0"/>
          <w:caps w:val="0"/>
          <w:spacing w:val="0"/>
          <w:w w:val="100"/>
          <w:sz w:val="24"/>
          <w:szCs w:val="24"/>
          <w:lang w:val="en-US" w:eastAsia="zh-CN"/>
        </w:rPr>
        <w:t>1、园区及公共配套设施的管理和维修养护；</w:t>
      </w:r>
    </w:p>
    <w:p w14:paraId="09795E67">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2、与第三方签订协议，专业公司负责园区内的监控系统及消防设备的管理和维修养护；</w:t>
      </w:r>
    </w:p>
    <w:p w14:paraId="6404B632">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3、空调、门锁、电梯维保、卫生间设施、弱电设备、强电设备、供水设备、照明设备、会议室设备</w:t>
      </w:r>
      <w:r>
        <w:rPr>
          <w:rFonts w:hint="eastAsia"/>
          <w:b w:val="0"/>
          <w:i w:val="0"/>
          <w:caps w:val="0"/>
          <w:spacing w:val="0"/>
          <w:w w:val="100"/>
          <w:sz w:val="24"/>
          <w:szCs w:val="24"/>
          <w:lang w:val="en-US" w:eastAsia="zh-CN"/>
        </w:rPr>
        <w:t>、消防设施</w:t>
      </w:r>
      <w:r>
        <w:rPr>
          <w:rFonts w:hint="eastAsia" w:hAnsi="宋体" w:eastAsia="宋体"/>
          <w:b w:val="0"/>
          <w:i w:val="0"/>
          <w:caps w:val="0"/>
          <w:spacing w:val="0"/>
          <w:w w:val="100"/>
          <w:sz w:val="24"/>
          <w:szCs w:val="24"/>
          <w:lang w:val="en-US" w:eastAsia="zh-CN"/>
        </w:rPr>
        <w:t>、供水设备、屋面漏水等产业园设施维护与维修等产业园设施维护与维修（包含配件，如更换配件的需要甲方监督配件报价）；</w:t>
      </w:r>
    </w:p>
    <w:p w14:paraId="3E5012CA">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4、公共场地、建筑物内共用部位的清洁卫生、垃圾的分类、收集、清运</w:t>
      </w:r>
      <w:r>
        <w:rPr>
          <w:rFonts w:hint="eastAsia"/>
          <w:b w:val="0"/>
          <w:i w:val="0"/>
          <w:caps w:val="0"/>
          <w:spacing w:val="0"/>
          <w:w w:val="100"/>
          <w:sz w:val="24"/>
          <w:szCs w:val="24"/>
          <w:lang w:val="en-US" w:eastAsia="zh-CN"/>
        </w:rPr>
        <w:t>，垃圾袋的提供以及清洁工具、清洁用品、除四害物资的提供</w:t>
      </w:r>
      <w:r>
        <w:rPr>
          <w:rFonts w:hint="eastAsia" w:hAnsi="宋体" w:eastAsia="宋体"/>
          <w:b w:val="0"/>
          <w:i w:val="0"/>
          <w:caps w:val="0"/>
          <w:spacing w:val="0"/>
          <w:w w:val="100"/>
          <w:sz w:val="24"/>
          <w:szCs w:val="24"/>
          <w:lang w:val="en-US" w:eastAsia="zh-CN"/>
        </w:rPr>
        <w:t>；</w:t>
      </w:r>
    </w:p>
    <w:p w14:paraId="54F4CD94">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5、公共绿化的维护和管理；</w:t>
      </w:r>
    </w:p>
    <w:p w14:paraId="39B815CB">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6、做好安全保卫和消防安全管理工作</w:t>
      </w:r>
    </w:p>
    <w:p w14:paraId="66C74AF2">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7、各种车辆（包括机动和非机动）和相关充电设施的管理和维护；</w:t>
      </w:r>
    </w:p>
    <w:p w14:paraId="6858B37C">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8、园区内宽带包年服务；</w:t>
      </w:r>
    </w:p>
    <w:p w14:paraId="3674D86C">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9、物业及消防档案资料管理；</w:t>
      </w:r>
    </w:p>
    <w:p w14:paraId="26FA7C99">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10、配合人才开发有限公司收缴各入驻机构的水电费；</w:t>
      </w:r>
    </w:p>
    <w:p w14:paraId="0ACF51BD">
      <w:pPr>
        <w:pageBreakBefore w:val="0"/>
        <w:widowControl w:val="0"/>
        <w:numPr>
          <w:ilvl w:val="0"/>
          <w:numId w:val="0"/>
        </w:numPr>
        <w:kinsoku/>
        <w:wordWrap/>
        <w:overflowPunct/>
        <w:topLinePunct w:val="0"/>
        <w:bidi w:val="0"/>
        <w:snapToGrid/>
        <w:spacing w:line="560" w:lineRule="exact"/>
        <w:ind w:right="0" w:rightChars="0" w:firstLine="480" w:firstLineChars="200"/>
        <w:textAlignment w:val="auto"/>
        <w:rPr>
          <w:rFonts w:hint="eastAsia" w:hAnsi="宋体" w:eastAsia="宋体"/>
          <w:b w:val="0"/>
          <w:i w:val="0"/>
          <w:caps w:val="0"/>
          <w:spacing w:val="0"/>
          <w:w w:val="100"/>
          <w:sz w:val="24"/>
          <w:szCs w:val="24"/>
          <w:lang w:val="en-US" w:eastAsia="zh-CN"/>
        </w:rPr>
      </w:pPr>
      <w:r>
        <w:rPr>
          <w:rFonts w:hint="eastAsia"/>
          <w:b w:val="0"/>
          <w:i w:val="0"/>
          <w:caps w:val="0"/>
          <w:spacing w:val="0"/>
          <w:w w:val="100"/>
          <w:sz w:val="24"/>
          <w:szCs w:val="24"/>
          <w:lang w:val="en-US" w:eastAsia="zh-CN"/>
        </w:rPr>
        <w:t>11、</w:t>
      </w:r>
      <w:r>
        <w:rPr>
          <w:rFonts w:hint="eastAsia" w:hAnsi="宋体" w:eastAsia="宋体"/>
          <w:b w:val="0"/>
          <w:i w:val="0"/>
          <w:caps w:val="0"/>
          <w:spacing w:val="0"/>
          <w:w w:val="100"/>
          <w:sz w:val="24"/>
          <w:szCs w:val="24"/>
          <w:lang w:val="en-US" w:eastAsia="zh-CN"/>
        </w:rPr>
        <w:t>绿化补种。包含绿化树木、草坪补种等，甲方监督设备报价，年度内总价超出9万的由甲方负责。</w:t>
      </w:r>
    </w:p>
    <w:p w14:paraId="1A7A5811">
      <w:pPr>
        <w:pageBreakBefore w:val="0"/>
        <w:widowControl w:val="0"/>
        <w:numPr>
          <w:ilvl w:val="0"/>
          <w:numId w:val="10"/>
        </w:numPr>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b w:val="0"/>
          <w:i w:val="0"/>
          <w:caps w:val="0"/>
          <w:spacing w:val="0"/>
          <w:w w:val="100"/>
          <w:sz w:val="24"/>
          <w:szCs w:val="24"/>
          <w:lang w:val="en-US" w:eastAsia="zh-CN"/>
        </w:rPr>
        <w:t>每年度用于大楼一楼维修升级金额不低于合同总价的10%。</w:t>
      </w:r>
    </w:p>
    <w:p w14:paraId="1D31F38F">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1</w:t>
      </w:r>
      <w:r>
        <w:rPr>
          <w:rFonts w:hint="eastAsia"/>
          <w:b w:val="0"/>
          <w:i w:val="0"/>
          <w:caps w:val="0"/>
          <w:spacing w:val="0"/>
          <w:w w:val="100"/>
          <w:sz w:val="24"/>
          <w:szCs w:val="24"/>
          <w:lang w:val="en-US" w:eastAsia="zh-CN"/>
        </w:rPr>
        <w:t>3</w:t>
      </w:r>
      <w:r>
        <w:rPr>
          <w:rFonts w:hint="eastAsia" w:hAnsi="宋体" w:eastAsia="宋体"/>
          <w:b w:val="0"/>
          <w:i w:val="0"/>
          <w:caps w:val="0"/>
          <w:spacing w:val="0"/>
          <w:w w:val="100"/>
          <w:sz w:val="24"/>
          <w:szCs w:val="24"/>
          <w:lang w:val="en-US" w:eastAsia="zh-CN"/>
        </w:rPr>
        <w:t>、法律政策及合同规定的其它事项。</w:t>
      </w:r>
    </w:p>
    <w:p w14:paraId="7DF16EB9">
      <w:pPr>
        <w:pStyle w:val="3"/>
        <w:pageBreakBefore w:val="0"/>
        <w:widowControl w:val="0"/>
        <w:numPr>
          <w:ilvl w:val="0"/>
          <w:numId w:val="0"/>
        </w:numPr>
        <w:kinsoku/>
        <w:wordWrap/>
        <w:overflowPunct/>
        <w:topLinePunct w:val="0"/>
        <w:bidi w:val="0"/>
        <w:snapToGrid/>
        <w:spacing w:after="120" w:line="560" w:lineRule="exact"/>
        <w:ind w:right="0" w:rightChars="0"/>
        <w:textAlignment w:val="auto"/>
        <w:rPr>
          <w:rFonts w:hint="eastAsia" w:ascii="仿宋_GB2312" w:hAnsi="仿宋_GB2312" w:eastAsia="仿宋_GB2312" w:cs="仿宋_GB2312"/>
          <w:b/>
          <w:bCs/>
          <w:color w:val="000000"/>
          <w:kern w:val="0"/>
          <w:sz w:val="31"/>
          <w:szCs w:val="31"/>
          <w:lang w:val="en-US" w:eastAsia="zh-CN" w:bidi="ar"/>
        </w:rPr>
      </w:pPr>
      <w:bookmarkStart w:id="39" w:name="_Toc16150883"/>
      <w:bookmarkStart w:id="40" w:name="_Toc21944"/>
      <w:r>
        <w:rPr>
          <w:rFonts w:hint="eastAsia" w:ascii="仿宋_GB2312" w:hAnsi="仿宋_GB2312" w:eastAsia="仿宋_GB2312" w:cs="仿宋_GB2312"/>
          <w:b/>
          <w:bCs/>
          <w:color w:val="000000"/>
          <w:kern w:val="0"/>
          <w:sz w:val="31"/>
          <w:szCs w:val="31"/>
          <w:lang w:val="en-US" w:eastAsia="zh-CN" w:bidi="ar"/>
        </w:rPr>
        <w:t>三、物业服务标准</w:t>
      </w:r>
      <w:bookmarkEnd w:id="30"/>
      <w:bookmarkEnd w:id="31"/>
      <w:bookmarkEnd w:id="32"/>
      <w:bookmarkEnd w:id="33"/>
      <w:bookmarkEnd w:id="34"/>
      <w:bookmarkEnd w:id="35"/>
      <w:bookmarkEnd w:id="36"/>
      <w:bookmarkEnd w:id="37"/>
      <w:bookmarkEnd w:id="38"/>
      <w:bookmarkEnd w:id="39"/>
      <w:bookmarkEnd w:id="40"/>
    </w:p>
    <w:p w14:paraId="707E0337">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b/>
          <w:bCs/>
          <w:color w:val="auto"/>
          <w:highlight w:val="none"/>
          <w:lang w:val="en-US" w:eastAsia="zh-CN"/>
        </w:rPr>
        <w:t>(一)、物业人员管理。</w:t>
      </w:r>
      <w:r>
        <w:rPr>
          <w:rFonts w:hint="eastAsia" w:hAnsi="宋体" w:eastAsia="宋体"/>
          <w:b w:val="0"/>
          <w:i w:val="0"/>
          <w:caps w:val="0"/>
          <w:spacing w:val="0"/>
          <w:w w:val="100"/>
          <w:sz w:val="24"/>
          <w:szCs w:val="24"/>
          <w:lang w:val="en-US" w:eastAsia="zh-CN"/>
        </w:rPr>
        <w:t>本项目配置物业服务人员</w:t>
      </w:r>
      <w:r>
        <w:rPr>
          <w:rFonts w:hint="eastAsia"/>
          <w:b w:val="0"/>
          <w:i w:val="0"/>
          <w:caps w:val="0"/>
          <w:spacing w:val="0"/>
          <w:w w:val="100"/>
          <w:sz w:val="24"/>
          <w:szCs w:val="24"/>
          <w:lang w:val="en-US" w:eastAsia="zh-CN"/>
        </w:rPr>
        <w:t>13</w:t>
      </w:r>
      <w:r>
        <w:rPr>
          <w:rFonts w:hint="eastAsia" w:hAnsi="宋体" w:eastAsia="宋体"/>
          <w:b w:val="0"/>
          <w:i w:val="0"/>
          <w:caps w:val="0"/>
          <w:spacing w:val="0"/>
          <w:w w:val="100"/>
          <w:sz w:val="24"/>
          <w:szCs w:val="24"/>
          <w:lang w:val="en-US" w:eastAsia="zh-CN"/>
        </w:rPr>
        <w:t>人（</w:t>
      </w:r>
      <w:r>
        <w:rPr>
          <w:rFonts w:hint="eastAsia" w:ascii="宋体" w:hAnsi="宋体" w:eastAsia="宋体" w:cs="宋体"/>
          <w:i w:val="0"/>
          <w:color w:val="000000"/>
          <w:kern w:val="0"/>
          <w:sz w:val="24"/>
          <w:szCs w:val="24"/>
          <w:u w:val="none"/>
          <w:lang w:val="en-US" w:eastAsia="zh-CN" w:bidi="ar"/>
        </w:rPr>
        <w:t>消控室值班人员</w:t>
      </w:r>
      <w:r>
        <w:rPr>
          <w:rFonts w:hint="eastAsia" w:ascii="宋体" w:cs="宋体"/>
          <w:i w:val="0"/>
          <w:color w:val="000000"/>
          <w:kern w:val="0"/>
          <w:sz w:val="24"/>
          <w:szCs w:val="24"/>
          <w:u w:val="none"/>
          <w:lang w:val="en-US" w:eastAsia="zh-CN" w:bidi="ar"/>
        </w:rPr>
        <w:t>3人、</w:t>
      </w:r>
      <w:r>
        <w:rPr>
          <w:rFonts w:hint="eastAsia" w:ascii="宋体" w:hAnsi="宋体" w:eastAsia="宋体" w:cs="宋体"/>
          <w:i w:val="0"/>
          <w:color w:val="000000"/>
          <w:kern w:val="0"/>
          <w:sz w:val="24"/>
          <w:szCs w:val="24"/>
          <w:u w:val="none"/>
          <w:lang w:val="en-US" w:eastAsia="zh-CN" w:bidi="ar"/>
        </w:rPr>
        <w:t>门卫</w:t>
      </w:r>
      <w:r>
        <w:rPr>
          <w:rFonts w:hint="eastAsia" w:ascii="宋体" w:cs="宋体"/>
          <w:i w:val="0"/>
          <w:color w:val="000000"/>
          <w:kern w:val="0"/>
          <w:sz w:val="24"/>
          <w:szCs w:val="24"/>
          <w:u w:val="none"/>
          <w:lang w:val="en-US" w:eastAsia="zh-CN" w:bidi="ar"/>
        </w:rPr>
        <w:t>2人、</w:t>
      </w:r>
      <w:r>
        <w:rPr>
          <w:rFonts w:hint="eastAsia" w:ascii="宋体" w:hAnsi="宋体" w:eastAsia="宋体" w:cs="宋体"/>
          <w:i w:val="0"/>
          <w:color w:val="000000"/>
          <w:kern w:val="0"/>
          <w:sz w:val="24"/>
          <w:szCs w:val="24"/>
          <w:u w:val="none"/>
          <w:lang w:val="en-US" w:eastAsia="zh-CN" w:bidi="ar"/>
        </w:rPr>
        <w:t>保洁</w:t>
      </w:r>
      <w:r>
        <w:rPr>
          <w:rFonts w:hint="eastAsia" w:ascii="宋体" w:cs="宋体"/>
          <w:i w:val="0"/>
          <w:color w:val="000000"/>
          <w:kern w:val="0"/>
          <w:sz w:val="24"/>
          <w:szCs w:val="24"/>
          <w:u w:val="none"/>
          <w:lang w:val="en-US" w:eastAsia="zh-CN" w:bidi="ar"/>
        </w:rPr>
        <w:t>3人、</w:t>
      </w:r>
      <w:r>
        <w:rPr>
          <w:rFonts w:hint="eastAsia" w:ascii="宋体" w:hAnsi="宋体" w:eastAsia="宋体" w:cs="宋体"/>
          <w:i w:val="0"/>
          <w:color w:val="000000"/>
          <w:kern w:val="0"/>
          <w:sz w:val="24"/>
          <w:szCs w:val="24"/>
          <w:u w:val="none"/>
          <w:lang w:val="en-US" w:eastAsia="zh-CN" w:bidi="ar"/>
        </w:rPr>
        <w:t>保安</w:t>
      </w:r>
      <w:r>
        <w:rPr>
          <w:rFonts w:hint="eastAsia" w:ascii="宋体" w:cs="宋体"/>
          <w:i w:val="0"/>
          <w:color w:val="000000"/>
          <w:kern w:val="0"/>
          <w:sz w:val="24"/>
          <w:szCs w:val="24"/>
          <w:u w:val="none"/>
          <w:lang w:val="en-US" w:eastAsia="zh-CN" w:bidi="ar"/>
        </w:rPr>
        <w:t>2人、</w:t>
      </w:r>
      <w:r>
        <w:rPr>
          <w:rFonts w:hint="eastAsia" w:ascii="宋体" w:hAnsi="宋体" w:eastAsia="宋体" w:cs="宋体"/>
          <w:i w:val="0"/>
          <w:color w:val="000000"/>
          <w:kern w:val="0"/>
          <w:sz w:val="24"/>
          <w:szCs w:val="24"/>
          <w:u w:val="none"/>
          <w:lang w:val="en-US" w:eastAsia="zh-CN" w:bidi="ar"/>
        </w:rPr>
        <w:t>工程</w:t>
      </w:r>
      <w:r>
        <w:rPr>
          <w:rFonts w:hint="eastAsia" w:ascii="宋体" w:cs="宋体"/>
          <w:i w:val="0"/>
          <w:color w:val="000000"/>
          <w:kern w:val="0"/>
          <w:sz w:val="24"/>
          <w:szCs w:val="24"/>
          <w:u w:val="none"/>
          <w:lang w:val="en-US" w:eastAsia="zh-CN" w:bidi="ar"/>
        </w:rPr>
        <w:t>设备</w:t>
      </w:r>
      <w:r>
        <w:rPr>
          <w:rFonts w:hint="eastAsia" w:ascii="宋体" w:hAnsi="宋体" w:eastAsia="宋体" w:cs="宋体"/>
          <w:i w:val="0"/>
          <w:color w:val="000000"/>
          <w:kern w:val="0"/>
          <w:sz w:val="24"/>
          <w:szCs w:val="24"/>
          <w:u w:val="none"/>
          <w:lang w:val="en-US" w:eastAsia="zh-CN" w:bidi="ar"/>
        </w:rPr>
        <w:t>维护人员</w:t>
      </w:r>
      <w:r>
        <w:rPr>
          <w:rFonts w:hint="eastAsia" w:ascii="宋体" w:cs="宋体"/>
          <w:i w:val="0"/>
          <w:color w:val="000000"/>
          <w:kern w:val="0"/>
          <w:sz w:val="24"/>
          <w:szCs w:val="24"/>
          <w:u w:val="none"/>
          <w:lang w:val="en-US" w:eastAsia="zh-CN" w:bidi="ar"/>
        </w:rPr>
        <w:t>1人、弱电</w:t>
      </w:r>
      <w:r>
        <w:rPr>
          <w:rFonts w:hint="eastAsia" w:ascii="宋体" w:hAnsi="宋体" w:eastAsia="宋体" w:cs="宋体"/>
          <w:i w:val="0"/>
          <w:color w:val="000000"/>
          <w:kern w:val="0"/>
          <w:sz w:val="24"/>
          <w:szCs w:val="24"/>
          <w:u w:val="none"/>
          <w:lang w:val="en-US" w:eastAsia="zh-CN" w:bidi="ar"/>
        </w:rPr>
        <w:t>设备维护人员</w:t>
      </w:r>
      <w:r>
        <w:rPr>
          <w:rFonts w:hint="eastAsia" w:ascii="宋体" w:cs="宋体"/>
          <w:i w:val="0"/>
          <w:color w:val="000000"/>
          <w:kern w:val="0"/>
          <w:sz w:val="24"/>
          <w:szCs w:val="24"/>
          <w:u w:val="none"/>
          <w:lang w:val="en-US" w:eastAsia="zh-CN" w:bidi="ar"/>
        </w:rPr>
        <w:t>1人、</w:t>
      </w:r>
      <w:r>
        <w:rPr>
          <w:rFonts w:hint="eastAsia" w:ascii="宋体" w:hAnsi="宋体" w:eastAsia="宋体" w:cs="宋体"/>
          <w:i w:val="0"/>
          <w:color w:val="000000"/>
          <w:kern w:val="0"/>
          <w:sz w:val="24"/>
          <w:szCs w:val="24"/>
          <w:u w:val="none"/>
          <w:lang w:val="en-US" w:eastAsia="zh-CN" w:bidi="ar"/>
        </w:rPr>
        <w:t>物业管理人员</w:t>
      </w:r>
      <w:r>
        <w:rPr>
          <w:rFonts w:hint="eastAsia" w:ascii="宋体" w:cs="宋体"/>
          <w:i w:val="0"/>
          <w:color w:val="000000"/>
          <w:kern w:val="0"/>
          <w:sz w:val="24"/>
          <w:szCs w:val="24"/>
          <w:u w:val="none"/>
          <w:lang w:val="en-US" w:eastAsia="zh-CN" w:bidi="ar"/>
        </w:rPr>
        <w:t>1人，</w:t>
      </w:r>
      <w:r>
        <w:rPr>
          <w:rFonts w:hint="eastAsia" w:hAnsi="宋体" w:eastAsia="宋体"/>
          <w:b w:val="0"/>
          <w:i w:val="0"/>
          <w:caps w:val="0"/>
          <w:spacing w:val="0"/>
          <w:w w:val="100"/>
          <w:sz w:val="24"/>
          <w:szCs w:val="24"/>
          <w:lang w:val="en-US" w:eastAsia="zh-CN"/>
        </w:rPr>
        <w:t>人员</w:t>
      </w:r>
      <w:r>
        <w:rPr>
          <w:rFonts w:hint="eastAsia"/>
          <w:b w:val="0"/>
          <w:i w:val="0"/>
          <w:caps w:val="0"/>
          <w:spacing w:val="0"/>
          <w:w w:val="100"/>
          <w:sz w:val="24"/>
          <w:szCs w:val="24"/>
          <w:lang w:val="en-US" w:eastAsia="zh-CN"/>
        </w:rPr>
        <w:t>工资不得低于永康市最新最低工资标准</w:t>
      </w:r>
      <w:r>
        <w:rPr>
          <w:rFonts w:hint="eastAsia" w:hAnsi="宋体" w:eastAsia="宋体"/>
          <w:b w:val="0"/>
          <w:i w:val="0"/>
          <w:caps w:val="0"/>
          <w:spacing w:val="0"/>
          <w:w w:val="100"/>
          <w:sz w:val="24"/>
          <w:szCs w:val="24"/>
          <w:lang w:val="en-US" w:eastAsia="zh-CN"/>
        </w:rPr>
        <w:t>），其中驻场负责人有类似物业管理经验3年以上；其他服务人员男60周岁以下，女年龄在50周岁以下；设备工程</w:t>
      </w:r>
      <w:r>
        <w:rPr>
          <w:rFonts w:hint="eastAsia" w:ascii="宋体" w:cs="宋体"/>
          <w:i w:val="0"/>
          <w:color w:val="000000"/>
          <w:kern w:val="0"/>
          <w:sz w:val="24"/>
          <w:szCs w:val="24"/>
          <w:u w:val="none"/>
          <w:lang w:val="en-US" w:eastAsia="zh-CN" w:bidi="ar"/>
        </w:rPr>
        <w:t>会议室</w:t>
      </w:r>
      <w:r>
        <w:rPr>
          <w:rFonts w:hint="eastAsia" w:hAnsi="宋体" w:eastAsia="宋体"/>
          <w:b w:val="0"/>
          <w:i w:val="0"/>
          <w:caps w:val="0"/>
          <w:spacing w:val="0"/>
          <w:w w:val="100"/>
          <w:sz w:val="24"/>
          <w:szCs w:val="24"/>
          <w:lang w:val="en-US" w:eastAsia="zh-CN"/>
        </w:rPr>
        <w:t>维护人员有相关操作证书；</w:t>
      </w:r>
    </w:p>
    <w:p w14:paraId="79FB8CAD">
      <w:pPr>
        <w:pageBreakBefore w:val="0"/>
        <w:widowControl w:val="0"/>
        <w:kinsoku/>
        <w:wordWrap/>
        <w:overflowPunct/>
        <w:topLinePunct w:val="0"/>
        <w:bidi w:val="0"/>
        <w:snapToGrid/>
        <w:spacing w:line="560" w:lineRule="exact"/>
        <w:ind w:right="0" w:rightChars="0" w:firstLine="240" w:firstLineChars="10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1）服务人员严格依照管理规定开展工作，保证物业管理的服务质量，不断提高服务水平；</w:t>
      </w:r>
      <w:r>
        <w:rPr>
          <w:rFonts w:hint="eastAsia" w:hAnsi="宋体" w:eastAsia="宋体"/>
          <w:b w:val="0"/>
          <w:i w:val="0"/>
          <w:caps w:val="0"/>
          <w:spacing w:val="0"/>
          <w:w w:val="100"/>
          <w:sz w:val="24"/>
          <w:szCs w:val="24"/>
          <w:lang w:val="en-US" w:eastAsia="zh-CN"/>
        </w:rPr>
        <w:br w:type="textWrapping"/>
      </w:r>
      <w:r>
        <w:rPr>
          <w:rFonts w:hint="eastAsia" w:hAnsi="宋体" w:eastAsia="宋体"/>
          <w:b w:val="0"/>
          <w:i w:val="0"/>
          <w:caps w:val="0"/>
          <w:spacing w:val="0"/>
          <w:w w:val="100"/>
          <w:sz w:val="24"/>
          <w:szCs w:val="24"/>
          <w:lang w:val="en-US" w:eastAsia="zh-CN"/>
        </w:rPr>
        <w:t xml:space="preserve">  2）教育员工遵守的各项管理制度，接受监督，爱护各种设施，注意节约用水用电；</w:t>
      </w:r>
      <w:r>
        <w:rPr>
          <w:rFonts w:hint="eastAsia" w:hAnsi="宋体" w:eastAsia="宋体"/>
          <w:b w:val="0"/>
          <w:i w:val="0"/>
          <w:caps w:val="0"/>
          <w:spacing w:val="0"/>
          <w:w w:val="100"/>
          <w:sz w:val="24"/>
          <w:szCs w:val="24"/>
          <w:lang w:val="en-US" w:eastAsia="zh-CN"/>
        </w:rPr>
        <w:br w:type="textWrapping"/>
      </w:r>
      <w:r>
        <w:rPr>
          <w:rFonts w:hint="eastAsia" w:hAnsi="宋体" w:eastAsia="宋体"/>
          <w:b w:val="0"/>
          <w:i w:val="0"/>
          <w:caps w:val="0"/>
          <w:spacing w:val="0"/>
          <w:w w:val="100"/>
          <w:sz w:val="24"/>
          <w:szCs w:val="24"/>
          <w:lang w:val="en-US" w:eastAsia="zh-CN"/>
        </w:rPr>
        <w:t xml:space="preserve">  3）服务人员工作期间的人身安全责任由物业公司负责。必须按有关规定足额交纳员工社会保险金，并足额支付员工工资；</w:t>
      </w:r>
      <w:r>
        <w:rPr>
          <w:rFonts w:hint="eastAsia" w:hAnsi="宋体" w:eastAsia="宋体"/>
          <w:b w:val="0"/>
          <w:i w:val="0"/>
          <w:caps w:val="0"/>
          <w:spacing w:val="0"/>
          <w:w w:val="100"/>
          <w:sz w:val="24"/>
          <w:szCs w:val="24"/>
          <w:lang w:val="en-US" w:eastAsia="zh-CN"/>
        </w:rPr>
        <w:br w:type="textWrapping"/>
      </w:r>
      <w:r>
        <w:rPr>
          <w:rFonts w:hint="eastAsia" w:hAnsi="宋体" w:eastAsia="宋体"/>
          <w:b w:val="0"/>
          <w:i w:val="0"/>
          <w:caps w:val="0"/>
          <w:spacing w:val="0"/>
          <w:w w:val="100"/>
          <w:sz w:val="24"/>
          <w:szCs w:val="24"/>
          <w:lang w:val="en-US" w:eastAsia="zh-CN"/>
        </w:rPr>
        <w:t xml:space="preserve">  4）凡人力资源服务中心在检查中发现物业服务员工人数不足的，每少一人次扣1分，并处罚金2000 元。《员工请病假、事假的，请办理相关手续后报甲方备案）；</w:t>
      </w:r>
      <w:r>
        <w:rPr>
          <w:rFonts w:hint="eastAsia" w:hAnsi="宋体" w:eastAsia="宋体"/>
          <w:b w:val="0"/>
          <w:i w:val="0"/>
          <w:caps w:val="0"/>
          <w:spacing w:val="0"/>
          <w:w w:val="100"/>
          <w:sz w:val="24"/>
          <w:szCs w:val="24"/>
          <w:lang w:val="en-US" w:eastAsia="zh-CN"/>
        </w:rPr>
        <w:br w:type="textWrapping"/>
      </w:r>
      <w:r>
        <w:rPr>
          <w:rFonts w:hint="eastAsia" w:hAnsi="宋体" w:eastAsia="宋体"/>
          <w:b w:val="0"/>
          <w:i w:val="0"/>
          <w:caps w:val="0"/>
          <w:spacing w:val="0"/>
          <w:w w:val="100"/>
          <w:sz w:val="24"/>
          <w:szCs w:val="24"/>
          <w:lang w:val="en-US" w:eastAsia="zh-CN"/>
        </w:rPr>
        <w:t xml:space="preserve">  5）物业公司应全面落实人员登记制度，加强员工管理，保证产业园的安全、有序；</w:t>
      </w:r>
      <w:r>
        <w:rPr>
          <w:rFonts w:hint="eastAsia" w:hAnsi="宋体" w:eastAsia="宋体"/>
          <w:b w:val="0"/>
          <w:i w:val="0"/>
          <w:caps w:val="0"/>
          <w:spacing w:val="0"/>
          <w:w w:val="100"/>
          <w:sz w:val="24"/>
          <w:szCs w:val="24"/>
          <w:lang w:val="en-US" w:eastAsia="zh-CN"/>
        </w:rPr>
        <w:br w:type="textWrapping"/>
      </w:r>
      <w:r>
        <w:rPr>
          <w:rFonts w:hint="eastAsia" w:hAnsi="宋体" w:eastAsia="宋体"/>
          <w:b w:val="0"/>
          <w:i w:val="0"/>
          <w:caps w:val="0"/>
          <w:spacing w:val="0"/>
          <w:w w:val="100"/>
          <w:sz w:val="24"/>
          <w:szCs w:val="24"/>
          <w:lang w:val="en-US" w:eastAsia="zh-CN"/>
        </w:rPr>
        <w:t xml:space="preserve">  6）服务人员严格道守甲方的各项规章制度，违规违纪人员人力资源服务中心有权建议辞退、解聘；</w:t>
      </w:r>
    </w:p>
    <w:p w14:paraId="3AA91A91">
      <w:pPr>
        <w:pageBreakBefore w:val="0"/>
        <w:widowControl w:val="0"/>
        <w:kinsoku/>
        <w:wordWrap/>
        <w:overflowPunct/>
        <w:topLinePunct w:val="0"/>
        <w:bidi w:val="0"/>
        <w:snapToGrid/>
        <w:spacing w:line="560" w:lineRule="exact"/>
        <w:ind w:right="0" w:rightChars="0" w:firstLine="240" w:firstLineChars="10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7）物业公司应建立完善实用内部监督考核机制，制定岗位职责，并不断地进行完善，定期内部考核，层层落实，确保各物业服务项目符合标准，如因监督管理不善，导致物业不符合标准的，人力资源服务中心将对其进行考核，物业公司不得将考核扣分简单地分解给员工，以免引起一些不良的后果；</w:t>
      </w:r>
    </w:p>
    <w:p w14:paraId="70B134C4">
      <w:pPr>
        <w:pageBreakBefore w:val="0"/>
        <w:widowControl w:val="0"/>
        <w:kinsoku/>
        <w:wordWrap/>
        <w:overflowPunct/>
        <w:topLinePunct w:val="0"/>
        <w:bidi w:val="0"/>
        <w:snapToGrid/>
        <w:spacing w:line="560" w:lineRule="exact"/>
        <w:ind w:right="0" w:rightChars="0" w:firstLine="720" w:firstLineChars="30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8）物业公司对新进员工义须接受教育培训，培训合格后，方可上岗；</w:t>
      </w:r>
    </w:p>
    <w:p w14:paraId="77CD6609">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9）物业公司员工发生的工伤、意外事故、劳资纠纷等一切后果及费用由物业全权负责，与产业园无关；</w:t>
      </w:r>
    </w:p>
    <w:p w14:paraId="7174B125">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10）工具材料、易耗品由物业公司提供，并负责管理和使用；</w:t>
      </w:r>
    </w:p>
    <w:p w14:paraId="292855A3">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11）物业服务人员工作时间安排应符合政府机关实际情况和规定时间；</w:t>
      </w:r>
    </w:p>
    <w:p w14:paraId="7D4774B7">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12）由物业公司原因造成消防、电气，漏水等事故，曲物业公司承担相应法律与经济费责任；</w:t>
      </w:r>
    </w:p>
    <w:p w14:paraId="41EDE0D2">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13）物业服务人员应节约用水、用电，杜绝浪费；</w:t>
      </w:r>
    </w:p>
    <w:p w14:paraId="42A451F9">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14）物业公司有义务配合产业园做好创建、文明卫生宣传等工作；</w:t>
      </w:r>
    </w:p>
    <w:p w14:paraId="073F9EC4">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15）因地面清洁不及时或湿滑等原因导致人员摔伤，车辆管理不善导致碰撞的，后果由产业园承担；</w:t>
      </w:r>
    </w:p>
    <w:p w14:paraId="19B4C87B">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16）物业公司定期公布在产业园物业运营相关经营性收入的收支情况；</w:t>
      </w:r>
    </w:p>
    <w:p w14:paraId="44E14760">
      <w:pPr>
        <w:pStyle w:val="124"/>
        <w:pageBreakBefore w:val="0"/>
        <w:widowControl w:val="0"/>
        <w:kinsoku/>
        <w:wordWrap/>
        <w:overflowPunct/>
        <w:topLinePunct w:val="0"/>
        <w:autoSpaceDE w:val="0"/>
        <w:autoSpaceDN w:val="0"/>
        <w:bidi w:val="0"/>
        <w:adjustRightInd w:val="0"/>
        <w:snapToGrid/>
        <w:spacing w:line="560" w:lineRule="exact"/>
        <w:ind w:left="573" w:right="0" w:rightChars="0" w:firstLine="0" w:firstLineChars="0"/>
        <w:jc w:val="left"/>
        <w:textAlignment w:val="auto"/>
        <w:rPr>
          <w:rFonts w:hint="eastAsia" w:ascii="仿宋_GB2312" w:hAnsi="宋体" w:eastAsia="仿宋_GB2312" w:cs="宋体"/>
          <w:b/>
          <w:bCs/>
          <w:color w:val="auto"/>
          <w:kern w:val="0"/>
          <w:sz w:val="32"/>
          <w:szCs w:val="32"/>
          <w:highlight w:val="none"/>
          <w:lang w:val="en-US" w:eastAsia="zh-CN" w:bidi="ar-SA"/>
        </w:rPr>
      </w:pPr>
      <w:r>
        <w:rPr>
          <w:rFonts w:hint="eastAsia" w:ascii="仿宋_GB2312" w:hAnsi="宋体" w:eastAsia="仿宋_GB2312" w:cs="宋体"/>
          <w:b/>
          <w:bCs/>
          <w:color w:val="auto"/>
          <w:kern w:val="0"/>
          <w:sz w:val="32"/>
          <w:szCs w:val="32"/>
          <w:highlight w:val="none"/>
          <w:lang w:val="en-US" w:eastAsia="zh-CN" w:bidi="ar-SA"/>
        </w:rPr>
        <w:t>(二)、秩序维护、消防、交通管理</w:t>
      </w:r>
    </w:p>
    <w:p w14:paraId="09D0CF90">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ascii="仿宋_GB2312" w:hAnsi="宋体" w:eastAsia="仿宋_GB2312" w:cs="宋体"/>
          <w:color w:val="auto"/>
          <w:kern w:val="0"/>
          <w:sz w:val="32"/>
          <w:szCs w:val="32"/>
          <w:highlight w:val="none"/>
          <w:lang w:val="en-US" w:eastAsia="zh-CN" w:bidi="ar-SA"/>
        </w:rPr>
        <w:t xml:space="preserve"> </w:t>
      </w:r>
      <w:r>
        <w:rPr>
          <w:rFonts w:hint="eastAsia" w:hAnsi="宋体" w:eastAsia="宋体"/>
          <w:b w:val="0"/>
          <w:i w:val="0"/>
          <w:caps w:val="0"/>
          <w:spacing w:val="0"/>
          <w:w w:val="100"/>
          <w:sz w:val="24"/>
          <w:szCs w:val="24"/>
          <w:lang w:val="en-US" w:eastAsia="zh-CN"/>
        </w:rPr>
        <w:t>1）门岗和消控室站实行24小时值班及巡逻制度；</w:t>
      </w:r>
    </w:p>
    <w:p w14:paraId="7E765417">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2）有碍人身安全处有明显标识和具体的防范措施；</w:t>
      </w:r>
    </w:p>
    <w:p w14:paraId="643A1935">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3）消防设施设备完好，可随时启用，与消防维保公司签订合作协议，定期开展消防设备检查；</w:t>
      </w:r>
    </w:p>
    <w:p w14:paraId="7ECC6B84">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4）消防通道畅通；</w:t>
      </w:r>
    </w:p>
    <w:p w14:paraId="4DE02A29">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5）制订消防应急预案，组织消防演练；</w:t>
      </w:r>
    </w:p>
    <w:p w14:paraId="3293E2D6">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6）做好消防安全宣传，无消防责任事故；</w:t>
      </w:r>
    </w:p>
    <w:p w14:paraId="65A9DA6C">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7）机动车停车场地管理制度完善，管理责任明确，车辆停放有序、进出有登记；</w:t>
      </w:r>
    </w:p>
    <w:p w14:paraId="149B3E96">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8）明确人行、车行道路，指引外来访客、顾客、业户家雇佣人员等的车辆按规定停放于临时泊位；</w:t>
      </w:r>
    </w:p>
    <w:p w14:paraId="32A38C50">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9）非机动车辆管理制度完善，按规定位置停放，管理有序。</w:t>
      </w:r>
    </w:p>
    <w:p w14:paraId="4145AA89">
      <w:pPr>
        <w:pageBreakBefore w:val="0"/>
        <w:widowControl w:val="0"/>
        <w:kinsoku/>
        <w:wordWrap/>
        <w:overflowPunct/>
        <w:topLinePunct w:val="0"/>
        <w:autoSpaceDE w:val="0"/>
        <w:autoSpaceDN w:val="0"/>
        <w:bidi w:val="0"/>
        <w:adjustRightInd w:val="0"/>
        <w:snapToGrid/>
        <w:spacing w:line="560" w:lineRule="exact"/>
        <w:ind w:right="0" w:rightChars="0" w:firstLine="482"/>
        <w:jc w:val="left"/>
        <w:textAlignment w:val="auto"/>
        <w:rPr>
          <w:rFonts w:hint="eastAsia" w:ascii="仿宋_GB2312" w:hAnsi="宋体" w:eastAsia="仿宋_GB2312" w:cs="宋体"/>
          <w:b/>
          <w:bCs/>
          <w:color w:val="auto"/>
          <w:kern w:val="0"/>
          <w:sz w:val="32"/>
          <w:szCs w:val="32"/>
          <w:highlight w:val="none"/>
          <w:lang w:val="en-US" w:eastAsia="zh-CN" w:bidi="ar-SA"/>
        </w:rPr>
      </w:pPr>
      <w:r>
        <w:rPr>
          <w:rFonts w:hint="eastAsia" w:ascii="仿宋_GB2312" w:hAnsi="宋体" w:eastAsia="仿宋_GB2312" w:cs="宋体"/>
          <w:b/>
          <w:bCs/>
          <w:color w:val="auto"/>
          <w:kern w:val="0"/>
          <w:sz w:val="32"/>
          <w:szCs w:val="32"/>
          <w:highlight w:val="none"/>
          <w:lang w:val="en-US" w:eastAsia="zh-CN" w:bidi="ar-SA"/>
        </w:rPr>
        <w:t>(三)、维修服务</w:t>
      </w:r>
    </w:p>
    <w:p w14:paraId="4E9357CE">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ascii="仿宋_GB2312" w:hAnsi="宋体" w:eastAsia="仿宋_GB2312" w:cs="宋体"/>
          <w:color w:val="auto"/>
          <w:kern w:val="0"/>
          <w:sz w:val="32"/>
          <w:szCs w:val="32"/>
          <w:highlight w:val="none"/>
          <w:lang w:val="en-US" w:eastAsia="zh-CN" w:bidi="ar-SA"/>
        </w:rPr>
        <w:t xml:space="preserve"> </w:t>
      </w:r>
      <w:r>
        <w:rPr>
          <w:rFonts w:hint="eastAsia" w:hAnsi="宋体" w:eastAsia="宋体"/>
          <w:b w:val="0"/>
          <w:i w:val="0"/>
          <w:caps w:val="0"/>
          <w:spacing w:val="0"/>
          <w:w w:val="100"/>
          <w:sz w:val="24"/>
          <w:szCs w:val="24"/>
          <w:lang w:val="en-US" w:eastAsia="zh-CN"/>
        </w:rPr>
        <w:t>1）房屋外立面完好、整洁，无违规安装、搭建，做好房屋漏水维修；</w:t>
      </w:r>
    </w:p>
    <w:p w14:paraId="67F55A37">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2）共用设施设备无随意改变用途，完好率达99%以上；</w:t>
      </w:r>
    </w:p>
    <w:p w14:paraId="1859CC30">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3）建立共用设施设备运行、使用及维护制度，做好记录；</w:t>
      </w:r>
    </w:p>
    <w:p w14:paraId="2D259766">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4）维护人员严格执行规章制度，保证共用设施设备安全正常运行；</w:t>
      </w:r>
    </w:p>
    <w:p w14:paraId="69BC55D1">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5）排水、排污管道通畅，无堵塞、外溢现象，污水泵正常工作；</w:t>
      </w:r>
    </w:p>
    <w:p w14:paraId="22792DC3">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6）道路通畅，路面平整，井盖无缺失；</w:t>
      </w:r>
    </w:p>
    <w:p w14:paraId="5AAB2F54">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7）供水设备运行正常、设施完好，无渗漏、无污染；水质符合标准，有停水及突发事件处理预案；</w:t>
      </w:r>
    </w:p>
    <w:p w14:paraId="3CF557AF">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8）路灯、楼道灯、景观灯等公共照明设备完好；</w:t>
      </w:r>
    </w:p>
    <w:p w14:paraId="05819A7D">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9）智能化、景观系统正常运行；</w:t>
      </w:r>
    </w:p>
    <w:p w14:paraId="42D0F6B6">
      <w:pPr>
        <w:pageBreakBefore w:val="0"/>
        <w:widowControl w:val="0"/>
        <w:kinsoku/>
        <w:wordWrap/>
        <w:overflowPunct/>
        <w:topLinePunct w:val="0"/>
        <w:bidi w:val="0"/>
        <w:snapToGrid/>
        <w:spacing w:line="560" w:lineRule="exact"/>
        <w:ind w:right="0" w:rightChars="0" w:firstLine="480" w:firstLineChars="20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10）电梯按规定运行，无安全事故；电梯机房通风、照明良好；有应急预案；</w:t>
      </w:r>
    </w:p>
    <w:p w14:paraId="09506170">
      <w:pPr>
        <w:pageBreakBefore w:val="0"/>
        <w:widowControl w:val="0"/>
        <w:kinsoku/>
        <w:wordWrap/>
        <w:overflowPunct/>
        <w:topLinePunct w:val="0"/>
        <w:bidi w:val="0"/>
        <w:snapToGrid/>
        <w:spacing w:line="560" w:lineRule="exact"/>
        <w:ind w:right="0" w:rightChars="0" w:firstLine="720" w:firstLineChars="30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11）消防设施设备按年度维修保养计划严格执行。</w:t>
      </w:r>
    </w:p>
    <w:p w14:paraId="0EEB0F56">
      <w:pPr>
        <w:pageBreakBefore w:val="0"/>
        <w:widowControl w:val="0"/>
        <w:kinsoku/>
        <w:wordWrap/>
        <w:overflowPunct/>
        <w:topLinePunct w:val="0"/>
        <w:autoSpaceDE w:val="0"/>
        <w:autoSpaceDN w:val="0"/>
        <w:bidi w:val="0"/>
        <w:adjustRightInd w:val="0"/>
        <w:snapToGrid/>
        <w:spacing w:line="560" w:lineRule="exact"/>
        <w:ind w:right="0" w:rightChars="0" w:firstLine="482"/>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宋体" w:hAnsi="宋体" w:cs="宋体"/>
          <w:b/>
          <w:bCs/>
          <w:color w:val="auto"/>
          <w:sz w:val="24"/>
          <w:highlight w:val="none"/>
        </w:rPr>
        <w:t xml:space="preserve">  </w:t>
      </w:r>
      <w:r>
        <w:rPr>
          <w:rFonts w:hint="eastAsia" w:ascii="仿宋_GB2312" w:hAnsi="宋体" w:eastAsia="仿宋_GB2312" w:cs="宋体"/>
          <w:b/>
          <w:bCs/>
          <w:color w:val="auto"/>
          <w:kern w:val="0"/>
          <w:sz w:val="32"/>
          <w:szCs w:val="32"/>
          <w:highlight w:val="none"/>
          <w:lang w:val="en-US" w:eastAsia="zh-CN" w:bidi="ar-SA"/>
        </w:rPr>
        <w:t>(四)、保洁服务</w:t>
      </w:r>
    </w:p>
    <w:p w14:paraId="14E261F2">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1）环卫设施完备，设有垃圾箱等；</w:t>
      </w:r>
    </w:p>
    <w:p w14:paraId="1CC38746">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2）建立环境卫生管理制度，明确责任人，严格执行规定；</w:t>
      </w:r>
    </w:p>
    <w:p w14:paraId="6C3275FC">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3）配备专职保洁人员，实行标准化保洁；</w:t>
      </w:r>
    </w:p>
    <w:p w14:paraId="38C02063">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4）垃圾日产日清，定期进行卫生消杀；</w:t>
      </w:r>
    </w:p>
    <w:p w14:paraId="53BE265D">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5）园区内共用部位设施设备无虫害；</w:t>
      </w:r>
    </w:p>
    <w:p w14:paraId="1F367944">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6）园区内道路等共用部位、公共场所整洁、干净；</w:t>
      </w:r>
    </w:p>
    <w:p w14:paraId="761E3ED6">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7）园区内共用部位保持清洁，无乱贴、乱画，无擅自占用和堆放杂物现象；楼梯扶梯、天台、公共玻璃窗等保持清洁；</w:t>
      </w:r>
    </w:p>
    <w:p w14:paraId="20092B7D">
      <w:pPr>
        <w:pageBreakBefore w:val="0"/>
        <w:widowControl w:val="0"/>
        <w:kinsoku/>
        <w:wordWrap/>
        <w:overflowPunct/>
        <w:topLinePunct w:val="0"/>
        <w:autoSpaceDE w:val="0"/>
        <w:autoSpaceDN w:val="0"/>
        <w:bidi w:val="0"/>
        <w:adjustRightInd w:val="0"/>
        <w:snapToGrid/>
        <w:spacing w:line="560" w:lineRule="exact"/>
        <w:ind w:right="0" w:rightChars="0" w:firstLine="482"/>
        <w:jc w:val="left"/>
        <w:textAlignment w:val="auto"/>
        <w:rPr>
          <w:rFonts w:hint="eastAsia" w:ascii="仿宋_GB2312" w:hAnsi="宋体" w:eastAsia="仿宋_GB2312" w:cs="宋体"/>
          <w:b/>
          <w:bCs/>
          <w:color w:val="auto"/>
          <w:kern w:val="0"/>
          <w:sz w:val="32"/>
          <w:szCs w:val="32"/>
          <w:highlight w:val="none"/>
          <w:lang w:val="en-US" w:eastAsia="zh-CN" w:bidi="ar-SA"/>
        </w:rPr>
      </w:pPr>
      <w:r>
        <w:rPr>
          <w:rFonts w:hint="eastAsia" w:ascii="仿宋_GB2312" w:hAnsi="宋体" w:eastAsia="仿宋_GB2312" w:cs="宋体"/>
          <w:b/>
          <w:bCs/>
          <w:color w:val="auto"/>
          <w:kern w:val="0"/>
          <w:sz w:val="32"/>
          <w:szCs w:val="32"/>
          <w:highlight w:val="none"/>
          <w:lang w:val="en-US" w:eastAsia="zh-CN" w:bidi="ar-SA"/>
        </w:rPr>
        <w:t xml:space="preserve">  (五)、绿化服务</w:t>
      </w:r>
    </w:p>
    <w:p w14:paraId="18C8DCAB">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ascii="仿宋_GB2312" w:hAnsi="宋体" w:eastAsia="仿宋_GB2312" w:cs="宋体"/>
          <w:color w:val="auto"/>
          <w:kern w:val="0"/>
          <w:sz w:val="32"/>
          <w:szCs w:val="32"/>
          <w:highlight w:val="none"/>
          <w:lang w:val="en-US" w:eastAsia="zh-CN" w:bidi="ar-SA"/>
        </w:rPr>
        <w:t xml:space="preserve"> </w:t>
      </w:r>
      <w:r>
        <w:rPr>
          <w:rFonts w:hint="eastAsia" w:hAnsi="宋体" w:eastAsia="宋体"/>
          <w:b w:val="0"/>
          <w:i w:val="0"/>
          <w:caps w:val="0"/>
          <w:spacing w:val="0"/>
          <w:w w:val="100"/>
          <w:sz w:val="24"/>
          <w:szCs w:val="24"/>
          <w:lang w:val="en-US" w:eastAsia="zh-CN"/>
        </w:rPr>
        <w:t>1）按照管理制度做好绿化的培植、养护；</w:t>
      </w:r>
    </w:p>
    <w:p w14:paraId="51F3A491">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2）绿地无改变使用用途和破坏、践踏、占用现象；</w:t>
      </w:r>
    </w:p>
    <w:p w14:paraId="08D5BFF9">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3）花草树木修剪整齐美观，无倾倒、无纸屑、烟头、果壳等杂物；</w:t>
      </w:r>
    </w:p>
    <w:p w14:paraId="7087ACEA">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4）每月杂草清除一次，草坪每半年割一次，冬季对树木修剪一次；</w:t>
      </w:r>
    </w:p>
    <w:p w14:paraId="37C3892C">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bCs/>
          <w:i w:val="0"/>
          <w:caps w:val="0"/>
          <w:spacing w:val="0"/>
          <w:w w:val="100"/>
          <w:sz w:val="24"/>
          <w:szCs w:val="24"/>
          <w:lang w:val="en-US" w:eastAsia="zh-CN"/>
        </w:rPr>
      </w:pPr>
      <w:r>
        <w:rPr>
          <w:rFonts w:hint="eastAsia" w:hAnsi="宋体" w:eastAsia="宋体"/>
          <w:b/>
          <w:bCs/>
          <w:i w:val="0"/>
          <w:caps w:val="0"/>
          <w:spacing w:val="0"/>
          <w:w w:val="100"/>
          <w:sz w:val="24"/>
          <w:szCs w:val="24"/>
          <w:lang w:val="en-US" w:eastAsia="zh-CN"/>
        </w:rPr>
        <w:t xml:space="preserve"> 5）部分树木或草坪枯萎的，价值在</w:t>
      </w:r>
      <w:r>
        <w:rPr>
          <w:rFonts w:hint="eastAsia"/>
          <w:b/>
          <w:bCs/>
          <w:i w:val="0"/>
          <w:caps w:val="0"/>
          <w:spacing w:val="0"/>
          <w:w w:val="100"/>
          <w:sz w:val="24"/>
          <w:szCs w:val="24"/>
          <w:lang w:val="en-US" w:eastAsia="zh-CN"/>
        </w:rPr>
        <w:t>9</w:t>
      </w:r>
      <w:r>
        <w:rPr>
          <w:rFonts w:hint="eastAsia" w:hAnsi="宋体" w:eastAsia="宋体"/>
          <w:b/>
          <w:bCs/>
          <w:i w:val="0"/>
          <w:caps w:val="0"/>
          <w:spacing w:val="0"/>
          <w:w w:val="100"/>
          <w:sz w:val="24"/>
          <w:szCs w:val="24"/>
          <w:lang w:val="en-US" w:eastAsia="zh-CN"/>
        </w:rPr>
        <w:t>万以内的由中标方重新栽培；</w:t>
      </w:r>
    </w:p>
    <w:p w14:paraId="081921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四、付款方式</w:t>
      </w:r>
    </w:p>
    <w:p w14:paraId="534454AC">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ascii="Times New Roman" w:hAnsi="Times New Roman" w:eastAsia="仿宋_GB2312" w:cs="Times New Roman"/>
          <w:kern w:val="2"/>
          <w:sz w:val="32"/>
          <w:szCs w:val="32"/>
          <w:lang w:val="en-US" w:eastAsia="zh-CN" w:bidi="ar-SA"/>
        </w:rPr>
        <w:t xml:space="preserve"> </w:t>
      </w:r>
      <w:r>
        <w:rPr>
          <w:rFonts w:hint="eastAsia" w:hAnsi="宋体" w:eastAsia="宋体"/>
          <w:b w:val="0"/>
          <w:i w:val="0"/>
          <w:caps w:val="0"/>
          <w:spacing w:val="0"/>
          <w:w w:val="100"/>
          <w:sz w:val="24"/>
          <w:szCs w:val="24"/>
          <w:lang w:val="en-US" w:eastAsia="zh-CN"/>
        </w:rPr>
        <w:t>1、合同生效以及具备实施条件后（中标人入住园区并开展工作）7个工作日内支付合同价款的40%。</w:t>
      </w:r>
    </w:p>
    <w:p w14:paraId="575D1010">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2、剩余款项分两次进行支付，支付金额与考核挂钩，分别在项目开展实施六个月后和一年运营结束后进行。</w:t>
      </w:r>
    </w:p>
    <w:p w14:paraId="66C618ED">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首次评估80分以上的（项目开展实施六个月后），一个月内支付合同价款的30%；首次评估70（含70分）-79分的，一个月内支付合同价款的20%；首次评估60（含60分）-69分的，一个月内支付合同价款的15%；首次评估60分以下的，一个月内支付合同价款的10%。若年终再次考核80分以上的，补发合同扣除款项，若年终再次考核80分以下的，不足30%的余款部分不再进行支付。</w:t>
      </w:r>
    </w:p>
    <w:p w14:paraId="02C885EC">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一年运营结束后再次进行考核，评估80分以上的，一个月内支付合同金额所有剩余款项；评估70（含70分）-79分的，一个月内支付合同价款的20%；评估60（含60分）-69分的，一个月内支付合同价款的15%；评估60分以下的，若首次评估60分以上的，一个月内支付合同价款的10%；若首次评估也在60分以下的，不予支付剩余款项，并终止合同。</w:t>
      </w:r>
    </w:p>
    <w:p w14:paraId="176A6B15">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3、中标人应提供正式税务发票。</w:t>
      </w:r>
    </w:p>
    <w:p w14:paraId="0543CC2D">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r>
        <w:rPr>
          <w:rFonts w:hint="eastAsia" w:hAnsi="宋体" w:eastAsia="宋体"/>
          <w:b w:val="0"/>
          <w:i w:val="0"/>
          <w:caps w:val="0"/>
          <w:spacing w:val="0"/>
          <w:w w:val="100"/>
          <w:sz w:val="24"/>
          <w:szCs w:val="24"/>
          <w:lang w:val="en-US" w:eastAsia="zh-CN"/>
        </w:rPr>
        <w:t xml:space="preserve"> 4、因上一轮产业园物业服务期于2024年11月20日到期，本轮产业园物业服务中标供应商应承担从2024年11月21日到合同签订时间的物业相关费用。</w:t>
      </w:r>
    </w:p>
    <w:p w14:paraId="5665BFDA">
      <w:pPr>
        <w:pageBreakBefore w:val="0"/>
        <w:widowControl w:val="0"/>
        <w:kinsoku/>
        <w:wordWrap/>
        <w:overflowPunct/>
        <w:topLinePunct w:val="0"/>
        <w:bidi w:val="0"/>
        <w:snapToGrid/>
        <w:spacing w:line="560" w:lineRule="exact"/>
        <w:ind w:right="0" w:rightChars="0" w:firstLine="480"/>
        <w:textAlignment w:val="auto"/>
        <w:rPr>
          <w:rFonts w:hint="eastAsia" w:hAnsi="宋体" w:eastAsia="宋体"/>
          <w:b w:val="0"/>
          <w:i w:val="0"/>
          <w:caps w:val="0"/>
          <w:spacing w:val="0"/>
          <w:w w:val="100"/>
          <w:sz w:val="24"/>
          <w:szCs w:val="24"/>
          <w:lang w:val="en-US" w:eastAsia="zh-CN"/>
        </w:rPr>
      </w:pPr>
    </w:p>
    <w:p w14:paraId="1D6ED73D">
      <w:pPr>
        <w:pStyle w:val="32"/>
        <w:rPr>
          <w:rFonts w:hint="eastAsia"/>
          <w:lang w:val="en-US" w:eastAsia="zh-CN"/>
        </w:rPr>
      </w:pPr>
    </w:p>
    <w:p w14:paraId="4F0423DC">
      <w:pPr>
        <w:pStyle w:val="32"/>
        <w:rPr>
          <w:rFonts w:hint="eastAsia"/>
          <w:lang w:val="en-US" w:eastAsia="zh-CN"/>
        </w:rPr>
      </w:pPr>
    </w:p>
    <w:p w14:paraId="692F339F">
      <w:pPr>
        <w:pStyle w:val="32"/>
        <w:rPr>
          <w:rFonts w:hint="eastAsia"/>
          <w:lang w:val="en-US" w:eastAsia="zh-CN"/>
        </w:rPr>
      </w:pPr>
    </w:p>
    <w:p w14:paraId="7DA401E4">
      <w:pPr>
        <w:pStyle w:val="32"/>
        <w:rPr>
          <w:rFonts w:hint="eastAsia"/>
          <w:lang w:val="en-US" w:eastAsia="zh-CN"/>
        </w:rPr>
      </w:pPr>
    </w:p>
    <w:p w14:paraId="267CDAD2">
      <w:pPr>
        <w:pStyle w:val="32"/>
        <w:ind w:left="0" w:leftChars="0" w:firstLine="0" w:firstLineChars="0"/>
        <w:rPr>
          <w:rFonts w:hint="eastAsia"/>
          <w:lang w:val="en-US" w:eastAsia="zh-CN"/>
        </w:rPr>
      </w:pPr>
    </w:p>
    <w:p w14:paraId="372161CF">
      <w:pPr>
        <w:pStyle w:val="32"/>
        <w:ind w:left="0" w:leftChars="0" w:firstLine="0" w:firstLineChars="0"/>
        <w:rPr>
          <w:rFonts w:hint="eastAsia"/>
          <w:lang w:val="en-US" w:eastAsia="zh-CN"/>
        </w:rPr>
      </w:pPr>
    </w:p>
    <w:tbl>
      <w:tblPr>
        <w:tblStyle w:val="33"/>
        <w:tblW w:w="9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2940"/>
        <w:gridCol w:w="870"/>
        <w:gridCol w:w="4395"/>
        <w:gridCol w:w="1080"/>
      </w:tblGrid>
      <w:tr w14:paraId="1F51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9885" w:type="dxa"/>
            <w:gridSpan w:val="5"/>
            <w:noWrap w:val="0"/>
            <w:vAlign w:val="center"/>
          </w:tcPr>
          <w:p w14:paraId="535574B4">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0"/>
                <w:szCs w:val="40"/>
                <w:u w:val="none"/>
              </w:rPr>
            </w:pPr>
            <w:r>
              <w:rPr>
                <w:rFonts w:hint="eastAsia" w:ascii="方正小标宋简体" w:hAnsi="方正小标宋简体" w:eastAsia="方正小标宋简体" w:cs="方正小标宋简体"/>
                <w:b/>
                <w:i w:val="0"/>
                <w:color w:val="000000"/>
                <w:kern w:val="0"/>
                <w:sz w:val="40"/>
                <w:szCs w:val="40"/>
                <w:u w:val="none"/>
                <w:lang w:val="en-US" w:eastAsia="zh-CN" w:bidi="ar"/>
              </w:rPr>
              <w:t>产业园物业运营评分表</w:t>
            </w:r>
          </w:p>
        </w:tc>
      </w:tr>
      <w:tr w14:paraId="291C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CF9533">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序号</w:t>
            </w:r>
          </w:p>
        </w:tc>
        <w:tc>
          <w:tcPr>
            <w:tcW w:w="2940" w:type="dxa"/>
            <w:tcBorders>
              <w:top w:val="single" w:color="000000" w:sz="4" w:space="0"/>
              <w:left w:val="single" w:color="000000" w:sz="4" w:space="0"/>
              <w:bottom w:val="single" w:color="000000" w:sz="4" w:space="0"/>
            </w:tcBorders>
            <w:noWrap w:val="0"/>
            <w:vAlign w:val="center"/>
          </w:tcPr>
          <w:p w14:paraId="5E73C26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F090FFD">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分值</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59B90232">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评分标准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6A598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得分</w:t>
            </w:r>
          </w:p>
        </w:tc>
      </w:tr>
      <w:tr w14:paraId="71A2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8BB317F">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00415AD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市场建筑维修、养护、管理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8AAB2B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5F88BC0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墙体无漏水、渗水、破裂，窗户无破损、吊顶等完好。</w:t>
            </w:r>
            <w:r>
              <w:rPr>
                <w:rFonts w:hint="eastAsia" w:ascii="仿宋_GB2312" w:eastAsia="仿宋_GB2312" w:cs="仿宋_GB2312"/>
                <w:i w:val="0"/>
                <w:color w:val="000000"/>
                <w:kern w:val="0"/>
                <w:sz w:val="24"/>
                <w:szCs w:val="24"/>
                <w:u w:val="none"/>
                <w:lang w:val="en-US" w:eastAsia="zh-CN" w:bidi="ar"/>
              </w:rPr>
              <w:t>存在</w:t>
            </w:r>
            <w:r>
              <w:rPr>
                <w:rFonts w:hint="eastAsia" w:ascii="仿宋_GB2312" w:hAnsi="宋体" w:eastAsia="仿宋_GB2312" w:cs="仿宋_GB2312"/>
                <w:i w:val="0"/>
                <w:color w:val="000000"/>
                <w:kern w:val="0"/>
                <w:sz w:val="24"/>
                <w:szCs w:val="24"/>
                <w:u w:val="none"/>
                <w:lang w:val="en-US" w:eastAsia="zh-CN" w:bidi="ar"/>
              </w:rPr>
              <w:t>漏水、渗水、破裂，窗户</w:t>
            </w:r>
            <w:r>
              <w:rPr>
                <w:rFonts w:hint="eastAsia" w:ascii="仿宋_GB2312" w:eastAsia="仿宋_GB2312" w:cs="仿宋_GB2312"/>
                <w:i w:val="0"/>
                <w:color w:val="000000"/>
                <w:kern w:val="0"/>
                <w:sz w:val="24"/>
                <w:szCs w:val="24"/>
                <w:u w:val="none"/>
                <w:lang w:val="en-US" w:eastAsia="zh-CN" w:bidi="ar"/>
              </w:rPr>
              <w:t>、</w:t>
            </w:r>
            <w:r>
              <w:rPr>
                <w:rFonts w:hint="eastAsia" w:ascii="仿宋_GB2312" w:hAnsi="宋体" w:eastAsia="仿宋_GB2312" w:cs="仿宋_GB2312"/>
                <w:i w:val="0"/>
                <w:color w:val="000000"/>
                <w:kern w:val="0"/>
                <w:sz w:val="24"/>
                <w:szCs w:val="24"/>
                <w:u w:val="none"/>
                <w:lang w:val="en-US" w:eastAsia="zh-CN" w:bidi="ar"/>
              </w:rPr>
              <w:t>吊顶破损</w:t>
            </w:r>
            <w:r>
              <w:rPr>
                <w:rFonts w:hint="eastAsia" w:ascii="仿宋_GB2312" w:eastAsia="仿宋_GB2312" w:cs="仿宋_GB2312"/>
                <w:i w:val="0"/>
                <w:color w:val="000000"/>
                <w:kern w:val="0"/>
                <w:sz w:val="24"/>
                <w:szCs w:val="24"/>
                <w:u w:val="none"/>
                <w:lang w:val="en-US" w:eastAsia="zh-CN" w:bidi="ar"/>
              </w:rPr>
              <w:t>每处扣1分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F24DD2">
            <w:pPr>
              <w:rPr>
                <w:rFonts w:hint="eastAsia" w:ascii="仿宋_GB2312" w:hAnsi="宋体" w:eastAsia="仿宋_GB2312" w:cs="仿宋_GB2312"/>
                <w:i w:val="0"/>
                <w:color w:val="000000"/>
                <w:sz w:val="28"/>
                <w:szCs w:val="28"/>
                <w:u w:val="none"/>
              </w:rPr>
            </w:pPr>
          </w:p>
        </w:tc>
      </w:tr>
      <w:tr w14:paraId="7F01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590B52F">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37816D3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监控系统及消防设备的管理、维修养护</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3E04666">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lang w:val="en-US"/>
              </w:rPr>
            </w:pPr>
            <w:r>
              <w:rPr>
                <w:rFonts w:hint="eastAsia" w:ascii="仿宋_GB2312" w:eastAsia="仿宋_GB2312" w:cs="仿宋_GB2312"/>
                <w:i w:val="0"/>
                <w:color w:val="000000"/>
                <w:kern w:val="0"/>
                <w:sz w:val="28"/>
                <w:szCs w:val="28"/>
                <w:u w:val="none"/>
                <w:lang w:val="en-US" w:eastAsia="zh-CN" w:bidi="ar"/>
              </w:rPr>
              <w:t>10</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5B7AFE4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监控系统正常运营、消防设备正常运营，不能正常运行的</w:t>
            </w:r>
            <w:r>
              <w:rPr>
                <w:rFonts w:hint="eastAsia" w:ascii="仿宋_GB2312" w:eastAsia="仿宋_GB2312" w:cs="仿宋_GB2312"/>
                <w:i w:val="0"/>
                <w:color w:val="000000"/>
                <w:kern w:val="0"/>
                <w:sz w:val="24"/>
                <w:szCs w:val="24"/>
                <w:u w:val="none"/>
                <w:lang w:val="en-US" w:eastAsia="zh-CN" w:bidi="ar"/>
              </w:rPr>
              <w:t>每处</w:t>
            </w:r>
            <w:r>
              <w:rPr>
                <w:rFonts w:hint="eastAsia" w:ascii="仿宋_GB2312" w:hAnsi="宋体" w:eastAsia="仿宋_GB2312" w:cs="仿宋_GB2312"/>
                <w:i w:val="0"/>
                <w:color w:val="000000"/>
                <w:kern w:val="0"/>
                <w:sz w:val="24"/>
                <w:szCs w:val="24"/>
                <w:u w:val="none"/>
                <w:lang w:val="en-US" w:eastAsia="zh-CN" w:bidi="ar"/>
              </w:rPr>
              <w:t>扣</w:t>
            </w:r>
            <w:r>
              <w:rPr>
                <w:rFonts w:hint="eastAsia" w:ascii="仿宋_GB2312"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04FC63">
            <w:pPr>
              <w:rPr>
                <w:rFonts w:hint="eastAsia" w:ascii="仿宋_GB2312" w:hAnsi="宋体" w:eastAsia="仿宋_GB2312" w:cs="仿宋_GB2312"/>
                <w:i w:val="0"/>
                <w:color w:val="000000"/>
                <w:sz w:val="28"/>
                <w:szCs w:val="28"/>
                <w:u w:val="none"/>
              </w:rPr>
            </w:pPr>
          </w:p>
        </w:tc>
      </w:tr>
      <w:tr w14:paraId="1368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EC7D6A7">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573B7D9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空调、门锁、电梯维保、卫生间设施、弱电设备、强电设备、供水设备、照明设备等产业园设施维护与维修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95CFB1A">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r>
              <w:rPr>
                <w:rFonts w:hint="eastAsia" w:ascii="仿宋_GB2312" w:eastAsia="仿宋_GB2312" w:cs="仿宋_GB2312"/>
                <w:i w:val="0"/>
                <w:color w:val="000000"/>
                <w:kern w:val="0"/>
                <w:sz w:val="28"/>
                <w:szCs w:val="28"/>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6B0A6AE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设备设施正常工作、使用，发现故障及时处理，不及时处理的</w:t>
            </w:r>
            <w:r>
              <w:rPr>
                <w:rFonts w:hint="eastAsia" w:ascii="仿宋_GB2312" w:eastAsia="仿宋_GB2312" w:cs="仿宋_GB2312"/>
                <w:i w:val="0"/>
                <w:color w:val="000000"/>
                <w:kern w:val="0"/>
                <w:sz w:val="24"/>
                <w:szCs w:val="24"/>
                <w:u w:val="none"/>
                <w:lang w:val="en-US" w:eastAsia="zh-CN" w:bidi="ar"/>
              </w:rPr>
              <w:t>酌情</w:t>
            </w:r>
            <w:r>
              <w:rPr>
                <w:rFonts w:hint="eastAsia" w:ascii="仿宋_GB2312" w:hAnsi="宋体" w:eastAsia="仿宋_GB2312" w:cs="仿宋_GB2312"/>
                <w:i w:val="0"/>
                <w:color w:val="000000"/>
                <w:kern w:val="0"/>
                <w:sz w:val="24"/>
                <w:szCs w:val="24"/>
                <w:u w:val="none"/>
                <w:lang w:val="en-US" w:eastAsia="zh-CN" w:bidi="ar"/>
              </w:rPr>
              <w:t>扣分</w:t>
            </w:r>
            <w:r>
              <w:rPr>
                <w:rFonts w:hint="eastAsia" w:ascii="仿宋_GB2312" w:eastAsia="仿宋_GB2312" w:cs="仿宋_GB2312"/>
                <w:i w:val="0"/>
                <w:color w:val="000000"/>
                <w:kern w:val="0"/>
                <w:sz w:val="24"/>
                <w:szCs w:val="24"/>
                <w:u w:val="none"/>
                <w:lang w:val="en-US" w:eastAsia="zh-CN" w:bidi="ar"/>
              </w:rPr>
              <w:t>，不修复的每处扣2分</w:t>
            </w:r>
            <w:r>
              <w:rPr>
                <w:rFonts w:hint="eastAsia" w:ascii="仿宋_GB2312" w:hAnsi="宋体" w:eastAsia="仿宋_GB2312" w:cs="仿宋_GB2312"/>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3FD959">
            <w:pPr>
              <w:rPr>
                <w:rFonts w:hint="eastAsia" w:ascii="仿宋_GB2312" w:hAnsi="宋体" w:eastAsia="仿宋_GB2312" w:cs="仿宋_GB2312"/>
                <w:i w:val="0"/>
                <w:color w:val="000000"/>
                <w:sz w:val="28"/>
                <w:szCs w:val="28"/>
                <w:u w:val="none"/>
              </w:rPr>
            </w:pPr>
          </w:p>
        </w:tc>
      </w:tr>
      <w:tr w14:paraId="78CA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F31C73">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411C29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公共场地、建筑物内共用部位的清洁卫生、垃圾的分类、收集、清运，</w:t>
            </w:r>
            <w:r>
              <w:rPr>
                <w:rFonts w:hint="eastAsia" w:ascii="仿宋_GB2312" w:hAnsi="仿宋_GB2312" w:eastAsia="仿宋_GB2312" w:cs="仿宋_GB2312"/>
                <w:b w:val="0"/>
                <w:i w:val="0"/>
                <w:caps w:val="0"/>
                <w:spacing w:val="0"/>
                <w:w w:val="100"/>
                <w:sz w:val="24"/>
                <w:szCs w:val="24"/>
                <w:lang w:val="en-US" w:eastAsia="zh-CN"/>
              </w:rPr>
              <w:t>垃圾袋的提供以及清洁工具、清洁用品的提供</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1954A03">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5357427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公共区域的地面、墙面、玻璃、楼梯等保持干净卫生，每周进行一次检查，按检查情况进行扣分。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70EF0A">
            <w:pPr>
              <w:rPr>
                <w:rFonts w:hint="eastAsia" w:ascii="仿宋_GB2312" w:hAnsi="宋体" w:eastAsia="仿宋_GB2312" w:cs="仿宋_GB2312"/>
                <w:i w:val="0"/>
                <w:color w:val="000000"/>
                <w:sz w:val="28"/>
                <w:szCs w:val="28"/>
                <w:u w:val="none"/>
              </w:rPr>
            </w:pPr>
          </w:p>
        </w:tc>
      </w:tr>
      <w:tr w14:paraId="4827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D5C9111">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CB9865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公共绿化的维护和管理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FFF4693">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7CF9B74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每月杂草清除一次，草坪每半年割一次，冬季对树木修剪一次</w:t>
            </w:r>
            <w:r>
              <w:rPr>
                <w:rFonts w:hint="eastAsia" w:ascii="仿宋_GB2312" w:eastAsia="仿宋_GB2312" w:cs="仿宋_GB2312"/>
                <w:i w:val="0"/>
                <w:color w:val="000000"/>
                <w:kern w:val="0"/>
                <w:sz w:val="24"/>
                <w:szCs w:val="24"/>
                <w:u w:val="none"/>
                <w:lang w:val="en-US" w:eastAsia="zh-CN" w:bidi="ar"/>
              </w:rPr>
              <w:t>，</w:t>
            </w:r>
            <w:r>
              <w:rPr>
                <w:rFonts w:hint="eastAsia" w:ascii="仿宋_GB2312" w:hAnsi="宋体" w:eastAsia="仿宋_GB2312" w:cs="仿宋_GB2312"/>
                <w:i w:val="0"/>
                <w:color w:val="000000"/>
                <w:kern w:val="0"/>
                <w:sz w:val="24"/>
                <w:szCs w:val="24"/>
                <w:u w:val="none"/>
                <w:lang w:val="en-US" w:eastAsia="zh-CN" w:bidi="ar"/>
              </w:rPr>
              <w:t>部分树木或草坪枯萎的，及时补种。</w:t>
            </w:r>
            <w:r>
              <w:rPr>
                <w:rFonts w:hint="eastAsia" w:ascii="仿宋_GB2312" w:eastAsia="仿宋_GB2312" w:cs="仿宋_GB2312"/>
                <w:i w:val="0"/>
                <w:color w:val="000000"/>
                <w:kern w:val="0"/>
                <w:sz w:val="24"/>
                <w:szCs w:val="24"/>
                <w:u w:val="none"/>
                <w:lang w:val="en-US" w:eastAsia="zh-CN" w:bidi="ar"/>
              </w:rPr>
              <w:t>存在杂草、树木未修剪、不及时不中树木或草坪的</w:t>
            </w:r>
            <w:r>
              <w:rPr>
                <w:rFonts w:hint="eastAsia" w:ascii="仿宋_GB2312" w:hAnsi="宋体" w:eastAsia="仿宋_GB2312" w:cs="仿宋_GB2312"/>
                <w:i w:val="0"/>
                <w:color w:val="000000"/>
                <w:kern w:val="0"/>
                <w:sz w:val="24"/>
                <w:szCs w:val="24"/>
                <w:u w:val="none"/>
                <w:lang w:val="en-US" w:eastAsia="zh-CN" w:bidi="ar"/>
              </w:rPr>
              <w:t>酌情进行扣分</w:t>
            </w:r>
            <w:r>
              <w:rPr>
                <w:rFonts w:hint="eastAsia" w:ascii="仿宋_GB2312" w:eastAsia="仿宋_GB2312" w:cs="仿宋_GB2312"/>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63EE1F">
            <w:pPr>
              <w:rPr>
                <w:rFonts w:hint="eastAsia" w:ascii="仿宋_GB2312" w:hAnsi="宋体" w:eastAsia="仿宋_GB2312" w:cs="仿宋_GB2312"/>
                <w:i w:val="0"/>
                <w:color w:val="000000"/>
                <w:sz w:val="28"/>
                <w:szCs w:val="28"/>
                <w:u w:val="none"/>
              </w:rPr>
            </w:pPr>
          </w:p>
        </w:tc>
      </w:tr>
      <w:tr w14:paraId="7F29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0119961">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3569EC6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配合人才开发有限公司收缴各入驻机构的水电费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C772793">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5B0CBF9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配合人才开发有限公司收缴各入驻机构的水电费。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73E28F">
            <w:pPr>
              <w:rPr>
                <w:rFonts w:hint="eastAsia" w:ascii="仿宋_GB2312" w:hAnsi="宋体" w:eastAsia="仿宋_GB2312" w:cs="仿宋_GB2312"/>
                <w:i w:val="0"/>
                <w:color w:val="000000"/>
                <w:sz w:val="28"/>
                <w:szCs w:val="28"/>
                <w:u w:val="none"/>
              </w:rPr>
            </w:pPr>
          </w:p>
        </w:tc>
      </w:tr>
      <w:tr w14:paraId="7AFC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B0CA59">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401254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物业人员人数配备充足与管理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244F8B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20B69FC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配备不足的得0分，配备充足的得5分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DC8679">
            <w:pPr>
              <w:rPr>
                <w:rFonts w:hint="eastAsia" w:ascii="仿宋_GB2312" w:hAnsi="宋体" w:eastAsia="仿宋_GB2312" w:cs="仿宋_GB2312"/>
                <w:i w:val="0"/>
                <w:color w:val="000000"/>
                <w:sz w:val="28"/>
                <w:szCs w:val="28"/>
                <w:u w:val="none"/>
              </w:rPr>
            </w:pPr>
          </w:p>
        </w:tc>
      </w:tr>
      <w:tr w14:paraId="02F2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F6B2EF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68FCBB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安全保卫和消防管理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0DFA75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115A219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门卫、保安工作认真负责，上班时在岗；消控室24小时保持有人（消控人员须持有中级消防设施操作员证书），按时巡查，及时处理安全隐患。每周进行一次检查，不符合标准的酌情进行扣分。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01EDC9">
            <w:pPr>
              <w:rPr>
                <w:rFonts w:hint="eastAsia" w:ascii="仿宋_GB2312" w:hAnsi="宋体" w:eastAsia="仿宋_GB2312" w:cs="仿宋_GB2312"/>
                <w:i w:val="0"/>
                <w:color w:val="000000"/>
                <w:sz w:val="28"/>
                <w:szCs w:val="28"/>
                <w:u w:val="none"/>
              </w:rPr>
            </w:pPr>
          </w:p>
        </w:tc>
      </w:tr>
      <w:tr w14:paraId="5514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C9447C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589741A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应急预案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D2F1DBD">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76BF2C5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制定消防应急预案及安全预案，</w:t>
            </w:r>
            <w:r>
              <w:rPr>
                <w:rFonts w:hint="eastAsia" w:ascii="仿宋_GB2312" w:eastAsia="仿宋_GB2312" w:cs="仿宋_GB2312"/>
                <w:i w:val="0"/>
                <w:color w:val="000000"/>
                <w:kern w:val="0"/>
                <w:sz w:val="24"/>
                <w:szCs w:val="24"/>
                <w:u w:val="none"/>
                <w:lang w:val="en-US" w:eastAsia="zh-CN" w:bidi="ar"/>
              </w:rPr>
              <w:t>每年</w:t>
            </w:r>
            <w:r>
              <w:rPr>
                <w:rFonts w:hint="eastAsia" w:ascii="仿宋_GB2312" w:hAnsi="宋体" w:eastAsia="仿宋_GB2312" w:cs="仿宋_GB2312"/>
                <w:i w:val="0"/>
                <w:color w:val="000000"/>
                <w:kern w:val="0"/>
                <w:sz w:val="24"/>
                <w:szCs w:val="24"/>
                <w:u w:val="none"/>
                <w:lang w:val="en-US" w:eastAsia="zh-CN" w:bidi="ar"/>
              </w:rPr>
              <w:t>开展</w:t>
            </w:r>
            <w:r>
              <w:rPr>
                <w:rFonts w:hint="eastAsia" w:ascii="仿宋_GB2312" w:eastAsia="仿宋_GB2312" w:cs="仿宋_GB2312"/>
                <w:i w:val="0"/>
                <w:color w:val="000000"/>
                <w:kern w:val="0"/>
                <w:sz w:val="24"/>
                <w:szCs w:val="24"/>
                <w:u w:val="none"/>
                <w:lang w:val="en-US" w:eastAsia="zh-CN" w:bidi="ar"/>
              </w:rPr>
              <w:t>两次</w:t>
            </w:r>
            <w:r>
              <w:rPr>
                <w:rFonts w:hint="eastAsia" w:ascii="仿宋_GB2312" w:hAnsi="宋体" w:eastAsia="仿宋_GB2312" w:cs="仿宋_GB2312"/>
                <w:i w:val="0"/>
                <w:color w:val="000000"/>
                <w:kern w:val="0"/>
                <w:sz w:val="24"/>
                <w:szCs w:val="24"/>
                <w:u w:val="none"/>
                <w:lang w:val="en-US" w:eastAsia="zh-CN" w:bidi="ar"/>
              </w:rPr>
              <w:t>消防演练。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934C82">
            <w:pPr>
              <w:rPr>
                <w:rFonts w:hint="eastAsia" w:ascii="仿宋_GB2312" w:hAnsi="宋体" w:eastAsia="仿宋_GB2312" w:cs="仿宋_GB2312"/>
                <w:i w:val="0"/>
                <w:color w:val="000000"/>
                <w:sz w:val="28"/>
                <w:szCs w:val="28"/>
                <w:u w:val="none"/>
              </w:rPr>
            </w:pPr>
          </w:p>
        </w:tc>
      </w:tr>
      <w:tr w14:paraId="7F3D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ACF3C9">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57ECEE4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关键性岗位稳定性（项目经理、设备维护人员）</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F020D7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2C5FE2E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项目经理人、设备维护人员至少稳定半年以上，半年内未经监管部门同意换人的，不得分；人员稳定的得5分。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37898C">
            <w:pPr>
              <w:rPr>
                <w:rFonts w:hint="eastAsia" w:ascii="仿宋_GB2312" w:hAnsi="宋体" w:eastAsia="仿宋_GB2312" w:cs="仿宋_GB2312"/>
                <w:i w:val="0"/>
                <w:color w:val="000000"/>
                <w:sz w:val="28"/>
                <w:szCs w:val="28"/>
                <w:u w:val="none"/>
              </w:rPr>
            </w:pPr>
          </w:p>
        </w:tc>
      </w:tr>
      <w:tr w14:paraId="52FF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5A36BA">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r>
              <w:rPr>
                <w:rFonts w:hint="eastAsia" w:ascii="仿宋_GB2312" w:eastAsia="仿宋_GB2312" w:cs="仿宋_GB2312"/>
                <w:i w:val="0"/>
                <w:color w:val="000000"/>
                <w:kern w:val="0"/>
                <w:sz w:val="28"/>
                <w:szCs w:val="28"/>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1F19FA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维修响应速度及维修时间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31BF31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15F86AE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1小时内响应维修服务，简单维修24小时解决，须更换配件的，一周内解决。如达不到上述标准的，酌情进行扣分。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68F492">
            <w:pPr>
              <w:rPr>
                <w:rFonts w:hint="eastAsia" w:ascii="仿宋_GB2312" w:hAnsi="宋体" w:eastAsia="仿宋_GB2312" w:cs="仿宋_GB2312"/>
                <w:i w:val="0"/>
                <w:color w:val="000000"/>
                <w:sz w:val="28"/>
                <w:szCs w:val="28"/>
                <w:u w:val="none"/>
              </w:rPr>
            </w:pPr>
          </w:p>
        </w:tc>
      </w:tr>
      <w:tr w14:paraId="39D8A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600" w:type="dxa"/>
            <w:tcBorders>
              <w:top w:val="single" w:color="000000" w:sz="4" w:space="0"/>
              <w:left w:val="single" w:color="000000" w:sz="4" w:space="0"/>
              <w:right w:val="single" w:color="000000" w:sz="4" w:space="0"/>
            </w:tcBorders>
            <w:noWrap w:val="0"/>
            <w:vAlign w:val="center"/>
          </w:tcPr>
          <w:p w14:paraId="0CB3629C">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r>
              <w:rPr>
                <w:rFonts w:hint="eastAsia" w:ascii="仿宋_GB2312" w:eastAsia="仿宋_GB2312" w:cs="仿宋_GB2312"/>
                <w:i w:val="0"/>
                <w:color w:val="000000"/>
                <w:kern w:val="0"/>
                <w:sz w:val="28"/>
                <w:szCs w:val="28"/>
                <w:u w:val="none"/>
                <w:lang w:val="en-US" w:eastAsia="zh-CN" w:bidi="ar"/>
              </w:rPr>
              <w:t>2</w:t>
            </w:r>
          </w:p>
        </w:tc>
        <w:tc>
          <w:tcPr>
            <w:tcW w:w="2940" w:type="dxa"/>
            <w:tcBorders>
              <w:top w:val="single" w:color="000000" w:sz="4" w:space="0"/>
              <w:left w:val="single" w:color="000000" w:sz="4" w:space="0"/>
              <w:right w:val="single" w:color="000000" w:sz="4" w:space="0"/>
            </w:tcBorders>
            <w:noWrap w:val="0"/>
            <w:vAlign w:val="center"/>
          </w:tcPr>
          <w:p w14:paraId="324C8AE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物业公司配合程度</w:t>
            </w:r>
          </w:p>
        </w:tc>
        <w:tc>
          <w:tcPr>
            <w:tcW w:w="870" w:type="dxa"/>
            <w:tcBorders>
              <w:top w:val="single" w:color="000000" w:sz="4" w:space="0"/>
              <w:left w:val="single" w:color="000000" w:sz="4" w:space="0"/>
              <w:right w:val="single" w:color="000000" w:sz="4" w:space="0"/>
            </w:tcBorders>
            <w:noWrap w:val="0"/>
            <w:vAlign w:val="center"/>
          </w:tcPr>
          <w:p w14:paraId="011B9F18">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4395" w:type="dxa"/>
            <w:tcBorders>
              <w:top w:val="single" w:color="000000" w:sz="4" w:space="0"/>
              <w:left w:val="single" w:color="000000" w:sz="4" w:space="0"/>
              <w:right w:val="single" w:color="000000" w:sz="4" w:space="0"/>
            </w:tcBorders>
            <w:noWrap w:val="0"/>
            <w:vAlign w:val="center"/>
          </w:tcPr>
          <w:p w14:paraId="2DEC1B2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对物业维修、物业服务态度、人力资源机构满意度，并每月提交一份物业运营报告。</w:t>
            </w:r>
          </w:p>
        </w:tc>
        <w:tc>
          <w:tcPr>
            <w:tcW w:w="1080" w:type="dxa"/>
            <w:tcBorders>
              <w:top w:val="single" w:color="000000" w:sz="4" w:space="0"/>
              <w:left w:val="single" w:color="000000" w:sz="4" w:space="0"/>
              <w:right w:val="single" w:color="000000" w:sz="4" w:space="0"/>
            </w:tcBorders>
            <w:noWrap w:val="0"/>
            <w:vAlign w:val="center"/>
          </w:tcPr>
          <w:p w14:paraId="14679842">
            <w:pPr>
              <w:rPr>
                <w:rFonts w:hint="eastAsia" w:ascii="仿宋_GB2312" w:hAnsi="宋体" w:eastAsia="仿宋_GB2312" w:cs="仿宋_GB2312"/>
                <w:i w:val="0"/>
                <w:color w:val="000000"/>
                <w:sz w:val="28"/>
                <w:szCs w:val="28"/>
                <w:u w:val="none"/>
              </w:rPr>
            </w:pPr>
          </w:p>
        </w:tc>
      </w:tr>
      <w:tr w14:paraId="0A90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8805" w:type="dxa"/>
            <w:gridSpan w:val="4"/>
            <w:tcBorders>
              <w:top w:val="single" w:color="000000" w:sz="4" w:space="0"/>
              <w:left w:val="single" w:color="000000" w:sz="4" w:space="0"/>
              <w:bottom w:val="single" w:color="000000" w:sz="4" w:space="0"/>
              <w:right w:val="single" w:color="000000" w:sz="4" w:space="0"/>
            </w:tcBorders>
            <w:noWrap w:val="0"/>
            <w:vAlign w:val="center"/>
          </w:tcPr>
          <w:p w14:paraId="06F415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DDFFE9">
            <w:pPr>
              <w:rPr>
                <w:rFonts w:hint="eastAsia" w:ascii="宋体" w:hAnsi="宋体" w:eastAsia="宋体" w:cs="宋体"/>
                <w:i w:val="0"/>
                <w:color w:val="000000"/>
                <w:sz w:val="22"/>
                <w:szCs w:val="22"/>
                <w:u w:val="none"/>
              </w:rPr>
            </w:pPr>
          </w:p>
        </w:tc>
      </w:tr>
    </w:tbl>
    <w:p w14:paraId="72B44076">
      <w:pPr>
        <w:pStyle w:val="18"/>
        <w:ind w:left="0" w:leftChars="0" w:firstLine="0" w:firstLineChars="0"/>
        <w:rPr>
          <w:rFonts w:ascii="宋体" w:cs="宋体"/>
          <w:b/>
          <w:bCs/>
          <w:sz w:val="48"/>
          <w:szCs w:val="48"/>
        </w:rPr>
      </w:pPr>
    </w:p>
    <w:p w14:paraId="603DD4E2">
      <w:pPr>
        <w:pStyle w:val="19"/>
        <w:rPr>
          <w:rFonts w:ascii="宋体" w:cs="宋体"/>
          <w:bCs/>
          <w:sz w:val="48"/>
          <w:szCs w:val="48"/>
        </w:rPr>
      </w:pPr>
    </w:p>
    <w:p w14:paraId="2E76669F"/>
    <w:p w14:paraId="1D80F8B6">
      <w:pPr>
        <w:pStyle w:val="19"/>
        <w:rPr>
          <w:rFonts w:ascii="宋体" w:cs="宋体"/>
          <w:bCs/>
          <w:sz w:val="48"/>
          <w:szCs w:val="48"/>
        </w:rPr>
      </w:pPr>
    </w:p>
    <w:p w14:paraId="3BEE2E6F">
      <w:pPr>
        <w:rPr>
          <w:rFonts w:ascii="宋体" w:cs="宋体"/>
          <w:b/>
          <w:bCs/>
          <w:sz w:val="48"/>
          <w:szCs w:val="48"/>
        </w:rPr>
      </w:pPr>
    </w:p>
    <w:p w14:paraId="1DAF85B6">
      <w:pPr>
        <w:rPr>
          <w:rFonts w:ascii="宋体" w:cs="宋体"/>
          <w:b/>
          <w:bCs/>
          <w:sz w:val="48"/>
          <w:szCs w:val="48"/>
        </w:rPr>
      </w:pPr>
      <w:r>
        <w:rPr>
          <w:rFonts w:ascii="宋体" w:cs="宋体"/>
          <w:b/>
          <w:bCs/>
          <w:sz w:val="48"/>
          <w:szCs w:val="48"/>
        </w:rPr>
        <w:br w:type="page"/>
      </w:r>
    </w:p>
    <w:p w14:paraId="5E8F77EF">
      <w:pPr>
        <w:pStyle w:val="19"/>
      </w:pPr>
    </w:p>
    <w:p w14:paraId="4DE90B1C">
      <w:pPr>
        <w:pStyle w:val="19"/>
      </w:pPr>
    </w:p>
    <w:p w14:paraId="079BE162">
      <w:pPr>
        <w:widowControl w:val="0"/>
        <w:tabs>
          <w:tab w:val="left" w:pos="0"/>
        </w:tabs>
        <w:snapToGrid w:val="0"/>
        <w:spacing w:line="360" w:lineRule="auto"/>
        <w:ind w:firstLine="3373" w:firstLineChars="700"/>
        <w:rPr>
          <w:rFonts w:ascii="宋体" w:cs="宋体"/>
          <w:b/>
          <w:bCs/>
          <w:sz w:val="48"/>
          <w:szCs w:val="48"/>
        </w:rPr>
      </w:pPr>
    </w:p>
    <w:p w14:paraId="50C5A998">
      <w:pPr>
        <w:widowControl w:val="0"/>
        <w:tabs>
          <w:tab w:val="left" w:pos="0"/>
        </w:tabs>
        <w:snapToGrid w:val="0"/>
        <w:spacing w:line="360" w:lineRule="auto"/>
        <w:rPr>
          <w:rFonts w:ascii="宋体" w:cs="宋体"/>
          <w:b/>
          <w:bCs/>
          <w:sz w:val="48"/>
          <w:szCs w:val="48"/>
        </w:rPr>
      </w:pPr>
    </w:p>
    <w:p w14:paraId="1E7626CD">
      <w:pPr>
        <w:widowControl w:val="0"/>
        <w:tabs>
          <w:tab w:val="left" w:pos="0"/>
        </w:tabs>
        <w:snapToGrid w:val="0"/>
        <w:spacing w:line="360" w:lineRule="auto"/>
        <w:rPr>
          <w:rFonts w:ascii="宋体" w:cs="宋体"/>
          <w:b/>
          <w:bCs/>
          <w:sz w:val="48"/>
          <w:szCs w:val="48"/>
        </w:rPr>
      </w:pPr>
    </w:p>
    <w:p w14:paraId="7E0A15CD">
      <w:pPr>
        <w:widowControl w:val="0"/>
        <w:tabs>
          <w:tab w:val="left" w:pos="0"/>
        </w:tabs>
        <w:snapToGrid w:val="0"/>
        <w:spacing w:line="360" w:lineRule="auto"/>
        <w:rPr>
          <w:rFonts w:ascii="宋体" w:cs="宋体"/>
          <w:b/>
          <w:bCs/>
          <w:sz w:val="48"/>
          <w:szCs w:val="48"/>
        </w:rPr>
      </w:pPr>
    </w:p>
    <w:p w14:paraId="17AE025E">
      <w:pPr>
        <w:widowControl w:val="0"/>
        <w:tabs>
          <w:tab w:val="left" w:pos="0"/>
        </w:tabs>
        <w:snapToGrid w:val="0"/>
        <w:spacing w:line="360" w:lineRule="auto"/>
        <w:ind w:firstLine="3373" w:firstLineChars="700"/>
        <w:rPr>
          <w:rFonts w:ascii="宋体" w:cs="宋体"/>
          <w:b/>
          <w:bCs/>
          <w:sz w:val="48"/>
          <w:szCs w:val="48"/>
        </w:rPr>
      </w:pPr>
    </w:p>
    <w:p w14:paraId="76F36FBE">
      <w:pPr>
        <w:widowControl w:val="0"/>
        <w:tabs>
          <w:tab w:val="left" w:pos="0"/>
        </w:tabs>
        <w:snapToGrid w:val="0"/>
        <w:spacing w:line="360" w:lineRule="auto"/>
        <w:ind w:firstLine="3855" w:firstLineChars="800"/>
        <w:rPr>
          <w:rFonts w:ascii="宋体" w:cs="宋体"/>
          <w:b/>
          <w:bCs/>
          <w:sz w:val="48"/>
          <w:szCs w:val="48"/>
        </w:rPr>
      </w:pPr>
      <w:r>
        <w:rPr>
          <w:rFonts w:hint="eastAsia" w:ascii="宋体" w:cs="宋体"/>
          <w:b/>
          <w:bCs/>
          <w:sz w:val="48"/>
          <w:szCs w:val="48"/>
        </w:rPr>
        <w:t>第五章</w:t>
      </w:r>
    </w:p>
    <w:p w14:paraId="5FA30131">
      <w:pPr>
        <w:widowControl w:val="0"/>
        <w:tabs>
          <w:tab w:val="left" w:pos="0"/>
        </w:tabs>
        <w:snapToGrid w:val="0"/>
        <w:spacing w:line="360" w:lineRule="auto"/>
        <w:jc w:val="center"/>
        <w:rPr>
          <w:rFonts w:ascii="宋体" w:cs="宋体"/>
          <w:b/>
          <w:bCs/>
          <w:sz w:val="32"/>
          <w:szCs w:val="32"/>
        </w:rPr>
      </w:pPr>
      <w:r>
        <w:rPr>
          <w:rFonts w:hint="eastAsia" w:ascii="宋体" w:cs="宋体"/>
          <w:b/>
          <w:bCs/>
          <w:sz w:val="48"/>
          <w:szCs w:val="48"/>
        </w:rPr>
        <w:t>附件—投标文件格式</w:t>
      </w:r>
    </w:p>
    <w:p w14:paraId="0985C528">
      <w:pPr>
        <w:widowControl w:val="0"/>
        <w:tabs>
          <w:tab w:val="left" w:pos="0"/>
        </w:tabs>
        <w:snapToGrid w:val="0"/>
        <w:spacing w:line="360" w:lineRule="auto"/>
        <w:rPr>
          <w:rFonts w:ascii="宋体" w:cs="宋体"/>
          <w:b/>
          <w:bCs/>
          <w:sz w:val="32"/>
          <w:szCs w:val="32"/>
        </w:rPr>
      </w:pPr>
    </w:p>
    <w:p w14:paraId="30070903">
      <w:pPr>
        <w:widowControl w:val="0"/>
        <w:spacing w:line="480" w:lineRule="auto"/>
        <w:rPr>
          <w:rFonts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14:paraId="7CE388A4">
      <w:pPr>
        <w:snapToGrid w:val="0"/>
        <w:spacing w:beforeLines="50" w:after="50"/>
        <w:ind w:right="150"/>
        <w:jc w:val="right"/>
        <w:rPr>
          <w:rFonts w:ascii="宋体" w:cs="宋体"/>
          <w:bCs/>
          <w:sz w:val="30"/>
          <w:szCs w:val="30"/>
        </w:rPr>
      </w:pPr>
    </w:p>
    <w:p w14:paraId="40368D31">
      <w:pPr>
        <w:ind w:right="-110"/>
        <w:jc w:val="center"/>
        <w:rPr>
          <w:rFonts w:ascii="宋体" w:cs="宋体"/>
          <w:spacing w:val="40"/>
          <w:sz w:val="52"/>
          <w:szCs w:val="52"/>
        </w:rPr>
      </w:pPr>
      <w:r>
        <w:rPr>
          <w:rFonts w:hint="eastAsia" w:ascii="宋体" w:cs="宋体"/>
          <w:spacing w:val="40"/>
          <w:sz w:val="52"/>
          <w:szCs w:val="52"/>
        </w:rPr>
        <w:t>项目名称</w:t>
      </w:r>
    </w:p>
    <w:p w14:paraId="4199CBF4">
      <w:pPr>
        <w:spacing w:beforeLines="100" w:line="240" w:lineRule="atLeast"/>
        <w:jc w:val="center"/>
        <w:rPr>
          <w:rFonts w:ascii="宋体" w:cs="宋体"/>
          <w:sz w:val="36"/>
          <w:szCs w:val="36"/>
        </w:rPr>
      </w:pPr>
      <w:r>
        <w:rPr>
          <w:rFonts w:hint="eastAsia" w:ascii="宋体" w:cs="宋体"/>
          <w:sz w:val="36"/>
          <w:szCs w:val="36"/>
        </w:rPr>
        <w:t>项目编号：</w:t>
      </w:r>
    </w:p>
    <w:p w14:paraId="32481203">
      <w:pPr>
        <w:spacing w:after="100" w:afterAutospacing="1" w:line="800" w:lineRule="exact"/>
        <w:ind w:right="-108"/>
        <w:jc w:val="center"/>
        <w:rPr>
          <w:rFonts w:ascii="宋体" w:cs="宋体"/>
          <w:b/>
          <w:spacing w:val="40"/>
          <w:sz w:val="84"/>
          <w:szCs w:val="84"/>
        </w:rPr>
      </w:pPr>
    </w:p>
    <w:p w14:paraId="19BBAD12">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1D73F91F">
      <w:pPr>
        <w:spacing w:after="100" w:afterAutospacing="1" w:line="800" w:lineRule="exact"/>
        <w:ind w:right="-108"/>
        <w:jc w:val="center"/>
        <w:rPr>
          <w:rFonts w:ascii="宋体" w:cs="宋体"/>
          <w:b/>
          <w:spacing w:val="40"/>
          <w:sz w:val="84"/>
          <w:szCs w:val="84"/>
        </w:rPr>
      </w:pPr>
    </w:p>
    <w:p w14:paraId="1F962CC1">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10CA7CBD">
      <w:pPr>
        <w:spacing w:after="100" w:afterAutospacing="1" w:line="800" w:lineRule="exact"/>
        <w:ind w:right="-108"/>
        <w:jc w:val="center"/>
        <w:rPr>
          <w:rFonts w:ascii="宋体" w:cs="宋体"/>
          <w:b/>
          <w:spacing w:val="40"/>
          <w:sz w:val="84"/>
          <w:szCs w:val="84"/>
        </w:rPr>
      </w:pPr>
    </w:p>
    <w:p w14:paraId="14EF49B2">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56848B4E">
      <w:pPr>
        <w:spacing w:after="100" w:afterAutospacing="1" w:line="800" w:lineRule="exact"/>
        <w:ind w:right="-108"/>
        <w:jc w:val="center"/>
        <w:rPr>
          <w:rFonts w:ascii="宋体" w:cs="宋体"/>
          <w:b/>
          <w:spacing w:val="40"/>
          <w:sz w:val="84"/>
          <w:szCs w:val="84"/>
        </w:rPr>
      </w:pPr>
    </w:p>
    <w:p w14:paraId="2DB4552C">
      <w:pPr>
        <w:spacing w:after="100" w:afterAutospacing="1" w:line="800" w:lineRule="exact"/>
        <w:ind w:right="-108"/>
        <w:jc w:val="center"/>
        <w:rPr>
          <w:rFonts w:ascii="宋体" w:cs="宋体"/>
          <w:sz w:val="36"/>
          <w:szCs w:val="36"/>
        </w:rPr>
      </w:pPr>
      <w:r>
        <w:rPr>
          <w:rFonts w:hint="eastAsia" w:ascii="宋体" w:cs="宋体"/>
          <w:b/>
          <w:spacing w:val="40"/>
          <w:sz w:val="84"/>
          <w:szCs w:val="84"/>
        </w:rPr>
        <w:t>件</w:t>
      </w:r>
    </w:p>
    <w:p w14:paraId="5935C092">
      <w:pPr>
        <w:spacing w:line="600" w:lineRule="exact"/>
        <w:ind w:right="532" w:firstLine="720" w:firstLineChars="200"/>
        <w:rPr>
          <w:rFonts w:ascii="宋体" w:cs="宋体"/>
          <w:sz w:val="36"/>
          <w:szCs w:val="36"/>
        </w:rPr>
      </w:pPr>
      <w:r>
        <w:rPr>
          <w:rFonts w:hint="eastAsia" w:ascii="宋体" w:cs="宋体"/>
          <w:sz w:val="36"/>
          <w:szCs w:val="36"/>
        </w:rPr>
        <w:t>投标人全称：</w:t>
      </w:r>
    </w:p>
    <w:p w14:paraId="55CD9BED">
      <w:pPr>
        <w:spacing w:line="600" w:lineRule="exact"/>
        <w:ind w:right="532" w:firstLine="720" w:firstLineChars="200"/>
        <w:rPr>
          <w:rFonts w:ascii="宋体" w:cs="宋体"/>
          <w:sz w:val="36"/>
          <w:szCs w:val="36"/>
        </w:rPr>
      </w:pPr>
      <w:r>
        <w:rPr>
          <w:rFonts w:hint="eastAsia" w:ascii="宋体" w:cs="宋体"/>
          <w:sz w:val="36"/>
          <w:szCs w:val="36"/>
        </w:rPr>
        <w:t>地    址：</w:t>
      </w:r>
    </w:p>
    <w:p w14:paraId="22395FF8">
      <w:pPr>
        <w:spacing w:line="600" w:lineRule="exact"/>
        <w:ind w:right="532" w:firstLine="720" w:firstLineChars="200"/>
        <w:rPr>
          <w:rFonts w:ascii="宋体" w:cs="宋体"/>
          <w:sz w:val="36"/>
          <w:szCs w:val="36"/>
        </w:rPr>
      </w:pPr>
      <w:r>
        <w:rPr>
          <w:rFonts w:hint="eastAsia" w:ascii="宋体" w:cs="宋体"/>
          <w:sz w:val="36"/>
          <w:szCs w:val="36"/>
        </w:rPr>
        <w:t>时    间：</w:t>
      </w:r>
    </w:p>
    <w:p w14:paraId="0C0C3C9C">
      <w:pPr>
        <w:snapToGrid w:val="0"/>
        <w:spacing w:before="50" w:after="50"/>
        <w:rPr>
          <w:rFonts w:ascii="宋体" w:cs="宋体"/>
          <w:b/>
          <w:sz w:val="36"/>
          <w:szCs w:val="36"/>
        </w:rPr>
      </w:pPr>
    </w:p>
    <w:p w14:paraId="0EEB7F78">
      <w:pPr>
        <w:snapToGrid w:val="0"/>
        <w:spacing w:before="50" w:after="50"/>
        <w:rPr>
          <w:rFonts w:ascii="宋体" w:cs="宋体"/>
          <w:b/>
          <w:bCs/>
          <w:sz w:val="36"/>
          <w:szCs w:val="36"/>
        </w:rPr>
      </w:pPr>
      <w:r>
        <w:rPr>
          <w:rFonts w:hint="eastAsia" w:ascii="宋体" w:cs="宋体"/>
          <w:b/>
          <w:bCs/>
          <w:sz w:val="36"/>
          <w:szCs w:val="36"/>
        </w:rPr>
        <w:t>资格文件目录</w:t>
      </w:r>
    </w:p>
    <w:p w14:paraId="6889F862">
      <w:pPr>
        <w:snapToGrid w:val="0"/>
        <w:spacing w:before="50" w:after="50"/>
        <w:rPr>
          <w:rFonts w:ascii="宋体" w:cs="宋体"/>
          <w:sz w:val="30"/>
          <w:szCs w:val="30"/>
        </w:rPr>
      </w:pPr>
    </w:p>
    <w:p w14:paraId="12933261">
      <w:pPr>
        <w:snapToGrid w:val="0"/>
        <w:spacing w:line="460" w:lineRule="exact"/>
        <w:ind w:firstLine="600" w:firstLineChars="200"/>
        <w:jc w:val="left"/>
        <w:rPr>
          <w:rFonts w:ascii="宋体" w:cs="宋体"/>
        </w:rPr>
      </w:pPr>
      <w:r>
        <w:rPr>
          <w:rFonts w:hint="eastAsia" w:ascii="宋体" w:cs="宋体"/>
          <w:sz w:val="30"/>
          <w:szCs w:val="30"/>
        </w:rPr>
        <w:t>（1）投标声明书 (格式见附件)；</w:t>
      </w:r>
    </w:p>
    <w:p w14:paraId="2A309458">
      <w:pPr>
        <w:snapToGrid w:val="0"/>
        <w:spacing w:line="460" w:lineRule="exact"/>
        <w:ind w:firstLine="588" w:firstLineChars="196"/>
        <w:jc w:val="left"/>
        <w:rPr>
          <w:rFonts w:ascii="宋体" w:cs="宋体"/>
          <w:sz w:val="30"/>
          <w:szCs w:val="30"/>
        </w:rPr>
      </w:pPr>
      <w:r>
        <w:rPr>
          <w:rFonts w:hint="eastAsia" w:ascii="宋体" w:cs="宋体"/>
          <w:sz w:val="30"/>
          <w:szCs w:val="30"/>
        </w:rPr>
        <w:t>（2）《投标承诺函》(格式见附件)；</w:t>
      </w:r>
    </w:p>
    <w:p w14:paraId="1D98CB3A">
      <w:pPr>
        <w:snapToGrid w:val="0"/>
        <w:spacing w:line="460" w:lineRule="exact"/>
        <w:ind w:firstLine="588" w:firstLineChars="196"/>
        <w:jc w:val="left"/>
        <w:rPr>
          <w:rFonts w:ascii="宋体" w:cs="宋体"/>
          <w:sz w:val="30"/>
          <w:szCs w:val="30"/>
        </w:rPr>
      </w:pPr>
      <w:r>
        <w:rPr>
          <w:rFonts w:hint="eastAsia" w:ascii="宋体" w:cs="宋体"/>
          <w:sz w:val="30"/>
          <w:szCs w:val="30"/>
        </w:rPr>
        <w:t>（3）法定代表人授权委托书(格式见附件)；</w:t>
      </w:r>
    </w:p>
    <w:p w14:paraId="218C235C">
      <w:pPr>
        <w:snapToGrid w:val="0"/>
        <w:spacing w:line="460" w:lineRule="exact"/>
        <w:ind w:firstLine="588" w:firstLineChars="196"/>
        <w:jc w:val="left"/>
        <w:rPr>
          <w:rFonts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14:paraId="71B2468F">
      <w:pPr>
        <w:snapToGrid w:val="0"/>
        <w:spacing w:line="460" w:lineRule="exact"/>
        <w:ind w:firstLine="588" w:firstLineChars="196"/>
        <w:jc w:val="left"/>
      </w:pPr>
      <w:r>
        <w:rPr>
          <w:rFonts w:hint="eastAsia" w:ascii="宋体" w:cs="宋体"/>
          <w:sz w:val="30"/>
          <w:szCs w:val="30"/>
        </w:rPr>
        <w:t>（5）中小企业声明函、残疾人福利企业声明函（如有）、监狱企业声明函（如有）(格式见附件)；</w:t>
      </w:r>
    </w:p>
    <w:p w14:paraId="27F9E354">
      <w:pPr>
        <w:snapToGrid w:val="0"/>
        <w:spacing w:line="460" w:lineRule="exact"/>
        <w:ind w:firstLine="588" w:firstLineChars="196"/>
        <w:jc w:val="left"/>
        <w:rPr>
          <w:rFonts w:ascii="宋体" w:cs="宋体"/>
          <w:sz w:val="30"/>
          <w:szCs w:val="30"/>
        </w:rPr>
      </w:pPr>
      <w:r>
        <w:rPr>
          <w:rFonts w:hint="eastAsia" w:ascii="宋体" w:cs="宋体"/>
          <w:sz w:val="30"/>
          <w:szCs w:val="30"/>
        </w:rPr>
        <w:t>（6）联合投标协议书（若需要）；</w:t>
      </w:r>
    </w:p>
    <w:p w14:paraId="17685C65">
      <w:pPr>
        <w:snapToGrid w:val="0"/>
        <w:spacing w:line="460" w:lineRule="exact"/>
        <w:ind w:firstLine="588" w:firstLineChars="196"/>
        <w:jc w:val="left"/>
        <w:rPr>
          <w:rFonts w:ascii="宋体" w:cs="宋体"/>
          <w:sz w:val="30"/>
          <w:szCs w:val="30"/>
        </w:rPr>
      </w:pPr>
      <w:r>
        <w:rPr>
          <w:rFonts w:hint="eastAsia" w:ascii="宋体" w:cs="宋体"/>
          <w:sz w:val="30"/>
          <w:szCs w:val="30"/>
        </w:rPr>
        <w:t>（7）联合投标授权委托书（若需要）；</w:t>
      </w:r>
    </w:p>
    <w:p w14:paraId="384CD1A6">
      <w:pPr>
        <w:snapToGrid w:val="0"/>
        <w:spacing w:line="460" w:lineRule="exact"/>
        <w:ind w:firstLine="588" w:firstLineChars="196"/>
        <w:jc w:val="left"/>
        <w:rPr>
          <w:rFonts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14:paraId="37A8D99A">
      <w:pPr>
        <w:snapToGrid w:val="0"/>
        <w:spacing w:line="460" w:lineRule="exact"/>
        <w:ind w:firstLine="588" w:firstLineChars="196"/>
        <w:jc w:val="left"/>
        <w:rPr>
          <w:rFonts w:ascii="宋体" w:cs="宋体"/>
          <w:sz w:val="30"/>
          <w:szCs w:val="30"/>
        </w:rPr>
      </w:pPr>
    </w:p>
    <w:p w14:paraId="241FF55D">
      <w:pPr>
        <w:snapToGrid w:val="0"/>
        <w:spacing w:line="460" w:lineRule="exact"/>
        <w:ind w:firstLine="588" w:firstLineChars="196"/>
        <w:jc w:val="left"/>
        <w:rPr>
          <w:rFonts w:ascii="宋体" w:cs="宋体"/>
          <w:sz w:val="30"/>
          <w:szCs w:val="30"/>
        </w:rPr>
      </w:pPr>
    </w:p>
    <w:p w14:paraId="071F50D5">
      <w:pPr>
        <w:snapToGrid w:val="0"/>
        <w:spacing w:before="50" w:afterLines="50" w:line="460" w:lineRule="exact"/>
        <w:jc w:val="left"/>
        <w:rPr>
          <w:rFonts w:ascii="宋体" w:cs="宋体"/>
          <w:sz w:val="30"/>
          <w:szCs w:val="30"/>
        </w:rPr>
      </w:pPr>
    </w:p>
    <w:p w14:paraId="4B057BF6">
      <w:pPr>
        <w:pStyle w:val="20"/>
        <w:snapToGrid w:val="0"/>
        <w:spacing w:before="120" w:after="120"/>
        <w:rPr>
          <w:rFonts w:hAnsi="宋体" w:cs="宋体"/>
          <w:sz w:val="30"/>
          <w:szCs w:val="30"/>
        </w:rPr>
      </w:pPr>
    </w:p>
    <w:p w14:paraId="57859D8D">
      <w:pPr>
        <w:pStyle w:val="20"/>
        <w:snapToGrid w:val="0"/>
        <w:spacing w:before="120" w:after="120"/>
        <w:rPr>
          <w:rFonts w:hAnsi="宋体" w:cs="宋体"/>
          <w:sz w:val="30"/>
          <w:szCs w:val="30"/>
        </w:rPr>
      </w:pPr>
    </w:p>
    <w:p w14:paraId="7C850051">
      <w:pPr>
        <w:pStyle w:val="20"/>
        <w:snapToGrid w:val="0"/>
        <w:spacing w:before="120" w:after="120"/>
        <w:rPr>
          <w:rFonts w:hAnsi="宋体" w:cs="宋体"/>
          <w:sz w:val="30"/>
          <w:szCs w:val="30"/>
        </w:rPr>
      </w:pPr>
    </w:p>
    <w:p w14:paraId="4099BEB5">
      <w:pPr>
        <w:pStyle w:val="20"/>
        <w:snapToGrid w:val="0"/>
        <w:spacing w:before="120" w:after="120"/>
        <w:rPr>
          <w:rFonts w:hAnsi="宋体" w:cs="宋体"/>
          <w:sz w:val="30"/>
          <w:szCs w:val="30"/>
        </w:rPr>
      </w:pPr>
    </w:p>
    <w:p w14:paraId="50F9B1E2">
      <w:pPr>
        <w:pStyle w:val="20"/>
        <w:snapToGrid w:val="0"/>
        <w:spacing w:before="120" w:after="120"/>
        <w:rPr>
          <w:rFonts w:hAnsi="宋体" w:cs="宋体"/>
          <w:sz w:val="30"/>
          <w:szCs w:val="30"/>
        </w:rPr>
      </w:pPr>
    </w:p>
    <w:p w14:paraId="01DD483C">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16DF2477">
      <w:pPr>
        <w:snapToGrid w:val="0"/>
        <w:spacing w:before="50" w:after="50"/>
        <w:jc w:val="center"/>
        <w:rPr>
          <w:rFonts w:ascii="宋体" w:cs="宋体"/>
          <w:b/>
          <w:sz w:val="36"/>
          <w:szCs w:val="36"/>
        </w:rPr>
      </w:pPr>
      <w:r>
        <w:rPr>
          <w:rFonts w:hint="eastAsia" w:ascii="宋体" w:cs="宋体"/>
          <w:b/>
          <w:sz w:val="36"/>
          <w:szCs w:val="36"/>
        </w:rPr>
        <w:t>投 标 声 明 书</w:t>
      </w:r>
    </w:p>
    <w:p w14:paraId="64575C65">
      <w:pPr>
        <w:snapToGrid w:val="0"/>
        <w:spacing w:beforeLines="50" w:after="50" w:line="460" w:lineRule="exact"/>
        <w:rPr>
          <w:rFonts w:ascii="宋体" w:cs="宋体"/>
          <w:sz w:val="30"/>
          <w:szCs w:val="30"/>
        </w:rPr>
      </w:pPr>
      <w:r>
        <w:rPr>
          <w:rFonts w:hint="eastAsia" w:ascii="宋体" w:cs="宋体"/>
          <w:sz w:val="30"/>
          <w:szCs w:val="30"/>
        </w:rPr>
        <w:t>致金华市政府采购中心永康市分中心：</w:t>
      </w:r>
    </w:p>
    <w:p w14:paraId="1997AF94">
      <w:pPr>
        <w:snapToGrid w:val="0"/>
        <w:spacing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2E7ADDE4">
      <w:pPr>
        <w:snapToGrid w:val="0"/>
        <w:spacing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42AB5E23">
      <w:pPr>
        <w:snapToGrid w:val="0"/>
        <w:spacing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491167BA">
      <w:pPr>
        <w:snapToGrid w:val="0"/>
        <w:spacing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128E6D8C">
      <w:pPr>
        <w:snapToGrid w:val="0"/>
        <w:spacing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11DB7FD0">
      <w:pPr>
        <w:snapToGrid w:val="0"/>
        <w:spacing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14DC1526">
      <w:pPr>
        <w:snapToGrid w:val="0"/>
        <w:spacing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3E786FAB">
      <w:pPr>
        <w:snapToGrid w:val="0"/>
        <w:spacing w:line="460" w:lineRule="exact"/>
        <w:ind w:firstLine="590" w:firstLineChars="196"/>
        <w:jc w:val="left"/>
        <w:rPr>
          <w:rFonts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14:paraId="50017C83">
      <w:pPr>
        <w:snapToGrid w:val="0"/>
        <w:spacing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3DC49C6B">
      <w:pPr>
        <w:snapToGrid w:val="0"/>
        <w:spacing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21328B38">
      <w:pPr>
        <w:snapToGrid w:val="0"/>
        <w:spacing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7633C69D">
      <w:pPr>
        <w:snapToGrid w:val="0"/>
        <w:spacing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0FA10E62">
      <w:pPr>
        <w:snapToGrid w:val="0"/>
        <w:spacing w:before="5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7F58529E">
      <w:pPr>
        <w:snapToGrid w:val="0"/>
        <w:spacing w:before="50" w:afterLines="50"/>
        <w:jc w:val="center"/>
        <w:rPr>
          <w:rFonts w:ascii="宋体" w:cs="宋体"/>
          <w:sz w:val="30"/>
          <w:szCs w:val="30"/>
        </w:rPr>
      </w:pPr>
      <w:r>
        <w:rPr>
          <w:rFonts w:hint="eastAsia" w:ascii="宋体" w:cs="宋体"/>
          <w:b/>
          <w:bCs/>
          <w:sz w:val="36"/>
          <w:szCs w:val="36"/>
        </w:rPr>
        <w:t>投标承诺函</w:t>
      </w:r>
    </w:p>
    <w:p w14:paraId="7819394C">
      <w:pPr>
        <w:snapToGrid w:val="0"/>
        <w:spacing w:before="50" w:afterLines="50"/>
        <w:jc w:val="left"/>
        <w:rPr>
          <w:rFonts w:ascii="宋体" w:cs="宋体"/>
          <w:sz w:val="30"/>
          <w:szCs w:val="30"/>
        </w:rPr>
      </w:pPr>
      <w:r>
        <w:rPr>
          <w:rFonts w:hint="eastAsia" w:ascii="宋体" w:cs="宋体"/>
          <w:sz w:val="30"/>
          <w:szCs w:val="30"/>
        </w:rPr>
        <w:t>致（采购人、采购代理机构）：</w:t>
      </w:r>
    </w:p>
    <w:p w14:paraId="7E5D4EC5">
      <w:pPr>
        <w:snapToGrid w:val="0"/>
        <w:spacing w:before="5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2BF0CDB1">
      <w:pPr>
        <w:snapToGrid w:val="0"/>
        <w:spacing w:before="5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6623D152">
      <w:pPr>
        <w:snapToGrid w:val="0"/>
        <w:spacing w:before="50" w:afterLines="50"/>
        <w:jc w:val="left"/>
        <w:rPr>
          <w:rFonts w:ascii="宋体" w:cs="宋体"/>
          <w:sz w:val="30"/>
          <w:szCs w:val="30"/>
        </w:rPr>
      </w:pPr>
      <w:r>
        <w:rPr>
          <w:rFonts w:hint="eastAsia" w:ascii="宋体" w:cs="宋体"/>
          <w:sz w:val="30"/>
          <w:szCs w:val="30"/>
        </w:rPr>
        <w:t>（1）在投标有效期90历天内撤回投标的；</w:t>
      </w:r>
    </w:p>
    <w:p w14:paraId="5466E64E">
      <w:pPr>
        <w:snapToGrid w:val="0"/>
        <w:spacing w:before="50" w:afterLines="50"/>
        <w:jc w:val="left"/>
        <w:rPr>
          <w:rFonts w:ascii="宋体" w:cs="宋体"/>
          <w:sz w:val="30"/>
          <w:szCs w:val="30"/>
        </w:rPr>
      </w:pPr>
      <w:r>
        <w:rPr>
          <w:rFonts w:hint="eastAsia" w:ascii="宋体" w:cs="宋体"/>
          <w:sz w:val="30"/>
          <w:szCs w:val="30"/>
        </w:rPr>
        <w:t>（2）中标后拒签合同或拖延签订合同超过规定时间的；</w:t>
      </w:r>
    </w:p>
    <w:p w14:paraId="35A8587A">
      <w:pPr>
        <w:snapToGrid w:val="0"/>
        <w:spacing w:before="50" w:afterLines="50"/>
        <w:jc w:val="left"/>
        <w:rPr>
          <w:rFonts w:ascii="宋体" w:cs="宋体"/>
          <w:sz w:val="30"/>
          <w:szCs w:val="30"/>
        </w:rPr>
      </w:pPr>
      <w:r>
        <w:rPr>
          <w:rFonts w:hint="eastAsia" w:ascii="宋体" w:cs="宋体"/>
          <w:sz w:val="30"/>
          <w:szCs w:val="30"/>
        </w:rPr>
        <w:t>（3）在投标过程中弄虚作假，提供虚假材料的；</w:t>
      </w:r>
    </w:p>
    <w:p w14:paraId="545DAE78">
      <w:pPr>
        <w:snapToGrid w:val="0"/>
        <w:spacing w:before="50" w:afterLines="50"/>
        <w:jc w:val="left"/>
        <w:rPr>
          <w:rFonts w:ascii="宋体" w:cs="宋体"/>
          <w:sz w:val="30"/>
          <w:szCs w:val="30"/>
        </w:rPr>
      </w:pPr>
      <w:r>
        <w:rPr>
          <w:rFonts w:hint="eastAsia" w:ascii="宋体" w:cs="宋体"/>
          <w:sz w:val="30"/>
          <w:szCs w:val="30"/>
        </w:rPr>
        <w:t>（4）出现串通投标的；</w:t>
      </w:r>
    </w:p>
    <w:p w14:paraId="35F498E6">
      <w:pPr>
        <w:snapToGrid w:val="0"/>
        <w:spacing w:before="50" w:afterLines="50"/>
        <w:jc w:val="left"/>
        <w:rPr>
          <w:rFonts w:ascii="宋体" w:cs="宋体"/>
          <w:sz w:val="30"/>
          <w:szCs w:val="30"/>
        </w:rPr>
      </w:pPr>
      <w:r>
        <w:rPr>
          <w:rFonts w:hint="eastAsia" w:ascii="宋体" w:cs="宋体"/>
          <w:sz w:val="30"/>
          <w:szCs w:val="30"/>
        </w:rPr>
        <w:t>（5）严重扰乱招投标程序的；</w:t>
      </w:r>
    </w:p>
    <w:p w14:paraId="3F74C30A">
      <w:pPr>
        <w:snapToGrid w:val="0"/>
        <w:spacing w:before="50" w:afterLines="50"/>
        <w:jc w:val="left"/>
        <w:rPr>
          <w:rFonts w:ascii="宋体" w:cs="宋体"/>
          <w:sz w:val="30"/>
          <w:szCs w:val="30"/>
        </w:rPr>
      </w:pPr>
      <w:r>
        <w:rPr>
          <w:rFonts w:hint="eastAsia" w:ascii="宋体" w:cs="宋体"/>
          <w:sz w:val="30"/>
          <w:szCs w:val="30"/>
        </w:rPr>
        <w:t>（6）其他违法违规导致被废除投标或中标资格的；</w:t>
      </w:r>
    </w:p>
    <w:p w14:paraId="454D85FA">
      <w:pPr>
        <w:snapToGrid w:val="0"/>
        <w:spacing w:before="50" w:afterLines="50"/>
        <w:jc w:val="left"/>
        <w:rPr>
          <w:rFonts w:ascii="宋体" w:cs="宋体"/>
          <w:sz w:val="30"/>
          <w:szCs w:val="30"/>
        </w:rPr>
      </w:pPr>
    </w:p>
    <w:p w14:paraId="45DE50EA">
      <w:pPr>
        <w:snapToGrid w:val="0"/>
        <w:spacing w:before="50" w:afterLines="50"/>
        <w:jc w:val="left"/>
        <w:rPr>
          <w:rFonts w:ascii="宋体" w:cs="宋体"/>
          <w:sz w:val="30"/>
          <w:szCs w:val="30"/>
        </w:rPr>
      </w:pPr>
      <w:r>
        <w:rPr>
          <w:rFonts w:hint="eastAsia" w:ascii="宋体" w:cs="宋体"/>
          <w:sz w:val="30"/>
          <w:szCs w:val="30"/>
        </w:rPr>
        <w:t xml:space="preserve">授权代表签名：                      </w:t>
      </w:r>
    </w:p>
    <w:p w14:paraId="39AD0932">
      <w:pPr>
        <w:snapToGrid w:val="0"/>
        <w:spacing w:before="50" w:afterLines="50"/>
        <w:jc w:val="left"/>
        <w:rPr>
          <w:rFonts w:ascii="宋体" w:cs="宋体"/>
          <w:sz w:val="30"/>
          <w:szCs w:val="30"/>
        </w:rPr>
      </w:pPr>
      <w:r>
        <w:rPr>
          <w:rFonts w:hint="eastAsia" w:ascii="宋体" w:cs="宋体"/>
          <w:sz w:val="30"/>
          <w:szCs w:val="30"/>
        </w:rPr>
        <w:t>投标单位名称（公章）：</w:t>
      </w:r>
    </w:p>
    <w:p w14:paraId="551239FC">
      <w:pPr>
        <w:snapToGrid w:val="0"/>
        <w:spacing w:before="50" w:afterLines="50"/>
        <w:jc w:val="left"/>
        <w:rPr>
          <w:rFonts w:ascii="宋体" w:cs="宋体"/>
          <w:sz w:val="30"/>
          <w:szCs w:val="30"/>
        </w:rPr>
      </w:pPr>
      <w:r>
        <w:rPr>
          <w:rFonts w:hint="eastAsia" w:ascii="宋体" w:cs="宋体"/>
          <w:sz w:val="30"/>
          <w:szCs w:val="30"/>
        </w:rPr>
        <w:t>日期：    年   月    日</w:t>
      </w:r>
    </w:p>
    <w:p w14:paraId="3FD06317">
      <w:pPr>
        <w:snapToGrid w:val="0"/>
        <w:spacing w:before="50" w:afterLines="50"/>
        <w:jc w:val="left"/>
        <w:rPr>
          <w:rFonts w:ascii="宋体" w:cs="宋体"/>
          <w:sz w:val="24"/>
          <w:szCs w:val="24"/>
        </w:rPr>
      </w:pPr>
      <w:r>
        <w:rPr>
          <w:rFonts w:hint="eastAsia" w:ascii="宋体" w:cs="宋体"/>
          <w:sz w:val="24"/>
          <w:szCs w:val="24"/>
        </w:rPr>
        <w:t>备注：</w:t>
      </w:r>
    </w:p>
    <w:p w14:paraId="43ADBB9B">
      <w:pPr>
        <w:snapToGrid w:val="0"/>
        <w:spacing w:before="50" w:afterLines="50"/>
        <w:jc w:val="left"/>
        <w:rPr>
          <w:rFonts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14:paraId="3DC4D298">
      <w:pPr>
        <w:snapToGrid w:val="0"/>
        <w:spacing w:before="50" w:afterLines="50"/>
        <w:jc w:val="left"/>
        <w:rPr>
          <w:rFonts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8959AC">
      <w:pPr>
        <w:pStyle w:val="18"/>
        <w:rPr>
          <w:rFonts w:ascii="宋体" w:hAnsi="宋体" w:cs="宋体"/>
        </w:rPr>
      </w:pPr>
    </w:p>
    <w:p w14:paraId="2639BE7A">
      <w:pPr>
        <w:snapToGrid w:val="0"/>
        <w:spacing w:beforeLines="50" w:after="50" w:line="460" w:lineRule="exact"/>
        <w:rPr>
          <w:rFonts w:ascii="宋体" w:cs="宋体"/>
          <w:sz w:val="30"/>
          <w:szCs w:val="30"/>
        </w:rPr>
      </w:pPr>
      <w:r>
        <w:rPr>
          <w:rFonts w:hint="eastAsia" w:ascii="宋体" w:cs="宋体"/>
          <w:sz w:val="30"/>
          <w:szCs w:val="30"/>
        </w:rPr>
        <w:br w:type="page"/>
      </w:r>
      <w:r>
        <w:rPr>
          <w:rFonts w:hint="eastAsia" w:ascii="宋体" w:cs="宋体"/>
          <w:sz w:val="30"/>
          <w:szCs w:val="30"/>
        </w:rPr>
        <w:t>附件4：</w:t>
      </w:r>
    </w:p>
    <w:p w14:paraId="4D95461A">
      <w:pPr>
        <w:snapToGrid w:val="0"/>
        <w:spacing w:before="50" w:after="50"/>
        <w:jc w:val="center"/>
        <w:rPr>
          <w:rFonts w:ascii="宋体" w:cs="宋体"/>
          <w:b/>
          <w:sz w:val="36"/>
          <w:szCs w:val="36"/>
        </w:rPr>
      </w:pPr>
      <w:r>
        <w:rPr>
          <w:rFonts w:hint="eastAsia" w:ascii="宋体" w:cs="宋体"/>
          <w:b/>
          <w:sz w:val="36"/>
          <w:szCs w:val="36"/>
        </w:rPr>
        <w:t>法定代表人授权委托书</w:t>
      </w:r>
    </w:p>
    <w:p w14:paraId="25D80752">
      <w:pPr>
        <w:snapToGrid w:val="0"/>
        <w:spacing w:beforeLines="50" w:after="50"/>
        <w:jc w:val="center"/>
        <w:rPr>
          <w:rFonts w:ascii="宋体" w:cs="宋体"/>
          <w:b/>
          <w:sz w:val="30"/>
          <w:szCs w:val="30"/>
        </w:rPr>
      </w:pPr>
    </w:p>
    <w:p w14:paraId="4475E7AA">
      <w:pPr>
        <w:snapToGrid w:val="0"/>
        <w:spacing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76F8B928">
      <w:pPr>
        <w:snapToGrid w:val="0"/>
        <w:spacing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2C1DEC18">
      <w:pPr>
        <w:snapToGrid w:val="0"/>
        <w:spacing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041AE67B">
      <w:pPr>
        <w:snapToGrid w:val="0"/>
        <w:spacing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39B4626F">
      <w:pPr>
        <w:snapToGrid w:val="0"/>
        <w:spacing w:beforeLines="50" w:after="50" w:line="460" w:lineRule="exact"/>
        <w:ind w:firstLine="480"/>
        <w:rPr>
          <w:rFonts w:ascii="宋体" w:cs="宋体"/>
          <w:sz w:val="30"/>
          <w:szCs w:val="30"/>
        </w:rPr>
      </w:pPr>
    </w:p>
    <w:p w14:paraId="619A4FC3">
      <w:pPr>
        <w:snapToGrid w:val="0"/>
        <w:spacing w:beforeLines="50" w:after="50" w:line="460" w:lineRule="exact"/>
        <w:rPr>
          <w:rFonts w:ascii="宋体" w:cs="宋体"/>
          <w:sz w:val="30"/>
          <w:szCs w:val="30"/>
        </w:rPr>
      </w:pPr>
      <w:r>
        <w:rPr>
          <w:rFonts w:hint="eastAsia" w:ascii="宋体" w:cs="宋体"/>
          <w:sz w:val="30"/>
          <w:szCs w:val="30"/>
        </w:rPr>
        <w:t>授权代表签名： 职务：  联系方式：</w:t>
      </w:r>
    </w:p>
    <w:p w14:paraId="75CB3EBC">
      <w:pPr>
        <w:snapToGrid w:val="0"/>
        <w:spacing w:beforeLines="50" w:after="50" w:line="460" w:lineRule="exact"/>
        <w:rPr>
          <w:rFonts w:ascii="宋体" w:cs="宋体"/>
          <w:sz w:val="30"/>
          <w:szCs w:val="30"/>
        </w:rPr>
      </w:pPr>
      <w:r>
        <w:rPr>
          <w:rFonts w:hint="eastAsia" w:ascii="宋体" w:cs="宋体"/>
          <w:sz w:val="30"/>
          <w:szCs w:val="30"/>
        </w:rPr>
        <w:t>授权代表身份证号码：</w:t>
      </w:r>
    </w:p>
    <w:p w14:paraId="4110CC05">
      <w:pPr>
        <w:snapToGrid w:val="0"/>
        <w:spacing w:beforeLines="50" w:after="50" w:line="460" w:lineRule="exact"/>
        <w:rPr>
          <w:rFonts w:ascii="宋体" w:cs="宋体"/>
          <w:sz w:val="30"/>
          <w:szCs w:val="30"/>
          <w:u w:val="single"/>
        </w:rPr>
      </w:pPr>
      <w:r>
        <w:rPr>
          <w:rFonts w:hint="eastAsia" w:ascii="宋体" w:cs="宋体"/>
          <w:sz w:val="30"/>
          <w:szCs w:val="30"/>
        </w:rPr>
        <w:t>法定代表人签名（或签名章）：   职务：</w:t>
      </w:r>
    </w:p>
    <w:p w14:paraId="1C711C6F">
      <w:pPr>
        <w:snapToGrid w:val="0"/>
        <w:spacing w:beforeLines="50" w:after="50" w:line="460" w:lineRule="exact"/>
        <w:rPr>
          <w:rFonts w:ascii="宋体" w:cs="宋体"/>
          <w:sz w:val="30"/>
          <w:szCs w:val="30"/>
        </w:rPr>
      </w:pPr>
      <w:r>
        <w:rPr>
          <w:rFonts w:hint="eastAsia" w:ascii="宋体" w:cs="宋体"/>
          <w:sz w:val="30"/>
          <w:szCs w:val="30"/>
        </w:rPr>
        <w:t>联系方式：</w:t>
      </w:r>
    </w:p>
    <w:p w14:paraId="5F823F56">
      <w:pPr>
        <w:snapToGrid w:val="0"/>
        <w:spacing w:beforeLines="50" w:after="50" w:line="460" w:lineRule="exact"/>
        <w:rPr>
          <w:rFonts w:ascii="宋体" w:cs="宋体"/>
          <w:sz w:val="30"/>
          <w:szCs w:val="30"/>
        </w:rPr>
      </w:pPr>
    </w:p>
    <w:p w14:paraId="3E116B44">
      <w:pPr>
        <w:snapToGrid w:val="0"/>
        <w:spacing w:beforeLines="50" w:after="50" w:line="460" w:lineRule="exact"/>
        <w:rPr>
          <w:rFonts w:ascii="宋体" w:cs="宋体"/>
          <w:sz w:val="30"/>
          <w:szCs w:val="30"/>
        </w:rPr>
      </w:pPr>
    </w:p>
    <w:p w14:paraId="2A381BF9">
      <w:pPr>
        <w:snapToGrid w:val="0"/>
        <w:spacing w:beforeLines="50" w:after="50" w:line="460" w:lineRule="exact"/>
        <w:rPr>
          <w:rFonts w:ascii="宋体" w:cs="宋体"/>
          <w:sz w:val="30"/>
          <w:szCs w:val="30"/>
          <w:u w:val="single"/>
        </w:rPr>
      </w:pPr>
      <w:r>
        <w:rPr>
          <w:rFonts w:hint="eastAsia" w:ascii="宋体" w:cs="宋体"/>
          <w:sz w:val="30"/>
          <w:szCs w:val="30"/>
        </w:rPr>
        <w:t>投标人全称（公章）：         日  期：</w:t>
      </w:r>
    </w:p>
    <w:p w14:paraId="1CFFF111">
      <w:pPr>
        <w:snapToGrid w:val="0"/>
        <w:spacing w:line="360" w:lineRule="auto"/>
        <w:rPr>
          <w:rFonts w:ascii="宋体" w:cs="宋体"/>
          <w:sz w:val="28"/>
          <w:szCs w:val="28"/>
        </w:rPr>
      </w:pPr>
      <w:r>
        <w:rPr>
          <w:rFonts w:hint="eastAsia" w:ascii="宋体" w:cs="宋体"/>
          <w:sz w:val="30"/>
          <w:szCs w:val="30"/>
        </w:rPr>
        <w:br w:type="page"/>
      </w:r>
      <w:r>
        <w:rPr>
          <w:rFonts w:hint="eastAsia" w:ascii="宋体" w:cs="宋体"/>
          <w:sz w:val="30"/>
          <w:szCs w:val="30"/>
        </w:rPr>
        <w:t>附件5：</w:t>
      </w:r>
    </w:p>
    <w:p w14:paraId="401A09F5">
      <w:pPr>
        <w:spacing w:line="460" w:lineRule="atLeast"/>
        <w:ind w:firstLine="723" w:firstLineChars="200"/>
        <w:jc w:val="center"/>
        <w:rPr>
          <w:rFonts w:ascii="宋体" w:cs="宋体"/>
          <w:b/>
          <w:bCs/>
          <w:sz w:val="36"/>
          <w:szCs w:val="36"/>
        </w:rPr>
      </w:pPr>
      <w:r>
        <w:rPr>
          <w:rFonts w:hint="eastAsia" w:ascii="宋体" w:cs="宋体"/>
          <w:b/>
          <w:bCs/>
          <w:sz w:val="36"/>
          <w:szCs w:val="36"/>
        </w:rPr>
        <w:t>中小企业声明函（服务）</w:t>
      </w:r>
    </w:p>
    <w:p w14:paraId="6C128348">
      <w:pPr>
        <w:pStyle w:val="18"/>
        <w:rPr>
          <w:rFonts w:ascii="宋体" w:hAnsi="宋体" w:cs="宋体"/>
        </w:rPr>
      </w:pPr>
    </w:p>
    <w:p w14:paraId="2CD5683A">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14:paraId="13201B7B">
      <w:pPr>
        <w:pStyle w:val="18"/>
        <w:spacing w:line="360" w:lineRule="auto"/>
        <w:ind w:left="0" w:leftChars="0" w:firstLine="0" w:firstLineChars="0"/>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w:t>
      </w:r>
      <w:r>
        <w:rPr>
          <w:rFonts w:hint="eastAsia" w:ascii="宋体" w:hAnsi="宋体" w:cs="宋体"/>
          <w:sz w:val="24"/>
          <w:szCs w:val="24"/>
          <w:vertAlign w:val="superscript"/>
          <w:lang w:val="en-US" w:eastAsia="zh-CN"/>
        </w:rPr>
        <w:t>2</w:t>
      </w:r>
      <w:r>
        <w:rPr>
          <w:rFonts w:hint="eastAsia" w:ascii="宋体" w:hAnsi="宋体" w:cs="宋体"/>
          <w:sz w:val="24"/>
          <w:szCs w:val="24"/>
        </w:rPr>
        <w:t>，资产总额为万元，属于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A04769D">
      <w:pPr>
        <w:pStyle w:val="18"/>
        <w:spacing w:line="360" w:lineRule="auto"/>
        <w:ind w:left="0" w:leftChars="0" w:firstLine="480"/>
        <w:rPr>
          <w:rFonts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2F10375B">
      <w:pPr>
        <w:pStyle w:val="18"/>
        <w:spacing w:line="360" w:lineRule="auto"/>
        <w:ind w:left="0" w:leftChars="0" w:firstLine="480"/>
        <w:rPr>
          <w:rFonts w:ascii="宋体" w:hAnsi="宋体" w:cs="宋体"/>
          <w:sz w:val="24"/>
          <w:szCs w:val="24"/>
        </w:rPr>
      </w:pPr>
      <w:r>
        <w:rPr>
          <w:rFonts w:hint="eastAsia" w:ascii="宋体" w:hAnsi="宋体" w:cs="宋体"/>
          <w:sz w:val="24"/>
          <w:szCs w:val="24"/>
        </w:rPr>
        <w:t>……</w:t>
      </w:r>
    </w:p>
    <w:p w14:paraId="75908760">
      <w:pPr>
        <w:pStyle w:val="18"/>
        <w:spacing w:line="360" w:lineRule="auto"/>
        <w:ind w:left="0" w:leftChars="0"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71E8D39C">
      <w:pPr>
        <w:pStyle w:val="18"/>
        <w:spacing w:line="360" w:lineRule="auto"/>
        <w:ind w:left="0" w:leftChars="0"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6F1B29A1">
      <w:pPr>
        <w:spacing w:line="460" w:lineRule="atLeast"/>
        <w:ind w:firstLine="480" w:firstLineChars="200"/>
        <w:jc w:val="right"/>
        <w:rPr>
          <w:rFonts w:ascii="宋体" w:cs="宋体"/>
          <w:sz w:val="24"/>
          <w:szCs w:val="24"/>
        </w:rPr>
      </w:pPr>
      <w:r>
        <w:rPr>
          <w:rFonts w:hint="eastAsia" w:ascii="宋体" w:cs="宋体"/>
          <w:sz w:val="24"/>
          <w:szCs w:val="24"/>
        </w:rPr>
        <w:t xml:space="preserve">    </w:t>
      </w:r>
    </w:p>
    <w:p w14:paraId="6A43534E">
      <w:pPr>
        <w:spacing w:line="460" w:lineRule="atLeast"/>
        <w:ind w:firstLine="6264" w:firstLineChars="2600"/>
        <w:rPr>
          <w:rFonts w:ascii="宋体" w:cs="宋体"/>
          <w:b/>
          <w:bCs/>
          <w:sz w:val="24"/>
          <w:szCs w:val="24"/>
        </w:rPr>
      </w:pPr>
      <w:r>
        <w:rPr>
          <w:rFonts w:hint="eastAsia" w:ascii="宋体" w:cs="宋体"/>
          <w:b/>
          <w:bCs/>
          <w:sz w:val="24"/>
          <w:szCs w:val="24"/>
        </w:rPr>
        <w:t>企业名称（盖章）：</w:t>
      </w:r>
    </w:p>
    <w:p w14:paraId="48C144C8">
      <w:pPr>
        <w:spacing w:line="460" w:lineRule="atLeast"/>
        <w:ind w:firstLine="723" w:firstLineChars="300"/>
        <w:rPr>
          <w:rFonts w:ascii="宋体" w:cs="宋体"/>
          <w:sz w:val="24"/>
          <w:szCs w:val="24"/>
        </w:rPr>
      </w:pPr>
      <w:r>
        <w:rPr>
          <w:rFonts w:hint="eastAsia" w:ascii="宋体" w:cs="宋体"/>
          <w:b/>
          <w:bCs/>
          <w:sz w:val="24"/>
          <w:szCs w:val="24"/>
        </w:rPr>
        <w:t xml:space="preserve">                                                日 期：</w:t>
      </w:r>
    </w:p>
    <w:p w14:paraId="5A878BF5">
      <w:pPr>
        <w:pStyle w:val="18"/>
        <w:ind w:firstLine="440"/>
        <w:rPr>
          <w:rFonts w:ascii="宋体" w:hAnsi="宋体" w:cs="宋体"/>
          <w:sz w:val="22"/>
        </w:rPr>
      </w:pPr>
    </w:p>
    <w:p w14:paraId="3F977F85">
      <w:pPr>
        <w:pStyle w:val="18"/>
        <w:ind w:left="0" w:leftChars="0" w:firstLine="0" w:firstLineChars="0"/>
        <w:rPr>
          <w:rFonts w:ascii="宋体" w:hAnsi="宋体" w:cs="宋体"/>
          <w:sz w:val="22"/>
          <w:u w:val="single"/>
        </w:rPr>
      </w:pPr>
    </w:p>
    <w:p w14:paraId="10991616">
      <w:pPr>
        <w:rPr>
          <w:rFonts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14:paraId="68494741">
      <w:pPr>
        <w:rPr>
          <w:rFonts w:ascii="宋体" w:cs="宋体"/>
          <w:sz w:val="18"/>
          <w:szCs w:val="18"/>
        </w:rPr>
      </w:pPr>
      <w:r>
        <w:rPr>
          <w:rFonts w:hint="eastAsia" w:ascii="宋体" w:cs="宋体"/>
          <w:sz w:val="18"/>
          <w:szCs w:val="18"/>
        </w:rPr>
        <w:t>2.从业人员、营业收入、资产总额填报上一年度数据，无上一年度数据的新成立企业可不填报。</w:t>
      </w:r>
    </w:p>
    <w:p w14:paraId="298EE5C4">
      <w:pPr>
        <w:rPr>
          <w:rFonts w:ascii="宋体" w:cs="宋体"/>
          <w:sz w:val="18"/>
          <w:szCs w:val="18"/>
        </w:rPr>
      </w:pPr>
      <w:r>
        <w:rPr>
          <w:rFonts w:hint="eastAsia" w:ascii="宋体" w:cs="宋体"/>
          <w:sz w:val="18"/>
          <w:szCs w:val="18"/>
        </w:rPr>
        <w:t>3.“中小企业声明函”填写不全的，视为未填报。如项目包含“多件”标的物的，需按标的物项数逐项填写。</w:t>
      </w:r>
    </w:p>
    <w:p w14:paraId="1023FFFA">
      <w:pPr>
        <w:rPr>
          <w:rFonts w:ascii="宋体" w:cs="宋体"/>
          <w:sz w:val="18"/>
          <w:szCs w:val="18"/>
        </w:rPr>
      </w:pPr>
      <w:bookmarkStart w:id="41"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41"/>
    </w:p>
    <w:p w14:paraId="3A1FC221">
      <w:pPr>
        <w:rPr>
          <w:rFonts w:ascii="宋体" w:cs="宋体"/>
          <w:sz w:val="18"/>
          <w:szCs w:val="18"/>
        </w:rPr>
      </w:pPr>
      <w:r>
        <w:rPr>
          <w:rFonts w:hint="eastAsia" w:ascii="宋体" w:cs="宋体"/>
          <w:sz w:val="18"/>
          <w:szCs w:val="18"/>
        </w:rPr>
        <w:t>5.本项目只以《中小企业声明函》作为评判供应商是否属于中小企业的唯一依据。</w:t>
      </w:r>
    </w:p>
    <w:p w14:paraId="2646635F">
      <w:pPr>
        <w:snapToGrid w:val="0"/>
        <w:spacing w:line="312" w:lineRule="auto"/>
        <w:ind w:firstLine="4620" w:firstLineChars="1650"/>
        <w:rPr>
          <w:rFonts w:ascii="宋体" w:cs="宋体"/>
          <w:sz w:val="28"/>
          <w:szCs w:val="28"/>
        </w:rPr>
      </w:pPr>
    </w:p>
    <w:p w14:paraId="32DE1B48">
      <w:pPr>
        <w:jc w:val="left"/>
        <w:rPr>
          <w:rFonts w:ascii="宋体" w:cs="宋体"/>
        </w:rPr>
      </w:pPr>
      <w:r>
        <w:rPr>
          <w:rFonts w:hint="eastAsia" w:ascii="宋体" w:cs="宋体"/>
          <w:sz w:val="30"/>
          <w:szCs w:val="30"/>
        </w:rPr>
        <w:t>附件6：</w:t>
      </w:r>
    </w:p>
    <w:p w14:paraId="48304966">
      <w:pPr>
        <w:rPr>
          <w:rFonts w:ascii="宋体" w:cs="宋体"/>
        </w:rPr>
      </w:pPr>
    </w:p>
    <w:p w14:paraId="25E17B6C">
      <w:pPr>
        <w:spacing w:line="588" w:lineRule="exact"/>
        <w:jc w:val="center"/>
        <w:rPr>
          <w:rFonts w:ascii="宋体" w:cs="宋体"/>
          <w:b/>
          <w:spacing w:val="6"/>
          <w:sz w:val="32"/>
          <w:szCs w:val="32"/>
        </w:rPr>
      </w:pPr>
      <w:r>
        <w:rPr>
          <w:rFonts w:hint="eastAsia" w:ascii="宋体" w:cs="宋体"/>
          <w:b/>
          <w:spacing w:val="6"/>
          <w:sz w:val="32"/>
          <w:szCs w:val="32"/>
        </w:rPr>
        <w:t>残疾人福利性单位声明函</w:t>
      </w:r>
    </w:p>
    <w:p w14:paraId="203E7D33">
      <w:pPr>
        <w:pStyle w:val="4"/>
        <w:jc w:val="center"/>
        <w:rPr>
          <w:rFonts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14:paraId="070C46E2">
      <w:pPr>
        <w:rPr>
          <w:rFonts w:ascii="宋体" w:cs="宋体"/>
        </w:rPr>
      </w:pPr>
    </w:p>
    <w:p w14:paraId="0ACD3C8E">
      <w:pPr>
        <w:snapToGrid w:val="0"/>
        <w:spacing w:line="360" w:lineRule="auto"/>
        <w:ind w:firstLine="840" w:firstLineChars="3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0457EA">
      <w:pPr>
        <w:snapToGrid w:val="0"/>
        <w:spacing w:line="360" w:lineRule="auto"/>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14:paraId="63457CA3">
      <w:pPr>
        <w:snapToGrid w:val="0"/>
        <w:spacing w:line="360" w:lineRule="auto"/>
        <w:ind w:firstLine="560" w:firstLineChars="200"/>
        <w:rPr>
          <w:rFonts w:ascii="宋体" w:cs="宋体"/>
          <w:sz w:val="28"/>
          <w:szCs w:val="28"/>
        </w:rPr>
      </w:pPr>
    </w:p>
    <w:p w14:paraId="07B2D53E">
      <w:pPr>
        <w:spacing w:line="588" w:lineRule="exact"/>
        <w:ind w:firstLine="624" w:firstLineChars="200"/>
        <w:rPr>
          <w:rFonts w:ascii="宋体" w:cs="宋体"/>
          <w:spacing w:val="6"/>
          <w:sz w:val="30"/>
          <w:szCs w:val="30"/>
        </w:rPr>
      </w:pPr>
    </w:p>
    <w:p w14:paraId="13F28441">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投标人名称（盖章）：</w:t>
      </w:r>
    </w:p>
    <w:p w14:paraId="309813CB">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日  期：</w:t>
      </w:r>
    </w:p>
    <w:p w14:paraId="2607B419">
      <w:pPr>
        <w:rPr>
          <w:rFonts w:ascii="宋体" w:cs="宋体"/>
        </w:rPr>
      </w:pPr>
    </w:p>
    <w:p w14:paraId="7BB27AB4">
      <w:pPr>
        <w:rPr>
          <w:rFonts w:ascii="宋体" w:cs="宋体"/>
        </w:rPr>
      </w:pPr>
    </w:p>
    <w:p w14:paraId="0BE5B671">
      <w:pPr>
        <w:jc w:val="left"/>
        <w:rPr>
          <w:rFonts w:ascii="宋体" w:cs="宋体"/>
        </w:rPr>
      </w:pPr>
      <w:r>
        <w:rPr>
          <w:rFonts w:hint="eastAsia" w:ascii="宋体" w:cs="宋体"/>
          <w:b/>
          <w:bCs/>
          <w:sz w:val="30"/>
          <w:szCs w:val="30"/>
        </w:rPr>
        <w:br w:type="page"/>
      </w:r>
      <w:r>
        <w:rPr>
          <w:rFonts w:hint="eastAsia" w:ascii="宋体" w:cs="宋体"/>
          <w:sz w:val="30"/>
          <w:szCs w:val="30"/>
        </w:rPr>
        <w:t>附件7：</w:t>
      </w:r>
    </w:p>
    <w:p w14:paraId="428BE007">
      <w:pPr>
        <w:pStyle w:val="20"/>
        <w:adjustRightInd w:val="0"/>
        <w:snapToGrid w:val="0"/>
        <w:spacing w:line="360" w:lineRule="auto"/>
        <w:rPr>
          <w:rFonts w:hAnsi="宋体" w:cs="宋体"/>
          <w:b/>
          <w:bCs/>
          <w:sz w:val="30"/>
          <w:szCs w:val="30"/>
        </w:rPr>
      </w:pPr>
    </w:p>
    <w:p w14:paraId="6C6EAB11">
      <w:pPr>
        <w:pStyle w:val="20"/>
        <w:adjustRightInd w:val="0"/>
        <w:snapToGrid w:val="0"/>
        <w:spacing w:line="360" w:lineRule="auto"/>
        <w:jc w:val="center"/>
        <w:rPr>
          <w:rFonts w:hAnsi="宋体" w:cs="宋体"/>
          <w:sz w:val="44"/>
          <w:szCs w:val="44"/>
        </w:rPr>
      </w:pPr>
      <w:r>
        <w:rPr>
          <w:rFonts w:hint="eastAsia" w:hAnsi="宋体" w:cs="宋体"/>
          <w:b/>
          <w:bCs/>
          <w:sz w:val="32"/>
          <w:szCs w:val="32"/>
        </w:rPr>
        <w:t>监狱企业声明函</w:t>
      </w:r>
    </w:p>
    <w:p w14:paraId="3A45AECB">
      <w:pPr>
        <w:adjustRightInd w:val="0"/>
        <w:snapToGrid w:val="0"/>
        <w:spacing w:line="360" w:lineRule="auto"/>
        <w:jc w:val="center"/>
        <w:rPr>
          <w:rFonts w:ascii="宋体" w:cs="宋体"/>
          <w:sz w:val="28"/>
          <w:szCs w:val="28"/>
        </w:rPr>
      </w:pPr>
      <w:r>
        <w:rPr>
          <w:rFonts w:hint="eastAsia" w:ascii="宋体" w:cs="宋体"/>
          <w:sz w:val="28"/>
          <w:szCs w:val="28"/>
        </w:rPr>
        <w:t>【不属于监狱企业，不用提供此函】</w:t>
      </w:r>
    </w:p>
    <w:p w14:paraId="6D72811F">
      <w:pPr>
        <w:adjustRightInd w:val="0"/>
        <w:snapToGrid w:val="0"/>
        <w:spacing w:line="360" w:lineRule="auto"/>
        <w:ind w:firstLine="560" w:firstLineChars="200"/>
        <w:rPr>
          <w:rFonts w:ascii="宋体" w:cs="宋体"/>
          <w:sz w:val="28"/>
          <w:szCs w:val="28"/>
        </w:rPr>
      </w:pPr>
    </w:p>
    <w:p w14:paraId="68493B0C">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14:paraId="2737ADFB">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根据上述标准，我企业属于监狱企业的理由为：         。</w:t>
      </w:r>
    </w:p>
    <w:p w14:paraId="745DACB3">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本企业参加______单位的______项目采购活动提供本企业的产品。</w:t>
      </w:r>
    </w:p>
    <w:p w14:paraId="7F661CF4">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本企业对上述声明的真实性负责。如有虚假，将依法承担相应责任。</w:t>
      </w:r>
    </w:p>
    <w:p w14:paraId="70DA7AEE">
      <w:pPr>
        <w:adjustRightInd w:val="0"/>
        <w:snapToGrid w:val="0"/>
        <w:spacing w:line="360" w:lineRule="auto"/>
        <w:ind w:firstLine="560" w:firstLineChars="200"/>
        <w:jc w:val="center"/>
        <w:rPr>
          <w:rFonts w:ascii="宋体" w:cs="宋体"/>
          <w:sz w:val="28"/>
          <w:szCs w:val="28"/>
        </w:rPr>
      </w:pPr>
    </w:p>
    <w:p w14:paraId="290E0920">
      <w:pPr>
        <w:pStyle w:val="20"/>
        <w:adjustRightInd w:val="0"/>
        <w:snapToGrid w:val="0"/>
        <w:spacing w:line="360" w:lineRule="auto"/>
        <w:ind w:firstLine="560" w:firstLineChars="200"/>
        <w:rPr>
          <w:rFonts w:hAnsi="宋体" w:cs="宋体"/>
          <w:sz w:val="28"/>
          <w:szCs w:val="28"/>
        </w:rPr>
      </w:pPr>
      <w:r>
        <w:rPr>
          <w:rFonts w:hint="eastAsia" w:hAnsi="宋体" w:cs="宋体"/>
          <w:sz w:val="28"/>
          <w:szCs w:val="28"/>
        </w:rPr>
        <w:t>投标人全称：                      （盖单位公章）</w:t>
      </w:r>
    </w:p>
    <w:p w14:paraId="13811A96">
      <w:pPr>
        <w:pStyle w:val="20"/>
        <w:adjustRightInd w:val="0"/>
        <w:snapToGrid w:val="0"/>
        <w:spacing w:line="360" w:lineRule="auto"/>
        <w:ind w:firstLine="560" w:firstLineChars="200"/>
        <w:rPr>
          <w:rFonts w:hAnsi="宋体" w:cs="宋体"/>
          <w:sz w:val="28"/>
          <w:szCs w:val="28"/>
        </w:rPr>
      </w:pPr>
      <w:r>
        <w:rPr>
          <w:rFonts w:hint="eastAsia" w:hAnsi="宋体" w:cs="宋体"/>
          <w:sz w:val="28"/>
          <w:szCs w:val="28"/>
        </w:rPr>
        <w:t>日期： 年  月  日</w:t>
      </w:r>
    </w:p>
    <w:p w14:paraId="7488DF91">
      <w:pPr>
        <w:snapToGrid w:val="0"/>
        <w:spacing w:line="360" w:lineRule="auto"/>
        <w:ind w:firstLine="560" w:firstLineChars="200"/>
        <w:rPr>
          <w:rFonts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14:paraId="1B0931BD">
      <w:pPr>
        <w:snapToGrid w:val="0"/>
        <w:spacing w:line="360" w:lineRule="auto"/>
        <w:ind w:firstLine="560" w:firstLineChars="200"/>
        <w:rPr>
          <w:rFonts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BA4E39">
      <w:pPr>
        <w:widowControl w:val="0"/>
        <w:spacing w:before="240"/>
        <w:jc w:val="center"/>
        <w:rPr>
          <w:rFonts w:ascii="宋体" w:cs="宋体"/>
          <w:sz w:val="28"/>
          <w:szCs w:val="28"/>
        </w:rPr>
      </w:pPr>
    </w:p>
    <w:p w14:paraId="3BC13DE2">
      <w:pPr>
        <w:widowControl w:val="0"/>
        <w:spacing w:before="240"/>
        <w:jc w:val="center"/>
        <w:rPr>
          <w:rFonts w:ascii="宋体" w:cs="宋体"/>
          <w:sz w:val="28"/>
          <w:szCs w:val="28"/>
        </w:rPr>
      </w:pPr>
    </w:p>
    <w:p w14:paraId="3ACAE16F">
      <w:pPr>
        <w:widowControl w:val="0"/>
        <w:snapToGrid w:val="0"/>
        <w:spacing w:line="900" w:lineRule="exact"/>
        <w:jc w:val="center"/>
        <w:rPr>
          <w:rFonts w:ascii="宋体" w:cs="宋体"/>
          <w:sz w:val="28"/>
          <w:szCs w:val="28"/>
        </w:rPr>
      </w:pPr>
    </w:p>
    <w:p w14:paraId="59955770">
      <w:pPr>
        <w:snapToGrid w:val="0"/>
        <w:spacing w:beforeLines="50" w:after="50" w:line="460" w:lineRule="exact"/>
        <w:rPr>
          <w:rFonts w:ascii="宋体" w:cs="宋体"/>
          <w:spacing w:val="20"/>
          <w:sz w:val="30"/>
          <w:szCs w:val="30"/>
        </w:rPr>
      </w:pPr>
      <w:r>
        <w:rPr>
          <w:rFonts w:hint="eastAsia" w:ascii="宋体" w:cs="宋体"/>
          <w:sz w:val="30"/>
          <w:szCs w:val="30"/>
        </w:rPr>
        <w:t>附件8：</w:t>
      </w:r>
    </w:p>
    <w:p w14:paraId="2B781FC1">
      <w:pPr>
        <w:pStyle w:val="9"/>
        <w:overflowPunct w:val="0"/>
        <w:spacing w:line="360" w:lineRule="auto"/>
        <w:ind w:firstLine="0"/>
        <w:jc w:val="center"/>
        <w:rPr>
          <w:rFonts w:cs="宋体"/>
          <w:b/>
          <w:color w:val="auto"/>
          <w:spacing w:val="40"/>
          <w:kern w:val="0"/>
          <w:sz w:val="30"/>
          <w:szCs w:val="30"/>
        </w:rPr>
      </w:pPr>
      <w:r>
        <w:rPr>
          <w:rFonts w:hint="eastAsia" w:cs="宋体"/>
          <w:b/>
          <w:color w:val="auto"/>
          <w:spacing w:val="40"/>
          <w:kern w:val="0"/>
          <w:sz w:val="30"/>
          <w:szCs w:val="30"/>
        </w:rPr>
        <w:t>联合投标协议书</w:t>
      </w:r>
    </w:p>
    <w:p w14:paraId="434F2656">
      <w:pPr>
        <w:pStyle w:val="9"/>
        <w:overflowPunct w:val="0"/>
        <w:spacing w:line="460" w:lineRule="exact"/>
        <w:ind w:firstLine="642" w:firstLineChars="214"/>
        <w:rPr>
          <w:rFonts w:cs="宋体"/>
          <w:color w:val="auto"/>
          <w:sz w:val="30"/>
          <w:szCs w:val="30"/>
        </w:rPr>
      </w:pPr>
      <w:r>
        <w:rPr>
          <w:rFonts w:hint="eastAsia" w:cs="宋体"/>
          <w:color w:val="auto"/>
          <w:sz w:val="30"/>
          <w:szCs w:val="30"/>
        </w:rPr>
        <w:t>甲方：</w:t>
      </w:r>
    </w:p>
    <w:p w14:paraId="6049F803">
      <w:pPr>
        <w:pStyle w:val="9"/>
        <w:overflowPunct w:val="0"/>
        <w:spacing w:line="460" w:lineRule="exact"/>
        <w:ind w:firstLine="642" w:firstLineChars="214"/>
        <w:rPr>
          <w:rFonts w:cs="宋体"/>
          <w:color w:val="auto"/>
          <w:sz w:val="30"/>
          <w:szCs w:val="30"/>
        </w:rPr>
      </w:pPr>
      <w:r>
        <w:rPr>
          <w:rFonts w:hint="eastAsia" w:cs="宋体"/>
          <w:color w:val="auto"/>
          <w:sz w:val="30"/>
          <w:szCs w:val="30"/>
        </w:rPr>
        <w:t>乙方：</w:t>
      </w:r>
    </w:p>
    <w:p w14:paraId="42E62146">
      <w:pPr>
        <w:pStyle w:val="9"/>
        <w:overflowPunct w:val="0"/>
        <w:spacing w:line="460" w:lineRule="exact"/>
        <w:ind w:firstLine="642" w:firstLineChars="214"/>
        <w:rPr>
          <w:rFonts w:cs="宋体"/>
          <w:color w:val="auto"/>
          <w:sz w:val="30"/>
          <w:szCs w:val="30"/>
        </w:rPr>
      </w:pPr>
      <w:r>
        <w:rPr>
          <w:rFonts w:hint="eastAsia" w:cs="宋体"/>
          <w:color w:val="auto"/>
          <w:sz w:val="30"/>
          <w:szCs w:val="30"/>
        </w:rPr>
        <w:t>（如果有的话，可按甲、乙、丙、丁…序列增加）</w:t>
      </w:r>
    </w:p>
    <w:p w14:paraId="6F8318D5">
      <w:pPr>
        <w:pStyle w:val="9"/>
        <w:overflowPunct w:val="0"/>
        <w:spacing w:line="460" w:lineRule="exact"/>
        <w:ind w:firstLine="642" w:firstLineChars="214"/>
        <w:rPr>
          <w:rFonts w:cs="宋体"/>
          <w:color w:val="auto"/>
          <w:sz w:val="30"/>
          <w:szCs w:val="30"/>
        </w:rPr>
      </w:pPr>
      <w:r>
        <w:rPr>
          <w:rFonts w:hint="eastAsia" w:cs="宋体"/>
          <w:color w:val="auto"/>
          <w:sz w:val="30"/>
          <w:szCs w:val="30"/>
        </w:rPr>
        <w:t>各方经协商，就响应 组织实施的编号为号的招标活动联合进行投标之事宜，达成如下协议：</w:t>
      </w:r>
    </w:p>
    <w:p w14:paraId="746BEDAC">
      <w:pPr>
        <w:pStyle w:val="9"/>
        <w:overflowPunct w:val="0"/>
        <w:spacing w:line="460" w:lineRule="exact"/>
        <w:ind w:firstLine="642" w:firstLineChars="214"/>
        <w:rPr>
          <w:rFonts w:cs="宋体"/>
          <w:color w:val="auto"/>
          <w:sz w:val="30"/>
          <w:szCs w:val="30"/>
        </w:rPr>
      </w:pPr>
      <w:r>
        <w:rPr>
          <w:rFonts w:hint="eastAsia" w:cs="宋体"/>
          <w:color w:val="auto"/>
          <w:sz w:val="30"/>
          <w:szCs w:val="30"/>
        </w:rPr>
        <w:t>一、各方一致决定，以  为主办人进行投标，并按照招标文件的规定分别提交资格文件。</w:t>
      </w:r>
    </w:p>
    <w:p w14:paraId="79A69819">
      <w:pPr>
        <w:pStyle w:val="9"/>
        <w:overflowPunct w:val="0"/>
        <w:spacing w:line="460" w:lineRule="exact"/>
        <w:ind w:firstLine="642" w:firstLineChars="214"/>
        <w:rPr>
          <w:rFonts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2B00138">
      <w:pPr>
        <w:pStyle w:val="9"/>
        <w:overflowPunct w:val="0"/>
        <w:spacing w:line="460" w:lineRule="exact"/>
        <w:ind w:firstLine="642" w:firstLineChars="214"/>
        <w:rPr>
          <w:rFonts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14:paraId="6962B84C">
      <w:pPr>
        <w:pStyle w:val="9"/>
        <w:overflowPunct w:val="0"/>
        <w:spacing w:line="460" w:lineRule="exact"/>
        <w:ind w:firstLine="642" w:firstLineChars="214"/>
        <w:rPr>
          <w:rFonts w:cs="宋体"/>
          <w:color w:val="auto"/>
          <w:sz w:val="30"/>
          <w:szCs w:val="30"/>
        </w:rPr>
      </w:pPr>
      <w:r>
        <w:rPr>
          <w:rFonts w:hint="eastAsia" w:cs="宋体"/>
          <w:color w:val="auto"/>
          <w:sz w:val="30"/>
          <w:szCs w:val="30"/>
        </w:rPr>
        <w:t>四、本次联合投标中，甲方承担的工作和义务为:</w:t>
      </w:r>
    </w:p>
    <w:p w14:paraId="68EB8E5A">
      <w:pPr>
        <w:pStyle w:val="9"/>
        <w:overflowPunct w:val="0"/>
        <w:spacing w:line="460" w:lineRule="exact"/>
        <w:ind w:firstLine="642" w:firstLineChars="214"/>
        <w:rPr>
          <w:rFonts w:cs="宋体"/>
          <w:color w:val="auto"/>
          <w:sz w:val="30"/>
          <w:szCs w:val="30"/>
          <w:u w:val="single"/>
        </w:rPr>
      </w:pPr>
    </w:p>
    <w:p w14:paraId="036A48E5">
      <w:pPr>
        <w:pStyle w:val="9"/>
        <w:overflowPunct w:val="0"/>
        <w:spacing w:line="460" w:lineRule="exact"/>
        <w:ind w:firstLine="642" w:firstLineChars="214"/>
        <w:rPr>
          <w:rFonts w:cs="宋体"/>
          <w:color w:val="auto"/>
          <w:sz w:val="30"/>
          <w:szCs w:val="30"/>
        </w:rPr>
      </w:pPr>
      <w:r>
        <w:rPr>
          <w:rFonts w:hint="eastAsia" w:cs="宋体"/>
          <w:color w:val="auto"/>
          <w:sz w:val="30"/>
          <w:szCs w:val="30"/>
        </w:rPr>
        <w:t>乙方承担的工作和义务为：</w:t>
      </w:r>
    </w:p>
    <w:p w14:paraId="1B029797">
      <w:pPr>
        <w:pStyle w:val="9"/>
        <w:overflowPunct w:val="0"/>
        <w:spacing w:line="460" w:lineRule="exact"/>
        <w:ind w:firstLine="642" w:firstLineChars="214"/>
        <w:rPr>
          <w:rFonts w:cs="宋体"/>
          <w:color w:val="auto"/>
          <w:sz w:val="30"/>
          <w:szCs w:val="30"/>
        </w:rPr>
      </w:pPr>
    </w:p>
    <w:p w14:paraId="365E3395">
      <w:pPr>
        <w:pStyle w:val="9"/>
        <w:overflowPunct w:val="0"/>
        <w:spacing w:line="460" w:lineRule="exact"/>
        <w:ind w:firstLine="642" w:firstLineChars="214"/>
        <w:rPr>
          <w:rFonts w:cs="宋体"/>
          <w:color w:val="auto"/>
          <w:sz w:val="30"/>
          <w:szCs w:val="30"/>
        </w:rPr>
      </w:pPr>
      <w:r>
        <w:rPr>
          <w:rFonts w:hint="eastAsia" w:cs="宋体"/>
          <w:color w:val="auto"/>
          <w:sz w:val="30"/>
          <w:szCs w:val="30"/>
        </w:rPr>
        <w:t>五、有关本次联合投标的其他事宜：</w:t>
      </w:r>
    </w:p>
    <w:p w14:paraId="385F3995">
      <w:pPr>
        <w:pStyle w:val="9"/>
        <w:overflowPunct w:val="0"/>
        <w:spacing w:line="460" w:lineRule="exact"/>
        <w:ind w:firstLine="642" w:firstLineChars="214"/>
        <w:rPr>
          <w:rFonts w:cs="宋体"/>
          <w:color w:val="auto"/>
          <w:sz w:val="30"/>
          <w:szCs w:val="30"/>
        </w:rPr>
      </w:pPr>
      <w:r>
        <w:rPr>
          <w:rFonts w:hint="eastAsia" w:cs="宋体"/>
          <w:color w:val="auto"/>
          <w:sz w:val="30"/>
          <w:szCs w:val="30"/>
        </w:rPr>
        <w:t>六、本协议提交招标方后，联合投标各方不得以任何形式对上述实质内容进行修改或撤销。</w:t>
      </w:r>
    </w:p>
    <w:p w14:paraId="70658B90">
      <w:pPr>
        <w:pStyle w:val="9"/>
        <w:overflowPunct w:val="0"/>
        <w:spacing w:line="460" w:lineRule="exact"/>
        <w:ind w:firstLine="642" w:firstLineChars="214"/>
        <w:rPr>
          <w:rFonts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2052863F">
        <w:tblPrEx>
          <w:tblCellMar>
            <w:top w:w="0" w:type="dxa"/>
            <w:left w:w="108" w:type="dxa"/>
            <w:bottom w:w="0" w:type="dxa"/>
            <w:right w:w="108" w:type="dxa"/>
          </w:tblCellMar>
        </w:tblPrEx>
        <w:trPr>
          <w:jc w:val="center"/>
        </w:trPr>
        <w:tc>
          <w:tcPr>
            <w:tcW w:w="4264" w:type="dxa"/>
            <w:noWrap/>
          </w:tcPr>
          <w:p w14:paraId="298E718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甲方单位：       （公章）</w:t>
            </w:r>
          </w:p>
          <w:p w14:paraId="446FD1F1">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201B796F">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c>
          <w:tcPr>
            <w:tcW w:w="4264" w:type="dxa"/>
            <w:noWrap/>
          </w:tcPr>
          <w:p w14:paraId="5756FDA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乙方单位：       （公章）</w:t>
            </w:r>
          </w:p>
          <w:p w14:paraId="57F7FC17">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12FD5B87">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r>
    </w:tbl>
    <w:p w14:paraId="5CDEC666">
      <w:pPr>
        <w:pStyle w:val="9"/>
        <w:overflowPunct w:val="0"/>
        <w:spacing w:line="460" w:lineRule="exact"/>
        <w:ind w:firstLine="0"/>
        <w:rPr>
          <w:rFonts w:cs="宋体"/>
          <w:color w:val="auto"/>
          <w:sz w:val="30"/>
          <w:szCs w:val="30"/>
        </w:rPr>
      </w:pPr>
      <w:r>
        <w:rPr>
          <w:rFonts w:hint="eastAsia" w:cs="宋体"/>
          <w:color w:val="auto"/>
          <w:sz w:val="30"/>
          <w:szCs w:val="30"/>
        </w:rPr>
        <w:br w:type="page"/>
      </w:r>
      <w:r>
        <w:rPr>
          <w:rFonts w:hint="eastAsia" w:cs="宋体"/>
          <w:color w:val="auto"/>
          <w:sz w:val="30"/>
          <w:szCs w:val="30"/>
        </w:rPr>
        <w:t>附件</w:t>
      </w:r>
      <w:r>
        <w:rPr>
          <w:rFonts w:hint="eastAsia" w:cs="宋体"/>
          <w:color w:val="auto"/>
          <w:sz w:val="30"/>
          <w:szCs w:val="30"/>
          <w:lang w:val="en-US" w:eastAsia="zh-CN"/>
        </w:rPr>
        <w:t>9</w:t>
      </w:r>
      <w:r>
        <w:rPr>
          <w:rFonts w:hint="eastAsia" w:cs="宋体"/>
          <w:color w:val="auto"/>
          <w:sz w:val="30"/>
          <w:szCs w:val="30"/>
        </w:rPr>
        <w:t>：</w:t>
      </w:r>
    </w:p>
    <w:p w14:paraId="01CBFA47">
      <w:pPr>
        <w:pStyle w:val="9"/>
        <w:overflowPunct w:val="0"/>
        <w:spacing w:line="460" w:lineRule="exact"/>
        <w:jc w:val="center"/>
        <w:rPr>
          <w:rFonts w:cs="宋体"/>
          <w:b/>
          <w:color w:val="auto"/>
          <w:sz w:val="30"/>
          <w:szCs w:val="30"/>
        </w:rPr>
      </w:pPr>
      <w:r>
        <w:rPr>
          <w:rFonts w:hint="eastAsia" w:cs="宋体"/>
          <w:b/>
          <w:color w:val="auto"/>
          <w:sz w:val="30"/>
          <w:szCs w:val="30"/>
        </w:rPr>
        <w:t>联合投标授权委托书</w:t>
      </w:r>
    </w:p>
    <w:p w14:paraId="1234A712">
      <w:pPr>
        <w:pStyle w:val="9"/>
        <w:overflowPunct w:val="0"/>
        <w:spacing w:line="460" w:lineRule="exact"/>
        <w:rPr>
          <w:rFonts w:cs="宋体"/>
          <w:color w:val="auto"/>
          <w:sz w:val="30"/>
          <w:szCs w:val="30"/>
        </w:rPr>
      </w:pPr>
    </w:p>
    <w:p w14:paraId="38997D77">
      <w:pPr>
        <w:pStyle w:val="9"/>
        <w:overflowPunct w:val="0"/>
        <w:spacing w:line="460" w:lineRule="exact"/>
        <w:rPr>
          <w:rFonts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6EBA2B09">
      <w:pPr>
        <w:pStyle w:val="9"/>
        <w:overflowPunct w:val="0"/>
        <w:spacing w:line="460" w:lineRule="exact"/>
        <w:rPr>
          <w:rFonts w:cs="宋体"/>
          <w:color w:val="auto"/>
          <w:sz w:val="30"/>
          <w:szCs w:val="30"/>
        </w:rPr>
      </w:pPr>
      <w:r>
        <w:rPr>
          <w:rFonts w:hint="eastAsia" w:cs="宋体"/>
          <w:color w:val="auto"/>
          <w:sz w:val="30"/>
          <w:szCs w:val="30"/>
        </w:rPr>
        <w:t xml:space="preserve"> 特此委托。</w:t>
      </w:r>
    </w:p>
    <w:p w14:paraId="14447994">
      <w:pPr>
        <w:pStyle w:val="9"/>
        <w:overflowPunct w:val="0"/>
        <w:spacing w:line="460" w:lineRule="exact"/>
        <w:rPr>
          <w:rFonts w:cs="宋体"/>
          <w:color w:val="auto"/>
          <w:sz w:val="30"/>
          <w:szCs w:val="30"/>
        </w:rPr>
      </w:pPr>
    </w:p>
    <w:p w14:paraId="7A8073E2">
      <w:pPr>
        <w:pStyle w:val="9"/>
        <w:overflowPunct w:val="0"/>
        <w:spacing w:line="460" w:lineRule="exact"/>
        <w:ind w:firstLine="600" w:firstLineChars="200"/>
        <w:rPr>
          <w:rFonts w:cs="宋体"/>
          <w:color w:val="auto"/>
          <w:sz w:val="30"/>
          <w:szCs w:val="30"/>
        </w:rPr>
      </w:pPr>
      <w:r>
        <w:rPr>
          <w:rFonts w:hint="eastAsia" w:cs="宋体"/>
          <w:color w:val="auto"/>
          <w:sz w:val="30"/>
          <w:szCs w:val="30"/>
        </w:rPr>
        <w:t>授权人（签名）：</w:t>
      </w:r>
    </w:p>
    <w:p w14:paraId="5656EA8A">
      <w:pPr>
        <w:pStyle w:val="9"/>
        <w:overflowPunct w:val="0"/>
        <w:spacing w:line="460" w:lineRule="exact"/>
        <w:ind w:firstLine="600" w:firstLineChars="200"/>
        <w:rPr>
          <w:rFonts w:cs="宋体"/>
          <w:color w:val="auto"/>
          <w:sz w:val="30"/>
          <w:szCs w:val="30"/>
        </w:rPr>
      </w:pPr>
    </w:p>
    <w:p w14:paraId="08E71730">
      <w:pPr>
        <w:pStyle w:val="9"/>
        <w:overflowPunct w:val="0"/>
        <w:spacing w:line="460" w:lineRule="exact"/>
        <w:ind w:left="420" w:leftChars="200" w:firstLine="150" w:firstLineChars="50"/>
        <w:rPr>
          <w:rFonts w:cs="宋体"/>
          <w:color w:val="auto"/>
          <w:sz w:val="30"/>
          <w:szCs w:val="30"/>
        </w:rPr>
      </w:pPr>
      <w:r>
        <w:rPr>
          <w:rFonts w:hint="eastAsia" w:cs="宋体"/>
          <w:color w:val="auto"/>
          <w:sz w:val="30"/>
          <w:szCs w:val="30"/>
        </w:rPr>
        <w:t>日期：    年  月  日</w:t>
      </w:r>
    </w:p>
    <w:p w14:paraId="56916339">
      <w:pPr>
        <w:pStyle w:val="9"/>
        <w:overflowPunct w:val="0"/>
        <w:spacing w:line="460" w:lineRule="exact"/>
        <w:rPr>
          <w:rFonts w:cs="宋体"/>
          <w:color w:val="auto"/>
          <w:sz w:val="30"/>
          <w:szCs w:val="30"/>
        </w:rPr>
      </w:pPr>
    </w:p>
    <w:p w14:paraId="06E83CD4">
      <w:pPr>
        <w:pStyle w:val="9"/>
        <w:overflowPunct w:val="0"/>
        <w:spacing w:line="460" w:lineRule="exact"/>
        <w:ind w:firstLine="570" w:firstLineChars="190"/>
        <w:rPr>
          <w:rFonts w:cs="宋体"/>
          <w:color w:val="auto"/>
          <w:sz w:val="30"/>
          <w:szCs w:val="30"/>
        </w:rPr>
      </w:pPr>
      <w:r>
        <w:rPr>
          <w:rFonts w:hint="eastAsia" w:cs="宋体"/>
          <w:color w:val="auto"/>
          <w:sz w:val="30"/>
          <w:szCs w:val="30"/>
        </w:rPr>
        <w:t>授权代表（签名）；</w:t>
      </w:r>
    </w:p>
    <w:p w14:paraId="5FF93F96">
      <w:pPr>
        <w:pStyle w:val="9"/>
        <w:overflowPunct w:val="0"/>
        <w:spacing w:line="460" w:lineRule="exact"/>
        <w:ind w:firstLine="570" w:firstLineChars="190"/>
        <w:rPr>
          <w:rFonts w:cs="宋体"/>
          <w:color w:val="auto"/>
          <w:sz w:val="30"/>
          <w:szCs w:val="30"/>
        </w:rPr>
      </w:pPr>
    </w:p>
    <w:p w14:paraId="34806A46">
      <w:pPr>
        <w:pStyle w:val="9"/>
        <w:overflowPunct w:val="0"/>
        <w:spacing w:line="460" w:lineRule="exact"/>
        <w:ind w:firstLine="570" w:firstLineChars="190"/>
        <w:rPr>
          <w:rFonts w:cs="宋体"/>
          <w:color w:val="auto"/>
          <w:sz w:val="30"/>
          <w:szCs w:val="30"/>
        </w:rPr>
      </w:pPr>
      <w:r>
        <w:rPr>
          <w:rFonts w:hint="eastAsia" w:cs="宋体"/>
          <w:color w:val="auto"/>
          <w:sz w:val="30"/>
          <w:szCs w:val="30"/>
        </w:rPr>
        <w:t>日期：    年  月  日</w:t>
      </w:r>
    </w:p>
    <w:p w14:paraId="794795E0">
      <w:pPr>
        <w:tabs>
          <w:tab w:val="left" w:pos="606"/>
        </w:tabs>
        <w:spacing w:line="460" w:lineRule="exact"/>
        <w:rPr>
          <w:rFonts w:ascii="宋体" w:cs="宋体"/>
          <w:spacing w:val="20"/>
          <w:sz w:val="30"/>
          <w:szCs w:val="30"/>
        </w:rPr>
      </w:pPr>
    </w:p>
    <w:p w14:paraId="0BC8A7E1">
      <w:pPr>
        <w:tabs>
          <w:tab w:val="left" w:pos="606"/>
        </w:tabs>
        <w:spacing w:line="460" w:lineRule="exact"/>
        <w:rPr>
          <w:rFonts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14:paraId="60DC8EB8">
        <w:tblPrEx>
          <w:tblCellMar>
            <w:top w:w="0" w:type="dxa"/>
            <w:left w:w="108" w:type="dxa"/>
            <w:bottom w:w="0" w:type="dxa"/>
            <w:right w:w="108" w:type="dxa"/>
          </w:tblCellMar>
        </w:tblPrEx>
        <w:trPr>
          <w:jc w:val="center"/>
        </w:trPr>
        <w:tc>
          <w:tcPr>
            <w:tcW w:w="4264" w:type="dxa"/>
            <w:noWrap/>
          </w:tcPr>
          <w:p w14:paraId="5F32196B">
            <w:pPr>
              <w:pStyle w:val="9"/>
              <w:overflowPunct w:val="0"/>
              <w:spacing w:line="460" w:lineRule="exact"/>
              <w:ind w:firstLine="0"/>
              <w:rPr>
                <w:rFonts w:cs="宋体"/>
                <w:color w:val="auto"/>
                <w:sz w:val="30"/>
                <w:szCs w:val="30"/>
                <w:lang w:val="en-US" w:eastAsia="zh-CN"/>
              </w:rPr>
            </w:pPr>
          </w:p>
          <w:p w14:paraId="44B1C345">
            <w:pPr>
              <w:pStyle w:val="9"/>
              <w:overflowPunct w:val="0"/>
              <w:spacing w:line="460" w:lineRule="exact"/>
              <w:ind w:firstLine="0"/>
              <w:rPr>
                <w:rFonts w:cs="宋体"/>
                <w:color w:val="auto"/>
                <w:sz w:val="30"/>
                <w:szCs w:val="30"/>
                <w:lang w:val="en-US" w:eastAsia="zh-CN"/>
              </w:rPr>
            </w:pPr>
          </w:p>
          <w:p w14:paraId="7064AF08">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联合体甲方单位：   （公章）</w:t>
            </w:r>
          </w:p>
          <w:p w14:paraId="154310EB">
            <w:pPr>
              <w:pStyle w:val="9"/>
              <w:overflowPunct w:val="0"/>
              <w:spacing w:line="460" w:lineRule="exact"/>
              <w:ind w:firstLine="0"/>
              <w:rPr>
                <w:rFonts w:cs="宋体"/>
                <w:color w:val="auto"/>
                <w:sz w:val="30"/>
                <w:szCs w:val="30"/>
                <w:lang w:val="en-US" w:eastAsia="zh-CN"/>
              </w:rPr>
            </w:pPr>
          </w:p>
          <w:p w14:paraId="5C523AD3">
            <w:pPr>
              <w:pStyle w:val="9"/>
              <w:overflowPunct w:val="0"/>
              <w:spacing w:line="460" w:lineRule="exact"/>
              <w:ind w:firstLine="0"/>
              <w:rPr>
                <w:rFonts w:cs="宋体"/>
                <w:color w:val="auto"/>
                <w:sz w:val="30"/>
                <w:szCs w:val="30"/>
                <w:lang w:val="en-US" w:eastAsia="zh-CN"/>
              </w:rPr>
            </w:pPr>
          </w:p>
          <w:p w14:paraId="1B359C2F">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0253AC6D">
            <w:pPr>
              <w:pStyle w:val="9"/>
              <w:overflowPunct w:val="0"/>
              <w:spacing w:line="460" w:lineRule="exact"/>
              <w:ind w:firstLine="0"/>
              <w:rPr>
                <w:rFonts w:cs="宋体"/>
                <w:color w:val="auto"/>
                <w:sz w:val="30"/>
                <w:szCs w:val="30"/>
                <w:lang w:val="en-US" w:eastAsia="zh-CN"/>
              </w:rPr>
            </w:pPr>
          </w:p>
          <w:p w14:paraId="2B5546CF">
            <w:pPr>
              <w:pStyle w:val="9"/>
              <w:overflowPunct w:val="0"/>
              <w:spacing w:line="460" w:lineRule="exact"/>
              <w:ind w:firstLine="0"/>
              <w:rPr>
                <w:rFonts w:cs="宋体"/>
                <w:color w:val="auto"/>
                <w:sz w:val="30"/>
                <w:szCs w:val="30"/>
                <w:lang w:val="en-US" w:eastAsia="zh-CN"/>
              </w:rPr>
            </w:pPr>
          </w:p>
          <w:p w14:paraId="249CD3F2">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c>
          <w:tcPr>
            <w:tcW w:w="4264" w:type="dxa"/>
            <w:noWrap/>
          </w:tcPr>
          <w:p w14:paraId="7C4A5A0F">
            <w:pPr>
              <w:pStyle w:val="9"/>
              <w:overflowPunct w:val="0"/>
              <w:spacing w:line="460" w:lineRule="exact"/>
              <w:ind w:firstLine="0"/>
              <w:rPr>
                <w:rFonts w:cs="宋体"/>
                <w:color w:val="auto"/>
                <w:sz w:val="30"/>
                <w:szCs w:val="30"/>
                <w:lang w:val="en-US" w:eastAsia="zh-CN"/>
              </w:rPr>
            </w:pPr>
          </w:p>
          <w:p w14:paraId="39A85C26">
            <w:pPr>
              <w:pStyle w:val="9"/>
              <w:overflowPunct w:val="0"/>
              <w:spacing w:line="460" w:lineRule="exact"/>
              <w:ind w:firstLine="0"/>
              <w:rPr>
                <w:rFonts w:cs="宋体"/>
                <w:color w:val="auto"/>
                <w:sz w:val="30"/>
                <w:szCs w:val="30"/>
                <w:lang w:val="en-US" w:eastAsia="zh-CN"/>
              </w:rPr>
            </w:pPr>
          </w:p>
          <w:p w14:paraId="24A46877">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联合体乙方单位：   （公章）</w:t>
            </w:r>
          </w:p>
          <w:p w14:paraId="24C00515">
            <w:pPr>
              <w:pStyle w:val="9"/>
              <w:overflowPunct w:val="0"/>
              <w:spacing w:line="460" w:lineRule="exact"/>
              <w:ind w:firstLine="0"/>
              <w:rPr>
                <w:rFonts w:cs="宋体"/>
                <w:color w:val="auto"/>
                <w:sz w:val="30"/>
                <w:szCs w:val="30"/>
                <w:lang w:val="en-US" w:eastAsia="zh-CN"/>
              </w:rPr>
            </w:pPr>
          </w:p>
          <w:p w14:paraId="31E121CA">
            <w:pPr>
              <w:pStyle w:val="9"/>
              <w:overflowPunct w:val="0"/>
              <w:spacing w:line="460" w:lineRule="exact"/>
              <w:ind w:firstLine="0"/>
              <w:rPr>
                <w:rFonts w:cs="宋体"/>
                <w:color w:val="auto"/>
                <w:sz w:val="30"/>
                <w:szCs w:val="30"/>
                <w:lang w:val="en-US" w:eastAsia="zh-CN"/>
              </w:rPr>
            </w:pPr>
          </w:p>
          <w:p w14:paraId="09C07A7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2C859E46">
            <w:pPr>
              <w:pStyle w:val="9"/>
              <w:overflowPunct w:val="0"/>
              <w:spacing w:line="460" w:lineRule="exact"/>
              <w:ind w:firstLine="0"/>
              <w:rPr>
                <w:rFonts w:cs="宋体"/>
                <w:color w:val="auto"/>
                <w:sz w:val="30"/>
                <w:szCs w:val="30"/>
                <w:lang w:val="en-US" w:eastAsia="zh-CN"/>
              </w:rPr>
            </w:pPr>
          </w:p>
          <w:p w14:paraId="12A8979D">
            <w:pPr>
              <w:pStyle w:val="9"/>
              <w:overflowPunct w:val="0"/>
              <w:spacing w:line="460" w:lineRule="exact"/>
              <w:ind w:firstLine="0"/>
              <w:rPr>
                <w:rFonts w:cs="宋体"/>
                <w:color w:val="auto"/>
                <w:sz w:val="30"/>
                <w:szCs w:val="30"/>
                <w:lang w:val="en-US" w:eastAsia="zh-CN"/>
              </w:rPr>
            </w:pPr>
          </w:p>
          <w:p w14:paraId="1FB324B7">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r>
    </w:tbl>
    <w:p w14:paraId="210401D8">
      <w:pPr>
        <w:snapToGrid w:val="0"/>
        <w:spacing w:beforeLines="50" w:after="50"/>
        <w:rPr>
          <w:rFonts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14:paraId="39D399C7">
      <w:pPr>
        <w:ind w:right="-110"/>
        <w:jc w:val="center"/>
        <w:rPr>
          <w:rFonts w:ascii="宋体" w:cs="宋体"/>
          <w:spacing w:val="40"/>
          <w:sz w:val="52"/>
          <w:szCs w:val="52"/>
        </w:rPr>
      </w:pPr>
      <w:r>
        <w:rPr>
          <w:rFonts w:hint="eastAsia" w:ascii="宋体" w:cs="宋体"/>
          <w:spacing w:val="40"/>
          <w:sz w:val="52"/>
          <w:szCs w:val="52"/>
        </w:rPr>
        <w:t>项目名称</w:t>
      </w:r>
    </w:p>
    <w:p w14:paraId="7A691BD7">
      <w:pPr>
        <w:spacing w:beforeLines="100" w:line="240" w:lineRule="atLeast"/>
        <w:jc w:val="center"/>
        <w:rPr>
          <w:rFonts w:ascii="宋体" w:cs="宋体"/>
          <w:sz w:val="36"/>
          <w:szCs w:val="36"/>
        </w:rPr>
      </w:pPr>
      <w:r>
        <w:rPr>
          <w:rFonts w:hint="eastAsia" w:ascii="宋体" w:cs="宋体"/>
          <w:sz w:val="36"/>
          <w:szCs w:val="36"/>
        </w:rPr>
        <w:t>项目编号：                   （标项  ）</w:t>
      </w:r>
    </w:p>
    <w:p w14:paraId="2611590D">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6136A83B">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0A8EC25D">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33D85F46">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535DF48D">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6BB68985">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55734700">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343B51B6">
      <w:pPr>
        <w:spacing w:line="600" w:lineRule="exact"/>
        <w:ind w:right="532" w:firstLine="720" w:firstLineChars="200"/>
        <w:rPr>
          <w:rFonts w:ascii="宋体" w:cs="宋体"/>
          <w:sz w:val="36"/>
          <w:szCs w:val="36"/>
        </w:rPr>
      </w:pPr>
      <w:r>
        <w:rPr>
          <w:rFonts w:hint="eastAsia" w:ascii="宋体" w:cs="宋体"/>
          <w:sz w:val="36"/>
          <w:szCs w:val="36"/>
        </w:rPr>
        <w:t>投标人全称：</w:t>
      </w:r>
    </w:p>
    <w:p w14:paraId="047F38D3">
      <w:pPr>
        <w:spacing w:line="600" w:lineRule="exact"/>
        <w:ind w:right="-108" w:firstLine="720" w:firstLineChars="200"/>
        <w:rPr>
          <w:rFonts w:ascii="宋体" w:cs="宋体"/>
          <w:sz w:val="36"/>
          <w:szCs w:val="36"/>
        </w:rPr>
      </w:pPr>
      <w:r>
        <w:rPr>
          <w:rFonts w:hint="eastAsia" w:ascii="宋体" w:cs="宋体"/>
          <w:sz w:val="36"/>
          <w:szCs w:val="36"/>
        </w:rPr>
        <w:t>地    址：</w:t>
      </w:r>
    </w:p>
    <w:p w14:paraId="5FCE686C">
      <w:pPr>
        <w:spacing w:line="600" w:lineRule="exact"/>
        <w:ind w:right="-108" w:firstLine="720" w:firstLineChars="200"/>
        <w:rPr>
          <w:rFonts w:ascii="宋体" w:cs="宋体"/>
          <w:sz w:val="36"/>
          <w:szCs w:val="36"/>
        </w:rPr>
      </w:pPr>
      <w:r>
        <w:rPr>
          <w:rFonts w:hint="eastAsia" w:ascii="宋体" w:cs="宋体"/>
          <w:sz w:val="36"/>
          <w:szCs w:val="36"/>
        </w:rPr>
        <w:t>时    间：</w:t>
      </w:r>
    </w:p>
    <w:p w14:paraId="42FC4CB1">
      <w:pPr>
        <w:snapToGrid w:val="0"/>
        <w:spacing w:before="50" w:after="50"/>
        <w:rPr>
          <w:rFonts w:ascii="宋体" w:cs="宋体"/>
          <w:sz w:val="30"/>
          <w:szCs w:val="30"/>
        </w:rPr>
      </w:pPr>
    </w:p>
    <w:p w14:paraId="66B32F79">
      <w:pPr>
        <w:snapToGrid w:val="0"/>
        <w:spacing w:before="50" w:after="50"/>
        <w:rPr>
          <w:rFonts w:ascii="宋体" w:cs="宋体"/>
          <w:sz w:val="30"/>
          <w:szCs w:val="30"/>
        </w:rPr>
      </w:pPr>
    </w:p>
    <w:p w14:paraId="5904814E">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7C8DBFFF">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172F8F6B">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18F2934E">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2B0BF2CE">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21A880FB">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06AFF92A">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3D7AB161">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76E17D87">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5026BA0E">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24A198E7">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2DB19A34">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79587259">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19A441F3">
      <w:pPr>
        <w:snapToGrid w:val="0"/>
        <w:spacing w:before="50" w:afterLines="50"/>
        <w:jc w:val="left"/>
        <w:rPr>
          <w:rFonts w:ascii="宋体" w:cs="宋体"/>
          <w:sz w:val="30"/>
          <w:szCs w:val="30"/>
        </w:rPr>
      </w:pPr>
    </w:p>
    <w:p w14:paraId="3B4B20AA">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176126A7">
      <w:pPr>
        <w:snapToGrid w:val="0"/>
        <w:spacing w:before="50" w:after="50"/>
        <w:jc w:val="center"/>
        <w:rPr>
          <w:rFonts w:ascii="宋体" w:cs="宋体"/>
          <w:b/>
          <w:sz w:val="36"/>
          <w:szCs w:val="36"/>
        </w:rPr>
      </w:pPr>
      <w:r>
        <w:rPr>
          <w:rFonts w:hint="eastAsia" w:ascii="宋体" w:cs="宋体"/>
          <w:b/>
          <w:sz w:val="36"/>
          <w:szCs w:val="36"/>
        </w:rPr>
        <w:t>评分对应表</w:t>
      </w:r>
    </w:p>
    <w:p w14:paraId="01980BCA">
      <w:pPr>
        <w:snapToGrid w:val="0"/>
        <w:spacing w:before="50"/>
        <w:jc w:val="center"/>
        <w:rPr>
          <w:rFonts w:ascii="宋体" w:cs="宋体"/>
          <w:b/>
          <w:sz w:val="32"/>
          <w:szCs w:val="32"/>
        </w:rPr>
      </w:pPr>
    </w:p>
    <w:p w14:paraId="12F0B95E">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10407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14:paraId="28221B6B">
            <w:pPr>
              <w:snapToGrid w:val="0"/>
              <w:spacing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16EA6AC9">
            <w:pPr>
              <w:snapToGrid w:val="0"/>
              <w:spacing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14:paraId="1324DFDF">
            <w:pPr>
              <w:snapToGrid w:val="0"/>
              <w:spacing w:beforeLines="50"/>
              <w:jc w:val="center"/>
              <w:rPr>
                <w:rFonts w:ascii="宋体" w:cs="宋体"/>
                <w:kern w:val="0"/>
                <w:sz w:val="30"/>
                <w:szCs w:val="30"/>
              </w:rPr>
            </w:pPr>
            <w:r>
              <w:rPr>
                <w:rFonts w:hint="eastAsia" w:ascii="宋体" w:cs="宋体"/>
                <w:sz w:val="30"/>
                <w:szCs w:val="30"/>
              </w:rPr>
              <w:t>投标文件页码</w:t>
            </w:r>
          </w:p>
        </w:tc>
      </w:tr>
      <w:tr w14:paraId="74472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12216542">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14:paraId="0A115270">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5B068AF2">
            <w:pPr>
              <w:snapToGrid w:val="0"/>
              <w:spacing w:beforeLines="50"/>
              <w:rPr>
                <w:rFonts w:ascii="宋体" w:cs="宋体"/>
                <w:sz w:val="30"/>
                <w:szCs w:val="30"/>
              </w:rPr>
            </w:pPr>
          </w:p>
        </w:tc>
      </w:tr>
      <w:tr w14:paraId="7DB63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342EFAF2">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tcPr>
          <w:p w14:paraId="691E1EA2">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5747BE0F">
            <w:pPr>
              <w:snapToGrid w:val="0"/>
              <w:spacing w:beforeLines="50"/>
              <w:ind w:left="43"/>
              <w:rPr>
                <w:rFonts w:ascii="宋体" w:cs="宋体"/>
                <w:sz w:val="30"/>
                <w:szCs w:val="30"/>
              </w:rPr>
            </w:pPr>
          </w:p>
        </w:tc>
      </w:tr>
      <w:tr w14:paraId="4F123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51B1B80">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0DB8114">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17DFD45">
            <w:pPr>
              <w:snapToGrid w:val="0"/>
              <w:spacing w:beforeLines="50"/>
              <w:ind w:left="43"/>
              <w:rPr>
                <w:rFonts w:ascii="宋体" w:cs="宋体"/>
                <w:sz w:val="30"/>
                <w:szCs w:val="30"/>
              </w:rPr>
            </w:pPr>
          </w:p>
        </w:tc>
      </w:tr>
      <w:tr w14:paraId="1A236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154B6BCF">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A52C8E0">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DE1FAEE">
            <w:pPr>
              <w:snapToGrid w:val="0"/>
              <w:spacing w:beforeLines="50"/>
              <w:ind w:left="43"/>
              <w:rPr>
                <w:rFonts w:ascii="宋体" w:cs="宋体"/>
                <w:sz w:val="30"/>
                <w:szCs w:val="30"/>
              </w:rPr>
            </w:pPr>
          </w:p>
        </w:tc>
      </w:tr>
      <w:tr w14:paraId="0A1D8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2EEDEA7C">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5F28298F">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9513433">
            <w:pPr>
              <w:snapToGrid w:val="0"/>
              <w:spacing w:beforeLines="50"/>
              <w:rPr>
                <w:rFonts w:ascii="宋体" w:cs="宋体"/>
                <w:sz w:val="30"/>
                <w:szCs w:val="30"/>
              </w:rPr>
            </w:pPr>
          </w:p>
        </w:tc>
      </w:tr>
      <w:tr w14:paraId="0B684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409FA55">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2DE5B5D2">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D78CAFB">
            <w:pPr>
              <w:snapToGrid w:val="0"/>
              <w:spacing w:beforeLines="50"/>
              <w:rPr>
                <w:rFonts w:ascii="宋体" w:cs="宋体"/>
                <w:sz w:val="30"/>
                <w:szCs w:val="30"/>
              </w:rPr>
            </w:pPr>
          </w:p>
        </w:tc>
      </w:tr>
      <w:tr w14:paraId="25543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5C5F14A">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BE06BE3">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7F5ACF3">
            <w:pPr>
              <w:snapToGrid w:val="0"/>
              <w:spacing w:beforeLines="50"/>
              <w:rPr>
                <w:rFonts w:ascii="宋体" w:cs="宋体"/>
                <w:sz w:val="30"/>
                <w:szCs w:val="30"/>
              </w:rPr>
            </w:pPr>
          </w:p>
        </w:tc>
      </w:tr>
      <w:tr w14:paraId="0D43B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9B68D6C">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6B0CFDF">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5F2387C">
            <w:pPr>
              <w:snapToGrid w:val="0"/>
              <w:spacing w:beforeLines="50"/>
              <w:rPr>
                <w:rFonts w:ascii="宋体" w:cs="宋体"/>
                <w:sz w:val="30"/>
                <w:szCs w:val="30"/>
              </w:rPr>
            </w:pPr>
          </w:p>
        </w:tc>
      </w:tr>
      <w:tr w14:paraId="23C0B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168030A">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21450D35">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3862312">
            <w:pPr>
              <w:snapToGrid w:val="0"/>
              <w:spacing w:beforeLines="50"/>
              <w:rPr>
                <w:rFonts w:ascii="宋体" w:cs="宋体"/>
                <w:sz w:val="30"/>
                <w:szCs w:val="30"/>
              </w:rPr>
            </w:pPr>
          </w:p>
        </w:tc>
      </w:tr>
    </w:tbl>
    <w:p w14:paraId="17208AB8">
      <w:pPr>
        <w:snapToGrid w:val="0"/>
        <w:spacing w:beforeLines="50"/>
        <w:rPr>
          <w:rFonts w:ascii="宋体" w:cs="宋体"/>
          <w:sz w:val="30"/>
          <w:szCs w:val="30"/>
          <w:u w:val="single"/>
        </w:rPr>
      </w:pPr>
      <w:r>
        <w:rPr>
          <w:rFonts w:hint="eastAsia" w:ascii="宋体" w:cs="宋体"/>
          <w:sz w:val="30"/>
          <w:szCs w:val="30"/>
        </w:rPr>
        <w:t>授权代表签名：               日期：</w:t>
      </w:r>
    </w:p>
    <w:p w14:paraId="6B3E0D6A">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1486AA50">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1C214F8C">
      <w:pPr>
        <w:snapToGrid w:val="0"/>
        <w:spacing w:before="50" w:afterLines="50"/>
        <w:rPr>
          <w:rFonts w:ascii="宋体" w:cs="宋体"/>
          <w:b/>
          <w:spacing w:val="40"/>
          <w:kern w:val="0"/>
          <w:sz w:val="36"/>
          <w:szCs w:val="36"/>
        </w:rPr>
      </w:pPr>
    </w:p>
    <w:p w14:paraId="28DFA938">
      <w:pPr>
        <w:pStyle w:val="10"/>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593EF106">
      <w:pPr>
        <w:pStyle w:val="10"/>
        <w:snapToGrid w:val="0"/>
        <w:rPr>
          <w:rFonts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4697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297C8CC">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A709BA3">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EE18198">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F82EF9E">
            <w:pPr>
              <w:snapToGrid w:val="0"/>
              <w:spacing w:before="50" w:after="50"/>
              <w:jc w:val="center"/>
              <w:rPr>
                <w:rFonts w:ascii="宋体" w:cs="宋体"/>
                <w:sz w:val="30"/>
                <w:szCs w:val="30"/>
              </w:rPr>
            </w:pPr>
            <w:r>
              <w:rPr>
                <w:rFonts w:hint="eastAsia" w:ascii="宋体" w:cs="宋体"/>
                <w:sz w:val="30"/>
                <w:szCs w:val="30"/>
              </w:rPr>
              <w:t>规格</w:t>
            </w:r>
          </w:p>
          <w:p w14:paraId="1B256791">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F8EB4F3">
            <w:pPr>
              <w:snapToGrid w:val="0"/>
              <w:spacing w:before="50" w:after="50"/>
              <w:jc w:val="center"/>
              <w:rPr>
                <w:rFonts w:ascii="宋体" w:cs="宋体"/>
                <w:sz w:val="30"/>
                <w:szCs w:val="30"/>
              </w:rPr>
            </w:pPr>
            <w:r>
              <w:rPr>
                <w:rFonts w:hint="eastAsia" w:ascii="宋体" w:cs="宋体"/>
                <w:sz w:val="30"/>
                <w:szCs w:val="30"/>
              </w:rPr>
              <w:t>单位及</w:t>
            </w:r>
          </w:p>
          <w:p w14:paraId="78767E4D">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3F346EFF">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AF43296">
            <w:pPr>
              <w:snapToGrid w:val="0"/>
              <w:spacing w:before="50" w:after="50"/>
              <w:jc w:val="center"/>
              <w:rPr>
                <w:rFonts w:ascii="宋体" w:cs="宋体"/>
                <w:sz w:val="30"/>
                <w:szCs w:val="30"/>
              </w:rPr>
            </w:pPr>
            <w:r>
              <w:rPr>
                <w:rFonts w:hint="eastAsia" w:ascii="宋体" w:cs="宋体"/>
                <w:sz w:val="30"/>
                <w:szCs w:val="30"/>
              </w:rPr>
              <w:t>产地</w:t>
            </w:r>
          </w:p>
        </w:tc>
      </w:tr>
      <w:tr w14:paraId="648CF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9151425">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0A9AE93E">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E1BC540">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B98018">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7ACC29B">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5ADF274">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16456A8">
            <w:pPr>
              <w:snapToGrid w:val="0"/>
              <w:spacing w:before="50" w:after="50"/>
              <w:jc w:val="center"/>
              <w:rPr>
                <w:rFonts w:ascii="宋体" w:cs="宋体"/>
                <w:sz w:val="30"/>
                <w:szCs w:val="30"/>
              </w:rPr>
            </w:pPr>
          </w:p>
        </w:tc>
      </w:tr>
      <w:tr w14:paraId="0B6C9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E347A41">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17A349D8">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0C0A485">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821A5E">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F096D09">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41B705C">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26E129F">
            <w:pPr>
              <w:snapToGrid w:val="0"/>
              <w:spacing w:before="50" w:after="50"/>
              <w:jc w:val="center"/>
              <w:rPr>
                <w:rFonts w:ascii="宋体" w:cs="宋体"/>
                <w:sz w:val="30"/>
                <w:szCs w:val="30"/>
              </w:rPr>
            </w:pPr>
          </w:p>
        </w:tc>
      </w:tr>
    </w:tbl>
    <w:p w14:paraId="18601236">
      <w:pPr>
        <w:snapToGrid w:val="0"/>
        <w:spacing w:beforeLines="50"/>
        <w:rPr>
          <w:rFonts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CE13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64F6DD">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14:paraId="62E65E0E">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14:paraId="486434A3">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14:paraId="10072D4F">
            <w:pPr>
              <w:snapToGrid w:val="0"/>
              <w:spacing w:before="50" w:after="50"/>
              <w:jc w:val="center"/>
              <w:rPr>
                <w:rFonts w:ascii="宋体" w:cs="宋体"/>
                <w:sz w:val="30"/>
                <w:szCs w:val="30"/>
              </w:rPr>
            </w:pPr>
            <w:r>
              <w:rPr>
                <w:rFonts w:hint="eastAsia" w:ascii="宋体" w:cs="宋体"/>
                <w:sz w:val="30"/>
                <w:szCs w:val="30"/>
              </w:rPr>
              <w:t>工作量</w:t>
            </w:r>
          </w:p>
        </w:tc>
      </w:tr>
      <w:tr w14:paraId="5D8E4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950F28D">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179B40EC">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721C5F48">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77BDDBBE">
            <w:pPr>
              <w:snapToGrid w:val="0"/>
              <w:spacing w:before="50" w:after="50"/>
              <w:jc w:val="center"/>
              <w:rPr>
                <w:rFonts w:ascii="宋体" w:cs="宋体"/>
                <w:sz w:val="30"/>
                <w:szCs w:val="30"/>
              </w:rPr>
            </w:pPr>
          </w:p>
        </w:tc>
      </w:tr>
      <w:tr w14:paraId="35931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D512EAA">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6BB19514">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09D12DE2">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1607EB9C">
            <w:pPr>
              <w:snapToGrid w:val="0"/>
              <w:spacing w:before="50" w:after="50"/>
              <w:jc w:val="center"/>
              <w:rPr>
                <w:rFonts w:ascii="宋体" w:cs="宋体"/>
                <w:sz w:val="30"/>
                <w:szCs w:val="30"/>
              </w:rPr>
            </w:pPr>
          </w:p>
        </w:tc>
      </w:tr>
    </w:tbl>
    <w:p w14:paraId="25941BDB">
      <w:pPr>
        <w:snapToGrid w:val="0"/>
        <w:spacing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0C4BF6A6">
      <w:pPr>
        <w:snapToGrid w:val="0"/>
        <w:spacing w:beforeLines="50"/>
        <w:rPr>
          <w:rFonts w:ascii="宋体" w:cs="宋体"/>
          <w:sz w:val="30"/>
          <w:szCs w:val="30"/>
        </w:rPr>
      </w:pPr>
    </w:p>
    <w:p w14:paraId="20CF4A2D">
      <w:pPr>
        <w:snapToGrid w:val="0"/>
        <w:spacing w:beforeLines="50"/>
        <w:rPr>
          <w:rFonts w:ascii="宋体" w:cs="宋体"/>
          <w:sz w:val="30"/>
          <w:szCs w:val="30"/>
          <w:u w:val="single"/>
        </w:rPr>
      </w:pPr>
      <w:r>
        <w:rPr>
          <w:rFonts w:hint="eastAsia" w:ascii="宋体" w:cs="宋体"/>
          <w:sz w:val="30"/>
          <w:szCs w:val="30"/>
        </w:rPr>
        <w:t>授权代表签名：               日期：</w:t>
      </w:r>
    </w:p>
    <w:p w14:paraId="0697DE4C">
      <w:pPr>
        <w:snapToGrid w:val="0"/>
        <w:spacing w:before="50" w:after="50"/>
        <w:rPr>
          <w:rFonts w:ascii="宋体" w:cs="宋体"/>
          <w:spacing w:val="20"/>
          <w:sz w:val="30"/>
          <w:szCs w:val="30"/>
        </w:rPr>
      </w:pPr>
    </w:p>
    <w:p w14:paraId="2DAEDC43">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附件13：</w:t>
      </w:r>
    </w:p>
    <w:p w14:paraId="209919FE">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7572F702">
      <w:pPr>
        <w:snapToGrid w:val="0"/>
        <w:spacing w:before="50" w:afterLines="50"/>
        <w:rPr>
          <w:rFonts w:ascii="宋体" w:cs="宋体"/>
          <w:b/>
          <w:sz w:val="32"/>
          <w:szCs w:val="32"/>
        </w:rPr>
      </w:pPr>
    </w:p>
    <w:p w14:paraId="298F9B91">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5D8F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14:paraId="7AD596C0">
            <w:pPr>
              <w:snapToGrid w:val="0"/>
              <w:spacing w:before="50"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tcPr>
          <w:p w14:paraId="34FDD318">
            <w:pPr>
              <w:snapToGrid w:val="0"/>
              <w:spacing w:before="50"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tcPr>
          <w:p w14:paraId="48969A71">
            <w:pPr>
              <w:snapToGrid w:val="0"/>
              <w:spacing w:before="50" w:afterLines="50"/>
              <w:jc w:val="center"/>
              <w:rPr>
                <w:rFonts w:ascii="宋体" w:cs="宋体"/>
                <w:kern w:val="0"/>
                <w:sz w:val="30"/>
                <w:szCs w:val="30"/>
              </w:rPr>
            </w:pPr>
            <w:r>
              <w:rPr>
                <w:rFonts w:hint="eastAsia" w:ascii="宋体" w:cs="宋体"/>
                <w:sz w:val="30"/>
                <w:szCs w:val="30"/>
              </w:rPr>
              <w:t xml:space="preserve">偏离情况      </w:t>
            </w:r>
          </w:p>
        </w:tc>
      </w:tr>
      <w:tr w14:paraId="0A659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50167AB3">
            <w:pPr>
              <w:pStyle w:val="20"/>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EB86BED">
            <w:pPr>
              <w:pStyle w:val="20"/>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08C848EC">
            <w:pPr>
              <w:pStyle w:val="20"/>
              <w:snapToGrid w:val="0"/>
              <w:spacing w:before="120" w:after="120"/>
              <w:outlineLvl w:val="0"/>
              <w:rPr>
                <w:rFonts w:hAnsi="宋体" w:cs="宋体"/>
                <w:sz w:val="30"/>
                <w:szCs w:val="30"/>
                <w:lang w:val="en-US" w:eastAsia="zh-CN"/>
              </w:rPr>
            </w:pPr>
          </w:p>
        </w:tc>
      </w:tr>
      <w:tr w14:paraId="68239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0233E5FE">
            <w:pPr>
              <w:pStyle w:val="20"/>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5B1C1E7A">
            <w:pPr>
              <w:pStyle w:val="20"/>
              <w:snapToGrid w:val="0"/>
              <w:spacing w:before="120" w:after="12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660B41D2">
            <w:pPr>
              <w:pStyle w:val="20"/>
              <w:snapToGrid w:val="0"/>
              <w:spacing w:before="120" w:after="120"/>
              <w:rPr>
                <w:rFonts w:hAnsi="宋体" w:cs="宋体"/>
                <w:sz w:val="30"/>
                <w:szCs w:val="30"/>
                <w:lang w:val="en-US" w:eastAsia="zh-CN"/>
              </w:rPr>
            </w:pPr>
          </w:p>
        </w:tc>
      </w:tr>
      <w:tr w14:paraId="3B47A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7C73AA61">
            <w:pPr>
              <w:pStyle w:val="20"/>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BB8FAD4">
            <w:pPr>
              <w:pStyle w:val="20"/>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1CDD27C2">
            <w:pPr>
              <w:pStyle w:val="20"/>
              <w:snapToGrid w:val="0"/>
              <w:spacing w:before="120" w:after="120"/>
              <w:outlineLvl w:val="0"/>
              <w:rPr>
                <w:rFonts w:hAnsi="宋体" w:cs="宋体"/>
                <w:sz w:val="30"/>
                <w:szCs w:val="30"/>
                <w:lang w:val="en-US" w:eastAsia="zh-CN"/>
              </w:rPr>
            </w:pPr>
          </w:p>
        </w:tc>
      </w:tr>
      <w:tr w14:paraId="16BA1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6B4D82B5">
            <w:pPr>
              <w:pStyle w:val="20"/>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5B8D2296">
            <w:pPr>
              <w:pStyle w:val="20"/>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nil"/>
              <w:right w:val="single" w:color="auto" w:sz="4" w:space="0"/>
            </w:tcBorders>
            <w:noWrap/>
          </w:tcPr>
          <w:p w14:paraId="6E5B9850">
            <w:pPr>
              <w:pStyle w:val="20"/>
              <w:snapToGrid w:val="0"/>
              <w:spacing w:before="120" w:after="120"/>
              <w:outlineLvl w:val="0"/>
              <w:rPr>
                <w:rFonts w:hAnsi="宋体" w:cs="宋体"/>
                <w:sz w:val="30"/>
                <w:szCs w:val="30"/>
                <w:lang w:val="en-US" w:eastAsia="zh-CN"/>
              </w:rPr>
            </w:pPr>
          </w:p>
        </w:tc>
      </w:tr>
      <w:tr w14:paraId="71A77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0DC483E3">
            <w:pPr>
              <w:pStyle w:val="20"/>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4924734A">
            <w:pPr>
              <w:pStyle w:val="20"/>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262882BF">
            <w:pPr>
              <w:pStyle w:val="20"/>
              <w:snapToGrid w:val="0"/>
              <w:spacing w:before="120" w:after="120"/>
              <w:outlineLvl w:val="0"/>
              <w:rPr>
                <w:rFonts w:hAnsi="宋体" w:cs="宋体"/>
                <w:sz w:val="30"/>
                <w:szCs w:val="30"/>
                <w:lang w:val="en-US" w:eastAsia="zh-CN"/>
              </w:rPr>
            </w:pPr>
          </w:p>
        </w:tc>
      </w:tr>
      <w:tr w14:paraId="6F3B3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29F167A5">
            <w:pPr>
              <w:pStyle w:val="20"/>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DD468C0">
            <w:pPr>
              <w:pStyle w:val="20"/>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57B5CDDE">
            <w:pPr>
              <w:pStyle w:val="20"/>
              <w:snapToGrid w:val="0"/>
              <w:spacing w:before="120" w:after="120"/>
              <w:outlineLvl w:val="0"/>
              <w:rPr>
                <w:rFonts w:hAnsi="宋体" w:cs="宋体"/>
                <w:sz w:val="30"/>
                <w:szCs w:val="30"/>
                <w:lang w:val="en-US" w:eastAsia="zh-CN"/>
              </w:rPr>
            </w:pPr>
          </w:p>
        </w:tc>
      </w:tr>
    </w:tbl>
    <w:p w14:paraId="2DB2F301">
      <w:pPr>
        <w:pStyle w:val="15"/>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2FB59010">
      <w:pPr>
        <w:snapToGrid w:val="0"/>
        <w:spacing w:before="50" w:after="50"/>
        <w:rPr>
          <w:rFonts w:ascii="宋体" w:cs="宋体"/>
          <w:spacing w:val="20"/>
          <w:sz w:val="30"/>
          <w:szCs w:val="30"/>
        </w:rPr>
      </w:pPr>
    </w:p>
    <w:p w14:paraId="4E14562C">
      <w:pPr>
        <w:snapToGrid w:val="0"/>
        <w:spacing w:before="50" w:after="50"/>
        <w:rPr>
          <w:rFonts w:ascii="宋体" w:cs="宋体"/>
          <w:sz w:val="30"/>
          <w:szCs w:val="30"/>
        </w:rPr>
      </w:pPr>
      <w:r>
        <w:rPr>
          <w:rFonts w:hint="eastAsia" w:ascii="宋体" w:cs="宋体"/>
          <w:spacing w:val="20"/>
          <w:sz w:val="30"/>
          <w:szCs w:val="30"/>
        </w:rPr>
        <w:t>授权代表签名：          日 期：</w:t>
      </w:r>
    </w:p>
    <w:p w14:paraId="162A34F3">
      <w:pPr>
        <w:snapToGrid w:val="0"/>
        <w:spacing w:before="50" w:afterLines="50"/>
        <w:jc w:val="left"/>
        <w:rPr>
          <w:rFonts w:ascii="宋体" w:cs="宋体"/>
          <w:sz w:val="30"/>
          <w:szCs w:val="30"/>
        </w:rPr>
      </w:pPr>
    </w:p>
    <w:p w14:paraId="3D0205DF">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附件14：</w:t>
      </w:r>
    </w:p>
    <w:p w14:paraId="493A23E8">
      <w:pPr>
        <w:snapToGrid w:val="0"/>
        <w:spacing w:before="50" w:afterLines="50"/>
        <w:jc w:val="center"/>
        <w:rPr>
          <w:rFonts w:ascii="宋体" w:cs="宋体"/>
          <w:b/>
          <w:kern w:val="0"/>
          <w:sz w:val="36"/>
          <w:szCs w:val="36"/>
        </w:rPr>
      </w:pPr>
      <w:r>
        <w:rPr>
          <w:rFonts w:hint="eastAsia" w:ascii="宋体" w:cs="宋体"/>
          <w:b/>
          <w:kern w:val="0"/>
          <w:sz w:val="36"/>
          <w:szCs w:val="36"/>
        </w:rPr>
        <w:t>项目组人员清单</w:t>
      </w:r>
    </w:p>
    <w:p w14:paraId="36D5227C">
      <w:pPr>
        <w:snapToGrid w:val="0"/>
        <w:spacing w:beforeLines="50" w:after="50"/>
        <w:rPr>
          <w:rFonts w:ascii="宋体" w:cs="宋体"/>
          <w:b/>
          <w:sz w:val="30"/>
          <w:szCs w:val="30"/>
        </w:rPr>
      </w:pPr>
    </w:p>
    <w:p w14:paraId="24FC22D6">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621E7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14:paraId="7FC826FF">
            <w:pPr>
              <w:snapToGrid w:val="0"/>
              <w:spacing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6DAFC566">
            <w:pPr>
              <w:snapToGrid w:val="0"/>
              <w:spacing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286B341">
            <w:pPr>
              <w:snapToGrid w:val="0"/>
              <w:spacing w:beforeLines="50" w:after="50" w:line="460" w:lineRule="exact"/>
              <w:jc w:val="center"/>
              <w:rPr>
                <w:rFonts w:ascii="宋体" w:cs="宋体"/>
                <w:kern w:val="0"/>
                <w:sz w:val="30"/>
                <w:szCs w:val="30"/>
              </w:rPr>
            </w:pPr>
            <w:r>
              <w:rPr>
                <w:rFonts w:hint="eastAsia" w:ascii="宋体" w:cs="宋体"/>
                <w:sz w:val="30"/>
                <w:szCs w:val="30"/>
              </w:rPr>
              <w:t>专业技</w:t>
            </w:r>
          </w:p>
          <w:p w14:paraId="4692FA85">
            <w:pPr>
              <w:snapToGrid w:val="0"/>
              <w:spacing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6918C39A">
            <w:pPr>
              <w:snapToGrid w:val="0"/>
              <w:spacing w:beforeLines="50" w:after="50" w:line="460" w:lineRule="exact"/>
              <w:jc w:val="center"/>
              <w:rPr>
                <w:rFonts w:ascii="宋体" w:cs="宋体"/>
                <w:kern w:val="0"/>
                <w:sz w:val="30"/>
                <w:szCs w:val="30"/>
              </w:rPr>
            </w:pPr>
            <w:r>
              <w:rPr>
                <w:rFonts w:hint="eastAsia" w:ascii="宋体" w:cs="宋体"/>
                <w:sz w:val="30"/>
                <w:szCs w:val="30"/>
              </w:rPr>
              <w:t>证书</w:t>
            </w:r>
          </w:p>
          <w:p w14:paraId="744871D1">
            <w:pPr>
              <w:snapToGrid w:val="0"/>
              <w:spacing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14:paraId="64A17164">
            <w:pPr>
              <w:snapToGrid w:val="0"/>
              <w:spacing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14:paraId="123DB2C1">
            <w:pPr>
              <w:snapToGrid w:val="0"/>
              <w:spacing w:beforeLines="50" w:after="50" w:line="460" w:lineRule="exact"/>
              <w:jc w:val="center"/>
              <w:rPr>
                <w:rFonts w:ascii="宋体" w:cs="宋体"/>
                <w:bCs/>
                <w:kern w:val="0"/>
                <w:sz w:val="30"/>
                <w:szCs w:val="30"/>
              </w:rPr>
            </w:pPr>
            <w:r>
              <w:rPr>
                <w:rFonts w:hint="eastAsia" w:ascii="宋体" w:cs="宋体"/>
                <w:bCs/>
                <w:sz w:val="30"/>
                <w:szCs w:val="30"/>
              </w:rPr>
              <w:t>劳动合</w:t>
            </w:r>
          </w:p>
          <w:p w14:paraId="4834912F">
            <w:pPr>
              <w:snapToGrid w:val="0"/>
              <w:spacing w:beforeLines="50" w:after="50" w:line="460" w:lineRule="exact"/>
              <w:jc w:val="center"/>
              <w:rPr>
                <w:rFonts w:ascii="宋体" w:cs="宋体"/>
                <w:bCs/>
                <w:kern w:val="0"/>
                <w:sz w:val="30"/>
                <w:szCs w:val="30"/>
              </w:rPr>
            </w:pPr>
            <w:r>
              <w:rPr>
                <w:rFonts w:hint="eastAsia" w:ascii="宋体" w:cs="宋体"/>
                <w:bCs/>
                <w:sz w:val="30"/>
                <w:szCs w:val="30"/>
              </w:rPr>
              <w:t>同编号</w:t>
            </w:r>
          </w:p>
        </w:tc>
      </w:tr>
      <w:tr w14:paraId="233AB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50BD4B5D">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2F7CA339">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0D7691A">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45F7B011">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99B3DE5">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605411C6">
            <w:pPr>
              <w:snapToGrid w:val="0"/>
              <w:spacing w:beforeLines="50" w:after="50" w:line="460" w:lineRule="exact"/>
              <w:rPr>
                <w:rFonts w:ascii="宋体" w:cs="宋体"/>
                <w:b/>
                <w:bCs/>
                <w:kern w:val="0"/>
                <w:sz w:val="30"/>
                <w:szCs w:val="30"/>
              </w:rPr>
            </w:pPr>
          </w:p>
        </w:tc>
      </w:tr>
      <w:tr w14:paraId="5F39A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452F3DC">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08881B39">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4BCDB389">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D7F843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24FADF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E40214D">
            <w:pPr>
              <w:snapToGrid w:val="0"/>
              <w:spacing w:beforeLines="50" w:after="50" w:line="460" w:lineRule="exact"/>
              <w:rPr>
                <w:rFonts w:ascii="宋体" w:cs="宋体"/>
                <w:b/>
                <w:bCs/>
                <w:kern w:val="0"/>
                <w:sz w:val="30"/>
                <w:szCs w:val="30"/>
              </w:rPr>
            </w:pPr>
          </w:p>
        </w:tc>
      </w:tr>
      <w:tr w14:paraId="080DC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6FBF91F">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060E8B78">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3F1C6ED9">
            <w:pPr>
              <w:pStyle w:val="21"/>
              <w:snapToGrid w:val="0"/>
              <w:spacing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1744F7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A34EF7D">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871C068">
            <w:pPr>
              <w:snapToGrid w:val="0"/>
              <w:spacing w:beforeLines="50" w:after="50" w:line="460" w:lineRule="exact"/>
              <w:rPr>
                <w:rFonts w:ascii="宋体" w:cs="宋体"/>
                <w:b/>
                <w:bCs/>
                <w:kern w:val="0"/>
                <w:sz w:val="30"/>
                <w:szCs w:val="30"/>
              </w:rPr>
            </w:pPr>
          </w:p>
        </w:tc>
      </w:tr>
      <w:tr w14:paraId="3800A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9D8CDA3">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08DEF13B">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763F254">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55D028B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6B5EA51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E7AC7D1">
            <w:pPr>
              <w:snapToGrid w:val="0"/>
              <w:spacing w:beforeLines="50" w:after="50" w:line="460" w:lineRule="exact"/>
              <w:rPr>
                <w:rFonts w:ascii="宋体" w:cs="宋体"/>
                <w:b/>
                <w:bCs/>
                <w:kern w:val="0"/>
                <w:sz w:val="30"/>
                <w:szCs w:val="30"/>
              </w:rPr>
            </w:pPr>
          </w:p>
        </w:tc>
      </w:tr>
      <w:tr w14:paraId="35F5E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7BFCA5FB">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463AF776">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1D3217F">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3068820">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64606210">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D5BD188">
            <w:pPr>
              <w:snapToGrid w:val="0"/>
              <w:spacing w:beforeLines="50" w:after="50" w:line="460" w:lineRule="exact"/>
              <w:rPr>
                <w:rFonts w:ascii="宋体" w:cs="宋体"/>
                <w:b/>
                <w:bCs/>
                <w:kern w:val="0"/>
                <w:sz w:val="30"/>
                <w:szCs w:val="30"/>
              </w:rPr>
            </w:pPr>
          </w:p>
        </w:tc>
      </w:tr>
      <w:tr w14:paraId="42C4E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8B3C619">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4954ABB3">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7CA1373D">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75AFB0A">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C8BD0AC">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84D11E6">
            <w:pPr>
              <w:snapToGrid w:val="0"/>
              <w:spacing w:beforeLines="50" w:after="50" w:line="460" w:lineRule="exact"/>
              <w:rPr>
                <w:rFonts w:ascii="宋体" w:cs="宋体"/>
                <w:b/>
                <w:bCs/>
                <w:kern w:val="0"/>
                <w:sz w:val="30"/>
                <w:szCs w:val="30"/>
              </w:rPr>
            </w:pPr>
          </w:p>
        </w:tc>
      </w:tr>
      <w:tr w14:paraId="12F8A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5376316">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5F1EA82F">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26D2F82">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C451C13">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E3EF7DA">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FAF2A86">
            <w:pPr>
              <w:snapToGrid w:val="0"/>
              <w:spacing w:beforeLines="50" w:after="50" w:line="460" w:lineRule="exact"/>
              <w:rPr>
                <w:rFonts w:ascii="宋体" w:cs="宋体"/>
                <w:b/>
                <w:bCs/>
                <w:kern w:val="0"/>
                <w:sz w:val="30"/>
                <w:szCs w:val="30"/>
              </w:rPr>
            </w:pPr>
          </w:p>
        </w:tc>
      </w:tr>
      <w:tr w14:paraId="72D0A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7B382EE7">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F89BF9C">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0EF48A9">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57B4846E">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A140325">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6A06EBD">
            <w:pPr>
              <w:snapToGrid w:val="0"/>
              <w:spacing w:beforeLines="50" w:after="50" w:line="460" w:lineRule="exact"/>
              <w:rPr>
                <w:rFonts w:ascii="宋体" w:cs="宋体"/>
                <w:b/>
                <w:bCs/>
                <w:kern w:val="0"/>
                <w:sz w:val="30"/>
                <w:szCs w:val="30"/>
              </w:rPr>
            </w:pPr>
          </w:p>
        </w:tc>
      </w:tr>
      <w:tr w14:paraId="1CB47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7A99816E">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01A3E883">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42FED5B6">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3E991E4">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81FC9AD">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CBCAAA6">
            <w:pPr>
              <w:snapToGrid w:val="0"/>
              <w:spacing w:beforeLines="50" w:after="50" w:line="460" w:lineRule="exact"/>
              <w:rPr>
                <w:rFonts w:ascii="宋体" w:cs="宋体"/>
                <w:b/>
                <w:bCs/>
                <w:kern w:val="0"/>
                <w:sz w:val="30"/>
                <w:szCs w:val="30"/>
              </w:rPr>
            </w:pPr>
          </w:p>
        </w:tc>
      </w:tr>
    </w:tbl>
    <w:p w14:paraId="679BC36B">
      <w:pPr>
        <w:snapToGrid w:val="0"/>
        <w:spacing w:before="5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0D007738">
      <w:pPr>
        <w:snapToGrid w:val="0"/>
        <w:spacing w:before="50" w:afterLines="50" w:line="460" w:lineRule="exact"/>
        <w:jc w:val="left"/>
        <w:rPr>
          <w:rFonts w:ascii="宋体" w:cs="宋体"/>
          <w:sz w:val="30"/>
          <w:szCs w:val="30"/>
        </w:rPr>
      </w:pPr>
    </w:p>
    <w:p w14:paraId="6BA67D09">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14:paraId="0F552084">
      <w:pPr>
        <w:snapToGrid w:val="0"/>
        <w:spacing w:before="50" w:afterLines="50" w:line="460" w:lineRule="exact"/>
        <w:jc w:val="left"/>
        <w:rPr>
          <w:rFonts w:ascii="宋体" w:cs="宋体"/>
          <w:sz w:val="30"/>
          <w:szCs w:val="30"/>
        </w:rPr>
      </w:pPr>
    </w:p>
    <w:p w14:paraId="7631CFE7">
      <w:pPr>
        <w:pStyle w:val="20"/>
        <w:snapToGrid w:val="0"/>
        <w:spacing w:before="120" w:after="120" w:line="460" w:lineRule="exact"/>
        <w:rPr>
          <w:rFonts w:hAnsi="宋体" w:cs="宋体"/>
          <w:sz w:val="30"/>
          <w:szCs w:val="30"/>
        </w:rPr>
      </w:pPr>
    </w:p>
    <w:p w14:paraId="492A9D73">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附件15：</w:t>
      </w:r>
    </w:p>
    <w:p w14:paraId="57034011">
      <w:pPr>
        <w:snapToGrid w:val="0"/>
        <w:spacing w:before="50" w:after="50"/>
        <w:jc w:val="center"/>
        <w:rPr>
          <w:rFonts w:ascii="宋体" w:cs="宋体"/>
          <w:b/>
          <w:sz w:val="36"/>
          <w:szCs w:val="36"/>
        </w:rPr>
      </w:pPr>
      <w:r>
        <w:rPr>
          <w:rFonts w:hint="eastAsia" w:ascii="宋体" w:cs="宋体"/>
          <w:b/>
          <w:sz w:val="36"/>
          <w:szCs w:val="36"/>
        </w:rPr>
        <w:t>商务响应表</w:t>
      </w:r>
    </w:p>
    <w:p w14:paraId="19F524C5">
      <w:pPr>
        <w:snapToGrid w:val="0"/>
        <w:spacing w:before="50"/>
        <w:jc w:val="center"/>
        <w:rPr>
          <w:rFonts w:ascii="宋体" w:cs="宋体"/>
          <w:b/>
          <w:sz w:val="32"/>
          <w:szCs w:val="32"/>
        </w:rPr>
      </w:pPr>
    </w:p>
    <w:p w14:paraId="7FCD20A0">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287FE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4ACC02BE">
            <w:pPr>
              <w:snapToGrid w:val="0"/>
              <w:spacing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19621EEE">
            <w:pPr>
              <w:snapToGrid w:val="0"/>
              <w:spacing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047143BD">
            <w:pPr>
              <w:snapToGrid w:val="0"/>
              <w:spacing w:beforeLines="50"/>
              <w:jc w:val="center"/>
              <w:rPr>
                <w:rFonts w:ascii="宋体" w:cs="宋体"/>
                <w:kern w:val="0"/>
                <w:sz w:val="30"/>
                <w:szCs w:val="30"/>
              </w:rPr>
            </w:pPr>
            <w:r>
              <w:rPr>
                <w:rFonts w:hint="eastAsia" w:ascii="宋体" w:cs="宋体"/>
                <w:sz w:val="30"/>
                <w:szCs w:val="30"/>
              </w:rPr>
              <w:t>是否</w:t>
            </w:r>
          </w:p>
          <w:p w14:paraId="35328E45">
            <w:pPr>
              <w:snapToGrid w:val="0"/>
              <w:spacing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5BF64C91">
            <w:pPr>
              <w:snapToGrid w:val="0"/>
              <w:spacing w:beforeLines="50"/>
              <w:jc w:val="center"/>
              <w:rPr>
                <w:rFonts w:ascii="宋体" w:cs="宋体"/>
                <w:kern w:val="0"/>
                <w:sz w:val="30"/>
                <w:szCs w:val="30"/>
              </w:rPr>
            </w:pPr>
            <w:r>
              <w:rPr>
                <w:rFonts w:hint="eastAsia" w:ascii="宋体" w:cs="宋体"/>
                <w:sz w:val="30"/>
                <w:szCs w:val="30"/>
              </w:rPr>
              <w:t>投标人的承诺或说明</w:t>
            </w:r>
          </w:p>
        </w:tc>
      </w:tr>
      <w:tr w14:paraId="26B2A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3908B70">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14:paraId="68EF6762">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1EAE395">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67A85B77">
            <w:pPr>
              <w:snapToGrid w:val="0"/>
              <w:spacing w:beforeLines="50"/>
              <w:rPr>
                <w:rFonts w:ascii="宋体" w:cs="宋体"/>
                <w:sz w:val="30"/>
                <w:szCs w:val="30"/>
              </w:rPr>
            </w:pPr>
          </w:p>
        </w:tc>
      </w:tr>
      <w:tr w14:paraId="7AE96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4AB4053C">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tcPr>
          <w:p w14:paraId="09AD4C74">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D062E06">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C73FF8E">
            <w:pPr>
              <w:snapToGrid w:val="0"/>
              <w:spacing w:beforeLines="50"/>
              <w:ind w:left="43"/>
              <w:rPr>
                <w:rFonts w:ascii="宋体" w:cs="宋体"/>
                <w:sz w:val="30"/>
                <w:szCs w:val="30"/>
              </w:rPr>
            </w:pPr>
          </w:p>
        </w:tc>
      </w:tr>
      <w:tr w14:paraId="02E48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4D1AAC39">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14:paraId="29DC47F6">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D662104">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6CFAC06E">
            <w:pPr>
              <w:snapToGrid w:val="0"/>
              <w:spacing w:beforeLines="50"/>
              <w:ind w:left="43"/>
              <w:rPr>
                <w:rFonts w:ascii="宋体" w:cs="宋体"/>
                <w:sz w:val="30"/>
                <w:szCs w:val="30"/>
              </w:rPr>
            </w:pPr>
          </w:p>
        </w:tc>
      </w:tr>
      <w:tr w14:paraId="6CA71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EB84E45">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tcPr>
          <w:p w14:paraId="100F42F5">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847F89D">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CFBEE7F">
            <w:pPr>
              <w:snapToGrid w:val="0"/>
              <w:spacing w:beforeLines="50"/>
              <w:ind w:left="43"/>
              <w:rPr>
                <w:rFonts w:ascii="宋体" w:cs="宋体"/>
                <w:sz w:val="30"/>
                <w:szCs w:val="30"/>
              </w:rPr>
            </w:pPr>
          </w:p>
        </w:tc>
      </w:tr>
      <w:tr w14:paraId="6273A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31286B9D">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tcPr>
          <w:p w14:paraId="0363DD62">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16C6740">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898156B">
            <w:pPr>
              <w:snapToGrid w:val="0"/>
              <w:spacing w:beforeLines="50"/>
              <w:rPr>
                <w:rFonts w:ascii="宋体" w:cs="宋体"/>
                <w:sz w:val="30"/>
                <w:szCs w:val="30"/>
              </w:rPr>
            </w:pPr>
          </w:p>
        </w:tc>
      </w:tr>
      <w:tr w14:paraId="2113D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4DF21425">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tcPr>
          <w:p w14:paraId="026D9CB5">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5C3C34C4">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4322853">
            <w:pPr>
              <w:snapToGrid w:val="0"/>
              <w:spacing w:beforeLines="50"/>
              <w:rPr>
                <w:rFonts w:ascii="宋体" w:cs="宋体"/>
                <w:sz w:val="30"/>
                <w:szCs w:val="30"/>
              </w:rPr>
            </w:pPr>
          </w:p>
        </w:tc>
      </w:tr>
      <w:tr w14:paraId="1AA8A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420D743A">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tcPr>
          <w:p w14:paraId="6D4C4904">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514271FF">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A28A76D">
            <w:pPr>
              <w:snapToGrid w:val="0"/>
              <w:spacing w:beforeLines="50"/>
              <w:rPr>
                <w:rFonts w:ascii="宋体" w:cs="宋体"/>
                <w:sz w:val="30"/>
                <w:szCs w:val="30"/>
              </w:rPr>
            </w:pPr>
          </w:p>
        </w:tc>
      </w:tr>
      <w:tr w14:paraId="0A05F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C3B0E8A">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14:paraId="6D7AE6FB">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02E596C">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06962914">
            <w:pPr>
              <w:snapToGrid w:val="0"/>
              <w:spacing w:beforeLines="50"/>
              <w:rPr>
                <w:rFonts w:ascii="宋体" w:cs="宋体"/>
                <w:sz w:val="30"/>
                <w:szCs w:val="30"/>
              </w:rPr>
            </w:pPr>
          </w:p>
        </w:tc>
      </w:tr>
      <w:tr w14:paraId="1953A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3855A4DC">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tcPr>
          <w:p w14:paraId="6D1153E2">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D4C7610">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6ABA1341">
            <w:pPr>
              <w:snapToGrid w:val="0"/>
              <w:spacing w:beforeLines="50"/>
              <w:rPr>
                <w:rFonts w:ascii="宋体" w:cs="宋体"/>
                <w:sz w:val="30"/>
                <w:szCs w:val="30"/>
              </w:rPr>
            </w:pPr>
          </w:p>
        </w:tc>
      </w:tr>
      <w:tr w14:paraId="6DB72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14:paraId="38F80F98">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tcPr>
          <w:p w14:paraId="7817CF6D">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DD80DAF">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CF624C4">
            <w:pPr>
              <w:snapToGrid w:val="0"/>
              <w:spacing w:beforeLines="50"/>
              <w:rPr>
                <w:rFonts w:ascii="宋体" w:cs="宋体"/>
                <w:b/>
                <w:bCs/>
                <w:sz w:val="30"/>
                <w:szCs w:val="30"/>
              </w:rPr>
            </w:pPr>
          </w:p>
        </w:tc>
      </w:tr>
    </w:tbl>
    <w:p w14:paraId="3BF0CFB5">
      <w:pPr>
        <w:snapToGrid w:val="0"/>
        <w:spacing w:beforeLines="50"/>
        <w:rPr>
          <w:rFonts w:ascii="宋体" w:cs="宋体"/>
          <w:sz w:val="30"/>
          <w:szCs w:val="30"/>
          <w:u w:val="single"/>
        </w:rPr>
      </w:pPr>
      <w:r>
        <w:rPr>
          <w:rFonts w:hint="eastAsia" w:ascii="宋体" w:cs="宋体"/>
          <w:sz w:val="30"/>
          <w:szCs w:val="30"/>
        </w:rPr>
        <w:t>授权代表签名：               日期：</w:t>
      </w:r>
    </w:p>
    <w:p w14:paraId="5B80B4E9">
      <w:pPr>
        <w:jc w:val="left"/>
        <w:rPr>
          <w:rFonts w:ascii="宋体" w:cs="宋体"/>
          <w:sz w:val="30"/>
          <w:szCs w:val="30"/>
        </w:rPr>
      </w:pPr>
    </w:p>
    <w:p w14:paraId="3E3F2B08">
      <w:pPr>
        <w:pStyle w:val="16"/>
        <w:sectPr>
          <w:footerReference r:id="rId6" w:type="default"/>
          <w:pgSz w:w="11905" w:h="16838"/>
          <w:pgMar w:top="1440" w:right="1463" w:bottom="1440" w:left="1576" w:header="850" w:footer="992" w:gutter="0"/>
          <w:cols w:space="720" w:num="1"/>
          <w:docGrid w:type="lines" w:linePitch="328" w:charSpace="0"/>
        </w:sectPr>
      </w:pPr>
    </w:p>
    <w:p w14:paraId="359DA35A">
      <w:pPr>
        <w:snapToGrid w:val="0"/>
        <w:spacing w:before="50" w:afterLines="50"/>
        <w:jc w:val="left"/>
        <w:rPr>
          <w:rFonts w:ascii="宋体" w:cs="宋体"/>
          <w:sz w:val="30"/>
          <w:szCs w:val="30"/>
        </w:rPr>
      </w:pPr>
      <w:r>
        <w:rPr>
          <w:rFonts w:hint="eastAsia" w:ascii="宋体" w:cs="宋体"/>
          <w:sz w:val="30"/>
          <w:szCs w:val="30"/>
        </w:rPr>
        <w:t>附件16：</w:t>
      </w:r>
    </w:p>
    <w:p w14:paraId="034A0DB5">
      <w:pPr>
        <w:snapToGrid w:val="0"/>
        <w:spacing w:before="50" w:after="50"/>
        <w:jc w:val="center"/>
        <w:rPr>
          <w:rFonts w:ascii="宋体" w:cs="宋体"/>
          <w:b/>
          <w:sz w:val="36"/>
          <w:szCs w:val="36"/>
        </w:rPr>
      </w:pPr>
      <w:r>
        <w:rPr>
          <w:rFonts w:hint="eastAsia" w:ascii="宋体" w:cs="宋体"/>
          <w:b/>
          <w:sz w:val="36"/>
          <w:szCs w:val="36"/>
        </w:rPr>
        <w:t>投标人业绩情况一览表</w:t>
      </w:r>
    </w:p>
    <w:p w14:paraId="0D480F5C">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41021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66FBFC46">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7434660B">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1103EE5E">
            <w:pPr>
              <w:snapToGrid w:val="0"/>
              <w:jc w:val="center"/>
              <w:rPr>
                <w:rFonts w:ascii="宋体" w:cs="宋体"/>
                <w:sz w:val="30"/>
                <w:szCs w:val="30"/>
              </w:rPr>
            </w:pPr>
            <w:r>
              <w:rPr>
                <w:rFonts w:hint="eastAsia" w:ascii="宋体" w:cs="宋体"/>
                <w:sz w:val="30"/>
                <w:szCs w:val="30"/>
              </w:rPr>
              <w:t>采购</w:t>
            </w:r>
          </w:p>
          <w:p w14:paraId="4A16DD07">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350160B8">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CF2E544">
            <w:pPr>
              <w:snapToGrid w:val="0"/>
              <w:jc w:val="center"/>
              <w:rPr>
                <w:rFonts w:ascii="宋体" w:cs="宋体"/>
                <w:sz w:val="30"/>
                <w:szCs w:val="30"/>
              </w:rPr>
            </w:pPr>
            <w:r>
              <w:rPr>
                <w:rFonts w:hint="eastAsia" w:ascii="宋体" w:cs="宋体"/>
                <w:sz w:val="30"/>
                <w:szCs w:val="30"/>
              </w:rPr>
              <w:t>合同</w:t>
            </w:r>
          </w:p>
          <w:p w14:paraId="0774198C">
            <w:pPr>
              <w:snapToGrid w:val="0"/>
              <w:jc w:val="center"/>
              <w:rPr>
                <w:rFonts w:ascii="宋体" w:cs="宋体"/>
                <w:sz w:val="30"/>
                <w:szCs w:val="30"/>
              </w:rPr>
            </w:pPr>
            <w:r>
              <w:rPr>
                <w:rFonts w:hint="eastAsia" w:ascii="宋体" w:cs="宋体"/>
                <w:sz w:val="30"/>
                <w:szCs w:val="30"/>
              </w:rPr>
              <w:t>金额</w:t>
            </w:r>
          </w:p>
          <w:p w14:paraId="201A6D5D">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14:paraId="005C7702">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14:paraId="3151878E">
            <w:pPr>
              <w:snapToGrid w:val="0"/>
              <w:jc w:val="center"/>
              <w:rPr>
                <w:rFonts w:ascii="宋体" w:cs="宋体"/>
                <w:sz w:val="30"/>
                <w:szCs w:val="30"/>
              </w:rPr>
            </w:pPr>
            <w:r>
              <w:rPr>
                <w:rFonts w:hint="eastAsia" w:ascii="宋体" w:cs="宋体"/>
                <w:sz w:val="30"/>
                <w:szCs w:val="30"/>
              </w:rPr>
              <w:t>采购单位联系人及</w:t>
            </w:r>
          </w:p>
          <w:p w14:paraId="40BC516F">
            <w:pPr>
              <w:snapToGrid w:val="0"/>
              <w:jc w:val="center"/>
              <w:rPr>
                <w:rFonts w:ascii="宋体" w:cs="宋体"/>
                <w:sz w:val="30"/>
                <w:szCs w:val="30"/>
              </w:rPr>
            </w:pPr>
            <w:r>
              <w:rPr>
                <w:rFonts w:hint="eastAsia" w:ascii="宋体" w:cs="宋体"/>
                <w:sz w:val="30"/>
                <w:szCs w:val="30"/>
              </w:rPr>
              <w:t>联系电话</w:t>
            </w:r>
          </w:p>
        </w:tc>
      </w:tr>
      <w:tr w14:paraId="01F84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16565DAF">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5235751A">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7DA6830E">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2B2540E0">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38F99668">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6D98BC7">
            <w:pPr>
              <w:snapToGrid w:val="0"/>
              <w:jc w:val="center"/>
              <w:rPr>
                <w:rFonts w:ascii="宋体" w:cs="宋体"/>
                <w:sz w:val="30"/>
                <w:szCs w:val="30"/>
              </w:rPr>
            </w:pPr>
            <w:r>
              <w:rPr>
                <w:rFonts w:hint="eastAsia" w:ascii="宋体" w:cs="宋体"/>
                <w:sz w:val="30"/>
                <w:szCs w:val="30"/>
              </w:rPr>
              <w:t>合</w:t>
            </w:r>
          </w:p>
          <w:p w14:paraId="3187440B">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14:paraId="4109AE11">
            <w:pPr>
              <w:snapToGrid w:val="0"/>
              <w:jc w:val="center"/>
              <w:rPr>
                <w:rFonts w:ascii="宋体" w:cs="宋体"/>
                <w:sz w:val="30"/>
                <w:szCs w:val="30"/>
              </w:rPr>
            </w:pPr>
            <w:r>
              <w:rPr>
                <w:rFonts w:hint="eastAsia" w:ascii="宋体" w:cs="宋体"/>
                <w:sz w:val="30"/>
                <w:szCs w:val="30"/>
              </w:rPr>
              <w:t>验收</w:t>
            </w:r>
          </w:p>
          <w:p w14:paraId="1FF83215">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14:paraId="1000752A">
            <w:pPr>
              <w:jc w:val="left"/>
              <w:rPr>
                <w:rFonts w:ascii="宋体" w:cs="宋体"/>
                <w:sz w:val="30"/>
                <w:szCs w:val="30"/>
              </w:rPr>
            </w:pPr>
          </w:p>
        </w:tc>
      </w:tr>
      <w:tr w14:paraId="10896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12C9A381">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312F4ED0">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1E3D8E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BD7C339">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C8CCF24">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34C7E5CD">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5C6F4D4">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279A4CA7">
            <w:pPr>
              <w:snapToGrid w:val="0"/>
              <w:spacing w:before="50" w:afterLines="50" w:line="400" w:lineRule="exact"/>
              <w:jc w:val="left"/>
              <w:rPr>
                <w:rFonts w:ascii="宋体" w:cs="宋体"/>
                <w:b/>
                <w:bCs/>
                <w:kern w:val="0"/>
                <w:sz w:val="30"/>
                <w:szCs w:val="30"/>
              </w:rPr>
            </w:pPr>
          </w:p>
        </w:tc>
      </w:tr>
      <w:tr w14:paraId="79E49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6C811316">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79D17414">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07CCD8C">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7C4278F6">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37F5E198">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9151C6E">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995B9D8">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6603B0AE">
            <w:pPr>
              <w:snapToGrid w:val="0"/>
              <w:spacing w:before="50" w:afterLines="50" w:line="400" w:lineRule="exact"/>
              <w:jc w:val="left"/>
              <w:rPr>
                <w:rFonts w:ascii="宋体" w:cs="宋体"/>
                <w:b/>
                <w:bCs/>
                <w:kern w:val="0"/>
                <w:sz w:val="30"/>
                <w:szCs w:val="30"/>
              </w:rPr>
            </w:pPr>
          </w:p>
        </w:tc>
      </w:tr>
      <w:tr w14:paraId="3D37A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11BD248B">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3353328A">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33490CD">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DCCA0EA">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998B3A3">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B55752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CE69448">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1A718ECE">
            <w:pPr>
              <w:snapToGrid w:val="0"/>
              <w:spacing w:before="50" w:afterLines="50" w:line="400" w:lineRule="exact"/>
              <w:jc w:val="left"/>
              <w:rPr>
                <w:rFonts w:ascii="宋体" w:cs="宋体"/>
                <w:b/>
                <w:bCs/>
                <w:kern w:val="0"/>
                <w:sz w:val="30"/>
                <w:szCs w:val="30"/>
              </w:rPr>
            </w:pPr>
          </w:p>
        </w:tc>
      </w:tr>
      <w:tr w14:paraId="15DE5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1ACB5054">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3F5B19BC">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A60E907">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562F422">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5D9D7434">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7418F0DC">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423778F">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12771807">
            <w:pPr>
              <w:snapToGrid w:val="0"/>
              <w:spacing w:before="50" w:afterLines="50" w:line="400" w:lineRule="exact"/>
              <w:jc w:val="left"/>
              <w:rPr>
                <w:rFonts w:ascii="宋体" w:cs="宋体"/>
                <w:b/>
                <w:bCs/>
                <w:kern w:val="0"/>
                <w:sz w:val="30"/>
                <w:szCs w:val="30"/>
              </w:rPr>
            </w:pPr>
          </w:p>
        </w:tc>
      </w:tr>
      <w:tr w14:paraId="7D409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463C46E1">
            <w:pPr>
              <w:snapToGrid w:val="0"/>
              <w:spacing w:before="50"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14:paraId="3271F274">
            <w:pPr>
              <w:snapToGrid w:val="0"/>
              <w:spacing w:before="50"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0E73AAC6">
      <w:pPr>
        <w:pStyle w:val="10"/>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69C13117">
      <w:pPr>
        <w:jc w:val="left"/>
        <w:rPr>
          <w:rFonts w:ascii="宋体" w:cs="宋体"/>
          <w:sz w:val="30"/>
          <w:szCs w:val="30"/>
        </w:rPr>
        <w:sectPr>
          <w:pgSz w:w="16838" w:h="11905" w:orient="landscape"/>
          <w:pgMar w:top="1576" w:right="1440" w:bottom="1463" w:left="1440" w:header="850" w:footer="992" w:gutter="0"/>
          <w:cols w:space="720" w:num="1"/>
          <w:docGrid w:type="lines" w:linePitch="328" w:charSpace="0"/>
        </w:sectPr>
      </w:pPr>
    </w:p>
    <w:p w14:paraId="1B9026D4">
      <w:pPr>
        <w:snapToGrid w:val="0"/>
        <w:spacing w:beforeLines="50" w:after="50"/>
        <w:rPr>
          <w:rFonts w:ascii="宋体" w:cs="宋体"/>
          <w:b/>
          <w:sz w:val="30"/>
          <w:szCs w:val="30"/>
        </w:rPr>
      </w:pPr>
      <w:r>
        <w:rPr>
          <w:rFonts w:hint="eastAsia" w:ascii="宋体" w:cs="宋体"/>
          <w:sz w:val="30"/>
          <w:szCs w:val="30"/>
        </w:rPr>
        <w:t>附件17</w:t>
      </w:r>
      <w:r>
        <w:rPr>
          <w:rFonts w:hint="eastAsia" w:ascii="宋体" w:cs="宋体"/>
          <w:b/>
          <w:sz w:val="30"/>
          <w:szCs w:val="30"/>
        </w:rPr>
        <w:t xml:space="preserve">：                                    </w:t>
      </w:r>
    </w:p>
    <w:p w14:paraId="490DE5CE">
      <w:pPr>
        <w:ind w:right="-110"/>
        <w:jc w:val="center"/>
        <w:rPr>
          <w:rFonts w:ascii="宋体" w:cs="宋体"/>
          <w:spacing w:val="40"/>
          <w:sz w:val="52"/>
          <w:szCs w:val="52"/>
        </w:rPr>
      </w:pPr>
      <w:r>
        <w:rPr>
          <w:rFonts w:hint="eastAsia" w:ascii="宋体" w:cs="宋体"/>
          <w:spacing w:val="40"/>
          <w:sz w:val="52"/>
          <w:szCs w:val="52"/>
        </w:rPr>
        <w:t>项目名称</w:t>
      </w:r>
    </w:p>
    <w:p w14:paraId="2CB8A67C">
      <w:pPr>
        <w:spacing w:beforeLines="100" w:line="240" w:lineRule="atLeast"/>
        <w:jc w:val="center"/>
        <w:rPr>
          <w:rFonts w:ascii="宋体" w:cs="宋体"/>
          <w:sz w:val="36"/>
          <w:szCs w:val="36"/>
        </w:rPr>
      </w:pPr>
      <w:r>
        <w:rPr>
          <w:rFonts w:hint="eastAsia" w:ascii="宋体" w:cs="宋体"/>
          <w:sz w:val="36"/>
          <w:szCs w:val="36"/>
        </w:rPr>
        <w:t>项目编号：（标项  ）</w:t>
      </w:r>
    </w:p>
    <w:p w14:paraId="27A1F013">
      <w:pPr>
        <w:spacing w:after="100" w:afterAutospacing="1" w:line="800" w:lineRule="exact"/>
        <w:ind w:right="-108"/>
        <w:jc w:val="center"/>
        <w:rPr>
          <w:rFonts w:ascii="宋体" w:cs="宋体"/>
          <w:b/>
          <w:spacing w:val="40"/>
          <w:sz w:val="84"/>
          <w:szCs w:val="84"/>
        </w:rPr>
      </w:pPr>
    </w:p>
    <w:p w14:paraId="2D15815B">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1144EA1B">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278DA03B">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55BF5C37">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61DB1392">
      <w:pPr>
        <w:spacing w:line="500" w:lineRule="exact"/>
        <w:ind w:right="532"/>
        <w:jc w:val="center"/>
        <w:rPr>
          <w:rFonts w:ascii="宋体" w:cs="宋体"/>
          <w:sz w:val="36"/>
          <w:szCs w:val="36"/>
        </w:rPr>
      </w:pPr>
    </w:p>
    <w:p w14:paraId="6D414D38">
      <w:pPr>
        <w:spacing w:line="500" w:lineRule="exact"/>
        <w:ind w:right="532" w:firstLine="720" w:firstLineChars="200"/>
        <w:rPr>
          <w:rFonts w:ascii="宋体" w:cs="宋体"/>
          <w:sz w:val="36"/>
          <w:szCs w:val="36"/>
        </w:rPr>
      </w:pPr>
      <w:r>
        <w:rPr>
          <w:rFonts w:hint="eastAsia" w:ascii="宋体" w:cs="宋体"/>
          <w:sz w:val="36"/>
          <w:szCs w:val="36"/>
        </w:rPr>
        <w:t>投标人全称：</w:t>
      </w:r>
    </w:p>
    <w:p w14:paraId="45FAA281">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67241542">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2AB05F15">
      <w:pPr>
        <w:snapToGrid w:val="0"/>
        <w:spacing w:before="50" w:after="50"/>
        <w:rPr>
          <w:rFonts w:ascii="宋体" w:cs="宋体"/>
          <w:sz w:val="30"/>
          <w:szCs w:val="30"/>
        </w:rPr>
      </w:pPr>
    </w:p>
    <w:p w14:paraId="2136ED5C">
      <w:pPr>
        <w:pStyle w:val="21"/>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0FDD3491">
      <w:pPr>
        <w:rPr>
          <w:rFonts w:ascii="宋体" w:cs="宋体"/>
        </w:rPr>
      </w:pPr>
    </w:p>
    <w:p w14:paraId="65A7AC76">
      <w:pPr>
        <w:pStyle w:val="21"/>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7AA3119E">
      <w:pPr>
        <w:pStyle w:val="21"/>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55C6B982">
      <w:pPr>
        <w:pStyle w:val="20"/>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8</w:t>
      </w:r>
      <w:r>
        <w:rPr>
          <w:rFonts w:hint="eastAsia" w:hAnsi="宋体" w:cs="宋体"/>
          <w:sz w:val="30"/>
          <w:szCs w:val="30"/>
        </w:rPr>
        <w:t>：</w:t>
      </w:r>
    </w:p>
    <w:p w14:paraId="6A65333E">
      <w:pPr>
        <w:pStyle w:val="20"/>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31CA6C9C"/>
    <w:p w14:paraId="0E4714BB">
      <w:pPr>
        <w:snapToGrid w:val="0"/>
        <w:rPr>
          <w:rFonts w:ascii="宋体" w:cs="宋体"/>
          <w:sz w:val="28"/>
          <w:szCs w:val="28"/>
        </w:rPr>
      </w:pPr>
      <w:r>
        <w:rPr>
          <w:rFonts w:hint="eastAsia" w:ascii="宋体" w:cs="宋体"/>
          <w:sz w:val="28"/>
          <w:szCs w:val="28"/>
        </w:rPr>
        <w:t>投标人全称（公章）：</w:t>
      </w:r>
    </w:p>
    <w:p w14:paraId="0FB3E56B">
      <w:pPr>
        <w:snapToGrid w:val="0"/>
        <w:rPr>
          <w:rFonts w:ascii="宋体" w:cs="宋体"/>
          <w:sz w:val="28"/>
          <w:szCs w:val="28"/>
        </w:rPr>
      </w:pPr>
    </w:p>
    <w:p w14:paraId="31B78B5A">
      <w:pPr>
        <w:snapToGrid w:val="0"/>
        <w:rPr>
          <w:rFonts w:ascii="宋体" w:cs="宋体"/>
          <w:sz w:val="28"/>
          <w:szCs w:val="28"/>
        </w:rPr>
      </w:pPr>
      <w:r>
        <w:rPr>
          <w:rFonts w:hint="eastAsia" w:ascii="宋体" w:cs="宋体"/>
          <w:sz w:val="28"/>
          <w:szCs w:val="28"/>
        </w:rPr>
        <w:t>标项：</w:t>
      </w:r>
    </w:p>
    <w:tbl>
      <w:tblPr>
        <w:tblStyle w:val="33"/>
        <w:tblpPr w:leftFromText="180" w:rightFromText="180" w:vertAnchor="text" w:horzAnchor="page" w:tblpX="1238" w:tblpY="464"/>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4"/>
        <w:gridCol w:w="1980"/>
        <w:gridCol w:w="2576"/>
        <w:gridCol w:w="2072"/>
      </w:tblGrid>
      <w:tr w14:paraId="1118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40" w:type="dxa"/>
            <w:noWrap/>
            <w:vAlign w:val="center"/>
          </w:tcPr>
          <w:p w14:paraId="726B12B4">
            <w:pPr>
              <w:spacing w:line="400" w:lineRule="exact"/>
              <w:jc w:val="center"/>
              <w:rPr>
                <w:rFonts w:ascii="宋体" w:cs="宋体"/>
                <w:sz w:val="24"/>
              </w:rPr>
            </w:pPr>
            <w:r>
              <w:rPr>
                <w:rFonts w:hint="eastAsia" w:ascii="宋体" w:cs="宋体"/>
                <w:sz w:val="24"/>
              </w:rPr>
              <w:t>序号</w:t>
            </w:r>
          </w:p>
        </w:tc>
        <w:tc>
          <w:tcPr>
            <w:tcW w:w="2244" w:type="dxa"/>
            <w:noWrap/>
            <w:vAlign w:val="center"/>
          </w:tcPr>
          <w:p w14:paraId="1EF1D872">
            <w:pPr>
              <w:spacing w:line="400" w:lineRule="exact"/>
              <w:jc w:val="center"/>
              <w:rPr>
                <w:rFonts w:ascii="宋体" w:cs="宋体"/>
                <w:sz w:val="24"/>
              </w:rPr>
            </w:pPr>
            <w:r>
              <w:rPr>
                <w:rFonts w:hint="eastAsia" w:ascii="宋体" w:cs="宋体"/>
                <w:sz w:val="24"/>
              </w:rPr>
              <w:t>招标项目</w:t>
            </w:r>
          </w:p>
        </w:tc>
        <w:tc>
          <w:tcPr>
            <w:tcW w:w="1980" w:type="dxa"/>
            <w:noWrap/>
            <w:vAlign w:val="center"/>
          </w:tcPr>
          <w:p w14:paraId="10A215A3">
            <w:pPr>
              <w:spacing w:line="400" w:lineRule="exact"/>
              <w:jc w:val="center"/>
              <w:rPr>
                <w:rFonts w:ascii="宋体" w:cs="宋体"/>
                <w:sz w:val="24"/>
              </w:rPr>
            </w:pPr>
            <w:r>
              <w:rPr>
                <w:rFonts w:hint="eastAsia" w:ascii="宋体" w:cs="宋体"/>
                <w:sz w:val="24"/>
              </w:rPr>
              <w:t>数量</w:t>
            </w:r>
          </w:p>
        </w:tc>
        <w:tc>
          <w:tcPr>
            <w:tcW w:w="2576" w:type="dxa"/>
            <w:noWrap/>
            <w:vAlign w:val="center"/>
          </w:tcPr>
          <w:p w14:paraId="1E23AD30">
            <w:pPr>
              <w:jc w:val="center"/>
              <w:rPr>
                <w:rFonts w:ascii="宋体" w:cs="宋体"/>
                <w:sz w:val="24"/>
              </w:rPr>
            </w:pPr>
            <w:r>
              <w:rPr>
                <w:rFonts w:hint="eastAsia" w:ascii="宋体" w:cs="宋体"/>
                <w:sz w:val="24"/>
              </w:rPr>
              <w:t>总价</w:t>
            </w:r>
          </w:p>
        </w:tc>
        <w:tc>
          <w:tcPr>
            <w:tcW w:w="2072" w:type="dxa"/>
            <w:noWrap/>
            <w:vAlign w:val="center"/>
          </w:tcPr>
          <w:p w14:paraId="4878F90E">
            <w:pPr>
              <w:jc w:val="center"/>
              <w:rPr>
                <w:rFonts w:ascii="宋体" w:cs="宋体"/>
                <w:kern w:val="0"/>
                <w:sz w:val="24"/>
              </w:rPr>
            </w:pPr>
            <w:r>
              <w:rPr>
                <w:rFonts w:hint="eastAsia" w:ascii="宋体" w:cs="宋体"/>
                <w:kern w:val="0"/>
                <w:sz w:val="24"/>
              </w:rPr>
              <w:t>备注</w:t>
            </w:r>
          </w:p>
        </w:tc>
      </w:tr>
      <w:tr w14:paraId="042E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0" w:type="dxa"/>
            <w:noWrap/>
            <w:vAlign w:val="center"/>
          </w:tcPr>
          <w:p w14:paraId="6029F72B">
            <w:pPr>
              <w:spacing w:beforeLines="50" w:afterLines="50"/>
              <w:jc w:val="center"/>
              <w:rPr>
                <w:rFonts w:ascii="宋体" w:cs="宋体"/>
                <w:sz w:val="24"/>
              </w:rPr>
            </w:pPr>
            <w:r>
              <w:rPr>
                <w:rFonts w:hint="eastAsia" w:ascii="宋体" w:cs="宋体"/>
                <w:sz w:val="24"/>
              </w:rPr>
              <w:t>1</w:t>
            </w:r>
          </w:p>
        </w:tc>
        <w:tc>
          <w:tcPr>
            <w:tcW w:w="2244" w:type="dxa"/>
            <w:noWrap/>
            <w:vAlign w:val="center"/>
          </w:tcPr>
          <w:p w14:paraId="241B1C08">
            <w:pPr>
              <w:spacing w:beforeLines="50" w:afterLines="50"/>
              <w:jc w:val="center"/>
              <w:rPr>
                <w:rFonts w:ascii="宋体" w:cs="宋体"/>
                <w:kern w:val="0"/>
                <w:sz w:val="24"/>
              </w:rPr>
            </w:pPr>
            <w:r>
              <w:rPr>
                <w:rFonts w:hint="eastAsia"/>
                <w:color w:val="000000"/>
                <w:lang w:eastAsia="zh-CN"/>
              </w:rPr>
              <w:t>永康市人力资源和社会保障局物业管理服务项目</w:t>
            </w:r>
          </w:p>
        </w:tc>
        <w:tc>
          <w:tcPr>
            <w:tcW w:w="1980" w:type="dxa"/>
            <w:noWrap/>
            <w:vAlign w:val="center"/>
          </w:tcPr>
          <w:p w14:paraId="3D55563A">
            <w:pPr>
              <w:spacing w:beforeLines="50" w:afterLines="50"/>
              <w:jc w:val="center"/>
              <w:rPr>
                <w:rFonts w:ascii="宋体" w:cs="宋体"/>
                <w:kern w:val="0"/>
                <w:sz w:val="24"/>
              </w:rPr>
            </w:pPr>
          </w:p>
        </w:tc>
        <w:tc>
          <w:tcPr>
            <w:tcW w:w="2576" w:type="dxa"/>
            <w:noWrap/>
            <w:vAlign w:val="center"/>
          </w:tcPr>
          <w:p w14:paraId="061D24D7">
            <w:pPr>
              <w:jc w:val="center"/>
              <w:rPr>
                <w:rFonts w:ascii="宋体" w:cs="宋体"/>
              </w:rPr>
            </w:pPr>
          </w:p>
        </w:tc>
        <w:tc>
          <w:tcPr>
            <w:tcW w:w="2072" w:type="dxa"/>
            <w:noWrap/>
            <w:vAlign w:val="center"/>
          </w:tcPr>
          <w:p w14:paraId="21814F7D">
            <w:pPr>
              <w:jc w:val="center"/>
              <w:rPr>
                <w:rFonts w:ascii="宋体" w:cs="宋体"/>
                <w:b/>
                <w:kern w:val="0"/>
                <w:sz w:val="24"/>
              </w:rPr>
            </w:pPr>
            <w:r>
              <w:rPr>
                <w:rFonts w:hint="eastAsia" w:ascii="宋体" w:cs="宋体"/>
                <w:b/>
                <w:kern w:val="0"/>
                <w:sz w:val="24"/>
              </w:rPr>
              <w:t>须提供各分项设备报价清单（如有）</w:t>
            </w:r>
          </w:p>
        </w:tc>
      </w:tr>
      <w:tr w14:paraId="5219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712" w:type="dxa"/>
            <w:gridSpan w:val="5"/>
            <w:noWrap/>
            <w:vAlign w:val="center"/>
          </w:tcPr>
          <w:p w14:paraId="6D03A889">
            <w:pPr>
              <w:spacing w:line="400" w:lineRule="exact"/>
              <w:rPr>
                <w:rFonts w:ascii="宋体" w:cs="宋体"/>
                <w:sz w:val="24"/>
              </w:rPr>
            </w:pPr>
            <w:r>
              <w:rPr>
                <w:rFonts w:hint="eastAsia" w:ascii="宋体" w:cs="宋体"/>
                <w:sz w:val="24"/>
              </w:rPr>
              <w:t>投标总价合计金额大写：         小写：￥</w:t>
            </w:r>
          </w:p>
        </w:tc>
      </w:tr>
      <w:tr w14:paraId="7523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712" w:type="dxa"/>
            <w:gridSpan w:val="5"/>
            <w:noWrap/>
            <w:vAlign w:val="center"/>
          </w:tcPr>
          <w:p w14:paraId="3A0D5559">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51665DC3">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21B73CC8">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5C6CBEBA">
            <w:pPr>
              <w:spacing w:line="400" w:lineRule="exact"/>
              <w:rPr>
                <w:rFonts w:ascii="宋体" w:cs="宋体"/>
                <w:sz w:val="24"/>
              </w:rPr>
            </w:pPr>
          </w:p>
        </w:tc>
      </w:tr>
    </w:tbl>
    <w:p w14:paraId="5B3FF93C">
      <w:pPr>
        <w:spacing w:before="240"/>
        <w:rPr>
          <w:rFonts w:ascii="宋体" w:cs="宋体"/>
          <w:sz w:val="24"/>
          <w:u w:val="single"/>
        </w:rPr>
      </w:pPr>
    </w:p>
    <w:p w14:paraId="51C43820">
      <w:pPr>
        <w:snapToGrid w:val="0"/>
        <w:spacing w:line="360" w:lineRule="auto"/>
        <w:rPr>
          <w:rFonts w:ascii="宋体" w:cs="宋体"/>
          <w:sz w:val="30"/>
          <w:szCs w:val="30"/>
        </w:rPr>
      </w:pPr>
    </w:p>
    <w:p w14:paraId="4C15CD82">
      <w:pPr>
        <w:snapToGrid w:val="0"/>
        <w:spacing w:line="400" w:lineRule="exact"/>
        <w:jc w:val="left"/>
        <w:rPr>
          <w:rFonts w:ascii="宋体" w:cs="宋体"/>
          <w:sz w:val="28"/>
          <w:szCs w:val="28"/>
        </w:rPr>
      </w:pPr>
    </w:p>
    <w:p w14:paraId="01C13254">
      <w:pPr>
        <w:snapToGrid w:val="0"/>
        <w:spacing w:line="400" w:lineRule="exact"/>
        <w:jc w:val="left"/>
        <w:rPr>
          <w:rFonts w:ascii="宋体" w:cs="宋体"/>
          <w:sz w:val="28"/>
          <w:szCs w:val="28"/>
        </w:rPr>
      </w:pPr>
    </w:p>
    <w:p w14:paraId="40768D90">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14:paraId="5BADA68D">
      <w:pPr>
        <w:snapToGrid w:val="0"/>
        <w:spacing w:line="400" w:lineRule="exact"/>
        <w:jc w:val="left"/>
        <w:rPr>
          <w:rFonts w:ascii="宋体" w:cs="宋体"/>
          <w:sz w:val="28"/>
          <w:szCs w:val="28"/>
        </w:rPr>
      </w:pPr>
    </w:p>
    <w:p w14:paraId="21A92597">
      <w:pPr>
        <w:pStyle w:val="20"/>
        <w:snapToGrid w:val="0"/>
        <w:spacing w:before="120" w:after="120"/>
        <w:ind w:firstLine="3614" w:firstLineChars="1000"/>
        <w:jc w:val="left"/>
        <w:rPr>
          <w:rFonts w:hAnsi="宋体" w:cs="宋体"/>
          <w:b/>
          <w:sz w:val="36"/>
          <w:szCs w:val="36"/>
        </w:rPr>
      </w:pPr>
    </w:p>
    <w:p w14:paraId="3ABA904E">
      <w:pPr>
        <w:rPr>
          <w:rFonts w:cs="宋体"/>
          <w:b/>
          <w:sz w:val="36"/>
          <w:szCs w:val="36"/>
        </w:rPr>
      </w:pPr>
    </w:p>
    <w:p w14:paraId="7D124555">
      <w:pPr>
        <w:widowControl w:val="0"/>
        <w:snapToGrid w:val="0"/>
        <w:spacing w:line="900" w:lineRule="exact"/>
        <w:jc w:val="both"/>
        <w:rPr>
          <w:rFonts w:ascii="宋体" w:cs="宋体"/>
          <w:sz w:val="24"/>
          <w:szCs w:val="24"/>
        </w:rPr>
      </w:pPr>
      <w:r>
        <w:rPr>
          <w:rFonts w:hint="eastAsia" w:ascii="宋体" w:cs="宋体"/>
          <w:sz w:val="30"/>
          <w:szCs w:val="30"/>
        </w:rPr>
        <w:br w:type="page"/>
      </w:r>
    </w:p>
    <w:p w14:paraId="2D4CF767">
      <w:pPr>
        <w:widowControl w:val="0"/>
        <w:snapToGrid w:val="0"/>
        <w:spacing w:line="900" w:lineRule="exact"/>
        <w:rPr>
          <w:rFonts w:ascii="宋体" w:cs="宋体"/>
          <w:sz w:val="24"/>
          <w:szCs w:val="24"/>
        </w:rPr>
      </w:pPr>
    </w:p>
    <w:p w14:paraId="1F8259F6">
      <w:pPr>
        <w:pStyle w:val="2"/>
        <w:rPr>
          <w:rFonts w:ascii="宋体" w:cs="宋体"/>
          <w:sz w:val="24"/>
          <w:szCs w:val="24"/>
        </w:rPr>
      </w:pPr>
    </w:p>
    <w:p w14:paraId="3E84E693">
      <w:pPr>
        <w:rPr>
          <w:rFonts w:ascii="宋体" w:cs="宋体"/>
          <w:sz w:val="24"/>
          <w:szCs w:val="24"/>
        </w:rPr>
      </w:pPr>
    </w:p>
    <w:p w14:paraId="53F73F2A">
      <w:pPr>
        <w:widowControl w:val="0"/>
        <w:snapToGrid w:val="0"/>
        <w:spacing w:line="900" w:lineRule="exact"/>
        <w:rPr>
          <w:rFonts w:ascii="宋体" w:cs="宋体"/>
          <w:sz w:val="24"/>
          <w:szCs w:val="24"/>
        </w:rPr>
      </w:pPr>
    </w:p>
    <w:p w14:paraId="73A30ECC">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3BB6B6F0">
      <w:pPr>
        <w:widowControl w:val="0"/>
        <w:snapToGrid w:val="0"/>
        <w:spacing w:line="900" w:lineRule="exact"/>
        <w:jc w:val="center"/>
        <w:rPr>
          <w:rFonts w:ascii="宋体" w:cs="宋体"/>
          <w:b/>
          <w:bCs/>
          <w:sz w:val="48"/>
          <w:szCs w:val="48"/>
        </w:rPr>
      </w:pPr>
      <w:r>
        <w:rPr>
          <w:rFonts w:hint="eastAsia" w:ascii="宋体" w:cs="宋体"/>
          <w:b/>
          <w:bCs/>
          <w:sz w:val="48"/>
          <w:szCs w:val="48"/>
        </w:rPr>
        <w:t>合同主要条款</w:t>
      </w:r>
    </w:p>
    <w:p w14:paraId="29EFD176">
      <w:pPr>
        <w:widowControl w:val="0"/>
        <w:adjustRightInd w:val="0"/>
        <w:rPr>
          <w:rFonts w:ascii="宋体" w:cs="宋体"/>
          <w:sz w:val="24"/>
          <w:szCs w:val="24"/>
        </w:rPr>
      </w:pPr>
    </w:p>
    <w:p w14:paraId="46D44BFA">
      <w:pPr>
        <w:widowControl w:val="0"/>
        <w:snapToGrid w:val="0"/>
        <w:spacing w:beforeLines="50" w:afterLines="50"/>
        <w:jc w:val="center"/>
        <w:rPr>
          <w:rFonts w:ascii="宋体" w:cs="宋体"/>
          <w:b/>
          <w:bCs/>
          <w:sz w:val="36"/>
          <w:szCs w:val="36"/>
        </w:rPr>
      </w:pPr>
    </w:p>
    <w:p w14:paraId="32B3FC75">
      <w:pPr>
        <w:snapToGrid w:val="0"/>
        <w:spacing w:beforeLines="50"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14:paraId="69B38CCB">
      <w:pPr>
        <w:snapToGrid w:val="0"/>
        <w:spacing w:beforeLines="50" w:afterLines="50"/>
        <w:jc w:val="center"/>
        <w:outlineLvl w:val="0"/>
        <w:rPr>
          <w:rFonts w:ascii="宋体"/>
          <w:bCs/>
        </w:rPr>
      </w:pPr>
    </w:p>
    <w:p w14:paraId="151E37F0">
      <w:pPr>
        <w:snapToGrid w:val="0"/>
        <w:spacing w:beforeLines="50" w:afterLines="50"/>
        <w:jc w:val="center"/>
        <w:outlineLvl w:val="0"/>
        <w:rPr>
          <w:rFonts w:ascii="宋体"/>
          <w:b/>
          <w:sz w:val="30"/>
        </w:rPr>
      </w:pPr>
      <w:r>
        <w:rPr>
          <w:rFonts w:hint="eastAsia" w:ascii="宋体"/>
          <w:b/>
          <w:sz w:val="30"/>
        </w:rPr>
        <w:t>永康市政府采购合同指引（参考）</w:t>
      </w:r>
    </w:p>
    <w:p w14:paraId="4A583A7D">
      <w:pPr>
        <w:snapToGrid w:val="0"/>
        <w:spacing w:beforeLines="50" w:afterLines="50"/>
        <w:jc w:val="center"/>
        <w:outlineLvl w:val="0"/>
        <w:rPr>
          <w:rFonts w:ascii="宋体"/>
          <w:b/>
          <w:sz w:val="30"/>
        </w:rPr>
      </w:pPr>
    </w:p>
    <w:p w14:paraId="208C85D8">
      <w:pPr>
        <w:pStyle w:val="20"/>
        <w:snapToGrid w:val="0"/>
        <w:spacing w:before="120" w:after="120"/>
        <w:rPr>
          <w:rFonts w:hAnsi="宋体"/>
        </w:rPr>
      </w:pPr>
      <w:r>
        <w:rPr>
          <w:rFonts w:hAnsi="宋体"/>
        </w:rPr>
        <w:t>项目名称：                                       项目编号：</w:t>
      </w:r>
    </w:p>
    <w:p w14:paraId="73F26D32">
      <w:pPr>
        <w:pStyle w:val="20"/>
        <w:snapToGrid w:val="0"/>
        <w:spacing w:before="120" w:after="120"/>
        <w:rPr>
          <w:rFonts w:hAnsi="宋体"/>
        </w:rPr>
      </w:pPr>
      <w:r>
        <w:rPr>
          <w:rFonts w:hint="eastAsia" w:hAnsi="宋体"/>
        </w:rPr>
        <w:t>采购计划文号：                                   标</w:t>
      </w:r>
      <w:r>
        <w:rPr>
          <w:rFonts w:hint="eastAsia" w:hAnsi="宋体"/>
          <w:lang w:val="en-US" w:eastAsia="zh-CN"/>
        </w:rPr>
        <w:t>项</w:t>
      </w:r>
      <w:r>
        <w:rPr>
          <w:rFonts w:hint="eastAsia" w:hAnsi="宋体"/>
        </w:rPr>
        <w:t>：</w:t>
      </w:r>
    </w:p>
    <w:p w14:paraId="6B1D8CCD">
      <w:pPr>
        <w:pStyle w:val="20"/>
        <w:snapToGrid w:val="0"/>
        <w:spacing w:before="120" w:after="120"/>
        <w:rPr>
          <w:rFonts w:hAnsi="宋体"/>
        </w:rPr>
      </w:pPr>
      <w:r>
        <w:rPr>
          <w:rFonts w:hAnsi="宋体"/>
        </w:rPr>
        <w:t>甲方（</w:t>
      </w:r>
      <w:r>
        <w:rPr>
          <w:rFonts w:hint="eastAsia" w:hAnsi="宋体"/>
        </w:rPr>
        <w:t>委托</w:t>
      </w:r>
      <w:r>
        <w:rPr>
          <w:rFonts w:hAnsi="宋体"/>
        </w:rPr>
        <w:t>方）：</w:t>
      </w:r>
    </w:p>
    <w:p w14:paraId="41DE2890">
      <w:pPr>
        <w:pStyle w:val="20"/>
        <w:snapToGrid w:val="0"/>
        <w:spacing w:before="120" w:after="120"/>
        <w:rPr>
          <w:rFonts w:hAnsi="宋体"/>
        </w:rPr>
      </w:pPr>
      <w:r>
        <w:rPr>
          <w:rFonts w:hAnsi="宋体"/>
        </w:rPr>
        <w:t>乙方（</w:t>
      </w:r>
      <w:r>
        <w:rPr>
          <w:rFonts w:hint="eastAsia" w:hAnsi="宋体"/>
        </w:rPr>
        <w:t>服务</w:t>
      </w:r>
      <w:r>
        <w:rPr>
          <w:rFonts w:hAnsi="宋体"/>
        </w:rPr>
        <w:t>方）：</w:t>
      </w:r>
    </w:p>
    <w:p w14:paraId="0CCBFBE6">
      <w:pPr>
        <w:pStyle w:val="20"/>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1C2A96F3">
      <w:pPr>
        <w:pStyle w:val="20"/>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552F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605C9CA6">
            <w:pPr>
              <w:pStyle w:val="20"/>
              <w:snapToGrid w:val="0"/>
              <w:spacing w:line="330" w:lineRule="exact"/>
              <w:ind w:left="-108"/>
              <w:jc w:val="center"/>
              <w:rPr>
                <w:rFonts w:ascii="Times New Roman" w:hAnsi="Times New Roman"/>
                <w:sz w:val="24"/>
                <w:szCs w:val="24"/>
                <w:lang w:val="en-US" w:eastAsia="zh-CN"/>
              </w:rPr>
            </w:pPr>
            <w:r>
              <w:rPr>
                <w:rFonts w:hint="eastAsia" w:hAnsi="宋体"/>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14:paraId="44356E0A">
            <w:pPr>
              <w:pStyle w:val="20"/>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5AD374F7">
            <w:pPr>
              <w:pStyle w:val="20"/>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14:paraId="25A2868D">
            <w:pPr>
              <w:pStyle w:val="20"/>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14:paraId="375C9640">
            <w:pPr>
              <w:pStyle w:val="20"/>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总价</w:t>
            </w:r>
          </w:p>
        </w:tc>
      </w:tr>
      <w:tr w14:paraId="76C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3CB7B57B">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43D5B65D">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B2F19FE">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E6CCDD7">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4F36E742">
            <w:pPr>
              <w:jc w:val="center"/>
              <w:rPr>
                <w:sz w:val="24"/>
              </w:rPr>
            </w:pPr>
          </w:p>
        </w:tc>
      </w:tr>
      <w:tr w14:paraId="07BE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65638A53">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3BB95AC7">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ADC13F8">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CA98509">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5E446F37">
            <w:pPr>
              <w:pStyle w:val="132"/>
              <w:spacing w:line="330" w:lineRule="exact"/>
              <w:jc w:val="center"/>
              <w:rPr>
                <w:color w:val="auto"/>
              </w:rPr>
            </w:pPr>
          </w:p>
        </w:tc>
      </w:tr>
      <w:tr w14:paraId="3B48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3EABD7C0">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36ECA645">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AF7BFA4">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4D43FCC6">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703430E">
            <w:pPr>
              <w:pStyle w:val="132"/>
              <w:spacing w:line="330" w:lineRule="exact"/>
              <w:jc w:val="center"/>
              <w:rPr>
                <w:color w:val="auto"/>
              </w:rPr>
            </w:pPr>
          </w:p>
        </w:tc>
      </w:tr>
      <w:tr w14:paraId="0012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14:paraId="65C47561">
            <w:pPr>
              <w:pStyle w:val="20"/>
              <w:snapToGrid w:val="0"/>
              <w:spacing w:line="330" w:lineRule="exact"/>
              <w:jc w:val="center"/>
              <w:rPr>
                <w:rFonts w:ascii="Times New Roman" w:hAnsi="Times New Roman"/>
                <w:sz w:val="24"/>
                <w:szCs w:val="24"/>
                <w:lang w:val="en-US" w:eastAsia="zh-CN"/>
              </w:rPr>
            </w:pPr>
            <w:r>
              <w:rPr>
                <w:rFonts w:hint="eastAsia" w:ascii="Times New Roman" w:hAnsi="Times New Roman"/>
                <w:sz w:val="24"/>
                <w:szCs w:val="24"/>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tcPr>
          <w:p w14:paraId="08449929">
            <w:pPr>
              <w:pStyle w:val="20"/>
              <w:snapToGrid w:val="0"/>
              <w:spacing w:line="330" w:lineRule="exact"/>
              <w:jc w:val="center"/>
              <w:rPr>
                <w:rFonts w:ascii="Times New Roman" w:hAnsi="Times New Roman"/>
                <w:sz w:val="24"/>
                <w:szCs w:val="24"/>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tcPr>
          <w:p w14:paraId="12D049B7">
            <w:pPr>
              <w:pStyle w:val="132"/>
              <w:spacing w:line="330" w:lineRule="exact"/>
              <w:rPr>
                <w:rFonts w:ascii="Times New Roman"/>
                <w:color w:val="auto"/>
              </w:rPr>
            </w:pPr>
          </w:p>
        </w:tc>
      </w:tr>
    </w:tbl>
    <w:p w14:paraId="32541E35">
      <w:pPr>
        <w:pStyle w:val="20"/>
        <w:snapToGrid w:val="0"/>
        <w:spacing w:before="120" w:after="120"/>
        <w:rPr>
          <w:rFonts w:hAnsi="宋体"/>
          <w:b/>
        </w:rPr>
      </w:pPr>
      <w:r>
        <w:rPr>
          <w:rFonts w:hint="eastAsia"/>
        </w:rPr>
        <w:t>注：本表格不能详列的请另附清单</w:t>
      </w:r>
    </w:p>
    <w:p w14:paraId="6E851283">
      <w:pPr>
        <w:pStyle w:val="20"/>
        <w:snapToGrid w:val="0"/>
        <w:spacing w:before="120" w:after="120"/>
        <w:rPr>
          <w:rFonts w:hAnsi="宋体"/>
          <w:b/>
        </w:rPr>
      </w:pPr>
      <w:r>
        <w:rPr>
          <w:rFonts w:hAnsi="宋体"/>
          <w:b/>
        </w:rPr>
        <w:t>二、合同金额</w:t>
      </w:r>
    </w:p>
    <w:p w14:paraId="2F8F6ED8">
      <w:pPr>
        <w:pStyle w:val="20"/>
        <w:snapToGrid w:val="0"/>
        <w:spacing w:before="120" w:after="120"/>
        <w:ind w:left="359" w:hanging="359" w:hangingChars="171"/>
        <w:rPr>
          <w:rFonts w:hAnsi="宋体"/>
        </w:rPr>
      </w:pPr>
      <w:r>
        <w:rPr>
          <w:rFonts w:hAnsi="宋体"/>
        </w:rPr>
        <w:t xml:space="preserve"> 本合同金额为（大写）：___________________元（￥___________元）人民币。</w:t>
      </w:r>
    </w:p>
    <w:p w14:paraId="1D0DF5C2">
      <w:pPr>
        <w:pStyle w:val="20"/>
        <w:snapToGrid w:val="0"/>
        <w:spacing w:before="120" w:after="120"/>
        <w:rPr>
          <w:rFonts w:hAnsi="宋体"/>
          <w:b/>
        </w:rPr>
      </w:pPr>
      <w:r>
        <w:rPr>
          <w:rFonts w:hAnsi="宋体"/>
          <w:b/>
        </w:rPr>
        <w:t>三、技术资料</w:t>
      </w:r>
    </w:p>
    <w:p w14:paraId="0C22964F">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14:paraId="7FFAD3D9">
      <w:pPr>
        <w:pStyle w:val="20"/>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F8105C4">
      <w:pPr>
        <w:pStyle w:val="20"/>
        <w:snapToGrid w:val="0"/>
        <w:spacing w:before="120" w:after="120"/>
        <w:ind w:left="360" w:hanging="361" w:hangingChars="171"/>
        <w:rPr>
          <w:rFonts w:hAnsi="宋体"/>
          <w:b/>
        </w:rPr>
      </w:pPr>
      <w:r>
        <w:rPr>
          <w:rFonts w:hAnsi="宋体"/>
          <w:b/>
        </w:rPr>
        <w:t>四、知识产权</w:t>
      </w:r>
    </w:p>
    <w:p w14:paraId="431B2894">
      <w:pPr>
        <w:pStyle w:val="20"/>
        <w:snapToGrid w:val="0"/>
        <w:spacing w:before="120" w:after="120"/>
        <w:rPr>
          <w:rFonts w:hAnsi="宋体"/>
          <w:bCs/>
        </w:rPr>
      </w:pPr>
      <w:r>
        <w:rPr>
          <w:rFonts w:hint="eastAsia" w:hAnsi="宋体"/>
          <w:bCs/>
        </w:rPr>
        <w:t>乙方应保证提供服务过程中不会侵犯任何第三方的知识产权。</w:t>
      </w:r>
    </w:p>
    <w:p w14:paraId="195E9D2D">
      <w:pPr>
        <w:pStyle w:val="20"/>
        <w:snapToGrid w:val="0"/>
        <w:spacing w:before="120" w:after="120"/>
        <w:ind w:left="358" w:hanging="358" w:hangingChars="170"/>
        <w:rPr>
          <w:rFonts w:hAnsi="宋体"/>
          <w:b/>
        </w:rPr>
      </w:pPr>
      <w:r>
        <w:rPr>
          <w:rFonts w:hint="eastAsia" w:hAnsi="宋体"/>
          <w:b/>
        </w:rPr>
        <w:t>五</w:t>
      </w:r>
      <w:r>
        <w:rPr>
          <w:rFonts w:hAnsi="宋体"/>
          <w:b/>
        </w:rPr>
        <w:t>、履约保证金</w:t>
      </w:r>
    </w:p>
    <w:p w14:paraId="08719F3F">
      <w:pPr>
        <w:pStyle w:val="20"/>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10450460">
      <w:pPr>
        <w:pStyle w:val="20"/>
        <w:snapToGrid w:val="0"/>
        <w:spacing w:before="120" w:after="120"/>
        <w:ind w:left="358" w:hanging="358" w:hangingChars="170"/>
        <w:rPr>
          <w:rFonts w:hAnsi="宋体"/>
          <w:b/>
        </w:rPr>
      </w:pPr>
      <w:r>
        <w:rPr>
          <w:rFonts w:hint="eastAsia" w:hAnsi="宋体"/>
          <w:b/>
        </w:rPr>
        <w:t>六、转包或分包</w:t>
      </w:r>
    </w:p>
    <w:p w14:paraId="2F1A3F18">
      <w:pPr>
        <w:snapToGrid w:val="0"/>
        <w:spacing w:beforeLines="50" w:afterLines="50"/>
        <w:rPr>
          <w:rFonts w:ascii="宋体"/>
        </w:rPr>
      </w:pPr>
      <w:r>
        <w:rPr>
          <w:rFonts w:ascii="宋体"/>
        </w:rPr>
        <w:t>1</w:t>
      </w:r>
      <w:r>
        <w:rPr>
          <w:rFonts w:hint="eastAsia" w:ascii="宋体"/>
        </w:rPr>
        <w:t>.乙方不得将本合同转包其他供应商履行。</w:t>
      </w:r>
    </w:p>
    <w:p w14:paraId="0AC6AB77">
      <w:pPr>
        <w:snapToGrid w:val="0"/>
        <w:spacing w:beforeLines="50"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2810D055">
      <w:pPr>
        <w:pStyle w:val="20"/>
        <w:snapToGrid w:val="0"/>
        <w:spacing w:before="120" w:after="120"/>
        <w:rPr>
          <w:rFonts w:hAnsi="宋体"/>
          <w:b/>
        </w:rPr>
      </w:pPr>
      <w:r>
        <w:rPr>
          <w:rFonts w:hint="eastAsia" w:hAnsi="宋体"/>
          <w:b/>
        </w:rPr>
        <w:t>七</w:t>
      </w:r>
      <w:r>
        <w:rPr>
          <w:rFonts w:hAnsi="宋体"/>
          <w:b/>
        </w:rPr>
        <w:t>、合同履行时间、履行方式及履行地点</w:t>
      </w:r>
    </w:p>
    <w:p w14:paraId="547BD2D3">
      <w:pPr>
        <w:pStyle w:val="20"/>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14:paraId="7464CDCA">
      <w:pPr>
        <w:pStyle w:val="20"/>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14:paraId="2A63372A">
      <w:pPr>
        <w:pStyle w:val="20"/>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14:paraId="15A1C560">
      <w:pPr>
        <w:pStyle w:val="20"/>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14:paraId="6CA5D182">
      <w:pPr>
        <w:pStyle w:val="20"/>
        <w:snapToGrid w:val="0"/>
        <w:spacing w:before="120" w:after="120"/>
        <w:rPr>
          <w:rFonts w:hAnsi="宋体"/>
          <w:b/>
          <w:bCs/>
        </w:rPr>
      </w:pPr>
    </w:p>
    <w:p w14:paraId="1B24F569">
      <w:pPr>
        <w:pStyle w:val="20"/>
        <w:snapToGrid w:val="0"/>
        <w:spacing w:before="120" w:after="120"/>
        <w:rPr>
          <w:rFonts w:hAnsi="宋体"/>
          <w:b/>
          <w:bCs/>
        </w:rPr>
      </w:pPr>
      <w:r>
        <w:rPr>
          <w:rFonts w:hint="eastAsia" w:hAnsi="宋体"/>
          <w:b/>
          <w:bCs/>
        </w:rPr>
        <w:t>九、</w:t>
      </w:r>
      <w:r>
        <w:rPr>
          <w:rFonts w:hAnsi="宋体"/>
          <w:b/>
          <w:bCs/>
        </w:rPr>
        <w:t>款项支付</w:t>
      </w:r>
    </w:p>
    <w:p w14:paraId="3AF96ACA">
      <w:pPr>
        <w:pStyle w:val="20"/>
        <w:snapToGrid w:val="0"/>
        <w:spacing w:before="120" w:after="120"/>
        <w:rPr>
          <w:rFonts w:hAnsi="宋体"/>
          <w:bCs/>
        </w:rPr>
      </w:pPr>
      <w:r>
        <w:rPr>
          <w:rFonts w:hAnsi="宋体"/>
          <w:bCs/>
        </w:rPr>
        <w:t xml:space="preserve"> 付款方式：                   </w:t>
      </w:r>
    </w:p>
    <w:p w14:paraId="6399A1A2">
      <w:pPr>
        <w:snapToGrid w:val="0"/>
        <w:spacing w:beforeLines="50" w:afterLines="50"/>
        <w:rPr>
          <w:rFonts w:ascii="宋体"/>
          <w:b/>
          <w:sz w:val="24"/>
          <w:szCs w:val="20"/>
        </w:rPr>
      </w:pPr>
      <w:r>
        <w:rPr>
          <w:rFonts w:hint="eastAsia" w:ascii="宋体"/>
          <w:b/>
          <w:sz w:val="24"/>
        </w:rPr>
        <w:t>十、税费</w:t>
      </w:r>
    </w:p>
    <w:p w14:paraId="3B8AFE64">
      <w:pPr>
        <w:snapToGrid w:val="0"/>
        <w:spacing w:beforeLines="50" w:afterLines="50"/>
        <w:rPr>
          <w:rFonts w:ascii="宋体"/>
        </w:rPr>
      </w:pPr>
      <w:r>
        <w:rPr>
          <w:rFonts w:hint="eastAsia" w:ascii="宋体"/>
        </w:rPr>
        <w:t>本合同执行中相关的一切税费均由</w:t>
      </w:r>
      <w:r>
        <w:t>乙</w:t>
      </w:r>
      <w:r>
        <w:rPr>
          <w:rFonts w:hint="eastAsia" w:ascii="宋体"/>
        </w:rPr>
        <w:t>方负担。</w:t>
      </w:r>
    </w:p>
    <w:p w14:paraId="1BF63147">
      <w:pPr>
        <w:pStyle w:val="20"/>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14:paraId="2D86588F">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14:paraId="5A3FCA9E">
      <w:pPr>
        <w:pStyle w:val="20"/>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14:paraId="4E070CB5">
      <w:pPr>
        <w:pStyle w:val="20"/>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14:paraId="6921D508">
      <w:pPr>
        <w:pStyle w:val="20"/>
        <w:snapToGrid w:val="0"/>
        <w:spacing w:before="120" w:after="120"/>
        <w:rPr>
          <w:rFonts w:hAnsi="宋体"/>
          <w:b/>
        </w:rPr>
      </w:pPr>
      <w:r>
        <w:rPr>
          <w:rFonts w:hAnsi="宋体"/>
          <w:b/>
        </w:rPr>
        <w:t>十</w:t>
      </w:r>
      <w:r>
        <w:rPr>
          <w:rFonts w:hint="eastAsia" w:hAnsi="宋体"/>
          <w:b/>
        </w:rPr>
        <w:t>二</w:t>
      </w:r>
      <w:r>
        <w:rPr>
          <w:rFonts w:hAnsi="宋体"/>
          <w:b/>
        </w:rPr>
        <w:t>、违约责任</w:t>
      </w:r>
    </w:p>
    <w:p w14:paraId="534BBCD2">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14:paraId="43B9939A">
      <w:pPr>
        <w:pStyle w:val="20"/>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14:paraId="5C68483F">
      <w:pPr>
        <w:pStyle w:val="20"/>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包括但不限于向第三方支付的赔偿金、和解金、律师费、诉讼费等）。 </w:t>
      </w:r>
    </w:p>
    <w:p w14:paraId="0DB688A1">
      <w:pPr>
        <w:pStyle w:val="20"/>
        <w:snapToGrid w:val="0"/>
        <w:spacing w:before="120" w:after="120"/>
        <w:rPr>
          <w:rFonts w:hAnsi="宋体"/>
          <w:b/>
        </w:rPr>
      </w:pPr>
      <w:r>
        <w:rPr>
          <w:rFonts w:hAnsi="宋体"/>
          <w:b/>
        </w:rPr>
        <w:t>十</w:t>
      </w:r>
      <w:r>
        <w:rPr>
          <w:rFonts w:hint="eastAsia" w:hAnsi="宋体"/>
          <w:b/>
        </w:rPr>
        <w:t>三</w:t>
      </w:r>
      <w:r>
        <w:rPr>
          <w:rFonts w:hAnsi="宋体"/>
          <w:b/>
        </w:rPr>
        <w:t>、不可抗力事件处理</w:t>
      </w:r>
    </w:p>
    <w:p w14:paraId="7F322781">
      <w:pPr>
        <w:pStyle w:val="20"/>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4C677C38">
      <w:pPr>
        <w:pStyle w:val="20"/>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37C646D4">
      <w:pPr>
        <w:pStyle w:val="20"/>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3F2A4F12">
      <w:pPr>
        <w:pStyle w:val="20"/>
        <w:snapToGrid w:val="0"/>
        <w:spacing w:before="120" w:after="120"/>
        <w:rPr>
          <w:rFonts w:hAnsi="宋体"/>
          <w:b/>
        </w:rPr>
      </w:pPr>
      <w:r>
        <w:rPr>
          <w:rFonts w:hAnsi="宋体"/>
          <w:b/>
        </w:rPr>
        <w:t>十</w:t>
      </w:r>
      <w:r>
        <w:rPr>
          <w:rFonts w:hint="eastAsia" w:hAnsi="宋体"/>
          <w:b/>
        </w:rPr>
        <w:t>四</w:t>
      </w:r>
      <w:r>
        <w:rPr>
          <w:rFonts w:hAnsi="宋体"/>
          <w:b/>
        </w:rPr>
        <w:t>、诉讼</w:t>
      </w:r>
    </w:p>
    <w:p w14:paraId="208C16E2">
      <w:pPr>
        <w:pStyle w:val="20"/>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2A437990">
      <w:pPr>
        <w:pStyle w:val="20"/>
        <w:snapToGrid w:val="0"/>
        <w:spacing w:before="120" w:after="120"/>
        <w:rPr>
          <w:rFonts w:hAnsi="宋体"/>
          <w:b/>
        </w:rPr>
      </w:pPr>
      <w:r>
        <w:rPr>
          <w:rFonts w:hAnsi="宋体"/>
          <w:b/>
        </w:rPr>
        <w:t>十</w:t>
      </w:r>
      <w:r>
        <w:rPr>
          <w:rFonts w:hint="eastAsia" w:hAnsi="宋体"/>
          <w:b/>
        </w:rPr>
        <w:t>五</w:t>
      </w:r>
      <w:r>
        <w:rPr>
          <w:rFonts w:hAnsi="宋体"/>
          <w:b/>
        </w:rPr>
        <w:t>、合同生效及其它</w:t>
      </w:r>
    </w:p>
    <w:p w14:paraId="690FDB2A">
      <w:pPr>
        <w:pStyle w:val="20"/>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37B9A2BB">
      <w:pPr>
        <w:pStyle w:val="20"/>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lang w:val="en-US" w:eastAsia="zh-CN"/>
        </w:rPr>
        <w:t>民法典</w:t>
      </w:r>
      <w:r>
        <w:rPr>
          <w:rFonts w:hAnsi="宋体"/>
        </w:rPr>
        <w:t>》有关条文执行。</w:t>
      </w:r>
    </w:p>
    <w:p w14:paraId="035FCA63">
      <w:pPr>
        <w:pStyle w:val="20"/>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lang w:val="en-US" w:eastAsia="zh-CN"/>
        </w:rPr>
        <w:t>三</w:t>
      </w:r>
      <w:r>
        <w:rPr>
          <w:rFonts w:hAnsi="宋体"/>
        </w:rPr>
        <w:t>份，具有同等法律效力，甲乙双方各执一份；副本</w:t>
      </w:r>
      <w:r>
        <w:rPr>
          <w:rFonts w:hint="eastAsia" w:hAnsi="宋体"/>
          <w:b/>
          <w:lang w:val="en-US" w:eastAsia="zh-CN"/>
        </w:rPr>
        <w:t>一</w:t>
      </w:r>
      <w:r>
        <w:rPr>
          <w:rFonts w:hAnsi="宋体"/>
        </w:rPr>
        <w:t>份，</w:t>
      </w:r>
      <w:r>
        <w:rPr>
          <w:rFonts w:hint="eastAsia" w:hAnsi="宋体"/>
        </w:rPr>
        <w:t>交由金华市政府采购中心永康市分中心存档</w:t>
      </w:r>
      <w:r>
        <w:rPr>
          <w:rFonts w:hAnsi="宋体"/>
        </w:rPr>
        <w:t>。</w:t>
      </w:r>
    </w:p>
    <w:p w14:paraId="4BAB11D0"/>
    <w:p w14:paraId="23C2A5BC">
      <w:pPr>
        <w:snapToGrid w:val="0"/>
        <w:spacing w:beforeLines="50" w:afterLines="50"/>
        <w:ind w:firstLine="360" w:firstLineChars="150"/>
        <w:outlineLvl w:val="0"/>
      </w:pPr>
      <w:r>
        <w:rPr>
          <w:rFonts w:hint="eastAsia"/>
          <w:sz w:val="24"/>
        </w:rPr>
        <w:t>甲方（公章）：                    见证方（公章）：</w:t>
      </w:r>
    </w:p>
    <w:p w14:paraId="03518E62">
      <w:pPr>
        <w:pStyle w:val="20"/>
        <w:snapToGrid w:val="0"/>
        <w:spacing w:line="330" w:lineRule="exact"/>
        <w:ind w:firstLine="360" w:firstLineChars="150"/>
        <w:rPr>
          <w:sz w:val="24"/>
          <w:szCs w:val="24"/>
        </w:rPr>
      </w:pPr>
      <w:r>
        <w:rPr>
          <w:rFonts w:hint="eastAsia"/>
          <w:sz w:val="24"/>
          <w:szCs w:val="24"/>
        </w:rPr>
        <w:t>法定代表人或受委托人              法定代表人或受委托人</w:t>
      </w:r>
    </w:p>
    <w:p w14:paraId="1E4D8057">
      <w:pPr>
        <w:pStyle w:val="20"/>
        <w:snapToGrid w:val="0"/>
        <w:spacing w:line="330" w:lineRule="exact"/>
        <w:ind w:firstLine="600" w:firstLineChars="250"/>
        <w:rPr>
          <w:sz w:val="24"/>
          <w:szCs w:val="24"/>
        </w:rPr>
      </w:pPr>
      <w:r>
        <w:rPr>
          <w:rFonts w:hint="eastAsia"/>
          <w:sz w:val="24"/>
          <w:szCs w:val="24"/>
        </w:rPr>
        <w:t>（签字）                           （签字）</w:t>
      </w:r>
    </w:p>
    <w:p w14:paraId="0AAD480D">
      <w:pPr>
        <w:pStyle w:val="20"/>
        <w:snapToGrid w:val="0"/>
        <w:spacing w:line="330" w:lineRule="exact"/>
        <w:ind w:firstLine="360" w:firstLineChars="150"/>
        <w:rPr>
          <w:sz w:val="24"/>
          <w:szCs w:val="24"/>
        </w:rPr>
      </w:pPr>
      <w:r>
        <w:rPr>
          <w:rFonts w:hint="eastAsia"/>
          <w:sz w:val="24"/>
          <w:szCs w:val="24"/>
        </w:rPr>
        <w:t xml:space="preserve">地址：                           </w:t>
      </w:r>
    </w:p>
    <w:p w14:paraId="5386429F">
      <w:pPr>
        <w:pStyle w:val="20"/>
        <w:snapToGrid w:val="0"/>
        <w:spacing w:line="330" w:lineRule="exact"/>
        <w:ind w:firstLine="360" w:firstLineChars="150"/>
        <w:rPr>
          <w:sz w:val="24"/>
          <w:szCs w:val="24"/>
        </w:rPr>
      </w:pPr>
      <w:r>
        <w:rPr>
          <w:rFonts w:hint="eastAsia"/>
          <w:sz w:val="24"/>
          <w:szCs w:val="24"/>
        </w:rPr>
        <w:t xml:space="preserve">邮编：                            </w:t>
      </w:r>
    </w:p>
    <w:p w14:paraId="613A0126">
      <w:pPr>
        <w:pStyle w:val="20"/>
        <w:snapToGrid w:val="0"/>
        <w:spacing w:line="330" w:lineRule="exact"/>
        <w:ind w:firstLine="360" w:firstLineChars="150"/>
        <w:rPr>
          <w:sz w:val="24"/>
          <w:szCs w:val="24"/>
        </w:rPr>
      </w:pPr>
      <w:r>
        <w:rPr>
          <w:rFonts w:hint="eastAsia"/>
          <w:sz w:val="24"/>
          <w:szCs w:val="24"/>
        </w:rPr>
        <w:t xml:space="preserve">电话：                         </w:t>
      </w:r>
    </w:p>
    <w:p w14:paraId="2DA34EB9">
      <w:pPr>
        <w:pStyle w:val="20"/>
        <w:snapToGrid w:val="0"/>
        <w:spacing w:line="330" w:lineRule="exact"/>
        <w:ind w:firstLine="360" w:firstLineChars="150"/>
        <w:rPr>
          <w:sz w:val="24"/>
          <w:szCs w:val="24"/>
        </w:rPr>
      </w:pPr>
      <w:r>
        <w:rPr>
          <w:rFonts w:hint="eastAsia"/>
          <w:sz w:val="24"/>
          <w:szCs w:val="24"/>
        </w:rPr>
        <w:t xml:space="preserve">传真：                            </w:t>
      </w:r>
    </w:p>
    <w:p w14:paraId="520B533C">
      <w:pPr>
        <w:pStyle w:val="20"/>
        <w:snapToGrid w:val="0"/>
        <w:spacing w:line="330" w:lineRule="exact"/>
        <w:ind w:firstLine="360" w:firstLineChars="150"/>
        <w:rPr>
          <w:sz w:val="24"/>
          <w:szCs w:val="24"/>
        </w:rPr>
      </w:pPr>
      <w:r>
        <w:rPr>
          <w:rFonts w:hint="eastAsia"/>
          <w:sz w:val="24"/>
          <w:szCs w:val="24"/>
        </w:rPr>
        <w:t xml:space="preserve">开户银行：                        </w:t>
      </w:r>
    </w:p>
    <w:p w14:paraId="48470AE7">
      <w:pPr>
        <w:pStyle w:val="20"/>
        <w:snapToGrid w:val="0"/>
        <w:spacing w:line="330" w:lineRule="exact"/>
        <w:ind w:firstLine="360" w:firstLineChars="150"/>
        <w:rPr>
          <w:sz w:val="24"/>
          <w:szCs w:val="24"/>
        </w:rPr>
      </w:pPr>
      <w:r>
        <w:rPr>
          <w:rFonts w:hint="eastAsia"/>
          <w:sz w:val="24"/>
          <w:szCs w:val="24"/>
        </w:rPr>
        <w:t xml:space="preserve">帐号：                       </w:t>
      </w:r>
    </w:p>
    <w:p w14:paraId="59B69772">
      <w:pPr>
        <w:pStyle w:val="20"/>
        <w:snapToGrid w:val="0"/>
        <w:spacing w:line="330" w:lineRule="exact"/>
        <w:rPr>
          <w:sz w:val="24"/>
          <w:szCs w:val="24"/>
        </w:rPr>
      </w:pPr>
    </w:p>
    <w:p w14:paraId="291773A8">
      <w:pPr>
        <w:pStyle w:val="20"/>
        <w:snapToGrid w:val="0"/>
        <w:spacing w:line="330" w:lineRule="exact"/>
        <w:ind w:firstLine="360" w:firstLineChars="150"/>
        <w:rPr>
          <w:sz w:val="24"/>
          <w:szCs w:val="24"/>
        </w:rPr>
      </w:pPr>
      <w:r>
        <w:rPr>
          <w:rFonts w:hint="eastAsia"/>
          <w:sz w:val="24"/>
          <w:szCs w:val="24"/>
        </w:rPr>
        <w:t xml:space="preserve">乙方（公章）：                 </w:t>
      </w:r>
    </w:p>
    <w:p w14:paraId="27C9E6AB">
      <w:pPr>
        <w:pStyle w:val="20"/>
        <w:snapToGrid w:val="0"/>
        <w:spacing w:line="330" w:lineRule="exact"/>
        <w:ind w:firstLine="360" w:firstLineChars="150"/>
        <w:rPr>
          <w:sz w:val="24"/>
          <w:szCs w:val="24"/>
        </w:rPr>
      </w:pPr>
      <w:r>
        <w:rPr>
          <w:rFonts w:hint="eastAsia"/>
          <w:sz w:val="24"/>
          <w:szCs w:val="24"/>
        </w:rPr>
        <w:t xml:space="preserve">法定代表人或受委托人             </w:t>
      </w:r>
    </w:p>
    <w:p w14:paraId="5832DC85">
      <w:pPr>
        <w:pStyle w:val="20"/>
        <w:snapToGrid w:val="0"/>
        <w:spacing w:line="330" w:lineRule="exact"/>
        <w:ind w:firstLine="360" w:firstLineChars="150"/>
        <w:rPr>
          <w:sz w:val="24"/>
          <w:szCs w:val="24"/>
        </w:rPr>
      </w:pPr>
      <w:r>
        <w:rPr>
          <w:rFonts w:hint="eastAsia"/>
          <w:sz w:val="24"/>
          <w:szCs w:val="24"/>
        </w:rPr>
        <w:t xml:space="preserve">（签字）                         </w:t>
      </w:r>
    </w:p>
    <w:p w14:paraId="47DF6CDF">
      <w:pPr>
        <w:pStyle w:val="20"/>
        <w:snapToGrid w:val="0"/>
        <w:spacing w:line="330" w:lineRule="exact"/>
        <w:ind w:firstLine="360" w:firstLineChars="150"/>
        <w:rPr>
          <w:sz w:val="24"/>
          <w:szCs w:val="24"/>
        </w:rPr>
      </w:pPr>
      <w:r>
        <w:rPr>
          <w:rFonts w:hint="eastAsia"/>
          <w:sz w:val="24"/>
          <w:szCs w:val="24"/>
        </w:rPr>
        <w:t xml:space="preserve">地址：                           </w:t>
      </w:r>
    </w:p>
    <w:p w14:paraId="47AF8E93">
      <w:pPr>
        <w:pStyle w:val="20"/>
        <w:snapToGrid w:val="0"/>
        <w:spacing w:line="330" w:lineRule="exact"/>
        <w:ind w:firstLine="360" w:firstLineChars="150"/>
        <w:rPr>
          <w:sz w:val="24"/>
          <w:szCs w:val="24"/>
        </w:rPr>
      </w:pPr>
      <w:r>
        <w:rPr>
          <w:rFonts w:hint="eastAsia"/>
          <w:sz w:val="24"/>
          <w:szCs w:val="24"/>
        </w:rPr>
        <w:t xml:space="preserve">邮编：                         </w:t>
      </w:r>
    </w:p>
    <w:p w14:paraId="1C0F6C8A">
      <w:pPr>
        <w:pStyle w:val="20"/>
        <w:snapToGrid w:val="0"/>
        <w:spacing w:line="330" w:lineRule="exact"/>
        <w:ind w:firstLine="360" w:firstLineChars="150"/>
        <w:rPr>
          <w:sz w:val="24"/>
          <w:szCs w:val="24"/>
        </w:rPr>
      </w:pPr>
      <w:r>
        <w:rPr>
          <w:rFonts w:hint="eastAsia"/>
          <w:sz w:val="24"/>
          <w:szCs w:val="24"/>
        </w:rPr>
        <w:t xml:space="preserve">电话：                         </w:t>
      </w:r>
    </w:p>
    <w:p w14:paraId="73247BC5">
      <w:pPr>
        <w:pStyle w:val="20"/>
        <w:snapToGrid w:val="0"/>
        <w:spacing w:line="330" w:lineRule="exact"/>
        <w:ind w:firstLine="360" w:firstLineChars="150"/>
        <w:rPr>
          <w:sz w:val="24"/>
          <w:szCs w:val="24"/>
        </w:rPr>
      </w:pPr>
      <w:r>
        <w:rPr>
          <w:rFonts w:hint="eastAsia"/>
          <w:sz w:val="24"/>
          <w:szCs w:val="24"/>
        </w:rPr>
        <w:t xml:space="preserve">传真：                         </w:t>
      </w:r>
    </w:p>
    <w:p w14:paraId="3924E749">
      <w:pPr>
        <w:pStyle w:val="20"/>
        <w:snapToGrid w:val="0"/>
        <w:spacing w:line="330" w:lineRule="exact"/>
        <w:ind w:firstLine="360" w:firstLineChars="150"/>
        <w:rPr>
          <w:sz w:val="24"/>
          <w:szCs w:val="24"/>
        </w:rPr>
      </w:pPr>
      <w:r>
        <w:rPr>
          <w:rFonts w:hint="eastAsia"/>
          <w:sz w:val="24"/>
          <w:szCs w:val="24"/>
        </w:rPr>
        <w:t xml:space="preserve">开户银行：                   </w:t>
      </w:r>
    </w:p>
    <w:p w14:paraId="5237DAE8">
      <w:pPr>
        <w:pStyle w:val="20"/>
        <w:snapToGrid w:val="0"/>
        <w:spacing w:line="330" w:lineRule="exact"/>
        <w:ind w:firstLine="360" w:firstLineChars="150"/>
        <w:rPr>
          <w:sz w:val="24"/>
          <w:szCs w:val="24"/>
        </w:rPr>
      </w:pPr>
      <w:r>
        <w:rPr>
          <w:rFonts w:hint="eastAsia"/>
          <w:sz w:val="24"/>
          <w:szCs w:val="24"/>
        </w:rPr>
        <w:t xml:space="preserve">帐号：   </w:t>
      </w:r>
    </w:p>
    <w:p w14:paraId="3C813DF5">
      <w:pPr>
        <w:pStyle w:val="20"/>
        <w:snapToGrid w:val="0"/>
        <w:spacing w:line="330" w:lineRule="exact"/>
        <w:rPr>
          <w:sz w:val="24"/>
          <w:szCs w:val="24"/>
        </w:rPr>
      </w:pPr>
    </w:p>
    <w:p w14:paraId="42033254">
      <w:pPr>
        <w:pStyle w:val="20"/>
        <w:snapToGrid w:val="0"/>
        <w:spacing w:line="330" w:lineRule="exact"/>
        <w:rPr>
          <w:sz w:val="24"/>
          <w:szCs w:val="24"/>
        </w:rPr>
      </w:pPr>
    </w:p>
    <w:p w14:paraId="14DC6347">
      <w:pPr>
        <w:pStyle w:val="20"/>
        <w:snapToGrid w:val="0"/>
        <w:spacing w:line="330" w:lineRule="exact"/>
        <w:ind w:firstLine="4935" w:firstLineChars="2350"/>
      </w:pPr>
      <w:r>
        <w:rPr>
          <w:rFonts w:hint="eastAsia"/>
        </w:rPr>
        <w:t>签约时间：</w:t>
      </w:r>
      <w:r>
        <w:rPr>
          <w:rFonts w:hint="eastAsia"/>
          <w:lang w:val="en-US" w:eastAsia="zh-CN"/>
        </w:rPr>
        <w:t xml:space="preserve">  </w:t>
      </w:r>
      <w:r>
        <w:rPr>
          <w:rFonts w:hint="eastAsia"/>
        </w:rPr>
        <w:t>年    月    日</w:t>
      </w:r>
    </w:p>
    <w:p w14:paraId="27748727"/>
    <w:p w14:paraId="6B08A06E"/>
    <w:p w14:paraId="21159BF6">
      <w:pPr>
        <w:snapToGrid w:val="0"/>
        <w:spacing w:beforeLines="50" w:afterLines="50"/>
        <w:jc w:val="center"/>
        <w:outlineLvl w:val="0"/>
      </w:pPr>
    </w:p>
    <w:p w14:paraId="075C8A04">
      <w:pPr>
        <w:pStyle w:val="20"/>
        <w:snapToGrid w:val="0"/>
        <w:spacing w:line="330" w:lineRule="exact"/>
        <w:rPr>
          <w:rFonts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FDD9">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1EF2">
    <w:pPr>
      <w:pStyle w:val="24"/>
      <w:jc w:val="center"/>
    </w:pPr>
    <w:r>
      <w:rPr>
        <w:lang w:val="en-US"/>
      </w:rPr>
      <w:fldChar w:fldCharType="begin"/>
    </w:r>
    <w:r>
      <w:instrText xml:space="preserve"> PAGE   \* MERGEFORMAT </w:instrText>
    </w:r>
    <w:r>
      <w:rPr>
        <w:lang w:val="en-US"/>
      </w:rPr>
      <w:fldChar w:fldCharType="separate"/>
    </w:r>
    <w:r>
      <w:rPr>
        <w:lang w:val="zh-CN"/>
      </w:rPr>
      <w:t>34</w:t>
    </w:r>
    <w:r>
      <w:rPr>
        <w:lang w:val="zh-CN"/>
      </w:rPr>
      <w:fldChar w:fldCharType="end"/>
    </w:r>
  </w:p>
  <w:p w14:paraId="4973AEE6">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34DA2">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64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F917D">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BABEF">
    <w:pPr>
      <w:pStyle w:val="25"/>
    </w:pPr>
    <w:r>
      <w:rPr>
        <w:rFonts w:hint="eastAsia" w:ascii="宋体" w:hAnsi="宋体" w:cs="宋体"/>
        <w:lang w:val="en-US" w:eastAsia="zh-CN"/>
      </w:rPr>
      <w:t>永康市人力资源和社会保障局物业管理服务项目采购</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CFDAFBFD"/>
    <w:multiLevelType w:val="singleLevel"/>
    <w:tmpl w:val="CFDAFBFD"/>
    <w:lvl w:ilvl="0" w:tentative="0">
      <w:start w:val="12"/>
      <w:numFmt w:val="decimal"/>
      <w:suff w:val="nothing"/>
      <w:lvlText w:val="%1、"/>
      <w:lvlJc w:val="left"/>
    </w:lvl>
  </w:abstractNum>
  <w:abstractNum w:abstractNumId="3">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4">
    <w:nsid w:val="EEDE3808"/>
    <w:multiLevelType w:val="singleLevel"/>
    <w:tmpl w:val="EEDE3808"/>
    <w:lvl w:ilvl="0" w:tentative="0">
      <w:start w:val="1"/>
      <w:numFmt w:val="decimal"/>
      <w:suff w:val="nothing"/>
      <w:lvlText w:val="（%1）"/>
      <w:lvlJc w:val="left"/>
    </w:lvl>
  </w:abstractNum>
  <w:abstractNum w:abstractNumId="5">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6">
    <w:nsid w:val="5548FB09"/>
    <w:multiLevelType w:val="singleLevel"/>
    <w:tmpl w:val="5548FB09"/>
    <w:lvl w:ilvl="0" w:tentative="0">
      <w:start w:val="7"/>
      <w:numFmt w:val="chineseCounting"/>
      <w:suff w:val="nothing"/>
      <w:lvlText w:val="%1、"/>
      <w:lvlJc w:val="left"/>
      <w:rPr>
        <w:rFonts w:hint="eastAsia"/>
      </w:rPr>
    </w:lvl>
  </w:abstractNum>
  <w:abstractNum w:abstractNumId="7">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6C0B36DF"/>
    <w:multiLevelType w:val="singleLevel"/>
    <w:tmpl w:val="6C0B36DF"/>
    <w:lvl w:ilvl="0" w:tentative="0">
      <w:start w:val="4"/>
      <w:numFmt w:val="decimal"/>
      <w:suff w:val="nothing"/>
      <w:lvlText w:val="%1、"/>
      <w:lvlJc w:val="left"/>
    </w:lvl>
  </w:abstractNum>
  <w:abstractNum w:abstractNumId="9">
    <w:nsid w:val="7AECA05C"/>
    <w:multiLevelType w:val="singleLevel"/>
    <w:tmpl w:val="7AECA05C"/>
    <w:lvl w:ilvl="0" w:tentative="0">
      <w:start w:val="1"/>
      <w:numFmt w:val="decimal"/>
      <w:suff w:val="nothing"/>
      <w:lvlText w:val="%1、"/>
      <w:lvlJc w:val="left"/>
    </w:lvl>
  </w:abstractNum>
  <w:num w:numId="1">
    <w:abstractNumId w:val="3"/>
  </w:num>
  <w:num w:numId="2">
    <w:abstractNumId w:val="5"/>
  </w:num>
  <w:num w:numId="3">
    <w:abstractNumId w:val="0"/>
  </w:num>
  <w:num w:numId="4">
    <w:abstractNumId w:val="8"/>
  </w:num>
  <w:num w:numId="5">
    <w:abstractNumId w:val="9"/>
  </w:num>
  <w:num w:numId="6">
    <w:abstractNumId w:val="7"/>
  </w:num>
  <w:num w:numId="7">
    <w:abstractNumId w:val="4"/>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TgzYmU5OTQzMmE5NGJlMjc4N2M3NThmYTM4ZjI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113"/>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0D22"/>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E7E89"/>
    <w:rsid w:val="007F2ED4"/>
    <w:rsid w:val="007F6228"/>
    <w:rsid w:val="00801B4E"/>
    <w:rsid w:val="00810B4B"/>
    <w:rsid w:val="00814BB6"/>
    <w:rsid w:val="00846138"/>
    <w:rsid w:val="00862D91"/>
    <w:rsid w:val="008658DE"/>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5512"/>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3880"/>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2431"/>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BF8"/>
    <w:rsid w:val="00E37C42"/>
    <w:rsid w:val="00E54624"/>
    <w:rsid w:val="00E54D85"/>
    <w:rsid w:val="00E60597"/>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40711"/>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36EE8"/>
    <w:rsid w:val="01270E65"/>
    <w:rsid w:val="01375A23"/>
    <w:rsid w:val="013B0DE8"/>
    <w:rsid w:val="01CF6CC2"/>
    <w:rsid w:val="01F04499"/>
    <w:rsid w:val="020F3A79"/>
    <w:rsid w:val="021D6C90"/>
    <w:rsid w:val="04344AA5"/>
    <w:rsid w:val="04504905"/>
    <w:rsid w:val="0484718B"/>
    <w:rsid w:val="04D1736D"/>
    <w:rsid w:val="050D7546"/>
    <w:rsid w:val="05615ED2"/>
    <w:rsid w:val="05BA66DE"/>
    <w:rsid w:val="05CF2DE2"/>
    <w:rsid w:val="05D22E89"/>
    <w:rsid w:val="065357F9"/>
    <w:rsid w:val="077459AB"/>
    <w:rsid w:val="079B087A"/>
    <w:rsid w:val="08006787"/>
    <w:rsid w:val="082559D9"/>
    <w:rsid w:val="08410120"/>
    <w:rsid w:val="0866137F"/>
    <w:rsid w:val="08C654CC"/>
    <w:rsid w:val="09276052"/>
    <w:rsid w:val="0A180A8D"/>
    <w:rsid w:val="0A3529A7"/>
    <w:rsid w:val="0A484152"/>
    <w:rsid w:val="0AE764CC"/>
    <w:rsid w:val="0B594EE1"/>
    <w:rsid w:val="0B746911"/>
    <w:rsid w:val="0BE11644"/>
    <w:rsid w:val="0BF5372E"/>
    <w:rsid w:val="0C1842D0"/>
    <w:rsid w:val="0C813D3B"/>
    <w:rsid w:val="0C9C496A"/>
    <w:rsid w:val="0CF83B80"/>
    <w:rsid w:val="0DA62408"/>
    <w:rsid w:val="0DBD4932"/>
    <w:rsid w:val="0DF60B9D"/>
    <w:rsid w:val="0E0C6C8E"/>
    <w:rsid w:val="0E283478"/>
    <w:rsid w:val="0E7F7D53"/>
    <w:rsid w:val="0E8C0579"/>
    <w:rsid w:val="0EDC0F3A"/>
    <w:rsid w:val="0F1478D0"/>
    <w:rsid w:val="0F276B9F"/>
    <w:rsid w:val="0F506D9A"/>
    <w:rsid w:val="0FF04A9E"/>
    <w:rsid w:val="100949A8"/>
    <w:rsid w:val="107812AC"/>
    <w:rsid w:val="10A952F8"/>
    <w:rsid w:val="114B6629"/>
    <w:rsid w:val="11F56CB9"/>
    <w:rsid w:val="11FC51F4"/>
    <w:rsid w:val="132C3788"/>
    <w:rsid w:val="1353377D"/>
    <w:rsid w:val="139B184C"/>
    <w:rsid w:val="13A56906"/>
    <w:rsid w:val="13B50563"/>
    <w:rsid w:val="13C53535"/>
    <w:rsid w:val="13CA5118"/>
    <w:rsid w:val="140963AB"/>
    <w:rsid w:val="143D7154"/>
    <w:rsid w:val="1486575B"/>
    <w:rsid w:val="14F74CA5"/>
    <w:rsid w:val="14FF668D"/>
    <w:rsid w:val="151A1147"/>
    <w:rsid w:val="158E176C"/>
    <w:rsid w:val="159F326D"/>
    <w:rsid w:val="15A96067"/>
    <w:rsid w:val="162445F8"/>
    <w:rsid w:val="165D6E50"/>
    <w:rsid w:val="17BB00C8"/>
    <w:rsid w:val="182E0686"/>
    <w:rsid w:val="182E16C5"/>
    <w:rsid w:val="189E125B"/>
    <w:rsid w:val="19456905"/>
    <w:rsid w:val="19C723FF"/>
    <w:rsid w:val="1A9C602D"/>
    <w:rsid w:val="1B42488B"/>
    <w:rsid w:val="1B7156DA"/>
    <w:rsid w:val="1B9D4937"/>
    <w:rsid w:val="1C593FA0"/>
    <w:rsid w:val="1CAD0994"/>
    <w:rsid w:val="1CC52663"/>
    <w:rsid w:val="1D312236"/>
    <w:rsid w:val="1D6221C6"/>
    <w:rsid w:val="1E420D34"/>
    <w:rsid w:val="1EEB57A3"/>
    <w:rsid w:val="1F4072EA"/>
    <w:rsid w:val="1F770DE5"/>
    <w:rsid w:val="1F9C3E1C"/>
    <w:rsid w:val="1FE173D8"/>
    <w:rsid w:val="20566C4C"/>
    <w:rsid w:val="2079648E"/>
    <w:rsid w:val="20843BD2"/>
    <w:rsid w:val="208650F4"/>
    <w:rsid w:val="20CA1D45"/>
    <w:rsid w:val="20E051D4"/>
    <w:rsid w:val="2118743F"/>
    <w:rsid w:val="215E0636"/>
    <w:rsid w:val="21D435EF"/>
    <w:rsid w:val="22080B21"/>
    <w:rsid w:val="2236792C"/>
    <w:rsid w:val="224C1EB9"/>
    <w:rsid w:val="228171E7"/>
    <w:rsid w:val="22D32A33"/>
    <w:rsid w:val="233B0FDC"/>
    <w:rsid w:val="23630548"/>
    <w:rsid w:val="237E22DE"/>
    <w:rsid w:val="238B6382"/>
    <w:rsid w:val="23A6060B"/>
    <w:rsid w:val="243226E8"/>
    <w:rsid w:val="25987DE4"/>
    <w:rsid w:val="25AA3423"/>
    <w:rsid w:val="26095AB0"/>
    <w:rsid w:val="26156EE1"/>
    <w:rsid w:val="268A4A57"/>
    <w:rsid w:val="26A94938"/>
    <w:rsid w:val="26AD6E50"/>
    <w:rsid w:val="26D76D2B"/>
    <w:rsid w:val="26F33BA3"/>
    <w:rsid w:val="274D05D2"/>
    <w:rsid w:val="27503E53"/>
    <w:rsid w:val="275616A1"/>
    <w:rsid w:val="27BF40D9"/>
    <w:rsid w:val="28346699"/>
    <w:rsid w:val="28A21943"/>
    <w:rsid w:val="28B56309"/>
    <w:rsid w:val="28BF18B6"/>
    <w:rsid w:val="28E675A5"/>
    <w:rsid w:val="2967007A"/>
    <w:rsid w:val="29BB3D48"/>
    <w:rsid w:val="29D91732"/>
    <w:rsid w:val="2A5D31BD"/>
    <w:rsid w:val="2A6A3852"/>
    <w:rsid w:val="2B014054"/>
    <w:rsid w:val="2B28367B"/>
    <w:rsid w:val="2B35078E"/>
    <w:rsid w:val="2BF735CD"/>
    <w:rsid w:val="2C140842"/>
    <w:rsid w:val="2CD61258"/>
    <w:rsid w:val="2D9E60D7"/>
    <w:rsid w:val="2DD94E89"/>
    <w:rsid w:val="2E1E5DAE"/>
    <w:rsid w:val="2E704F3D"/>
    <w:rsid w:val="2E743646"/>
    <w:rsid w:val="2E7E21BE"/>
    <w:rsid w:val="2F1F0B51"/>
    <w:rsid w:val="2F290368"/>
    <w:rsid w:val="2F317796"/>
    <w:rsid w:val="2FB0EEFD"/>
    <w:rsid w:val="309269AE"/>
    <w:rsid w:val="30C938A4"/>
    <w:rsid w:val="30DF79E5"/>
    <w:rsid w:val="30F84323"/>
    <w:rsid w:val="31081A27"/>
    <w:rsid w:val="31691312"/>
    <w:rsid w:val="31A6515C"/>
    <w:rsid w:val="31FC5D17"/>
    <w:rsid w:val="3231670E"/>
    <w:rsid w:val="32963B87"/>
    <w:rsid w:val="34540AF1"/>
    <w:rsid w:val="34670FD0"/>
    <w:rsid w:val="346B1F88"/>
    <w:rsid w:val="34DD43D8"/>
    <w:rsid w:val="3570373E"/>
    <w:rsid w:val="35A07A01"/>
    <w:rsid w:val="35C93126"/>
    <w:rsid w:val="35F5EEB8"/>
    <w:rsid w:val="3604414D"/>
    <w:rsid w:val="360E201D"/>
    <w:rsid w:val="366D71CF"/>
    <w:rsid w:val="36E301FD"/>
    <w:rsid w:val="37054AD1"/>
    <w:rsid w:val="372158A8"/>
    <w:rsid w:val="37236AE7"/>
    <w:rsid w:val="375026BF"/>
    <w:rsid w:val="375B6BAC"/>
    <w:rsid w:val="377016F3"/>
    <w:rsid w:val="37C40DC3"/>
    <w:rsid w:val="37E2758F"/>
    <w:rsid w:val="3801173C"/>
    <w:rsid w:val="383B214B"/>
    <w:rsid w:val="39195FFA"/>
    <w:rsid w:val="39322095"/>
    <w:rsid w:val="393E407D"/>
    <w:rsid w:val="39413CC5"/>
    <w:rsid w:val="394A221F"/>
    <w:rsid w:val="398D06B3"/>
    <w:rsid w:val="39FA6247"/>
    <w:rsid w:val="3A017404"/>
    <w:rsid w:val="3A154D7A"/>
    <w:rsid w:val="3A160C88"/>
    <w:rsid w:val="3A194ACC"/>
    <w:rsid w:val="3B64270E"/>
    <w:rsid w:val="3C0D4421"/>
    <w:rsid w:val="3C1162D2"/>
    <w:rsid w:val="3C4C1E54"/>
    <w:rsid w:val="3C5640FF"/>
    <w:rsid w:val="3C64701E"/>
    <w:rsid w:val="3C6F2803"/>
    <w:rsid w:val="3C894DA9"/>
    <w:rsid w:val="3C9E715D"/>
    <w:rsid w:val="3D1607FC"/>
    <w:rsid w:val="3D657435"/>
    <w:rsid w:val="3D91216B"/>
    <w:rsid w:val="3DAD00D8"/>
    <w:rsid w:val="3DC74C3A"/>
    <w:rsid w:val="3E985CDA"/>
    <w:rsid w:val="3E9A45D2"/>
    <w:rsid w:val="3F006868"/>
    <w:rsid w:val="3F2059EC"/>
    <w:rsid w:val="3F6B7562"/>
    <w:rsid w:val="3FD9719A"/>
    <w:rsid w:val="403B564E"/>
    <w:rsid w:val="40FA3138"/>
    <w:rsid w:val="4204506C"/>
    <w:rsid w:val="421455B1"/>
    <w:rsid w:val="421A1D78"/>
    <w:rsid w:val="427B7631"/>
    <w:rsid w:val="42A52DE2"/>
    <w:rsid w:val="42B62A37"/>
    <w:rsid w:val="42E06B87"/>
    <w:rsid w:val="43614C10"/>
    <w:rsid w:val="439144AF"/>
    <w:rsid w:val="43DF5027"/>
    <w:rsid w:val="446F3447"/>
    <w:rsid w:val="45A763F5"/>
    <w:rsid w:val="45AE10A0"/>
    <w:rsid w:val="45E143E0"/>
    <w:rsid w:val="460C5F87"/>
    <w:rsid w:val="4664520C"/>
    <w:rsid w:val="466B524A"/>
    <w:rsid w:val="46B11A88"/>
    <w:rsid w:val="46CF5C1F"/>
    <w:rsid w:val="47147BFE"/>
    <w:rsid w:val="47347ED4"/>
    <w:rsid w:val="47481675"/>
    <w:rsid w:val="48A944CA"/>
    <w:rsid w:val="48F05B38"/>
    <w:rsid w:val="492C6132"/>
    <w:rsid w:val="495B5395"/>
    <w:rsid w:val="496B00B0"/>
    <w:rsid w:val="4A515007"/>
    <w:rsid w:val="4A6E2145"/>
    <w:rsid w:val="4ADB5E1D"/>
    <w:rsid w:val="4AFE304E"/>
    <w:rsid w:val="4B553E21"/>
    <w:rsid w:val="4BB40127"/>
    <w:rsid w:val="4C9537F9"/>
    <w:rsid w:val="4CB132D9"/>
    <w:rsid w:val="4D0A29E9"/>
    <w:rsid w:val="4D563BC8"/>
    <w:rsid w:val="4D7B601E"/>
    <w:rsid w:val="4D834E7F"/>
    <w:rsid w:val="4DCF6CD8"/>
    <w:rsid w:val="4E0E623F"/>
    <w:rsid w:val="4E4D4F9C"/>
    <w:rsid w:val="4F912F4E"/>
    <w:rsid w:val="4FA611B3"/>
    <w:rsid w:val="505B02E5"/>
    <w:rsid w:val="519F5AA2"/>
    <w:rsid w:val="51DD619C"/>
    <w:rsid w:val="520B0905"/>
    <w:rsid w:val="526359D1"/>
    <w:rsid w:val="526E1486"/>
    <w:rsid w:val="527A1424"/>
    <w:rsid w:val="53860519"/>
    <w:rsid w:val="53E333C6"/>
    <w:rsid w:val="5440381D"/>
    <w:rsid w:val="54593C76"/>
    <w:rsid w:val="550946D4"/>
    <w:rsid w:val="556531E4"/>
    <w:rsid w:val="55930515"/>
    <w:rsid w:val="55941913"/>
    <w:rsid w:val="55A244F7"/>
    <w:rsid w:val="55CD2EFC"/>
    <w:rsid w:val="55E04FCD"/>
    <w:rsid w:val="55E446F6"/>
    <w:rsid w:val="55FB7922"/>
    <w:rsid w:val="56253605"/>
    <w:rsid w:val="577469B9"/>
    <w:rsid w:val="579D6C5C"/>
    <w:rsid w:val="58133F79"/>
    <w:rsid w:val="58E0610A"/>
    <w:rsid w:val="58F21E8F"/>
    <w:rsid w:val="58F40819"/>
    <w:rsid w:val="58F61756"/>
    <w:rsid w:val="59006D75"/>
    <w:rsid w:val="594D55A5"/>
    <w:rsid w:val="59707845"/>
    <w:rsid w:val="59EF2F37"/>
    <w:rsid w:val="59F81879"/>
    <w:rsid w:val="5A224803"/>
    <w:rsid w:val="5A8F05E2"/>
    <w:rsid w:val="5B176633"/>
    <w:rsid w:val="5B55302F"/>
    <w:rsid w:val="5B6A7279"/>
    <w:rsid w:val="5BF2446B"/>
    <w:rsid w:val="5C235228"/>
    <w:rsid w:val="5C4C17B3"/>
    <w:rsid w:val="5CD56B70"/>
    <w:rsid w:val="5D8A58D0"/>
    <w:rsid w:val="5E1029D5"/>
    <w:rsid w:val="5E8149E3"/>
    <w:rsid w:val="5F2D2D10"/>
    <w:rsid w:val="5F5662D8"/>
    <w:rsid w:val="5F933A06"/>
    <w:rsid w:val="606028D4"/>
    <w:rsid w:val="60E21587"/>
    <w:rsid w:val="61072365"/>
    <w:rsid w:val="61371DBF"/>
    <w:rsid w:val="6199108D"/>
    <w:rsid w:val="61BF6238"/>
    <w:rsid w:val="62036F93"/>
    <w:rsid w:val="62065446"/>
    <w:rsid w:val="62832D80"/>
    <w:rsid w:val="6299696B"/>
    <w:rsid w:val="62ED40D4"/>
    <w:rsid w:val="63BD6ED1"/>
    <w:rsid w:val="63F525EF"/>
    <w:rsid w:val="642679BA"/>
    <w:rsid w:val="645C1E8E"/>
    <w:rsid w:val="64712CEA"/>
    <w:rsid w:val="648C220A"/>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E48AD"/>
    <w:rsid w:val="67FC3F60"/>
    <w:rsid w:val="67FE9228"/>
    <w:rsid w:val="682949C1"/>
    <w:rsid w:val="684B64CB"/>
    <w:rsid w:val="689E6951"/>
    <w:rsid w:val="68C43A27"/>
    <w:rsid w:val="6904153A"/>
    <w:rsid w:val="693B5EE6"/>
    <w:rsid w:val="69420AF4"/>
    <w:rsid w:val="695860FD"/>
    <w:rsid w:val="697A2843"/>
    <w:rsid w:val="69A656B9"/>
    <w:rsid w:val="6A58493C"/>
    <w:rsid w:val="6A6C5856"/>
    <w:rsid w:val="6ADB2DF0"/>
    <w:rsid w:val="6AF71ECE"/>
    <w:rsid w:val="6B0636DB"/>
    <w:rsid w:val="6B176BF5"/>
    <w:rsid w:val="6B9E2823"/>
    <w:rsid w:val="6BA5059F"/>
    <w:rsid w:val="6BA70785"/>
    <w:rsid w:val="6C761276"/>
    <w:rsid w:val="6C845956"/>
    <w:rsid w:val="6CF91E10"/>
    <w:rsid w:val="6DD35943"/>
    <w:rsid w:val="6E11586E"/>
    <w:rsid w:val="6E7E63F5"/>
    <w:rsid w:val="6ED133FA"/>
    <w:rsid w:val="6F320C1C"/>
    <w:rsid w:val="6F8C6227"/>
    <w:rsid w:val="6F9422EA"/>
    <w:rsid w:val="6FC95C61"/>
    <w:rsid w:val="703E3526"/>
    <w:rsid w:val="70A14871"/>
    <w:rsid w:val="70C20CF6"/>
    <w:rsid w:val="70E1568B"/>
    <w:rsid w:val="70FB05C2"/>
    <w:rsid w:val="71080904"/>
    <w:rsid w:val="71550614"/>
    <w:rsid w:val="71811461"/>
    <w:rsid w:val="7238256D"/>
    <w:rsid w:val="725526ED"/>
    <w:rsid w:val="73484244"/>
    <w:rsid w:val="74254155"/>
    <w:rsid w:val="753A66D3"/>
    <w:rsid w:val="75E611FB"/>
    <w:rsid w:val="767B1767"/>
    <w:rsid w:val="76A374CE"/>
    <w:rsid w:val="77132AC9"/>
    <w:rsid w:val="77337E64"/>
    <w:rsid w:val="78F13EE1"/>
    <w:rsid w:val="795F767E"/>
    <w:rsid w:val="799B1C9E"/>
    <w:rsid w:val="79F4164F"/>
    <w:rsid w:val="7B4427BD"/>
    <w:rsid w:val="7B83218C"/>
    <w:rsid w:val="7BE31528"/>
    <w:rsid w:val="7C5919FE"/>
    <w:rsid w:val="7D02591A"/>
    <w:rsid w:val="7D0E50E5"/>
    <w:rsid w:val="7D385128"/>
    <w:rsid w:val="7D3E31C9"/>
    <w:rsid w:val="7E620DE2"/>
    <w:rsid w:val="7ECC355F"/>
    <w:rsid w:val="7EE44F73"/>
    <w:rsid w:val="7F696011"/>
    <w:rsid w:val="7FA57890"/>
    <w:rsid w:val="7FA76E25"/>
    <w:rsid w:val="DBCF4401"/>
    <w:rsid w:val="DD6B9CE7"/>
    <w:rsid w:val="FEBCBD4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2"/>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3"/>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5"/>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6"/>
    <w:qFormat/>
    <w:uiPriority w:val="99"/>
    <w:pPr>
      <w:widowControl w:val="0"/>
      <w:ind w:firstLine="454"/>
      <w:outlineLvl w:val="4"/>
    </w:pPr>
    <w:rPr>
      <w:rFonts w:ascii="Calibri" w:hAnsi="Calibri" w:cs="Times New Roman"/>
    </w:rPr>
  </w:style>
  <w:style w:type="paragraph" w:styleId="7">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List Number"/>
    <w:basedOn w:val="1"/>
    <w:unhideWhenUsed/>
    <w:qFormat/>
    <w:uiPriority w:val="0"/>
    <w:pPr>
      <w:numPr>
        <w:ilvl w:val="0"/>
        <w:numId w:val="1"/>
      </w:numPr>
    </w:pPr>
  </w:style>
  <w:style w:type="paragraph" w:styleId="9">
    <w:name w:val="Normal Indent"/>
    <w:basedOn w:val="1"/>
    <w:next w:val="1"/>
    <w:link w:val="48"/>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caption"/>
    <w:basedOn w:val="1"/>
    <w:next w:val="1"/>
    <w:qFormat/>
    <w:uiPriority w:val="35"/>
    <w:rPr>
      <w:rFonts w:ascii="Arial" w:hAnsi="Arial" w:eastAsia="黑体"/>
      <w:sz w:val="20"/>
    </w:rPr>
  </w:style>
  <w:style w:type="paragraph" w:styleId="11">
    <w:name w:val="Document Map"/>
    <w:basedOn w:val="1"/>
    <w:link w:val="50"/>
    <w:qFormat/>
    <w:uiPriority w:val="99"/>
    <w:pPr>
      <w:widowControl w:val="0"/>
    </w:pPr>
    <w:rPr>
      <w:rFonts w:ascii="宋体" w:hAnsi="Calibri" w:cs="Times New Roman"/>
      <w:sz w:val="18"/>
      <w:szCs w:val="18"/>
    </w:rPr>
  </w:style>
  <w:style w:type="paragraph" w:styleId="12">
    <w:name w:val="toa heading"/>
    <w:basedOn w:val="1"/>
    <w:next w:val="1"/>
    <w:unhideWhenUsed/>
    <w:qFormat/>
    <w:uiPriority w:val="99"/>
    <w:pPr>
      <w:spacing w:before="120"/>
    </w:pPr>
    <w:rPr>
      <w:rFonts w:ascii="Arial" w:hAnsi="Arial" w:eastAsia="仿宋_GB2312" w:cs="Arial"/>
      <w:b/>
      <w:bCs/>
      <w:color w:val="000000"/>
      <w:kern w:val="0"/>
      <w:sz w:val="24"/>
    </w:rPr>
  </w:style>
  <w:style w:type="paragraph" w:styleId="13">
    <w:name w:val="annotation text"/>
    <w:basedOn w:val="1"/>
    <w:link w:val="51"/>
    <w:qFormat/>
    <w:uiPriority w:val="99"/>
    <w:pPr>
      <w:widowControl w:val="0"/>
      <w:jc w:val="left"/>
    </w:pPr>
    <w:rPr>
      <w:rFonts w:ascii="Calibri" w:hAnsi="Calibri" w:cs="Times New Roman"/>
    </w:rPr>
  </w:style>
  <w:style w:type="paragraph" w:styleId="14">
    <w:name w:val="Salutation"/>
    <w:basedOn w:val="1"/>
    <w:next w:val="1"/>
    <w:unhideWhenUsed/>
    <w:qFormat/>
    <w:uiPriority w:val="0"/>
    <w:pPr>
      <w:tabs>
        <w:tab w:val="left" w:pos="600"/>
      </w:tabs>
    </w:pPr>
    <w:rPr>
      <w:sz w:val="24"/>
    </w:rPr>
  </w:style>
  <w:style w:type="paragraph" w:styleId="15">
    <w:name w:val="Body Text 3"/>
    <w:basedOn w:val="1"/>
    <w:qFormat/>
    <w:uiPriority w:val="0"/>
    <w:pPr>
      <w:snapToGrid w:val="0"/>
      <w:spacing w:before="50" w:after="50"/>
    </w:pPr>
    <w:rPr>
      <w:rFonts w:ascii="Times New Roman" w:eastAsia="仿宋_GB2312"/>
      <w:b/>
      <w:bCs/>
      <w:sz w:val="24"/>
      <w:szCs w:val="20"/>
    </w:rPr>
  </w:style>
  <w:style w:type="paragraph" w:styleId="16">
    <w:name w:val="Body Text"/>
    <w:basedOn w:val="1"/>
    <w:link w:val="52"/>
    <w:qFormat/>
    <w:uiPriority w:val="99"/>
    <w:pPr>
      <w:widowControl w:val="0"/>
      <w:spacing w:after="120"/>
    </w:pPr>
    <w:rPr>
      <w:rFonts w:ascii="Calibri" w:hAnsi="Calibri" w:cs="Times New Roman"/>
    </w:rPr>
  </w:style>
  <w:style w:type="paragraph" w:styleId="17">
    <w:name w:val="Body Text Indent"/>
    <w:basedOn w:val="1"/>
    <w:next w:val="18"/>
    <w:link w:val="49"/>
    <w:qFormat/>
    <w:uiPriority w:val="99"/>
    <w:pPr>
      <w:widowControl w:val="0"/>
      <w:spacing w:after="120"/>
      <w:ind w:left="420" w:leftChars="200"/>
    </w:pPr>
    <w:rPr>
      <w:rFonts w:ascii="Calibri" w:hAnsi="Calibri" w:cs="Times New Roman"/>
    </w:rPr>
  </w:style>
  <w:style w:type="paragraph" w:styleId="18">
    <w:name w:val="Body Text First Indent 2"/>
    <w:basedOn w:val="17"/>
    <w:next w:val="19"/>
    <w:link w:val="59"/>
    <w:qFormat/>
    <w:uiPriority w:val="99"/>
    <w:pPr>
      <w:ind w:firstLine="420" w:firstLineChars="200"/>
    </w:pPr>
  </w:style>
  <w:style w:type="paragraph" w:customStyle="1" w:styleId="19">
    <w:name w:val="xl53"/>
    <w:basedOn w:val="1"/>
    <w:next w:val="1"/>
    <w:qFormat/>
    <w:uiPriority w:val="0"/>
    <w:pPr>
      <w:spacing w:before="280" w:after="280" w:line="100" w:lineRule="exact"/>
      <w:jc w:val="center"/>
    </w:pPr>
    <w:rPr>
      <w:b/>
      <w:sz w:val="20"/>
    </w:rPr>
  </w:style>
  <w:style w:type="paragraph" w:styleId="20">
    <w:name w:val="Plain Text"/>
    <w:basedOn w:val="1"/>
    <w:next w:val="1"/>
    <w:link w:val="53"/>
    <w:qFormat/>
    <w:uiPriority w:val="0"/>
    <w:pPr>
      <w:widowControl w:val="0"/>
    </w:pPr>
    <w:rPr>
      <w:rFonts w:ascii="宋体" w:hAnsi="Courier New" w:cs="Times New Roman"/>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pacing w:line="480" w:lineRule="atLeast"/>
      <w:ind w:firstLine="480"/>
    </w:pPr>
    <w:rPr>
      <w:rFonts w:ascii="宋体"/>
      <w:kern w:val="0"/>
      <w:sz w:val="24"/>
      <w:szCs w:val="20"/>
    </w:rPr>
  </w:style>
  <w:style w:type="paragraph" w:styleId="23">
    <w:name w:val="Balloon Text"/>
    <w:basedOn w:val="1"/>
    <w:link w:val="54"/>
    <w:qFormat/>
    <w:uiPriority w:val="99"/>
    <w:pPr>
      <w:widowControl w:val="0"/>
    </w:pPr>
    <w:rPr>
      <w:rFonts w:ascii="Calibri" w:hAnsi="Calibri" w:cs="Times New Roman"/>
      <w:sz w:val="18"/>
      <w:szCs w:val="18"/>
    </w:rPr>
  </w:style>
  <w:style w:type="paragraph" w:styleId="24">
    <w:name w:val="footer"/>
    <w:basedOn w:val="1"/>
    <w:link w:val="55"/>
    <w:qFormat/>
    <w:uiPriority w:val="99"/>
    <w:pPr>
      <w:tabs>
        <w:tab w:val="center" w:pos="4153"/>
        <w:tab w:val="right" w:pos="8306"/>
      </w:tabs>
      <w:snapToGrid w:val="0"/>
      <w:jc w:val="left"/>
    </w:pPr>
    <w:rPr>
      <w:rFonts w:cs="Times New Roman"/>
      <w:sz w:val="18"/>
      <w:szCs w:val="18"/>
    </w:rPr>
  </w:style>
  <w:style w:type="paragraph" w:styleId="25">
    <w:name w:val="header"/>
    <w:basedOn w:val="1"/>
    <w:link w:val="56"/>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6">
    <w:name w:val="toc 6"/>
    <w:basedOn w:val="1"/>
    <w:next w:val="1"/>
    <w:semiHidden/>
    <w:qFormat/>
    <w:uiPriority w:val="99"/>
    <w:pPr>
      <w:ind w:left="2100" w:leftChars="1000"/>
    </w:pPr>
    <w:rPr>
      <w:szCs w:val="24"/>
    </w:rPr>
  </w:style>
  <w:style w:type="paragraph" w:styleId="27">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57"/>
    <w:qFormat/>
    <w:uiPriority w:val="99"/>
    <w:pPr>
      <w:widowControl w:val="0"/>
    </w:pPr>
    <w:rPr>
      <w:rFonts w:ascii="Courier New" w:hAnsi="Courier New" w:cs="Times New Roman"/>
      <w:sz w:val="20"/>
      <w:szCs w:val="20"/>
    </w:rPr>
  </w:style>
  <w:style w:type="paragraph" w:styleId="30">
    <w:name w:val="Normal (Web)"/>
    <w:basedOn w:val="1"/>
    <w:qFormat/>
    <w:uiPriority w:val="0"/>
    <w:pPr>
      <w:widowControl w:val="0"/>
    </w:pPr>
    <w:rPr>
      <w:rFonts w:ascii="Calibri" w:hAnsi="Calibri" w:cs="Calibri"/>
      <w:sz w:val="24"/>
      <w:szCs w:val="24"/>
    </w:rPr>
  </w:style>
  <w:style w:type="paragraph" w:styleId="31">
    <w:name w:val="annotation subject"/>
    <w:basedOn w:val="13"/>
    <w:next w:val="13"/>
    <w:link w:val="58"/>
    <w:qFormat/>
    <w:uiPriority w:val="99"/>
    <w:rPr>
      <w:b/>
      <w:bCs/>
    </w:rPr>
  </w:style>
  <w:style w:type="paragraph" w:styleId="32">
    <w:name w:val="Body Text First Indent"/>
    <w:basedOn w:val="16"/>
    <w:unhideWhenUsed/>
    <w:qFormat/>
    <w:uiPriority w:val="99"/>
    <w:pPr>
      <w:ind w:firstLine="420" w:firstLineChars="100"/>
    </w:pPr>
    <w:rPr>
      <w:szCs w:val="22"/>
      <w:lang w:val="en-US"/>
    </w:rPr>
  </w:style>
  <w:style w:type="table" w:styleId="34">
    <w:name w:val="Table Grid"/>
    <w:basedOn w:val="3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b/>
      <w:bCs/>
    </w:rPr>
  </w:style>
  <w:style w:type="character" w:styleId="37">
    <w:name w:val="page number"/>
    <w:basedOn w:val="35"/>
    <w:qFormat/>
    <w:uiPriority w:val="99"/>
  </w:style>
  <w:style w:type="character" w:styleId="38">
    <w:name w:val="Emphasis"/>
    <w:qFormat/>
    <w:uiPriority w:val="20"/>
    <w:rPr>
      <w:rFonts w:eastAsia="黑体"/>
      <w:color w:val="auto"/>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样式 标题 1 + 四号 加粗"/>
    <w:basedOn w:val="2"/>
    <w:qFormat/>
    <w:uiPriority w:val="0"/>
    <w:rPr>
      <w:rFonts w:eastAsia="黑体"/>
      <w:lang w:val="en-US" w:eastAsia="en-US"/>
    </w:rPr>
  </w:style>
  <w:style w:type="character" w:customStyle="1" w:styleId="42">
    <w:name w:val="标题 1 Char"/>
    <w:link w:val="2"/>
    <w:qFormat/>
    <w:locked/>
    <w:uiPriority w:val="99"/>
    <w:rPr>
      <w:rFonts w:ascii="等线" w:hAnsi="宋体" w:cs="等线"/>
      <w:b/>
      <w:bCs/>
      <w:kern w:val="44"/>
      <w:sz w:val="44"/>
      <w:szCs w:val="44"/>
    </w:rPr>
  </w:style>
  <w:style w:type="character" w:customStyle="1" w:styleId="43">
    <w:name w:val="标题 2 Char"/>
    <w:link w:val="3"/>
    <w:qFormat/>
    <w:locked/>
    <w:uiPriority w:val="9"/>
    <w:rPr>
      <w:rFonts w:ascii="宋体" w:hAnsi="宋体" w:cs="宋体"/>
      <w:kern w:val="24"/>
      <w:sz w:val="24"/>
      <w:szCs w:val="24"/>
    </w:rPr>
  </w:style>
  <w:style w:type="character" w:customStyle="1" w:styleId="44">
    <w:name w:val="标题 3 Char"/>
    <w:link w:val="4"/>
    <w:qFormat/>
    <w:locked/>
    <w:uiPriority w:val="9"/>
    <w:rPr>
      <w:rFonts w:ascii="黑体" w:hAnsi="宋体" w:eastAsia="黑体" w:cs="黑体"/>
      <w:color w:val="000000"/>
      <w:kern w:val="24"/>
      <w:sz w:val="24"/>
      <w:szCs w:val="24"/>
    </w:rPr>
  </w:style>
  <w:style w:type="character" w:customStyle="1" w:styleId="45">
    <w:name w:val="标题 4 Char"/>
    <w:link w:val="5"/>
    <w:qFormat/>
    <w:uiPriority w:val="9"/>
    <w:rPr>
      <w:rFonts w:ascii="Cambria" w:hAnsi="Cambria"/>
      <w:b/>
      <w:bCs/>
      <w:kern w:val="2"/>
      <w:sz w:val="28"/>
      <w:szCs w:val="28"/>
    </w:rPr>
  </w:style>
  <w:style w:type="character" w:customStyle="1" w:styleId="46">
    <w:name w:val="标题 5 Char"/>
    <w:link w:val="6"/>
    <w:qFormat/>
    <w:uiPriority w:val="99"/>
    <w:rPr>
      <w:rFonts w:ascii="Calibri" w:hAnsi="Calibri" w:cs="Calibri"/>
      <w:kern w:val="2"/>
      <w:sz w:val="21"/>
      <w:szCs w:val="21"/>
    </w:rPr>
  </w:style>
  <w:style w:type="character" w:customStyle="1" w:styleId="47">
    <w:name w:val="标题 6 Char"/>
    <w:link w:val="7"/>
    <w:qFormat/>
    <w:uiPriority w:val="99"/>
    <w:rPr>
      <w:rFonts w:ascii="Calibri" w:hAnsi="Calibri" w:cs="Calibri"/>
      <w:kern w:val="2"/>
      <w:sz w:val="21"/>
      <w:szCs w:val="21"/>
    </w:rPr>
  </w:style>
  <w:style w:type="character" w:customStyle="1" w:styleId="48">
    <w:name w:val="正文缩进 Char"/>
    <w:link w:val="9"/>
    <w:qFormat/>
    <w:uiPriority w:val="0"/>
    <w:rPr>
      <w:rFonts w:ascii="宋体" w:hAnsi="宋体"/>
      <w:snapToGrid w:val="0"/>
      <w:color w:val="000000"/>
      <w:kern w:val="28"/>
      <w:sz w:val="28"/>
    </w:rPr>
  </w:style>
  <w:style w:type="character" w:customStyle="1" w:styleId="49">
    <w:name w:val="正文文本缩进 Char"/>
    <w:link w:val="17"/>
    <w:qFormat/>
    <w:locked/>
    <w:uiPriority w:val="99"/>
    <w:rPr>
      <w:rFonts w:ascii="Calibri" w:hAnsi="Calibri" w:cs="Calibri"/>
      <w:kern w:val="2"/>
      <w:sz w:val="21"/>
      <w:szCs w:val="21"/>
    </w:rPr>
  </w:style>
  <w:style w:type="character" w:customStyle="1" w:styleId="50">
    <w:name w:val="文档结构图 Char"/>
    <w:link w:val="11"/>
    <w:qFormat/>
    <w:uiPriority w:val="99"/>
    <w:rPr>
      <w:rFonts w:ascii="宋体" w:hAnsi="Calibri" w:cs="宋体"/>
      <w:kern w:val="2"/>
      <w:sz w:val="18"/>
      <w:szCs w:val="18"/>
    </w:rPr>
  </w:style>
  <w:style w:type="character" w:customStyle="1" w:styleId="51">
    <w:name w:val="批注文字 Char"/>
    <w:link w:val="13"/>
    <w:qFormat/>
    <w:uiPriority w:val="99"/>
    <w:rPr>
      <w:rFonts w:ascii="Calibri" w:hAnsi="Calibri" w:cs="Calibri"/>
      <w:kern w:val="2"/>
      <w:sz w:val="21"/>
      <w:szCs w:val="21"/>
    </w:rPr>
  </w:style>
  <w:style w:type="character" w:customStyle="1" w:styleId="52">
    <w:name w:val="正文文本 Char"/>
    <w:link w:val="16"/>
    <w:qFormat/>
    <w:uiPriority w:val="99"/>
    <w:rPr>
      <w:rFonts w:ascii="Calibri" w:hAnsi="Calibri" w:cs="Calibri"/>
      <w:kern w:val="2"/>
      <w:sz w:val="21"/>
      <w:szCs w:val="21"/>
    </w:rPr>
  </w:style>
  <w:style w:type="character" w:customStyle="1" w:styleId="53">
    <w:name w:val="纯文本 Char"/>
    <w:link w:val="20"/>
    <w:qFormat/>
    <w:locked/>
    <w:uiPriority w:val="0"/>
    <w:rPr>
      <w:rFonts w:ascii="宋体" w:hAnsi="Courier New" w:cs="宋体"/>
      <w:kern w:val="2"/>
      <w:sz w:val="21"/>
      <w:szCs w:val="21"/>
    </w:rPr>
  </w:style>
  <w:style w:type="character" w:customStyle="1" w:styleId="54">
    <w:name w:val="批注框文本 Char"/>
    <w:link w:val="23"/>
    <w:qFormat/>
    <w:uiPriority w:val="99"/>
    <w:rPr>
      <w:rFonts w:ascii="Calibri" w:hAnsi="Calibri" w:cs="Calibri"/>
      <w:kern w:val="2"/>
      <w:sz w:val="18"/>
      <w:szCs w:val="18"/>
    </w:rPr>
  </w:style>
  <w:style w:type="character" w:customStyle="1" w:styleId="55">
    <w:name w:val="页脚 Char"/>
    <w:link w:val="24"/>
    <w:qFormat/>
    <w:uiPriority w:val="99"/>
    <w:rPr>
      <w:rFonts w:ascii="等线" w:hAnsi="宋体" w:cs="等线"/>
      <w:kern w:val="2"/>
      <w:sz w:val="18"/>
      <w:szCs w:val="18"/>
    </w:rPr>
  </w:style>
  <w:style w:type="character" w:customStyle="1" w:styleId="56">
    <w:name w:val="页眉 Char"/>
    <w:link w:val="25"/>
    <w:qFormat/>
    <w:locked/>
    <w:uiPriority w:val="99"/>
    <w:rPr>
      <w:rFonts w:ascii="Calibri" w:hAnsi="Calibri" w:cs="Calibri"/>
      <w:kern w:val="2"/>
      <w:sz w:val="18"/>
      <w:szCs w:val="18"/>
    </w:rPr>
  </w:style>
  <w:style w:type="character" w:customStyle="1" w:styleId="57">
    <w:name w:val="HTML 预设格式 Char"/>
    <w:link w:val="29"/>
    <w:qFormat/>
    <w:uiPriority w:val="99"/>
    <w:rPr>
      <w:rFonts w:ascii="Courier New" w:hAnsi="Courier New" w:cs="Courier New"/>
      <w:kern w:val="2"/>
    </w:rPr>
  </w:style>
  <w:style w:type="character" w:customStyle="1" w:styleId="58">
    <w:name w:val="批注主题 Char"/>
    <w:link w:val="31"/>
    <w:qFormat/>
    <w:uiPriority w:val="99"/>
    <w:rPr>
      <w:rFonts w:ascii="Calibri" w:hAnsi="Calibri" w:cs="Calibri"/>
      <w:b/>
      <w:bCs/>
      <w:kern w:val="2"/>
      <w:sz w:val="21"/>
      <w:szCs w:val="21"/>
    </w:rPr>
  </w:style>
  <w:style w:type="character" w:customStyle="1" w:styleId="59">
    <w:name w:val="正文首行缩进 2 Char"/>
    <w:link w:val="18"/>
    <w:qFormat/>
    <w:locked/>
    <w:uiPriority w:val="99"/>
    <w:rPr>
      <w:rFonts w:ascii="Calibri" w:hAnsi="Calibri" w:cs="Calibri"/>
      <w:kern w:val="2"/>
      <w:sz w:val="21"/>
      <w:szCs w:val="21"/>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qFormat/>
    <w:uiPriority w:val="0"/>
    <w:pPr>
      <w:spacing w:line="360" w:lineRule="auto"/>
      <w:ind w:firstLine="480" w:firstLineChars="200"/>
      <w:jc w:val="left"/>
    </w:pPr>
    <w:rPr>
      <w:rFonts w:asci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qFormat/>
    <w:uiPriority w:val="99"/>
    <w:pPr>
      <w:widowControl w:val="0"/>
      <w:ind w:firstLine="420" w:firstLineChars="200"/>
    </w:pPr>
    <w:rPr>
      <w:rFonts w:ascii="Calibri" w:hAnsi="Calibri" w:cs="Calibri"/>
    </w:rPr>
  </w:style>
  <w:style w:type="paragraph" w:customStyle="1" w:styleId="108">
    <w:name w:val="+正文"/>
    <w:basedOn w:val="1"/>
    <w:qFormat/>
    <w:uiPriority w:val="0"/>
    <w:pPr>
      <w:ind w:firstLine="200" w:firstLineChars="200"/>
    </w:pPr>
    <w:rPr>
      <w:rFonts w:cs="Times New Roman"/>
      <w:szCs w:val="24"/>
    </w:rPr>
  </w:style>
  <w:style w:type="paragraph" w:customStyle="1" w:styleId="10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qFormat/>
    <w:uiPriority w:val="34"/>
    <w:pPr>
      <w:ind w:firstLine="420" w:firstLineChars="200"/>
    </w:pPr>
    <w:rPr>
      <w:rFonts w:ascii="Calibri" w:hAnsi="Calibri" w:cs="Times New Roman"/>
    </w:rPr>
  </w:style>
  <w:style w:type="paragraph" w:customStyle="1" w:styleId="118">
    <w:name w:val="Table Paragraph"/>
    <w:basedOn w:val="1"/>
    <w:qFormat/>
    <w:uiPriority w:val="99"/>
    <w:pPr>
      <w:widowControl w:val="0"/>
    </w:pPr>
    <w:rPr>
      <w:rFonts w:ascii="PMingLiU" w:hAnsi="PMingLiU" w:eastAsia="PMingLiU" w:cs="PMingLiU"/>
      <w:lang w:val="zh-CN"/>
    </w:rPr>
  </w:style>
  <w:style w:type="paragraph" w:customStyle="1" w:styleId="119">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qFormat/>
    <w:uiPriority w:val="99"/>
    <w:rPr>
      <w:rFonts w:ascii="Calibri" w:hAnsi="Calibri" w:eastAsia="宋体" w:cs="Calibri"/>
      <w:sz w:val="22"/>
      <w:szCs w:val="22"/>
      <w:lang w:val="en-US" w:eastAsia="zh-CN" w:bidi="ar-SA"/>
    </w:rPr>
  </w:style>
  <w:style w:type="paragraph" w:customStyle="1" w:styleId="125">
    <w:name w:val="列出段落2"/>
    <w:basedOn w:val="1"/>
    <w:qFormat/>
    <w:uiPriority w:val="0"/>
    <w:pPr>
      <w:ind w:firstLine="420" w:firstLineChars="200"/>
    </w:pPr>
  </w:style>
  <w:style w:type="paragraph" w:customStyle="1" w:styleId="126">
    <w:name w:val="_Style 2"/>
    <w:basedOn w:val="1"/>
    <w:qFormat/>
    <w:uiPriority w:val="99"/>
    <w:pPr>
      <w:widowControl w:val="0"/>
      <w:ind w:firstLine="420" w:firstLineChars="200"/>
    </w:pPr>
    <w:rPr>
      <w:rFonts w:ascii="Calibri" w:hAnsi="Calibri" w:cs="Calibri"/>
    </w:rPr>
  </w:style>
  <w:style w:type="paragraph" w:customStyle="1" w:styleId="12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qFormat/>
    <w:uiPriority w:val="0"/>
    <w:pPr>
      <w:ind w:left="108" w:right="108" w:firstLine="200"/>
    </w:pPr>
    <w:rPr>
      <w:rFonts w:ascii="Times New Roman" w:hAnsi="Times New Roman" w:eastAsia="微软雅黑" w:cs="Times New Roman"/>
      <w:kern w:val="0"/>
    </w:rPr>
  </w:style>
  <w:style w:type="paragraph" w:customStyle="1" w:styleId="130">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Normal Indent1"/>
    <w:basedOn w:val="1"/>
    <w:qFormat/>
    <w:uiPriority w:val="0"/>
    <w:pPr>
      <w:ind w:firstLine="420" w:firstLineChars="200"/>
    </w:pPr>
  </w:style>
  <w:style w:type="paragraph" w:customStyle="1" w:styleId="148">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qFormat/>
    <w:uiPriority w:val="0"/>
    <w:rPr>
      <w:rFonts w:hint="eastAsia" w:ascii="新宋体" w:hAnsi="新宋体" w:eastAsia="新宋体" w:cs="新宋体"/>
      <w:color w:val="FF0000"/>
      <w:sz w:val="18"/>
      <w:szCs w:val="18"/>
      <w:u w:val="none"/>
    </w:rPr>
  </w:style>
  <w:style w:type="character" w:customStyle="1" w:styleId="150">
    <w:name w:val="font201"/>
    <w:basedOn w:val="35"/>
    <w:qFormat/>
    <w:uiPriority w:val="0"/>
    <w:rPr>
      <w:rFonts w:ascii="Arial" w:hAnsi="Arial" w:cs="Arial"/>
      <w:color w:val="000000"/>
      <w:sz w:val="18"/>
      <w:szCs w:val="18"/>
      <w:u w:val="none"/>
    </w:rPr>
  </w:style>
  <w:style w:type="character" w:customStyle="1" w:styleId="151">
    <w:name w:val="font81"/>
    <w:basedOn w:val="35"/>
    <w:qFormat/>
    <w:uiPriority w:val="0"/>
    <w:rPr>
      <w:rFonts w:hint="eastAsia" w:ascii="宋体" w:hAnsi="宋体" w:eastAsia="宋体" w:cs="宋体"/>
      <w:color w:val="000000"/>
      <w:sz w:val="18"/>
      <w:szCs w:val="18"/>
      <w:u w:val="none"/>
    </w:rPr>
  </w:style>
  <w:style w:type="character" w:customStyle="1" w:styleId="152">
    <w:name w:val="font212"/>
    <w:basedOn w:val="35"/>
    <w:qFormat/>
    <w:uiPriority w:val="0"/>
    <w:rPr>
      <w:rFonts w:ascii="Calibri" w:hAnsi="Calibri" w:cs="Calibri"/>
      <w:color w:val="000000"/>
      <w:sz w:val="18"/>
      <w:szCs w:val="18"/>
      <w:u w:val="none"/>
    </w:rPr>
  </w:style>
  <w:style w:type="character" w:customStyle="1" w:styleId="153">
    <w:name w:val="font221"/>
    <w:basedOn w:val="35"/>
    <w:qFormat/>
    <w:uiPriority w:val="0"/>
    <w:rPr>
      <w:rFonts w:hint="default" w:ascii="Calibri" w:hAnsi="Calibri" w:cs="Calibri"/>
      <w:color w:val="000000"/>
      <w:sz w:val="18"/>
      <w:szCs w:val="18"/>
      <w:u w:val="none"/>
    </w:rPr>
  </w:style>
  <w:style w:type="character" w:customStyle="1" w:styleId="154">
    <w:name w:val="font91"/>
    <w:basedOn w:val="35"/>
    <w:qFormat/>
    <w:uiPriority w:val="0"/>
    <w:rPr>
      <w:rFonts w:hint="eastAsia" w:ascii="宋体" w:hAnsi="宋体" w:eastAsia="宋体" w:cs="宋体"/>
      <w:color w:val="000000"/>
      <w:sz w:val="18"/>
      <w:szCs w:val="18"/>
      <w:u w:val="none"/>
    </w:rPr>
  </w:style>
  <w:style w:type="character" w:customStyle="1" w:styleId="155">
    <w:name w:val="font231"/>
    <w:basedOn w:val="35"/>
    <w:qFormat/>
    <w:uiPriority w:val="0"/>
    <w:rPr>
      <w:rFonts w:hint="default" w:ascii="Calibri" w:hAnsi="Calibri" w:cs="Calibri"/>
      <w:color w:val="000000"/>
      <w:sz w:val="18"/>
      <w:szCs w:val="18"/>
      <w:u w:val="none"/>
    </w:rPr>
  </w:style>
  <w:style w:type="paragraph" w:customStyle="1" w:styleId="156">
    <w:name w:val="表格文本"/>
    <w:basedOn w:val="1"/>
    <w:qFormat/>
    <w:uiPriority w:val="0"/>
    <w:pPr>
      <w:spacing w:before="120" w:after="120"/>
    </w:pPr>
    <w:rPr>
      <w:rFonts w:cs="黑体"/>
    </w:rPr>
  </w:style>
  <w:style w:type="paragraph" w:customStyle="1" w:styleId="157">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qFormat/>
    <w:uiPriority w:val="34"/>
    <w:pPr>
      <w:ind w:firstLine="420" w:firstLineChars="200"/>
    </w:pPr>
    <w:rPr>
      <w:rFonts w:ascii="Times New Roman" w:hAnsi="Times New Roman" w:cs="Times New Roman"/>
    </w:rPr>
  </w:style>
  <w:style w:type="paragraph" w:customStyle="1" w:styleId="162">
    <w:name w:val="样式 正文2 + 仿宋_GB2312 黑色 段前: 0 磅 行距: 固定值 23 磅"/>
    <w:basedOn w:val="91"/>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qFormat/>
    <w:uiPriority w:val="0"/>
    <w:rPr>
      <w:sz w:val="20"/>
      <w:szCs w:val="20"/>
    </w:rPr>
  </w:style>
  <w:style w:type="character" w:customStyle="1" w:styleId="164">
    <w:name w:val="_Style 1"/>
    <w:basedOn w:val="35"/>
    <w:qFormat/>
    <w:uiPriority w:val="31"/>
    <w:rPr>
      <w:smallCaps/>
      <w:color w:val="C0504D"/>
      <w:u w:val="single"/>
    </w:rPr>
  </w:style>
  <w:style w:type="paragraph" w:customStyle="1" w:styleId="165">
    <w:name w:val="纯文本1"/>
    <w:basedOn w:val="91"/>
    <w:qFormat/>
    <w:uiPriority w:val="0"/>
    <w:rPr>
      <w:rFonts w:ascii="宋体" w:hAnsi="Courier New"/>
      <w:kern w:val="0"/>
      <w:sz w:val="20"/>
      <w:szCs w:val="21"/>
    </w:rPr>
  </w:style>
  <w:style w:type="table" w:customStyle="1" w:styleId="166">
    <w:name w:val="Table Normal"/>
    <w:unhideWhenUsed/>
    <w:qFormat/>
    <w:uiPriority w:val="0"/>
    <w:tblPr>
      <w:tblCellMar>
        <w:top w:w="0" w:type="dxa"/>
        <w:left w:w="0" w:type="dxa"/>
        <w:bottom w:w="0" w:type="dxa"/>
        <w:right w:w="0" w:type="dxa"/>
      </w:tblCellMar>
    </w:tblPr>
  </w:style>
  <w:style w:type="paragraph" w:customStyle="1" w:styleId="167">
    <w:name w:val="BodyText1I2"/>
    <w:basedOn w:val="168"/>
    <w:qFormat/>
    <w:uiPriority w:val="0"/>
    <w:pPr>
      <w:spacing w:after="120" w:line="240" w:lineRule="auto"/>
      <w:ind w:left="420" w:leftChars="200" w:firstLine="420"/>
      <w:jc w:val="both"/>
      <w:textAlignment w:val="baseline"/>
    </w:pPr>
    <w:rPr>
      <w:sz w:val="21"/>
      <w:szCs w:val="21"/>
    </w:rPr>
  </w:style>
  <w:style w:type="paragraph" w:customStyle="1" w:styleId="168">
    <w:name w:val="BodyTextIndent"/>
    <w:basedOn w:val="1"/>
    <w:next w:val="167"/>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70</Pages>
  <Words>13979</Words>
  <Characters>15086</Characters>
  <Lines>249</Lines>
  <Paragraphs>70</Paragraphs>
  <TotalTime>25</TotalTime>
  <ScaleCrop>false</ScaleCrop>
  <LinksUpToDate>false</LinksUpToDate>
  <CharactersWithSpaces>15152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2022-10-09T09:39:00Z</dcterms:created>
  <dc:creator>2K-5</dc:creator>
  <cp:lastModifiedBy>韶华</cp:lastModifiedBy>
  <cp:lastPrinted>2021-05-12T17:00:00Z</cp:lastPrinted>
  <dcterms:modified xsi:type="dcterms:W3CDTF">2024-12-04T02:11:30Z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445E4DFE153A4DE7B1118B597044070C_13</vt:lpwstr>
  </property>
</Properties>
</file>