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6D17">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14:paraId="09D1C36D">
      <w:pPr>
        <w:pStyle w:val="48"/>
        <w:rPr>
          <w:rFonts w:hint="eastAsia" w:ascii="宋体" w:hAnsi="宋体" w:eastAsia="宋体" w:cs="宋体"/>
          <w:color w:val="auto"/>
          <w:highlight w:val="none"/>
          <w:lang w:val="en-US" w:eastAsia="zh-CN"/>
        </w:rPr>
      </w:pPr>
    </w:p>
    <w:p w14:paraId="2AA335F8">
      <w:pPr>
        <w:rPr>
          <w:rFonts w:hint="eastAsia" w:ascii="宋体" w:hAnsi="宋体" w:eastAsia="宋体" w:cs="宋体"/>
          <w:color w:val="auto"/>
          <w:highlight w:val="none"/>
        </w:rPr>
      </w:pPr>
    </w:p>
    <w:p w14:paraId="1480A3E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浙江东阳正荣工程咨询有限公司</w:t>
      </w:r>
      <w:r>
        <w:rPr>
          <w:rFonts w:hint="eastAsia" w:ascii="宋体" w:hAnsi="宋体" w:eastAsia="宋体" w:cs="宋体"/>
          <w:b/>
          <w:color w:val="auto"/>
          <w:sz w:val="52"/>
          <w:szCs w:val="52"/>
          <w:highlight w:val="none"/>
          <w:lang w:eastAsia="zh-CN"/>
        </w:rPr>
        <w:t>关于</w:t>
      </w:r>
      <w:r>
        <w:rPr>
          <w:rFonts w:hint="eastAsia" w:ascii="宋体" w:hAnsi="宋体" w:cs="宋体"/>
          <w:b/>
          <w:color w:val="auto"/>
          <w:sz w:val="52"/>
          <w:szCs w:val="52"/>
          <w:highlight w:val="none"/>
          <w:lang w:eastAsia="zh-CN"/>
        </w:rPr>
        <w:t>东江源养老中心建设项目施工监理服务采购项目</w:t>
      </w:r>
    </w:p>
    <w:p w14:paraId="142BBAFD">
      <w:pPr>
        <w:pStyle w:val="48"/>
        <w:rPr>
          <w:rFonts w:hint="eastAsia" w:ascii="宋体" w:hAnsi="宋体" w:eastAsia="宋体" w:cs="宋体"/>
          <w:color w:val="auto"/>
          <w:highlight w:val="none"/>
          <w:lang w:val="en-US" w:eastAsia="zh-CN"/>
        </w:rPr>
      </w:pPr>
    </w:p>
    <w:p w14:paraId="0170E680">
      <w:pPr>
        <w:pStyle w:val="48"/>
        <w:rPr>
          <w:rFonts w:hint="eastAsia" w:ascii="宋体" w:hAnsi="宋体" w:eastAsia="宋体" w:cs="宋体"/>
          <w:color w:val="auto"/>
          <w:highlight w:val="none"/>
          <w:lang w:val="en-US" w:eastAsia="zh-CN"/>
        </w:rPr>
      </w:pPr>
    </w:p>
    <w:p w14:paraId="7DFBFD84">
      <w:pPr>
        <w:pStyle w:val="48"/>
        <w:rPr>
          <w:rFonts w:hint="eastAsia" w:ascii="宋体" w:hAnsi="宋体" w:eastAsia="宋体" w:cs="宋体"/>
          <w:color w:val="auto"/>
          <w:highlight w:val="none"/>
          <w:lang w:val="en-US" w:eastAsia="zh-CN"/>
        </w:rPr>
      </w:pPr>
    </w:p>
    <w:p w14:paraId="5180C066">
      <w:pPr>
        <w:pStyle w:val="48"/>
        <w:rPr>
          <w:rFonts w:hint="eastAsia" w:ascii="宋体" w:hAnsi="宋体" w:eastAsia="宋体" w:cs="宋体"/>
          <w:color w:val="auto"/>
          <w:highlight w:val="none"/>
          <w:lang w:val="en-US" w:eastAsia="zh-CN"/>
        </w:rPr>
      </w:pPr>
    </w:p>
    <w:p w14:paraId="4458FC3F">
      <w:pPr>
        <w:pStyle w:val="48"/>
        <w:rPr>
          <w:rFonts w:hint="eastAsia" w:ascii="宋体" w:hAnsi="宋体" w:eastAsia="宋体" w:cs="宋体"/>
          <w:color w:val="auto"/>
          <w:highlight w:val="none"/>
          <w:lang w:val="en-US" w:eastAsia="zh-CN"/>
        </w:rPr>
      </w:pPr>
    </w:p>
    <w:p w14:paraId="0382CBCB">
      <w:pPr>
        <w:pStyle w:val="48"/>
        <w:rPr>
          <w:rFonts w:hint="eastAsia" w:ascii="宋体" w:hAnsi="宋体" w:eastAsia="宋体" w:cs="宋体"/>
          <w:color w:val="auto"/>
          <w:highlight w:val="none"/>
          <w:lang w:val="en-US" w:eastAsia="zh-CN"/>
        </w:rPr>
      </w:pPr>
    </w:p>
    <w:p w14:paraId="5A90EEDF">
      <w:pPr>
        <w:pStyle w:val="48"/>
        <w:rPr>
          <w:rFonts w:hint="eastAsia" w:ascii="宋体" w:hAnsi="宋体" w:eastAsia="宋体" w:cs="宋体"/>
          <w:color w:val="auto"/>
          <w:highlight w:val="none"/>
          <w:lang w:val="en-US" w:eastAsia="zh-CN"/>
        </w:rPr>
      </w:pPr>
    </w:p>
    <w:p w14:paraId="54D5EF9B">
      <w:pPr>
        <w:pStyle w:val="48"/>
        <w:rPr>
          <w:rFonts w:hint="eastAsia" w:ascii="宋体" w:hAnsi="宋体" w:eastAsia="宋体" w:cs="宋体"/>
          <w:color w:val="auto"/>
          <w:highlight w:val="none"/>
          <w:lang w:val="en-US" w:eastAsia="zh-CN"/>
        </w:rPr>
      </w:pPr>
    </w:p>
    <w:p w14:paraId="6F458CD4">
      <w:pPr>
        <w:pStyle w:val="48"/>
        <w:rPr>
          <w:rFonts w:hint="eastAsia" w:ascii="宋体" w:hAnsi="宋体" w:eastAsia="宋体" w:cs="宋体"/>
          <w:color w:val="auto"/>
          <w:highlight w:val="none"/>
          <w:lang w:val="en-US" w:eastAsia="zh-CN"/>
        </w:rPr>
      </w:pPr>
    </w:p>
    <w:p w14:paraId="36924C64">
      <w:pPr>
        <w:pStyle w:val="48"/>
        <w:ind w:left="0" w:leftChars="0" w:firstLine="0" w:firstLineChars="0"/>
        <w:rPr>
          <w:rFonts w:hint="eastAsia" w:ascii="宋体" w:hAnsi="宋体" w:eastAsia="宋体" w:cs="宋体"/>
          <w:color w:val="auto"/>
          <w:highlight w:val="none"/>
          <w:lang w:val="en-US" w:eastAsia="zh-CN"/>
        </w:rPr>
      </w:pPr>
    </w:p>
    <w:p w14:paraId="4034C813">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公开招标文件</w:t>
      </w:r>
    </w:p>
    <w:p w14:paraId="2D2F2DEE">
      <w:pPr>
        <w:pStyle w:val="48"/>
        <w:rPr>
          <w:rFonts w:hint="eastAsia" w:ascii="宋体" w:hAnsi="宋体" w:eastAsia="宋体" w:cs="宋体"/>
          <w:color w:val="auto"/>
          <w:highlight w:val="none"/>
          <w:lang w:val="en-US" w:eastAsia="zh-CN"/>
        </w:rPr>
      </w:pPr>
    </w:p>
    <w:p w14:paraId="0DC7A203">
      <w:pPr>
        <w:pStyle w:val="48"/>
        <w:ind w:left="0" w:leftChars="0" w:firstLine="0" w:firstLineChars="0"/>
        <w:rPr>
          <w:rFonts w:hint="eastAsia" w:ascii="宋体" w:hAnsi="宋体" w:eastAsia="宋体" w:cs="宋体"/>
          <w:color w:val="auto"/>
          <w:highlight w:val="none"/>
          <w:lang w:val="en-US" w:eastAsia="zh-CN"/>
        </w:rPr>
      </w:pPr>
    </w:p>
    <w:p w14:paraId="0C53CE72">
      <w:pPr>
        <w:pStyle w:val="48"/>
        <w:ind w:left="0" w:leftChars="0" w:firstLine="0" w:firstLineChars="0"/>
        <w:rPr>
          <w:rFonts w:hint="eastAsia" w:ascii="宋体" w:hAnsi="宋体" w:eastAsia="宋体" w:cs="宋体"/>
          <w:color w:val="auto"/>
          <w:highlight w:val="none"/>
          <w:lang w:val="en-US" w:eastAsia="zh-CN"/>
        </w:rPr>
      </w:pPr>
    </w:p>
    <w:p w14:paraId="6DAE84DC">
      <w:pPr>
        <w:pStyle w:val="48"/>
        <w:rPr>
          <w:rFonts w:hint="eastAsia" w:ascii="宋体" w:hAnsi="宋体" w:eastAsia="宋体" w:cs="宋体"/>
          <w:color w:val="auto"/>
          <w:highlight w:val="none"/>
          <w:lang w:val="en-US" w:eastAsia="zh-CN"/>
        </w:rPr>
      </w:pPr>
    </w:p>
    <w:p w14:paraId="793B23B6">
      <w:pPr>
        <w:pStyle w:val="48"/>
        <w:rPr>
          <w:rFonts w:hint="eastAsia" w:ascii="宋体" w:hAnsi="宋体" w:eastAsia="宋体" w:cs="宋体"/>
          <w:color w:val="auto"/>
          <w:highlight w:val="none"/>
          <w:lang w:val="en-US" w:eastAsia="zh-CN"/>
        </w:rPr>
      </w:pPr>
    </w:p>
    <w:p w14:paraId="153F6147">
      <w:pPr>
        <w:pStyle w:val="48"/>
        <w:rPr>
          <w:rFonts w:hint="eastAsia" w:ascii="宋体" w:hAnsi="宋体" w:eastAsia="宋体" w:cs="宋体"/>
          <w:color w:val="auto"/>
          <w:highlight w:val="none"/>
          <w:lang w:val="en-US" w:eastAsia="zh-CN"/>
        </w:rPr>
      </w:pPr>
    </w:p>
    <w:p w14:paraId="65DC33C4">
      <w:pPr>
        <w:pStyle w:val="48"/>
        <w:rPr>
          <w:rFonts w:hint="eastAsia" w:ascii="宋体" w:hAnsi="宋体" w:eastAsia="宋体" w:cs="宋体"/>
          <w:color w:val="auto"/>
          <w:highlight w:val="none"/>
          <w:lang w:val="en-US" w:eastAsia="zh-CN"/>
        </w:rPr>
      </w:pPr>
    </w:p>
    <w:p w14:paraId="230A494E">
      <w:pPr>
        <w:pStyle w:val="48"/>
        <w:rPr>
          <w:rFonts w:hint="eastAsia" w:ascii="宋体" w:hAnsi="宋体" w:eastAsia="宋体" w:cs="宋体"/>
          <w:color w:val="auto"/>
          <w:highlight w:val="none"/>
          <w:lang w:val="en-US" w:eastAsia="zh-CN"/>
        </w:rPr>
      </w:pPr>
    </w:p>
    <w:p w14:paraId="667D707A">
      <w:pPr>
        <w:pStyle w:val="48"/>
        <w:ind w:left="0" w:leftChars="0" w:firstLine="0" w:firstLineChars="0"/>
        <w:rPr>
          <w:rFonts w:hint="eastAsia" w:ascii="宋体" w:hAnsi="宋体" w:eastAsia="宋体" w:cs="宋体"/>
          <w:color w:val="auto"/>
          <w:highlight w:val="none"/>
          <w:lang w:val="en-US" w:eastAsia="zh-CN"/>
        </w:rPr>
      </w:pPr>
    </w:p>
    <w:p w14:paraId="6170C437">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东江源养老中心建设项目施工监理服务采购项目</w:t>
      </w:r>
    </w:p>
    <w:p w14:paraId="63D1E78D">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ZRCG2025-003-C003</w:t>
      </w:r>
    </w:p>
    <w:p w14:paraId="41533120">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东阳市东阳江镇人民政府</w:t>
      </w:r>
    </w:p>
    <w:p w14:paraId="6D8E69F4">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eastAsia="宋体" w:cs="宋体"/>
          <w:b/>
          <w:color w:val="auto"/>
          <w:sz w:val="18"/>
          <w:szCs w:val="18"/>
          <w:highlight w:val="none"/>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浙江东阳正荣工程咨询有限公司</w:t>
      </w:r>
    </w:p>
    <w:p w14:paraId="4D2CD8F6">
      <w:pPr>
        <w:pStyle w:val="21"/>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p w14:paraId="4E78512D">
      <w:pPr>
        <w:pStyle w:val="21"/>
        <w:pageBreakBefore/>
        <w:spacing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目    录</w:t>
      </w:r>
    </w:p>
    <w:p w14:paraId="0332808F">
      <w:pPr>
        <w:pStyle w:val="28"/>
        <w:tabs>
          <w:tab w:val="right" w:leader="dot" w:pos="9524"/>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_Toc24074 </w:instrText>
      </w:r>
      <w:r>
        <w:rPr>
          <w:rFonts w:hint="eastAsia" w:ascii="宋体" w:hAnsi="宋体" w:eastAsia="宋体" w:cs="宋体"/>
          <w:highlight w:val="none"/>
        </w:rPr>
        <w:fldChar w:fldCharType="separate"/>
      </w:r>
      <w:r>
        <w:rPr>
          <w:rFonts w:hint="eastAsia" w:ascii="宋体" w:hAnsi="宋体" w:eastAsia="宋体" w:cs="宋体"/>
          <w:highlight w:val="none"/>
        </w:rPr>
        <w:t>第一章  公开招标采购公告</w:t>
      </w:r>
      <w:r>
        <w:tab/>
      </w:r>
      <w:r>
        <w:fldChar w:fldCharType="begin"/>
      </w:r>
      <w:r>
        <w:instrText xml:space="preserve"> PAGEREF _Toc24074 \h </w:instrText>
      </w:r>
      <w:r>
        <w:fldChar w:fldCharType="separate"/>
      </w:r>
      <w:r>
        <w:t>3</w:t>
      </w:r>
      <w:r>
        <w:fldChar w:fldCharType="end"/>
      </w:r>
      <w:r>
        <w:rPr>
          <w:rFonts w:hint="eastAsia" w:ascii="宋体" w:hAnsi="宋体" w:eastAsia="宋体" w:cs="宋体"/>
          <w:color w:val="auto"/>
          <w:highlight w:val="none"/>
        </w:rPr>
        <w:fldChar w:fldCharType="end"/>
      </w:r>
    </w:p>
    <w:p w14:paraId="780796AD">
      <w:pPr>
        <w:pStyle w:val="28"/>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_Toc9283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招标需求</w:t>
      </w:r>
      <w:r>
        <w:tab/>
      </w:r>
      <w:r>
        <w:fldChar w:fldCharType="begin"/>
      </w:r>
      <w:r>
        <w:instrText xml:space="preserve"> PAGEREF _Toc9283 \h </w:instrText>
      </w:r>
      <w:r>
        <w:fldChar w:fldCharType="separate"/>
      </w:r>
      <w:r>
        <w:t>8</w:t>
      </w:r>
      <w:r>
        <w:fldChar w:fldCharType="end"/>
      </w:r>
      <w:r>
        <w:rPr>
          <w:rFonts w:hint="eastAsia" w:ascii="宋体" w:hAnsi="宋体" w:eastAsia="宋体" w:cs="宋体"/>
          <w:color w:val="auto"/>
          <w:highlight w:val="none"/>
        </w:rPr>
        <w:fldChar w:fldCharType="end"/>
      </w:r>
    </w:p>
    <w:p w14:paraId="7CB39A52">
      <w:pPr>
        <w:pStyle w:val="28"/>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第三章   投标人须知</w:t>
      </w:r>
      <w:r>
        <w:tab/>
      </w:r>
      <w:r>
        <w:fldChar w:fldCharType="begin"/>
      </w:r>
      <w:r>
        <w:instrText xml:space="preserve"> PAGEREF _Toc303 \h </w:instrText>
      </w:r>
      <w:r>
        <w:fldChar w:fldCharType="separate"/>
      </w:r>
      <w:r>
        <w:t>16</w:t>
      </w:r>
      <w:r>
        <w:fldChar w:fldCharType="end"/>
      </w:r>
      <w:r>
        <w:rPr>
          <w:rFonts w:hint="eastAsia" w:ascii="宋体" w:hAnsi="宋体" w:eastAsia="宋体" w:cs="宋体"/>
          <w:color w:val="auto"/>
          <w:highlight w:val="none"/>
        </w:rPr>
        <w:fldChar w:fldCharType="end"/>
      </w:r>
    </w:p>
    <w:p w14:paraId="33CA518D">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_Toc23955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_Toc23955 \h </w:instrText>
      </w:r>
      <w:r>
        <w:fldChar w:fldCharType="separate"/>
      </w:r>
      <w:r>
        <w:t>16</w:t>
      </w:r>
      <w:r>
        <w:fldChar w:fldCharType="end"/>
      </w:r>
      <w:r>
        <w:rPr>
          <w:rFonts w:hint="eastAsia" w:ascii="宋体" w:hAnsi="宋体" w:eastAsia="宋体" w:cs="宋体"/>
          <w:color w:val="auto"/>
          <w:highlight w:val="none"/>
        </w:rPr>
        <w:fldChar w:fldCharType="end"/>
      </w:r>
    </w:p>
    <w:p w14:paraId="23539088">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_Toc10524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_Toc10524 \h </w:instrText>
      </w:r>
      <w:r>
        <w:fldChar w:fldCharType="separate"/>
      </w:r>
      <w:r>
        <w:t>21</w:t>
      </w:r>
      <w:r>
        <w:fldChar w:fldCharType="end"/>
      </w:r>
      <w:r>
        <w:rPr>
          <w:rFonts w:hint="eastAsia" w:ascii="宋体" w:hAnsi="宋体" w:eastAsia="宋体" w:cs="宋体"/>
          <w:color w:val="auto"/>
          <w:highlight w:val="none"/>
        </w:rPr>
        <w:fldChar w:fldCharType="end"/>
      </w:r>
    </w:p>
    <w:p w14:paraId="1AF4C29D">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_Toc13776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_Toc13776 \h </w:instrText>
      </w:r>
      <w:r>
        <w:fldChar w:fldCharType="separate"/>
      </w:r>
      <w:r>
        <w:t>25</w:t>
      </w:r>
      <w:r>
        <w:fldChar w:fldCharType="end"/>
      </w:r>
      <w:r>
        <w:rPr>
          <w:rFonts w:hint="eastAsia" w:ascii="宋体" w:hAnsi="宋体" w:eastAsia="宋体" w:cs="宋体"/>
          <w:color w:val="auto"/>
          <w:highlight w:val="none"/>
        </w:rPr>
        <w:fldChar w:fldCharType="end"/>
      </w:r>
    </w:p>
    <w:p w14:paraId="52C9CEE7">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_Toc19833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_Toc19833 \h </w:instrText>
      </w:r>
      <w:r>
        <w:fldChar w:fldCharType="separate"/>
      </w:r>
      <w:r>
        <w:t>26</w:t>
      </w:r>
      <w:r>
        <w:fldChar w:fldCharType="end"/>
      </w:r>
      <w:r>
        <w:rPr>
          <w:rFonts w:hint="eastAsia" w:ascii="宋体" w:hAnsi="宋体" w:eastAsia="宋体" w:cs="宋体"/>
          <w:color w:val="auto"/>
          <w:highlight w:val="none"/>
        </w:rPr>
        <w:fldChar w:fldCharType="end"/>
      </w:r>
    </w:p>
    <w:p w14:paraId="11FB79BB">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_Toc27175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_Toc27175 \h </w:instrText>
      </w:r>
      <w:r>
        <w:fldChar w:fldCharType="separate"/>
      </w:r>
      <w:r>
        <w:t>30</w:t>
      </w:r>
      <w:r>
        <w:fldChar w:fldCharType="end"/>
      </w:r>
      <w:r>
        <w:rPr>
          <w:rFonts w:hint="eastAsia" w:ascii="宋体" w:hAnsi="宋体" w:eastAsia="宋体" w:cs="宋体"/>
          <w:color w:val="auto"/>
          <w:highlight w:val="none"/>
        </w:rPr>
        <w:fldChar w:fldCharType="end"/>
      </w:r>
    </w:p>
    <w:p w14:paraId="463490E5">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_Toc21075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_Toc21075 \h </w:instrText>
      </w:r>
      <w:r>
        <w:fldChar w:fldCharType="separate"/>
      </w:r>
      <w:r>
        <w:t>33</w:t>
      </w:r>
      <w:r>
        <w:fldChar w:fldCharType="end"/>
      </w:r>
      <w:r>
        <w:rPr>
          <w:rFonts w:hint="eastAsia" w:ascii="宋体" w:hAnsi="宋体" w:eastAsia="宋体" w:cs="宋体"/>
          <w:color w:val="auto"/>
          <w:highlight w:val="none"/>
        </w:rPr>
        <w:fldChar w:fldCharType="end"/>
      </w:r>
    </w:p>
    <w:p w14:paraId="142A52D7">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_Toc25499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_Toc25499 \h </w:instrText>
      </w:r>
      <w:r>
        <w:fldChar w:fldCharType="separate"/>
      </w:r>
      <w:r>
        <w:t>37</w:t>
      </w:r>
      <w:r>
        <w:fldChar w:fldCharType="end"/>
      </w:r>
      <w:r>
        <w:rPr>
          <w:rFonts w:hint="eastAsia" w:ascii="宋体" w:hAnsi="宋体" w:eastAsia="宋体" w:cs="宋体"/>
          <w:color w:val="auto"/>
          <w:highlight w:val="none"/>
        </w:rPr>
        <w:fldChar w:fldCharType="end"/>
      </w:r>
    </w:p>
    <w:p w14:paraId="49603DED">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_Toc1292 \h </w:instrText>
      </w:r>
      <w:r>
        <w:fldChar w:fldCharType="separate"/>
      </w:r>
      <w:r>
        <w:t>38</w:t>
      </w:r>
      <w:r>
        <w:fldChar w:fldCharType="end"/>
      </w:r>
      <w:r>
        <w:rPr>
          <w:rFonts w:hint="eastAsia" w:ascii="宋体" w:hAnsi="宋体" w:eastAsia="宋体" w:cs="宋体"/>
          <w:color w:val="auto"/>
          <w:highlight w:val="none"/>
        </w:rPr>
        <w:fldChar w:fldCharType="end"/>
      </w:r>
    </w:p>
    <w:p w14:paraId="093CDA9F">
      <w:pPr>
        <w:pStyle w:val="28"/>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_Toc18636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_Toc18636 \h </w:instrText>
      </w:r>
      <w:r>
        <w:fldChar w:fldCharType="separate"/>
      </w:r>
      <w:r>
        <w:t>39</w:t>
      </w:r>
      <w:r>
        <w:fldChar w:fldCharType="end"/>
      </w:r>
      <w:r>
        <w:rPr>
          <w:rFonts w:hint="eastAsia" w:ascii="宋体" w:hAnsi="宋体" w:eastAsia="宋体" w:cs="宋体"/>
          <w:color w:val="auto"/>
          <w:highlight w:val="none"/>
        </w:rPr>
        <w:fldChar w:fldCharType="end"/>
      </w:r>
    </w:p>
    <w:p w14:paraId="1A45CFB4">
      <w:pPr>
        <w:pStyle w:val="28"/>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_Toc19840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cs="宋体"/>
          <w:bCs w:val="0"/>
          <w:szCs w:val="32"/>
          <w:highlight w:val="none"/>
          <w:lang w:val="en-US" w:eastAsia="zh-CN"/>
        </w:rPr>
        <w:t>合同主要</w:t>
      </w:r>
      <w:r>
        <w:rPr>
          <w:rFonts w:hint="eastAsia" w:ascii="宋体" w:hAnsi="宋体" w:eastAsia="宋体" w:cs="宋体"/>
          <w:bCs w:val="0"/>
          <w:szCs w:val="32"/>
          <w:highlight w:val="none"/>
        </w:rPr>
        <w:t>条款</w:t>
      </w:r>
      <w:r>
        <w:tab/>
      </w:r>
      <w:r>
        <w:fldChar w:fldCharType="begin"/>
      </w:r>
      <w:r>
        <w:instrText xml:space="preserve"> PAGEREF _Toc19840 \h </w:instrText>
      </w:r>
      <w:r>
        <w:fldChar w:fldCharType="separate"/>
      </w:r>
      <w:r>
        <w:t>42</w:t>
      </w:r>
      <w:r>
        <w:fldChar w:fldCharType="end"/>
      </w:r>
      <w:r>
        <w:rPr>
          <w:rFonts w:hint="eastAsia" w:ascii="宋体" w:hAnsi="宋体" w:eastAsia="宋体" w:cs="宋体"/>
          <w:color w:val="auto"/>
          <w:highlight w:val="none"/>
        </w:rPr>
        <w:fldChar w:fldCharType="end"/>
      </w:r>
    </w:p>
    <w:p w14:paraId="3909EAEB">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_Toc14075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东阳市政府采购合同（样本）</w:t>
      </w:r>
      <w:r>
        <w:tab/>
      </w:r>
      <w:r>
        <w:fldChar w:fldCharType="begin"/>
      </w:r>
      <w:r>
        <w:instrText xml:space="preserve"> PAGEREF _Toc14075 \h </w:instrText>
      </w:r>
      <w:r>
        <w:fldChar w:fldCharType="separate"/>
      </w:r>
      <w:r>
        <w:t>42</w:t>
      </w:r>
      <w:r>
        <w:fldChar w:fldCharType="end"/>
      </w:r>
      <w:r>
        <w:rPr>
          <w:rFonts w:hint="eastAsia" w:ascii="宋体" w:hAnsi="宋体" w:eastAsia="宋体" w:cs="宋体"/>
          <w:color w:val="auto"/>
          <w:highlight w:val="none"/>
        </w:rPr>
        <w:fldChar w:fldCharType="end"/>
      </w:r>
    </w:p>
    <w:p w14:paraId="1256D1A7">
      <w:pPr>
        <w:pStyle w:val="28"/>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_Toc7541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_Toc7541 \h </w:instrText>
      </w:r>
      <w:r>
        <w:fldChar w:fldCharType="separate"/>
      </w:r>
      <w:r>
        <w:t>47</w:t>
      </w:r>
      <w:r>
        <w:fldChar w:fldCharType="end"/>
      </w:r>
      <w:r>
        <w:rPr>
          <w:rFonts w:hint="eastAsia" w:ascii="宋体" w:hAnsi="宋体" w:eastAsia="宋体" w:cs="宋体"/>
          <w:color w:val="auto"/>
          <w:highlight w:val="none"/>
        </w:rPr>
        <w:fldChar w:fldCharType="end"/>
      </w:r>
    </w:p>
    <w:p w14:paraId="2E715ED5">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_Toc9268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_Toc9268 \h </w:instrText>
      </w:r>
      <w:r>
        <w:fldChar w:fldCharType="separate"/>
      </w:r>
      <w:r>
        <w:t>47</w:t>
      </w:r>
      <w:r>
        <w:fldChar w:fldCharType="end"/>
      </w:r>
      <w:r>
        <w:rPr>
          <w:rFonts w:hint="eastAsia" w:ascii="宋体" w:hAnsi="宋体" w:eastAsia="宋体" w:cs="宋体"/>
          <w:color w:val="auto"/>
          <w:highlight w:val="none"/>
        </w:rPr>
        <w:fldChar w:fldCharType="end"/>
      </w:r>
    </w:p>
    <w:p w14:paraId="5FE0D6DE">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_Toc14499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：法定代表人授权委托书</w:t>
      </w:r>
      <w:r>
        <w:tab/>
      </w:r>
      <w:r>
        <w:fldChar w:fldCharType="begin"/>
      </w:r>
      <w:r>
        <w:instrText xml:space="preserve"> PAGEREF _Toc14499 \h </w:instrText>
      </w:r>
      <w:r>
        <w:fldChar w:fldCharType="separate"/>
      </w:r>
      <w:r>
        <w:t>50</w:t>
      </w:r>
      <w:r>
        <w:fldChar w:fldCharType="end"/>
      </w:r>
      <w:r>
        <w:rPr>
          <w:rFonts w:hint="eastAsia" w:ascii="宋体" w:hAnsi="宋体" w:eastAsia="宋体" w:cs="宋体"/>
          <w:color w:val="auto"/>
          <w:highlight w:val="none"/>
        </w:rPr>
        <w:fldChar w:fldCharType="end"/>
      </w:r>
    </w:p>
    <w:p w14:paraId="05AD3079">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_Toc15300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二</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_Toc15300 \h </w:instrText>
      </w:r>
      <w:r>
        <w:fldChar w:fldCharType="separate"/>
      </w:r>
      <w:r>
        <w:t>51</w:t>
      </w:r>
      <w:r>
        <w:fldChar w:fldCharType="end"/>
      </w:r>
      <w:r>
        <w:rPr>
          <w:rFonts w:hint="eastAsia" w:ascii="宋体" w:hAnsi="宋体" w:eastAsia="宋体" w:cs="宋体"/>
          <w:color w:val="auto"/>
          <w:highlight w:val="none"/>
        </w:rPr>
        <w:fldChar w:fldCharType="end"/>
      </w:r>
    </w:p>
    <w:p w14:paraId="62DB8144">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_Toc459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eastAsia="宋体" w:cs="宋体"/>
          <w:bCs/>
          <w:highlight w:val="none"/>
          <w:lang w:val="en-US" w:eastAsia="zh-CN"/>
        </w:rPr>
        <w:t>三</w:t>
      </w:r>
      <w:r>
        <w:rPr>
          <w:rFonts w:hint="eastAsia" w:ascii="宋体" w:hAnsi="宋体" w:eastAsia="宋体" w:cs="宋体"/>
          <w:bCs/>
          <w:highlight w:val="none"/>
        </w:rPr>
        <w:t>：东阳市政府采购代理机构社会评价表</w:t>
      </w:r>
      <w:r>
        <w:tab/>
      </w:r>
      <w:r>
        <w:fldChar w:fldCharType="begin"/>
      </w:r>
      <w:r>
        <w:instrText xml:space="preserve"> PAGEREF _Toc459 \h </w:instrText>
      </w:r>
      <w:r>
        <w:fldChar w:fldCharType="separate"/>
      </w:r>
      <w:r>
        <w:t>52</w:t>
      </w:r>
      <w:r>
        <w:fldChar w:fldCharType="end"/>
      </w:r>
      <w:r>
        <w:rPr>
          <w:rFonts w:hint="eastAsia" w:ascii="宋体" w:hAnsi="宋体" w:eastAsia="宋体" w:cs="宋体"/>
          <w:color w:val="auto"/>
          <w:highlight w:val="none"/>
        </w:rPr>
        <w:fldChar w:fldCharType="end"/>
      </w:r>
    </w:p>
    <w:p w14:paraId="7F8FF7DD">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_Toc20324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：投标声明书</w:t>
      </w:r>
      <w:r>
        <w:tab/>
      </w:r>
      <w:r>
        <w:fldChar w:fldCharType="begin"/>
      </w:r>
      <w:r>
        <w:instrText xml:space="preserve"> PAGEREF _Toc20324 \h </w:instrText>
      </w:r>
      <w:r>
        <w:fldChar w:fldCharType="separate"/>
      </w:r>
      <w:r>
        <w:t>53</w:t>
      </w:r>
      <w:r>
        <w:fldChar w:fldCharType="end"/>
      </w:r>
      <w:r>
        <w:rPr>
          <w:rFonts w:hint="eastAsia" w:ascii="宋体" w:hAnsi="宋体" w:eastAsia="宋体" w:cs="宋体"/>
          <w:color w:val="auto"/>
          <w:highlight w:val="none"/>
        </w:rPr>
        <w:fldChar w:fldCharType="end"/>
      </w:r>
    </w:p>
    <w:p w14:paraId="5A437759">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_Toc7610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lang w:val="en-US" w:eastAsia="zh-CN"/>
        </w:rPr>
        <w:t>附件五：</w:t>
      </w:r>
      <w:r>
        <w:rPr>
          <w:rFonts w:hint="eastAsia" w:ascii="宋体" w:hAnsi="宋体" w:eastAsia="宋体" w:cs="宋体"/>
          <w:bCs w:val="0"/>
          <w:szCs w:val="24"/>
          <w:highlight w:val="none"/>
        </w:rPr>
        <w:t>政府采购活动现场确认声明书</w:t>
      </w:r>
      <w:r>
        <w:tab/>
      </w:r>
      <w:r>
        <w:fldChar w:fldCharType="begin"/>
      </w:r>
      <w:r>
        <w:instrText xml:space="preserve"> PAGEREF _Toc7610 \h </w:instrText>
      </w:r>
      <w:r>
        <w:fldChar w:fldCharType="separate"/>
      </w:r>
      <w:r>
        <w:t>54</w:t>
      </w:r>
      <w:r>
        <w:fldChar w:fldCharType="end"/>
      </w:r>
      <w:r>
        <w:rPr>
          <w:rFonts w:hint="eastAsia" w:ascii="宋体" w:hAnsi="宋体" w:eastAsia="宋体" w:cs="宋体"/>
          <w:color w:val="auto"/>
          <w:highlight w:val="none"/>
        </w:rPr>
        <w:fldChar w:fldCharType="end"/>
      </w:r>
    </w:p>
    <w:p w14:paraId="2894ECE7">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_Toc2757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六</w:t>
      </w:r>
      <w:r>
        <w:rPr>
          <w:rFonts w:hint="eastAsia" w:ascii="宋体" w:hAnsi="宋体"/>
          <w:bCs/>
          <w:szCs w:val="32"/>
          <w:highlight w:val="none"/>
          <w:lang w:eastAsia="zh-CN"/>
        </w:rPr>
        <w:t>：</w:t>
      </w:r>
      <w:r>
        <w:rPr>
          <w:rFonts w:hint="eastAsia" w:ascii="宋体" w:hAnsi="宋体" w:eastAsia="宋体" w:cs="宋体"/>
          <w:bCs w:val="0"/>
          <w:kern w:val="2"/>
          <w:szCs w:val="24"/>
          <w:highlight w:val="none"/>
          <w:lang w:val="en-US" w:eastAsia="zh-CN" w:bidi="ar-SA"/>
        </w:rPr>
        <w:t>联合体协议书（联合体投标时提供）</w:t>
      </w:r>
      <w:r>
        <w:tab/>
      </w:r>
      <w:r>
        <w:fldChar w:fldCharType="begin"/>
      </w:r>
      <w:r>
        <w:instrText xml:space="preserve"> PAGEREF _Toc2757 \h </w:instrText>
      </w:r>
      <w:r>
        <w:fldChar w:fldCharType="separate"/>
      </w:r>
      <w:r>
        <w:t>55</w:t>
      </w:r>
      <w:r>
        <w:fldChar w:fldCharType="end"/>
      </w:r>
      <w:r>
        <w:rPr>
          <w:rFonts w:hint="eastAsia" w:ascii="宋体" w:hAnsi="宋体" w:eastAsia="宋体" w:cs="宋体"/>
          <w:color w:val="auto"/>
          <w:highlight w:val="none"/>
        </w:rPr>
        <w:fldChar w:fldCharType="end"/>
      </w:r>
    </w:p>
    <w:p w14:paraId="4EBBA5DA">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_Toc810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七</w:t>
      </w:r>
      <w:r>
        <w:rPr>
          <w:rFonts w:hint="eastAsia" w:ascii="宋体" w:hAnsi="宋体"/>
          <w:bCs/>
          <w:szCs w:val="32"/>
          <w:highlight w:val="none"/>
          <w:lang w:eastAsia="zh-CN"/>
        </w:rPr>
        <w:t>：</w:t>
      </w:r>
      <w:r>
        <w:rPr>
          <w:rFonts w:hint="eastAsia" w:ascii="宋体" w:hAnsi="宋体"/>
          <w:highlight w:val="none"/>
        </w:rPr>
        <w:t>分包</w:t>
      </w:r>
      <w:r>
        <w:rPr>
          <w:rFonts w:hint="eastAsia" w:ascii="宋体" w:hAnsi="宋体" w:eastAsia="宋体" w:cs="Times New Roman"/>
          <w:highlight w:val="none"/>
        </w:rPr>
        <w:t>意向协议</w:t>
      </w:r>
      <w:r>
        <w:tab/>
      </w:r>
      <w:r>
        <w:fldChar w:fldCharType="begin"/>
      </w:r>
      <w:r>
        <w:instrText xml:space="preserve"> PAGEREF _Toc810 \h </w:instrText>
      </w:r>
      <w:r>
        <w:fldChar w:fldCharType="separate"/>
      </w:r>
      <w:r>
        <w:t>56</w:t>
      </w:r>
      <w:r>
        <w:fldChar w:fldCharType="end"/>
      </w:r>
      <w:r>
        <w:rPr>
          <w:rFonts w:hint="eastAsia" w:ascii="宋体" w:hAnsi="宋体" w:eastAsia="宋体" w:cs="宋体"/>
          <w:color w:val="auto"/>
          <w:highlight w:val="none"/>
        </w:rPr>
        <w:fldChar w:fldCharType="end"/>
      </w:r>
    </w:p>
    <w:p w14:paraId="1F88E30E">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_Toc17499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八</w:t>
      </w:r>
      <w:r>
        <w:rPr>
          <w:rFonts w:hint="eastAsia" w:ascii="宋体" w:hAnsi="宋体" w:eastAsia="宋体" w:cs="宋体"/>
          <w:bCs/>
          <w:highlight w:val="none"/>
        </w:rPr>
        <w:t>：</w:t>
      </w:r>
      <w:r>
        <w:rPr>
          <w:rFonts w:hint="eastAsia" w:ascii="宋体" w:hAnsi="宋体" w:cs="宋体"/>
          <w:bCs/>
          <w:highlight w:val="none"/>
        </w:rPr>
        <w:t>中小企业声明函（货物）</w:t>
      </w:r>
      <w:r>
        <w:tab/>
      </w:r>
      <w:r>
        <w:fldChar w:fldCharType="begin"/>
      </w:r>
      <w:r>
        <w:instrText xml:space="preserve"> PAGEREF _Toc17499 \h </w:instrText>
      </w:r>
      <w:r>
        <w:fldChar w:fldCharType="separate"/>
      </w:r>
      <w:r>
        <w:t>57</w:t>
      </w:r>
      <w:r>
        <w:fldChar w:fldCharType="end"/>
      </w:r>
      <w:r>
        <w:rPr>
          <w:rFonts w:hint="eastAsia" w:ascii="宋体" w:hAnsi="宋体" w:eastAsia="宋体" w:cs="宋体"/>
          <w:color w:val="auto"/>
          <w:highlight w:val="none"/>
        </w:rPr>
        <w:fldChar w:fldCharType="end"/>
      </w:r>
    </w:p>
    <w:p w14:paraId="24680D12">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_Toc1755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：残疾人福利性单位声明函</w:t>
      </w:r>
      <w:r>
        <w:tab/>
      </w:r>
      <w:r>
        <w:fldChar w:fldCharType="begin"/>
      </w:r>
      <w:r>
        <w:instrText xml:space="preserve"> PAGEREF _Toc1755 \h </w:instrText>
      </w:r>
      <w:r>
        <w:fldChar w:fldCharType="separate"/>
      </w:r>
      <w:r>
        <w:t>58</w:t>
      </w:r>
      <w:r>
        <w:fldChar w:fldCharType="end"/>
      </w:r>
      <w:r>
        <w:rPr>
          <w:rFonts w:hint="eastAsia" w:ascii="宋体" w:hAnsi="宋体" w:eastAsia="宋体" w:cs="宋体"/>
          <w:color w:val="auto"/>
          <w:highlight w:val="none"/>
        </w:rPr>
        <w:fldChar w:fldCharType="end"/>
      </w:r>
    </w:p>
    <w:p w14:paraId="359ED08C">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_Toc23957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：投标人资信商务、技术自评得分表</w:t>
      </w:r>
      <w:r>
        <w:tab/>
      </w:r>
      <w:r>
        <w:fldChar w:fldCharType="begin"/>
      </w:r>
      <w:r>
        <w:instrText xml:space="preserve"> PAGEREF _Toc23957 \h </w:instrText>
      </w:r>
      <w:r>
        <w:fldChar w:fldCharType="separate"/>
      </w:r>
      <w:r>
        <w:t>59</w:t>
      </w:r>
      <w:r>
        <w:fldChar w:fldCharType="end"/>
      </w:r>
      <w:r>
        <w:rPr>
          <w:rFonts w:hint="eastAsia" w:ascii="宋体" w:hAnsi="宋体" w:eastAsia="宋体" w:cs="宋体"/>
          <w:color w:val="auto"/>
          <w:highlight w:val="none"/>
        </w:rPr>
        <w:fldChar w:fldCharType="end"/>
      </w:r>
    </w:p>
    <w:p w14:paraId="55EB337D">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_Toc11619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十一</w:t>
      </w:r>
      <w:r>
        <w:rPr>
          <w:rFonts w:hint="eastAsia" w:ascii="宋体" w:hAnsi="宋体" w:eastAsia="宋体" w:cs="宋体"/>
          <w:szCs w:val="24"/>
          <w:highlight w:val="none"/>
        </w:rPr>
        <w:t>：商务响应表</w:t>
      </w:r>
      <w:r>
        <w:tab/>
      </w:r>
      <w:r>
        <w:fldChar w:fldCharType="begin"/>
      </w:r>
      <w:r>
        <w:instrText xml:space="preserve"> PAGEREF _Toc11619 \h </w:instrText>
      </w:r>
      <w:r>
        <w:fldChar w:fldCharType="separate"/>
      </w:r>
      <w:r>
        <w:t>60</w:t>
      </w:r>
      <w:r>
        <w:fldChar w:fldCharType="end"/>
      </w:r>
      <w:r>
        <w:rPr>
          <w:rFonts w:hint="eastAsia" w:ascii="宋体" w:hAnsi="宋体" w:eastAsia="宋体" w:cs="宋体"/>
          <w:color w:val="auto"/>
          <w:highlight w:val="none"/>
        </w:rPr>
        <w:fldChar w:fldCharType="end"/>
      </w:r>
    </w:p>
    <w:p w14:paraId="6B5FBE94">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_Toc30196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十二</w:t>
      </w:r>
      <w:r>
        <w:rPr>
          <w:rFonts w:hint="eastAsia" w:ascii="宋体" w:hAnsi="宋体" w:eastAsia="宋体" w:cs="宋体"/>
          <w:bCs w:val="0"/>
          <w:szCs w:val="24"/>
          <w:highlight w:val="none"/>
        </w:rPr>
        <w:t>：同类项目业绩一览表</w:t>
      </w:r>
      <w:r>
        <w:tab/>
      </w:r>
      <w:r>
        <w:fldChar w:fldCharType="begin"/>
      </w:r>
      <w:r>
        <w:instrText xml:space="preserve"> PAGEREF _Toc30196 \h </w:instrText>
      </w:r>
      <w:r>
        <w:fldChar w:fldCharType="separate"/>
      </w:r>
      <w:r>
        <w:t>60</w:t>
      </w:r>
      <w:r>
        <w:fldChar w:fldCharType="end"/>
      </w:r>
      <w:r>
        <w:rPr>
          <w:rFonts w:hint="eastAsia" w:ascii="宋体" w:hAnsi="宋体" w:eastAsia="宋体" w:cs="宋体"/>
          <w:color w:val="auto"/>
          <w:highlight w:val="none"/>
        </w:rPr>
        <w:fldChar w:fldCharType="end"/>
      </w:r>
    </w:p>
    <w:p w14:paraId="420388EA">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_Toc6273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十三</w:t>
      </w:r>
      <w:r>
        <w:rPr>
          <w:rFonts w:hint="eastAsia" w:ascii="宋体" w:hAnsi="宋体" w:eastAsia="宋体" w:cs="宋体"/>
          <w:bCs w:val="0"/>
          <w:szCs w:val="24"/>
          <w:highlight w:val="none"/>
        </w:rPr>
        <w:t>：安全生产承诺函</w:t>
      </w:r>
      <w:r>
        <w:tab/>
      </w:r>
      <w:r>
        <w:fldChar w:fldCharType="begin"/>
      </w:r>
      <w:r>
        <w:instrText xml:space="preserve"> PAGEREF _Toc6273 \h </w:instrText>
      </w:r>
      <w:r>
        <w:fldChar w:fldCharType="separate"/>
      </w:r>
      <w:r>
        <w:t>62</w:t>
      </w:r>
      <w:r>
        <w:fldChar w:fldCharType="end"/>
      </w:r>
      <w:r>
        <w:rPr>
          <w:rFonts w:hint="eastAsia" w:ascii="宋体" w:hAnsi="宋体" w:eastAsia="宋体" w:cs="宋体"/>
          <w:color w:val="auto"/>
          <w:highlight w:val="none"/>
        </w:rPr>
        <w:fldChar w:fldCharType="end"/>
      </w:r>
    </w:p>
    <w:p w14:paraId="4D61FB07">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_Toc3984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十二</w:t>
      </w:r>
      <w:r>
        <w:rPr>
          <w:rFonts w:hint="eastAsia" w:ascii="宋体" w:hAnsi="宋体" w:eastAsia="宋体" w:cs="宋体"/>
          <w:bCs w:val="0"/>
          <w:szCs w:val="24"/>
          <w:highlight w:val="none"/>
        </w:rPr>
        <w:t>：</w:t>
      </w:r>
      <w:r>
        <w:rPr>
          <w:rFonts w:hint="eastAsia" w:ascii="宋体" w:hAnsi="宋体" w:eastAsia="宋体"/>
          <w:bCs w:val="0"/>
          <w:highlight w:val="none"/>
        </w:rPr>
        <w:t>项目组成员</w:t>
      </w:r>
      <w:r>
        <w:tab/>
      </w:r>
      <w:r>
        <w:fldChar w:fldCharType="begin"/>
      </w:r>
      <w:r>
        <w:instrText xml:space="preserve"> PAGEREF _Toc3984 \h </w:instrText>
      </w:r>
      <w:r>
        <w:fldChar w:fldCharType="separate"/>
      </w:r>
      <w:r>
        <w:t>63</w:t>
      </w:r>
      <w:r>
        <w:fldChar w:fldCharType="end"/>
      </w:r>
      <w:r>
        <w:rPr>
          <w:rFonts w:hint="eastAsia" w:ascii="宋体" w:hAnsi="宋体" w:eastAsia="宋体" w:cs="宋体"/>
          <w:color w:val="auto"/>
          <w:highlight w:val="none"/>
        </w:rPr>
        <w:fldChar w:fldCharType="end"/>
      </w:r>
    </w:p>
    <w:p w14:paraId="23814655">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_Toc21490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四</w:t>
      </w:r>
      <w:r>
        <w:rPr>
          <w:rFonts w:hint="eastAsia" w:ascii="宋体" w:hAnsi="宋体" w:eastAsia="宋体" w:cs="宋体"/>
          <w:bCs/>
          <w:highlight w:val="none"/>
        </w:rPr>
        <w:t>:投标函</w:t>
      </w:r>
      <w:r>
        <w:tab/>
      </w:r>
      <w:r>
        <w:fldChar w:fldCharType="begin"/>
      </w:r>
      <w:r>
        <w:instrText xml:space="preserve"> PAGEREF _Toc21490 \h </w:instrText>
      </w:r>
      <w:r>
        <w:fldChar w:fldCharType="separate"/>
      </w:r>
      <w:r>
        <w:t>64</w:t>
      </w:r>
      <w:r>
        <w:fldChar w:fldCharType="end"/>
      </w:r>
      <w:r>
        <w:rPr>
          <w:rFonts w:hint="eastAsia" w:ascii="宋体" w:hAnsi="宋体" w:eastAsia="宋体" w:cs="宋体"/>
          <w:color w:val="auto"/>
          <w:highlight w:val="none"/>
        </w:rPr>
        <w:fldChar w:fldCharType="end"/>
      </w:r>
    </w:p>
    <w:p w14:paraId="0C3C91F0">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_Toc30989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十五</w:t>
      </w:r>
      <w:r>
        <w:rPr>
          <w:rFonts w:hint="eastAsia" w:ascii="宋体" w:hAnsi="宋体" w:eastAsia="宋体" w:cs="宋体"/>
          <w:bCs/>
          <w:highlight w:val="none"/>
        </w:rPr>
        <w:t>：开标一览表</w:t>
      </w:r>
      <w:r>
        <w:tab/>
      </w:r>
      <w:r>
        <w:fldChar w:fldCharType="begin"/>
      </w:r>
      <w:r>
        <w:instrText xml:space="preserve"> PAGEREF _Toc30989 \h </w:instrText>
      </w:r>
      <w:r>
        <w:fldChar w:fldCharType="separate"/>
      </w:r>
      <w:r>
        <w:t>65</w:t>
      </w:r>
      <w:r>
        <w:fldChar w:fldCharType="end"/>
      </w:r>
      <w:r>
        <w:rPr>
          <w:rFonts w:hint="eastAsia" w:ascii="宋体" w:hAnsi="宋体" w:eastAsia="宋体" w:cs="宋体"/>
          <w:color w:val="auto"/>
          <w:highlight w:val="none"/>
        </w:rPr>
        <w:fldChar w:fldCharType="end"/>
      </w:r>
    </w:p>
    <w:p w14:paraId="7E570D01">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_Toc9764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十六</w:t>
      </w:r>
      <w:r>
        <w:rPr>
          <w:rFonts w:hint="eastAsia" w:ascii="宋体" w:hAnsi="宋体" w:eastAsia="宋体" w:cs="宋体"/>
          <w:bCs/>
          <w:highlight w:val="none"/>
        </w:rPr>
        <w:t>：东阳市采购项目验收方案</w:t>
      </w:r>
      <w:r>
        <w:rPr>
          <w:rFonts w:hint="eastAsia" w:ascii="宋体" w:hAnsi="宋体" w:cs="宋体"/>
          <w:bCs/>
          <w:highlight w:val="none"/>
          <w:lang w:eastAsia="zh-CN"/>
        </w:rPr>
        <w:t>（</w:t>
      </w:r>
      <w:r>
        <w:rPr>
          <w:rFonts w:hint="eastAsia" w:ascii="宋体" w:hAnsi="宋体" w:cs="宋体"/>
          <w:bCs/>
          <w:highlight w:val="none"/>
          <w:lang w:val="en-US" w:eastAsia="zh-CN"/>
        </w:rPr>
        <w:t>开标时无需提供</w:t>
      </w:r>
      <w:r>
        <w:rPr>
          <w:rFonts w:hint="eastAsia" w:ascii="宋体" w:hAnsi="宋体" w:cs="宋体"/>
          <w:bCs/>
          <w:highlight w:val="none"/>
          <w:lang w:eastAsia="zh-CN"/>
        </w:rPr>
        <w:t>）</w:t>
      </w:r>
      <w:r>
        <w:tab/>
      </w:r>
      <w:r>
        <w:fldChar w:fldCharType="begin"/>
      </w:r>
      <w:r>
        <w:instrText xml:space="preserve"> PAGEREF _Toc9764 \h </w:instrText>
      </w:r>
      <w:r>
        <w:fldChar w:fldCharType="separate"/>
      </w:r>
      <w:r>
        <w:t>66</w:t>
      </w:r>
      <w:r>
        <w:fldChar w:fldCharType="end"/>
      </w:r>
      <w:r>
        <w:rPr>
          <w:rFonts w:hint="eastAsia" w:ascii="宋体" w:hAnsi="宋体" w:eastAsia="宋体" w:cs="宋体"/>
          <w:color w:val="auto"/>
          <w:highlight w:val="none"/>
        </w:rPr>
        <w:fldChar w:fldCharType="end"/>
      </w:r>
    </w:p>
    <w:p w14:paraId="00218B5F">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_Toc12316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十七</w:t>
      </w:r>
      <w:r>
        <w:rPr>
          <w:rFonts w:hint="eastAsia" w:ascii="宋体" w:hAnsi="宋体" w:eastAsia="宋体" w:cs="宋体"/>
          <w:highlight w:val="none"/>
        </w:rPr>
        <w:t>：质疑函范本</w:t>
      </w:r>
      <w:r>
        <w:tab/>
      </w:r>
      <w:r>
        <w:fldChar w:fldCharType="begin"/>
      </w:r>
      <w:r>
        <w:instrText xml:space="preserve"> PAGEREF _Toc12316 \h </w:instrText>
      </w:r>
      <w:r>
        <w:fldChar w:fldCharType="separate"/>
      </w:r>
      <w:r>
        <w:t>67</w:t>
      </w:r>
      <w:r>
        <w:fldChar w:fldCharType="end"/>
      </w:r>
      <w:r>
        <w:rPr>
          <w:rFonts w:hint="eastAsia" w:ascii="宋体" w:hAnsi="宋体" w:eastAsia="宋体" w:cs="宋体"/>
          <w:color w:val="auto"/>
          <w:highlight w:val="none"/>
        </w:rPr>
        <w:fldChar w:fldCharType="end"/>
      </w:r>
    </w:p>
    <w:p w14:paraId="4548F032">
      <w:pPr>
        <w:pStyle w:val="31"/>
        <w:tabs>
          <w:tab w:val="right" w:leader="dot" w:pos="952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_Toc27441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十八</w:t>
      </w:r>
      <w:r>
        <w:rPr>
          <w:rFonts w:hint="eastAsia" w:ascii="宋体" w:hAnsi="宋体" w:eastAsia="宋体" w:cs="宋体"/>
          <w:highlight w:val="none"/>
        </w:rPr>
        <w:t>：投诉书范本</w:t>
      </w:r>
      <w:r>
        <w:tab/>
      </w:r>
      <w:r>
        <w:fldChar w:fldCharType="begin"/>
      </w:r>
      <w:r>
        <w:instrText xml:space="preserve"> PAGEREF _Toc27441 \h </w:instrText>
      </w:r>
      <w:r>
        <w:fldChar w:fldCharType="separate"/>
      </w:r>
      <w:r>
        <w:t>69</w:t>
      </w:r>
      <w:r>
        <w:fldChar w:fldCharType="end"/>
      </w:r>
      <w:r>
        <w:rPr>
          <w:rFonts w:hint="eastAsia" w:ascii="宋体" w:hAnsi="宋体" w:eastAsia="宋体" w:cs="宋体"/>
          <w:color w:val="auto"/>
          <w:highlight w:val="none"/>
        </w:rPr>
        <w:fldChar w:fldCharType="end"/>
      </w:r>
    </w:p>
    <w:p w14:paraId="5CB6DC76">
      <w:pPr>
        <w:pStyle w:val="28"/>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711129EE">
      <w:pPr>
        <w:spacing w:line="360" w:lineRule="auto"/>
        <w:rPr>
          <w:rFonts w:hint="eastAsia" w:ascii="宋体" w:hAnsi="宋体" w:eastAsia="宋体" w:cs="宋体"/>
          <w:color w:val="auto"/>
          <w:sz w:val="24"/>
          <w:highlight w:val="none"/>
        </w:rPr>
      </w:pPr>
    </w:p>
    <w:p w14:paraId="2EDC2692">
      <w:pPr>
        <w:pStyle w:val="28"/>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24074"/>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54CADA5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208D119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东江源养老中心建设项目施工监理服务采购项目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（北京时间）前递交（上传）电子投标文件。</w:t>
      </w:r>
    </w:p>
    <w:p w14:paraId="4D297395">
      <w:pPr>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1E227FF9">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ZRCG2025-003-C003</w:t>
      </w:r>
    </w:p>
    <w:p w14:paraId="445BFCB7">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东江源养老中心建设项目施工监理服务采购项目</w:t>
      </w:r>
    </w:p>
    <w:p w14:paraId="65E6BDC5">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1000000元；</w:t>
      </w:r>
    </w:p>
    <w:p w14:paraId="3279DAB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980000‬元；</w:t>
      </w:r>
    </w:p>
    <w:p w14:paraId="0E0D3906">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284C2CA5">
      <w:pPr>
        <w:pStyle w:val="17"/>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cs="宋体"/>
          <w:b w:val="0"/>
          <w:bCs w:val="0"/>
          <w:color w:val="auto"/>
          <w:sz w:val="24"/>
          <w:highlight w:val="none"/>
          <w:lang w:val="en-US" w:eastAsia="zh-CN"/>
        </w:rPr>
        <w:t>东江源养老中心建设项目施工监理服务采购项目</w:t>
      </w:r>
    </w:p>
    <w:p w14:paraId="1F31DC79">
      <w:pPr>
        <w:pStyle w:val="17"/>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1套</w:t>
      </w:r>
    </w:p>
    <w:p w14:paraId="64F4BBA6">
      <w:pPr>
        <w:pStyle w:val="17"/>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1000000元</w:t>
      </w:r>
    </w:p>
    <w:p w14:paraId="380A5FD7">
      <w:pPr>
        <w:pStyle w:val="17"/>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375D74F8">
      <w:pPr>
        <w:pStyle w:val="17"/>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2BD4ABCD">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是</w:t>
      </w:r>
      <w:r>
        <w:rPr>
          <w:rFonts w:hint="eastAsia" w:ascii="宋体" w:hAnsi="宋体" w:eastAsia="宋体" w:cs="宋体"/>
          <w:b/>
          <w:bCs/>
          <w:color w:val="auto"/>
          <w:sz w:val="24"/>
          <w:highlight w:val="none"/>
        </w:rPr>
        <w:t>）接受联合体投标</w:t>
      </w:r>
    </w:p>
    <w:p w14:paraId="617270CE">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strike/>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二、申请人的资格要求： </w:t>
      </w:r>
    </w:p>
    <w:p w14:paraId="51897188">
      <w:pPr>
        <w:pStyle w:val="17"/>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C25E672">
      <w:pPr>
        <w:pStyle w:val="17"/>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2.落实政策：</w:t>
      </w:r>
    </w:p>
    <w:p w14:paraId="06888DCD">
      <w:pPr>
        <w:pStyle w:val="17"/>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（1）落实政府采购政策需满足的资格要求：</w:t>
      </w:r>
    </w:p>
    <w:p w14:paraId="66B0FD96">
      <w:pPr>
        <w:pStyle w:val="17"/>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A、本项目专门面向中小微企业，服务全部由符合政策要求的中小微企业提供，供应商参加投标时，投标文件中须提供中小企业声明函。</w:t>
      </w:r>
    </w:p>
    <w:p w14:paraId="2551A19C">
      <w:pPr>
        <w:pStyle w:val="17"/>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企业进行预留，不再重复享受价格扣除的优惠政策。</w:t>
      </w:r>
    </w:p>
    <w:p w14:paraId="2B99DC23">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0E9B4436">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4B665656">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7A1837E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624E2487">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522F0BF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21F75FD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1C4E94F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3A87AE57">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6A439B4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eastAsia="宋体" w:cs="宋体"/>
          <w:color w:val="auto"/>
          <w:sz w:val="24"/>
          <w:highlight w:val="none"/>
        </w:rPr>
        <w:t>（北京时间）</w:t>
      </w:r>
    </w:p>
    <w:p w14:paraId="629F413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2963FF4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1A59E852">
      <w:pPr>
        <w:keepNext w:val="0"/>
        <w:keepLines w:val="0"/>
        <w:pageBreakBefore w:val="0"/>
        <w:kinsoku/>
        <w:wordWrap/>
        <w:overflowPunct/>
        <w:topLinePunct w:val="0"/>
        <w:autoSpaceDE/>
        <w:autoSpaceDN/>
        <w:bidi w:val="0"/>
        <w:adjustRightInd/>
        <w:snapToGrid w:val="0"/>
        <w:spacing w:line="42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4406CAB7">
      <w:pPr>
        <w:keepNext w:val="0"/>
        <w:keepLines w:val="0"/>
        <w:pageBreakBefore w:val="0"/>
        <w:numPr>
          <w:ilvl w:val="0"/>
          <w:numId w:val="5"/>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采购意向公开链接</w:t>
      </w:r>
    </w:p>
    <w:p w14:paraId="2387FE14">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fldChar w:fldCharType="begin"/>
      </w:r>
      <w:r>
        <w:rPr>
          <w:rFonts w:hint="eastAsia" w:ascii="宋体" w:hAnsi="宋体" w:cs="宋体"/>
          <w:b/>
          <w:bCs/>
          <w:color w:val="auto"/>
          <w:sz w:val="24"/>
          <w:highlight w:val="none"/>
          <w:lang w:val="en-US" w:eastAsia="zh-CN"/>
        </w:rPr>
        <w:instrText xml:space="preserve"> HYPERLINK "https://zfcg.czt.zj.gov.cn/site/detail?parentId=600007&amp;articleId=AozHFOWm2gEr8OoBx%2Ffmvg%3D%3D" </w:instrText>
      </w:r>
      <w:r>
        <w:rPr>
          <w:rFonts w:hint="eastAsia" w:ascii="宋体" w:hAnsi="宋体" w:cs="宋体"/>
          <w:b/>
          <w:bCs/>
          <w:color w:val="auto"/>
          <w:sz w:val="24"/>
          <w:highlight w:val="none"/>
          <w:lang w:val="en-US" w:eastAsia="zh-CN"/>
        </w:rPr>
        <w:fldChar w:fldCharType="separate"/>
      </w:r>
      <w:r>
        <w:rPr>
          <w:rStyle w:val="45"/>
          <w:rFonts w:hint="eastAsia" w:ascii="宋体" w:hAnsi="宋体" w:cs="宋体"/>
          <w:b/>
          <w:bCs/>
          <w:sz w:val="24"/>
          <w:highlight w:val="none"/>
          <w:lang w:val="en-US" w:eastAsia="zh-CN"/>
        </w:rPr>
        <w:t>https://zfcg.czt.zj.gov.cn/site/detail?parentId=600007&amp;articleId=AozHFOWm2gEr8OoBx%2Ffmvg%3D%3D</w:t>
      </w:r>
      <w:r>
        <w:rPr>
          <w:rFonts w:hint="eastAsia" w:ascii="宋体" w:hAnsi="宋体" w:cs="宋体"/>
          <w:b/>
          <w:bCs/>
          <w:color w:val="auto"/>
          <w:sz w:val="24"/>
          <w:highlight w:val="none"/>
          <w:lang w:val="en-US" w:eastAsia="zh-CN"/>
        </w:rPr>
        <w:fldChar w:fldCharType="end"/>
      </w:r>
    </w:p>
    <w:p w14:paraId="62A08B48">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p>
    <w:p w14:paraId="187A962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3BD1C98">
      <w:pPr>
        <w:keepNext w:val="0"/>
        <w:keepLines w:val="0"/>
        <w:pageBreakBefore w:val="0"/>
        <w:numPr>
          <w:ilvl w:val="0"/>
          <w:numId w:val="0"/>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14:paraId="05CA14D2">
      <w:pPr>
        <w:pStyle w:val="3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exact"/>
        <w:ind w:lef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  </w:t>
      </w:r>
      <w:bookmarkStart w:id="1" w:name="_Toc35393627"/>
      <w:bookmarkStart w:id="2" w:name="_Toc28359008"/>
      <w:bookmarkStart w:id="3" w:name="_Toc35393796"/>
      <w:bookmarkStart w:id="4" w:name="_Toc28359085"/>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0066E0">
      <w:pPr>
        <w:pStyle w:val="3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exact"/>
        <w:ind w:lef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5AFD1B0">
      <w:pPr>
        <w:pStyle w:val="3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20" w:lineRule="exact"/>
        <w:ind w:left="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EC0EB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E682370">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7D1D2BF">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58ECA3F8">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 投 标 人 应 在 开 标 前 完 成 CA 数 字 证 书 办 理 。 （ 办 理 流 程 详 见http://zfcg.czt.zj.gov.cn/bidClientTemplate/2019-05-27/12945.html）。完成 CA 数字证书办理预计一周左右，建议各投标人抓紧时间办理。</w:t>
      </w:r>
    </w:p>
    <w:p w14:paraId="6296C9E0">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4A60863E">
      <w:pPr>
        <w:keepNext w:val="0"/>
        <w:keepLines w:val="0"/>
        <w:pageBreakBefore w:val="0"/>
        <w:kinsoku/>
        <w:wordWrap/>
        <w:overflowPunct/>
        <w:topLinePunct w:val="0"/>
        <w:autoSpaceDE/>
        <w:autoSpaceDN/>
        <w:bidi w:val="0"/>
        <w:snapToGrid w:val="0"/>
        <w:spacing w:line="420" w:lineRule="exact"/>
        <w:textAlignment w:val="auto"/>
        <w:rPr>
          <w:rStyle w:val="45"/>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 子 投 标 相 关 学 习 网 址 ：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"https://edu.zcygov.cn/luban/e-biding?utm=a0004.2ef5001f.0001.0109.2d44db10df9111e9b92b0f36d4889416。）"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 w:val="24"/>
          <w:highlight w:val="none"/>
        </w:rPr>
        <w:t>https://edu.zcygov.cn/luban/e-biding?utm=a0004.2ef5001f.0001.0109.2d44db10df9111e9b92b0f36d4889416。）</w:t>
      </w:r>
      <w:r>
        <w:rPr>
          <w:rStyle w:val="45"/>
          <w:rFonts w:hint="eastAsia" w:ascii="宋体" w:hAnsi="宋体" w:eastAsia="宋体" w:cs="宋体"/>
          <w:color w:val="auto"/>
          <w:sz w:val="24"/>
          <w:highlight w:val="none"/>
        </w:rPr>
        <w:fldChar w:fldCharType="end"/>
      </w:r>
    </w:p>
    <w:p w14:paraId="7485DD4B">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8.政府采购金融服务提示：为扩大政府采购金融服务面，除政采云网上金融服务合作银行外，东阳市范围内增加浙商银行金华分行东阳支行作为线下合作银行。   </w:t>
      </w:r>
    </w:p>
    <w:p w14:paraId="5D90DFD5">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浙商银行金华东阳支行  联系人：</w:t>
      </w:r>
      <w:r>
        <w:rPr>
          <w:rFonts w:hint="eastAsia" w:ascii="宋体" w:hAnsi="宋体" w:cs="宋体"/>
          <w:b/>
          <w:bCs/>
          <w:color w:val="auto"/>
          <w:sz w:val="24"/>
          <w:highlight w:val="none"/>
        </w:rPr>
        <w:t>许燕  联系电话：13967983441  0579-86222992</w:t>
      </w:r>
    </w:p>
    <w:p w14:paraId="49880A30">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21E1C25A">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45E72BE5">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东阳市东阳江镇人民政府</w:t>
      </w:r>
    </w:p>
    <w:p w14:paraId="228177BF">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lang w:val="en-US" w:eastAsia="zh-CN"/>
        </w:rPr>
        <w:t xml:space="preserve">浙江省金华市东阳市东阳江镇  </w:t>
      </w:r>
    </w:p>
    <w:p w14:paraId="0B59CD80">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王基伟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18457955552</w:t>
      </w:r>
    </w:p>
    <w:p w14:paraId="5CE4FA2C">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王炎栋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13665877832</w:t>
      </w:r>
    </w:p>
    <w:p w14:paraId="2765A94D">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w:t>
      </w:r>
      <w:bookmarkEnd w:id="5"/>
      <w:bookmarkEnd w:id="6"/>
      <w:r>
        <w:rPr>
          <w:rFonts w:hint="eastAsia" w:ascii="宋体" w:hAnsi="宋体" w:eastAsia="宋体" w:cs="宋体"/>
          <w:color w:val="auto"/>
          <w:sz w:val="24"/>
          <w:highlight w:val="none"/>
        </w:rPr>
        <w:t>信息</w:t>
      </w:r>
    </w:p>
    <w:p w14:paraId="618C2D6F">
      <w:pPr>
        <w:snapToGrid w:val="0"/>
        <w:spacing w:line="360" w:lineRule="auto"/>
        <w:ind w:firstLine="720" w:firstLineChars="300"/>
        <w:rPr>
          <w:rFonts w:hint="eastAsia" w:ascii="宋体" w:hAnsi="宋体" w:eastAsia="宋体" w:cs="宋体"/>
          <w:sz w:val="24"/>
          <w:szCs w:val="24"/>
          <w:lang w:eastAsia="zh-CN"/>
        </w:rPr>
      </w:pPr>
      <w:bookmarkStart w:id="7" w:name="_Toc28359087"/>
      <w:bookmarkStart w:id="8" w:name="_Toc28359010"/>
      <w:r>
        <w:rPr>
          <w:rFonts w:hint="eastAsia" w:ascii="宋体" w:hAnsi="宋体" w:cs="宋体"/>
          <w:sz w:val="24"/>
          <w:szCs w:val="24"/>
        </w:rPr>
        <w:t>名称：</w:t>
      </w:r>
      <w:r>
        <w:rPr>
          <w:rFonts w:hint="eastAsia" w:ascii="宋体" w:hAnsi="宋体" w:cs="宋体"/>
          <w:sz w:val="24"/>
          <w:szCs w:val="24"/>
          <w:lang w:eastAsia="zh-CN"/>
        </w:rPr>
        <w:t>浙江东阳正荣工程咨询有限公司</w:t>
      </w:r>
    </w:p>
    <w:p w14:paraId="152D0642">
      <w:pPr>
        <w:snapToGrid w:val="0"/>
        <w:spacing w:line="360" w:lineRule="auto"/>
        <w:ind w:firstLine="780" w:firstLineChars="325"/>
        <w:rPr>
          <w:rFonts w:hint="default" w:ascii="宋体" w:hAnsi="宋体" w:eastAsia="宋体" w:cs="宋体"/>
          <w:sz w:val="24"/>
          <w:szCs w:val="24"/>
          <w:lang w:val="en-US" w:eastAsia="zh-CN"/>
        </w:rPr>
      </w:pPr>
      <w:r>
        <w:rPr>
          <w:rFonts w:hint="eastAsia" w:ascii="宋体" w:hAnsi="宋体" w:cs="宋体"/>
          <w:sz w:val="24"/>
          <w:szCs w:val="24"/>
        </w:rPr>
        <w:t>地址：东阳市</w:t>
      </w:r>
      <w:r>
        <w:rPr>
          <w:rFonts w:hint="eastAsia" w:ascii="宋体" w:hAnsi="宋体" w:cs="宋体"/>
          <w:sz w:val="24"/>
          <w:szCs w:val="24"/>
          <w:lang w:val="en-US" w:eastAsia="zh-CN"/>
        </w:rPr>
        <w:t>甘溪东街88号</w:t>
      </w:r>
    </w:p>
    <w:p w14:paraId="76A626F7">
      <w:pPr>
        <w:snapToGrid w:val="0"/>
        <w:spacing w:line="360" w:lineRule="auto"/>
        <w:ind w:firstLine="720" w:firstLineChars="300"/>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rPr>
        <w:t>（询问）</w:t>
      </w:r>
      <w:r>
        <w:rPr>
          <w:rFonts w:hint="eastAsia" w:ascii="宋体" w:hAnsi="宋体" w:cs="宋体"/>
          <w:sz w:val="24"/>
          <w:szCs w:val="24"/>
        </w:rPr>
        <w:t>：</w:t>
      </w:r>
      <w:r>
        <w:rPr>
          <w:rFonts w:hint="eastAsia" w:ascii="宋体" w:hAnsi="宋体" w:cs="宋体"/>
          <w:sz w:val="24"/>
          <w:szCs w:val="24"/>
          <w:lang w:val="en-US" w:eastAsia="zh-CN"/>
        </w:rPr>
        <w:t xml:space="preserve">金萍 </w:t>
      </w:r>
      <w:r>
        <w:rPr>
          <w:rFonts w:hint="eastAsia" w:ascii="宋体" w:hAnsi="宋体" w:cs="宋体"/>
          <w:sz w:val="24"/>
          <w:szCs w:val="24"/>
        </w:rPr>
        <w:t xml:space="preserve">    </w:t>
      </w:r>
      <w:r>
        <w:rPr>
          <w:rFonts w:hint="eastAsia" w:ascii="宋体" w:hAnsi="宋体" w:cs="宋体"/>
          <w:sz w:val="24"/>
        </w:rPr>
        <w:t xml:space="preserve"> 项目联系方式（询问）</w:t>
      </w:r>
      <w:r>
        <w:rPr>
          <w:rFonts w:hint="eastAsia" w:ascii="宋体" w:hAnsi="宋体" w:cs="宋体"/>
          <w:sz w:val="24"/>
          <w:szCs w:val="24"/>
        </w:rPr>
        <w:t>：0579-</w:t>
      </w:r>
      <w:r>
        <w:rPr>
          <w:rFonts w:hint="eastAsia" w:ascii="宋体" w:hAnsi="宋体" w:cs="宋体"/>
          <w:sz w:val="24"/>
          <w:szCs w:val="24"/>
          <w:lang w:val="en-US" w:eastAsia="zh-CN"/>
        </w:rPr>
        <w:t>86183377</w:t>
      </w:r>
      <w:r>
        <w:rPr>
          <w:rFonts w:hint="eastAsia" w:ascii="宋体" w:hAnsi="宋体" w:cs="宋体"/>
          <w:sz w:val="24"/>
          <w:szCs w:val="24"/>
        </w:rPr>
        <w:t xml:space="preserve">    </w:t>
      </w:r>
    </w:p>
    <w:p w14:paraId="22A8A171">
      <w:pPr>
        <w:snapToGrid w:val="0"/>
        <w:spacing w:line="360" w:lineRule="auto"/>
        <w:ind w:left="504" w:leftChars="240" w:firstLine="240" w:firstLineChars="100"/>
        <w:rPr>
          <w:rFonts w:hint="default" w:ascii="宋体" w:hAnsi="宋体" w:eastAsia="宋体" w:cs="宋体"/>
          <w:b/>
          <w:bCs/>
          <w:sz w:val="24"/>
          <w:szCs w:val="24"/>
          <w:lang w:val="en-US" w:eastAsia="zh-CN"/>
        </w:rPr>
      </w:pPr>
      <w:r>
        <w:rPr>
          <w:rFonts w:hint="eastAsia" w:ascii="宋体" w:hAnsi="宋体" w:cs="宋体"/>
          <w:sz w:val="24"/>
        </w:rPr>
        <w:t>质疑联系人：</w:t>
      </w:r>
      <w:r>
        <w:rPr>
          <w:rFonts w:hint="eastAsia" w:ascii="宋体" w:hAnsi="宋体" w:cs="宋体"/>
          <w:sz w:val="24"/>
          <w:lang w:val="en-US" w:eastAsia="zh-CN"/>
        </w:rPr>
        <w:t>李黛</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质疑联系方式：0579-</w:t>
      </w:r>
      <w:r>
        <w:rPr>
          <w:rFonts w:hint="eastAsia" w:ascii="宋体" w:hAnsi="宋体" w:cs="宋体"/>
          <w:sz w:val="24"/>
          <w:lang w:val="en-US" w:eastAsia="zh-CN"/>
        </w:rPr>
        <w:t>86183377</w:t>
      </w:r>
    </w:p>
    <w:p w14:paraId="1657AC53">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3E291900">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4AA83B96">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045CC1CF">
      <w:pPr>
        <w:keepNext w:val="0"/>
        <w:keepLines w:val="0"/>
        <w:pageBreakBefore w:val="0"/>
        <w:kinsoku/>
        <w:wordWrap/>
        <w:overflowPunct/>
        <w:topLinePunct w:val="0"/>
        <w:autoSpaceDE/>
        <w:autoSpaceDN/>
        <w:bidi w:val="0"/>
        <w:adjustRightInd/>
        <w:snapToGrid w:val="0"/>
        <w:spacing w:line="420" w:lineRule="exact"/>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东江源养老中心建设项目施工监理服务采购项目招标文件</w:t>
      </w:r>
      <w:r>
        <w:rPr>
          <w:rFonts w:hint="eastAsia" w:ascii="宋体" w:hAnsi="宋体" w:eastAsia="宋体" w:cs="宋体"/>
          <w:b/>
          <w:color w:val="auto"/>
          <w:sz w:val="24"/>
          <w:highlight w:val="none"/>
        </w:rPr>
        <w:t xml:space="preserve">   </w:t>
      </w:r>
    </w:p>
    <w:p w14:paraId="57C0A38A">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东阳市东阳江镇人民政府</w:t>
      </w:r>
      <w:r>
        <w:rPr>
          <w:rFonts w:hint="eastAsia" w:ascii="宋体" w:hAnsi="宋体" w:eastAsia="宋体" w:cs="宋体"/>
          <w:b/>
          <w:color w:val="auto"/>
          <w:sz w:val="24"/>
          <w:highlight w:val="none"/>
        </w:rPr>
        <w:t xml:space="preserve">                           </w:t>
      </w:r>
    </w:p>
    <w:p w14:paraId="151BC3D4">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浙江东阳正荣工程咨询有限公司</w:t>
      </w:r>
    </w:p>
    <w:p w14:paraId="78FE47E8">
      <w:pPr>
        <w:keepNext w:val="0"/>
        <w:keepLines w:val="0"/>
        <w:pageBreakBefore w:val="0"/>
        <w:kinsoku/>
        <w:wordWrap/>
        <w:overflowPunct/>
        <w:topLinePunct w:val="0"/>
        <w:autoSpaceDE/>
        <w:autoSpaceDN/>
        <w:bidi w:val="0"/>
        <w:adjustRightInd/>
        <w:snapToGrid w:val="0"/>
        <w:spacing w:line="420" w:lineRule="exact"/>
        <w:ind w:right="198" w:firstLine="6505" w:firstLineChars="2700"/>
        <w:textAlignment w:val="auto"/>
        <w:rPr>
          <w:rFonts w:hint="eastAsia" w:ascii="宋体" w:hAnsi="宋体" w:eastAsia="宋体" w:cs="宋体"/>
          <w:color w:val="auto"/>
          <w:kern w:val="0"/>
          <w:sz w:val="24"/>
          <w:highlight w:val="none"/>
          <w:lang w:bidi="ar"/>
        </w:rPr>
      </w:pP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年</w:t>
      </w:r>
      <w:r>
        <w:rPr>
          <w:rFonts w:hint="eastAsia" w:ascii="宋体" w:hAnsi="宋体" w:cs="宋体"/>
          <w:b/>
          <w:color w:val="auto"/>
          <w:sz w:val="24"/>
          <w:highlight w:val="none"/>
          <w:lang w:val="en-US" w:eastAsia="zh-CN"/>
        </w:rPr>
        <w:t xml:space="preserve">1 </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 xml:space="preserve"> 22</w:t>
      </w:r>
      <w:r>
        <w:rPr>
          <w:rFonts w:hint="eastAsia" w:ascii="宋体" w:hAnsi="宋体" w:eastAsia="宋体" w:cs="宋体"/>
          <w:b/>
          <w:color w:val="auto"/>
          <w:sz w:val="24"/>
          <w:highlight w:val="none"/>
        </w:rPr>
        <w:t>日</w:t>
      </w:r>
    </w:p>
    <w:p w14:paraId="42D73755">
      <w:pPr>
        <w:keepNext w:val="0"/>
        <w:keepLines w:val="0"/>
        <w:pageBreakBefore w:val="0"/>
        <w:kinsoku/>
        <w:wordWrap/>
        <w:overflowPunct/>
        <w:topLinePunct w:val="0"/>
        <w:autoSpaceDE/>
        <w:autoSpaceDN/>
        <w:bidi w:val="0"/>
        <w:adjustRightInd/>
        <w:snapToGrid w:val="0"/>
        <w:spacing w:line="420" w:lineRule="exact"/>
        <w:ind w:right="198"/>
        <w:textAlignment w:val="auto"/>
        <w:rPr>
          <w:rFonts w:hint="eastAsia" w:ascii="宋体" w:hAnsi="宋体" w:eastAsia="宋体" w:cs="宋体"/>
          <w:color w:val="auto"/>
          <w:kern w:val="0"/>
          <w:sz w:val="21"/>
          <w:szCs w:val="21"/>
          <w:highlight w:val="none"/>
          <w:lang w:bidi="ar"/>
        </w:rPr>
      </w:pPr>
    </w:p>
    <w:p w14:paraId="6C8A0940">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若对项目采购电子交易系统操作有疑问，可登录政采云（https://www.zcygov.cn/），点击右侧咨询小采，获取采小蜜智能服务管家帮助，或拨打政采云服务热线95763获取热线服务帮助。       </w:t>
      </w:r>
    </w:p>
    <w:p w14:paraId="74A8122B">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cs="宋体"/>
          <w:sz w:val="24"/>
        </w:rPr>
        <w:sectPr>
          <w:footerReference r:id="rId3" w:type="default"/>
          <w:pgSz w:w="11906" w:h="16838"/>
          <w:pgMar w:top="1417" w:right="1417" w:bottom="1417" w:left="1417" w:header="851" w:footer="851" w:gutter="0"/>
          <w:pgNumType w:fmt="decimal"/>
          <w:cols w:space="720" w:num="1"/>
          <w:docGrid w:linePitch="312" w:charSpace="0"/>
        </w:sectPr>
      </w:pPr>
      <w:r>
        <w:rPr>
          <w:rFonts w:hint="eastAsia" w:ascii="宋体" w:hAnsi="宋体" w:eastAsia="宋体" w:cs="宋体"/>
          <w:color w:val="auto"/>
          <w:kern w:val="0"/>
          <w:sz w:val="21"/>
          <w:szCs w:val="21"/>
          <w:highlight w:val="none"/>
          <w:lang w:bidi="ar"/>
        </w:rPr>
        <w:t>CA问题联系电话（人工）：汇信CA 400-888-4636；天谷CA 400-087-8198。</w:t>
      </w:r>
      <w:bookmarkStart w:id="9" w:name="_Toc9283"/>
    </w:p>
    <w:p w14:paraId="65D60011">
      <w:pPr>
        <w:spacing w:line="480" w:lineRule="auto"/>
        <w:jc w:val="center"/>
        <w:rPr>
          <w:sz w:val="32"/>
          <w:szCs w:val="32"/>
        </w:rPr>
      </w:pPr>
      <w:r>
        <w:rPr>
          <w:rFonts w:hint="eastAsia" w:ascii="黑体" w:hAnsi="黑体" w:eastAsia="黑体" w:cs="黑体"/>
          <w:b/>
          <w:bCs/>
          <w:sz w:val="32"/>
          <w:szCs w:val="32"/>
        </w:rPr>
        <w:t>政府采购金融服务简介</w:t>
      </w:r>
    </w:p>
    <w:p w14:paraId="0594218F">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为优化政府采购营商环境，缓解供应商资金难题，有需要的中标供应商可根据需要申请办理政府采购合同贷款（以下简称“政采贷”）、履约保函等政府采购金融服务。</w:t>
      </w:r>
    </w:p>
    <w:p w14:paraId="60EB3DE4">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26DC51A6">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3AC79652">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ascii="宋体" w:hAnsi="宋体" w:cs="宋体"/>
          <w:sz w:val="24"/>
        </w:rPr>
        <w:t>400-881-7190</w:t>
      </w:r>
      <w:r>
        <w:rPr>
          <w:rFonts w:hint="eastAsia" w:ascii="宋体" w:hAnsi="宋体" w:cs="宋体"/>
          <w:sz w:val="24"/>
        </w:rPr>
        <w:t>咨询，也可查看公告附件中的相关宣传资料，或向各地已开通政采贷的银行咨询办理。</w:t>
      </w:r>
    </w:p>
    <w:p w14:paraId="139F8FB6">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6355371F">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3339F004">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3AB52F38">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6EE612CD">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D9A79BB">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5C524D83">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1BBDA0B4">
      <w:pPr>
        <w:spacing w:line="360" w:lineRule="auto"/>
        <w:ind w:firstLine="480" w:firstLineChars="200"/>
        <w:rPr>
          <w:rFonts w:hint="eastAsia" w:ascii="宋体" w:hAnsi="宋体" w:eastAsia="宋体" w:cs="宋体"/>
          <w:sz w:val="24"/>
          <w:lang w:val="en-US" w:eastAsia="zh-CN"/>
        </w:rPr>
        <w:sectPr>
          <w:footerReference r:id="rId4" w:type="default"/>
          <w:pgSz w:w="11906" w:h="16838"/>
          <w:pgMar w:top="1417" w:right="1417" w:bottom="1417" w:left="1417" w:header="851" w:footer="851" w:gutter="0"/>
          <w:pgNumType w:fmt="decimal"/>
          <w:cols w:space="720" w:num="1"/>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0579-8622299</w:t>
      </w:r>
      <w:r>
        <w:rPr>
          <w:rFonts w:hint="eastAsia" w:ascii="宋体" w:hAnsi="宋体" w:cs="宋体"/>
          <w:sz w:val="24"/>
          <w:lang w:val="en-US" w:eastAsia="zh-CN"/>
        </w:rPr>
        <w:t>2</w:t>
      </w:r>
    </w:p>
    <w:p w14:paraId="7B0CC6B7">
      <w:pPr>
        <w:pStyle w:val="21"/>
        <w:pageBreakBefore/>
        <w:snapToGrid w:val="0"/>
        <w:spacing w:before="120" w:after="120"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招标需求</w:t>
      </w:r>
      <w:bookmarkEnd w:id="9"/>
    </w:p>
    <w:p w14:paraId="10018094">
      <w:pPr>
        <w:autoSpaceDE w:val="0"/>
        <w:autoSpaceDN w:val="0"/>
        <w:adjustRightInd w:val="0"/>
        <w:spacing w:line="360" w:lineRule="auto"/>
        <w:jc w:val="left"/>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一、项目编号：ZRCG2025-003-C003</w:t>
      </w:r>
    </w:p>
    <w:p w14:paraId="3FD15A36">
      <w:pPr>
        <w:autoSpaceDE w:val="0"/>
        <w:autoSpaceDN w:val="0"/>
        <w:adjustRightInd w:val="0"/>
        <w:spacing w:line="360" w:lineRule="auto"/>
        <w:jc w:val="left"/>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二、采购项目名称：</w:t>
      </w:r>
      <w:bookmarkStart w:id="10" w:name="_Toc495926918"/>
      <w:r>
        <w:rPr>
          <w:rFonts w:hint="eastAsia" w:ascii="宋体" w:hAnsi="宋体"/>
          <w:b/>
          <w:bCs/>
          <w:color w:val="auto"/>
          <w:kern w:val="0"/>
          <w:sz w:val="28"/>
          <w:szCs w:val="28"/>
          <w:highlight w:val="none"/>
          <w:lang w:val="en-US" w:eastAsia="zh-CN"/>
        </w:rPr>
        <w:t>东江源养老中心建设项目施工监理服务采购项目</w:t>
      </w:r>
    </w:p>
    <w:p w14:paraId="06976405">
      <w:pPr>
        <w:autoSpaceDE w:val="0"/>
        <w:autoSpaceDN w:val="0"/>
        <w:adjustRightInd w:val="0"/>
        <w:spacing w:line="360" w:lineRule="auto"/>
        <w:jc w:val="left"/>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 xml:space="preserve">三、采购内容     </w:t>
      </w:r>
    </w:p>
    <w:tbl>
      <w:tblPr>
        <w:tblStyle w:val="3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780"/>
        <w:gridCol w:w="1785"/>
        <w:gridCol w:w="2175"/>
        <w:gridCol w:w="774"/>
      </w:tblGrid>
      <w:tr w14:paraId="3242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04" w:type="dxa"/>
            <w:vAlign w:val="center"/>
          </w:tcPr>
          <w:p w14:paraId="479E846A">
            <w:pPr>
              <w:widowControl/>
              <w:overflowPunct w:val="0"/>
              <w:autoSpaceDE w:val="0"/>
              <w:autoSpaceDN w:val="0"/>
              <w:adjustRightInd w:val="0"/>
              <w:spacing w:line="360" w:lineRule="auto"/>
              <w:jc w:val="center"/>
              <w:textAlignment w:val="baseline"/>
              <w:rPr>
                <w:rFonts w:hint="default" w:eastAsia="宋体"/>
                <w:color w:val="auto"/>
                <w:sz w:val="24"/>
                <w:highlight w:val="none"/>
                <w:lang w:val="en-US" w:eastAsia="zh-CN"/>
              </w:rPr>
            </w:pPr>
            <w:r>
              <w:rPr>
                <w:rFonts w:hint="eastAsia"/>
                <w:color w:val="auto"/>
                <w:sz w:val="24"/>
                <w:highlight w:val="none"/>
                <w:lang w:val="en-US" w:eastAsia="zh-CN"/>
              </w:rPr>
              <w:t>序号</w:t>
            </w:r>
          </w:p>
        </w:tc>
        <w:tc>
          <w:tcPr>
            <w:tcW w:w="3780" w:type="dxa"/>
            <w:vAlign w:val="center"/>
          </w:tcPr>
          <w:p w14:paraId="28CD6280">
            <w:pPr>
              <w:widowControl/>
              <w:overflowPunct w:val="0"/>
              <w:autoSpaceDE w:val="0"/>
              <w:autoSpaceDN w:val="0"/>
              <w:adjustRightInd w:val="0"/>
              <w:spacing w:line="360" w:lineRule="auto"/>
              <w:jc w:val="center"/>
              <w:textAlignment w:val="baseline"/>
              <w:rPr>
                <w:rFonts w:hint="eastAsia" w:ascii="宋体" w:hAnsi="宋体"/>
                <w:bCs/>
                <w:color w:val="auto"/>
                <w:kern w:val="0"/>
                <w:sz w:val="24"/>
                <w:highlight w:val="none"/>
              </w:rPr>
            </w:pPr>
            <w:r>
              <w:rPr>
                <w:rFonts w:hint="eastAsia" w:ascii="宋体" w:hAnsi="宋体"/>
                <w:b w:val="0"/>
                <w:bCs/>
                <w:color w:val="auto"/>
                <w:kern w:val="0"/>
                <w:sz w:val="24"/>
                <w:highlight w:val="none"/>
              </w:rPr>
              <w:t>采购内容</w:t>
            </w:r>
          </w:p>
        </w:tc>
        <w:tc>
          <w:tcPr>
            <w:tcW w:w="1785" w:type="dxa"/>
            <w:vAlign w:val="center"/>
          </w:tcPr>
          <w:p w14:paraId="1F702F74">
            <w:pPr>
              <w:widowControl/>
              <w:overflowPunct w:val="0"/>
              <w:autoSpaceDE w:val="0"/>
              <w:autoSpaceDN w:val="0"/>
              <w:adjustRightInd w:val="0"/>
              <w:spacing w:line="360" w:lineRule="auto"/>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数量</w:t>
            </w:r>
          </w:p>
        </w:tc>
        <w:tc>
          <w:tcPr>
            <w:tcW w:w="2175" w:type="dxa"/>
            <w:vAlign w:val="center"/>
          </w:tcPr>
          <w:p w14:paraId="11438DDD">
            <w:pPr>
              <w:widowControl/>
              <w:overflowPunct w:val="0"/>
              <w:autoSpaceDE w:val="0"/>
              <w:autoSpaceDN w:val="0"/>
              <w:adjustRightInd w:val="0"/>
              <w:spacing w:line="36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最高限价</w:t>
            </w:r>
          </w:p>
        </w:tc>
        <w:tc>
          <w:tcPr>
            <w:tcW w:w="774" w:type="dxa"/>
            <w:vAlign w:val="center"/>
          </w:tcPr>
          <w:p w14:paraId="1B6DB146">
            <w:pPr>
              <w:widowControl/>
              <w:overflowPunct w:val="0"/>
              <w:autoSpaceDE w:val="0"/>
              <w:autoSpaceDN w:val="0"/>
              <w:adjustRightInd w:val="0"/>
              <w:spacing w:line="360" w:lineRule="auto"/>
              <w:jc w:val="center"/>
              <w:textAlignment w:val="baseline"/>
              <w:rPr>
                <w:rFonts w:hint="eastAsia"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14:paraId="396F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4" w:type="dxa"/>
            <w:vAlign w:val="center"/>
          </w:tcPr>
          <w:p w14:paraId="4BDBC0C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780" w:type="dxa"/>
            <w:vAlign w:val="center"/>
          </w:tcPr>
          <w:p w14:paraId="25EF0296">
            <w:pPr>
              <w:spacing w:line="360" w:lineRule="auto"/>
              <w:jc w:val="center"/>
              <w:rPr>
                <w:rFonts w:hint="eastAsia" w:eastAsia="宋体"/>
                <w:color w:val="auto"/>
                <w:sz w:val="24"/>
                <w:highlight w:val="none"/>
                <w:lang w:eastAsia="zh-CN"/>
              </w:rPr>
            </w:pPr>
            <w:r>
              <w:rPr>
                <w:rFonts w:hint="eastAsia" w:ascii="宋体" w:hAnsi="宋体" w:cs="宋体"/>
                <w:b w:val="0"/>
                <w:bCs w:val="0"/>
                <w:color w:val="auto"/>
                <w:sz w:val="24"/>
                <w:highlight w:val="none"/>
                <w:lang w:eastAsia="zh-CN"/>
              </w:rPr>
              <w:t>东江源养老中心建设项目施工监理服务采购项目</w:t>
            </w:r>
          </w:p>
        </w:tc>
        <w:tc>
          <w:tcPr>
            <w:tcW w:w="1785" w:type="dxa"/>
            <w:vAlign w:val="center"/>
          </w:tcPr>
          <w:p w14:paraId="1EDF3BB1">
            <w:pPr>
              <w:spacing w:line="360" w:lineRule="auto"/>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1项</w:t>
            </w:r>
          </w:p>
        </w:tc>
        <w:tc>
          <w:tcPr>
            <w:tcW w:w="2175" w:type="dxa"/>
            <w:vAlign w:val="center"/>
          </w:tcPr>
          <w:p w14:paraId="5A0755BB">
            <w:pPr>
              <w:spacing w:line="360" w:lineRule="auto"/>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98万元</w:t>
            </w:r>
          </w:p>
        </w:tc>
        <w:tc>
          <w:tcPr>
            <w:tcW w:w="774" w:type="dxa"/>
            <w:vAlign w:val="center"/>
          </w:tcPr>
          <w:p w14:paraId="32619A64">
            <w:pPr>
              <w:spacing w:line="360" w:lineRule="auto"/>
              <w:jc w:val="center"/>
              <w:rPr>
                <w:rFonts w:hint="eastAsia"/>
                <w:color w:val="auto"/>
                <w:sz w:val="24"/>
                <w:highlight w:val="none"/>
                <w:lang w:val="en-US" w:eastAsia="zh-CN"/>
              </w:rPr>
            </w:pPr>
          </w:p>
        </w:tc>
      </w:tr>
    </w:tbl>
    <w:p w14:paraId="218491BE">
      <w:pPr>
        <w:autoSpaceDE w:val="0"/>
        <w:autoSpaceDN w:val="0"/>
        <w:adjustRightInd w:val="0"/>
        <w:spacing w:line="360" w:lineRule="auto"/>
        <w:jc w:val="left"/>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四、项目概况</w:t>
      </w:r>
    </w:p>
    <w:bookmarkEnd w:id="10"/>
    <w:p w14:paraId="70C60F46">
      <w:pPr>
        <w:snapToGrid w:val="0"/>
        <w:spacing w:after="50" w:line="360" w:lineRule="auto"/>
        <w:ind w:firstLine="480" w:firstLineChars="200"/>
        <w:rPr>
          <w:rFonts w:hint="eastAsia" w:ascii="宋体" w:hAnsi="宋体" w:eastAsia="宋体" w:cs="宋体"/>
          <w:color w:val="auto"/>
          <w:sz w:val="24"/>
          <w:shd w:val="clear" w:color="auto" w:fill="FFFFFF"/>
          <w:lang w:eastAsia="zh-CN"/>
        </w:rPr>
      </w:pPr>
      <w:bookmarkStart w:id="11" w:name="_Toc493955950"/>
      <w:bookmarkStart w:id="12" w:name="_Toc494558345"/>
      <w:bookmarkStart w:id="13" w:name="_Toc486423876"/>
      <w:r>
        <w:rPr>
          <w:rFonts w:hint="eastAsia" w:ascii="宋体" w:hAnsi="宋体" w:eastAsia="宋体" w:cs="宋体"/>
          <w:color w:val="auto"/>
          <w:sz w:val="24"/>
          <w:shd w:val="clear" w:color="auto" w:fill="FFFFFF"/>
        </w:rPr>
        <w:t>（一）</w:t>
      </w:r>
      <w:r>
        <w:rPr>
          <w:rFonts w:hint="eastAsia" w:ascii="宋体" w:hAnsi="宋体" w:eastAsia="宋体" w:cs="宋体"/>
          <w:color w:val="auto"/>
          <w:sz w:val="24"/>
          <w:shd w:val="clear" w:color="auto" w:fill="FFFFFF"/>
          <w:lang w:eastAsia="zh-CN"/>
        </w:rPr>
        <w:t>项目建设地点：东阳市东阳江镇。</w:t>
      </w:r>
    </w:p>
    <w:p w14:paraId="55917564">
      <w:pPr>
        <w:snapToGrid w:val="0"/>
        <w:spacing w:after="50" w:line="360" w:lineRule="auto"/>
        <w:ind w:firstLine="480" w:firstLineChars="200"/>
        <w:rPr>
          <w:rFonts w:hint="eastAsia" w:ascii="宋体" w:hAnsi="宋体" w:eastAsia="宋体" w:cs="宋体"/>
          <w:color w:val="auto"/>
          <w:sz w:val="24"/>
          <w:shd w:val="clear" w:color="auto" w:fill="FFFFFF"/>
          <w:lang w:eastAsia="zh-CN"/>
        </w:rPr>
      </w:pPr>
      <w:r>
        <w:rPr>
          <w:rFonts w:hint="eastAsia" w:ascii="宋体" w:hAnsi="宋体" w:eastAsia="宋体" w:cs="宋体"/>
          <w:color w:val="auto"/>
          <w:sz w:val="24"/>
          <w:shd w:val="clear" w:color="auto" w:fill="FFFFFF"/>
          <w:lang w:eastAsia="zh-CN"/>
        </w:rPr>
        <w:t>（二）项目规模和内容：</w:t>
      </w:r>
      <w:r>
        <w:rPr>
          <w:rFonts w:hint="eastAsia" w:ascii="宋体" w:hAnsi="宋体" w:eastAsia="宋体" w:cs="宋体"/>
          <w:color w:val="auto"/>
          <w:sz w:val="24"/>
          <w:shd w:val="clear" w:color="auto" w:fill="FFFFFF"/>
          <w:lang w:val="en-US" w:eastAsia="zh-CN"/>
        </w:rPr>
        <w:t>项目总用地面积 5670 平方米，建筑占地面积 1985 平方米，总建筑面积 21046.14 平方米，其中地上建筑面积 17551.14 平方米，地下建筑面积 3495 平方米，机动车车位 53 个。项目设计床位 500 张。项目主要建设一幢 11 层、一幢 9 层的联体建筑物，建设内容主要为新建养老服务用房，包括生活用房、文娱与健身用房、康复与医疗用房和管理服务用房，以及供电、给排水、暖通、消防、供 配电、围墙、道路、绿化等基础配套设施。</w:t>
      </w:r>
    </w:p>
    <w:bookmarkEnd w:id="11"/>
    <w:bookmarkEnd w:id="12"/>
    <w:bookmarkEnd w:id="13"/>
    <w:p w14:paraId="506F02B9">
      <w:pPr>
        <w:autoSpaceDE w:val="0"/>
        <w:autoSpaceDN w:val="0"/>
        <w:adjustRightInd w:val="0"/>
        <w:spacing w:line="360" w:lineRule="auto"/>
        <w:jc w:val="left"/>
        <w:rPr>
          <w:rFonts w:hint="eastAsia" w:ascii="宋体" w:hAnsi="宋体" w:eastAsia="宋体"/>
          <w:b/>
          <w:bCs/>
          <w:color w:val="auto"/>
          <w:kern w:val="0"/>
          <w:sz w:val="28"/>
          <w:szCs w:val="28"/>
          <w:highlight w:val="none"/>
          <w:lang w:val="en-US" w:eastAsia="zh-CN"/>
        </w:rPr>
      </w:pPr>
      <w:r>
        <w:rPr>
          <w:rFonts w:hint="eastAsia" w:ascii="宋体" w:hAnsi="宋体" w:eastAsia="宋体"/>
          <w:b/>
          <w:bCs/>
          <w:color w:val="auto"/>
          <w:kern w:val="0"/>
          <w:sz w:val="28"/>
          <w:szCs w:val="28"/>
          <w:highlight w:val="none"/>
          <w:lang w:val="en-US" w:eastAsia="zh-CN"/>
        </w:rPr>
        <w:t>五、监理服务概述</w:t>
      </w:r>
    </w:p>
    <w:p w14:paraId="01D8CF40">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主要服务内容包括工程规划范围内的施工图设计和专项设计等所有施工、采购、安装及配套工程及施工中可能出现的设计修改及额外增加、调试、相关验收报批等的全过程监理（含保修期内的监理）及工程竣工后的结算审核工作、备案工作，并提供全过程监理的档案资料及归档影像资料。</w:t>
      </w:r>
    </w:p>
    <w:p w14:paraId="3EA4EC8C">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1、本次监理服务要求按照国家《建设工程监理规范》所规定的要求，协助采购人做好“四控、三管、一协调”（质量控制、进度控制、投资控制、变更控制、合同管理、信息管理、安全管理、协调）的监理工作 。</w:t>
      </w:r>
    </w:p>
    <w:p w14:paraId="15502C5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2、利用自身的项目管理系统和管理手段对项目建设进行全生命周期的管理，并合理展现，开展系统的质量保证工作的记录、审核、分析等管理工作。分担采购人在项目管理上的各类管理工作。</w:t>
      </w:r>
    </w:p>
    <w:p w14:paraId="1E7F858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3、对项目问题进行闭环管理，包括对问题的收集、分析、跟踪等 。</w:t>
      </w:r>
    </w:p>
    <w:p w14:paraId="237BC3C1">
      <w:pPr>
        <w:autoSpaceDE w:val="0"/>
        <w:autoSpaceDN w:val="0"/>
        <w:adjustRightInd w:val="0"/>
        <w:spacing w:line="360" w:lineRule="auto"/>
        <w:jc w:val="left"/>
        <w:rPr>
          <w:rFonts w:hint="eastAsia" w:ascii="宋体" w:hAnsi="宋体" w:eastAsia="宋体"/>
          <w:b/>
          <w:bCs/>
          <w:color w:val="auto"/>
          <w:kern w:val="0"/>
          <w:sz w:val="28"/>
          <w:szCs w:val="28"/>
          <w:highlight w:val="none"/>
          <w:lang w:val="en-US" w:eastAsia="zh-CN"/>
        </w:rPr>
      </w:pPr>
      <w:r>
        <w:rPr>
          <w:rFonts w:hint="eastAsia" w:ascii="宋体" w:hAnsi="宋体" w:eastAsia="宋体"/>
          <w:b/>
          <w:bCs/>
          <w:color w:val="auto"/>
          <w:kern w:val="0"/>
          <w:sz w:val="28"/>
          <w:szCs w:val="28"/>
          <w:highlight w:val="none"/>
          <w:lang w:val="en-US" w:eastAsia="zh-CN"/>
        </w:rPr>
        <w:t>六、监理服务标准规范</w:t>
      </w:r>
    </w:p>
    <w:p w14:paraId="540184A0">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执行《建设工程监理规范》（GB/T 50319-2013）；</w:t>
      </w:r>
    </w:p>
    <w:p w14:paraId="20B497A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执行国家和省、市现行的所有有关规范和技术标准执行。</w:t>
      </w:r>
    </w:p>
    <w:p w14:paraId="5C30A5BB">
      <w:pPr>
        <w:pStyle w:val="12"/>
        <w:spacing w:after="0" w:line="400" w:lineRule="exact"/>
        <w:ind w:firstLine="440"/>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七、监理服务内容</w:t>
      </w:r>
    </w:p>
    <w:p w14:paraId="28EB0285">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（一）工程施工阶段监理工作： </w:t>
      </w:r>
    </w:p>
    <w:p w14:paraId="6BDB5CB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1）监理工作准备；</w:t>
      </w:r>
    </w:p>
    <w:p w14:paraId="2A2BFAB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2）协助和敦促工程总承包单位到相关部门办理质量监督机构申报和取得有关工程的许可证件等，部分工作需采购人办理的，监理单位应积极予以协助和配合；</w:t>
      </w:r>
    </w:p>
    <w:p w14:paraId="72016402">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3）检查督促施工准备：包括组织图纸会审、技术交底、审查施工组织设计、检查施工现场等；</w:t>
      </w:r>
    </w:p>
    <w:p w14:paraId="119D6F4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4）施工进度控制，审查施工进度计划，季度、月、周计划等；</w:t>
      </w:r>
    </w:p>
    <w:p w14:paraId="21B5ABD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5）投资控制；</w:t>
      </w:r>
    </w:p>
    <w:p w14:paraId="5E63336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6）施工质量控制；</w:t>
      </w:r>
    </w:p>
    <w:p w14:paraId="15C69D1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7）审查、会签设计变更和变更洽商；</w:t>
      </w:r>
    </w:p>
    <w:p w14:paraId="137E49B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8）技术、廉政监督；</w:t>
      </w:r>
    </w:p>
    <w:p w14:paraId="158FF8C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9）合同与信息管理（包括特别是声像资料的管理）；</w:t>
      </w:r>
    </w:p>
    <w:p w14:paraId="2EE4977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10）审定开工方案、审批分项、分部施工方案，签署开工令；</w:t>
      </w:r>
    </w:p>
    <w:p w14:paraId="22E7147F">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11）质量管理：过程验收（含隐蔽工程）、竣工验收、缺陷责任期验收、重点部位重要工序 24 小时旁站、材料设备构配件验收、实验室的选定等；</w:t>
      </w:r>
    </w:p>
    <w:p w14:paraId="19E3710C">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12）工程量计量（含变更洽商）确认、工程结算审核、编制完备的监理资料、督促审核工程总承包单位竣工资料等；</w:t>
      </w:r>
    </w:p>
    <w:p w14:paraId="018FA910">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13）安全、绿色、文明施工及保安、保卫、消防的管理等。</w:t>
      </w:r>
    </w:p>
    <w:p w14:paraId="14F289A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 xml:space="preserve">14）项目信息档案资料管理咨询工作： </w:t>
      </w:r>
    </w:p>
    <w:p w14:paraId="74401EB8">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1．设置专人项目信息档案管理；</w:t>
      </w:r>
    </w:p>
    <w:p w14:paraId="771AFCCF">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2．建立项目信息档案资料目录；</w:t>
      </w:r>
    </w:p>
    <w:p w14:paraId="09E46B1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3．建立项目信息流程和档案资料管理制度和办法；</w:t>
      </w:r>
    </w:p>
    <w:p w14:paraId="468E32D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4．及时收集整理来自各方的项目信息和资料；</w:t>
      </w:r>
    </w:p>
    <w:p w14:paraId="669E1B75">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5．建立项目资料归档和台账。</w:t>
      </w:r>
    </w:p>
    <w:p w14:paraId="4CF1FDB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15）项目实施阶段咨询工作主要包括：</w:t>
      </w:r>
    </w:p>
    <w:p w14:paraId="6110D35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1．施工阶段总进度计划编制、审核、建议；</w:t>
      </w:r>
    </w:p>
    <w:p w14:paraId="435CBC48">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2．配合采购人进行设计图纸管理：组织图纸会审、设计交底；</w:t>
      </w:r>
    </w:p>
    <w:p w14:paraId="085C2729">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3．设计变更、工程洽商审核、签认、管理；</w:t>
      </w:r>
    </w:p>
    <w:p w14:paraId="219007D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4．协助采购人做好工程总承包单位专业分包的审核工作；</w:t>
      </w:r>
    </w:p>
    <w:p w14:paraId="21677A1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5．协助材料采购管理，审查材料采购计划，审核工程总承包单位材料采购及样品管理；</w:t>
      </w:r>
    </w:p>
    <w:p w14:paraId="184EEE8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6．施工合同管理：</w:t>
      </w:r>
    </w:p>
    <w:p w14:paraId="70C5E1D9">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协助采购人审核签订工程总承包合同及专业分包合同；</w:t>
      </w:r>
    </w:p>
    <w:p w14:paraId="43912C2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督促相关单位履约，检查、记录、汇报各类合同履约情况，针对发现问题制定切实有效的措施和对策，保证合同的顺利履行；</w:t>
      </w:r>
    </w:p>
    <w:p w14:paraId="0845AB1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及时、积极地收集、整理、保存有关合同履行中的书面签证、往来信函、文书、会议纪要、传真、电子邮件等资料；</w:t>
      </w:r>
    </w:p>
    <w:p w14:paraId="6A29410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协助解决合同履行中出现的问题及时给予解释、解决；</w:t>
      </w:r>
    </w:p>
    <w:p w14:paraId="27C1962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对有关合同履行情况进行检查并在采购人合理要求的时间内提交书面报告；</w:t>
      </w:r>
    </w:p>
    <w:p w14:paraId="5AAA7A7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对合同履行过程中的违约情况或违反合同的干扰事件，及时查明原因；</w:t>
      </w:r>
    </w:p>
    <w:p w14:paraId="6CFF76E5">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由于第三方责任，使采购人权益受损时，应认真收集证据；接到第三方的索赔(含违约)报告后应认真研究并及时处理、答疑，及时与第三方协商解决；</w:t>
      </w:r>
    </w:p>
    <w:p w14:paraId="2645AD2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在合同履行过程中如发生纠纷，应及时分析查明原因，提出解决办法并报请建设单位。</w:t>
      </w:r>
    </w:p>
    <w:p w14:paraId="1C8E60E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7．施工过程造价控制：</w:t>
      </w:r>
    </w:p>
    <w:p w14:paraId="20641A62">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工程量计量与支付审核；</w:t>
      </w:r>
    </w:p>
    <w:p w14:paraId="183AE78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审核专业分包工程投标报价的合理性；</w:t>
      </w:r>
    </w:p>
    <w:p w14:paraId="7CC332C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复核各类合同的中期付款申请；</w:t>
      </w:r>
    </w:p>
    <w:p w14:paraId="17358F3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做好施工过程工程现场签证；</w:t>
      </w:r>
    </w:p>
    <w:p w14:paraId="5391C69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做好索赔与反索赔相关证据记录；</w:t>
      </w:r>
    </w:p>
    <w:p w14:paraId="050CFC9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审查竣工结算报告、按相关规定组织编制竣工决算。</w:t>
      </w:r>
    </w:p>
    <w:p w14:paraId="572AADF0">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8．工程质量管理服务：</w:t>
      </w:r>
    </w:p>
    <w:p w14:paraId="790FEE3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监督工程总承包单位、监理部监理项目质量保证体系；</w:t>
      </w:r>
    </w:p>
    <w:p w14:paraId="258788F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督促、检查工程总承包单位质量保证体系、管理制度建立、运行情况；</w:t>
      </w:r>
    </w:p>
    <w:p w14:paraId="02029E9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采购人在现场巡视、检查中，将发现的质量及现场管理问题口头/或书面告知监理，并落实整改情况；</w:t>
      </w:r>
    </w:p>
    <w:p w14:paraId="0CE6652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审核施工组织设计，专项施工方案等，并将审核意见及建议报建设单位；</w:t>
      </w:r>
    </w:p>
    <w:p w14:paraId="06453B5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针对施工中发生的质量缺陷，及时组织质量控制专题会议，要求工程总承包单位制定整改措施，确保整改到位：</w:t>
      </w:r>
    </w:p>
    <w:p w14:paraId="6017A679">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负责与质监站、安检站等部门的沟通联系，及时取得质监站等部门的现场指导和监督。</w:t>
      </w:r>
    </w:p>
    <w:p w14:paraId="6BD9203A">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9．工程进度管理服务：</w:t>
      </w:r>
    </w:p>
    <w:p w14:paraId="48C045E5">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制定建设实施阶段总体控制性进度计划；</w:t>
      </w:r>
    </w:p>
    <w:p w14:paraId="160920C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督促、审查工程总承包单位按照上述项目建设进度总控制计划的要求，编制各自的工作计划，使之相互协调；</w:t>
      </w:r>
    </w:p>
    <w:p w14:paraId="56A60BD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在确保安全、质量目标的前提下，监督工程总承包单位、监理单位自身实现进度目标；</w:t>
      </w:r>
    </w:p>
    <w:p w14:paraId="3C8D89E4">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检查各单位各类进度计划的执行情况，建立对工程总承包单位人员、材料、设备动态台帐要求，发现偏离，应组织相关承包人分析原因，制定措施，使经批准的计划得以落实；</w:t>
      </w:r>
    </w:p>
    <w:p w14:paraId="660739E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发现进度计划发生重大偏离时，及时向采购人提出调整控制性进度计划的建议意见，并在通过采购人批准后完成其调整。</w:t>
      </w:r>
    </w:p>
    <w:p w14:paraId="3A578EFE">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10．施工现场安全、文明施工管理：</w:t>
      </w:r>
    </w:p>
    <w:p w14:paraId="24AFE21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督促对工程总承包单位的安全管理；</w:t>
      </w:r>
    </w:p>
    <w:p w14:paraId="720094EC">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定期组织安全巡查，督促消除安全隐患；</w:t>
      </w:r>
    </w:p>
    <w:p w14:paraId="61EFD9D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签发安全指令和督办单。</w:t>
      </w:r>
    </w:p>
    <w:p w14:paraId="6EF7D9F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11．协调关系服务：</w:t>
      </w:r>
    </w:p>
    <w:p w14:paraId="7245A6D8">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协助采购人与相关政府部门、管辖机构进行沟通和协调；</w:t>
      </w:r>
    </w:p>
    <w:p w14:paraId="7C2089B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负责监督、控制、协调、管理设计、监理、施工、供货等各专业单位的工作；</w:t>
      </w:r>
    </w:p>
    <w:p w14:paraId="1B68A0A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负责编发施工协调会议纪要。</w:t>
      </w:r>
    </w:p>
    <w:p w14:paraId="02D5C906">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12．工程验收：</w:t>
      </w:r>
    </w:p>
    <w:p w14:paraId="3EB9FF9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协助完成竣工验收相关的各项政府报批工作；</w:t>
      </w:r>
    </w:p>
    <w:p w14:paraId="4FE2293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协助组织专业专项调试、验收；</w:t>
      </w:r>
    </w:p>
    <w:p w14:paraId="5C4C20B3">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组织工程验收、移交；</w:t>
      </w:r>
    </w:p>
    <w:p w14:paraId="62128E8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协助采购人向政府主管部门进行备案；</w:t>
      </w:r>
    </w:p>
    <w:p w14:paraId="60CC1F9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负责监督工程总承包单位有效地履行工程保修责任。</w:t>
      </w:r>
    </w:p>
    <w:p w14:paraId="7E293C41">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16）配合采购人要求使用工地巡检系统，以及开展相关系统知识库更新等工作。</w:t>
      </w:r>
    </w:p>
    <w:p w14:paraId="259F16C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13. 竣工结算阶段</w:t>
      </w:r>
    </w:p>
    <w:p w14:paraId="7C8B9E0C">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1）专业监理工程师审查施工单位提交的工结算款支付申请，提出审查意见。</w:t>
      </w:r>
    </w:p>
    <w:p w14:paraId="1BA04C4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14:paraId="72BF2D7D">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3）配合相关管理部门的审核工作。</w:t>
      </w:r>
    </w:p>
    <w:p w14:paraId="633C02B8">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（二）保修阶段监理工作</w:t>
      </w:r>
    </w:p>
    <w:p w14:paraId="464BA298">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1）工程监理单位应定期对项目进行回访。</w:t>
      </w:r>
    </w:p>
    <w:p w14:paraId="49FD6FF2">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2）对采购人或使用单位提出的工程质量缺陷，成交供应商应安排监理人员进行检查和记录，并应要求施工单位予以修复，同时应监督实施，合格后应予以签认。</w:t>
      </w:r>
    </w:p>
    <w:p w14:paraId="6D0EDEBB">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成交供应商应对工程质量缺陷原因进行调查，并应与采购人、施工单位协商确定责任归属。对非施工单位原因造成的工程质量缺陷，应核实施工单位申报的修复工程费用，并应签认工程款支付证书，同时应报建设单位。</w:t>
      </w:r>
    </w:p>
    <w:p w14:paraId="48283997">
      <w:pPr>
        <w:pStyle w:val="12"/>
        <w:spacing w:after="0" w:line="400" w:lineRule="exact"/>
        <w:ind w:firstLine="44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成交供应商必须完成建设工程监理规范（GB/T50319-2013）所有内容、要求和职责。对于在本招标文件（含监理合同）中没有明确列出，但该工作是监理工作不可或缺的，或采购人认为有必要的，则采购人有权以书面形式对该服务内容作出进一步规定和澄清，监理单位应当予以执行，不得视为额外服务，也不得额外收取监理服务费用。</w:t>
      </w:r>
    </w:p>
    <w:p w14:paraId="63323622">
      <w:pPr>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br w:type="page"/>
      </w:r>
    </w:p>
    <w:p w14:paraId="3EA0CE52">
      <w:pPr>
        <w:spacing w:line="400" w:lineRule="exact"/>
        <w:ind w:firstLine="562" w:firstLineChars="200"/>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▲八、监理人员配置、人数最低要求</w:t>
      </w:r>
    </w:p>
    <w:tbl>
      <w:tblPr>
        <w:tblStyle w:val="3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882"/>
        <w:gridCol w:w="2819"/>
        <w:gridCol w:w="614"/>
        <w:gridCol w:w="1100"/>
        <w:gridCol w:w="2338"/>
      </w:tblGrid>
      <w:tr w14:paraId="596E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89" w:type="dxa"/>
            <w:noWrap w:val="0"/>
            <w:vAlign w:val="center"/>
          </w:tcPr>
          <w:p w14:paraId="00E63B09">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1882" w:type="dxa"/>
            <w:noWrap w:val="0"/>
            <w:vAlign w:val="center"/>
          </w:tcPr>
          <w:p w14:paraId="6D05F31A">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岗位</w:t>
            </w:r>
          </w:p>
        </w:tc>
        <w:tc>
          <w:tcPr>
            <w:tcW w:w="2819" w:type="dxa"/>
            <w:noWrap w:val="0"/>
            <w:vAlign w:val="center"/>
          </w:tcPr>
          <w:p w14:paraId="7889FB11">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上岗要求</w:t>
            </w:r>
          </w:p>
        </w:tc>
        <w:tc>
          <w:tcPr>
            <w:tcW w:w="614" w:type="dxa"/>
            <w:noWrap w:val="0"/>
            <w:vAlign w:val="center"/>
          </w:tcPr>
          <w:p w14:paraId="0FBA8A6C">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1100" w:type="dxa"/>
            <w:noWrap w:val="0"/>
            <w:vAlign w:val="center"/>
          </w:tcPr>
          <w:p w14:paraId="3B7F1C0F">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服务阶段或服务期</w:t>
            </w:r>
          </w:p>
        </w:tc>
        <w:tc>
          <w:tcPr>
            <w:tcW w:w="2338" w:type="dxa"/>
            <w:noWrap w:val="0"/>
            <w:vAlign w:val="center"/>
          </w:tcPr>
          <w:p w14:paraId="29DDACF8">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备注</w:t>
            </w:r>
          </w:p>
        </w:tc>
      </w:tr>
      <w:tr w14:paraId="4386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89" w:type="dxa"/>
            <w:noWrap w:val="0"/>
            <w:vAlign w:val="center"/>
          </w:tcPr>
          <w:p w14:paraId="67C9DE0B">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1882" w:type="dxa"/>
            <w:noWrap w:val="0"/>
            <w:vAlign w:val="center"/>
          </w:tcPr>
          <w:p w14:paraId="137F2843">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项目监理负责人</w:t>
            </w:r>
          </w:p>
          <w:p w14:paraId="0180B410">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（总监理工程师）</w:t>
            </w:r>
          </w:p>
        </w:tc>
        <w:tc>
          <w:tcPr>
            <w:tcW w:w="2819" w:type="dxa"/>
            <w:noWrap w:val="0"/>
            <w:vAlign w:val="center"/>
          </w:tcPr>
          <w:p w14:paraId="54C9E678">
            <w:pPr>
              <w:snapToGrid w:val="0"/>
              <w:spacing w:line="320" w:lineRule="exact"/>
              <w:rPr>
                <w:rFonts w:ascii="宋体" w:hAnsi="宋体" w:cs="宋体"/>
                <w:sz w:val="22"/>
                <w:szCs w:val="22"/>
                <w:highlight w:val="none"/>
              </w:rPr>
            </w:pPr>
            <w:r>
              <w:rPr>
                <w:rFonts w:hint="eastAsia" w:ascii="宋体" w:hAnsi="宋体" w:cs="宋体"/>
                <w:sz w:val="22"/>
                <w:szCs w:val="22"/>
                <w:highlight w:val="none"/>
              </w:rPr>
              <w:t>国家级注册监理工程师（房屋建筑工程专业），且</w:t>
            </w:r>
            <w:r>
              <w:rPr>
                <w:rFonts w:hint="eastAsia" w:ascii="宋体" w:hAnsi="宋体" w:cs="宋体"/>
                <w:sz w:val="22"/>
                <w:szCs w:val="22"/>
                <w:highlight w:val="none"/>
                <w:lang w:eastAsia="zh-CN"/>
              </w:rPr>
              <w:t>满足办理施工许可要求</w:t>
            </w:r>
            <w:r>
              <w:rPr>
                <w:rFonts w:hint="eastAsia" w:ascii="宋体" w:hAnsi="宋体" w:cs="宋体"/>
                <w:sz w:val="22"/>
                <w:szCs w:val="22"/>
                <w:highlight w:val="none"/>
              </w:rPr>
              <w:t>；</w:t>
            </w:r>
          </w:p>
        </w:tc>
        <w:tc>
          <w:tcPr>
            <w:tcW w:w="614" w:type="dxa"/>
            <w:noWrap w:val="0"/>
            <w:vAlign w:val="center"/>
          </w:tcPr>
          <w:p w14:paraId="7DEE7677">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1100" w:type="dxa"/>
            <w:noWrap w:val="0"/>
            <w:vAlign w:val="center"/>
          </w:tcPr>
          <w:p w14:paraId="71A638F1">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项目全过程</w:t>
            </w:r>
          </w:p>
        </w:tc>
        <w:tc>
          <w:tcPr>
            <w:tcW w:w="2338" w:type="dxa"/>
            <w:vMerge w:val="restart"/>
            <w:noWrap w:val="0"/>
            <w:vAlign w:val="center"/>
          </w:tcPr>
          <w:p w14:paraId="66CAA8EB">
            <w:pPr>
              <w:snapToGrid w:val="0"/>
              <w:spacing w:line="320" w:lineRule="exact"/>
              <w:rPr>
                <w:rFonts w:ascii="宋体" w:hAnsi="宋体" w:cs="宋体"/>
                <w:sz w:val="22"/>
                <w:szCs w:val="22"/>
                <w:highlight w:val="none"/>
              </w:rPr>
            </w:pPr>
            <w:r>
              <w:rPr>
                <w:rFonts w:hint="eastAsia" w:ascii="宋体" w:hAnsi="宋体" w:cs="宋体"/>
                <w:sz w:val="22"/>
                <w:szCs w:val="22"/>
                <w:highlight w:val="none"/>
              </w:rPr>
              <w:t>如部分阶段本表要求人数不足以满</w:t>
            </w:r>
            <w:r>
              <w:rPr>
                <w:rFonts w:hint="eastAsia" w:ascii="宋体" w:hAnsi="宋体" w:cs="宋体"/>
                <w:sz w:val="22"/>
                <w:szCs w:val="22"/>
                <w:highlight w:val="none"/>
                <w:lang w:eastAsia="zh-CN"/>
              </w:rPr>
              <w:t>足</w:t>
            </w:r>
            <w:r>
              <w:rPr>
                <w:rFonts w:hint="eastAsia" w:ascii="宋体" w:hAnsi="宋体" w:cs="宋体"/>
                <w:sz w:val="22"/>
                <w:szCs w:val="22"/>
                <w:highlight w:val="none"/>
              </w:rPr>
              <w:t>专业要求，监理单位应增派人手以满足专业配备要求，费用不调整。</w:t>
            </w:r>
          </w:p>
        </w:tc>
      </w:tr>
      <w:tr w14:paraId="6A64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489" w:type="dxa"/>
            <w:noWrap w:val="0"/>
            <w:vAlign w:val="center"/>
          </w:tcPr>
          <w:p w14:paraId="3973BB77">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2</w:t>
            </w:r>
          </w:p>
        </w:tc>
        <w:tc>
          <w:tcPr>
            <w:tcW w:w="1882" w:type="dxa"/>
            <w:noWrap w:val="0"/>
            <w:vAlign w:val="center"/>
          </w:tcPr>
          <w:p w14:paraId="1A50648A">
            <w:pPr>
              <w:topLinePunct/>
              <w:spacing w:line="320" w:lineRule="exact"/>
              <w:jc w:val="center"/>
              <w:rPr>
                <w:rFonts w:ascii="宋体" w:hAnsi="宋体" w:cs="宋体"/>
                <w:sz w:val="22"/>
                <w:szCs w:val="22"/>
                <w:highlight w:val="none"/>
              </w:rPr>
            </w:pPr>
            <w:r>
              <w:rPr>
                <w:rFonts w:hint="eastAsia" w:ascii="宋体" w:hAnsi="宋体" w:cs="宋体"/>
                <w:sz w:val="22"/>
                <w:szCs w:val="22"/>
                <w:highlight w:val="none"/>
              </w:rPr>
              <w:t>专业监理工程师</w:t>
            </w:r>
          </w:p>
          <w:p w14:paraId="7A2D27FE">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（土建）</w:t>
            </w:r>
          </w:p>
        </w:tc>
        <w:tc>
          <w:tcPr>
            <w:tcW w:w="2819" w:type="dxa"/>
            <w:noWrap w:val="0"/>
            <w:vAlign w:val="center"/>
          </w:tcPr>
          <w:p w14:paraId="4FE0A789">
            <w:pPr>
              <w:snapToGrid w:val="0"/>
              <w:spacing w:line="320" w:lineRule="exact"/>
              <w:rPr>
                <w:rFonts w:ascii="宋体" w:hAnsi="宋体" w:cs="宋体"/>
                <w:sz w:val="22"/>
                <w:szCs w:val="22"/>
                <w:highlight w:val="none"/>
              </w:rPr>
            </w:pPr>
            <w:r>
              <w:rPr>
                <w:rFonts w:hint="eastAsia" w:ascii="宋体" w:hAnsi="宋体" w:cs="宋体"/>
                <w:sz w:val="22"/>
                <w:szCs w:val="22"/>
                <w:highlight w:val="none"/>
              </w:rPr>
              <w:t>省级</w:t>
            </w:r>
            <w:r>
              <w:rPr>
                <w:rFonts w:hint="eastAsia" w:ascii="宋体" w:hAnsi="宋体" w:cs="宋体"/>
                <w:sz w:val="22"/>
                <w:szCs w:val="22"/>
                <w:highlight w:val="none"/>
                <w:lang w:eastAsia="zh-CN"/>
              </w:rPr>
              <w:t>及以上</w:t>
            </w:r>
            <w:r>
              <w:rPr>
                <w:rFonts w:hint="eastAsia" w:ascii="宋体" w:hAnsi="宋体" w:cs="宋体"/>
                <w:sz w:val="22"/>
                <w:szCs w:val="22"/>
                <w:highlight w:val="none"/>
              </w:rPr>
              <w:t>监理工程师岗位证书或专业监理工程师培训合格证，专业</w:t>
            </w:r>
            <w:r>
              <w:rPr>
                <w:rFonts w:hint="eastAsia" w:ascii="宋体" w:hAnsi="宋体" w:cs="宋体"/>
                <w:sz w:val="22"/>
                <w:szCs w:val="22"/>
                <w:highlight w:val="none"/>
                <w:lang w:eastAsia="zh-CN"/>
              </w:rPr>
              <w:t>：</w:t>
            </w:r>
            <w:r>
              <w:rPr>
                <w:rFonts w:hint="eastAsia" w:ascii="宋体" w:hAnsi="宋体" w:cs="宋体"/>
                <w:sz w:val="22"/>
                <w:szCs w:val="22"/>
                <w:highlight w:val="none"/>
              </w:rPr>
              <w:t>房屋建筑工程；</w:t>
            </w:r>
          </w:p>
        </w:tc>
        <w:tc>
          <w:tcPr>
            <w:tcW w:w="614" w:type="dxa"/>
            <w:noWrap w:val="0"/>
            <w:vAlign w:val="center"/>
          </w:tcPr>
          <w:p w14:paraId="227572DF">
            <w:pPr>
              <w:snapToGrid w:val="0"/>
              <w:spacing w:line="320" w:lineRule="exact"/>
              <w:jc w:val="center"/>
              <w:rPr>
                <w:rFonts w:hint="eastAsia" w:ascii="宋体" w:hAnsi="宋体" w:cs="宋体"/>
                <w:sz w:val="22"/>
                <w:szCs w:val="22"/>
                <w:highlight w:val="none"/>
              </w:rPr>
            </w:pPr>
            <w:r>
              <w:rPr>
                <w:rFonts w:hint="eastAsia" w:ascii="宋体" w:hAnsi="宋体" w:cs="宋体"/>
                <w:sz w:val="22"/>
                <w:szCs w:val="22"/>
                <w:highlight w:val="none"/>
              </w:rPr>
              <w:t>1</w:t>
            </w:r>
          </w:p>
          <w:p w14:paraId="1A436459">
            <w:pPr>
              <w:snapToGrid w:val="0"/>
              <w:spacing w:line="320" w:lineRule="exact"/>
              <w:jc w:val="center"/>
              <w:rPr>
                <w:rFonts w:ascii="宋体" w:hAnsi="宋体" w:cs="宋体"/>
                <w:sz w:val="22"/>
                <w:szCs w:val="22"/>
                <w:highlight w:val="none"/>
              </w:rPr>
            </w:pPr>
          </w:p>
        </w:tc>
        <w:tc>
          <w:tcPr>
            <w:tcW w:w="1100" w:type="dxa"/>
            <w:noWrap w:val="0"/>
            <w:vAlign w:val="center"/>
          </w:tcPr>
          <w:p w14:paraId="09056B44">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项目全过程</w:t>
            </w:r>
          </w:p>
        </w:tc>
        <w:tc>
          <w:tcPr>
            <w:tcW w:w="2338" w:type="dxa"/>
            <w:vMerge w:val="continue"/>
            <w:noWrap w:val="0"/>
            <w:vAlign w:val="center"/>
          </w:tcPr>
          <w:p w14:paraId="6FB19ED0">
            <w:pPr>
              <w:snapToGrid w:val="0"/>
              <w:spacing w:line="320" w:lineRule="exact"/>
              <w:rPr>
                <w:rFonts w:ascii="宋体" w:hAnsi="宋体" w:cs="宋体"/>
                <w:sz w:val="22"/>
                <w:szCs w:val="22"/>
                <w:highlight w:val="none"/>
              </w:rPr>
            </w:pPr>
          </w:p>
        </w:tc>
      </w:tr>
      <w:tr w14:paraId="0348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9" w:type="dxa"/>
            <w:noWrap w:val="0"/>
            <w:vAlign w:val="center"/>
          </w:tcPr>
          <w:p w14:paraId="7A2C9F58">
            <w:pPr>
              <w:snapToGrid w:val="0"/>
              <w:spacing w:line="320" w:lineRule="exact"/>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p>
        </w:tc>
        <w:tc>
          <w:tcPr>
            <w:tcW w:w="1882" w:type="dxa"/>
            <w:noWrap w:val="0"/>
            <w:vAlign w:val="center"/>
          </w:tcPr>
          <w:p w14:paraId="54AC1B71">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监理员（土建）</w:t>
            </w:r>
          </w:p>
        </w:tc>
        <w:tc>
          <w:tcPr>
            <w:tcW w:w="2819" w:type="dxa"/>
            <w:noWrap w:val="0"/>
            <w:vAlign w:val="center"/>
          </w:tcPr>
          <w:p w14:paraId="7FECBBF2">
            <w:pPr>
              <w:snapToGrid w:val="0"/>
              <w:spacing w:line="320" w:lineRule="exact"/>
              <w:rPr>
                <w:rFonts w:ascii="宋体" w:hAnsi="宋体" w:cs="宋体"/>
                <w:sz w:val="22"/>
                <w:szCs w:val="22"/>
                <w:highlight w:val="none"/>
              </w:rPr>
            </w:pPr>
            <w:r>
              <w:rPr>
                <w:rFonts w:hint="eastAsia" w:ascii="宋体" w:hAnsi="宋体" w:cs="宋体"/>
                <w:sz w:val="22"/>
                <w:szCs w:val="22"/>
                <w:highlight w:val="none"/>
              </w:rPr>
              <w:t>监理员岗位证书或监理员培训合格证；</w:t>
            </w:r>
          </w:p>
        </w:tc>
        <w:tc>
          <w:tcPr>
            <w:tcW w:w="614" w:type="dxa"/>
            <w:noWrap w:val="0"/>
            <w:vAlign w:val="center"/>
          </w:tcPr>
          <w:p w14:paraId="272E00F1">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1100" w:type="dxa"/>
            <w:noWrap w:val="0"/>
            <w:vAlign w:val="center"/>
          </w:tcPr>
          <w:p w14:paraId="2F53DFA7">
            <w:pPr>
              <w:snapToGrid w:val="0"/>
              <w:spacing w:line="320" w:lineRule="exact"/>
              <w:jc w:val="center"/>
              <w:rPr>
                <w:rFonts w:ascii="宋体" w:hAnsi="宋体" w:cs="宋体"/>
                <w:sz w:val="22"/>
                <w:szCs w:val="22"/>
                <w:highlight w:val="none"/>
              </w:rPr>
            </w:pPr>
            <w:r>
              <w:rPr>
                <w:rFonts w:hint="eastAsia" w:ascii="宋体" w:hAnsi="宋体" w:cs="宋体"/>
                <w:sz w:val="22"/>
                <w:szCs w:val="22"/>
                <w:highlight w:val="none"/>
              </w:rPr>
              <w:t>项目全过程</w:t>
            </w:r>
          </w:p>
        </w:tc>
        <w:tc>
          <w:tcPr>
            <w:tcW w:w="2338" w:type="dxa"/>
            <w:vMerge w:val="continue"/>
            <w:noWrap w:val="0"/>
            <w:vAlign w:val="center"/>
          </w:tcPr>
          <w:p w14:paraId="70AA6058">
            <w:pPr>
              <w:snapToGrid w:val="0"/>
              <w:spacing w:line="320" w:lineRule="exact"/>
              <w:rPr>
                <w:rFonts w:ascii="宋体" w:hAnsi="宋体" w:cs="宋体"/>
                <w:sz w:val="22"/>
                <w:szCs w:val="22"/>
                <w:highlight w:val="none"/>
              </w:rPr>
            </w:pPr>
          </w:p>
        </w:tc>
      </w:tr>
      <w:tr w14:paraId="73F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242" w:type="dxa"/>
            <w:gridSpan w:val="6"/>
            <w:noWrap w:val="0"/>
            <w:vAlign w:val="center"/>
          </w:tcPr>
          <w:p w14:paraId="3EF7A3EE">
            <w:pPr>
              <w:snapToGrid w:val="0"/>
              <w:spacing w:line="32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备注：需提供以上人员证书（或电子证书）及投标截止时间前近3个月内任意1个月在本单位缴纳社保的证明材料，扫描件加盖公章，否则做无效标处理。分公司人员以及由分公司缴纳的社保视同总公司人员及由总公司缴纳的社保。</w:t>
            </w:r>
          </w:p>
          <w:p w14:paraId="609ED54C">
            <w:pPr>
              <w:snapToGrid w:val="0"/>
              <w:spacing w:line="320" w:lineRule="exact"/>
              <w:ind w:firstLine="440" w:firstLineChars="200"/>
              <w:rPr>
                <w:highlight w:val="none"/>
              </w:rPr>
            </w:pPr>
            <w:r>
              <w:rPr>
                <w:rFonts w:hint="eastAsia" w:ascii="宋体" w:hAnsi="宋体" w:cs="宋体"/>
                <w:sz w:val="22"/>
                <w:szCs w:val="22"/>
                <w:highlight w:val="none"/>
              </w:rPr>
              <w:t>监理人员须符合《建设工程监理规范》（GB50319—2013）要求，以满足当地施工监理备案要求。</w:t>
            </w:r>
          </w:p>
        </w:tc>
      </w:tr>
    </w:tbl>
    <w:p w14:paraId="70512BA0">
      <w:pPr>
        <w:spacing w:line="400" w:lineRule="exact"/>
        <w:ind w:firstLine="562" w:firstLineChars="200"/>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九、报价要求</w:t>
      </w:r>
    </w:p>
    <w:p w14:paraId="5A98262E">
      <w:pPr>
        <w:snapToGrid w:val="0"/>
        <w:spacing w:line="400" w:lineRule="exact"/>
        <w:ind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本项目监理服务费为包干价，在监理过程中，若遇项目工程量增加或减少，监理服务费均不予调整。</w:t>
      </w:r>
    </w:p>
    <w:p w14:paraId="179F88CD">
      <w:pPr>
        <w:spacing w:line="400" w:lineRule="exact"/>
        <w:ind w:firstLine="562" w:firstLineChars="200"/>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十、服务期限</w:t>
      </w:r>
    </w:p>
    <w:p w14:paraId="631AB770">
      <w:pPr>
        <w:snapToGrid w:val="0"/>
        <w:spacing w:line="400" w:lineRule="exact"/>
        <w:ind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本项目服务期限为</w:t>
      </w:r>
      <w:r>
        <w:rPr>
          <w:rFonts w:hint="eastAsia" w:ascii="宋体" w:hAnsi="宋体" w:cs="宋体"/>
          <w:color w:val="auto"/>
          <w:kern w:val="2"/>
          <w:sz w:val="24"/>
          <w:szCs w:val="24"/>
          <w:shd w:val="clear" w:color="auto" w:fill="FFFFFF"/>
          <w:lang w:val="en-US" w:eastAsia="zh-CN" w:bidi="ar-SA"/>
        </w:rPr>
        <w:t>项目施工工期</w:t>
      </w:r>
      <w:r>
        <w:rPr>
          <w:rFonts w:hint="eastAsia" w:ascii="宋体" w:hAnsi="宋体" w:eastAsia="宋体" w:cs="宋体"/>
          <w:color w:val="auto"/>
          <w:kern w:val="2"/>
          <w:sz w:val="24"/>
          <w:szCs w:val="24"/>
          <w:shd w:val="clear" w:color="auto" w:fill="FFFFFF"/>
          <w:lang w:val="en-US" w:eastAsia="zh-CN" w:bidi="ar-SA"/>
        </w:rPr>
        <w:t>另加三个月服务期，自成交供应商接到采购人入场通知之日起。</w:t>
      </w:r>
    </w:p>
    <w:p w14:paraId="0F58C9DB">
      <w:pPr>
        <w:spacing w:line="400" w:lineRule="exact"/>
        <w:ind w:firstLine="562" w:firstLineChars="200"/>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val="en-US" w:eastAsia="zh-CN" w:bidi="ar-SA"/>
        </w:rPr>
        <w:t>十</w:t>
      </w:r>
      <w:r>
        <w:rPr>
          <w:rFonts w:hint="eastAsia" w:ascii="宋体" w:hAnsi="宋体" w:cs="Times New Roman"/>
          <w:b/>
          <w:bCs/>
          <w:color w:val="auto"/>
          <w:kern w:val="0"/>
          <w:sz w:val="28"/>
          <w:szCs w:val="28"/>
          <w:highlight w:val="none"/>
          <w:lang w:val="en-US" w:eastAsia="zh-CN" w:bidi="ar-SA"/>
        </w:rPr>
        <w:t>一</w:t>
      </w:r>
      <w:r>
        <w:rPr>
          <w:rFonts w:hint="eastAsia" w:ascii="宋体" w:hAnsi="宋体" w:eastAsia="宋体" w:cs="Times New Roman"/>
          <w:b/>
          <w:bCs/>
          <w:color w:val="auto"/>
          <w:kern w:val="0"/>
          <w:sz w:val="28"/>
          <w:szCs w:val="28"/>
          <w:highlight w:val="none"/>
          <w:lang w:val="en-US" w:eastAsia="zh-CN" w:bidi="ar-SA"/>
        </w:rPr>
        <w:t>、付款方式</w:t>
      </w:r>
    </w:p>
    <w:p w14:paraId="011AEBA5">
      <w:pPr>
        <w:snapToGrid w:val="0"/>
        <w:spacing w:line="400" w:lineRule="exact"/>
        <w:ind w:firstLine="480" w:firstLineChars="200"/>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合同生效以及具备实施条件后7个工作日内支付项目总额的40%（采购人根据项目特点、供应商验收等因素，可以要求中标人提交预付款保函）；第二阶段付款监理费支付采用按季度付款，每季度末支付；合同价×</w:t>
      </w:r>
      <w:r>
        <w:rPr>
          <w:rFonts w:hint="eastAsia" w:ascii="宋体" w:hAnsi="宋体" w:cs="宋体"/>
          <w:color w:val="auto"/>
          <w:kern w:val="2"/>
          <w:sz w:val="24"/>
          <w:szCs w:val="24"/>
          <w:shd w:val="clear" w:color="auto" w:fill="FFFFFF"/>
          <w:lang w:val="en-US" w:eastAsia="zh-CN" w:bidi="ar-SA"/>
        </w:rPr>
        <w:t>8</w:t>
      </w:r>
      <w:r>
        <w:rPr>
          <w:rFonts w:hint="eastAsia" w:ascii="宋体" w:hAnsi="宋体" w:eastAsia="宋体" w:cs="宋体"/>
          <w:color w:val="auto"/>
          <w:kern w:val="2"/>
          <w:sz w:val="24"/>
          <w:szCs w:val="24"/>
          <w:shd w:val="clear" w:color="auto" w:fill="FFFFFF"/>
          <w:lang w:val="en-US" w:eastAsia="zh-CN" w:bidi="ar-SA"/>
        </w:rPr>
        <w:t>%；当监理费结算总价支付至合同价的85%（包括预付款）时暂停支付。第三阶段付款监理费结算，在办理工程竣工</w:t>
      </w:r>
      <w:r>
        <w:rPr>
          <w:rFonts w:hint="eastAsia" w:ascii="宋体" w:hAnsi="宋体" w:cs="宋体"/>
          <w:color w:val="auto"/>
          <w:kern w:val="2"/>
          <w:sz w:val="24"/>
          <w:szCs w:val="24"/>
          <w:shd w:val="clear" w:color="auto" w:fill="FFFFFF"/>
          <w:lang w:val="en-US" w:eastAsia="zh-CN" w:bidi="ar-SA"/>
        </w:rPr>
        <w:t>验收</w:t>
      </w:r>
      <w:r>
        <w:rPr>
          <w:rFonts w:hint="eastAsia" w:ascii="宋体" w:hAnsi="宋体" w:eastAsia="宋体" w:cs="宋体"/>
          <w:color w:val="auto"/>
          <w:kern w:val="2"/>
          <w:sz w:val="24"/>
          <w:szCs w:val="24"/>
          <w:shd w:val="clear" w:color="auto" w:fill="FFFFFF"/>
          <w:lang w:val="en-US" w:eastAsia="zh-CN" w:bidi="ar-SA"/>
        </w:rPr>
        <w:t>后</w:t>
      </w:r>
      <w:r>
        <w:rPr>
          <w:rFonts w:hint="eastAsia" w:ascii="宋体" w:hAnsi="宋体" w:cs="宋体"/>
          <w:color w:val="auto"/>
          <w:kern w:val="2"/>
          <w:sz w:val="24"/>
          <w:szCs w:val="24"/>
          <w:shd w:val="clear" w:color="auto" w:fill="FFFFFF"/>
          <w:lang w:val="en-US" w:eastAsia="zh-CN" w:bidi="ar-SA"/>
        </w:rPr>
        <w:t>并</w:t>
      </w:r>
      <w:r>
        <w:rPr>
          <w:rFonts w:hint="eastAsia" w:ascii="宋体" w:hAnsi="宋体" w:eastAsia="宋体" w:cs="宋体"/>
          <w:color w:val="auto"/>
          <w:kern w:val="2"/>
          <w:sz w:val="24"/>
          <w:szCs w:val="24"/>
          <w:shd w:val="clear" w:color="auto" w:fill="FFFFFF"/>
          <w:lang w:val="en-US" w:eastAsia="zh-CN" w:bidi="ar-SA"/>
        </w:rPr>
        <w:t>将应归档的全部资料</w:t>
      </w:r>
      <w:r>
        <w:rPr>
          <w:rFonts w:hint="eastAsia" w:ascii="宋体" w:hAnsi="宋体" w:cs="宋体"/>
          <w:color w:val="auto"/>
          <w:kern w:val="2"/>
          <w:sz w:val="24"/>
          <w:szCs w:val="24"/>
          <w:shd w:val="clear" w:color="auto" w:fill="FFFFFF"/>
          <w:lang w:val="en-US" w:eastAsia="zh-CN" w:bidi="ar-SA"/>
        </w:rPr>
        <w:t>移</w:t>
      </w:r>
      <w:r>
        <w:rPr>
          <w:rFonts w:hint="eastAsia" w:ascii="宋体" w:hAnsi="宋体" w:eastAsia="宋体" w:cs="宋体"/>
          <w:color w:val="auto"/>
          <w:kern w:val="2"/>
          <w:sz w:val="24"/>
          <w:szCs w:val="24"/>
          <w:shd w:val="clear" w:color="auto" w:fill="FFFFFF"/>
          <w:lang w:val="en-US" w:eastAsia="zh-CN" w:bidi="ar-SA"/>
        </w:rPr>
        <w:t>交</w:t>
      </w:r>
      <w:r>
        <w:rPr>
          <w:rFonts w:hint="eastAsia" w:ascii="宋体" w:hAnsi="宋体" w:cs="宋体"/>
          <w:color w:val="auto"/>
          <w:kern w:val="2"/>
          <w:sz w:val="24"/>
          <w:szCs w:val="24"/>
          <w:shd w:val="clear" w:color="auto" w:fill="FFFFFF"/>
          <w:lang w:val="en-US" w:eastAsia="zh-CN" w:bidi="ar-SA"/>
        </w:rPr>
        <w:t>相关单位</w:t>
      </w:r>
      <w:r>
        <w:rPr>
          <w:rFonts w:hint="eastAsia" w:ascii="宋体" w:hAnsi="宋体" w:eastAsia="宋体" w:cs="宋体"/>
          <w:color w:val="auto"/>
          <w:kern w:val="2"/>
          <w:sz w:val="24"/>
          <w:szCs w:val="24"/>
          <w:shd w:val="clear" w:color="auto" w:fill="FFFFFF"/>
          <w:lang w:val="en-US" w:eastAsia="zh-CN" w:bidi="ar-SA"/>
        </w:rPr>
        <w:t>后7个工作日内支付至本工程监理费结算总价的100%；中标方根据支付金额提供正规税务发票。</w:t>
      </w:r>
    </w:p>
    <w:p w14:paraId="1C0925D9">
      <w:pPr>
        <w:spacing w:line="360" w:lineRule="auto"/>
        <w:ind w:firstLine="565" w:firstLineChars="201"/>
        <w:rPr>
          <w:rFonts w:ascii="仿宋_GB2312" w:hAnsi="仿宋" w:eastAsia="仿宋_GB2312" w:cs="仿宋_GB2312"/>
          <w:b/>
          <w:sz w:val="28"/>
          <w:szCs w:val="28"/>
        </w:rPr>
      </w:pPr>
      <w:r>
        <w:rPr>
          <w:rFonts w:hint="eastAsia" w:ascii="仿宋_GB2312" w:hAnsi="仿宋" w:eastAsia="仿宋_GB2312" w:cs="仿宋_GB2312"/>
          <w:b/>
          <w:sz w:val="28"/>
          <w:szCs w:val="28"/>
          <w:lang w:eastAsia="zh-CN"/>
        </w:rPr>
        <w:t>十二</w:t>
      </w:r>
      <w:r>
        <w:rPr>
          <w:rFonts w:ascii="仿宋_GB2312" w:hAnsi="仿宋" w:eastAsia="仿宋_GB2312" w:cs="仿宋_GB2312"/>
          <w:b/>
          <w:sz w:val="28"/>
          <w:szCs w:val="28"/>
        </w:rPr>
        <w:t>、合同的签订</w:t>
      </w:r>
    </w:p>
    <w:p w14:paraId="0C440086">
      <w:pPr>
        <w:pStyle w:val="111"/>
        <w:snapToGrid w:val="0"/>
        <w:ind w:firstLine="480"/>
        <w:jc w:val="left"/>
        <w:rPr>
          <w:rFonts w:hint="eastAsia"/>
        </w:rPr>
      </w:pPr>
      <w:r>
        <w:rPr>
          <w:rFonts w:hint="eastAsia" w:asciiTheme="majorEastAsia" w:hAnsiTheme="majorEastAsia" w:eastAsiaTheme="majorEastAsia" w:cstheme="majorEastAsia"/>
          <w:color w:val="auto"/>
          <w:kern w:val="2"/>
          <w:sz w:val="24"/>
          <w:szCs w:val="32"/>
          <w:highlight w:val="none"/>
          <w:lang w:val="en-US" w:eastAsia="zh-CN" w:bidi="ar-SA"/>
        </w:rPr>
        <w:t>中标单位在收到《中标通知书》后20日内与甲方签订合同。</w:t>
      </w:r>
    </w:p>
    <w:p w14:paraId="18635CB4">
      <w:pPr>
        <w:pStyle w:val="4"/>
        <w:keepNext w:val="0"/>
        <w:keepLines w:val="0"/>
        <w:pageBreakBefore/>
        <w:spacing w:line="240" w:lineRule="auto"/>
        <w:jc w:val="center"/>
        <w:rPr>
          <w:rFonts w:hint="eastAsia" w:ascii="宋体" w:hAnsi="宋体" w:eastAsia="宋体" w:cs="宋体"/>
          <w:color w:val="auto"/>
          <w:kern w:val="0"/>
          <w:sz w:val="32"/>
          <w:szCs w:val="32"/>
          <w:highlight w:val="none"/>
        </w:rPr>
      </w:pPr>
      <w:bookmarkStart w:id="14" w:name="_Toc303"/>
      <w:r>
        <w:rPr>
          <w:rFonts w:hint="eastAsia" w:ascii="宋体" w:hAnsi="宋体" w:eastAsia="宋体" w:cs="宋体"/>
          <w:color w:val="auto"/>
          <w:sz w:val="32"/>
          <w:szCs w:val="32"/>
          <w:highlight w:val="none"/>
        </w:rPr>
        <w:t>第三章   投标人须知</w:t>
      </w:r>
      <w:bookmarkEnd w:id="14"/>
    </w:p>
    <w:p w14:paraId="7AF78D55">
      <w:pPr>
        <w:pStyle w:val="21"/>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5" w:name="_Toc23955"/>
      <w:r>
        <w:rPr>
          <w:rFonts w:hint="eastAsia" w:ascii="宋体" w:hAnsi="宋体" w:eastAsia="宋体" w:cs="宋体"/>
          <w:b/>
          <w:color w:val="auto"/>
          <w:szCs w:val="24"/>
          <w:highlight w:val="none"/>
        </w:rPr>
        <w:t>前附表</w:t>
      </w:r>
      <w:bookmarkEnd w:id="15"/>
    </w:p>
    <w:tbl>
      <w:tblPr>
        <w:tblStyle w:val="36"/>
        <w:tblW w:w="10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4"/>
        <w:gridCol w:w="9334"/>
      </w:tblGrid>
      <w:tr w14:paraId="7622E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601B0A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338" w:type="dxa"/>
            <w:gridSpan w:val="2"/>
            <w:tcBorders>
              <w:top w:val="single" w:color="auto" w:sz="4" w:space="0"/>
              <w:left w:val="single" w:color="auto" w:sz="4" w:space="0"/>
              <w:bottom w:val="single" w:color="auto" w:sz="4" w:space="0"/>
              <w:right w:val="single" w:color="auto" w:sz="4" w:space="0"/>
            </w:tcBorders>
            <w:vAlign w:val="center"/>
          </w:tcPr>
          <w:p w14:paraId="19EA30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5BB1E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4FC2D4FE">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338" w:type="dxa"/>
            <w:gridSpan w:val="2"/>
            <w:tcBorders>
              <w:top w:val="single" w:color="auto" w:sz="4" w:space="0"/>
              <w:left w:val="single" w:color="auto" w:sz="4" w:space="0"/>
              <w:bottom w:val="single" w:color="auto" w:sz="4" w:space="0"/>
              <w:right w:val="single" w:color="auto" w:sz="4" w:space="0"/>
            </w:tcBorders>
            <w:vAlign w:val="center"/>
          </w:tcPr>
          <w:p w14:paraId="79522411">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东江源养老中心建设项目施工监理服务采购项目</w:t>
            </w:r>
          </w:p>
        </w:tc>
      </w:tr>
      <w:tr w14:paraId="0206C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5F28400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338" w:type="dxa"/>
            <w:gridSpan w:val="2"/>
            <w:tcBorders>
              <w:top w:val="single" w:color="auto" w:sz="4" w:space="0"/>
              <w:left w:val="single" w:color="auto" w:sz="4" w:space="0"/>
              <w:bottom w:val="single" w:color="auto" w:sz="4" w:space="0"/>
              <w:right w:val="single" w:color="auto" w:sz="4" w:space="0"/>
            </w:tcBorders>
            <w:vAlign w:val="center"/>
          </w:tcPr>
          <w:p w14:paraId="710CE8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浙江东阳正荣工程咨询有限公司</w:t>
            </w:r>
            <w:r>
              <w:rPr>
                <w:rFonts w:hint="eastAsia" w:ascii="宋体" w:hAnsi="宋体" w:eastAsia="宋体" w:cs="宋体"/>
                <w:color w:val="auto"/>
                <w:sz w:val="24"/>
                <w:highlight w:val="none"/>
              </w:rPr>
              <w:t>按照本招标文件总则第（五）条规定向中标人收取中标服务费。</w:t>
            </w:r>
          </w:p>
        </w:tc>
      </w:tr>
      <w:tr w14:paraId="49DE5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4269AF13">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338" w:type="dxa"/>
            <w:gridSpan w:val="2"/>
            <w:tcBorders>
              <w:top w:val="single" w:color="auto" w:sz="4" w:space="0"/>
              <w:left w:val="single" w:color="auto" w:sz="4" w:space="0"/>
              <w:bottom w:val="single" w:color="auto" w:sz="4" w:space="0"/>
              <w:right w:val="single" w:color="auto" w:sz="4" w:space="0"/>
            </w:tcBorders>
            <w:vAlign w:val="center"/>
          </w:tcPr>
          <w:p w14:paraId="35278CDF">
            <w:pPr>
              <w:keepNext w:val="0"/>
              <w:keepLines w:val="0"/>
              <w:pageBreakBefore w:val="0"/>
              <w:widowControl w:val="0"/>
              <w:kinsoku/>
              <w:wordWrap/>
              <w:overflowPunct/>
              <w:topLinePunct w:val="0"/>
              <w:bidi w:val="0"/>
              <w:adjustRightInd/>
              <w:snapToGrid w:val="0"/>
              <w:spacing w:line="420" w:lineRule="exact"/>
              <w:rPr>
                <w:rFonts w:hint="eastAsia"/>
                <w:lang w:val="en-US" w:eastAsia="zh-CN"/>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其他未列明行业。</w:t>
            </w:r>
          </w:p>
        </w:tc>
      </w:tr>
      <w:tr w14:paraId="3257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4264D79B">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334" w:type="dxa"/>
            <w:tcBorders>
              <w:top w:val="single" w:color="auto" w:sz="4" w:space="0"/>
              <w:left w:val="single" w:color="auto" w:sz="4" w:space="0"/>
              <w:bottom w:val="single" w:color="auto" w:sz="4" w:space="0"/>
              <w:right w:val="single" w:color="auto" w:sz="4" w:space="0"/>
            </w:tcBorders>
            <w:vAlign w:val="center"/>
          </w:tcPr>
          <w:p w14:paraId="5F0F2F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6FB055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或采购代理机构将对本项目供应商的信用记录进行查询。查询渠道为信用中国网站（www.creditchina.gov.cn）、中国政府采购网（www.ccgp.gov.cn）；</w:t>
            </w:r>
          </w:p>
          <w:p w14:paraId="0CF6C2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522C07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37FFCE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4894667">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743EA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130F1ED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334" w:type="dxa"/>
            <w:tcBorders>
              <w:top w:val="single" w:color="auto" w:sz="4" w:space="0"/>
              <w:left w:val="single" w:color="auto" w:sz="4" w:space="0"/>
              <w:bottom w:val="single" w:color="auto" w:sz="4" w:space="0"/>
              <w:right w:val="single" w:color="auto" w:sz="4" w:space="0"/>
            </w:tcBorders>
            <w:vAlign w:val="center"/>
          </w:tcPr>
          <w:p w14:paraId="3FE0587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06EDD12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210CF1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7C880B67">
            <w:pPr>
              <w:snapToGrid w:val="0"/>
              <w:spacing w:line="34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25DC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2C84CEA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334" w:type="dxa"/>
            <w:tcBorders>
              <w:top w:val="single" w:color="auto" w:sz="4" w:space="0"/>
              <w:left w:val="single" w:color="auto" w:sz="4" w:space="0"/>
              <w:bottom w:val="single" w:color="auto" w:sz="4" w:space="0"/>
              <w:right w:val="single" w:color="auto" w:sz="4" w:space="0"/>
            </w:tcBorders>
            <w:vAlign w:val="center"/>
          </w:tcPr>
          <w:p w14:paraId="6A0AEE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3A17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5892121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9334" w:type="dxa"/>
            <w:tcBorders>
              <w:top w:val="single" w:color="auto" w:sz="4" w:space="0"/>
              <w:left w:val="single" w:color="auto" w:sz="4" w:space="0"/>
              <w:bottom w:val="single" w:color="auto" w:sz="4" w:space="0"/>
              <w:right w:val="single" w:color="auto" w:sz="4" w:space="0"/>
            </w:tcBorders>
            <w:vAlign w:val="center"/>
          </w:tcPr>
          <w:p w14:paraId="19F1C6E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32B39F7F">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204AE1C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182E38E9">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浙江东阳正荣工程咨询有限公司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val="en-US" w:eastAsia="zh-CN"/>
              </w:rPr>
              <w:t>94036284@qq.com</w:t>
            </w:r>
            <w:r>
              <w:rPr>
                <w:rFonts w:hint="eastAsia" w:ascii="宋体" w:hAnsi="宋体" w:eastAsia="宋体" w:cs="宋体"/>
                <w:color w:val="auto"/>
                <w:sz w:val="24"/>
                <w:highlight w:val="none"/>
              </w:rPr>
              <w:t>，逾期发送或发错后缀名的备份投标文件将被视为无效；</w:t>
            </w:r>
          </w:p>
          <w:p w14:paraId="69730B5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3201DD06">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D8F4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17B286C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9334" w:type="dxa"/>
            <w:tcBorders>
              <w:top w:val="single" w:color="auto" w:sz="4" w:space="0"/>
              <w:left w:val="single" w:color="auto" w:sz="4" w:space="0"/>
              <w:bottom w:val="single" w:color="auto" w:sz="4" w:space="0"/>
              <w:right w:val="single" w:color="auto" w:sz="4" w:space="0"/>
            </w:tcBorders>
            <w:vAlign w:val="center"/>
          </w:tcPr>
          <w:p w14:paraId="51389546">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19A546BE">
            <w:pPr>
              <w:pStyle w:val="21"/>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34C372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1F368E49">
            <w:pPr>
              <w:pStyle w:val="21"/>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3ECA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0B9A334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9334" w:type="dxa"/>
            <w:tcBorders>
              <w:top w:val="single" w:color="auto" w:sz="4" w:space="0"/>
              <w:left w:val="single" w:color="auto" w:sz="4" w:space="0"/>
              <w:bottom w:val="single" w:color="auto" w:sz="4" w:space="0"/>
              <w:right w:val="single" w:color="auto" w:sz="4" w:space="0"/>
            </w:tcBorders>
            <w:vAlign w:val="center"/>
          </w:tcPr>
          <w:p w14:paraId="25C12047">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p>
          <w:p w14:paraId="65C1F5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回复。</w:t>
            </w:r>
          </w:p>
          <w:p w14:paraId="56EAAE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254E5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547B68C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9334" w:type="dxa"/>
            <w:tcBorders>
              <w:top w:val="single" w:color="auto" w:sz="4" w:space="0"/>
              <w:left w:val="single" w:color="auto" w:sz="4" w:space="0"/>
              <w:bottom w:val="single" w:color="auto" w:sz="4" w:space="0"/>
              <w:right w:val="single" w:color="auto" w:sz="4" w:space="0"/>
            </w:tcBorders>
            <w:vAlign w:val="center"/>
          </w:tcPr>
          <w:p w14:paraId="5AEA9DE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3CCB0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39FC043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9334" w:type="dxa"/>
            <w:tcBorders>
              <w:top w:val="single" w:color="auto" w:sz="4" w:space="0"/>
              <w:left w:val="single" w:color="auto" w:sz="4" w:space="0"/>
              <w:bottom w:val="single" w:color="auto" w:sz="4" w:space="0"/>
              <w:right w:val="single" w:color="auto" w:sz="4" w:space="0"/>
            </w:tcBorders>
            <w:vAlign w:val="center"/>
          </w:tcPr>
          <w:p w14:paraId="1F4FF2D8">
            <w:pPr>
              <w:autoSpaceDE w:val="0"/>
              <w:autoSpaceDN w:val="0"/>
              <w:snapToGrid w:val="0"/>
              <w:spacing w:line="360" w:lineRule="auto"/>
              <w:textAlignment w:val="bottom"/>
              <w:rPr>
                <w:rFonts w:hint="eastAsia" w:ascii="宋体" w:hAnsi="宋体" w:eastAsia="宋体" w:cs="宋体"/>
                <w:color w:val="auto"/>
                <w:sz w:val="24"/>
                <w:highlight w:val="none"/>
              </w:rPr>
            </w:pPr>
            <w:bookmarkStart w:id="16"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6"/>
            <w:r>
              <w:rPr>
                <w:rFonts w:hint="eastAsia" w:ascii="宋体" w:hAnsi="宋体" w:eastAsia="宋体" w:cs="宋体"/>
                <w:color w:val="auto"/>
                <w:sz w:val="24"/>
                <w:highlight w:val="none"/>
              </w:rPr>
              <w:t>。</w:t>
            </w:r>
          </w:p>
        </w:tc>
      </w:tr>
      <w:tr w14:paraId="505D0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26452BC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9334" w:type="dxa"/>
            <w:tcBorders>
              <w:top w:val="single" w:color="auto" w:sz="4" w:space="0"/>
              <w:left w:val="single" w:color="auto" w:sz="4" w:space="0"/>
              <w:bottom w:val="single" w:color="auto" w:sz="4" w:space="0"/>
              <w:right w:val="single" w:color="auto" w:sz="4" w:space="0"/>
            </w:tcBorders>
            <w:vAlign w:val="center"/>
          </w:tcPr>
          <w:p w14:paraId="04FD54CF">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31233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6E2A4B8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9334" w:type="dxa"/>
            <w:tcBorders>
              <w:top w:val="single" w:color="auto" w:sz="4" w:space="0"/>
              <w:left w:val="single" w:color="auto" w:sz="4" w:space="0"/>
              <w:bottom w:val="single" w:color="auto" w:sz="4" w:space="0"/>
              <w:right w:val="single" w:color="auto" w:sz="4" w:space="0"/>
            </w:tcBorders>
            <w:vAlign w:val="center"/>
          </w:tcPr>
          <w:p w14:paraId="49D700B4">
            <w:pPr>
              <w:autoSpaceDE w:val="0"/>
              <w:autoSpaceDN w:val="0"/>
              <w:snapToGrid w:val="0"/>
              <w:spacing w:line="360" w:lineRule="auto"/>
              <w:textAlignment w:val="bottom"/>
              <w:rPr>
                <w:rFonts w:hint="default" w:eastAsia="宋体"/>
                <w:color w:val="auto"/>
                <w:highlight w:val="none"/>
                <w:lang w:val="en-US" w:eastAsia="zh-CN"/>
              </w:rPr>
            </w:pPr>
            <w:r>
              <w:rPr>
                <w:rFonts w:hint="eastAsia" w:ascii="宋体" w:hAnsi="宋体" w:cs="宋体"/>
                <w:color w:val="auto"/>
                <w:sz w:val="24"/>
                <w:highlight w:val="none"/>
                <w:lang w:val="en-US" w:eastAsia="zh-CN"/>
              </w:rPr>
              <w:t>履约保证金：无</w:t>
            </w:r>
          </w:p>
        </w:tc>
      </w:tr>
      <w:tr w14:paraId="7F963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vAlign w:val="center"/>
          </w:tcPr>
          <w:p w14:paraId="6BC556B2">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14</w:t>
            </w:r>
          </w:p>
        </w:tc>
        <w:tc>
          <w:tcPr>
            <w:tcW w:w="9334" w:type="dxa"/>
            <w:tcBorders>
              <w:top w:val="single" w:color="auto" w:sz="4" w:space="0"/>
              <w:left w:val="single" w:color="auto" w:sz="4" w:space="0"/>
              <w:bottom w:val="single" w:color="auto" w:sz="4" w:space="0"/>
              <w:right w:val="single" w:color="auto" w:sz="4" w:space="0"/>
            </w:tcBorders>
            <w:vAlign w:val="center"/>
          </w:tcPr>
          <w:p w14:paraId="5E5B531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2EE8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3B9C5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9334" w:type="dxa"/>
            <w:tcBorders>
              <w:top w:val="single" w:color="auto" w:sz="4" w:space="0"/>
              <w:left w:val="single" w:color="auto" w:sz="4" w:space="0"/>
              <w:bottom w:val="single" w:color="auto" w:sz="4" w:space="0"/>
              <w:right w:val="single" w:color="auto" w:sz="4" w:space="0"/>
            </w:tcBorders>
            <w:vAlign w:val="center"/>
          </w:tcPr>
          <w:p w14:paraId="71DFCE54">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东阳市东阳江镇人民政府</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7844F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8CDC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9334" w:type="dxa"/>
            <w:tcBorders>
              <w:top w:val="single" w:color="auto" w:sz="4" w:space="0"/>
              <w:left w:val="single" w:color="auto" w:sz="4" w:space="0"/>
              <w:bottom w:val="single" w:color="auto" w:sz="4" w:space="0"/>
              <w:right w:val="single" w:color="auto" w:sz="4" w:space="0"/>
            </w:tcBorders>
            <w:vAlign w:val="center"/>
          </w:tcPr>
          <w:p w14:paraId="78D9292F">
            <w:pPr>
              <w:snapToGrid w:val="0"/>
              <w:spacing w:line="400" w:lineRule="exact"/>
              <w:ind w:firstLine="480" w:firstLineChars="200"/>
              <w:rPr>
                <w:rFonts w:hint="eastAsia"/>
              </w:rPr>
            </w:pPr>
            <w:r>
              <w:rPr>
                <w:rFonts w:hint="eastAsia" w:ascii="宋体" w:hAnsi="宋体" w:eastAsia="宋体" w:cs="宋体"/>
                <w:color w:val="auto"/>
                <w:sz w:val="24"/>
                <w:highlight w:val="none"/>
                <w:lang w:val="en-US" w:eastAsia="zh-CN"/>
              </w:rPr>
              <w:t>付款方式：</w:t>
            </w:r>
            <w:r>
              <w:rPr>
                <w:rFonts w:hint="eastAsia" w:ascii="宋体" w:hAnsi="宋体" w:eastAsia="宋体" w:cs="宋体"/>
                <w:color w:val="auto"/>
                <w:kern w:val="2"/>
                <w:sz w:val="24"/>
                <w:szCs w:val="24"/>
                <w:shd w:val="clear" w:color="auto" w:fill="FFFFFF"/>
                <w:lang w:val="en-US" w:eastAsia="zh-CN" w:bidi="ar-SA"/>
              </w:rPr>
              <w:t>合同生效以及具备实施条件后7个工作日内支付项目总额的40%（采购人根据项目特点、供应商验收等因素，可以要求中标人提交预付款保函）；第二阶段付款监理费支付采用按季度付款，每季度末支付；合同价×</w:t>
            </w:r>
            <w:r>
              <w:rPr>
                <w:rFonts w:hint="eastAsia" w:ascii="宋体" w:hAnsi="宋体" w:cs="宋体"/>
                <w:color w:val="auto"/>
                <w:kern w:val="2"/>
                <w:sz w:val="24"/>
                <w:szCs w:val="24"/>
                <w:shd w:val="clear" w:color="auto" w:fill="FFFFFF"/>
                <w:lang w:val="en-US" w:eastAsia="zh-CN" w:bidi="ar-SA"/>
              </w:rPr>
              <w:t>8</w:t>
            </w:r>
            <w:r>
              <w:rPr>
                <w:rFonts w:hint="eastAsia" w:ascii="宋体" w:hAnsi="宋体" w:eastAsia="宋体" w:cs="宋体"/>
                <w:color w:val="auto"/>
                <w:kern w:val="2"/>
                <w:sz w:val="24"/>
                <w:szCs w:val="24"/>
                <w:shd w:val="clear" w:color="auto" w:fill="FFFFFF"/>
                <w:lang w:val="en-US" w:eastAsia="zh-CN" w:bidi="ar-SA"/>
              </w:rPr>
              <w:t>%；当监理费结算总价支付至合同价的85%（包括预付款）时暂停支付。第三阶段付款监理费结算，在办理工程竣工</w:t>
            </w:r>
            <w:r>
              <w:rPr>
                <w:rFonts w:hint="eastAsia" w:ascii="宋体" w:hAnsi="宋体" w:cs="宋体"/>
                <w:color w:val="auto"/>
                <w:kern w:val="2"/>
                <w:sz w:val="24"/>
                <w:szCs w:val="24"/>
                <w:shd w:val="clear" w:color="auto" w:fill="FFFFFF"/>
                <w:lang w:val="en-US" w:eastAsia="zh-CN" w:bidi="ar-SA"/>
              </w:rPr>
              <w:t>验收</w:t>
            </w:r>
            <w:r>
              <w:rPr>
                <w:rFonts w:hint="eastAsia" w:ascii="宋体" w:hAnsi="宋体" w:eastAsia="宋体" w:cs="宋体"/>
                <w:color w:val="auto"/>
                <w:kern w:val="2"/>
                <w:sz w:val="24"/>
                <w:szCs w:val="24"/>
                <w:shd w:val="clear" w:color="auto" w:fill="FFFFFF"/>
                <w:lang w:val="en-US" w:eastAsia="zh-CN" w:bidi="ar-SA"/>
              </w:rPr>
              <w:t>后</w:t>
            </w:r>
            <w:r>
              <w:rPr>
                <w:rFonts w:hint="eastAsia" w:ascii="宋体" w:hAnsi="宋体" w:cs="宋体"/>
                <w:color w:val="auto"/>
                <w:kern w:val="2"/>
                <w:sz w:val="24"/>
                <w:szCs w:val="24"/>
                <w:shd w:val="clear" w:color="auto" w:fill="FFFFFF"/>
                <w:lang w:val="en-US" w:eastAsia="zh-CN" w:bidi="ar-SA"/>
              </w:rPr>
              <w:t>并</w:t>
            </w:r>
            <w:r>
              <w:rPr>
                <w:rFonts w:hint="eastAsia" w:ascii="宋体" w:hAnsi="宋体" w:eastAsia="宋体" w:cs="宋体"/>
                <w:color w:val="auto"/>
                <w:kern w:val="2"/>
                <w:sz w:val="24"/>
                <w:szCs w:val="24"/>
                <w:shd w:val="clear" w:color="auto" w:fill="FFFFFF"/>
                <w:lang w:val="en-US" w:eastAsia="zh-CN" w:bidi="ar-SA"/>
              </w:rPr>
              <w:t>将应归档的全部资料</w:t>
            </w:r>
            <w:r>
              <w:rPr>
                <w:rFonts w:hint="eastAsia" w:ascii="宋体" w:hAnsi="宋体" w:cs="宋体"/>
                <w:color w:val="auto"/>
                <w:kern w:val="2"/>
                <w:sz w:val="24"/>
                <w:szCs w:val="24"/>
                <w:shd w:val="clear" w:color="auto" w:fill="FFFFFF"/>
                <w:lang w:val="en-US" w:eastAsia="zh-CN" w:bidi="ar-SA"/>
              </w:rPr>
              <w:t>移</w:t>
            </w:r>
            <w:r>
              <w:rPr>
                <w:rFonts w:hint="eastAsia" w:ascii="宋体" w:hAnsi="宋体" w:eastAsia="宋体" w:cs="宋体"/>
                <w:color w:val="auto"/>
                <w:kern w:val="2"/>
                <w:sz w:val="24"/>
                <w:szCs w:val="24"/>
                <w:shd w:val="clear" w:color="auto" w:fill="FFFFFF"/>
                <w:lang w:val="en-US" w:eastAsia="zh-CN" w:bidi="ar-SA"/>
              </w:rPr>
              <w:t>交</w:t>
            </w:r>
            <w:r>
              <w:rPr>
                <w:rFonts w:hint="eastAsia" w:ascii="宋体" w:hAnsi="宋体" w:cs="宋体"/>
                <w:color w:val="auto"/>
                <w:kern w:val="2"/>
                <w:sz w:val="24"/>
                <w:szCs w:val="24"/>
                <w:shd w:val="clear" w:color="auto" w:fill="FFFFFF"/>
                <w:lang w:val="en-US" w:eastAsia="zh-CN" w:bidi="ar-SA"/>
              </w:rPr>
              <w:t>相关单位</w:t>
            </w:r>
            <w:r>
              <w:rPr>
                <w:rFonts w:hint="eastAsia" w:ascii="宋体" w:hAnsi="宋体" w:eastAsia="宋体" w:cs="宋体"/>
                <w:color w:val="auto"/>
                <w:kern w:val="2"/>
                <w:sz w:val="24"/>
                <w:szCs w:val="24"/>
                <w:shd w:val="clear" w:color="auto" w:fill="FFFFFF"/>
                <w:lang w:val="en-US" w:eastAsia="zh-CN" w:bidi="ar-SA"/>
              </w:rPr>
              <w:t>后7个工作日内支付至本工程监理费结算总价的100%；中标方根据支付金额提供正规税务发票。</w:t>
            </w:r>
          </w:p>
        </w:tc>
      </w:tr>
      <w:tr w14:paraId="67AC1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95E7DB">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9334" w:type="dxa"/>
            <w:tcBorders>
              <w:top w:val="single" w:color="auto" w:sz="4" w:space="0"/>
              <w:left w:val="single" w:color="auto" w:sz="4" w:space="0"/>
              <w:bottom w:val="single" w:color="auto" w:sz="4" w:space="0"/>
              <w:right w:val="single" w:color="auto" w:sz="4" w:space="0"/>
            </w:tcBorders>
            <w:vAlign w:val="center"/>
          </w:tcPr>
          <w:p w14:paraId="41AB5A0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208D8EE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0812808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浙江东阳正荣工程咨询有限公司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C5FD2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6B95438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1FCAE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5CD2CCEA">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1B5A4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88086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9334" w:type="dxa"/>
            <w:tcBorders>
              <w:top w:val="single" w:color="auto" w:sz="4" w:space="0"/>
              <w:left w:val="single" w:color="auto" w:sz="4" w:space="0"/>
              <w:bottom w:val="single" w:color="auto" w:sz="4" w:space="0"/>
              <w:right w:val="single" w:color="auto" w:sz="4" w:space="0"/>
            </w:tcBorders>
            <w:vAlign w:val="center"/>
          </w:tcPr>
          <w:p w14:paraId="2B1BD86F">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77CE985E">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43F022E6">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7A65A5FF">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428FFB59">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4121CCE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15BE857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6F2045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2CFEA64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2609A98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00FA4A3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6D4EB27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5706494D">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24715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64BB8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9334" w:type="dxa"/>
            <w:tcBorders>
              <w:top w:val="single" w:color="auto" w:sz="4" w:space="0"/>
              <w:left w:val="single" w:color="auto" w:sz="4" w:space="0"/>
              <w:bottom w:val="single" w:color="auto" w:sz="4" w:space="0"/>
              <w:right w:val="single" w:color="auto" w:sz="4" w:space="0"/>
            </w:tcBorders>
            <w:vAlign w:val="center"/>
          </w:tcPr>
          <w:p w14:paraId="1530E6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2DD2F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B00C8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9334" w:type="dxa"/>
            <w:tcBorders>
              <w:top w:val="single" w:color="auto" w:sz="4" w:space="0"/>
              <w:left w:val="single" w:color="auto" w:sz="4" w:space="0"/>
              <w:bottom w:val="single" w:color="auto" w:sz="4" w:space="0"/>
              <w:right w:val="single" w:color="auto" w:sz="4" w:space="0"/>
            </w:tcBorders>
            <w:vAlign w:val="center"/>
          </w:tcPr>
          <w:p w14:paraId="21A9EA0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136B7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3482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9334" w:type="dxa"/>
            <w:tcBorders>
              <w:top w:val="single" w:color="auto" w:sz="4" w:space="0"/>
              <w:left w:val="single" w:color="auto" w:sz="4" w:space="0"/>
              <w:bottom w:val="single" w:color="auto" w:sz="4" w:space="0"/>
              <w:right w:val="single" w:color="auto" w:sz="4" w:space="0"/>
            </w:tcBorders>
            <w:vAlign w:val="center"/>
          </w:tcPr>
          <w:p w14:paraId="01182A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550EF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6615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9334" w:type="dxa"/>
            <w:tcBorders>
              <w:top w:val="single" w:color="auto" w:sz="4" w:space="0"/>
              <w:left w:val="single" w:color="auto" w:sz="4" w:space="0"/>
              <w:bottom w:val="single" w:color="auto" w:sz="4" w:space="0"/>
              <w:right w:val="single" w:color="auto" w:sz="4" w:space="0"/>
            </w:tcBorders>
            <w:vAlign w:val="center"/>
          </w:tcPr>
          <w:p w14:paraId="7A37F7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浙江东阳正荣工程咨询有限公司</w:t>
            </w:r>
            <w:r>
              <w:rPr>
                <w:rFonts w:hint="eastAsia" w:ascii="宋体" w:hAnsi="宋体" w:eastAsia="宋体" w:cs="宋体"/>
                <w:color w:val="auto"/>
                <w:sz w:val="24"/>
                <w:highlight w:val="none"/>
              </w:rPr>
              <w:t>。</w:t>
            </w:r>
          </w:p>
        </w:tc>
      </w:tr>
    </w:tbl>
    <w:p w14:paraId="7E028986">
      <w:pPr>
        <w:pStyle w:val="21"/>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36AA2589">
      <w:pPr>
        <w:pStyle w:val="21"/>
        <w:pageBreakBefore/>
        <w:numPr>
          <w:ilvl w:val="0"/>
          <w:numId w:val="6"/>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7" w:name="_Toc10524"/>
      <w:r>
        <w:rPr>
          <w:rFonts w:hint="eastAsia" w:ascii="宋体" w:hAnsi="宋体" w:eastAsia="宋体" w:cs="宋体"/>
          <w:b/>
          <w:color w:val="auto"/>
          <w:szCs w:val="24"/>
          <w:highlight w:val="none"/>
        </w:rPr>
        <w:t>总则</w:t>
      </w:r>
      <w:bookmarkEnd w:id="17"/>
    </w:p>
    <w:p w14:paraId="2B6EE09E">
      <w:pPr>
        <w:spacing w:line="440" w:lineRule="exact"/>
        <w:rPr>
          <w:rFonts w:hint="eastAsia" w:ascii="宋体" w:hAnsi="宋体" w:eastAsia="宋体" w:cs="宋体"/>
          <w:b/>
          <w:color w:val="auto"/>
          <w:sz w:val="24"/>
          <w:highlight w:val="none"/>
        </w:rPr>
      </w:pPr>
      <w:bookmarkStart w:id="18" w:name="_Toc407182093"/>
      <w:r>
        <w:rPr>
          <w:rFonts w:hint="eastAsia" w:ascii="宋体" w:hAnsi="宋体" w:eastAsia="宋体" w:cs="宋体"/>
          <w:b/>
          <w:color w:val="auto"/>
          <w:sz w:val="24"/>
          <w:highlight w:val="none"/>
        </w:rPr>
        <w:t>（一） 适用范围</w:t>
      </w:r>
      <w:bookmarkEnd w:id="18"/>
    </w:p>
    <w:p w14:paraId="7B35AEA4">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东江源养老中心建设项目施工监理服务采购项目</w:t>
      </w:r>
      <w:r>
        <w:rPr>
          <w:rFonts w:hint="eastAsia" w:ascii="宋体" w:hAnsi="宋体" w:eastAsia="宋体" w:cs="宋体"/>
          <w:color w:val="auto"/>
          <w:sz w:val="24"/>
          <w:highlight w:val="none"/>
        </w:rPr>
        <w:t>的招标、投标、评标、定标、验收、合同履约、付款等行为（法律、法规另有规定的，从其规定）。</w:t>
      </w:r>
    </w:p>
    <w:p w14:paraId="40D64676">
      <w:pPr>
        <w:spacing w:line="440" w:lineRule="exact"/>
        <w:rPr>
          <w:rFonts w:hint="eastAsia" w:ascii="宋体" w:hAnsi="宋体" w:eastAsia="宋体" w:cs="宋体"/>
          <w:b/>
          <w:color w:val="auto"/>
          <w:sz w:val="24"/>
          <w:highlight w:val="none"/>
          <w:lang w:val="en-US" w:eastAsia="zh-CN"/>
        </w:rPr>
      </w:pPr>
      <w:bookmarkStart w:id="19" w:name="_Toc407182094"/>
      <w:r>
        <w:rPr>
          <w:rFonts w:hint="eastAsia" w:ascii="宋体" w:hAnsi="宋体" w:eastAsia="宋体" w:cs="宋体"/>
          <w:b/>
          <w:color w:val="auto"/>
          <w:sz w:val="24"/>
          <w:highlight w:val="none"/>
        </w:rPr>
        <w:t>（二）定义</w:t>
      </w:r>
      <w:bookmarkEnd w:id="19"/>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4DF8678F">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w:t>
      </w:r>
      <w:r>
        <w:rPr>
          <w:rFonts w:hint="eastAsia" w:ascii="宋体" w:hAnsi="宋体" w:cs="宋体"/>
          <w:color w:val="auto"/>
          <w:sz w:val="24"/>
          <w:highlight w:val="none"/>
          <w:lang w:val="en-US" w:eastAsia="zh-CN"/>
        </w:rPr>
        <w:t>浙江东阳正荣工程咨询有限公司</w:t>
      </w:r>
      <w:r>
        <w:rPr>
          <w:rFonts w:hint="eastAsia" w:ascii="宋体" w:hAnsi="宋体" w:eastAsia="宋体" w:cs="宋体"/>
          <w:color w:val="auto"/>
          <w:sz w:val="24"/>
          <w:highlight w:val="none"/>
          <w:lang w:val="en-US" w:eastAsia="zh-CN"/>
        </w:rPr>
        <w:t>（“招标方”）和</w:t>
      </w:r>
      <w:r>
        <w:rPr>
          <w:rFonts w:hint="eastAsia" w:ascii="宋体" w:hAnsi="宋体" w:cs="宋体"/>
          <w:color w:val="auto"/>
          <w:sz w:val="24"/>
          <w:highlight w:val="none"/>
          <w:lang w:val="en-US" w:eastAsia="zh-CN"/>
        </w:rPr>
        <w:t>东阳市东阳江镇人民政府</w:t>
      </w:r>
      <w:r>
        <w:rPr>
          <w:rFonts w:hint="eastAsia" w:ascii="宋体" w:hAnsi="宋体" w:eastAsia="宋体" w:cs="宋体"/>
          <w:color w:val="auto"/>
          <w:sz w:val="24"/>
          <w:highlight w:val="none"/>
          <w:lang w:val="en-US" w:eastAsia="zh-CN"/>
        </w:rPr>
        <w:t>（“采购人”）。</w:t>
      </w:r>
    </w:p>
    <w:p w14:paraId="309CD2B7">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14:paraId="3175DE74">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3.“产品”系指供方按招标文件规定，须向采购人提供的一切货物、保险、税金、备品备件、工具、手册及其它有关技术资料和材料。</w:t>
      </w:r>
    </w:p>
    <w:p w14:paraId="6D34F317">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14:paraId="46AC3AE7">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14:paraId="2A45FDC7">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14:paraId="0D483802">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rPr>
        <w:t>“▲”系指实质性要求条款；“★”系指重要指标。</w:t>
      </w:r>
    </w:p>
    <w:p w14:paraId="05E7810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.采购项目需要落实的政府采购政策</w:t>
      </w:r>
    </w:p>
    <w:p w14:paraId="629B416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B26B7E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 支持绿色发展</w:t>
      </w:r>
    </w:p>
    <w:p w14:paraId="03FC218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1C33D3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52B25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.3支持中小企业发展</w:t>
      </w:r>
    </w:p>
    <w:p w14:paraId="0554CFF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0C6854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0BC7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.3.2在政府采购活动中，供应商提供的货物、工程或者服务符合下列情形的，享受中小企业扶持政策：</w:t>
      </w:r>
    </w:p>
    <w:p w14:paraId="773A74B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.3.2.1在货物采购项目中，货物由中小企业制造，即货物由中小企业生产且使用该中小企业商号或者注册商标；</w:t>
      </w:r>
    </w:p>
    <w:p w14:paraId="3036D7A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.3.2.2在工程采购项目中，工程由中小企业承建，即工程施工单位为中小企业；</w:t>
      </w:r>
    </w:p>
    <w:p w14:paraId="7C594A6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.3.2.3在服务采购项目中，服务由中小企业承接，即提供服务的人员为中小企业依照《中华人民共和国劳动合同法》订立劳动合同的从业人员。</w:t>
      </w:r>
    </w:p>
    <w:p w14:paraId="094ACB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144F53D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695E9F6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BB4D1D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.3.4符合《关于促进残疾人就业政府采购政策的通知》（财库〔2017〕141号）规定的条件并提供《残疾人福利性单位声明函》的残疾人福利性单位视同小型、微型企业；</w:t>
      </w:r>
    </w:p>
    <w:p w14:paraId="6D07F6E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6AE9D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38D089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24DFA0B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.4支持创新发展</w:t>
      </w:r>
    </w:p>
    <w:p w14:paraId="0E72D1C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.4.1 采购人优先采购被认定为首台套产品和“制造精品”的自主创新产品。</w:t>
      </w:r>
    </w:p>
    <w:p w14:paraId="16AB670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53D73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88E9F38">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55E2908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3D7DF53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0D7D034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w:t>
      </w:r>
    </w:p>
    <w:p w14:paraId="6B126593">
      <w:pPr>
        <w:spacing w:line="440" w:lineRule="exact"/>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（五）投标费用</w:t>
      </w:r>
    </w:p>
    <w:p w14:paraId="76C60CC5">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4738309C">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浙江东阳正荣工程咨询有限公司</w:t>
      </w:r>
      <w:r>
        <w:rPr>
          <w:rFonts w:hint="eastAsia" w:ascii="宋体" w:hAnsi="宋体" w:eastAsia="宋体" w:cs="宋体"/>
          <w:b/>
          <w:color w:val="auto"/>
          <w:sz w:val="24"/>
          <w:szCs w:val="24"/>
          <w:highlight w:val="none"/>
        </w:rPr>
        <w:t>按差额定率累进法计算（详见本条下列表格收费标准），向中标人收取中标服务费，在中标结果公示结束之日起3天内（在领取中标通知书前）交纳。</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3943"/>
      </w:tblGrid>
      <w:tr w14:paraId="3568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D6771DA">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0B0B118D">
            <w:pPr>
              <w:rPr>
                <w:rFonts w:hint="eastAsia" w:ascii="宋体" w:hAnsi="宋体" w:cs="宋体"/>
                <w:b/>
                <w:color w:val="auto"/>
                <w:sz w:val="24"/>
                <w:highlight w:val="none"/>
              </w:rPr>
            </w:pPr>
            <w:r>
              <w:rPr>
                <w:rFonts w:hint="eastAsia" w:ascii="宋体" w:hAnsi="宋体" w:cs="宋体"/>
                <w:b/>
                <w:color w:val="auto"/>
                <w:sz w:val="24"/>
                <w:highlight w:val="none"/>
              </w:rPr>
              <w:t>费率</w:t>
            </w:r>
          </w:p>
          <w:p w14:paraId="23727DE3">
            <w:pPr>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49530</wp:posOffset>
                      </wp:positionV>
                      <wp:extent cx="3232785" cy="360045"/>
                      <wp:effectExtent l="635" t="4445" r="508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32785" cy="3600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28.35pt;width:254.55pt;z-index:251662336;mso-width-relative:page;mso-height-relative:page;" filled="f" stroked="t" coordsize="21600,21600" o:gfxdata="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4JqEdcAAAAHAQAADwAAAAAAAAABACAAAAAiAAAAZHJzL2Rvd25yZXYueG1sUEsBAhQAFAAA&#10;AAgAh07iQODMCprwAQAAwQMAAA4AAAAAAAAAAQAgAAAAJgEAAGRycy9lMm9Eb2MueG1sUEsFBgAA&#10;AAAGAAYAWQEAAIgFAAAAAA==&#10;">
                      <v:fill on="f" focussize="0,0"/>
                      <v:stroke color="#000000" joinstyle="round"/>
                      <v:imagedata o:title=""/>
                      <o:lock v:ext="edit" aspectratio="f"/>
                    </v:line>
                  </w:pict>
                </mc:Fallback>
              </mc:AlternateContent>
            </w:r>
          </w:p>
          <w:p w14:paraId="0FA14D39">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3943" w:type="dxa"/>
            <w:tcBorders>
              <w:top w:val="single" w:color="auto" w:sz="4" w:space="0"/>
              <w:left w:val="single" w:color="auto" w:sz="4" w:space="0"/>
              <w:bottom w:val="single" w:color="auto" w:sz="4" w:space="0"/>
              <w:right w:val="single" w:color="auto" w:sz="4" w:space="0"/>
            </w:tcBorders>
            <w:noWrap w:val="0"/>
            <w:vAlign w:val="center"/>
          </w:tcPr>
          <w:p w14:paraId="687DB569">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招标</w:t>
            </w:r>
          </w:p>
        </w:tc>
      </w:tr>
      <w:tr w14:paraId="6370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116" w:type="dxa"/>
            <w:tcBorders>
              <w:top w:val="single" w:color="auto" w:sz="4" w:space="0"/>
              <w:left w:val="single" w:color="auto" w:sz="4" w:space="0"/>
              <w:bottom w:val="single" w:color="auto" w:sz="4" w:space="0"/>
              <w:right w:val="single" w:color="auto" w:sz="4" w:space="0"/>
            </w:tcBorders>
            <w:noWrap w:val="0"/>
            <w:vAlign w:val="top"/>
          </w:tcPr>
          <w:p w14:paraId="630DCE2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3943" w:type="dxa"/>
            <w:tcBorders>
              <w:top w:val="single" w:color="auto" w:sz="4" w:space="0"/>
              <w:left w:val="single" w:color="auto" w:sz="4" w:space="0"/>
              <w:bottom w:val="single" w:color="auto" w:sz="4" w:space="0"/>
              <w:right w:val="single" w:color="auto" w:sz="4" w:space="0"/>
            </w:tcBorders>
            <w:noWrap w:val="0"/>
            <w:vAlign w:val="top"/>
          </w:tcPr>
          <w:p w14:paraId="571DFD7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r>
    </w:tbl>
    <w:p w14:paraId="13753A54">
      <w:pPr>
        <w:numPr>
          <w:ilvl w:val="0"/>
          <w:numId w:val="7"/>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14:paraId="4342993F">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14:paraId="73AA5608">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577C1121">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5B7BA5FA">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76A5354E">
      <w:pPr>
        <w:spacing w:line="440" w:lineRule="exact"/>
        <w:rPr>
          <w:rFonts w:hint="eastAsia" w:ascii="宋体" w:hAnsi="宋体" w:eastAsia="宋体" w:cs="宋体"/>
          <w:b/>
          <w:bCs/>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highlight w:val="none"/>
        </w:rPr>
        <w:t>（八）特别说明：</w:t>
      </w:r>
    </w:p>
    <w:p w14:paraId="6EA48A4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b/>
          <w:color w:val="auto"/>
          <w:sz w:val="24"/>
          <w:szCs w:val="24"/>
          <w:highlight w:val="none"/>
        </w:rPr>
      </w:pPr>
      <w:bookmarkStart w:id="20" w:name="_Toc454196066"/>
      <w:bookmarkStart w:id="21" w:name="_Toc458697268"/>
      <w:r>
        <w:rPr>
          <w:rFonts w:ascii="宋体" w:hAnsi="宋体"/>
          <w:b w:val="0"/>
          <w:bCs/>
          <w:color w:val="auto"/>
          <w:sz w:val="24"/>
          <w:szCs w:val="24"/>
          <w:highlight w:val="none"/>
        </w:rPr>
        <w:t>1</w:t>
      </w:r>
      <w:r>
        <w:rPr>
          <w:rFonts w:hint="eastAsia" w:ascii="宋体" w:hAnsi="宋体"/>
          <w:b/>
          <w:color w:val="auto"/>
          <w:sz w:val="24"/>
          <w:szCs w:val="24"/>
          <w:highlight w:val="none"/>
        </w:rPr>
        <w:t>.</w:t>
      </w:r>
      <w:r>
        <w:rPr>
          <w:rFonts w:hint="eastAsia" w:ascii="宋体" w:hAnsi="宋体"/>
          <w:color w:val="auto"/>
          <w:sz w:val="24"/>
          <w:szCs w:val="24"/>
          <w:highlight w:val="none"/>
        </w:rPr>
        <w:t>多个投标人参加投标，如其中两家或两家以上投标人的法定代表人为同一人或相互之间存在投资关系且达到控股的，应当按一个投标人认定。</w:t>
      </w:r>
    </w:p>
    <w:p w14:paraId="380975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2.投标人投标所使用的资格、信誉、荣誉与企业认证必须为本法人所拥有。投标人投标所使用的采购项目实施人员必须为本法人员工（或必须为本法人或控股公司正式员工）。</w:t>
      </w:r>
    </w:p>
    <w:p w14:paraId="41EA97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3.投标人应仔细阅读招标文件的所有内容，按照招标文件的要求提交投标文件，并对所提供的全部资料的真实性承担法律责任。</w:t>
      </w:r>
    </w:p>
    <w:p w14:paraId="25CDC17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2B8EA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highlight w:val="none"/>
        </w:rPr>
      </w:pPr>
      <w:r>
        <w:rPr>
          <w:rFonts w:hint="eastAsia" w:ascii="宋体" w:hAnsi="宋体" w:cs="宋体"/>
          <w:color w:val="auto"/>
          <w:sz w:val="24"/>
          <w:szCs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5BFBACF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招标方不保证最低报价者为</w:t>
      </w:r>
      <w:r>
        <w:rPr>
          <w:rFonts w:hint="eastAsia" w:ascii="宋体" w:hAnsi="宋体"/>
          <w:color w:val="auto"/>
          <w:sz w:val="24"/>
          <w:szCs w:val="24"/>
          <w:highlight w:val="none"/>
          <w:lang w:eastAsia="zh-CN"/>
        </w:rPr>
        <w:t>中标人</w:t>
      </w:r>
      <w:r>
        <w:rPr>
          <w:rFonts w:ascii="宋体" w:hAnsi="宋体"/>
          <w:color w:val="auto"/>
          <w:sz w:val="24"/>
          <w:szCs w:val="24"/>
          <w:highlight w:val="none"/>
        </w:rPr>
        <w:t>。</w:t>
      </w:r>
    </w:p>
    <w:p w14:paraId="621083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“政采云”平台运营机构，以及与该机构有直接控股或者管理关系可能影响采购公正性的任何单位和个人，不得在该平台进行的政府采购项目电子交易中投标、响应政府采购项目。</w:t>
      </w:r>
    </w:p>
    <w:p w14:paraId="15DF998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10A0CEE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65118A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3DC8BE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14:paraId="2F8236E1">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22" w:name="_Toc13776"/>
      <w:r>
        <w:rPr>
          <w:rFonts w:hint="eastAsia" w:ascii="宋体" w:hAnsi="宋体" w:eastAsia="宋体" w:cs="宋体"/>
          <w:b/>
          <w:bCs/>
          <w:color w:val="auto"/>
          <w:sz w:val="24"/>
          <w:szCs w:val="24"/>
          <w:highlight w:val="none"/>
        </w:rPr>
        <w:t>二、招标文件</w:t>
      </w:r>
      <w:bookmarkEnd w:id="20"/>
      <w:bookmarkEnd w:id="21"/>
      <w:bookmarkEnd w:id="22"/>
    </w:p>
    <w:p w14:paraId="7F011D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6DA5C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166765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67A9A2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4B7B9F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794152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116D68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465E12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19FEDE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76DC8B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1A9760D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4F797C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1086A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205E2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0F3AED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9CC4EE6">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23" w:name="_Toc454196067"/>
      <w:bookmarkStart w:id="24" w:name="_Toc19833"/>
      <w:bookmarkStart w:id="25" w:name="_Toc458697269"/>
      <w:r>
        <w:rPr>
          <w:rFonts w:hint="eastAsia" w:ascii="宋体" w:hAnsi="宋体" w:eastAsia="宋体" w:cs="宋体"/>
          <w:b/>
          <w:bCs/>
          <w:color w:val="auto"/>
          <w:sz w:val="24"/>
          <w:szCs w:val="24"/>
          <w:highlight w:val="none"/>
        </w:rPr>
        <w:t>三、投标文件的编制</w:t>
      </w:r>
      <w:bookmarkEnd w:id="23"/>
      <w:bookmarkEnd w:id="24"/>
      <w:bookmarkEnd w:id="25"/>
    </w:p>
    <w:p w14:paraId="79C83B37">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（一）投标文件的组成</w:t>
      </w:r>
    </w:p>
    <w:p w14:paraId="2EF4A4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6E1D93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254C9CC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有效的营业执照复印件；</w:t>
      </w:r>
    </w:p>
    <w:p w14:paraId="3A0B9391">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7A0F338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61232F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B6DC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36C5ED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）投标声明书 (格式见附件) ；</w:t>
      </w:r>
    </w:p>
    <w:p w14:paraId="08485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）政府采购活动现场确认声明书 (格式见附件) ；</w:t>
      </w:r>
    </w:p>
    <w:p w14:paraId="223AF6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17B164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）联合体协议书（联合体投标时提供）（格式见附件）；</w:t>
      </w:r>
    </w:p>
    <w:p w14:paraId="241532A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065E0C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）投标人认为有必要提供的其它文件。</w:t>
      </w:r>
    </w:p>
    <w:p w14:paraId="4630880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61BDEF73">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07431723">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0CDACA2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hAnsi="宋体" w:cs="宋体"/>
          <w:spacing w:val="-4"/>
          <w:sz w:val="22"/>
          <w:szCs w:val="22"/>
          <w:highlight w:val="none"/>
        </w:rPr>
        <w:t>监理服务方案</w:t>
      </w:r>
      <w:r>
        <w:rPr>
          <w:rFonts w:hint="eastAsia" w:ascii="宋体" w:hAnsi="宋体"/>
          <w:color w:val="auto"/>
          <w:sz w:val="24"/>
          <w:highlight w:val="none"/>
        </w:rPr>
        <w:t>；</w:t>
      </w:r>
    </w:p>
    <w:p w14:paraId="6DB1029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eastAsia="宋体" w:cs="宋体"/>
          <w:color w:val="auto"/>
          <w:sz w:val="24"/>
          <w:szCs w:val="24"/>
          <w:highlight w:val="none"/>
        </w:rPr>
        <w:t>质量保障</w:t>
      </w:r>
      <w:r>
        <w:rPr>
          <w:rFonts w:hint="eastAsia" w:ascii="宋体" w:hAnsi="宋体"/>
          <w:color w:val="auto"/>
          <w:sz w:val="24"/>
          <w:highlight w:val="none"/>
        </w:rPr>
        <w:t>；</w:t>
      </w:r>
    </w:p>
    <w:p w14:paraId="58DB046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s="宋体"/>
          <w:color w:val="auto"/>
          <w:sz w:val="24"/>
          <w:szCs w:val="24"/>
          <w:highlight w:val="none"/>
          <w:lang w:val="en-US" w:eastAsia="zh-CN"/>
        </w:rPr>
        <w:t>工期保障措施</w:t>
      </w:r>
      <w:r>
        <w:rPr>
          <w:rFonts w:hint="eastAsia" w:ascii="宋体" w:hAnsi="宋体"/>
          <w:color w:val="auto"/>
          <w:sz w:val="24"/>
          <w:highlight w:val="none"/>
        </w:rPr>
        <w:t>；</w:t>
      </w:r>
    </w:p>
    <w:p w14:paraId="01D3020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default" w:ascii="宋体" w:hAnsi="宋体" w:eastAsia="宋体" w:cs="宋体"/>
          <w:color w:val="auto"/>
          <w:sz w:val="24"/>
          <w:szCs w:val="24"/>
          <w:highlight w:val="none"/>
          <w:lang w:val="en-US" w:eastAsia="zh-CN"/>
        </w:rPr>
        <w:t>安全措施及突发应急预案</w:t>
      </w:r>
      <w:r>
        <w:rPr>
          <w:rFonts w:hint="eastAsia" w:ascii="宋体" w:hAnsi="宋体"/>
          <w:color w:val="auto"/>
          <w:sz w:val="24"/>
          <w:highlight w:val="none"/>
        </w:rPr>
        <w:t>；</w:t>
      </w:r>
    </w:p>
    <w:p w14:paraId="217704A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）拟投入人员；</w:t>
      </w:r>
    </w:p>
    <w:p w14:paraId="06CBD19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cs="宋体"/>
          <w:color w:val="auto"/>
          <w:kern w:val="0"/>
          <w:sz w:val="24"/>
          <w:szCs w:val="24"/>
          <w:highlight w:val="none"/>
          <w:lang w:val="en-US" w:eastAsia="zh-CN" w:bidi="ar-SA"/>
        </w:rPr>
        <w:t>服务保障</w:t>
      </w:r>
      <w:r>
        <w:rPr>
          <w:rFonts w:hint="eastAsia" w:ascii="宋体" w:hAnsi="宋体"/>
          <w:color w:val="auto"/>
          <w:sz w:val="24"/>
          <w:highlight w:val="none"/>
        </w:rPr>
        <w:t>；</w:t>
      </w:r>
    </w:p>
    <w:p w14:paraId="2A76FF1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hAnsi="宋体" w:cs="宋体"/>
          <w:spacing w:val="-4"/>
          <w:sz w:val="22"/>
          <w:szCs w:val="22"/>
          <w:highlight w:val="none"/>
        </w:rPr>
        <w:t>合理化建议</w:t>
      </w:r>
      <w:r>
        <w:rPr>
          <w:rFonts w:hint="eastAsia" w:ascii="宋体" w:hAnsi="宋体"/>
          <w:color w:val="auto"/>
          <w:sz w:val="24"/>
          <w:highlight w:val="none"/>
        </w:rPr>
        <w:t>；</w:t>
      </w:r>
    </w:p>
    <w:p w14:paraId="7C8C1C9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）同类业绩；</w:t>
      </w:r>
    </w:p>
    <w:p w14:paraId="0A12F61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eastAsia="宋体" w:cs="宋体"/>
          <w:b w:val="0"/>
          <w:bCs w:val="0"/>
          <w:color w:val="auto"/>
          <w:sz w:val="24"/>
          <w:szCs w:val="24"/>
          <w:highlight w:val="none"/>
        </w:rPr>
        <w:t>安全生产承诺函</w:t>
      </w:r>
      <w:r>
        <w:rPr>
          <w:rFonts w:hint="eastAsia" w:ascii="宋体" w:hAnsi="宋体" w:eastAsia="宋体" w:cs="宋体"/>
          <w:color w:val="auto"/>
          <w:sz w:val="24"/>
          <w:highlight w:val="none"/>
        </w:rPr>
        <w:t>（格式见附件）</w:t>
      </w:r>
      <w:r>
        <w:rPr>
          <w:rFonts w:hint="eastAsia" w:ascii="宋体" w:hAnsi="宋体"/>
          <w:color w:val="auto"/>
          <w:sz w:val="24"/>
          <w:highlight w:val="none"/>
        </w:rPr>
        <w:t>；</w:t>
      </w:r>
    </w:p>
    <w:p w14:paraId="1BC753C2">
      <w:pPr>
        <w:snapToGrid w:val="0"/>
        <w:spacing w:line="360" w:lineRule="auto"/>
        <w:jc w:val="left"/>
        <w:rPr>
          <w:rFonts w:hint="eastAsia" w:ascii="宋体" w:hAnsi="宋体" w:eastAsia="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）投标人需要说明的其他文件和说明。</w:t>
      </w:r>
    </w:p>
    <w:p w14:paraId="28E44E1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1F941A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1BA1E5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69EB8AFE">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2D2D919D">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（二）投标文件的语言及计量</w:t>
      </w:r>
    </w:p>
    <w:p w14:paraId="52D7631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AFBD11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381D4F36">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（三）投标报价</w:t>
      </w:r>
    </w:p>
    <w:p w14:paraId="0E3A17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108E5F8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投标</w:t>
      </w:r>
      <w:r>
        <w:rPr>
          <w:rFonts w:hint="eastAsia" w:ascii="宋体" w:hAnsi="宋体" w:cs="宋体"/>
          <w:color w:val="auto"/>
          <w:sz w:val="24"/>
          <w:highlight w:val="none"/>
          <w:lang w:eastAsia="zh-CN"/>
        </w:rPr>
        <w:t>报价</w:t>
      </w:r>
      <w:r>
        <w:rPr>
          <w:rFonts w:hint="eastAsia" w:ascii="宋体" w:hAnsi="宋体" w:eastAsia="宋体" w:cs="宋体"/>
          <w:color w:val="auto"/>
          <w:sz w:val="24"/>
          <w:highlight w:val="none"/>
          <w:lang w:eastAsia="zh-CN"/>
        </w:rPr>
        <w:t>是履行合同的最终价格，包括本次项目实施所需的设备及物资、人工、利润、保险费、</w:t>
      </w:r>
      <w:r>
        <w:rPr>
          <w:rFonts w:hint="eastAsia" w:ascii="宋体" w:hAnsi="宋体" w:cs="宋体"/>
          <w:color w:val="auto"/>
          <w:sz w:val="24"/>
          <w:highlight w:val="none"/>
          <w:lang w:eastAsia="zh-CN"/>
        </w:rPr>
        <w:t>招标代理费、</w:t>
      </w:r>
      <w:r>
        <w:rPr>
          <w:rFonts w:hint="eastAsia" w:ascii="宋体" w:hAnsi="宋体" w:eastAsia="宋体" w:cs="宋体"/>
          <w:color w:val="auto"/>
          <w:sz w:val="24"/>
          <w:highlight w:val="none"/>
          <w:lang w:eastAsia="zh-CN"/>
        </w:rPr>
        <w:t>政策性文件规定及合同包含的所有风险、责任等一切费用及税金。投标人所投报的投标</w:t>
      </w:r>
      <w:r>
        <w:rPr>
          <w:rFonts w:hint="eastAsia" w:ascii="宋体" w:hAnsi="宋体" w:cs="宋体"/>
          <w:color w:val="auto"/>
          <w:sz w:val="24"/>
          <w:highlight w:val="none"/>
          <w:lang w:eastAsia="zh-CN"/>
        </w:rPr>
        <w:t>报价</w:t>
      </w:r>
      <w:r>
        <w:rPr>
          <w:rFonts w:hint="eastAsia" w:ascii="宋体" w:hAnsi="宋体" w:eastAsia="宋体" w:cs="宋体"/>
          <w:color w:val="auto"/>
          <w:sz w:val="24"/>
          <w:highlight w:val="none"/>
          <w:lang w:eastAsia="zh-CN"/>
        </w:rPr>
        <w:t>为投标人所能承受的整个项目的一次性最终最低报价，如有漏项，视同已包含在其它项目中，投标</w:t>
      </w:r>
      <w:r>
        <w:rPr>
          <w:rFonts w:hint="eastAsia" w:ascii="宋体" w:hAnsi="宋体" w:cs="宋体"/>
          <w:color w:val="auto"/>
          <w:sz w:val="24"/>
          <w:highlight w:val="none"/>
          <w:lang w:eastAsia="zh-CN"/>
        </w:rPr>
        <w:t>报价</w:t>
      </w:r>
      <w:r>
        <w:rPr>
          <w:rFonts w:hint="eastAsia" w:ascii="宋体" w:hAnsi="宋体" w:eastAsia="宋体" w:cs="宋体"/>
          <w:color w:val="auto"/>
          <w:sz w:val="24"/>
          <w:highlight w:val="none"/>
          <w:lang w:eastAsia="zh-CN"/>
        </w:rPr>
        <w:t>不作调整。</w:t>
      </w:r>
    </w:p>
    <w:p w14:paraId="191A885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5CAC17EF">
      <w:pPr>
        <w:spacing w:line="360" w:lineRule="auto"/>
        <w:rPr>
          <w:rFonts w:hint="eastAsia" w:ascii="宋体" w:hAnsi="宋体" w:eastAsia="宋体" w:cs="宋体"/>
          <w:color w:val="auto"/>
          <w:sz w:val="24"/>
          <w:highlight w:val="none"/>
        </w:rPr>
      </w:pPr>
      <w:bookmarkStart w:id="26" w:name="_Toc450548873"/>
      <w:bookmarkStart w:id="27" w:name="_Toc405368930"/>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4FACCD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44CF43C8">
      <w:pPr>
        <w:spacing w:line="360" w:lineRule="auto"/>
        <w:rPr>
          <w:rFonts w:hint="eastAsia" w:ascii="宋体" w:hAnsi="宋体" w:eastAsia="宋体" w:cs="宋体"/>
          <w:color w:val="auto"/>
          <w:sz w:val="24"/>
          <w:highlight w:val="none"/>
        </w:rPr>
      </w:pPr>
      <w:bookmarkStart w:id="28" w:name="_Toc407182105"/>
      <w:r>
        <w:rPr>
          <w:rFonts w:hint="eastAsia" w:ascii="宋体" w:hAnsi="宋体" w:eastAsia="宋体" w:cs="宋体"/>
          <w:color w:val="auto"/>
          <w:sz w:val="24"/>
          <w:highlight w:val="none"/>
        </w:rPr>
        <w:t>3.投标人可拒绝接受延期要求，若同意延长有效期的投标人，则不能修改投标文件。</w:t>
      </w:r>
      <w:bookmarkEnd w:id="28"/>
      <w:r>
        <w:rPr>
          <w:rFonts w:hint="eastAsia" w:ascii="宋体" w:hAnsi="宋体" w:eastAsia="宋体" w:cs="宋体"/>
          <w:color w:val="auto"/>
          <w:sz w:val="24"/>
          <w:highlight w:val="none"/>
        </w:rPr>
        <w:t xml:space="preserve"> </w:t>
      </w:r>
    </w:p>
    <w:p w14:paraId="5EDC78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26"/>
    <w:bookmarkEnd w:id="27"/>
    <w:p w14:paraId="631F3913">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（五）履约保证金</w:t>
      </w:r>
      <w:r>
        <w:rPr>
          <w:rFonts w:hint="eastAsia" w:ascii="宋体" w:hAnsi="宋体" w:eastAsia="宋体" w:cs="宋体"/>
          <w:b/>
          <w:color w:val="auto"/>
          <w:sz w:val="24"/>
          <w:highlight w:val="none"/>
          <w:lang w:eastAsia="zh-CN"/>
        </w:rPr>
        <w:t>：</w:t>
      </w:r>
    </w:p>
    <w:p w14:paraId="60AD3DE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1.保证金形式：支票、汇票、本票、保函   </w:t>
      </w:r>
    </w:p>
    <w:p w14:paraId="75C9DC3F">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中标人在收到中标通知书后，需向采购人提供中标价的1%的履约保证金，在中标人与采购人签订合同前递交，中标人需以支票、汇票、本票或者金融机构、保险公司、担保机构出具的保函/保险（可在政采云平台购买，咨询热线4009039583）等非现金形式提交（保函期限应大于履约期限2个月）。</w:t>
      </w:r>
    </w:p>
    <w:p w14:paraId="51519C0B">
      <w:pPr>
        <w:spacing w:line="360" w:lineRule="auto"/>
        <w:rPr>
          <w:rFonts w:hint="eastAsia" w:eastAsia="宋体"/>
          <w:color w:val="auto"/>
          <w:highlight w:val="none"/>
          <w:lang w:eastAsia="zh-CN"/>
        </w:rPr>
      </w:pPr>
      <w:r>
        <w:rPr>
          <w:rFonts w:hint="eastAsia" w:ascii="宋体" w:hAnsi="宋体" w:eastAsia="宋体" w:cs="宋体"/>
          <w:b/>
          <w:color w:val="auto"/>
          <w:sz w:val="24"/>
          <w:highlight w:val="none"/>
          <w:lang w:val="en-US" w:eastAsia="zh-CN"/>
        </w:rPr>
        <w:t>3.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639C8B2D">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）投标文件的签署和份数</w:t>
      </w:r>
    </w:p>
    <w:p w14:paraId="4170089F">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996A93E">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4EECC01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62CBAC6D">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565B42B8">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60C7EC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7D2B4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6A4613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325DC6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36867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604FA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341843A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25F935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67C814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4ACB02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14:paraId="1E1A0445">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在开评标时出现电子投标文件无法解密或解密失败等情况，投标人未提供电子备份投标文件，无法对投标人继续进行评审的；</w:t>
      </w:r>
    </w:p>
    <w:p w14:paraId="1DA535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14:paraId="12EA83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14:paraId="4D9FF5B4">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（5）资格证明文件不全的，或者不符合招标文件标明的资格要求的，及未提供招标文件中标有“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”特殊符号的证明文件的；</w:t>
      </w:r>
    </w:p>
    <w:p w14:paraId="60EAE64B">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14:paraId="6BD1D158">
      <w:pPr>
        <w:pStyle w:val="12"/>
        <w:rPr>
          <w:rFonts w:hint="eastAsia"/>
          <w:color w:val="auto"/>
          <w:highlight w:val="none"/>
        </w:rPr>
      </w:pPr>
    </w:p>
    <w:p w14:paraId="528B20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276C8D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14:paraId="267D06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14:paraId="5641D3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64FC0D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14:paraId="07A9DF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73B82A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56D31A0F">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7E018EB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10C39EE5">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4F3A07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1C86C7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”特殊符号的技术指标、主要功能项目发生实质性偏离的；</w:t>
      </w:r>
    </w:p>
    <w:p w14:paraId="4BBB06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28AAEA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659771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1DA605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1140EA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14:paraId="7D9D4F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14:paraId="4FDD88CC">
      <w:pPr>
        <w:spacing w:line="360" w:lineRule="auto"/>
        <w:rPr>
          <w:rFonts w:hint="eastAsia" w:ascii="宋体" w:hAnsi="宋体" w:eastAsia="宋体" w:cs="宋体"/>
          <w:b/>
          <w:color w:val="auto"/>
          <w:sz w:val="24"/>
          <w:highlight w:val="none"/>
        </w:rPr>
      </w:pPr>
      <w:bookmarkStart w:id="29" w:name="_Toc458697270"/>
      <w:bookmarkStart w:id="30" w:name="_Toc27175"/>
      <w:r>
        <w:rPr>
          <w:rFonts w:hint="eastAsia" w:ascii="宋体" w:hAnsi="宋体" w:eastAsia="宋体" w:cs="宋体"/>
          <w:b/>
          <w:color w:val="auto"/>
          <w:sz w:val="24"/>
          <w:highlight w:val="none"/>
        </w:rPr>
        <w:t>3.在报价评审时，如发现下列情形之一的，投标文件将被视为无效：</w:t>
      </w:r>
    </w:p>
    <w:p w14:paraId="6ABA2D3A">
      <w:pPr>
        <w:spacing w:line="336" w:lineRule="auto"/>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14:paraId="556C764D">
      <w:pPr>
        <w:spacing w:line="336" w:lineRule="auto"/>
        <w:rPr>
          <w:rFonts w:hint="eastAsia" w:ascii="宋体" w:hAnsi="宋体" w:cs="宋体"/>
          <w:sz w:val="24"/>
        </w:rPr>
      </w:pPr>
      <w:r>
        <w:rPr>
          <w:rFonts w:hint="eastAsia" w:ascii="宋体" w:hAnsi="宋体" w:cs="宋体"/>
          <w:sz w:val="24"/>
        </w:rPr>
        <w:t>（2）未填写投标报价或未采用人民币报价或者未按照招标文件标明的币种报价的；</w:t>
      </w:r>
    </w:p>
    <w:p w14:paraId="286DB4F0">
      <w:pPr>
        <w:spacing w:line="336" w:lineRule="auto"/>
        <w:rPr>
          <w:rFonts w:hint="eastAsia" w:ascii="宋体" w:hAnsi="宋体" w:cs="宋体"/>
          <w:sz w:val="24"/>
        </w:rPr>
      </w:pPr>
      <w:r>
        <w:rPr>
          <w:rFonts w:hint="eastAsia" w:ascii="宋体" w:hAnsi="宋体" w:cs="宋体"/>
          <w:sz w:val="24"/>
        </w:rPr>
        <w:t>（3）投标报价具有选择性的，或者开标价格与投标文件承诺的优惠（折扣）价格不一致的；</w:t>
      </w:r>
    </w:p>
    <w:p w14:paraId="6C7BEBC3">
      <w:pPr>
        <w:spacing w:line="336" w:lineRule="auto"/>
        <w:rPr>
          <w:rFonts w:hint="eastAsia" w:ascii="宋体" w:hAnsi="宋体" w:cs="宋体"/>
          <w:sz w:val="24"/>
        </w:rPr>
      </w:pPr>
      <w:r>
        <w:rPr>
          <w:rFonts w:hint="eastAsia" w:ascii="宋体" w:hAnsi="宋体" w:cs="宋体"/>
          <w:sz w:val="24"/>
        </w:rPr>
        <w:t>（4）报价高于用户设定的最高限价或预算金额的；</w:t>
      </w:r>
    </w:p>
    <w:p w14:paraId="36A7C7B7">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97D72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（6）电子投标文件未按规定要求进行签字、电子签章的。</w:t>
      </w:r>
    </w:p>
    <w:p w14:paraId="6B13171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法律、法规规定的其它投标无效情况。</w:t>
      </w:r>
    </w:p>
    <w:p w14:paraId="7E701003">
      <w:pPr>
        <w:spacing w:line="360" w:lineRule="auto"/>
        <w:rPr>
          <w:rFonts w:hint="eastAsia" w:ascii="宋体" w:hAnsi="宋体" w:cs="宋体"/>
          <w:b/>
          <w:sz w:val="24"/>
          <w:lang w:val="en-US" w:eastAsia="zh-CN"/>
        </w:rPr>
      </w:pPr>
      <w:r>
        <w:rPr>
          <w:rFonts w:hint="eastAsia" w:ascii="宋体" w:hAnsi="宋体" w:cs="宋体"/>
          <w:b/>
          <w:sz w:val="24"/>
          <w:lang w:val="en-US" w:eastAsia="zh-CN"/>
        </w:rPr>
        <w:t>4.参加同一个标段（包）的供应商存在下列情形之一的，其投标（响应）文件无效：</w:t>
      </w:r>
    </w:p>
    <w:p w14:paraId="3AA62095">
      <w:pPr>
        <w:spacing w:line="360" w:lineRule="auto"/>
        <w:rPr>
          <w:rFonts w:hint="eastAsia" w:ascii="宋体" w:hAnsi="宋体" w:cs="宋体"/>
          <w:b w:val="0"/>
          <w:bCs/>
          <w:sz w:val="24"/>
          <w:lang w:val="en-US" w:eastAsia="zh-CN"/>
        </w:rPr>
      </w:pPr>
      <w:r>
        <w:rPr>
          <w:rFonts w:hint="eastAsia" w:ascii="宋体" w:hAnsi="宋体" w:cs="宋体"/>
          <w:b w:val="0"/>
          <w:bCs/>
          <w:sz w:val="24"/>
          <w:lang w:val="en-US" w:eastAsia="zh-CN"/>
        </w:rPr>
        <w:t>（一）不同供应商制作电子投标（响应）文件的计算机网卡MAC地址相同的；</w:t>
      </w:r>
    </w:p>
    <w:p w14:paraId="6C075BA0">
      <w:pPr>
        <w:spacing w:line="360" w:lineRule="auto"/>
        <w:rPr>
          <w:rFonts w:hint="eastAsia" w:ascii="宋体" w:hAnsi="宋体" w:cs="宋体"/>
          <w:b w:val="0"/>
          <w:bCs/>
          <w:sz w:val="24"/>
          <w:lang w:val="en-US" w:eastAsia="zh-CN"/>
        </w:rPr>
      </w:pPr>
      <w:r>
        <w:rPr>
          <w:rFonts w:hint="eastAsia" w:ascii="宋体" w:hAnsi="宋体" w:cs="宋体"/>
          <w:b w:val="0"/>
          <w:bCs/>
          <w:sz w:val="24"/>
          <w:lang w:val="en-US" w:eastAsia="zh-CN"/>
        </w:rPr>
        <w:t>（二）不同供应商制作电子投标（响应）文件的计算机硬盘序列号相同的；</w:t>
      </w:r>
    </w:p>
    <w:p w14:paraId="146E6E77">
      <w:pPr>
        <w:spacing w:line="360" w:lineRule="auto"/>
        <w:rPr>
          <w:rFonts w:hint="default" w:ascii="宋体" w:hAnsi="宋体" w:cs="宋体"/>
          <w:b w:val="0"/>
          <w:bCs/>
          <w:sz w:val="24"/>
          <w:lang w:val="en-US" w:eastAsia="zh-CN"/>
        </w:rPr>
      </w:pPr>
      <w:r>
        <w:rPr>
          <w:rFonts w:hint="eastAsia" w:ascii="宋体" w:hAnsi="宋体" w:cs="宋体"/>
          <w:b w:val="0"/>
          <w:bCs/>
          <w:sz w:val="24"/>
          <w:lang w:val="en-US" w:eastAsia="zh-CN"/>
        </w:rPr>
        <w:t>（三）不同供应商的投标（响应）文件的内容存在两处以上细节错误一致，且无法合理解释的。”</w:t>
      </w:r>
    </w:p>
    <w:p w14:paraId="62B3F71E">
      <w:pPr>
        <w:spacing w:line="360" w:lineRule="auto"/>
        <w:rPr>
          <w:rFonts w:hint="eastAsia" w:ascii="宋体" w:hAnsi="宋体" w:cs="宋体"/>
          <w:b/>
          <w:sz w:val="24"/>
        </w:rPr>
      </w:pPr>
      <w:r>
        <w:rPr>
          <w:rFonts w:hint="eastAsia" w:ascii="宋体" w:hAnsi="宋体" w:cs="宋体"/>
          <w:b/>
          <w:sz w:val="24"/>
          <w:lang w:val="en-US" w:eastAsia="zh-CN"/>
        </w:rPr>
        <w:t>5</w:t>
      </w:r>
      <w:r>
        <w:rPr>
          <w:rFonts w:hint="eastAsia" w:ascii="宋体" w:hAnsi="宋体" w:cs="宋体"/>
          <w:b/>
          <w:sz w:val="24"/>
        </w:rPr>
        <w:t>.被拒绝的投标文件为无效。</w:t>
      </w:r>
    </w:p>
    <w:p w14:paraId="1C3DFC2C">
      <w:pPr>
        <w:spacing w:line="360" w:lineRule="auto"/>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.根据有关法律、法规规定为无效、废标的，按法律、法规规定执行。</w:t>
      </w:r>
    </w:p>
    <w:p w14:paraId="5AE827C5">
      <w:pPr>
        <w:pStyle w:val="5"/>
        <w:keepNext w:val="0"/>
        <w:keepLines w:val="0"/>
        <w:pageBreakBefore/>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bookmarkEnd w:id="29"/>
      <w:bookmarkEnd w:id="30"/>
    </w:p>
    <w:p w14:paraId="787691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2CB3F190">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采购代理机构将在规定的时间和地点进行电子开标，投标人的法定代表人或其委托代理人【委托代理人应当是投标人的在职正式职工】应做好投标准备，准时在线参加电子开标会议，随时关注开标进度。</w:t>
      </w:r>
    </w:p>
    <w:p w14:paraId="152CAE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559E241C">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392E35CD">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16F879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682882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3C4C9EDC">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0730A4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37704D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215589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5052FC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62AAC6D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17C142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3D60A873">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31" w:name="_Toc458697271"/>
      <w:bookmarkStart w:id="32" w:name="_Toc21075"/>
      <w:r>
        <w:rPr>
          <w:rFonts w:hint="eastAsia" w:ascii="宋体" w:hAnsi="宋体" w:eastAsia="宋体" w:cs="宋体"/>
          <w:b/>
          <w:bCs/>
          <w:color w:val="auto"/>
          <w:sz w:val="24"/>
          <w:szCs w:val="24"/>
          <w:highlight w:val="none"/>
        </w:rPr>
        <w:t>五、评标</w:t>
      </w:r>
      <w:bookmarkEnd w:id="31"/>
      <w:bookmarkEnd w:id="32"/>
    </w:p>
    <w:p w14:paraId="5737250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403D2F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14:paraId="1338CE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48DFC0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46B398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76170C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647C508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0F28E60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0EC478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453E0A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0FFB4F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DC4F8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187C25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4BE2FE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62DD51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172106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2EA0E1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268DDE8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2C67B24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1.投标文件中开标一览表（报价表）内容与与投标文件中相应内容不一致的，以开标一览表（报价表）为准；</w:t>
      </w:r>
    </w:p>
    <w:p w14:paraId="205D147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A768CB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Start w:id="101" w:name="_GoBack"/>
      <w:bookmarkEnd w:id="101"/>
      <w:r>
        <w:rPr>
          <w:rFonts w:hint="eastAsia" w:ascii="宋体" w:hAnsi="宋体" w:eastAsia="宋体" w:cs="宋体"/>
          <w:color w:val="auto"/>
          <w:sz w:val="24"/>
          <w:highlight w:val="none"/>
        </w:rPr>
        <w:t>单价金额小数点或者百分比有明显错位的，以开标一览表的总价为准，并修改单价；</w:t>
      </w:r>
    </w:p>
    <w:p w14:paraId="33543D0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0710519C">
      <w:pPr>
        <w:pStyle w:val="2"/>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66DAB58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69F2365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D13C79D">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1471550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2325AAE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059B041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7A333EF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571E41B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72B8BB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1C16E28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A9B9EC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6044440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8A0B21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285F655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298C6FE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21BBDB7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7B0FB4E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71C4FB5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6E2576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78B7928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5E04994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30E3A57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1BC8E5F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68098C9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6935C97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55192A1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C2D3CC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6C73D0E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961FDE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53672EF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290AEB0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103FE45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309DE59C">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472DDC5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58C12E4D">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5A95AB60">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0554C565">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1B63EF9D">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2FC47605">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357A5E97">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631C221F">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3ED2872C">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33" w:name="_Toc458697272"/>
      <w:bookmarkStart w:id="34" w:name="_Toc25499"/>
      <w:r>
        <w:rPr>
          <w:rFonts w:hint="eastAsia" w:ascii="宋体" w:hAnsi="宋体" w:eastAsia="宋体" w:cs="宋体"/>
          <w:b/>
          <w:bCs/>
          <w:color w:val="auto"/>
          <w:sz w:val="24"/>
          <w:szCs w:val="24"/>
          <w:highlight w:val="none"/>
        </w:rPr>
        <w:t>六、定标</w:t>
      </w:r>
      <w:bookmarkEnd w:id="33"/>
      <w:bookmarkEnd w:id="34"/>
    </w:p>
    <w:p w14:paraId="4CF3F8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14:paraId="4D4B836A">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14:paraId="7415DA07">
      <w:pPr>
        <w:spacing w:line="360" w:lineRule="auto"/>
        <w:rPr>
          <w:rFonts w:hint="eastAsia" w:ascii="宋体" w:hAnsi="宋体" w:cs="宋体"/>
          <w:color w:val="auto"/>
          <w:sz w:val="24"/>
          <w:szCs w:val="24"/>
          <w:highlight w:val="none"/>
        </w:rPr>
      </w:pPr>
      <w:bookmarkStart w:id="35" w:name="_Toc458697273"/>
      <w:r>
        <w:rPr>
          <w:rFonts w:hint="eastAsia" w:ascii="宋体" w:hAnsi="宋体" w:cs="宋体"/>
          <w:color w:val="auto"/>
          <w:sz w:val="24"/>
          <w:szCs w:val="24"/>
          <w:highlight w:val="none"/>
        </w:rPr>
        <w:t>1.招标方在评标结束后2个工作日内将评标报告交采购人确认。</w:t>
      </w:r>
    </w:p>
    <w:p w14:paraId="185F683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4FEE0F0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580F80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737C3B5A">
      <w:pPr>
        <w:pStyle w:val="5"/>
        <w:keepNext w:val="0"/>
        <w:keepLines w:val="0"/>
        <w:pageBreakBefore/>
        <w:spacing w:line="360" w:lineRule="auto"/>
        <w:jc w:val="center"/>
        <w:rPr>
          <w:rFonts w:hint="eastAsia" w:ascii="宋体" w:hAnsi="宋体" w:eastAsia="宋体" w:cs="宋体"/>
          <w:b/>
          <w:bCs/>
          <w:color w:val="auto"/>
          <w:sz w:val="24"/>
          <w:szCs w:val="24"/>
          <w:highlight w:val="none"/>
        </w:rPr>
      </w:pPr>
      <w:bookmarkStart w:id="36" w:name="_Toc1292"/>
      <w:r>
        <w:rPr>
          <w:rFonts w:hint="eastAsia" w:ascii="宋体" w:hAnsi="宋体" w:eastAsia="宋体" w:cs="宋体"/>
          <w:b/>
          <w:bCs/>
          <w:color w:val="auto"/>
          <w:sz w:val="24"/>
          <w:szCs w:val="24"/>
          <w:highlight w:val="none"/>
        </w:rPr>
        <w:t>七、合同授予</w:t>
      </w:r>
      <w:bookmarkEnd w:id="35"/>
      <w:bookmarkEnd w:id="36"/>
    </w:p>
    <w:p w14:paraId="404AF15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4426F0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D72B83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51CD5D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2B2543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1EA4F2E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6F3C4C31">
      <w:pPr>
        <w:spacing w:line="360" w:lineRule="auto"/>
        <w:rPr>
          <w:rFonts w:ascii="宋体" w:hAnsi="宋体" w:cs="宋体"/>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44CFDC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2B5674AD">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1D9B7F8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4A7D9A1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30AC1E7F">
      <w:pPr>
        <w:rPr>
          <w:rFonts w:hint="eastAsia" w:ascii="宋体" w:hAnsi="宋体" w:eastAsia="宋体" w:cs="宋体"/>
          <w:color w:val="auto"/>
          <w:sz w:val="24"/>
          <w:highlight w:val="none"/>
        </w:rPr>
      </w:pPr>
    </w:p>
    <w:p w14:paraId="2CC4952C">
      <w:pPr>
        <w:pStyle w:val="21"/>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37" w:name="_Toc18636"/>
      <w:r>
        <w:rPr>
          <w:rFonts w:hint="eastAsia" w:ascii="宋体" w:hAnsi="宋体" w:eastAsia="宋体" w:cs="宋体"/>
          <w:b/>
          <w:color w:val="auto"/>
          <w:szCs w:val="24"/>
          <w:highlight w:val="none"/>
        </w:rPr>
        <w:t>第四章  评标办法及评分标准</w:t>
      </w:r>
      <w:bookmarkEnd w:id="37"/>
    </w:p>
    <w:p w14:paraId="58FE55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53036A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东江源养老中心建设项目施工监理服务采购项目</w:t>
      </w:r>
      <w:r>
        <w:rPr>
          <w:rFonts w:hint="eastAsia" w:ascii="宋体" w:hAnsi="宋体" w:eastAsia="宋体" w:cs="宋体"/>
          <w:color w:val="auto"/>
          <w:sz w:val="24"/>
          <w:highlight w:val="none"/>
        </w:rPr>
        <w:t>的评标。</w:t>
      </w:r>
    </w:p>
    <w:p w14:paraId="743ED4DC">
      <w:pPr>
        <w:spacing w:line="360" w:lineRule="auto"/>
        <w:rPr>
          <w:rFonts w:hint="eastAsia" w:ascii="宋体" w:hAnsi="宋体" w:eastAsia="宋体" w:cs="宋体"/>
          <w:b/>
          <w:color w:val="auto"/>
          <w:sz w:val="24"/>
          <w:highlight w:val="none"/>
        </w:rPr>
      </w:pPr>
      <w:bookmarkStart w:id="38" w:name="_Toc452728219"/>
      <w:bookmarkStart w:id="39" w:name="_Toc31315"/>
      <w:bookmarkStart w:id="40" w:name="_Toc12525"/>
      <w:bookmarkStart w:id="41" w:name="_Toc26574"/>
      <w:r>
        <w:rPr>
          <w:rFonts w:hint="eastAsia" w:ascii="宋体" w:hAnsi="宋体" w:eastAsia="宋体" w:cs="宋体"/>
          <w:b/>
          <w:color w:val="auto"/>
          <w:sz w:val="24"/>
          <w:highlight w:val="none"/>
        </w:rPr>
        <w:t>一、总则</w:t>
      </w:r>
      <w:bookmarkEnd w:id="38"/>
      <w:bookmarkEnd w:id="39"/>
      <w:bookmarkEnd w:id="40"/>
      <w:bookmarkEnd w:id="41"/>
    </w:p>
    <w:p w14:paraId="7688E8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0分，技术、商务、资信及其他分</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分；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 3家时推荐2名中标候选人，有效标大于 3 家时，推荐 3名中标候选人)……其他投标人中标候选资格依此类推。评分过程中采用四舍五入法，并保留小数2位。</w:t>
      </w:r>
    </w:p>
    <w:p w14:paraId="30759E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1EEF3188">
      <w:pPr>
        <w:numPr>
          <w:ilvl w:val="0"/>
          <w:numId w:val="6"/>
        </w:numPr>
        <w:spacing w:line="360" w:lineRule="auto"/>
        <w:rPr>
          <w:rFonts w:hint="eastAsia" w:ascii="宋体" w:hAnsi="宋体" w:eastAsia="宋体" w:cs="宋体"/>
          <w:b/>
          <w:color w:val="auto"/>
          <w:sz w:val="24"/>
          <w:highlight w:val="none"/>
        </w:rPr>
      </w:pPr>
      <w:bookmarkStart w:id="42" w:name="_Toc16785"/>
      <w:bookmarkStart w:id="43" w:name="_Toc12387"/>
      <w:bookmarkStart w:id="44" w:name="_Toc452728220"/>
      <w:bookmarkStart w:id="45" w:name="_Toc6122"/>
      <w:r>
        <w:rPr>
          <w:rFonts w:hint="eastAsia" w:ascii="宋体" w:hAnsi="宋体" w:eastAsia="宋体" w:cs="宋体"/>
          <w:b/>
          <w:color w:val="auto"/>
          <w:sz w:val="24"/>
          <w:highlight w:val="none"/>
        </w:rPr>
        <w:t>评标内容及标准</w:t>
      </w:r>
      <w:bookmarkEnd w:id="42"/>
      <w:bookmarkEnd w:id="43"/>
      <w:bookmarkEnd w:id="44"/>
      <w:bookmarkEnd w:id="45"/>
      <w:bookmarkStart w:id="46" w:name="_Toc502652282"/>
      <w:bookmarkStart w:id="47" w:name="_Hlt452359757"/>
      <w:bookmarkStart w:id="48" w:name="_Hlt452359758"/>
    </w:p>
    <w:p w14:paraId="1BC2CEBA">
      <w:pPr>
        <w:pStyle w:val="21"/>
        <w:spacing w:before="120" w:after="12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eastAsia="宋体" w:cs="宋体"/>
          <w:b/>
          <w:bCs/>
          <w:color w:val="auto"/>
          <w:szCs w:val="24"/>
          <w:highlight w:val="none"/>
        </w:rPr>
        <w:t>分）</w:t>
      </w:r>
    </w:p>
    <w:p w14:paraId="51BCDF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14:paraId="64FF7CAD">
      <w:pPr>
        <w:pStyle w:val="3"/>
        <w:spacing w:line="360" w:lineRule="auto"/>
        <w:ind w:left="0" w:leftChars="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 xml:space="preserve">分） </w:t>
      </w:r>
    </w:p>
    <w:p w14:paraId="7FDCC7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价格分采用低价优先法计算，取所有技术、资信商务得分入围投标人中，投标价格最低的投标报价为评标基准价，其他投标人的价格分按照下列公式计算：</w:t>
      </w:r>
    </w:p>
    <w:p w14:paraId="5624FB4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价格分=评标基准价/投标报价×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p w14:paraId="032531A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14:paraId="4E31F950">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2D63F8AF">
      <w:pPr>
        <w:spacing w:before="120" w:beforeLines="50" w:after="120" w:afterLines="50"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14:paraId="0713BFD5">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A190112">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36"/>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48"/>
        <w:gridCol w:w="1381"/>
        <w:gridCol w:w="7010"/>
        <w:gridCol w:w="750"/>
      </w:tblGrid>
      <w:tr w14:paraId="3063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50" w:type="dxa"/>
            <w:tcBorders>
              <w:tl2br w:val="nil"/>
              <w:tr2bl w:val="nil"/>
            </w:tcBorders>
            <w:noWrap w:val="0"/>
            <w:vAlign w:val="center"/>
          </w:tcPr>
          <w:p w14:paraId="17B56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29" w:type="dxa"/>
            <w:gridSpan w:val="2"/>
            <w:tcBorders>
              <w:tl2br w:val="nil"/>
              <w:tr2bl w:val="nil"/>
            </w:tcBorders>
            <w:noWrap w:val="0"/>
            <w:vAlign w:val="center"/>
          </w:tcPr>
          <w:p w14:paraId="60C28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7010" w:type="dxa"/>
            <w:tcBorders>
              <w:tl2br w:val="nil"/>
              <w:tr2bl w:val="nil"/>
            </w:tcBorders>
            <w:noWrap w:val="0"/>
            <w:vAlign w:val="center"/>
          </w:tcPr>
          <w:p w14:paraId="75D69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50" w:type="dxa"/>
            <w:tcBorders>
              <w:tl2br w:val="nil"/>
              <w:tr2bl w:val="nil"/>
            </w:tcBorders>
            <w:noWrap w:val="0"/>
            <w:vAlign w:val="center"/>
          </w:tcPr>
          <w:p w14:paraId="107F4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8D1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50" w:type="dxa"/>
            <w:tcBorders>
              <w:tl2br w:val="nil"/>
              <w:tr2bl w:val="nil"/>
            </w:tcBorders>
            <w:noWrap w:val="0"/>
            <w:vAlign w:val="center"/>
          </w:tcPr>
          <w:p w14:paraId="19640B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839" w:type="dxa"/>
            <w:gridSpan w:val="3"/>
            <w:tcBorders>
              <w:tl2br w:val="nil"/>
              <w:tr2bl w:val="nil"/>
            </w:tcBorders>
            <w:noWrap w:val="0"/>
            <w:vAlign w:val="center"/>
          </w:tcPr>
          <w:p w14:paraId="7D73C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750" w:type="dxa"/>
            <w:tcBorders>
              <w:tl2br w:val="nil"/>
              <w:tr2bl w:val="nil"/>
            </w:tcBorders>
            <w:noWrap w:val="0"/>
            <w:vAlign w:val="center"/>
          </w:tcPr>
          <w:p w14:paraId="475DB3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57</w:t>
            </w:r>
            <w:r>
              <w:rPr>
                <w:rFonts w:hint="eastAsia" w:ascii="宋体" w:hAnsi="宋体" w:eastAsia="宋体" w:cs="宋体"/>
                <w:b/>
                <w:bCs/>
                <w:color w:val="auto"/>
                <w:sz w:val="24"/>
                <w:szCs w:val="24"/>
                <w:highlight w:val="none"/>
              </w:rPr>
              <w:t>分</w:t>
            </w:r>
          </w:p>
        </w:tc>
      </w:tr>
      <w:tr w14:paraId="7957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0" w:type="dxa"/>
            <w:tcBorders>
              <w:tl2br w:val="nil"/>
              <w:tr2bl w:val="nil"/>
            </w:tcBorders>
            <w:noWrap w:val="0"/>
            <w:vAlign w:val="center"/>
          </w:tcPr>
          <w:p w14:paraId="3DB4A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48" w:type="dxa"/>
            <w:vMerge w:val="restart"/>
            <w:tcBorders>
              <w:tl2br w:val="nil"/>
              <w:tr2bl w:val="nil"/>
            </w:tcBorders>
            <w:noWrap w:val="0"/>
            <w:vAlign w:val="center"/>
          </w:tcPr>
          <w:p w14:paraId="4A5627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81" w:type="dxa"/>
            <w:vMerge w:val="restart"/>
            <w:tcBorders>
              <w:tl2br w:val="nil"/>
              <w:tr2bl w:val="nil"/>
            </w:tcBorders>
            <w:shd w:val="clear" w:color="auto" w:fill="FFFFFF"/>
            <w:noWrap w:val="0"/>
            <w:vAlign w:val="center"/>
          </w:tcPr>
          <w:p w14:paraId="1D80A9C2">
            <w:pPr>
              <w:pStyle w:val="21"/>
              <w:keepNext/>
              <w:keepLines w:val="0"/>
              <w:pageBreakBefore w:val="0"/>
              <w:widowControl w:val="0"/>
              <w:kinsoku/>
              <w:wordWrap w:val="0"/>
              <w:overflowPunct/>
              <w:topLinePunct w:val="0"/>
              <w:autoSpaceDE/>
              <w:autoSpaceDN w:val="0"/>
              <w:bidi w:val="0"/>
              <w:adjustRightInd w:val="0"/>
              <w:snapToGrid w:val="0"/>
              <w:spacing w:line="360" w:lineRule="exact"/>
              <w:ind w:left="0" w:firstLine="0" w:firstLineChars="0"/>
              <w:jc w:val="center"/>
              <w:textAlignment w:val="auto"/>
              <w:rPr>
                <w:rFonts w:hint="eastAsia" w:ascii="宋体" w:hAnsi="宋体" w:cs="宋体"/>
                <w:color w:val="auto"/>
                <w:sz w:val="24"/>
                <w:szCs w:val="24"/>
                <w:highlight w:val="none"/>
                <w:lang w:val="en-US" w:eastAsia="zh-CN"/>
              </w:rPr>
            </w:pPr>
            <w:r>
              <w:rPr>
                <w:rFonts w:hint="eastAsia" w:hAnsi="宋体" w:cs="宋体"/>
                <w:spacing w:val="-4"/>
                <w:sz w:val="22"/>
                <w:szCs w:val="22"/>
                <w:highlight w:val="none"/>
              </w:rPr>
              <w:t>监理服务方案</w:t>
            </w:r>
          </w:p>
        </w:tc>
        <w:tc>
          <w:tcPr>
            <w:tcW w:w="7010" w:type="dxa"/>
            <w:tcBorders>
              <w:tl2br w:val="nil"/>
              <w:tr2bl w:val="nil"/>
            </w:tcBorders>
            <w:noWrap w:val="0"/>
            <w:vAlign w:val="center"/>
          </w:tcPr>
          <w:p w14:paraId="4A46F3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供应商对本项目建设思路</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项目特点</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难点分析</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，并提出针对性解决方案等进行打分。</w:t>
            </w:r>
          </w:p>
        </w:tc>
        <w:tc>
          <w:tcPr>
            <w:tcW w:w="750" w:type="dxa"/>
            <w:tcBorders>
              <w:tl2br w:val="nil"/>
              <w:tr2bl w:val="nil"/>
            </w:tcBorders>
            <w:noWrap w:val="0"/>
            <w:vAlign w:val="center"/>
          </w:tcPr>
          <w:p w14:paraId="0A7DC3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07C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50" w:type="dxa"/>
            <w:tcBorders>
              <w:tl2br w:val="nil"/>
              <w:tr2bl w:val="nil"/>
            </w:tcBorders>
            <w:noWrap w:val="0"/>
            <w:vAlign w:val="center"/>
          </w:tcPr>
          <w:p w14:paraId="251CF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48" w:type="dxa"/>
            <w:vMerge w:val="continue"/>
            <w:tcBorders>
              <w:tl2br w:val="nil"/>
              <w:tr2bl w:val="nil"/>
            </w:tcBorders>
            <w:noWrap w:val="0"/>
            <w:vAlign w:val="center"/>
          </w:tcPr>
          <w:p w14:paraId="05B8F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shd w:val="clear" w:color="auto" w:fill="FFFFFF"/>
            <w:noWrap w:val="0"/>
            <w:vAlign w:val="center"/>
          </w:tcPr>
          <w:p w14:paraId="191E41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p>
        </w:tc>
        <w:tc>
          <w:tcPr>
            <w:tcW w:w="7010" w:type="dxa"/>
            <w:tcBorders>
              <w:tl2br w:val="nil"/>
              <w:tr2bl w:val="nil"/>
            </w:tcBorders>
            <w:noWrap w:val="0"/>
            <w:vAlign w:val="center"/>
          </w:tcPr>
          <w:p w14:paraId="38F00D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供应商针对本项目编制监理工作大纲（0-3）制度(0-3)、职责(0-3)等内容合理性进行打分。</w:t>
            </w:r>
          </w:p>
        </w:tc>
        <w:tc>
          <w:tcPr>
            <w:tcW w:w="750" w:type="dxa"/>
            <w:tcBorders>
              <w:tl2br w:val="nil"/>
              <w:tr2bl w:val="nil"/>
            </w:tcBorders>
            <w:noWrap w:val="0"/>
            <w:vAlign w:val="center"/>
          </w:tcPr>
          <w:p w14:paraId="3600CC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752F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50" w:type="dxa"/>
            <w:tcBorders>
              <w:tl2br w:val="nil"/>
              <w:tr2bl w:val="nil"/>
            </w:tcBorders>
            <w:noWrap w:val="0"/>
            <w:vAlign w:val="center"/>
          </w:tcPr>
          <w:p w14:paraId="192E9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448" w:type="dxa"/>
            <w:vMerge w:val="continue"/>
            <w:tcBorders>
              <w:tl2br w:val="nil"/>
              <w:tr2bl w:val="nil"/>
            </w:tcBorders>
            <w:noWrap w:val="0"/>
            <w:vAlign w:val="center"/>
          </w:tcPr>
          <w:p w14:paraId="6578D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shd w:val="clear" w:color="auto" w:fill="FFFFFF"/>
            <w:noWrap w:val="0"/>
            <w:vAlign w:val="center"/>
          </w:tcPr>
          <w:p w14:paraId="50A83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p>
        </w:tc>
        <w:tc>
          <w:tcPr>
            <w:tcW w:w="7010" w:type="dxa"/>
            <w:tcBorders>
              <w:tl2br w:val="nil"/>
              <w:tr2bl w:val="nil"/>
            </w:tcBorders>
            <w:noWrap w:val="0"/>
            <w:vAlign w:val="center"/>
          </w:tcPr>
          <w:p w14:paraId="1108EE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根据供应商对本项目监理关键点（0-3）、相应控制措施情况，包括取样送检、旁站监理等（0-3）进行打分。</w:t>
            </w:r>
          </w:p>
        </w:tc>
        <w:tc>
          <w:tcPr>
            <w:tcW w:w="750" w:type="dxa"/>
            <w:tcBorders>
              <w:tl2br w:val="nil"/>
              <w:tr2bl w:val="nil"/>
            </w:tcBorders>
            <w:noWrap w:val="0"/>
            <w:vAlign w:val="center"/>
          </w:tcPr>
          <w:p w14:paraId="0F3A7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56F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noWrap w:val="0"/>
            <w:vAlign w:val="center"/>
          </w:tcPr>
          <w:p w14:paraId="2B19B1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448" w:type="dxa"/>
            <w:vMerge w:val="continue"/>
            <w:tcBorders>
              <w:tl2br w:val="nil"/>
              <w:tr2bl w:val="nil"/>
            </w:tcBorders>
            <w:noWrap w:val="0"/>
            <w:vAlign w:val="center"/>
          </w:tcPr>
          <w:p w14:paraId="3CF036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shd w:val="clear" w:color="auto" w:fill="FFFFFF"/>
            <w:noWrap w:val="0"/>
            <w:vAlign w:val="center"/>
          </w:tcPr>
          <w:p w14:paraId="655955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p>
        </w:tc>
        <w:tc>
          <w:tcPr>
            <w:tcW w:w="7010" w:type="dxa"/>
            <w:tcBorders>
              <w:tl2br w:val="nil"/>
              <w:tr2bl w:val="nil"/>
            </w:tcBorders>
            <w:noWrap w:val="0"/>
            <w:vAlign w:val="center"/>
          </w:tcPr>
          <w:p w14:paraId="7FF7D90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根据供应商针对本项目提供的质量控制</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、进度控制</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、投资控制的措施</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进行打分。</w:t>
            </w:r>
          </w:p>
        </w:tc>
        <w:tc>
          <w:tcPr>
            <w:tcW w:w="750" w:type="dxa"/>
            <w:tcBorders>
              <w:tl2br w:val="nil"/>
              <w:tr2bl w:val="nil"/>
            </w:tcBorders>
            <w:noWrap w:val="0"/>
            <w:vAlign w:val="center"/>
          </w:tcPr>
          <w:p w14:paraId="7CB52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4CE5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noWrap w:val="0"/>
            <w:vAlign w:val="center"/>
          </w:tcPr>
          <w:p w14:paraId="4DBDEB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48" w:type="dxa"/>
            <w:vMerge w:val="continue"/>
            <w:tcBorders>
              <w:tl2br w:val="nil"/>
              <w:tr2bl w:val="nil"/>
            </w:tcBorders>
            <w:noWrap w:val="0"/>
            <w:vAlign w:val="center"/>
          </w:tcPr>
          <w:p w14:paraId="7CF4A5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shd w:val="clear" w:color="auto" w:fill="FFFFFF"/>
            <w:noWrap w:val="0"/>
            <w:vAlign w:val="center"/>
          </w:tcPr>
          <w:p w14:paraId="6673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p>
        </w:tc>
        <w:tc>
          <w:tcPr>
            <w:tcW w:w="7010" w:type="dxa"/>
            <w:tcBorders>
              <w:tl2br w:val="nil"/>
              <w:tr2bl w:val="nil"/>
            </w:tcBorders>
            <w:noWrap w:val="0"/>
            <w:vAlign w:val="center"/>
          </w:tcPr>
          <w:p w14:paraId="68B742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根据供应商针对本项目提供的合同和信息管理的措施进行打分</w:t>
            </w:r>
            <w:r>
              <w:rPr>
                <w:rFonts w:hint="eastAsia" w:ascii="宋体" w:hAnsi="宋体" w:cs="宋体"/>
                <w:color w:val="auto"/>
                <w:sz w:val="24"/>
                <w:szCs w:val="24"/>
                <w:highlight w:val="none"/>
                <w:lang w:val="en-US" w:eastAsia="zh-CN"/>
              </w:rPr>
              <w:t>（0-3）</w:t>
            </w:r>
          </w:p>
        </w:tc>
        <w:tc>
          <w:tcPr>
            <w:tcW w:w="750" w:type="dxa"/>
            <w:tcBorders>
              <w:tl2br w:val="nil"/>
              <w:tr2bl w:val="nil"/>
            </w:tcBorders>
            <w:noWrap w:val="0"/>
            <w:vAlign w:val="center"/>
          </w:tcPr>
          <w:p w14:paraId="38474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77E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0" w:type="dxa"/>
            <w:tcBorders>
              <w:tl2br w:val="nil"/>
              <w:tr2bl w:val="nil"/>
            </w:tcBorders>
            <w:noWrap w:val="0"/>
            <w:vAlign w:val="center"/>
          </w:tcPr>
          <w:p w14:paraId="076F93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48" w:type="dxa"/>
            <w:vMerge w:val="continue"/>
            <w:tcBorders>
              <w:tl2br w:val="nil"/>
              <w:tr2bl w:val="nil"/>
            </w:tcBorders>
            <w:noWrap w:val="0"/>
            <w:vAlign w:val="center"/>
          </w:tcPr>
          <w:p w14:paraId="55AA0A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shd w:val="clear" w:color="auto" w:fill="FFFFFF"/>
            <w:noWrap w:val="0"/>
            <w:vAlign w:val="center"/>
          </w:tcPr>
          <w:p w14:paraId="73C7788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p>
        </w:tc>
        <w:tc>
          <w:tcPr>
            <w:tcW w:w="7010" w:type="dxa"/>
            <w:tcBorders>
              <w:tl2br w:val="nil"/>
              <w:tr2bl w:val="nil"/>
            </w:tcBorders>
            <w:noWrap w:val="0"/>
            <w:vAlign w:val="center"/>
          </w:tcPr>
          <w:p w14:paraId="5329D4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根据供应商对本项目现场安全文明施工</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、节能环保的监理管理举措</w:t>
            </w:r>
            <w:r>
              <w:rPr>
                <w:rFonts w:hint="eastAsia" w:ascii="宋体" w:hAnsi="宋体" w:cs="宋体"/>
                <w:color w:val="auto"/>
                <w:sz w:val="24"/>
                <w:szCs w:val="24"/>
                <w:highlight w:val="none"/>
                <w:lang w:val="en-US" w:eastAsia="zh-CN"/>
              </w:rPr>
              <w:t>(0-3)</w:t>
            </w:r>
            <w:r>
              <w:rPr>
                <w:rFonts w:hint="default" w:ascii="宋体" w:hAnsi="宋体" w:cs="宋体"/>
                <w:color w:val="auto"/>
                <w:sz w:val="24"/>
                <w:szCs w:val="24"/>
                <w:highlight w:val="none"/>
                <w:lang w:val="en-US" w:eastAsia="zh-CN"/>
              </w:rPr>
              <w:t>是否合理进行打分。</w:t>
            </w:r>
          </w:p>
        </w:tc>
        <w:tc>
          <w:tcPr>
            <w:tcW w:w="750" w:type="dxa"/>
            <w:tcBorders>
              <w:tl2br w:val="nil"/>
              <w:tr2bl w:val="nil"/>
            </w:tcBorders>
            <w:noWrap w:val="0"/>
            <w:vAlign w:val="center"/>
          </w:tcPr>
          <w:p w14:paraId="7492B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118B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0" w:type="dxa"/>
            <w:tcBorders>
              <w:tl2br w:val="nil"/>
              <w:tr2bl w:val="nil"/>
            </w:tcBorders>
            <w:noWrap w:val="0"/>
            <w:vAlign w:val="center"/>
          </w:tcPr>
          <w:p w14:paraId="5F371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448" w:type="dxa"/>
            <w:vMerge w:val="continue"/>
            <w:tcBorders>
              <w:tl2br w:val="nil"/>
              <w:tr2bl w:val="nil"/>
            </w:tcBorders>
            <w:noWrap w:val="0"/>
            <w:vAlign w:val="center"/>
          </w:tcPr>
          <w:p w14:paraId="15656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tcBorders>
              <w:tl2br w:val="nil"/>
              <w:tr2bl w:val="nil"/>
            </w:tcBorders>
            <w:noWrap w:val="0"/>
            <w:vAlign w:val="center"/>
          </w:tcPr>
          <w:p w14:paraId="7CA949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tc>
        <w:tc>
          <w:tcPr>
            <w:tcW w:w="7010" w:type="dxa"/>
            <w:tcBorders>
              <w:tl2br w:val="nil"/>
              <w:tr2bl w:val="nil"/>
            </w:tcBorders>
            <w:noWrap w:val="0"/>
            <w:vAlign w:val="center"/>
          </w:tcPr>
          <w:p w14:paraId="085B56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有明确的质量目标，质量保证措施，并具有详细可行的实施内容</w:t>
            </w:r>
            <w:r>
              <w:rPr>
                <w:rFonts w:hint="eastAsia" w:ascii="宋体" w:hAnsi="宋体" w:cs="宋体"/>
                <w:color w:val="auto"/>
                <w:sz w:val="24"/>
                <w:szCs w:val="24"/>
                <w:highlight w:val="none"/>
                <w:lang w:eastAsia="zh-CN"/>
              </w:rPr>
              <w:t>；质量监督管理机构是否健全、制度是否完善、服务质量能否符合采购人规定；质量保证措施是否符合项目实际，切实可行等</w:t>
            </w:r>
            <w:r>
              <w:rPr>
                <w:rFonts w:hint="eastAsia" w:ascii="宋体" w:hAnsi="宋体" w:cs="宋体"/>
                <w:color w:val="auto"/>
                <w:kern w:val="0"/>
                <w:sz w:val="24"/>
                <w:szCs w:val="24"/>
                <w:highlight w:val="none"/>
                <w:lang w:val="en-US" w:eastAsia="zh-CN"/>
              </w:rPr>
              <w:t>情况进行打分</w:t>
            </w:r>
            <w:r>
              <w:rPr>
                <w:rFonts w:hint="eastAsia" w:ascii="宋体" w:hAnsi="宋体" w:eastAsia="宋体" w:cs="宋体"/>
                <w:color w:val="auto"/>
                <w:sz w:val="24"/>
                <w:szCs w:val="24"/>
                <w:highlight w:val="none"/>
              </w:rPr>
              <w:t>。</w:t>
            </w:r>
          </w:p>
        </w:tc>
        <w:tc>
          <w:tcPr>
            <w:tcW w:w="750" w:type="dxa"/>
            <w:tcBorders>
              <w:tl2br w:val="nil"/>
              <w:tr2bl w:val="nil"/>
            </w:tcBorders>
            <w:noWrap w:val="0"/>
            <w:vAlign w:val="center"/>
          </w:tcPr>
          <w:p w14:paraId="79928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379F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50" w:type="dxa"/>
            <w:tcBorders>
              <w:tl2br w:val="nil"/>
              <w:tr2bl w:val="nil"/>
            </w:tcBorders>
            <w:noWrap w:val="0"/>
            <w:vAlign w:val="center"/>
          </w:tcPr>
          <w:p w14:paraId="22F58A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48" w:type="dxa"/>
            <w:vMerge w:val="continue"/>
            <w:tcBorders>
              <w:tl2br w:val="nil"/>
              <w:tr2bl w:val="nil"/>
            </w:tcBorders>
            <w:noWrap w:val="0"/>
            <w:vAlign w:val="center"/>
          </w:tcPr>
          <w:p w14:paraId="0225B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tcBorders>
              <w:tl2br w:val="nil"/>
              <w:tr2bl w:val="nil"/>
            </w:tcBorders>
            <w:noWrap w:val="0"/>
            <w:vAlign w:val="center"/>
          </w:tcPr>
          <w:p w14:paraId="4E591A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工期保障措施</w:t>
            </w:r>
          </w:p>
        </w:tc>
        <w:tc>
          <w:tcPr>
            <w:tcW w:w="7010" w:type="dxa"/>
            <w:tcBorders>
              <w:tl2br w:val="nil"/>
              <w:tr2bl w:val="nil"/>
            </w:tcBorders>
            <w:noWrap w:val="0"/>
            <w:vAlign w:val="center"/>
          </w:tcPr>
          <w:p w14:paraId="1C219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根据投标人工作量及进度安排实施方案（包括但不限于各阶段工作量及计划安排内容是否充实、进度是否合理、科学等安排是否合理等）进行打分。</w:t>
            </w:r>
          </w:p>
        </w:tc>
        <w:tc>
          <w:tcPr>
            <w:tcW w:w="750" w:type="dxa"/>
            <w:tcBorders>
              <w:tl2br w:val="nil"/>
              <w:tr2bl w:val="nil"/>
            </w:tcBorders>
            <w:noWrap w:val="0"/>
            <w:vAlign w:val="center"/>
          </w:tcPr>
          <w:p w14:paraId="4EF99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77A4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50" w:type="dxa"/>
            <w:tcBorders>
              <w:tl2br w:val="nil"/>
              <w:tr2bl w:val="nil"/>
            </w:tcBorders>
            <w:noWrap w:val="0"/>
            <w:vAlign w:val="center"/>
          </w:tcPr>
          <w:p w14:paraId="7CB367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448" w:type="dxa"/>
            <w:vMerge w:val="continue"/>
            <w:tcBorders>
              <w:tl2br w:val="nil"/>
              <w:tr2bl w:val="nil"/>
            </w:tcBorders>
            <w:noWrap w:val="0"/>
            <w:vAlign w:val="center"/>
          </w:tcPr>
          <w:p w14:paraId="48D6A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tcBorders>
              <w:tl2br w:val="nil"/>
              <w:tr2bl w:val="nil"/>
            </w:tcBorders>
            <w:noWrap w:val="0"/>
            <w:vAlign w:val="center"/>
          </w:tcPr>
          <w:p w14:paraId="7C311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安全措施及突发应急预案</w:t>
            </w:r>
          </w:p>
        </w:tc>
        <w:tc>
          <w:tcPr>
            <w:tcW w:w="7010" w:type="dxa"/>
            <w:tcBorders>
              <w:tl2br w:val="nil"/>
              <w:tr2bl w:val="nil"/>
            </w:tcBorders>
            <w:noWrap w:val="0"/>
            <w:vAlign w:val="center"/>
          </w:tcPr>
          <w:p w14:paraId="591DD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针对本项目应急突发预案</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科学、合理</w:t>
            </w:r>
            <w:r>
              <w:rPr>
                <w:rFonts w:hint="eastAsia" w:ascii="宋体" w:hAnsi="宋体" w:cs="宋体"/>
                <w:color w:val="auto"/>
                <w:sz w:val="24"/>
                <w:szCs w:val="24"/>
                <w:highlight w:val="none"/>
                <w:lang w:eastAsia="zh-CN"/>
              </w:rPr>
              <w:t>性</w:t>
            </w:r>
            <w:r>
              <w:rPr>
                <w:rFonts w:hint="eastAsia" w:ascii="宋体" w:hAnsi="宋体" w:eastAsia="宋体" w:cs="宋体"/>
                <w:color w:val="auto"/>
                <w:sz w:val="24"/>
                <w:szCs w:val="24"/>
                <w:highlight w:val="none"/>
              </w:rPr>
              <w:t>进行综合打分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50" w:type="dxa"/>
            <w:tcBorders>
              <w:tl2br w:val="nil"/>
              <w:tr2bl w:val="nil"/>
            </w:tcBorders>
            <w:noWrap w:val="0"/>
            <w:vAlign w:val="center"/>
          </w:tcPr>
          <w:p w14:paraId="6CE8E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0626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50" w:type="dxa"/>
            <w:tcBorders>
              <w:tl2br w:val="nil"/>
              <w:tr2bl w:val="nil"/>
            </w:tcBorders>
            <w:shd w:val="clear" w:color="auto" w:fill="FFFFFF"/>
            <w:noWrap w:val="0"/>
            <w:vAlign w:val="center"/>
          </w:tcPr>
          <w:p w14:paraId="0831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448" w:type="dxa"/>
            <w:vMerge w:val="continue"/>
            <w:tcBorders>
              <w:tl2br w:val="nil"/>
              <w:tr2bl w:val="nil"/>
            </w:tcBorders>
            <w:noWrap w:val="0"/>
            <w:vAlign w:val="center"/>
          </w:tcPr>
          <w:p w14:paraId="0E2E76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vMerge w:val="restart"/>
            <w:tcBorders>
              <w:tl2br w:val="nil"/>
              <w:tr2bl w:val="nil"/>
            </w:tcBorders>
            <w:noWrap w:val="0"/>
            <w:vAlign w:val="center"/>
          </w:tcPr>
          <w:p w14:paraId="20FEF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拟投入人员</w:t>
            </w:r>
          </w:p>
          <w:p w14:paraId="5237FB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p>
        </w:tc>
        <w:tc>
          <w:tcPr>
            <w:tcW w:w="7010" w:type="dxa"/>
            <w:vMerge w:val="restart"/>
            <w:tcBorders>
              <w:tl2br w:val="nil"/>
              <w:tr2bl w:val="nil"/>
            </w:tcBorders>
            <w:noWrap w:val="0"/>
            <w:vAlign w:val="center"/>
          </w:tcPr>
          <w:p w14:paraId="6D7251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除招标需求中最低人员要求外额外提供1名市政或机电安装专业注册监理工程师资格并经市政或机电安装专业监理工程师培训合格人员的得2分；</w:t>
            </w:r>
          </w:p>
          <w:p w14:paraId="49734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额外提供1名市政或安装监理员的得2分。</w:t>
            </w:r>
          </w:p>
          <w:p w14:paraId="5DD403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（以上人员须提供相应证书扫描件及已在本单位缴纳社保的承诺书并加盖投标人公章，中标后进行查验，若无社保缴纳视为虚假应标）</w:t>
            </w:r>
          </w:p>
        </w:tc>
        <w:tc>
          <w:tcPr>
            <w:tcW w:w="750" w:type="dxa"/>
            <w:tcBorders>
              <w:tl2br w:val="nil"/>
              <w:tr2bl w:val="nil"/>
            </w:tcBorders>
            <w:noWrap w:val="0"/>
            <w:vAlign w:val="center"/>
          </w:tcPr>
          <w:p w14:paraId="637C0F5F">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宋体" w:hAnsi="宋体" w:eastAsia="宋体" w:cs="宋体"/>
                <w:color w:val="auto"/>
                <w:kern w:val="2"/>
                <w:sz w:val="24"/>
                <w:szCs w:val="24"/>
                <w:highlight w:val="yellow"/>
                <w:lang w:val="en-US" w:eastAsia="zh-CN" w:bidi="ar-SA"/>
              </w:rPr>
            </w:pPr>
          </w:p>
        </w:tc>
      </w:tr>
      <w:tr w14:paraId="6855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50" w:type="dxa"/>
            <w:tcBorders>
              <w:tl2br w:val="nil"/>
              <w:tr2bl w:val="nil"/>
            </w:tcBorders>
            <w:shd w:val="clear" w:color="auto" w:fill="FFFFFF"/>
            <w:noWrap w:val="0"/>
            <w:vAlign w:val="center"/>
          </w:tcPr>
          <w:p w14:paraId="6FEE6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48" w:type="dxa"/>
            <w:vMerge w:val="continue"/>
            <w:tcBorders>
              <w:tl2br w:val="nil"/>
              <w:tr2bl w:val="nil"/>
            </w:tcBorders>
            <w:noWrap w:val="0"/>
            <w:vAlign w:val="center"/>
          </w:tcPr>
          <w:p w14:paraId="0CBA2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vMerge w:val="continue"/>
            <w:tcBorders>
              <w:tl2br w:val="nil"/>
              <w:tr2bl w:val="nil"/>
            </w:tcBorders>
            <w:noWrap w:val="0"/>
            <w:vAlign w:val="center"/>
          </w:tcPr>
          <w:p w14:paraId="6BA77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yellow"/>
              </w:rPr>
            </w:pPr>
          </w:p>
        </w:tc>
        <w:tc>
          <w:tcPr>
            <w:tcW w:w="7010" w:type="dxa"/>
            <w:vMerge w:val="continue"/>
            <w:tcBorders>
              <w:tl2br w:val="nil"/>
              <w:tr2bl w:val="nil"/>
            </w:tcBorders>
            <w:noWrap w:val="0"/>
            <w:vAlign w:val="center"/>
          </w:tcPr>
          <w:p w14:paraId="2C326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yellow"/>
                <w:lang w:val="en-US" w:eastAsia="zh-CN"/>
              </w:rPr>
            </w:pPr>
          </w:p>
        </w:tc>
        <w:tc>
          <w:tcPr>
            <w:tcW w:w="750" w:type="dxa"/>
            <w:tcBorders>
              <w:tl2br w:val="nil"/>
              <w:tr2bl w:val="nil"/>
            </w:tcBorders>
            <w:noWrap w:val="0"/>
            <w:vAlign w:val="center"/>
          </w:tcPr>
          <w:p w14:paraId="209CC1C4">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color w:val="auto"/>
                <w:sz w:val="24"/>
                <w:szCs w:val="24"/>
                <w:highlight w:val="yellow"/>
              </w:rPr>
            </w:pPr>
            <w:r>
              <w:rPr>
                <w:rFonts w:hint="eastAsia" w:ascii="宋体" w:hAnsi="宋体" w:cs="宋体"/>
                <w:color w:val="auto"/>
                <w:sz w:val="24"/>
                <w:szCs w:val="24"/>
                <w:highlight w:val="none"/>
                <w:lang w:val="en-US" w:eastAsia="zh-CN"/>
              </w:rPr>
              <w:t>4</w:t>
            </w:r>
          </w:p>
        </w:tc>
      </w:tr>
      <w:tr w14:paraId="265E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50" w:type="dxa"/>
            <w:tcBorders>
              <w:tl2br w:val="nil"/>
              <w:tr2bl w:val="nil"/>
            </w:tcBorders>
            <w:noWrap w:val="0"/>
            <w:vAlign w:val="center"/>
          </w:tcPr>
          <w:p w14:paraId="1D2DC8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p>
        </w:tc>
        <w:tc>
          <w:tcPr>
            <w:tcW w:w="8839" w:type="dxa"/>
            <w:gridSpan w:val="3"/>
            <w:tcBorders>
              <w:tl2br w:val="nil"/>
              <w:tr2bl w:val="nil"/>
            </w:tcBorders>
            <w:noWrap w:val="0"/>
            <w:vAlign w:val="center"/>
          </w:tcPr>
          <w:p w14:paraId="34403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商务、资信及其他分</w:t>
            </w:r>
          </w:p>
        </w:tc>
        <w:tc>
          <w:tcPr>
            <w:tcW w:w="750" w:type="dxa"/>
            <w:tcBorders>
              <w:tl2br w:val="nil"/>
              <w:tr2bl w:val="nil"/>
            </w:tcBorders>
            <w:noWrap w:val="0"/>
            <w:vAlign w:val="center"/>
          </w:tcPr>
          <w:p w14:paraId="6AA364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分</w:t>
            </w:r>
          </w:p>
        </w:tc>
      </w:tr>
      <w:tr w14:paraId="386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750" w:type="dxa"/>
            <w:tcBorders>
              <w:tl2br w:val="nil"/>
              <w:tr2bl w:val="nil"/>
            </w:tcBorders>
            <w:noWrap w:val="0"/>
            <w:vAlign w:val="center"/>
          </w:tcPr>
          <w:p w14:paraId="3034C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48" w:type="dxa"/>
            <w:vMerge w:val="restart"/>
            <w:tcBorders>
              <w:tl2br w:val="nil"/>
              <w:tr2bl w:val="nil"/>
            </w:tcBorders>
            <w:noWrap w:val="0"/>
            <w:vAlign w:val="center"/>
          </w:tcPr>
          <w:p w14:paraId="1E128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履约能力及售后服务能力</w:t>
            </w:r>
          </w:p>
        </w:tc>
        <w:tc>
          <w:tcPr>
            <w:tcW w:w="1381" w:type="dxa"/>
            <w:tcBorders>
              <w:tl2br w:val="nil"/>
              <w:tr2bl w:val="nil"/>
            </w:tcBorders>
            <w:noWrap w:val="0"/>
            <w:vAlign w:val="center"/>
          </w:tcPr>
          <w:p w14:paraId="3723C145">
            <w:pPr>
              <w:pStyle w:val="33"/>
              <w:numPr>
                <w:ilvl w:val="0"/>
                <w:numId w:val="0"/>
              </w:numPr>
              <w:adjustRightInd w:val="0"/>
              <w:spacing w:line="360" w:lineRule="auto"/>
              <w:ind w:left="0" w:leftChars="0" w:firstLine="0" w:firstLineChars="0"/>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服务保障</w:t>
            </w:r>
          </w:p>
        </w:tc>
        <w:tc>
          <w:tcPr>
            <w:tcW w:w="7010" w:type="dxa"/>
            <w:tcBorders>
              <w:tl2br w:val="nil"/>
              <w:tr2bl w:val="nil"/>
            </w:tcBorders>
            <w:noWrap w:val="0"/>
            <w:vAlign w:val="center"/>
          </w:tcPr>
          <w:p w14:paraId="5B310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根据投标人提供针对成交后工作的衔接（0-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分）、人员安排（0-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分）、与采购人各项工作相适应的服务运作流程（0-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分）的具体方案，进行打分。</w:t>
            </w:r>
          </w:p>
        </w:tc>
        <w:tc>
          <w:tcPr>
            <w:tcW w:w="750" w:type="dxa"/>
            <w:tcBorders>
              <w:tl2br w:val="nil"/>
              <w:tr2bl w:val="nil"/>
            </w:tcBorders>
            <w:noWrap w:val="0"/>
            <w:vAlign w:val="center"/>
          </w:tcPr>
          <w:p w14:paraId="6CDF279B">
            <w:pPr>
              <w:pStyle w:val="33"/>
              <w:adjustRightIn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cs="宋体"/>
                <w:color w:val="auto"/>
                <w:sz w:val="24"/>
                <w:szCs w:val="24"/>
                <w:highlight w:val="none"/>
                <w:lang w:val="en-US" w:eastAsia="zh-CN"/>
              </w:rPr>
              <w:t>6</w:t>
            </w:r>
          </w:p>
        </w:tc>
      </w:tr>
      <w:tr w14:paraId="510C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tcBorders>
              <w:tl2br w:val="nil"/>
              <w:tr2bl w:val="nil"/>
            </w:tcBorders>
            <w:noWrap w:val="0"/>
            <w:vAlign w:val="center"/>
          </w:tcPr>
          <w:p w14:paraId="6CB38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13</w:t>
            </w:r>
          </w:p>
        </w:tc>
        <w:tc>
          <w:tcPr>
            <w:tcW w:w="448" w:type="dxa"/>
            <w:vMerge w:val="continue"/>
            <w:tcBorders>
              <w:tl2br w:val="nil"/>
              <w:tr2bl w:val="nil"/>
            </w:tcBorders>
            <w:noWrap w:val="0"/>
            <w:vAlign w:val="center"/>
          </w:tcPr>
          <w:p w14:paraId="612FD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p>
        </w:tc>
        <w:tc>
          <w:tcPr>
            <w:tcW w:w="1381" w:type="dxa"/>
            <w:tcBorders>
              <w:tl2br w:val="nil"/>
              <w:tr2bl w:val="nil"/>
            </w:tcBorders>
            <w:noWrap w:val="0"/>
            <w:vAlign w:val="center"/>
          </w:tcPr>
          <w:p w14:paraId="043C7E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cs="宋体"/>
                <w:spacing w:val="-4"/>
                <w:sz w:val="22"/>
                <w:szCs w:val="22"/>
                <w:highlight w:val="none"/>
              </w:rPr>
              <w:t>合理化建议</w:t>
            </w:r>
          </w:p>
        </w:tc>
        <w:tc>
          <w:tcPr>
            <w:tcW w:w="7010" w:type="dxa"/>
            <w:tcBorders>
              <w:tl2br w:val="nil"/>
              <w:tr2bl w:val="nil"/>
            </w:tcBorders>
            <w:noWrap w:val="0"/>
            <w:vAlign w:val="center"/>
          </w:tcPr>
          <w:p w14:paraId="3EF1C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针对本项目所提供的合理化建议情况合理性，由专家自行评分：</w:t>
            </w:r>
          </w:p>
          <w:p w14:paraId="19C930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1、合理化建议合理的，得</w:t>
            </w:r>
            <w:r>
              <w:rPr>
                <w:rFonts w:hint="eastAsia" w:ascii="宋体" w:hAnsi="宋体" w:cs="宋体"/>
                <w:color w:val="auto"/>
                <w:kern w:val="0"/>
                <w:sz w:val="24"/>
                <w:szCs w:val="24"/>
                <w:highlight w:val="none"/>
                <w:lang w:val="en-US" w:eastAsia="zh-CN" w:bidi="ar-SA"/>
              </w:rPr>
              <w:t>3-4</w:t>
            </w:r>
            <w:r>
              <w:rPr>
                <w:rFonts w:hint="eastAsia" w:ascii="宋体" w:hAnsi="宋体" w:eastAsia="宋体" w:cs="宋体"/>
                <w:color w:val="auto"/>
                <w:kern w:val="0"/>
                <w:sz w:val="24"/>
                <w:szCs w:val="24"/>
                <w:highlight w:val="none"/>
                <w:lang w:val="en-US" w:eastAsia="zh-CN" w:bidi="ar-SA"/>
              </w:rPr>
              <w:t>分；</w:t>
            </w:r>
          </w:p>
          <w:p w14:paraId="32E58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2、合理化建议较为合理的，得</w:t>
            </w:r>
            <w:r>
              <w:rPr>
                <w:rFonts w:hint="eastAsia" w:ascii="宋体" w:hAnsi="宋体" w:cs="宋体"/>
                <w:color w:val="auto"/>
                <w:kern w:val="0"/>
                <w:sz w:val="24"/>
                <w:szCs w:val="24"/>
                <w:highlight w:val="none"/>
                <w:lang w:val="en-US" w:eastAsia="zh-CN" w:bidi="ar-SA"/>
              </w:rPr>
              <w:t>2-3</w:t>
            </w:r>
            <w:r>
              <w:rPr>
                <w:rFonts w:hint="eastAsia" w:ascii="宋体" w:hAnsi="宋体" w:eastAsia="宋体" w:cs="宋体"/>
                <w:color w:val="auto"/>
                <w:kern w:val="0"/>
                <w:sz w:val="24"/>
                <w:szCs w:val="24"/>
                <w:highlight w:val="none"/>
                <w:lang w:val="en-US" w:eastAsia="zh-CN" w:bidi="ar-SA"/>
              </w:rPr>
              <w:t>分；</w:t>
            </w:r>
          </w:p>
          <w:p w14:paraId="78F72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3、合理化建议一般的，得</w:t>
            </w:r>
            <w:r>
              <w:rPr>
                <w:rFonts w:hint="eastAsia" w:ascii="宋体" w:hAnsi="宋体" w:cs="宋体"/>
                <w:color w:val="auto"/>
                <w:kern w:val="0"/>
                <w:sz w:val="24"/>
                <w:szCs w:val="24"/>
                <w:highlight w:val="none"/>
                <w:lang w:val="en-US" w:eastAsia="zh-CN" w:bidi="ar-SA"/>
              </w:rPr>
              <w:t>1-2</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未提供不得分。</w:t>
            </w:r>
          </w:p>
        </w:tc>
        <w:tc>
          <w:tcPr>
            <w:tcW w:w="750" w:type="dxa"/>
            <w:tcBorders>
              <w:tl2br w:val="nil"/>
              <w:tr2bl w:val="nil"/>
            </w:tcBorders>
            <w:noWrap w:val="0"/>
            <w:vAlign w:val="center"/>
          </w:tcPr>
          <w:p w14:paraId="09E00373">
            <w:pPr>
              <w:pStyle w:val="33"/>
              <w:adjustRightInd w:val="0"/>
              <w:spacing w:line="360" w:lineRule="auto"/>
              <w:jc w:val="center"/>
              <w:rPr>
                <w:rFonts w:hint="eastAsia" w:ascii="宋体" w:hAnsi="宋体" w:eastAsia="宋体" w:cs="宋体"/>
                <w:b/>
                <w:color w:val="auto"/>
                <w:kern w:val="0"/>
                <w:sz w:val="24"/>
                <w:szCs w:val="24"/>
                <w:highlight w:val="none"/>
                <w:lang w:val="en-US" w:eastAsia="zh-CN" w:bidi="ar-SA"/>
              </w:rPr>
            </w:pPr>
            <w:r>
              <w:rPr>
                <w:rFonts w:hint="eastAsia" w:cs="宋体"/>
                <w:color w:val="auto"/>
                <w:kern w:val="2"/>
                <w:sz w:val="24"/>
                <w:szCs w:val="24"/>
                <w:highlight w:val="none"/>
                <w:lang w:val="en-US" w:eastAsia="zh-CN" w:bidi="ar-SA"/>
              </w:rPr>
              <w:t>4</w:t>
            </w:r>
          </w:p>
        </w:tc>
      </w:tr>
      <w:tr w14:paraId="7F80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50" w:type="dxa"/>
            <w:tcBorders>
              <w:tl2br w:val="nil"/>
              <w:tr2bl w:val="nil"/>
            </w:tcBorders>
            <w:noWrap w:val="0"/>
            <w:vAlign w:val="center"/>
          </w:tcPr>
          <w:p w14:paraId="6DB23E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48" w:type="dxa"/>
            <w:vMerge w:val="continue"/>
            <w:tcBorders>
              <w:tl2br w:val="nil"/>
              <w:tr2bl w:val="nil"/>
            </w:tcBorders>
            <w:noWrap w:val="0"/>
            <w:vAlign w:val="center"/>
          </w:tcPr>
          <w:p w14:paraId="5A848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81" w:type="dxa"/>
            <w:tcBorders>
              <w:tl2br w:val="nil"/>
              <w:tr2bl w:val="nil"/>
            </w:tcBorders>
            <w:noWrap w:val="0"/>
            <w:vAlign w:val="center"/>
          </w:tcPr>
          <w:p w14:paraId="4CC70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同类业绩</w:t>
            </w:r>
          </w:p>
        </w:tc>
        <w:tc>
          <w:tcPr>
            <w:tcW w:w="7010" w:type="dxa"/>
            <w:tcBorders>
              <w:tl2br w:val="nil"/>
              <w:tr2bl w:val="nil"/>
            </w:tcBorders>
            <w:noWrap w:val="0"/>
            <w:vAlign w:val="center"/>
          </w:tcPr>
          <w:p w14:paraId="37A50B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cs="宋体"/>
                <w:color w:val="auto"/>
                <w:kern w:val="0"/>
                <w:sz w:val="24"/>
                <w:szCs w:val="24"/>
                <w:highlight w:val="none"/>
                <w:lang w:val="en-US" w:eastAsia="zh-CN" w:bidi="ar-SA"/>
              </w:rPr>
              <w:t>提供</w:t>
            </w:r>
            <w:r>
              <w:rPr>
                <w:rFonts w:hint="eastAsia" w:ascii="宋体" w:hAnsi="宋体" w:eastAsia="宋体" w:cs="宋体"/>
                <w:color w:val="auto"/>
                <w:kern w:val="0"/>
                <w:sz w:val="24"/>
                <w:szCs w:val="24"/>
                <w:highlight w:val="none"/>
                <w:lang w:val="en-US" w:eastAsia="zh-CN" w:bidi="ar-SA"/>
              </w:rPr>
              <w:t>自20</w:t>
            </w:r>
            <w:r>
              <w:rPr>
                <w:rFonts w:hint="eastAsia" w:ascii="宋体" w:hAnsi="宋体" w:cs="宋体"/>
                <w:color w:val="auto"/>
                <w:kern w:val="0"/>
                <w:sz w:val="24"/>
                <w:szCs w:val="24"/>
                <w:highlight w:val="none"/>
                <w:lang w:val="en-US" w:eastAsia="zh-CN" w:bidi="ar-SA"/>
              </w:rPr>
              <w:t>22</w:t>
            </w:r>
            <w:r>
              <w:rPr>
                <w:rFonts w:hint="eastAsia" w:ascii="宋体" w:hAnsi="宋体" w:eastAsia="宋体" w:cs="宋体"/>
                <w:color w:val="auto"/>
                <w:kern w:val="0"/>
                <w:sz w:val="24"/>
                <w:szCs w:val="24"/>
                <w:highlight w:val="none"/>
                <w:lang w:val="en-US" w:eastAsia="zh-CN" w:bidi="ar-SA"/>
              </w:rPr>
              <w:t>年1月以来</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同类项目业绩，每个业绩得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分，最高得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分。（须提供</w:t>
            </w:r>
            <w:r>
              <w:rPr>
                <w:rFonts w:hint="eastAsia" w:ascii="宋体" w:hAnsi="宋体" w:cs="宋体"/>
                <w:color w:val="auto"/>
                <w:kern w:val="0"/>
                <w:sz w:val="24"/>
                <w:szCs w:val="24"/>
                <w:highlight w:val="none"/>
                <w:lang w:val="en-US" w:eastAsia="zh-CN" w:bidi="ar-SA"/>
              </w:rPr>
              <w:t>中标通知书或</w:t>
            </w:r>
            <w:r>
              <w:rPr>
                <w:rFonts w:hint="eastAsia" w:ascii="宋体" w:hAnsi="宋体" w:eastAsia="宋体" w:cs="宋体"/>
                <w:color w:val="auto"/>
                <w:kern w:val="0"/>
                <w:sz w:val="24"/>
                <w:szCs w:val="24"/>
                <w:highlight w:val="none"/>
                <w:lang w:val="en-US" w:eastAsia="zh-CN" w:bidi="ar-SA"/>
              </w:rPr>
              <w:t>合同</w:t>
            </w:r>
            <w:r>
              <w:rPr>
                <w:rFonts w:hint="eastAsia" w:ascii="宋体" w:hAnsi="宋体" w:cs="宋体"/>
                <w:color w:val="auto"/>
                <w:kern w:val="0"/>
                <w:sz w:val="24"/>
                <w:szCs w:val="24"/>
                <w:highlight w:val="none"/>
                <w:lang w:val="en-US" w:eastAsia="zh-CN" w:bidi="ar-SA"/>
              </w:rPr>
              <w:t>扫描件并加盖公章，否则不得分</w:t>
            </w:r>
            <w:r>
              <w:rPr>
                <w:rFonts w:hint="eastAsia" w:ascii="宋体" w:hAnsi="宋体" w:eastAsia="宋体" w:cs="宋体"/>
                <w:color w:val="auto"/>
                <w:kern w:val="0"/>
                <w:sz w:val="24"/>
                <w:szCs w:val="24"/>
                <w:highlight w:val="none"/>
                <w:lang w:val="en-US" w:eastAsia="zh-CN" w:bidi="ar-SA"/>
              </w:rPr>
              <w:t>）</w:t>
            </w:r>
          </w:p>
        </w:tc>
        <w:tc>
          <w:tcPr>
            <w:tcW w:w="750" w:type="dxa"/>
            <w:tcBorders>
              <w:tl2br w:val="nil"/>
              <w:tr2bl w:val="nil"/>
            </w:tcBorders>
            <w:noWrap w:val="0"/>
            <w:vAlign w:val="center"/>
          </w:tcPr>
          <w:p w14:paraId="4C00CF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3</w:t>
            </w:r>
          </w:p>
        </w:tc>
      </w:tr>
    </w:tbl>
    <w:p w14:paraId="3123D02C">
      <w:pPr>
        <w:pStyle w:val="4"/>
        <w:keepNext w:val="0"/>
        <w:keepLines w:val="0"/>
        <w:pageBreakBefore/>
        <w:numPr>
          <w:ilvl w:val="0"/>
          <w:numId w:val="9"/>
        </w:numPr>
        <w:spacing w:line="240" w:lineRule="auto"/>
        <w:jc w:val="center"/>
        <w:rPr>
          <w:rFonts w:hint="eastAsia" w:ascii="宋体" w:hAnsi="宋体" w:eastAsia="宋体" w:cs="宋体"/>
          <w:bCs w:val="0"/>
          <w:color w:val="auto"/>
          <w:sz w:val="32"/>
          <w:szCs w:val="32"/>
          <w:highlight w:val="none"/>
        </w:rPr>
      </w:pPr>
      <w:bookmarkStart w:id="49" w:name="_Toc19840"/>
      <w:r>
        <w:rPr>
          <w:rFonts w:hint="eastAsia" w:ascii="宋体" w:hAnsi="宋体" w:cs="宋体"/>
          <w:bCs w:val="0"/>
          <w:color w:val="auto"/>
          <w:sz w:val="32"/>
          <w:szCs w:val="32"/>
          <w:highlight w:val="none"/>
          <w:lang w:val="en-US" w:eastAsia="zh-CN"/>
        </w:rPr>
        <w:t>合同主要</w:t>
      </w:r>
      <w:r>
        <w:rPr>
          <w:rFonts w:hint="eastAsia" w:ascii="宋体" w:hAnsi="宋体" w:eastAsia="宋体" w:cs="宋体"/>
          <w:bCs w:val="0"/>
          <w:color w:val="auto"/>
          <w:sz w:val="32"/>
          <w:szCs w:val="32"/>
          <w:highlight w:val="none"/>
        </w:rPr>
        <w:t>条款</w:t>
      </w:r>
      <w:bookmarkEnd w:id="46"/>
      <w:bookmarkEnd w:id="49"/>
    </w:p>
    <w:p w14:paraId="6A8A8DA3">
      <w:pPr>
        <w:pStyle w:val="5"/>
        <w:jc w:val="center"/>
        <w:rPr>
          <w:rFonts w:hint="eastAsia" w:ascii="宋体" w:hAnsi="宋体" w:eastAsia="宋体" w:cs="宋体"/>
          <w:bCs w:val="0"/>
          <w:color w:val="auto"/>
          <w:sz w:val="24"/>
          <w:szCs w:val="24"/>
          <w:highlight w:val="none"/>
        </w:rPr>
      </w:pPr>
      <w:bookmarkStart w:id="50" w:name="_Toc26017"/>
      <w:bookmarkStart w:id="51" w:name="_Toc14942605"/>
      <w:bookmarkStart w:id="52" w:name="_Toc22775"/>
      <w:bookmarkStart w:id="53" w:name="_Toc14075"/>
      <w:r>
        <w:rPr>
          <w:rFonts w:hint="eastAsia" w:ascii="宋体" w:hAnsi="宋体" w:eastAsia="宋体" w:cs="宋体"/>
          <w:bCs w:val="0"/>
          <w:color w:val="auto"/>
          <w:sz w:val="24"/>
          <w:szCs w:val="24"/>
          <w:highlight w:val="none"/>
        </w:rPr>
        <w:t>东阳市政府采购合同（样本）</w:t>
      </w:r>
      <w:bookmarkEnd w:id="50"/>
      <w:bookmarkEnd w:id="51"/>
      <w:bookmarkEnd w:id="52"/>
      <w:bookmarkEnd w:id="53"/>
    </w:p>
    <w:p w14:paraId="3963A566">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0E89E41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7285F31E">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53398A15">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00A9336B">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浙江东阳正荣工程咨询有限公司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3BB19DA2">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39B6B669">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6F8CBC5F">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346F69A3">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4B162B2A">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FF9A0B">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23AA8111">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0660EC7F">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346DD5D4">
      <w:pPr>
        <w:snapToGrid w:val="0"/>
        <w:spacing w:before="120" w:after="120" w:line="400" w:lineRule="exact"/>
        <w:ind w:left="408" w:hanging="408"/>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 xml:space="preserve">  </w:t>
      </w:r>
    </w:p>
    <w:p w14:paraId="58AF4AFA">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14:paraId="3EE3C998">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4B02ADDD">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如发现转包行为，甲方有权解除合同，没收履约保证金并追究乙方的违约责任。</w:t>
      </w:r>
    </w:p>
    <w:p w14:paraId="7AEE67D2">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14:paraId="303CD2E8">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2470BD09">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7A79C223">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339ABB10">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6D45C4B1">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14:paraId="21C1A269">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3C535C0C">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14:paraId="43A2E60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06AE9F60">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6C20D7EE">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46A8D8D4">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6F17B6F8">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6E76C0F8">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7FA788C8">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2549D2D4">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14:paraId="60E865B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11.1</w:t>
      </w:r>
      <w:r>
        <w:rPr>
          <w:rFonts w:hint="eastAsia" w:ascii="宋体" w:hAnsi="宋体" w:eastAsia="宋体" w:cs="Times New Roman"/>
          <w:color w:val="auto"/>
          <w:sz w:val="24"/>
          <w:szCs w:val="24"/>
          <w:highlight w:val="none"/>
        </w:rPr>
        <w:t>除不可抗力外，如果乙方没有按照本合同约定的期限、地点和方式交付货物，那么甲方可要求乙方支付违约金，违约金按每迟延交付货物一日的应交付而未交付货物价格的</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0.05</w:t>
      </w:r>
      <w:r>
        <w:rPr>
          <w:rFonts w:ascii="宋体" w:hAnsi="宋体" w:eastAsia="宋体" w:cs="Times New Roman"/>
          <w:color w:val="auto"/>
          <w:sz w:val="24"/>
          <w:szCs w:val="24"/>
          <w:highlight w:val="none"/>
        </w:rPr>
        <w:t xml:space="preserve">  %计算，最高限额为本合同总价的 </w:t>
      </w:r>
      <w:r>
        <w:rPr>
          <w:rFonts w:hint="eastAsia" w:ascii="宋体" w:hAnsi="宋体" w:eastAsia="宋体" w:cs="Times New Roman"/>
          <w:color w:val="auto"/>
          <w:sz w:val="24"/>
          <w:szCs w:val="24"/>
          <w:highlight w:val="none"/>
        </w:rPr>
        <w:t>20</w:t>
      </w:r>
      <w:r>
        <w:rPr>
          <w:rFonts w:ascii="宋体" w:hAnsi="宋体" w:eastAsia="宋体" w:cs="Times New Roman"/>
          <w:color w:val="auto"/>
          <w:sz w:val="24"/>
          <w:szCs w:val="24"/>
          <w:highlight w:val="none"/>
        </w:rPr>
        <w:t xml:space="preserve">  %；迟延交付货物的违约金计算数额达到前述最高限额之日起，甲方有权在要求乙方支付违约金的同时，书面通知乙方解除本合同；</w:t>
      </w:r>
    </w:p>
    <w:p w14:paraId="0A67B043">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11.2</w:t>
      </w:r>
      <w:r>
        <w:rPr>
          <w:rFonts w:hint="eastAsia" w:ascii="宋体" w:hAnsi="宋体" w:eastAsia="宋体" w:cs="Times New Roman"/>
          <w:color w:val="auto"/>
          <w:sz w:val="24"/>
          <w:szCs w:val="24"/>
          <w:highlight w:val="none"/>
        </w:rPr>
        <w:t>除不可抗力外，如果甲方没有按照本合同约定的付款方式付款，那么乙方可要求甲方支付违约金，违约金按每迟延付款一日的应付而未付款的</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0.05</w:t>
      </w:r>
      <w:r>
        <w:rPr>
          <w:rFonts w:ascii="宋体" w:hAnsi="宋体" w:eastAsia="宋体" w:cs="Times New Roman"/>
          <w:color w:val="auto"/>
          <w:sz w:val="24"/>
          <w:szCs w:val="24"/>
          <w:highlight w:val="none"/>
        </w:rPr>
        <w:t xml:space="preserve">  %计算，最高限额为本合同总价的  </w:t>
      </w:r>
      <w:r>
        <w:rPr>
          <w:rFonts w:hint="eastAsia" w:ascii="宋体" w:hAnsi="宋体" w:eastAsia="宋体" w:cs="Times New Roman"/>
          <w:color w:val="auto"/>
          <w:sz w:val="24"/>
          <w:szCs w:val="24"/>
          <w:highlight w:val="none"/>
        </w:rPr>
        <w:t>20</w:t>
      </w:r>
      <w:r>
        <w:rPr>
          <w:rFonts w:ascii="宋体" w:hAnsi="宋体" w:eastAsia="宋体" w:cs="Times New Roman"/>
          <w:color w:val="auto"/>
          <w:sz w:val="24"/>
          <w:szCs w:val="24"/>
          <w:highlight w:val="none"/>
        </w:rPr>
        <w:t xml:space="preserve">   %；迟延付款的违约金计算数额达到前述最高限额之日起，乙方有权在要求甲方支付违约金的同时，书面通知甲方解除本合同；</w:t>
      </w:r>
    </w:p>
    <w:p w14:paraId="7D01C72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11.3</w:t>
      </w:r>
      <w:r>
        <w:rPr>
          <w:rFonts w:hint="eastAsia" w:ascii="宋体" w:hAnsi="宋体" w:eastAsia="宋体" w:cs="Times New Roman"/>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279F4D">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ascii="宋体" w:hAnsi="宋体" w:eastAsia="宋体" w:cs="Times New Roman"/>
          <w:color w:val="auto"/>
          <w:sz w:val="24"/>
          <w:szCs w:val="24"/>
          <w:highlight w:val="none"/>
        </w:rPr>
        <w:t xml:space="preserve">4 </w:t>
      </w:r>
      <w:r>
        <w:rPr>
          <w:rFonts w:hint="eastAsia" w:ascii="宋体" w:hAnsi="宋体" w:eastAsia="宋体" w:cs="Times New Roman"/>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462B63">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BD29C95">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ascii="宋体" w:hAnsi="宋体" w:eastAsia="宋体" w:cs="Times New Roman"/>
          <w:color w:val="auto"/>
          <w:sz w:val="24"/>
          <w:szCs w:val="24"/>
          <w:highlight w:val="none"/>
        </w:rPr>
        <w:t xml:space="preserve">6 </w:t>
      </w:r>
      <w:r>
        <w:rPr>
          <w:rFonts w:hint="eastAsia" w:ascii="宋体" w:hAnsi="宋体" w:eastAsia="宋体" w:cs="Times New Roman"/>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00E0480">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7违约责任</w:t>
      </w:r>
      <w:r>
        <w:rPr>
          <w:rFonts w:hint="eastAsia" w:ascii="宋体" w:hAnsi="宋体" w:eastAsia="宋体" w:cs="Times New Roman"/>
          <w:color w:val="auto"/>
          <w:sz w:val="24"/>
          <w:szCs w:val="24"/>
          <w:highlight w:val="none"/>
          <w:u w:val="single"/>
        </w:rPr>
        <w:t>合同专用条款</w:t>
      </w:r>
      <w:r>
        <w:rPr>
          <w:rFonts w:hint="eastAsia" w:ascii="宋体" w:hAnsi="宋体" w:eastAsia="宋体" w:cs="Times New Roman"/>
          <w:color w:val="auto"/>
          <w:sz w:val="24"/>
          <w:szCs w:val="24"/>
          <w:highlight w:val="none"/>
        </w:rPr>
        <w:t>另有约定的，从其约定。</w:t>
      </w:r>
    </w:p>
    <w:p w14:paraId="41365313">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14:paraId="6F23F221">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11D18F6A">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2DA7C21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56C7AA9C">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14:paraId="023A634E">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2DE79409">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14:paraId="74306C91">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05FBF8F8">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0E0CC09A">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67EABBD5">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41377AA9">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14:paraId="1C063164">
      <w:pPr>
        <w:spacing w:before="120" w:after="120" w:line="400" w:lineRule="exact"/>
        <w:rPr>
          <w:rFonts w:hint="eastAsia" w:ascii="宋体" w:hAnsi="宋体"/>
          <w:b/>
          <w:bCs/>
          <w:color w:val="auto"/>
          <w:sz w:val="24"/>
          <w:szCs w:val="24"/>
          <w:highlight w:val="none"/>
        </w:rPr>
      </w:pPr>
    </w:p>
    <w:p w14:paraId="33C41784">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010E74F8">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39CA79D6">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581C6F3C">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29B2AE5F">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32588C6A">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3B049692">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139BBE09">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21C1FC4B">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14:paraId="5C0FAAE8">
      <w:pPr>
        <w:snapToGrid w:val="0"/>
        <w:spacing w:before="156" w:after="156" w:line="400" w:lineRule="exact"/>
        <w:rPr>
          <w:rFonts w:hint="eastAsia" w:ascii="宋体" w:hAnsi="宋体"/>
          <w:color w:val="auto"/>
          <w:sz w:val="24"/>
          <w:szCs w:val="24"/>
          <w:highlight w:val="none"/>
        </w:rPr>
      </w:pPr>
    </w:p>
    <w:p w14:paraId="79602FA9">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鉴证方:</w:t>
      </w:r>
    </w:p>
    <w:p w14:paraId="0E6BBB24">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法定代表人或主要负责人:</w:t>
      </w:r>
    </w:p>
    <w:p w14:paraId="31DF7B81">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14:paraId="18B397F2">
      <w:pPr>
        <w:spacing w:line="400" w:lineRule="exact"/>
        <w:rPr>
          <w:rFonts w:hint="eastAsia"/>
          <w:color w:val="auto"/>
          <w:sz w:val="24"/>
          <w:szCs w:val="24"/>
          <w:highlight w:val="none"/>
        </w:rPr>
      </w:pPr>
    </w:p>
    <w:p w14:paraId="5A979AAA">
      <w:pPr>
        <w:rPr>
          <w:rFonts w:hint="eastAsia" w:ascii="宋体" w:hAnsi="宋体" w:cs="宋体"/>
          <w:color w:val="auto"/>
          <w:sz w:val="24"/>
          <w:szCs w:val="24"/>
          <w:highlight w:val="none"/>
        </w:rPr>
      </w:pPr>
    </w:p>
    <w:p w14:paraId="4C76C6AB">
      <w:pPr>
        <w:pStyle w:val="53"/>
        <w:rPr>
          <w:rFonts w:hint="eastAsia" w:ascii="宋体" w:hAnsi="宋体" w:cs="宋体"/>
          <w:color w:val="auto"/>
          <w:sz w:val="24"/>
          <w:szCs w:val="24"/>
          <w:highlight w:val="none"/>
        </w:rPr>
      </w:pPr>
    </w:p>
    <w:p w14:paraId="7C683DAE">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4A6A8E98">
      <w:pPr>
        <w:rPr>
          <w:rFonts w:hint="eastAsia" w:ascii="宋体" w:hAnsi="宋体" w:cs="宋体"/>
          <w:color w:val="auto"/>
          <w:sz w:val="24"/>
          <w:szCs w:val="24"/>
          <w:highlight w:val="none"/>
        </w:rPr>
      </w:pPr>
    </w:p>
    <w:p w14:paraId="30FDB268">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221D82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79ABC0F3">
      <w:pPr>
        <w:spacing w:line="360" w:lineRule="auto"/>
        <w:jc w:val="center"/>
        <w:rPr>
          <w:rFonts w:hint="eastAsia" w:ascii="宋体" w:hAnsi="宋体" w:eastAsia="宋体" w:cs="宋体"/>
          <w:b/>
          <w:color w:val="auto"/>
          <w:sz w:val="24"/>
          <w:highlight w:val="none"/>
        </w:rPr>
      </w:pPr>
    </w:p>
    <w:p w14:paraId="3FCDB5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2567FF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28A8D73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0664AF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6824F28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0971AB4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720146A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4D258E0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2AA51B4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481D833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278273A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61B74DF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3FC1F00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6EDF9A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4981CDFE">
      <w:pPr>
        <w:spacing w:line="360" w:lineRule="auto"/>
        <w:ind w:left="840" w:hanging="840" w:hangingChars="350"/>
        <w:jc w:val="center"/>
        <w:rPr>
          <w:rFonts w:hint="eastAsia" w:ascii="宋体" w:hAnsi="宋体" w:eastAsia="宋体" w:cs="宋体"/>
          <w:color w:val="auto"/>
          <w:sz w:val="24"/>
          <w:highlight w:val="none"/>
        </w:rPr>
      </w:pPr>
    </w:p>
    <w:p w14:paraId="0A2ACCC8">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33C1F536">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77963702">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0F31318">
      <w:pPr>
        <w:spacing w:line="360" w:lineRule="auto"/>
        <w:ind w:left="840" w:hanging="840" w:hangingChars="350"/>
        <w:rPr>
          <w:rFonts w:hint="eastAsia" w:ascii="宋体" w:hAnsi="宋体" w:eastAsia="宋体" w:cs="宋体"/>
          <w:color w:val="auto"/>
          <w:sz w:val="24"/>
          <w:highlight w:val="none"/>
        </w:rPr>
      </w:pPr>
    </w:p>
    <w:p w14:paraId="0CE6E244">
      <w:pPr>
        <w:pStyle w:val="4"/>
        <w:jc w:val="center"/>
        <w:rPr>
          <w:rFonts w:hint="eastAsia" w:ascii="宋体" w:hAnsi="宋体" w:eastAsia="宋体" w:cs="宋体"/>
          <w:color w:val="auto"/>
          <w:sz w:val="24"/>
          <w:szCs w:val="24"/>
          <w:highlight w:val="none"/>
        </w:rPr>
      </w:pPr>
      <w:bookmarkStart w:id="54" w:name="_Toc7541"/>
      <w:r>
        <w:rPr>
          <w:rFonts w:hint="eastAsia" w:ascii="宋体" w:hAnsi="宋体" w:eastAsia="宋体" w:cs="宋体"/>
          <w:color w:val="auto"/>
          <w:sz w:val="24"/>
          <w:szCs w:val="24"/>
          <w:highlight w:val="none"/>
        </w:rPr>
        <w:t>第六章　投标文件组成内容及格式</w:t>
      </w:r>
      <w:bookmarkEnd w:id="54"/>
    </w:p>
    <w:bookmarkEnd w:id="47"/>
    <w:bookmarkEnd w:id="48"/>
    <w:p w14:paraId="7CFDBA0A">
      <w:pPr>
        <w:pStyle w:val="21"/>
        <w:spacing w:before="120" w:after="120" w:line="360" w:lineRule="auto"/>
        <w:rPr>
          <w:rFonts w:hint="eastAsia" w:ascii="宋体" w:hAnsi="宋体" w:eastAsia="宋体" w:cs="宋体"/>
          <w:color w:val="auto"/>
          <w:szCs w:val="24"/>
          <w:highlight w:val="none"/>
          <w:u w:val="single"/>
        </w:rPr>
      </w:pPr>
    </w:p>
    <w:p w14:paraId="6F2B3FCC">
      <w:pPr>
        <w:pStyle w:val="5"/>
        <w:jc w:val="center"/>
        <w:rPr>
          <w:rFonts w:hint="eastAsia" w:ascii="宋体" w:hAnsi="宋体" w:eastAsia="宋体" w:cs="宋体"/>
          <w:b w:val="0"/>
          <w:color w:val="auto"/>
          <w:sz w:val="24"/>
          <w:szCs w:val="24"/>
          <w:highlight w:val="none"/>
        </w:rPr>
      </w:pPr>
      <w:bookmarkStart w:id="55" w:name="_Toc9268"/>
      <w:bookmarkStart w:id="56" w:name="_Toc405368940"/>
      <w:r>
        <w:rPr>
          <w:rFonts w:hint="eastAsia" w:ascii="宋体" w:hAnsi="宋体" w:eastAsia="宋体" w:cs="宋体"/>
          <w:b w:val="0"/>
          <w:color w:val="auto"/>
          <w:sz w:val="24"/>
          <w:szCs w:val="24"/>
          <w:highlight w:val="none"/>
        </w:rPr>
        <w:t>一、投标文件封面格式</w:t>
      </w:r>
      <w:bookmarkEnd w:id="55"/>
      <w:bookmarkEnd w:id="56"/>
    </w:p>
    <w:p w14:paraId="14C30486">
      <w:pPr>
        <w:rPr>
          <w:rFonts w:hint="eastAsia" w:ascii="宋体" w:hAnsi="宋体" w:eastAsia="宋体" w:cs="宋体"/>
          <w:color w:val="auto"/>
          <w:sz w:val="24"/>
          <w:highlight w:val="none"/>
        </w:rPr>
      </w:pPr>
    </w:p>
    <w:p w14:paraId="74402B1E">
      <w:pPr>
        <w:rPr>
          <w:rFonts w:hint="eastAsia" w:ascii="宋体" w:hAnsi="宋体" w:eastAsia="宋体" w:cs="宋体"/>
          <w:color w:val="auto"/>
          <w:sz w:val="24"/>
          <w:highlight w:val="none"/>
        </w:rPr>
      </w:pPr>
    </w:p>
    <w:p w14:paraId="3C3B147C">
      <w:pPr>
        <w:rPr>
          <w:rFonts w:hint="eastAsia" w:ascii="宋体" w:hAnsi="宋体" w:eastAsia="宋体" w:cs="宋体"/>
          <w:color w:val="auto"/>
          <w:sz w:val="24"/>
          <w:highlight w:val="none"/>
        </w:rPr>
      </w:pPr>
    </w:p>
    <w:p w14:paraId="6567BE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39815B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27AA6709">
      <w:pPr>
        <w:spacing w:line="360" w:lineRule="auto"/>
        <w:rPr>
          <w:rFonts w:hint="eastAsia" w:ascii="宋体" w:hAnsi="宋体" w:eastAsia="宋体" w:cs="宋体"/>
          <w:color w:val="auto"/>
          <w:sz w:val="24"/>
          <w:highlight w:val="none"/>
        </w:rPr>
      </w:pPr>
    </w:p>
    <w:p w14:paraId="7BDD83B9">
      <w:pPr>
        <w:spacing w:line="360" w:lineRule="auto"/>
        <w:rPr>
          <w:rFonts w:hint="eastAsia" w:ascii="宋体" w:hAnsi="宋体" w:eastAsia="宋体" w:cs="宋体"/>
          <w:color w:val="auto"/>
          <w:sz w:val="24"/>
          <w:highlight w:val="none"/>
        </w:rPr>
      </w:pPr>
    </w:p>
    <w:p w14:paraId="42F9D20F">
      <w:pPr>
        <w:spacing w:line="360" w:lineRule="auto"/>
        <w:rPr>
          <w:rFonts w:hint="eastAsia" w:ascii="宋体" w:hAnsi="宋体" w:eastAsia="宋体" w:cs="宋体"/>
          <w:color w:val="auto"/>
          <w:sz w:val="24"/>
          <w:highlight w:val="none"/>
        </w:rPr>
      </w:pPr>
    </w:p>
    <w:p w14:paraId="03FDF422">
      <w:pPr>
        <w:spacing w:line="360" w:lineRule="auto"/>
        <w:rPr>
          <w:rFonts w:hint="eastAsia" w:ascii="宋体" w:hAnsi="宋体" w:eastAsia="宋体" w:cs="宋体"/>
          <w:color w:val="auto"/>
          <w:sz w:val="24"/>
          <w:highlight w:val="none"/>
        </w:rPr>
      </w:pPr>
    </w:p>
    <w:p w14:paraId="11DD3ACD">
      <w:pPr>
        <w:spacing w:line="360" w:lineRule="auto"/>
        <w:rPr>
          <w:rFonts w:hint="eastAsia" w:ascii="宋体" w:hAnsi="宋体" w:eastAsia="宋体" w:cs="宋体"/>
          <w:color w:val="auto"/>
          <w:sz w:val="24"/>
          <w:highlight w:val="none"/>
        </w:rPr>
      </w:pPr>
    </w:p>
    <w:p w14:paraId="5E2EA89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14:paraId="05ECD218">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东江源养老中心建设项目施工监理服务采购项目</w:t>
      </w:r>
    </w:p>
    <w:p w14:paraId="3270C7CC">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ZRCG2025-003-C003</w:t>
      </w:r>
    </w:p>
    <w:p w14:paraId="2B607A4A">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390CBD21">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7EF29AE4">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0634919F">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067AEE">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9F3B7EC">
      <w:pPr>
        <w:spacing w:line="360" w:lineRule="auto"/>
        <w:rPr>
          <w:rFonts w:hint="eastAsia" w:ascii="宋体" w:hAnsi="宋体" w:eastAsia="宋体" w:cs="宋体"/>
          <w:color w:val="auto"/>
          <w:sz w:val="24"/>
          <w:highlight w:val="none"/>
        </w:rPr>
      </w:pPr>
    </w:p>
    <w:p w14:paraId="3E811D7D">
      <w:pPr>
        <w:rPr>
          <w:rFonts w:hint="eastAsia" w:ascii="宋体" w:hAnsi="宋体" w:eastAsia="宋体" w:cs="宋体"/>
          <w:color w:val="auto"/>
          <w:sz w:val="24"/>
          <w:highlight w:val="none"/>
        </w:rPr>
      </w:pPr>
    </w:p>
    <w:p w14:paraId="25CE9C3A">
      <w:pPr>
        <w:rPr>
          <w:rFonts w:hint="eastAsia" w:ascii="宋体" w:hAnsi="宋体" w:eastAsia="宋体" w:cs="宋体"/>
          <w:color w:val="auto"/>
          <w:sz w:val="24"/>
          <w:highlight w:val="none"/>
        </w:rPr>
      </w:pPr>
    </w:p>
    <w:p w14:paraId="2E5DD26E">
      <w:pPr>
        <w:spacing w:line="360" w:lineRule="auto"/>
        <w:rPr>
          <w:rFonts w:hint="eastAsia" w:ascii="宋体" w:hAnsi="宋体" w:eastAsia="宋体" w:cs="宋体"/>
          <w:b/>
          <w:color w:val="auto"/>
          <w:sz w:val="24"/>
          <w:highlight w:val="none"/>
        </w:rPr>
      </w:pPr>
    </w:p>
    <w:p w14:paraId="55DF36CE">
      <w:pPr>
        <w:spacing w:line="360" w:lineRule="auto"/>
        <w:rPr>
          <w:rFonts w:hint="eastAsia" w:ascii="宋体" w:hAnsi="宋体" w:eastAsia="宋体" w:cs="宋体"/>
          <w:b/>
          <w:color w:val="auto"/>
          <w:sz w:val="24"/>
          <w:highlight w:val="none"/>
        </w:rPr>
      </w:pPr>
    </w:p>
    <w:p w14:paraId="0B0178EA">
      <w:pPr>
        <w:pStyle w:val="48"/>
        <w:rPr>
          <w:rFonts w:hint="eastAsia" w:ascii="宋体" w:hAnsi="宋体" w:eastAsia="宋体" w:cs="宋体"/>
          <w:b/>
          <w:color w:val="auto"/>
          <w:sz w:val="24"/>
          <w:highlight w:val="none"/>
        </w:rPr>
      </w:pPr>
    </w:p>
    <w:p w14:paraId="4010A2F4">
      <w:pPr>
        <w:pStyle w:val="48"/>
        <w:rPr>
          <w:rFonts w:hint="eastAsia" w:ascii="宋体" w:hAnsi="宋体" w:eastAsia="宋体" w:cs="宋体"/>
          <w:b/>
          <w:color w:val="auto"/>
          <w:sz w:val="24"/>
          <w:highlight w:val="none"/>
        </w:rPr>
      </w:pPr>
    </w:p>
    <w:p w14:paraId="4687A21B">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14:paraId="05F4817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有效的营业执照复印件；</w:t>
      </w:r>
    </w:p>
    <w:p w14:paraId="18499DB5">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388E17E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52E999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18E6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6A626B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）投标声明书 (格式见附件) ；</w:t>
      </w:r>
    </w:p>
    <w:p w14:paraId="7ACA19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）政府采购活动现场确认声明书 (格式见附件) ；</w:t>
      </w:r>
    </w:p>
    <w:p w14:paraId="42A66F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79BA19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）联合体协议书（联合体投标时提供）（格式见附件）；</w:t>
      </w:r>
    </w:p>
    <w:p w14:paraId="23127E4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77B594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）投标人认为有必要提供的其它文件。</w:t>
      </w:r>
    </w:p>
    <w:p w14:paraId="4986555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57835F80">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386EA690">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7B100C6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hAnsi="宋体" w:cs="宋体"/>
          <w:spacing w:val="-4"/>
          <w:sz w:val="22"/>
          <w:szCs w:val="22"/>
          <w:highlight w:val="none"/>
        </w:rPr>
        <w:t>监理服务方案</w:t>
      </w:r>
      <w:r>
        <w:rPr>
          <w:rFonts w:hint="eastAsia" w:ascii="宋体" w:hAnsi="宋体"/>
          <w:color w:val="auto"/>
          <w:sz w:val="24"/>
          <w:highlight w:val="none"/>
        </w:rPr>
        <w:t>；</w:t>
      </w:r>
    </w:p>
    <w:p w14:paraId="04D61AB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eastAsia="宋体" w:cs="宋体"/>
          <w:color w:val="auto"/>
          <w:sz w:val="24"/>
          <w:szCs w:val="24"/>
          <w:highlight w:val="none"/>
        </w:rPr>
        <w:t>质量保障</w:t>
      </w:r>
      <w:r>
        <w:rPr>
          <w:rFonts w:hint="eastAsia" w:ascii="宋体" w:hAnsi="宋体"/>
          <w:color w:val="auto"/>
          <w:sz w:val="24"/>
          <w:highlight w:val="none"/>
        </w:rPr>
        <w:t>；</w:t>
      </w:r>
    </w:p>
    <w:p w14:paraId="761F1D7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s="宋体"/>
          <w:color w:val="auto"/>
          <w:sz w:val="24"/>
          <w:szCs w:val="24"/>
          <w:highlight w:val="none"/>
          <w:lang w:val="en-US" w:eastAsia="zh-CN"/>
        </w:rPr>
        <w:t>工期保障措施</w:t>
      </w:r>
      <w:r>
        <w:rPr>
          <w:rFonts w:hint="eastAsia" w:ascii="宋体" w:hAnsi="宋体"/>
          <w:color w:val="auto"/>
          <w:sz w:val="24"/>
          <w:highlight w:val="none"/>
        </w:rPr>
        <w:t>；</w:t>
      </w:r>
    </w:p>
    <w:p w14:paraId="7085191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default" w:ascii="宋体" w:hAnsi="宋体" w:eastAsia="宋体" w:cs="宋体"/>
          <w:color w:val="auto"/>
          <w:sz w:val="24"/>
          <w:szCs w:val="24"/>
          <w:highlight w:val="none"/>
          <w:lang w:val="en-US" w:eastAsia="zh-CN"/>
        </w:rPr>
        <w:t>安全措施及突发应急预案</w:t>
      </w:r>
      <w:r>
        <w:rPr>
          <w:rFonts w:hint="eastAsia" w:ascii="宋体" w:hAnsi="宋体"/>
          <w:color w:val="auto"/>
          <w:sz w:val="24"/>
          <w:highlight w:val="none"/>
        </w:rPr>
        <w:t>；</w:t>
      </w:r>
    </w:p>
    <w:p w14:paraId="7AFB1AF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）拟投入人员；</w:t>
      </w:r>
    </w:p>
    <w:p w14:paraId="125B361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cs="宋体"/>
          <w:color w:val="auto"/>
          <w:kern w:val="0"/>
          <w:sz w:val="24"/>
          <w:szCs w:val="24"/>
          <w:highlight w:val="none"/>
          <w:lang w:val="en-US" w:eastAsia="zh-CN" w:bidi="ar-SA"/>
        </w:rPr>
        <w:t>服务保障</w:t>
      </w:r>
      <w:r>
        <w:rPr>
          <w:rFonts w:hint="eastAsia" w:ascii="宋体" w:hAnsi="宋体"/>
          <w:color w:val="auto"/>
          <w:sz w:val="24"/>
          <w:highlight w:val="none"/>
        </w:rPr>
        <w:t>；</w:t>
      </w:r>
    </w:p>
    <w:p w14:paraId="1D13367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hAnsi="宋体" w:cs="宋体"/>
          <w:spacing w:val="-4"/>
          <w:sz w:val="22"/>
          <w:szCs w:val="22"/>
          <w:highlight w:val="none"/>
        </w:rPr>
        <w:t>合理化建议</w:t>
      </w:r>
      <w:r>
        <w:rPr>
          <w:rFonts w:hint="eastAsia" w:ascii="宋体" w:hAnsi="宋体"/>
          <w:color w:val="auto"/>
          <w:sz w:val="24"/>
          <w:highlight w:val="none"/>
        </w:rPr>
        <w:t>；</w:t>
      </w:r>
    </w:p>
    <w:p w14:paraId="4CFFAA3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）同类业绩；</w:t>
      </w:r>
    </w:p>
    <w:p w14:paraId="070C536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eastAsia="宋体" w:cs="宋体"/>
          <w:b w:val="0"/>
          <w:bCs w:val="0"/>
          <w:color w:val="auto"/>
          <w:sz w:val="24"/>
          <w:szCs w:val="24"/>
          <w:highlight w:val="none"/>
        </w:rPr>
        <w:t>安全生产承诺函</w:t>
      </w:r>
      <w:r>
        <w:rPr>
          <w:rFonts w:hint="eastAsia" w:ascii="宋体" w:hAnsi="宋体" w:eastAsia="宋体" w:cs="宋体"/>
          <w:color w:val="auto"/>
          <w:sz w:val="24"/>
          <w:highlight w:val="none"/>
        </w:rPr>
        <w:t>（格式见附件）</w:t>
      </w:r>
      <w:r>
        <w:rPr>
          <w:rFonts w:hint="eastAsia" w:ascii="宋体" w:hAnsi="宋体"/>
          <w:color w:val="auto"/>
          <w:sz w:val="24"/>
          <w:highlight w:val="none"/>
        </w:rPr>
        <w:t>；</w:t>
      </w:r>
    </w:p>
    <w:p w14:paraId="1DD9AA99">
      <w:pPr>
        <w:snapToGrid w:val="0"/>
        <w:spacing w:line="360" w:lineRule="auto"/>
        <w:jc w:val="left"/>
        <w:rPr>
          <w:rFonts w:hint="eastAsia" w:ascii="宋体" w:hAnsi="宋体" w:eastAsia="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）投标人需要说明的其他文件和说明。</w:t>
      </w:r>
    </w:p>
    <w:p w14:paraId="470A7D7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14:paraId="675FE4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4664D9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785633C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7A392615">
      <w:pPr>
        <w:spacing w:line="360" w:lineRule="auto"/>
        <w:rPr>
          <w:rFonts w:hint="eastAsia" w:ascii="宋体" w:hAnsi="宋体" w:eastAsia="宋体" w:cs="宋体"/>
          <w:b/>
          <w:bCs/>
          <w:color w:val="auto"/>
          <w:sz w:val="24"/>
          <w:highlight w:val="none"/>
        </w:rPr>
      </w:pPr>
    </w:p>
    <w:p w14:paraId="29915CC1">
      <w:pPr>
        <w:spacing w:line="360" w:lineRule="auto"/>
        <w:rPr>
          <w:rFonts w:hint="eastAsia" w:ascii="宋体" w:hAnsi="宋体" w:eastAsia="宋体" w:cs="宋体"/>
          <w:b/>
          <w:bCs/>
          <w:color w:val="auto"/>
          <w:sz w:val="24"/>
          <w:highlight w:val="none"/>
        </w:rPr>
      </w:pPr>
    </w:p>
    <w:p w14:paraId="23349E6A">
      <w:pPr>
        <w:pStyle w:val="5"/>
        <w:keepNext w:val="0"/>
        <w:keepLines w:val="0"/>
        <w:pageBreakBefore/>
        <w:spacing w:line="276" w:lineRule="auto"/>
        <w:rPr>
          <w:rFonts w:hint="eastAsia" w:ascii="宋体" w:hAnsi="宋体" w:eastAsia="宋体" w:cs="宋体"/>
          <w:b w:val="0"/>
          <w:color w:val="auto"/>
          <w:sz w:val="24"/>
          <w:szCs w:val="24"/>
          <w:highlight w:val="none"/>
        </w:rPr>
      </w:pPr>
      <w:bookmarkStart w:id="57" w:name="_Toc14499"/>
      <w:bookmarkStart w:id="58" w:name="_Toc17578"/>
      <w:bookmarkStart w:id="59" w:name="_Toc3133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：法定代表人授权委托书</w:t>
      </w:r>
      <w:bookmarkEnd w:id="57"/>
    </w:p>
    <w:p w14:paraId="6F81CE0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21EB82B5">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168ABA4">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东江源养老中心建设项目施工监理服务采购项目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3359150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4E78AEDB">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7E03C34D">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9E7D62">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4022C2FD">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05F2FDA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36"/>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AF6606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3907DE79">
            <w:pPr>
              <w:snapToGrid w:val="0"/>
              <w:spacing w:before="120" w:beforeLines="50" w:after="50" w:line="276" w:lineRule="auto"/>
              <w:rPr>
                <w:rFonts w:hint="eastAsia" w:ascii="宋体" w:hAnsi="宋体" w:eastAsia="宋体" w:cs="宋体"/>
                <w:color w:val="auto"/>
                <w:sz w:val="24"/>
                <w:highlight w:val="none"/>
              </w:rPr>
            </w:pPr>
          </w:p>
          <w:p w14:paraId="2C5EAEB1">
            <w:pPr>
              <w:snapToGrid w:val="0"/>
              <w:spacing w:before="120" w:beforeLines="50" w:after="50" w:line="276" w:lineRule="auto"/>
              <w:rPr>
                <w:rFonts w:hint="eastAsia" w:ascii="宋体" w:hAnsi="宋体" w:eastAsia="宋体" w:cs="宋体"/>
                <w:color w:val="auto"/>
                <w:sz w:val="24"/>
                <w:highlight w:val="none"/>
              </w:rPr>
            </w:pPr>
          </w:p>
          <w:p w14:paraId="113B98DC">
            <w:pPr>
              <w:snapToGrid w:val="0"/>
              <w:spacing w:before="120" w:beforeLines="50" w:after="50" w:line="276" w:lineRule="auto"/>
              <w:rPr>
                <w:rFonts w:hint="eastAsia" w:ascii="宋体" w:hAnsi="宋体" w:eastAsia="宋体" w:cs="宋体"/>
                <w:color w:val="auto"/>
                <w:sz w:val="24"/>
                <w:highlight w:val="none"/>
              </w:rPr>
            </w:pPr>
          </w:p>
          <w:p w14:paraId="33131E8B">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7E48CE0C">
            <w:pPr>
              <w:snapToGrid w:val="0"/>
              <w:spacing w:before="120" w:beforeLines="50" w:after="50" w:line="276" w:lineRule="auto"/>
              <w:jc w:val="center"/>
              <w:rPr>
                <w:rFonts w:hint="eastAsia" w:ascii="宋体" w:hAnsi="宋体" w:eastAsia="宋体" w:cs="宋体"/>
                <w:color w:val="auto"/>
                <w:sz w:val="24"/>
                <w:highlight w:val="none"/>
              </w:rPr>
            </w:pPr>
          </w:p>
          <w:p w14:paraId="5F9F1C58">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2ABDF6D3">
            <w:pPr>
              <w:snapToGrid w:val="0"/>
              <w:spacing w:before="120" w:beforeLines="50" w:after="50" w:line="276" w:lineRule="auto"/>
              <w:jc w:val="center"/>
              <w:rPr>
                <w:rFonts w:hint="eastAsia" w:ascii="宋体" w:hAnsi="宋体" w:eastAsia="宋体" w:cs="宋体"/>
                <w:color w:val="auto"/>
                <w:sz w:val="24"/>
                <w:highlight w:val="none"/>
              </w:rPr>
            </w:pPr>
          </w:p>
          <w:p w14:paraId="4F668547">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0A532E0E">
      <w:pPr>
        <w:snapToGrid w:val="0"/>
        <w:spacing w:before="120" w:beforeLines="50" w:after="50" w:line="276" w:lineRule="auto"/>
        <w:rPr>
          <w:rFonts w:hint="eastAsia" w:ascii="宋体" w:hAnsi="宋体" w:eastAsia="宋体" w:cs="宋体"/>
          <w:color w:val="auto"/>
          <w:sz w:val="24"/>
          <w:highlight w:val="none"/>
        </w:rPr>
      </w:pPr>
    </w:p>
    <w:p w14:paraId="1DFA3097">
      <w:pPr>
        <w:snapToGrid w:val="0"/>
        <w:spacing w:before="120" w:beforeLines="50" w:after="50" w:line="276" w:lineRule="auto"/>
        <w:rPr>
          <w:rFonts w:hint="eastAsia" w:ascii="宋体" w:hAnsi="宋体" w:eastAsia="宋体" w:cs="宋体"/>
          <w:color w:val="auto"/>
          <w:sz w:val="24"/>
          <w:highlight w:val="none"/>
        </w:rPr>
      </w:pPr>
    </w:p>
    <w:p w14:paraId="53ED1B78">
      <w:pPr>
        <w:snapToGrid w:val="0"/>
        <w:spacing w:before="120" w:beforeLines="50" w:after="50" w:line="276" w:lineRule="auto"/>
        <w:rPr>
          <w:rFonts w:hint="eastAsia" w:ascii="宋体" w:hAnsi="宋体" w:eastAsia="宋体" w:cs="宋体"/>
          <w:color w:val="auto"/>
          <w:sz w:val="24"/>
          <w:highlight w:val="none"/>
        </w:rPr>
      </w:pPr>
    </w:p>
    <w:p w14:paraId="39E6E076">
      <w:pPr>
        <w:snapToGrid w:val="0"/>
        <w:spacing w:before="120" w:beforeLines="50" w:after="50" w:line="276" w:lineRule="auto"/>
        <w:rPr>
          <w:rFonts w:hint="eastAsia" w:ascii="宋体" w:hAnsi="宋体" w:eastAsia="宋体" w:cs="宋体"/>
          <w:color w:val="auto"/>
          <w:sz w:val="24"/>
          <w:highlight w:val="none"/>
        </w:rPr>
      </w:pPr>
    </w:p>
    <w:p w14:paraId="065E07B4">
      <w:pPr>
        <w:snapToGrid w:val="0"/>
        <w:spacing w:before="120" w:beforeLines="50" w:after="50" w:line="276" w:lineRule="auto"/>
        <w:rPr>
          <w:rFonts w:hint="eastAsia" w:ascii="宋体" w:hAnsi="宋体" w:eastAsia="宋体" w:cs="宋体"/>
          <w:color w:val="auto"/>
          <w:sz w:val="24"/>
          <w:highlight w:val="none"/>
        </w:rPr>
      </w:pPr>
    </w:p>
    <w:p w14:paraId="2E8333AE">
      <w:pPr>
        <w:snapToGrid w:val="0"/>
        <w:spacing w:before="120" w:beforeLines="50" w:after="50" w:line="276" w:lineRule="auto"/>
        <w:rPr>
          <w:rFonts w:hint="eastAsia" w:ascii="宋体" w:hAnsi="宋体" w:eastAsia="宋体" w:cs="宋体"/>
          <w:color w:val="auto"/>
          <w:sz w:val="24"/>
          <w:highlight w:val="none"/>
        </w:rPr>
      </w:pPr>
    </w:p>
    <w:p w14:paraId="22D9AA37">
      <w:pPr>
        <w:snapToGrid w:val="0"/>
        <w:spacing w:before="120" w:beforeLines="50" w:after="50" w:line="276" w:lineRule="auto"/>
        <w:rPr>
          <w:rFonts w:hint="eastAsia" w:ascii="宋体" w:hAnsi="宋体" w:eastAsia="宋体" w:cs="宋体"/>
          <w:color w:val="auto"/>
          <w:sz w:val="24"/>
          <w:highlight w:val="none"/>
        </w:rPr>
      </w:pPr>
    </w:p>
    <w:p w14:paraId="68AB549F">
      <w:pPr>
        <w:snapToGrid w:val="0"/>
        <w:spacing w:before="120" w:beforeLines="50" w:after="50" w:line="276" w:lineRule="auto"/>
        <w:rPr>
          <w:rFonts w:hint="eastAsia" w:ascii="宋体" w:hAnsi="宋体" w:eastAsia="宋体" w:cs="宋体"/>
          <w:color w:val="auto"/>
          <w:sz w:val="24"/>
          <w:highlight w:val="none"/>
        </w:rPr>
      </w:pPr>
    </w:p>
    <w:p w14:paraId="65712B3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CF5A94">
      <w:pPr>
        <w:snapToGrid w:val="0"/>
        <w:spacing w:before="120" w:beforeLines="50" w:after="50" w:line="276" w:lineRule="auto"/>
        <w:rPr>
          <w:rFonts w:hint="eastAsia" w:ascii="宋体" w:hAnsi="宋体" w:eastAsia="宋体" w:cs="宋体"/>
          <w:color w:val="auto"/>
          <w:sz w:val="24"/>
          <w:highlight w:val="none"/>
        </w:rPr>
      </w:pPr>
    </w:p>
    <w:p w14:paraId="2EA181A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6EEB6D47">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8DA4174">
      <w:pPr>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注；此表格格式不得修改</w:t>
      </w:r>
    </w:p>
    <w:p w14:paraId="5155BC80">
      <w:pPr>
        <w:pStyle w:val="12"/>
        <w:rPr>
          <w:rFonts w:hint="eastAsia"/>
          <w:color w:val="auto"/>
          <w:highlight w:val="none"/>
        </w:rPr>
      </w:pPr>
    </w:p>
    <w:p w14:paraId="34574F6C">
      <w:pPr>
        <w:pStyle w:val="5"/>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60" w:name="_Toc15300"/>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60"/>
    </w:p>
    <w:p w14:paraId="536A3CEE">
      <w:pPr>
        <w:pStyle w:val="33"/>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24EBE551">
      <w:pPr>
        <w:pStyle w:val="33"/>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54BC0AE3">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11B31AE9">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3BF1459F">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0FD51DD2">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75957A44">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70E142DE">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5AA8FD63">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1FA5E903">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53342921">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7A85F752">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3ECF2C67">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539DA52A">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29751297">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7EC1197">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73AC29D8">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5B56DAA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9A99BE4">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B9976A6">
      <w:pPr>
        <w:rPr>
          <w:rFonts w:ascii="宋体" w:hAnsi="宋体" w:cs="宋体"/>
          <w:color w:val="auto"/>
          <w:sz w:val="24"/>
          <w:highlight w:val="none"/>
        </w:rPr>
      </w:pPr>
    </w:p>
    <w:p w14:paraId="44444A86">
      <w:pPr>
        <w:pStyle w:val="33"/>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248255F0">
      <w:pPr>
        <w:rPr>
          <w:rFonts w:hint="eastAsia" w:ascii="宋体" w:hAnsi="宋体" w:eastAsia="宋体" w:cs="宋体"/>
          <w:b w:val="0"/>
          <w:bCs w:val="0"/>
          <w:color w:val="auto"/>
          <w:sz w:val="24"/>
          <w:szCs w:val="24"/>
          <w:highlight w:val="none"/>
        </w:rPr>
      </w:pPr>
    </w:p>
    <w:p w14:paraId="3758CBF6">
      <w:pPr>
        <w:pageBreakBefore/>
        <w:spacing w:before="260" w:after="260" w:line="415" w:lineRule="auto"/>
        <w:outlineLvl w:val="1"/>
        <w:rPr>
          <w:rFonts w:hint="eastAsia" w:ascii="宋体" w:hAnsi="宋体" w:eastAsia="宋体" w:cs="宋体"/>
          <w:bCs/>
          <w:color w:val="auto"/>
          <w:sz w:val="24"/>
          <w:highlight w:val="none"/>
        </w:rPr>
      </w:pPr>
      <w:bookmarkStart w:id="61" w:name="_Toc496599002"/>
      <w:bookmarkStart w:id="62" w:name="_Toc459"/>
      <w:r>
        <w:rPr>
          <w:rFonts w:hint="eastAsia" w:ascii="宋体" w:hAnsi="宋体" w:eastAsia="宋体" w:cs="宋体"/>
          <w:bCs/>
          <w:color w:val="auto"/>
          <w:sz w:val="24"/>
          <w:highlight w:val="none"/>
        </w:rPr>
        <w:t>附件</w:t>
      </w:r>
      <w:r>
        <w:rPr>
          <w:rFonts w:hint="eastAsia" w:ascii="宋体" w:hAnsi="宋体" w:eastAsia="宋体" w:cs="宋体"/>
          <w:bCs/>
          <w:color w:val="auto"/>
          <w:sz w:val="24"/>
          <w:highlight w:val="none"/>
          <w:lang w:val="en-US" w:eastAsia="zh-CN"/>
        </w:rPr>
        <w:t>三</w:t>
      </w:r>
      <w:r>
        <w:rPr>
          <w:rFonts w:hint="eastAsia" w:ascii="宋体" w:hAnsi="宋体" w:eastAsia="宋体" w:cs="宋体"/>
          <w:bCs/>
          <w:color w:val="auto"/>
          <w:sz w:val="24"/>
          <w:highlight w:val="none"/>
        </w:rPr>
        <w:t>：</w:t>
      </w:r>
      <w:bookmarkEnd w:id="61"/>
      <w:r>
        <w:rPr>
          <w:rFonts w:hint="eastAsia" w:ascii="宋体" w:hAnsi="宋体" w:eastAsia="宋体" w:cs="宋体"/>
          <w:bCs/>
          <w:color w:val="auto"/>
          <w:sz w:val="24"/>
          <w:highlight w:val="none"/>
        </w:rPr>
        <w:t>东阳市政府采购代理机构社会评价表</w:t>
      </w:r>
      <w:bookmarkEnd w:id="62"/>
    </w:p>
    <w:p w14:paraId="565A4481">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14:paraId="12C23B2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2CF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45ED73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774143F3">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5032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F20EB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4DCB127E">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2DAE84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480BFF2">
            <w:pPr>
              <w:jc w:val="center"/>
              <w:rPr>
                <w:rFonts w:hint="eastAsia" w:ascii="宋体" w:hAnsi="宋体" w:eastAsia="宋体" w:cs="宋体"/>
                <w:color w:val="auto"/>
                <w:sz w:val="24"/>
                <w:highlight w:val="none"/>
              </w:rPr>
            </w:pPr>
          </w:p>
        </w:tc>
      </w:tr>
      <w:tr w14:paraId="710B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204FF4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89A6B52">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0045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1DF58EF9">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7E1A1B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4F7BF275">
            <w:pPr>
              <w:jc w:val="center"/>
              <w:rPr>
                <w:rFonts w:hint="eastAsia" w:ascii="宋体" w:hAnsi="宋体" w:eastAsia="宋体" w:cs="宋体"/>
                <w:color w:val="auto"/>
                <w:sz w:val="24"/>
                <w:highlight w:val="none"/>
              </w:rPr>
            </w:pPr>
          </w:p>
        </w:tc>
      </w:tr>
      <w:tr w14:paraId="1A72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3B58D4E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3CFF685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6B03250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53AC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5A530F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A52A20E">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598E462">
            <w:pPr>
              <w:spacing w:line="500" w:lineRule="exact"/>
              <w:jc w:val="center"/>
              <w:rPr>
                <w:rFonts w:hint="eastAsia" w:ascii="宋体" w:hAnsi="宋体" w:eastAsia="宋体" w:cs="宋体"/>
                <w:color w:val="auto"/>
                <w:sz w:val="24"/>
                <w:highlight w:val="none"/>
              </w:rPr>
            </w:pPr>
          </w:p>
        </w:tc>
      </w:tr>
      <w:tr w14:paraId="102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C365DCA">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E990EAD">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C939133">
            <w:pPr>
              <w:spacing w:line="500" w:lineRule="exact"/>
              <w:jc w:val="center"/>
              <w:rPr>
                <w:rFonts w:hint="eastAsia" w:ascii="宋体" w:hAnsi="宋体" w:eastAsia="宋体" w:cs="宋体"/>
                <w:color w:val="auto"/>
                <w:sz w:val="24"/>
                <w:highlight w:val="none"/>
              </w:rPr>
            </w:pPr>
          </w:p>
        </w:tc>
      </w:tr>
      <w:tr w14:paraId="5502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68A837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1B96E9D">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7218AEF7">
            <w:pPr>
              <w:spacing w:line="500" w:lineRule="exact"/>
              <w:jc w:val="center"/>
              <w:rPr>
                <w:rFonts w:hint="eastAsia" w:ascii="宋体" w:hAnsi="宋体" w:eastAsia="宋体" w:cs="宋体"/>
                <w:color w:val="auto"/>
                <w:sz w:val="24"/>
                <w:highlight w:val="none"/>
              </w:rPr>
            </w:pPr>
          </w:p>
        </w:tc>
      </w:tr>
      <w:tr w14:paraId="7337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08B45A0">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ACD20E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0B2E7E3">
            <w:pPr>
              <w:spacing w:line="500" w:lineRule="exact"/>
              <w:jc w:val="center"/>
              <w:rPr>
                <w:rFonts w:hint="eastAsia" w:ascii="宋体" w:hAnsi="宋体" w:eastAsia="宋体" w:cs="宋体"/>
                <w:color w:val="auto"/>
                <w:sz w:val="24"/>
                <w:highlight w:val="none"/>
              </w:rPr>
            </w:pPr>
          </w:p>
        </w:tc>
      </w:tr>
      <w:tr w14:paraId="6C5F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03A1B0A">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928A1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F3ABC60">
            <w:pPr>
              <w:spacing w:line="500" w:lineRule="exact"/>
              <w:jc w:val="center"/>
              <w:rPr>
                <w:rFonts w:hint="eastAsia" w:ascii="宋体" w:hAnsi="宋体" w:eastAsia="宋体" w:cs="宋体"/>
                <w:color w:val="auto"/>
                <w:sz w:val="24"/>
                <w:highlight w:val="none"/>
              </w:rPr>
            </w:pPr>
          </w:p>
        </w:tc>
      </w:tr>
      <w:tr w14:paraId="6C98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82B53EC">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A717C8B">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428180D0">
            <w:pPr>
              <w:spacing w:line="500" w:lineRule="exact"/>
              <w:jc w:val="center"/>
              <w:rPr>
                <w:rFonts w:hint="eastAsia" w:ascii="宋体" w:hAnsi="宋体" w:eastAsia="宋体" w:cs="宋体"/>
                <w:color w:val="auto"/>
                <w:sz w:val="24"/>
                <w:highlight w:val="none"/>
              </w:rPr>
            </w:pPr>
          </w:p>
        </w:tc>
      </w:tr>
      <w:tr w14:paraId="2558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27E048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5AC257D8">
            <w:pPr>
              <w:jc w:val="center"/>
              <w:rPr>
                <w:rFonts w:hint="eastAsia" w:ascii="宋体" w:hAnsi="宋体" w:eastAsia="宋体" w:cs="宋体"/>
                <w:color w:val="auto"/>
                <w:sz w:val="24"/>
                <w:highlight w:val="none"/>
              </w:rPr>
            </w:pPr>
          </w:p>
        </w:tc>
      </w:tr>
      <w:tr w14:paraId="7D56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CE099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B196B53">
            <w:pPr>
              <w:jc w:val="center"/>
              <w:rPr>
                <w:rFonts w:hint="eastAsia" w:ascii="宋体" w:hAnsi="宋体" w:eastAsia="宋体" w:cs="宋体"/>
                <w:color w:val="auto"/>
                <w:sz w:val="24"/>
                <w:highlight w:val="none"/>
              </w:rPr>
            </w:pPr>
          </w:p>
        </w:tc>
      </w:tr>
    </w:tbl>
    <w:p w14:paraId="37870E57">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7F5A6E38">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5BBA00F1">
      <w:pPr>
        <w:pStyle w:val="5"/>
        <w:keepNext w:val="0"/>
        <w:keepLines w:val="0"/>
        <w:pageBreakBefore/>
        <w:spacing w:line="360" w:lineRule="auto"/>
        <w:rPr>
          <w:rFonts w:hint="eastAsia" w:ascii="宋体" w:hAnsi="宋体" w:eastAsia="宋体" w:cs="宋体"/>
          <w:b w:val="0"/>
          <w:color w:val="auto"/>
          <w:sz w:val="24"/>
          <w:szCs w:val="24"/>
          <w:highlight w:val="none"/>
        </w:rPr>
      </w:pPr>
      <w:bookmarkStart w:id="63" w:name="_Toc2032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：投标声明书</w:t>
      </w:r>
      <w:bookmarkEnd w:id="63"/>
    </w:p>
    <w:p w14:paraId="4D4786C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166FEE5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536A30A">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CD8BA47">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30C0C0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1BBBFAF1">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60B509FB">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509B5270">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02592EBF">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0AA0A6A4">
      <w:pPr>
        <w:pStyle w:val="3"/>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172B701C">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269E91E7">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5DBF3961">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0E0C35B9">
      <w:pPr>
        <w:pStyle w:val="20"/>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2A50A544">
      <w:pPr>
        <w:pStyle w:val="118"/>
        <w:snapToGrid w:val="0"/>
        <w:spacing w:before="120" w:beforeLines="50" w:line="276" w:lineRule="auto"/>
        <w:ind w:firstLine="200"/>
        <w:rPr>
          <w:rFonts w:hint="eastAsia" w:ascii="宋体" w:hAnsi="宋体" w:eastAsia="宋体" w:cs="宋体"/>
          <w:color w:val="auto"/>
          <w:szCs w:val="24"/>
          <w:highlight w:val="none"/>
        </w:rPr>
      </w:pPr>
    </w:p>
    <w:p w14:paraId="27DE1658">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00B05B9F">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F382B10">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F423288">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528C96F5">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7EA92E32">
      <w:pPr>
        <w:snapToGrid w:val="0"/>
        <w:spacing w:before="120" w:beforeLines="50" w:after="50" w:line="276" w:lineRule="auto"/>
        <w:rPr>
          <w:rFonts w:hint="eastAsia" w:ascii="宋体" w:hAnsi="宋体" w:eastAsia="宋体" w:cs="宋体"/>
          <w:color w:val="auto"/>
          <w:sz w:val="24"/>
          <w:highlight w:val="none"/>
        </w:rPr>
      </w:pPr>
    </w:p>
    <w:p w14:paraId="506E1AC0">
      <w:pPr>
        <w:pStyle w:val="5"/>
        <w:keepNext w:val="0"/>
        <w:keepLines w:val="0"/>
        <w:pageBreakBefore/>
        <w:spacing w:line="360" w:lineRule="auto"/>
        <w:rPr>
          <w:rFonts w:hint="eastAsia" w:ascii="宋体" w:hAnsi="宋体" w:eastAsia="宋体" w:cs="宋体"/>
          <w:b w:val="0"/>
          <w:bCs w:val="0"/>
          <w:color w:val="auto"/>
          <w:sz w:val="24"/>
          <w:szCs w:val="24"/>
          <w:highlight w:val="none"/>
        </w:rPr>
      </w:pPr>
      <w:bookmarkStart w:id="64" w:name="_Toc10320"/>
      <w:bookmarkStart w:id="65" w:name="_Toc7610"/>
      <w:r>
        <w:rPr>
          <w:rFonts w:hint="eastAsia" w:ascii="宋体" w:hAnsi="宋体" w:eastAsia="宋体" w:cs="宋体"/>
          <w:b w:val="0"/>
          <w:bCs w:val="0"/>
          <w:color w:val="auto"/>
          <w:sz w:val="24"/>
          <w:szCs w:val="24"/>
          <w:highlight w:val="none"/>
          <w:lang w:val="en-US" w:eastAsia="zh-CN"/>
        </w:rPr>
        <w:t>附件五：</w:t>
      </w:r>
      <w:r>
        <w:rPr>
          <w:rFonts w:hint="eastAsia" w:ascii="宋体" w:hAnsi="宋体" w:eastAsia="宋体" w:cs="宋体"/>
          <w:b w:val="0"/>
          <w:bCs w:val="0"/>
          <w:color w:val="auto"/>
          <w:sz w:val="24"/>
          <w:szCs w:val="24"/>
          <w:highlight w:val="none"/>
        </w:rPr>
        <w:t>政府采购活动现场确认声明书</w:t>
      </w:r>
      <w:bookmarkEnd w:id="64"/>
      <w:bookmarkEnd w:id="65"/>
    </w:p>
    <w:p w14:paraId="24A55D5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212DEAF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浙江东阳正荣工程咨询有限公司</w:t>
      </w:r>
      <w:r>
        <w:rPr>
          <w:rFonts w:hint="eastAsia" w:ascii="宋体" w:hAnsi="宋体" w:eastAsia="宋体" w:cs="宋体"/>
          <w:color w:val="auto"/>
          <w:sz w:val="24"/>
          <w:highlight w:val="none"/>
        </w:rPr>
        <w:t xml:space="preserve"> :</w:t>
      </w:r>
    </w:p>
    <w:p w14:paraId="40378C5C">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55C2DC4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57AE429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14:paraId="2927CAD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5D9D4747">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118C5D0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0385F13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2881613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071ECB7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6E08194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3BD6B43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7275609D">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14:paraId="63E3F7B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099AB6A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4837846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70ED3E5C">
      <w:pPr>
        <w:snapToGrid w:val="0"/>
        <w:spacing w:before="120" w:beforeLines="50" w:after="50" w:line="276" w:lineRule="auto"/>
        <w:rPr>
          <w:rFonts w:hint="eastAsia" w:ascii="宋体" w:hAnsi="宋体" w:eastAsia="宋体" w:cs="宋体"/>
          <w:color w:val="auto"/>
          <w:sz w:val="24"/>
          <w:highlight w:val="none"/>
        </w:rPr>
      </w:pPr>
    </w:p>
    <w:p w14:paraId="378480FF">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3675C368">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7EE48F98">
      <w:pPr>
        <w:pStyle w:val="5"/>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bookmarkStart w:id="66" w:name="_Toc2757"/>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六</w:t>
      </w:r>
      <w:r>
        <w:rPr>
          <w:rFonts w:hint="eastAsia" w:ascii="宋体" w:hAnsi="宋体"/>
          <w:bCs/>
          <w:color w:val="auto"/>
          <w:sz w:val="24"/>
          <w:szCs w:val="32"/>
          <w:highlight w:val="none"/>
          <w:lang w:eastAsia="zh-CN"/>
        </w:rPr>
        <w:t>：</w:t>
      </w:r>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58"/>
      <w:bookmarkEnd w:id="59"/>
      <w:bookmarkEnd w:id="66"/>
    </w:p>
    <w:p w14:paraId="6CF7B997">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bookmarkStart w:id="67" w:name="_Toc12612"/>
      <w:r>
        <w:rPr>
          <w:rFonts w:hint="eastAsia" w:ascii="宋体" w:hAnsi="宋体" w:cs="宋体"/>
          <w:b/>
          <w:bCs/>
          <w:color w:val="auto"/>
          <w:kern w:val="2"/>
          <w:sz w:val="32"/>
          <w:szCs w:val="32"/>
          <w:highlight w:val="none"/>
          <w:lang w:val="en-US" w:eastAsia="zh-CN" w:bidi="ar-SA"/>
        </w:rPr>
        <w:t>联合体协议书</w:t>
      </w:r>
    </w:p>
    <w:p w14:paraId="0D99D626">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7889B44A">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3B79B57B">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0EFBD09B">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323F3C74">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67D6AA25">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宋体" w:hAnsi="宋体" w:eastAsia="宋体" w:cs="宋体"/>
          <w:color w:val="auto"/>
          <w:kern w:val="0"/>
          <w:sz w:val="24"/>
          <w:szCs w:val="24"/>
          <w:highlight w:val="none"/>
          <w:lang w:val="zh-CN"/>
        </w:rPr>
        <w:t>。</w:t>
      </w:r>
    </w:p>
    <w:p w14:paraId="462C6CE3">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40D8137E">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2066F67D">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1070A72C">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0FCA37B1">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51701180">
      <w:pPr>
        <w:keepNext w:val="0"/>
        <w:keepLines w:val="0"/>
        <w:pageBreakBefore w:val="0"/>
        <w:kinsoku/>
        <w:wordWrap/>
        <w:overflowPunct/>
        <w:topLinePunct w:val="0"/>
        <w:autoSpaceDE/>
        <w:autoSpaceDN/>
        <w:bidi w:val="0"/>
        <w:adjustRightInd/>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联合体成员名称(签名/公章)：</w:t>
      </w:r>
    </w:p>
    <w:p w14:paraId="650AED1F">
      <w:pPr>
        <w:keepNext w:val="0"/>
        <w:keepLines w:val="0"/>
        <w:pageBreakBefore w:val="0"/>
        <w:kinsoku/>
        <w:wordWrap/>
        <w:overflowPunct/>
        <w:topLinePunct w:val="0"/>
        <w:autoSpaceDE/>
        <w:autoSpaceDN/>
        <w:bidi w:val="0"/>
        <w:adjustRightInd/>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1EAF56B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5A40176D">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b/>
          <w:color w:val="auto"/>
          <w:kern w:val="0"/>
          <w:sz w:val="24"/>
          <w:szCs w:val="24"/>
          <w:highlight w:val="none"/>
          <w:lang w:val="zh-CN"/>
        </w:rPr>
        <w:sectPr>
          <w:headerReference r:id="rId6" w:type="first"/>
          <w:footerReference r:id="rId8" w:type="first"/>
          <w:headerReference r:id="rId5" w:type="default"/>
          <w:footerReference r:id="rId7" w:type="default"/>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5ED6037">
      <w:pPr>
        <w:keepNext w:val="0"/>
        <w:keepLines w:val="0"/>
        <w:pageBreakBefore/>
        <w:widowControl w:val="0"/>
        <w:kinsoku/>
        <w:wordWrap/>
        <w:overflowPunct/>
        <w:topLinePunct w:val="0"/>
        <w:autoSpaceDE/>
        <w:autoSpaceDN/>
        <w:bidi w:val="0"/>
        <w:adjustRightInd/>
        <w:snapToGrid/>
        <w:textAlignment w:val="auto"/>
        <w:outlineLvl w:val="1"/>
        <w:rPr>
          <w:rFonts w:hint="eastAsia" w:ascii="宋体" w:hAnsi="宋体" w:eastAsia="宋体" w:cs="Times New Roman"/>
          <w:b/>
          <w:color w:val="auto"/>
          <w:sz w:val="24"/>
          <w:highlight w:val="none"/>
        </w:rPr>
      </w:pPr>
      <w:bookmarkStart w:id="68" w:name="_Toc810"/>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七</w:t>
      </w:r>
      <w:r>
        <w:rPr>
          <w:rFonts w:hint="eastAsia" w:ascii="宋体" w:hAnsi="宋体"/>
          <w:bCs/>
          <w:color w:val="auto"/>
          <w:sz w:val="24"/>
          <w:szCs w:val="32"/>
          <w:highlight w:val="none"/>
          <w:lang w:eastAsia="zh-CN"/>
        </w:rPr>
        <w:t>：</w:t>
      </w:r>
      <w:r>
        <w:rPr>
          <w:rFonts w:hint="eastAsia" w:ascii="宋体" w:hAnsi="宋体"/>
          <w:b/>
          <w:color w:val="auto"/>
          <w:sz w:val="24"/>
          <w:highlight w:val="none"/>
        </w:rPr>
        <w:t>分包</w:t>
      </w:r>
      <w:r>
        <w:rPr>
          <w:rFonts w:hint="eastAsia" w:ascii="宋体" w:hAnsi="宋体" w:eastAsia="宋体" w:cs="Times New Roman"/>
          <w:b/>
          <w:color w:val="auto"/>
          <w:sz w:val="24"/>
          <w:highlight w:val="none"/>
        </w:rPr>
        <w:t>意向协议</w:t>
      </w:r>
      <w:bookmarkEnd w:id="67"/>
      <w:bookmarkEnd w:id="68"/>
    </w:p>
    <w:p w14:paraId="381FAA2D">
      <w:pPr>
        <w:snapToGrid w:val="0"/>
        <w:spacing w:beforeLines="50" w:after="50"/>
        <w:rPr>
          <w:rFonts w:ascii="Arial" w:hAnsi="Arial"/>
          <w:b/>
          <w:bCs/>
          <w:color w:val="auto"/>
          <w:sz w:val="28"/>
          <w:szCs w:val="32"/>
          <w:highlight w:val="none"/>
        </w:rPr>
      </w:pPr>
    </w:p>
    <w:p w14:paraId="40C0974F">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878740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p>
    <w:p w14:paraId="53AB30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w:t>
      </w:r>
      <w:r>
        <w:rPr>
          <w:rFonts w:hint="eastAsia" w:ascii="宋体" w:hAnsi="宋体" w:cs="宋体"/>
          <w:color w:val="auto"/>
          <w:kern w:val="0"/>
          <w:sz w:val="24"/>
          <w:highlight w:val="none"/>
          <w:lang w:val="zh-CN"/>
        </w:rPr>
        <w:t>中标人</w:t>
      </w:r>
      <w:r>
        <w:rPr>
          <w:rFonts w:hint="eastAsia" w:ascii="宋体" w:hAnsi="宋体" w:eastAsia="宋体" w:cs="宋体"/>
          <w:color w:val="auto"/>
          <w:kern w:val="0"/>
          <w:sz w:val="24"/>
          <w:highlight w:val="none"/>
          <w:lang w:val="zh-CN"/>
        </w:rPr>
        <w:t>，将依法采取分包方式履行合同。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5AA98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1A3CF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6402057">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06CF9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4702F4A3">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C796D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8EB63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604E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082742BF">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0B3C7F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27750F3C">
      <w:pPr>
        <w:snapToGrid w:val="0"/>
        <w:spacing w:line="360" w:lineRule="auto"/>
        <w:ind w:firstLine="576"/>
        <w:rPr>
          <w:rFonts w:hint="eastAsia" w:ascii="宋体" w:hAnsi="宋体" w:eastAsia="宋体" w:cs="宋体"/>
          <w:color w:val="auto"/>
          <w:kern w:val="0"/>
          <w:sz w:val="24"/>
          <w:highlight w:val="none"/>
          <w:lang w:val="zh-CN"/>
        </w:rPr>
      </w:pPr>
    </w:p>
    <w:p w14:paraId="445A7CD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00A9CF6D">
      <w:pPr>
        <w:snapToGrid w:val="0"/>
        <w:spacing w:line="360" w:lineRule="auto"/>
        <w:rPr>
          <w:rFonts w:hint="eastAsia" w:ascii="宋体" w:hAnsi="宋体" w:eastAsia="宋体" w:cs="宋体"/>
          <w:color w:val="auto"/>
          <w:kern w:val="0"/>
          <w:sz w:val="24"/>
          <w:highlight w:val="none"/>
          <w:lang w:val="zh-CN"/>
        </w:rPr>
      </w:pPr>
    </w:p>
    <w:p w14:paraId="4CF33C07">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4FC8BA8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u w:val="single"/>
          <w:lang w:val="zh-CN"/>
        </w:rPr>
        <w:t>（分包供应商名称）</w:t>
      </w:r>
      <w:r>
        <w:rPr>
          <w:rFonts w:hint="eastAsia" w:ascii="宋体" w:hAnsi="宋体" w:eastAsia="宋体" w:cs="宋体"/>
          <w:b w:val="0"/>
          <w:bCs/>
          <w:color w:val="auto"/>
          <w:kern w:val="0"/>
          <w:sz w:val="24"/>
          <w:highlight w:val="none"/>
          <w:lang w:val="zh-CN"/>
        </w:rPr>
        <w:t>提供的货物/服务全部由小微企业制造/服务，其合同份额占到合同总金额</w:t>
      </w:r>
      <w:r>
        <w:rPr>
          <w:rFonts w:hint="eastAsia" w:ascii="宋体" w:hAnsi="宋体" w:eastAsia="宋体" w:cs="宋体"/>
          <w:b w:val="0"/>
          <w:bCs/>
          <w:color w:val="auto"/>
          <w:kern w:val="0"/>
          <w:sz w:val="24"/>
          <w:highlight w:val="none"/>
          <w:u w:val="single"/>
          <w:lang w:val="zh-CN"/>
        </w:rPr>
        <w:t xml:space="preserve">     %</w:t>
      </w:r>
      <w:r>
        <w:rPr>
          <w:rFonts w:hint="eastAsia" w:ascii="宋体" w:hAnsi="宋体" w:eastAsia="宋体" w:cs="宋体"/>
          <w:b w:val="0"/>
          <w:bCs/>
          <w:color w:val="auto"/>
          <w:kern w:val="0"/>
          <w:sz w:val="24"/>
          <w:highlight w:val="none"/>
          <w:lang w:val="zh-CN"/>
        </w:rPr>
        <w:t>以上。</w:t>
      </w:r>
    </w:p>
    <w:p w14:paraId="4B5B81C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14:paraId="08BC037A">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31875408">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7DD3981D">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7CDC87FA">
      <w:pPr>
        <w:rPr>
          <w:rFonts w:hint="default" w:eastAsia="宋体"/>
          <w:color w:val="auto"/>
          <w:highlight w:val="none"/>
          <w:lang w:val="en-US" w:eastAsia="zh-CN"/>
        </w:rPr>
      </w:pPr>
    </w:p>
    <w:p w14:paraId="17BBFCD8">
      <w:pPr>
        <w:pageBreakBefore/>
        <w:spacing w:before="260" w:after="260" w:line="415" w:lineRule="auto"/>
        <w:outlineLvl w:val="1"/>
        <w:rPr>
          <w:rFonts w:ascii="宋体" w:hAnsi="宋体" w:cs="宋体"/>
          <w:bCs/>
          <w:color w:val="auto"/>
          <w:sz w:val="24"/>
          <w:highlight w:val="none"/>
        </w:rPr>
      </w:pPr>
      <w:bookmarkStart w:id="69" w:name="_Toc17499"/>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八</w:t>
      </w:r>
      <w:r>
        <w:rPr>
          <w:rFonts w:hint="eastAsia" w:ascii="宋体" w:hAnsi="宋体" w:eastAsia="宋体" w:cs="宋体"/>
          <w:bCs/>
          <w:color w:val="auto"/>
          <w:sz w:val="24"/>
          <w:highlight w:val="none"/>
        </w:rPr>
        <w:t>：</w:t>
      </w:r>
      <w:r>
        <w:rPr>
          <w:rFonts w:hint="eastAsia" w:ascii="宋体" w:hAnsi="宋体" w:cs="宋体"/>
          <w:bCs/>
          <w:color w:val="auto"/>
          <w:sz w:val="24"/>
          <w:highlight w:val="none"/>
        </w:rPr>
        <w:t>中小企业声明函</w:t>
      </w:r>
      <w:bookmarkEnd w:id="69"/>
    </w:p>
    <w:p w14:paraId="1F70A0DE">
      <w:pPr>
        <w:snapToGrid w:val="0"/>
        <w:spacing w:line="360" w:lineRule="auto"/>
        <w:jc w:val="center"/>
        <w:rPr>
          <w:rFonts w:hint="eastAsia" w:ascii="宋体" w:hAnsi="宋体" w:eastAsia="宋体" w:cs="宋体"/>
          <w:b/>
          <w:color w:val="auto"/>
          <w:kern w:val="0"/>
          <w:sz w:val="32"/>
          <w:szCs w:val="32"/>
          <w:highlight w:val="none"/>
          <w:lang w:val="en-US" w:eastAsia="zh-CN"/>
        </w:rPr>
      </w:pPr>
      <w:bookmarkStart w:id="70" w:name="_Toc5557"/>
      <w:bookmarkStart w:id="71" w:name="_Toc496599000"/>
      <w:r>
        <w:rPr>
          <w:rFonts w:hint="eastAsia" w:ascii="宋体" w:hAnsi="宋体" w:eastAsia="宋体" w:cs="宋体"/>
          <w:b/>
          <w:color w:val="auto"/>
          <w:kern w:val="0"/>
          <w:sz w:val="32"/>
          <w:szCs w:val="32"/>
          <w:highlight w:val="none"/>
          <w:lang w:val="en-US" w:eastAsia="zh-CN"/>
        </w:rPr>
        <w:t>中小企业声明函（工程、服务）</w:t>
      </w:r>
    </w:p>
    <w:p w14:paraId="6B8788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6723A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林业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F48C7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林业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ED7D0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FE89A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5508A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95BF27">
      <w:pPr>
        <w:spacing w:line="360" w:lineRule="auto"/>
        <w:rPr>
          <w:rFonts w:hint="eastAsia" w:ascii="宋体" w:hAnsi="宋体" w:eastAsia="宋体" w:cs="宋体"/>
          <w:color w:val="auto"/>
          <w:sz w:val="24"/>
          <w:highlight w:val="none"/>
        </w:rPr>
      </w:pPr>
    </w:p>
    <w:p w14:paraId="4DF7C2AA">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626E103F">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976BD86">
      <w:pPr>
        <w:spacing w:line="360" w:lineRule="auto"/>
        <w:rPr>
          <w:rFonts w:hint="eastAsia" w:ascii="宋体" w:hAnsi="宋体" w:eastAsia="宋体" w:cs="宋体"/>
          <w:color w:val="auto"/>
          <w:sz w:val="24"/>
          <w:highlight w:val="none"/>
        </w:rPr>
      </w:pPr>
    </w:p>
    <w:p w14:paraId="03B7BE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7"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1072;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2yG49UAAAAJAQAADwAAAAAAAAABACAA&#10;AAAiAAAAZHJzL2Rvd25yZXYueG1sUEsBAhQAFAAAAAgAh07iQA1YEIXXAQAAqQMAAA4AAAAAAAAA&#10;AQAgAAAAJAEAAGRycy9lMm9Eb2MueG1sUEsFBgAAAAAGAAYAWQEAAG0FAAAAAA==&#10;">
                <v:fill on="f" focussize="0,0"/>
                <v:stroke weight="0pt" color="#000000" joinstyle="round"/>
                <v:imagedata o:title=""/>
                <o:lock v:ext="edit" aspectratio="f"/>
                <w10:wrap type="topAndBottom"/>
              </v:line>
            </w:pict>
          </mc:Fallback>
        </mc:AlternateContent>
      </w:r>
    </w:p>
    <w:p w14:paraId="3C1CB2B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4688B903">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50F332ED">
      <w:pPr>
        <w:pStyle w:val="17"/>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0FCBB72B">
      <w:pPr>
        <w:pStyle w:val="5"/>
        <w:keepNext w:val="0"/>
        <w:keepLines w:val="0"/>
        <w:pageBreakBefore/>
        <w:spacing w:line="415" w:lineRule="auto"/>
        <w:rPr>
          <w:rFonts w:hint="eastAsia" w:ascii="宋体" w:hAnsi="宋体" w:eastAsia="宋体" w:cs="宋体"/>
          <w:b w:val="0"/>
          <w:color w:val="auto"/>
          <w:sz w:val="24"/>
          <w:szCs w:val="24"/>
          <w:highlight w:val="none"/>
        </w:rPr>
      </w:pPr>
      <w:bookmarkStart w:id="72" w:name="_Toc1755"/>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：残疾人福利性单位声明函</w:t>
      </w:r>
      <w:bookmarkEnd w:id="70"/>
      <w:bookmarkEnd w:id="72"/>
    </w:p>
    <w:p w14:paraId="6A1E435A">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4E8C93FE">
      <w:pPr>
        <w:spacing w:after="120" w:line="360" w:lineRule="auto"/>
        <w:ind w:right="960" w:firstLine="548" w:firstLineChars="196"/>
        <w:jc w:val="left"/>
        <w:rPr>
          <w:rFonts w:hint="eastAsia" w:ascii="宋体" w:hAnsi="宋体" w:cs="宋体"/>
          <w:color w:val="auto"/>
          <w:sz w:val="28"/>
          <w:highlight w:val="none"/>
        </w:rPr>
      </w:pPr>
    </w:p>
    <w:p w14:paraId="33BA2166">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62080DCD">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46DFA1E2">
      <w:pPr>
        <w:spacing w:after="120" w:line="360" w:lineRule="auto"/>
        <w:ind w:right="960" w:firstLine="4200" w:firstLineChars="1500"/>
        <w:jc w:val="left"/>
        <w:rPr>
          <w:rFonts w:hint="eastAsia" w:ascii="宋体" w:hAnsi="宋体" w:cs="宋体"/>
          <w:color w:val="auto"/>
          <w:sz w:val="28"/>
          <w:highlight w:val="none"/>
        </w:rPr>
      </w:pPr>
    </w:p>
    <w:p w14:paraId="492B94C8">
      <w:pPr>
        <w:spacing w:after="120" w:line="360" w:lineRule="auto"/>
        <w:ind w:right="960" w:firstLine="4200" w:firstLineChars="1500"/>
        <w:jc w:val="left"/>
        <w:rPr>
          <w:rFonts w:hint="eastAsia" w:ascii="宋体" w:hAnsi="宋体" w:cs="宋体"/>
          <w:color w:val="auto"/>
          <w:sz w:val="28"/>
          <w:highlight w:val="none"/>
        </w:rPr>
      </w:pPr>
    </w:p>
    <w:p w14:paraId="0367BD68">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1D79DD22">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32061B8D">
      <w:pPr>
        <w:spacing w:after="120"/>
        <w:jc w:val="center"/>
        <w:rPr>
          <w:rFonts w:hint="eastAsia" w:ascii="宋体" w:hAnsi="宋体" w:cs="宋体"/>
          <w:b/>
          <w:color w:val="auto"/>
          <w:sz w:val="36"/>
          <w:szCs w:val="36"/>
          <w:highlight w:val="none"/>
        </w:rPr>
      </w:pPr>
    </w:p>
    <w:p w14:paraId="6B99B436">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355BA074">
      <w:pPr>
        <w:numPr>
          <w:ilvl w:val="0"/>
          <w:numId w:val="10"/>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bookmarkEnd w:id="71"/>
    <w:p w14:paraId="4AC63D5E">
      <w:pPr>
        <w:pStyle w:val="5"/>
        <w:rPr>
          <w:rFonts w:hint="eastAsia" w:ascii="宋体" w:hAnsi="宋体" w:eastAsia="宋体" w:cs="宋体"/>
          <w:b w:val="0"/>
          <w:color w:val="auto"/>
          <w:sz w:val="24"/>
          <w:szCs w:val="24"/>
          <w:highlight w:val="none"/>
        </w:rPr>
      </w:pPr>
    </w:p>
    <w:p w14:paraId="2C33B671">
      <w:pPr>
        <w:pStyle w:val="5"/>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73" w:name="_Toc2395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w:t>
      </w:r>
      <w:r>
        <w:rPr>
          <w:rFonts w:hint="eastAsia" w:ascii="宋体" w:hAnsi="宋体" w:eastAsia="宋体" w:cs="宋体"/>
          <w:b w:val="0"/>
          <w:color w:val="auto"/>
          <w:sz w:val="24"/>
          <w:szCs w:val="24"/>
          <w:highlight w:val="none"/>
        </w:rPr>
        <w:t>：投标人资信商务、技术自评得分表</w:t>
      </w:r>
      <w:bookmarkEnd w:id="73"/>
    </w:p>
    <w:p w14:paraId="690EDAE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1957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1DA320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14:paraId="6AFD36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14:paraId="0A4AF47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14:paraId="029742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14:paraId="1E7CD4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14:paraId="0DF604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14:paraId="0FEE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1CBFD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14:paraId="441AE5AA">
            <w:pPr>
              <w:jc w:val="center"/>
              <w:rPr>
                <w:rFonts w:hint="eastAsia" w:ascii="宋体" w:hAnsi="宋体" w:eastAsia="宋体" w:cs="宋体"/>
                <w:color w:val="auto"/>
                <w:sz w:val="24"/>
                <w:highlight w:val="none"/>
              </w:rPr>
            </w:pPr>
          </w:p>
        </w:tc>
        <w:tc>
          <w:tcPr>
            <w:tcW w:w="3200" w:type="dxa"/>
            <w:vAlign w:val="center"/>
          </w:tcPr>
          <w:p w14:paraId="4EDA1DD7">
            <w:pPr>
              <w:jc w:val="center"/>
              <w:rPr>
                <w:rFonts w:hint="eastAsia" w:ascii="宋体" w:hAnsi="宋体" w:eastAsia="宋体" w:cs="宋体"/>
                <w:color w:val="auto"/>
                <w:sz w:val="24"/>
                <w:highlight w:val="none"/>
              </w:rPr>
            </w:pPr>
          </w:p>
        </w:tc>
        <w:tc>
          <w:tcPr>
            <w:tcW w:w="916" w:type="dxa"/>
            <w:vAlign w:val="center"/>
          </w:tcPr>
          <w:p w14:paraId="56C3EADA">
            <w:pPr>
              <w:jc w:val="center"/>
              <w:rPr>
                <w:rFonts w:hint="eastAsia" w:ascii="宋体" w:hAnsi="宋体" w:eastAsia="宋体" w:cs="宋体"/>
                <w:color w:val="auto"/>
                <w:sz w:val="24"/>
                <w:highlight w:val="none"/>
              </w:rPr>
            </w:pPr>
          </w:p>
        </w:tc>
        <w:tc>
          <w:tcPr>
            <w:tcW w:w="1219" w:type="dxa"/>
            <w:vAlign w:val="center"/>
          </w:tcPr>
          <w:p w14:paraId="57A0A4CD">
            <w:pPr>
              <w:jc w:val="center"/>
              <w:rPr>
                <w:rFonts w:hint="eastAsia" w:ascii="宋体" w:hAnsi="宋体" w:eastAsia="宋体" w:cs="宋体"/>
                <w:color w:val="auto"/>
                <w:sz w:val="24"/>
                <w:highlight w:val="none"/>
              </w:rPr>
            </w:pPr>
          </w:p>
        </w:tc>
      </w:tr>
      <w:tr w14:paraId="15AE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4FF75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14:paraId="1A7AC53D">
            <w:pPr>
              <w:jc w:val="center"/>
              <w:rPr>
                <w:rFonts w:hint="eastAsia" w:ascii="宋体" w:hAnsi="宋体" w:eastAsia="宋体" w:cs="宋体"/>
                <w:color w:val="auto"/>
                <w:sz w:val="24"/>
                <w:highlight w:val="none"/>
              </w:rPr>
            </w:pPr>
          </w:p>
        </w:tc>
        <w:tc>
          <w:tcPr>
            <w:tcW w:w="3200" w:type="dxa"/>
            <w:vAlign w:val="center"/>
          </w:tcPr>
          <w:p w14:paraId="4625103E">
            <w:pPr>
              <w:jc w:val="center"/>
              <w:rPr>
                <w:rFonts w:hint="eastAsia" w:ascii="宋体" w:hAnsi="宋体" w:eastAsia="宋体" w:cs="宋体"/>
                <w:color w:val="auto"/>
                <w:sz w:val="24"/>
                <w:highlight w:val="none"/>
              </w:rPr>
            </w:pPr>
          </w:p>
        </w:tc>
        <w:tc>
          <w:tcPr>
            <w:tcW w:w="916" w:type="dxa"/>
            <w:vAlign w:val="center"/>
          </w:tcPr>
          <w:p w14:paraId="4C23094B">
            <w:pPr>
              <w:jc w:val="center"/>
              <w:rPr>
                <w:rFonts w:hint="eastAsia" w:ascii="宋体" w:hAnsi="宋体" w:eastAsia="宋体" w:cs="宋体"/>
                <w:color w:val="auto"/>
                <w:sz w:val="24"/>
                <w:highlight w:val="none"/>
              </w:rPr>
            </w:pPr>
          </w:p>
        </w:tc>
        <w:tc>
          <w:tcPr>
            <w:tcW w:w="1219" w:type="dxa"/>
            <w:vAlign w:val="center"/>
          </w:tcPr>
          <w:p w14:paraId="2B1E37E5">
            <w:pPr>
              <w:jc w:val="center"/>
              <w:rPr>
                <w:rFonts w:hint="eastAsia" w:ascii="宋体" w:hAnsi="宋体" w:eastAsia="宋体" w:cs="宋体"/>
                <w:color w:val="auto"/>
                <w:sz w:val="24"/>
                <w:highlight w:val="none"/>
              </w:rPr>
            </w:pPr>
          </w:p>
        </w:tc>
      </w:tr>
      <w:tr w14:paraId="548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EE5AA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14:paraId="24AB31C7">
            <w:pPr>
              <w:jc w:val="center"/>
              <w:rPr>
                <w:rFonts w:hint="eastAsia" w:ascii="宋体" w:hAnsi="宋体" w:eastAsia="宋体" w:cs="宋体"/>
                <w:color w:val="auto"/>
                <w:sz w:val="24"/>
                <w:highlight w:val="none"/>
              </w:rPr>
            </w:pPr>
          </w:p>
        </w:tc>
        <w:tc>
          <w:tcPr>
            <w:tcW w:w="3200" w:type="dxa"/>
            <w:vAlign w:val="center"/>
          </w:tcPr>
          <w:p w14:paraId="51147CD5">
            <w:pPr>
              <w:jc w:val="center"/>
              <w:rPr>
                <w:rFonts w:hint="eastAsia" w:ascii="宋体" w:hAnsi="宋体" w:eastAsia="宋体" w:cs="宋体"/>
                <w:color w:val="auto"/>
                <w:sz w:val="24"/>
                <w:highlight w:val="none"/>
              </w:rPr>
            </w:pPr>
          </w:p>
        </w:tc>
        <w:tc>
          <w:tcPr>
            <w:tcW w:w="916" w:type="dxa"/>
            <w:vAlign w:val="center"/>
          </w:tcPr>
          <w:p w14:paraId="03634367">
            <w:pPr>
              <w:jc w:val="center"/>
              <w:rPr>
                <w:rFonts w:hint="eastAsia" w:ascii="宋体" w:hAnsi="宋体" w:eastAsia="宋体" w:cs="宋体"/>
                <w:color w:val="auto"/>
                <w:sz w:val="24"/>
                <w:highlight w:val="none"/>
              </w:rPr>
            </w:pPr>
          </w:p>
        </w:tc>
        <w:tc>
          <w:tcPr>
            <w:tcW w:w="1219" w:type="dxa"/>
            <w:vAlign w:val="center"/>
          </w:tcPr>
          <w:p w14:paraId="465FB1BB">
            <w:pPr>
              <w:jc w:val="center"/>
              <w:rPr>
                <w:rFonts w:hint="eastAsia" w:ascii="宋体" w:hAnsi="宋体" w:eastAsia="宋体" w:cs="宋体"/>
                <w:color w:val="auto"/>
                <w:sz w:val="24"/>
                <w:highlight w:val="none"/>
              </w:rPr>
            </w:pPr>
          </w:p>
        </w:tc>
      </w:tr>
      <w:tr w14:paraId="7644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D4842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14:paraId="49DCA0BF">
            <w:pPr>
              <w:jc w:val="center"/>
              <w:rPr>
                <w:rFonts w:hint="eastAsia" w:ascii="宋体" w:hAnsi="宋体" w:eastAsia="宋体" w:cs="宋体"/>
                <w:color w:val="auto"/>
                <w:sz w:val="24"/>
                <w:highlight w:val="none"/>
              </w:rPr>
            </w:pPr>
          </w:p>
        </w:tc>
        <w:tc>
          <w:tcPr>
            <w:tcW w:w="3200" w:type="dxa"/>
            <w:vAlign w:val="center"/>
          </w:tcPr>
          <w:p w14:paraId="61ED1D3A">
            <w:pPr>
              <w:jc w:val="center"/>
              <w:rPr>
                <w:rFonts w:hint="eastAsia" w:ascii="宋体" w:hAnsi="宋体" w:eastAsia="宋体" w:cs="宋体"/>
                <w:color w:val="auto"/>
                <w:sz w:val="24"/>
                <w:highlight w:val="none"/>
              </w:rPr>
            </w:pPr>
          </w:p>
        </w:tc>
        <w:tc>
          <w:tcPr>
            <w:tcW w:w="916" w:type="dxa"/>
            <w:vAlign w:val="center"/>
          </w:tcPr>
          <w:p w14:paraId="30865E3B">
            <w:pPr>
              <w:jc w:val="center"/>
              <w:rPr>
                <w:rFonts w:hint="eastAsia" w:ascii="宋体" w:hAnsi="宋体" w:eastAsia="宋体" w:cs="宋体"/>
                <w:color w:val="auto"/>
                <w:sz w:val="24"/>
                <w:highlight w:val="none"/>
              </w:rPr>
            </w:pPr>
          </w:p>
        </w:tc>
        <w:tc>
          <w:tcPr>
            <w:tcW w:w="1219" w:type="dxa"/>
            <w:vAlign w:val="center"/>
          </w:tcPr>
          <w:p w14:paraId="337EF238">
            <w:pPr>
              <w:jc w:val="center"/>
              <w:rPr>
                <w:rFonts w:hint="eastAsia" w:ascii="宋体" w:hAnsi="宋体" w:eastAsia="宋体" w:cs="宋体"/>
                <w:color w:val="auto"/>
                <w:sz w:val="24"/>
                <w:highlight w:val="none"/>
              </w:rPr>
            </w:pPr>
          </w:p>
        </w:tc>
      </w:tr>
      <w:tr w14:paraId="3BE2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28A8C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14:paraId="1DBE633A">
            <w:pPr>
              <w:jc w:val="center"/>
              <w:rPr>
                <w:rFonts w:hint="eastAsia" w:ascii="宋体" w:hAnsi="宋体" w:eastAsia="宋体" w:cs="宋体"/>
                <w:color w:val="auto"/>
                <w:sz w:val="24"/>
                <w:highlight w:val="none"/>
              </w:rPr>
            </w:pPr>
          </w:p>
        </w:tc>
        <w:tc>
          <w:tcPr>
            <w:tcW w:w="3200" w:type="dxa"/>
            <w:vAlign w:val="center"/>
          </w:tcPr>
          <w:p w14:paraId="39AAC316">
            <w:pPr>
              <w:jc w:val="center"/>
              <w:rPr>
                <w:rFonts w:hint="eastAsia" w:ascii="宋体" w:hAnsi="宋体" w:eastAsia="宋体" w:cs="宋体"/>
                <w:color w:val="auto"/>
                <w:sz w:val="24"/>
                <w:highlight w:val="none"/>
              </w:rPr>
            </w:pPr>
          </w:p>
        </w:tc>
        <w:tc>
          <w:tcPr>
            <w:tcW w:w="916" w:type="dxa"/>
            <w:vAlign w:val="center"/>
          </w:tcPr>
          <w:p w14:paraId="033EAAD6">
            <w:pPr>
              <w:jc w:val="center"/>
              <w:rPr>
                <w:rFonts w:hint="eastAsia" w:ascii="宋体" w:hAnsi="宋体" w:eastAsia="宋体" w:cs="宋体"/>
                <w:color w:val="auto"/>
                <w:sz w:val="24"/>
                <w:highlight w:val="none"/>
              </w:rPr>
            </w:pPr>
          </w:p>
        </w:tc>
        <w:tc>
          <w:tcPr>
            <w:tcW w:w="1219" w:type="dxa"/>
            <w:vAlign w:val="center"/>
          </w:tcPr>
          <w:p w14:paraId="4E3B4FC0">
            <w:pPr>
              <w:jc w:val="center"/>
              <w:rPr>
                <w:rFonts w:hint="eastAsia" w:ascii="宋体" w:hAnsi="宋体" w:eastAsia="宋体" w:cs="宋体"/>
                <w:color w:val="auto"/>
                <w:sz w:val="24"/>
                <w:highlight w:val="none"/>
              </w:rPr>
            </w:pPr>
          </w:p>
        </w:tc>
      </w:tr>
      <w:tr w14:paraId="41CC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CB43D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14:paraId="5522F3BC">
            <w:pPr>
              <w:jc w:val="center"/>
              <w:rPr>
                <w:rFonts w:hint="eastAsia" w:ascii="宋体" w:hAnsi="宋体" w:eastAsia="宋体" w:cs="宋体"/>
                <w:color w:val="auto"/>
                <w:sz w:val="24"/>
                <w:highlight w:val="none"/>
              </w:rPr>
            </w:pPr>
          </w:p>
        </w:tc>
        <w:tc>
          <w:tcPr>
            <w:tcW w:w="3200" w:type="dxa"/>
            <w:vAlign w:val="center"/>
          </w:tcPr>
          <w:p w14:paraId="65E038EB">
            <w:pPr>
              <w:jc w:val="center"/>
              <w:rPr>
                <w:rFonts w:hint="eastAsia" w:ascii="宋体" w:hAnsi="宋体" w:eastAsia="宋体" w:cs="宋体"/>
                <w:color w:val="auto"/>
                <w:sz w:val="24"/>
                <w:highlight w:val="none"/>
              </w:rPr>
            </w:pPr>
          </w:p>
        </w:tc>
        <w:tc>
          <w:tcPr>
            <w:tcW w:w="916" w:type="dxa"/>
            <w:vAlign w:val="center"/>
          </w:tcPr>
          <w:p w14:paraId="2A9C124D">
            <w:pPr>
              <w:jc w:val="center"/>
              <w:rPr>
                <w:rFonts w:hint="eastAsia" w:ascii="宋体" w:hAnsi="宋体" w:eastAsia="宋体" w:cs="宋体"/>
                <w:color w:val="auto"/>
                <w:sz w:val="24"/>
                <w:highlight w:val="none"/>
              </w:rPr>
            </w:pPr>
          </w:p>
        </w:tc>
        <w:tc>
          <w:tcPr>
            <w:tcW w:w="1219" w:type="dxa"/>
            <w:vAlign w:val="center"/>
          </w:tcPr>
          <w:p w14:paraId="2972D52B">
            <w:pPr>
              <w:jc w:val="center"/>
              <w:rPr>
                <w:rFonts w:hint="eastAsia" w:ascii="宋体" w:hAnsi="宋体" w:eastAsia="宋体" w:cs="宋体"/>
                <w:color w:val="auto"/>
                <w:sz w:val="24"/>
                <w:highlight w:val="none"/>
              </w:rPr>
            </w:pPr>
          </w:p>
        </w:tc>
      </w:tr>
      <w:tr w14:paraId="5F6B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F455B2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14:paraId="564BFA72">
            <w:pPr>
              <w:jc w:val="center"/>
              <w:rPr>
                <w:rFonts w:hint="eastAsia" w:ascii="宋体" w:hAnsi="宋体" w:eastAsia="宋体" w:cs="宋体"/>
                <w:color w:val="auto"/>
                <w:sz w:val="24"/>
                <w:highlight w:val="none"/>
              </w:rPr>
            </w:pPr>
          </w:p>
        </w:tc>
        <w:tc>
          <w:tcPr>
            <w:tcW w:w="3200" w:type="dxa"/>
            <w:vAlign w:val="center"/>
          </w:tcPr>
          <w:p w14:paraId="73CC5D73">
            <w:pPr>
              <w:jc w:val="center"/>
              <w:rPr>
                <w:rFonts w:hint="eastAsia" w:ascii="宋体" w:hAnsi="宋体" w:eastAsia="宋体" w:cs="宋体"/>
                <w:color w:val="auto"/>
                <w:sz w:val="24"/>
                <w:highlight w:val="none"/>
              </w:rPr>
            </w:pPr>
          </w:p>
        </w:tc>
        <w:tc>
          <w:tcPr>
            <w:tcW w:w="916" w:type="dxa"/>
            <w:vAlign w:val="center"/>
          </w:tcPr>
          <w:p w14:paraId="46EA1B74">
            <w:pPr>
              <w:jc w:val="center"/>
              <w:rPr>
                <w:rFonts w:hint="eastAsia" w:ascii="宋体" w:hAnsi="宋体" w:eastAsia="宋体" w:cs="宋体"/>
                <w:color w:val="auto"/>
                <w:sz w:val="24"/>
                <w:highlight w:val="none"/>
              </w:rPr>
            </w:pPr>
          </w:p>
        </w:tc>
        <w:tc>
          <w:tcPr>
            <w:tcW w:w="1219" w:type="dxa"/>
            <w:vAlign w:val="center"/>
          </w:tcPr>
          <w:p w14:paraId="15B1CD5F">
            <w:pPr>
              <w:jc w:val="center"/>
              <w:rPr>
                <w:rFonts w:hint="eastAsia" w:ascii="宋体" w:hAnsi="宋体" w:eastAsia="宋体" w:cs="宋体"/>
                <w:color w:val="auto"/>
                <w:sz w:val="24"/>
                <w:highlight w:val="none"/>
              </w:rPr>
            </w:pPr>
          </w:p>
        </w:tc>
      </w:tr>
      <w:tr w14:paraId="1F0A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CEC8F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14:paraId="17D2CFE2">
            <w:pPr>
              <w:jc w:val="center"/>
              <w:rPr>
                <w:rFonts w:hint="eastAsia" w:ascii="宋体" w:hAnsi="宋体" w:eastAsia="宋体" w:cs="宋体"/>
                <w:color w:val="auto"/>
                <w:sz w:val="24"/>
                <w:highlight w:val="none"/>
              </w:rPr>
            </w:pPr>
          </w:p>
        </w:tc>
        <w:tc>
          <w:tcPr>
            <w:tcW w:w="3200" w:type="dxa"/>
            <w:vAlign w:val="center"/>
          </w:tcPr>
          <w:p w14:paraId="4CBEAFC2">
            <w:pPr>
              <w:jc w:val="center"/>
              <w:rPr>
                <w:rFonts w:hint="eastAsia" w:ascii="宋体" w:hAnsi="宋体" w:eastAsia="宋体" w:cs="宋体"/>
                <w:color w:val="auto"/>
                <w:sz w:val="24"/>
                <w:highlight w:val="none"/>
              </w:rPr>
            </w:pPr>
          </w:p>
        </w:tc>
        <w:tc>
          <w:tcPr>
            <w:tcW w:w="916" w:type="dxa"/>
            <w:vAlign w:val="center"/>
          </w:tcPr>
          <w:p w14:paraId="43ECC4C9">
            <w:pPr>
              <w:jc w:val="center"/>
              <w:rPr>
                <w:rFonts w:hint="eastAsia" w:ascii="宋体" w:hAnsi="宋体" w:eastAsia="宋体" w:cs="宋体"/>
                <w:color w:val="auto"/>
                <w:sz w:val="24"/>
                <w:highlight w:val="none"/>
              </w:rPr>
            </w:pPr>
          </w:p>
        </w:tc>
        <w:tc>
          <w:tcPr>
            <w:tcW w:w="1219" w:type="dxa"/>
            <w:vAlign w:val="center"/>
          </w:tcPr>
          <w:p w14:paraId="6FA3BC16">
            <w:pPr>
              <w:jc w:val="center"/>
              <w:rPr>
                <w:rFonts w:hint="eastAsia" w:ascii="宋体" w:hAnsi="宋体" w:eastAsia="宋体" w:cs="宋体"/>
                <w:color w:val="auto"/>
                <w:sz w:val="24"/>
                <w:highlight w:val="none"/>
              </w:rPr>
            </w:pPr>
          </w:p>
        </w:tc>
      </w:tr>
      <w:tr w14:paraId="5889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0D954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14:paraId="46EC84D7">
            <w:pPr>
              <w:jc w:val="center"/>
              <w:rPr>
                <w:rFonts w:hint="eastAsia" w:ascii="宋体" w:hAnsi="宋体" w:eastAsia="宋体" w:cs="宋体"/>
                <w:color w:val="auto"/>
                <w:sz w:val="24"/>
                <w:highlight w:val="none"/>
              </w:rPr>
            </w:pPr>
          </w:p>
        </w:tc>
        <w:tc>
          <w:tcPr>
            <w:tcW w:w="3200" w:type="dxa"/>
            <w:vAlign w:val="center"/>
          </w:tcPr>
          <w:p w14:paraId="6B25B9CE">
            <w:pPr>
              <w:jc w:val="center"/>
              <w:rPr>
                <w:rFonts w:hint="eastAsia" w:ascii="宋体" w:hAnsi="宋体" w:eastAsia="宋体" w:cs="宋体"/>
                <w:color w:val="auto"/>
                <w:sz w:val="24"/>
                <w:highlight w:val="none"/>
              </w:rPr>
            </w:pPr>
          </w:p>
        </w:tc>
        <w:tc>
          <w:tcPr>
            <w:tcW w:w="916" w:type="dxa"/>
            <w:vAlign w:val="center"/>
          </w:tcPr>
          <w:p w14:paraId="378DF809">
            <w:pPr>
              <w:jc w:val="center"/>
              <w:rPr>
                <w:rFonts w:hint="eastAsia" w:ascii="宋体" w:hAnsi="宋体" w:eastAsia="宋体" w:cs="宋体"/>
                <w:color w:val="auto"/>
                <w:sz w:val="24"/>
                <w:highlight w:val="none"/>
              </w:rPr>
            </w:pPr>
          </w:p>
        </w:tc>
        <w:tc>
          <w:tcPr>
            <w:tcW w:w="1219" w:type="dxa"/>
            <w:vAlign w:val="center"/>
          </w:tcPr>
          <w:p w14:paraId="560D42E4">
            <w:pPr>
              <w:jc w:val="center"/>
              <w:rPr>
                <w:rFonts w:hint="eastAsia" w:ascii="宋体" w:hAnsi="宋体" w:eastAsia="宋体" w:cs="宋体"/>
                <w:color w:val="auto"/>
                <w:sz w:val="24"/>
                <w:highlight w:val="none"/>
              </w:rPr>
            </w:pPr>
          </w:p>
        </w:tc>
      </w:tr>
      <w:tr w14:paraId="487C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814EB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14:paraId="70DBB658">
            <w:pPr>
              <w:jc w:val="center"/>
              <w:rPr>
                <w:rFonts w:hint="eastAsia" w:ascii="宋体" w:hAnsi="宋体" w:eastAsia="宋体" w:cs="宋体"/>
                <w:color w:val="auto"/>
                <w:sz w:val="24"/>
                <w:highlight w:val="none"/>
              </w:rPr>
            </w:pPr>
          </w:p>
        </w:tc>
        <w:tc>
          <w:tcPr>
            <w:tcW w:w="3200" w:type="dxa"/>
            <w:vAlign w:val="center"/>
          </w:tcPr>
          <w:p w14:paraId="15E71AAD">
            <w:pPr>
              <w:jc w:val="center"/>
              <w:rPr>
                <w:rFonts w:hint="eastAsia" w:ascii="宋体" w:hAnsi="宋体" w:eastAsia="宋体" w:cs="宋体"/>
                <w:color w:val="auto"/>
                <w:sz w:val="24"/>
                <w:highlight w:val="none"/>
              </w:rPr>
            </w:pPr>
          </w:p>
        </w:tc>
        <w:tc>
          <w:tcPr>
            <w:tcW w:w="916" w:type="dxa"/>
            <w:vAlign w:val="center"/>
          </w:tcPr>
          <w:p w14:paraId="35EF22D2">
            <w:pPr>
              <w:jc w:val="center"/>
              <w:rPr>
                <w:rFonts w:hint="eastAsia" w:ascii="宋体" w:hAnsi="宋体" w:eastAsia="宋体" w:cs="宋体"/>
                <w:color w:val="auto"/>
                <w:sz w:val="24"/>
                <w:highlight w:val="none"/>
              </w:rPr>
            </w:pPr>
          </w:p>
        </w:tc>
        <w:tc>
          <w:tcPr>
            <w:tcW w:w="1219" w:type="dxa"/>
            <w:vAlign w:val="center"/>
          </w:tcPr>
          <w:p w14:paraId="7403F0EF">
            <w:pPr>
              <w:jc w:val="center"/>
              <w:rPr>
                <w:rFonts w:hint="eastAsia" w:ascii="宋体" w:hAnsi="宋体" w:eastAsia="宋体" w:cs="宋体"/>
                <w:color w:val="auto"/>
                <w:sz w:val="24"/>
                <w:highlight w:val="none"/>
              </w:rPr>
            </w:pPr>
          </w:p>
        </w:tc>
      </w:tr>
      <w:tr w14:paraId="5654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F47BD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14:paraId="0247024E">
            <w:pPr>
              <w:jc w:val="center"/>
              <w:rPr>
                <w:rFonts w:hint="eastAsia" w:ascii="宋体" w:hAnsi="宋体" w:eastAsia="宋体" w:cs="宋体"/>
                <w:color w:val="auto"/>
                <w:sz w:val="24"/>
                <w:highlight w:val="none"/>
              </w:rPr>
            </w:pPr>
          </w:p>
        </w:tc>
        <w:tc>
          <w:tcPr>
            <w:tcW w:w="3200" w:type="dxa"/>
            <w:vAlign w:val="center"/>
          </w:tcPr>
          <w:p w14:paraId="3A9CA2FB">
            <w:pPr>
              <w:jc w:val="center"/>
              <w:rPr>
                <w:rFonts w:hint="eastAsia" w:ascii="宋体" w:hAnsi="宋体" w:eastAsia="宋体" w:cs="宋体"/>
                <w:color w:val="auto"/>
                <w:sz w:val="24"/>
                <w:highlight w:val="none"/>
              </w:rPr>
            </w:pPr>
          </w:p>
        </w:tc>
        <w:tc>
          <w:tcPr>
            <w:tcW w:w="916" w:type="dxa"/>
            <w:vAlign w:val="center"/>
          </w:tcPr>
          <w:p w14:paraId="51ED018E">
            <w:pPr>
              <w:jc w:val="center"/>
              <w:rPr>
                <w:rFonts w:hint="eastAsia" w:ascii="宋体" w:hAnsi="宋体" w:eastAsia="宋体" w:cs="宋体"/>
                <w:color w:val="auto"/>
                <w:sz w:val="24"/>
                <w:highlight w:val="none"/>
              </w:rPr>
            </w:pPr>
          </w:p>
        </w:tc>
        <w:tc>
          <w:tcPr>
            <w:tcW w:w="1219" w:type="dxa"/>
            <w:vAlign w:val="center"/>
          </w:tcPr>
          <w:p w14:paraId="603B29C6">
            <w:pPr>
              <w:jc w:val="center"/>
              <w:rPr>
                <w:rFonts w:hint="eastAsia" w:ascii="宋体" w:hAnsi="宋体" w:eastAsia="宋体" w:cs="宋体"/>
                <w:color w:val="auto"/>
                <w:sz w:val="24"/>
                <w:highlight w:val="none"/>
              </w:rPr>
            </w:pPr>
          </w:p>
        </w:tc>
      </w:tr>
      <w:tr w14:paraId="7F45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49481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14:paraId="7C8F26DC">
            <w:pPr>
              <w:jc w:val="center"/>
              <w:rPr>
                <w:rFonts w:hint="eastAsia" w:ascii="宋体" w:hAnsi="宋体" w:eastAsia="宋体" w:cs="宋体"/>
                <w:color w:val="auto"/>
                <w:sz w:val="24"/>
                <w:highlight w:val="none"/>
              </w:rPr>
            </w:pPr>
          </w:p>
        </w:tc>
        <w:tc>
          <w:tcPr>
            <w:tcW w:w="3200" w:type="dxa"/>
            <w:vAlign w:val="center"/>
          </w:tcPr>
          <w:p w14:paraId="4FC22326">
            <w:pPr>
              <w:jc w:val="center"/>
              <w:rPr>
                <w:rFonts w:hint="eastAsia" w:ascii="宋体" w:hAnsi="宋体" w:eastAsia="宋体" w:cs="宋体"/>
                <w:color w:val="auto"/>
                <w:sz w:val="24"/>
                <w:highlight w:val="none"/>
              </w:rPr>
            </w:pPr>
          </w:p>
        </w:tc>
        <w:tc>
          <w:tcPr>
            <w:tcW w:w="916" w:type="dxa"/>
            <w:vAlign w:val="center"/>
          </w:tcPr>
          <w:p w14:paraId="05AF7019">
            <w:pPr>
              <w:jc w:val="center"/>
              <w:rPr>
                <w:rFonts w:hint="eastAsia" w:ascii="宋体" w:hAnsi="宋体" w:eastAsia="宋体" w:cs="宋体"/>
                <w:color w:val="auto"/>
                <w:sz w:val="24"/>
                <w:highlight w:val="none"/>
              </w:rPr>
            </w:pPr>
          </w:p>
        </w:tc>
        <w:tc>
          <w:tcPr>
            <w:tcW w:w="1219" w:type="dxa"/>
            <w:vAlign w:val="center"/>
          </w:tcPr>
          <w:p w14:paraId="61B8933D">
            <w:pPr>
              <w:jc w:val="center"/>
              <w:rPr>
                <w:rFonts w:hint="eastAsia" w:ascii="宋体" w:hAnsi="宋体" w:eastAsia="宋体" w:cs="宋体"/>
                <w:color w:val="auto"/>
                <w:sz w:val="24"/>
                <w:highlight w:val="none"/>
              </w:rPr>
            </w:pPr>
          </w:p>
        </w:tc>
      </w:tr>
      <w:tr w14:paraId="1B0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FAE50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550" w:type="dxa"/>
            <w:vAlign w:val="center"/>
          </w:tcPr>
          <w:p w14:paraId="73988329">
            <w:pPr>
              <w:jc w:val="center"/>
              <w:rPr>
                <w:rFonts w:hint="eastAsia" w:ascii="宋体" w:hAnsi="宋体" w:eastAsia="宋体" w:cs="宋体"/>
                <w:color w:val="auto"/>
                <w:sz w:val="24"/>
                <w:highlight w:val="none"/>
              </w:rPr>
            </w:pPr>
          </w:p>
        </w:tc>
        <w:tc>
          <w:tcPr>
            <w:tcW w:w="3200" w:type="dxa"/>
            <w:vAlign w:val="center"/>
          </w:tcPr>
          <w:p w14:paraId="729C9B83">
            <w:pPr>
              <w:jc w:val="center"/>
              <w:rPr>
                <w:rFonts w:hint="eastAsia" w:ascii="宋体" w:hAnsi="宋体" w:eastAsia="宋体" w:cs="宋体"/>
                <w:color w:val="auto"/>
                <w:sz w:val="24"/>
                <w:highlight w:val="none"/>
              </w:rPr>
            </w:pPr>
          </w:p>
        </w:tc>
        <w:tc>
          <w:tcPr>
            <w:tcW w:w="916" w:type="dxa"/>
            <w:vAlign w:val="center"/>
          </w:tcPr>
          <w:p w14:paraId="51C063F7">
            <w:pPr>
              <w:jc w:val="center"/>
              <w:rPr>
                <w:rFonts w:hint="eastAsia" w:ascii="宋体" w:hAnsi="宋体" w:eastAsia="宋体" w:cs="宋体"/>
                <w:color w:val="auto"/>
                <w:sz w:val="24"/>
                <w:highlight w:val="none"/>
              </w:rPr>
            </w:pPr>
          </w:p>
        </w:tc>
        <w:tc>
          <w:tcPr>
            <w:tcW w:w="1219" w:type="dxa"/>
            <w:vAlign w:val="center"/>
          </w:tcPr>
          <w:p w14:paraId="195A42A2">
            <w:pPr>
              <w:jc w:val="center"/>
              <w:rPr>
                <w:rFonts w:hint="eastAsia" w:ascii="宋体" w:hAnsi="宋体" w:eastAsia="宋体" w:cs="宋体"/>
                <w:color w:val="auto"/>
                <w:sz w:val="24"/>
                <w:highlight w:val="none"/>
              </w:rPr>
            </w:pPr>
          </w:p>
        </w:tc>
      </w:tr>
      <w:tr w14:paraId="24C1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23AD7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14:paraId="05FE4EDE">
            <w:pPr>
              <w:jc w:val="center"/>
              <w:rPr>
                <w:rFonts w:hint="eastAsia" w:ascii="宋体" w:hAnsi="宋体" w:eastAsia="宋体" w:cs="宋体"/>
                <w:color w:val="auto"/>
                <w:sz w:val="24"/>
                <w:highlight w:val="none"/>
              </w:rPr>
            </w:pPr>
          </w:p>
        </w:tc>
        <w:tc>
          <w:tcPr>
            <w:tcW w:w="3200" w:type="dxa"/>
            <w:vAlign w:val="center"/>
          </w:tcPr>
          <w:p w14:paraId="2A0FBB61">
            <w:pPr>
              <w:jc w:val="center"/>
              <w:rPr>
                <w:rFonts w:hint="eastAsia" w:ascii="宋体" w:hAnsi="宋体" w:eastAsia="宋体" w:cs="宋体"/>
                <w:color w:val="auto"/>
                <w:sz w:val="24"/>
                <w:highlight w:val="none"/>
              </w:rPr>
            </w:pPr>
          </w:p>
        </w:tc>
        <w:tc>
          <w:tcPr>
            <w:tcW w:w="916" w:type="dxa"/>
            <w:vAlign w:val="center"/>
          </w:tcPr>
          <w:p w14:paraId="1C048573">
            <w:pPr>
              <w:jc w:val="center"/>
              <w:rPr>
                <w:rFonts w:hint="eastAsia" w:ascii="宋体" w:hAnsi="宋体" w:eastAsia="宋体" w:cs="宋体"/>
                <w:color w:val="auto"/>
                <w:sz w:val="24"/>
                <w:highlight w:val="none"/>
              </w:rPr>
            </w:pPr>
          </w:p>
        </w:tc>
        <w:tc>
          <w:tcPr>
            <w:tcW w:w="1219" w:type="dxa"/>
            <w:vAlign w:val="center"/>
          </w:tcPr>
          <w:p w14:paraId="0D6F7F87">
            <w:pPr>
              <w:jc w:val="center"/>
              <w:rPr>
                <w:rFonts w:hint="eastAsia" w:ascii="宋体" w:hAnsi="宋体" w:eastAsia="宋体" w:cs="宋体"/>
                <w:color w:val="auto"/>
                <w:sz w:val="24"/>
                <w:highlight w:val="none"/>
              </w:rPr>
            </w:pPr>
          </w:p>
        </w:tc>
      </w:tr>
    </w:tbl>
    <w:p w14:paraId="13C71B63">
      <w:pPr>
        <w:rPr>
          <w:rFonts w:hint="eastAsia" w:ascii="宋体" w:hAnsi="宋体" w:eastAsia="宋体" w:cs="宋体"/>
          <w:color w:val="auto"/>
          <w:sz w:val="24"/>
          <w:highlight w:val="none"/>
        </w:rPr>
      </w:pPr>
    </w:p>
    <w:p w14:paraId="060B05EA">
      <w:pPr>
        <w:rPr>
          <w:rFonts w:hint="eastAsia" w:ascii="宋体" w:hAnsi="宋体" w:eastAsia="宋体" w:cs="宋体"/>
          <w:color w:val="auto"/>
          <w:sz w:val="24"/>
          <w:highlight w:val="none"/>
        </w:rPr>
      </w:pPr>
    </w:p>
    <w:p w14:paraId="371228C3">
      <w:pPr>
        <w:rPr>
          <w:rFonts w:hint="eastAsia" w:ascii="宋体" w:hAnsi="宋体" w:eastAsia="宋体" w:cs="宋体"/>
          <w:color w:val="auto"/>
          <w:sz w:val="24"/>
          <w:highlight w:val="none"/>
        </w:rPr>
      </w:pPr>
    </w:p>
    <w:p w14:paraId="35961E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14:paraId="6D9059D9">
      <w:pPr>
        <w:pStyle w:val="5"/>
        <w:keepNext w:val="0"/>
        <w:keepLines w:val="0"/>
        <w:pageBreakBefore/>
        <w:rPr>
          <w:rFonts w:hint="eastAsia" w:ascii="宋体" w:hAnsi="宋体" w:eastAsia="宋体" w:cs="宋体"/>
          <w:b w:val="0"/>
          <w:color w:val="auto"/>
          <w:sz w:val="24"/>
          <w:szCs w:val="24"/>
          <w:highlight w:val="none"/>
        </w:rPr>
      </w:pPr>
      <w:bookmarkStart w:id="74" w:name="_Toc1161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十一</w:t>
      </w:r>
      <w:r>
        <w:rPr>
          <w:rFonts w:hint="eastAsia" w:ascii="宋体" w:hAnsi="宋体" w:eastAsia="宋体" w:cs="宋体"/>
          <w:b w:val="0"/>
          <w:color w:val="auto"/>
          <w:sz w:val="24"/>
          <w:szCs w:val="24"/>
          <w:highlight w:val="none"/>
        </w:rPr>
        <w:t>：商务响应表</w:t>
      </w:r>
      <w:bookmarkEnd w:id="74"/>
    </w:p>
    <w:p w14:paraId="3FB00217">
      <w:pPr>
        <w:snapToGrid w:val="0"/>
        <w:spacing w:line="360" w:lineRule="auto"/>
        <w:jc w:val="center"/>
        <w:rPr>
          <w:rFonts w:hint="eastAsia" w:ascii="宋体" w:hAnsi="宋体" w:cs="宋体"/>
          <w:b/>
          <w:kern w:val="0"/>
          <w:sz w:val="32"/>
          <w:szCs w:val="32"/>
        </w:rPr>
      </w:pPr>
      <w:bookmarkStart w:id="75" w:name="_Toc13800"/>
      <w:bookmarkStart w:id="76" w:name="_Toc534978799"/>
      <w:bookmarkStart w:id="77" w:name="_Toc18624"/>
      <w:bookmarkStart w:id="78" w:name="_Toc30196"/>
      <w:r>
        <w:rPr>
          <w:rFonts w:hint="eastAsia" w:ascii="宋体" w:hAnsi="宋体" w:cs="宋体"/>
          <w:b/>
          <w:kern w:val="0"/>
          <w:sz w:val="32"/>
          <w:szCs w:val="32"/>
        </w:rPr>
        <w:t>商务响应表</w:t>
      </w:r>
    </w:p>
    <w:p w14:paraId="6F195443">
      <w:pPr>
        <w:snapToGrid w:val="0"/>
        <w:spacing w:before="50" w:after="120" w:afterLines="50"/>
        <w:jc w:val="left"/>
        <w:rPr>
          <w:rFonts w:hint="eastAsia" w:ascii="宋体" w:hAnsi="宋体" w:cs="宋体"/>
          <w:sz w:val="24"/>
          <w:u w:val="single"/>
        </w:rPr>
      </w:pP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41488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8812F13">
            <w:pPr>
              <w:jc w:val="center"/>
              <w:rPr>
                <w:rFonts w:hint="eastAsia" w:ascii="宋体" w:hAnsi="宋体" w:cs="宋体"/>
                <w:sz w:val="24"/>
              </w:rPr>
            </w:pPr>
            <w:r>
              <w:rPr>
                <w:rFonts w:hint="eastAsia" w:ascii="宋体" w:hAnsi="宋体" w:cs="宋体"/>
                <w:sz w:val="24"/>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348AEB54">
            <w:pPr>
              <w:jc w:val="center"/>
              <w:rPr>
                <w:rFonts w:hint="eastAsia" w:ascii="宋体" w:hAnsi="宋体" w:cs="宋体"/>
                <w:sz w:val="24"/>
              </w:rPr>
            </w:pPr>
            <w:r>
              <w:rPr>
                <w:rFonts w:hint="eastAsia" w:ascii="宋体" w:hAnsi="宋体" w:cs="宋体"/>
                <w:sz w:val="24"/>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BC0CEF0">
            <w:pPr>
              <w:jc w:val="center"/>
              <w:rPr>
                <w:rFonts w:hint="eastAsia" w:ascii="宋体" w:hAnsi="宋体" w:cs="宋体"/>
                <w:sz w:val="24"/>
              </w:rPr>
            </w:pPr>
            <w:r>
              <w:rPr>
                <w:rFonts w:hint="eastAsia" w:ascii="宋体" w:hAnsi="宋体" w:cs="宋体"/>
                <w:sz w:val="24"/>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1132F070">
            <w:pPr>
              <w:jc w:val="center"/>
              <w:rPr>
                <w:rFonts w:hint="eastAsia" w:ascii="宋体" w:hAnsi="宋体" w:cs="宋体"/>
                <w:sz w:val="24"/>
              </w:rPr>
            </w:pPr>
            <w:r>
              <w:rPr>
                <w:rFonts w:hint="eastAsia" w:ascii="宋体" w:hAnsi="宋体" w:cs="宋体"/>
                <w:sz w:val="24"/>
              </w:rPr>
              <w:t>投标人的承诺或说明</w:t>
            </w:r>
          </w:p>
        </w:tc>
      </w:tr>
      <w:tr w14:paraId="3736C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E2206F">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3DDA35E3">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218A3723">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7436901B">
            <w:pPr>
              <w:rPr>
                <w:rFonts w:hint="eastAsia" w:ascii="宋体" w:hAnsi="宋体" w:cs="宋体"/>
                <w:sz w:val="24"/>
              </w:rPr>
            </w:pPr>
          </w:p>
        </w:tc>
      </w:tr>
      <w:tr w14:paraId="43187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B7677B4">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61A8A88D">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66571515">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0A228917">
            <w:pPr>
              <w:rPr>
                <w:rFonts w:hint="eastAsia" w:ascii="宋体" w:hAnsi="宋体" w:cs="宋体"/>
                <w:sz w:val="24"/>
              </w:rPr>
            </w:pPr>
          </w:p>
        </w:tc>
      </w:tr>
      <w:tr w14:paraId="147D4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D072F4B">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669186F3">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39588E72">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7EB66ACF">
            <w:pPr>
              <w:rPr>
                <w:rFonts w:hint="eastAsia" w:ascii="宋体" w:hAnsi="宋体" w:cs="宋体"/>
                <w:sz w:val="24"/>
              </w:rPr>
            </w:pPr>
          </w:p>
        </w:tc>
      </w:tr>
      <w:tr w14:paraId="3CFEC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D474526">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4388A799">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25C583F1">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76B21C00">
            <w:pPr>
              <w:rPr>
                <w:rFonts w:hint="eastAsia" w:ascii="宋体" w:hAnsi="宋体" w:cs="宋体"/>
                <w:sz w:val="24"/>
              </w:rPr>
            </w:pPr>
          </w:p>
        </w:tc>
      </w:tr>
      <w:tr w14:paraId="4C46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2EDD5149">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5665298F">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1C108168">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36300B21">
            <w:pPr>
              <w:rPr>
                <w:rFonts w:hint="eastAsia" w:ascii="宋体" w:hAnsi="宋体" w:cs="宋体"/>
                <w:sz w:val="24"/>
              </w:rPr>
            </w:pPr>
          </w:p>
        </w:tc>
      </w:tr>
      <w:tr w14:paraId="12362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3FE2DE">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654F6BD4">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2E7E6321">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4F469888">
            <w:pPr>
              <w:rPr>
                <w:rFonts w:hint="eastAsia" w:ascii="宋体" w:hAnsi="宋体" w:cs="宋体"/>
                <w:sz w:val="24"/>
              </w:rPr>
            </w:pPr>
          </w:p>
        </w:tc>
      </w:tr>
      <w:tr w14:paraId="6D74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B0F2613">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7CB1BFFA">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089ED938">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3F68DF68">
            <w:pPr>
              <w:rPr>
                <w:rFonts w:hint="eastAsia" w:ascii="宋体" w:hAnsi="宋体" w:cs="宋体"/>
                <w:sz w:val="24"/>
              </w:rPr>
            </w:pPr>
          </w:p>
        </w:tc>
      </w:tr>
      <w:tr w14:paraId="64B99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BD331F0">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3253FE2A">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098CE12A">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59913187">
            <w:pPr>
              <w:rPr>
                <w:rFonts w:hint="eastAsia" w:ascii="宋体" w:hAnsi="宋体" w:cs="宋体"/>
                <w:sz w:val="24"/>
              </w:rPr>
            </w:pPr>
          </w:p>
        </w:tc>
      </w:tr>
      <w:tr w14:paraId="23A0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C4CD78F">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10BFE051">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17704061">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33F35CD3">
            <w:pPr>
              <w:rPr>
                <w:rFonts w:hint="eastAsia" w:ascii="宋体" w:hAnsi="宋体" w:cs="宋体"/>
                <w:sz w:val="24"/>
              </w:rPr>
            </w:pPr>
          </w:p>
        </w:tc>
      </w:tr>
      <w:tr w14:paraId="44215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4A9C99A">
            <w:pPr>
              <w:rPr>
                <w:rFonts w:hint="eastAsia" w:ascii="宋体" w:hAnsi="宋体" w:cs="宋体"/>
                <w:sz w:val="24"/>
              </w:rPr>
            </w:pPr>
          </w:p>
        </w:tc>
        <w:tc>
          <w:tcPr>
            <w:tcW w:w="2969" w:type="dxa"/>
            <w:tcBorders>
              <w:top w:val="single" w:color="auto" w:sz="4" w:space="0"/>
              <w:left w:val="single" w:color="auto" w:sz="4" w:space="0"/>
              <w:bottom w:val="single" w:color="auto" w:sz="4" w:space="0"/>
              <w:right w:val="single" w:color="auto" w:sz="4" w:space="0"/>
            </w:tcBorders>
          </w:tcPr>
          <w:p w14:paraId="0FB01042">
            <w:pPr>
              <w:rPr>
                <w:rFonts w:hint="eastAsia" w:ascii="宋体" w:hAnsi="宋体" w:cs="宋体"/>
                <w:sz w:val="24"/>
              </w:rPr>
            </w:pPr>
          </w:p>
        </w:tc>
        <w:tc>
          <w:tcPr>
            <w:tcW w:w="1386" w:type="dxa"/>
            <w:tcBorders>
              <w:top w:val="single" w:color="auto" w:sz="4" w:space="0"/>
              <w:left w:val="single" w:color="auto" w:sz="4" w:space="0"/>
              <w:bottom w:val="single" w:color="auto" w:sz="4" w:space="0"/>
              <w:right w:val="single" w:color="auto" w:sz="4" w:space="0"/>
            </w:tcBorders>
          </w:tcPr>
          <w:p w14:paraId="08E203E7">
            <w:pPr>
              <w:rPr>
                <w:rFonts w:hint="eastAsia" w:ascii="宋体" w:hAnsi="宋体" w:cs="宋体"/>
                <w:sz w:val="24"/>
              </w:rPr>
            </w:pPr>
          </w:p>
        </w:tc>
        <w:tc>
          <w:tcPr>
            <w:tcW w:w="3321" w:type="dxa"/>
            <w:tcBorders>
              <w:top w:val="single" w:color="auto" w:sz="4" w:space="0"/>
              <w:left w:val="single" w:color="auto" w:sz="4" w:space="0"/>
              <w:bottom w:val="single" w:color="auto" w:sz="4" w:space="0"/>
              <w:right w:val="single" w:color="auto" w:sz="4" w:space="0"/>
            </w:tcBorders>
          </w:tcPr>
          <w:p w14:paraId="05F9ED50">
            <w:pPr>
              <w:rPr>
                <w:rFonts w:hint="eastAsia" w:ascii="宋体" w:hAnsi="宋体" w:cs="宋体"/>
                <w:sz w:val="24"/>
              </w:rPr>
            </w:pPr>
          </w:p>
        </w:tc>
      </w:tr>
    </w:tbl>
    <w:p w14:paraId="7BC7ECBB">
      <w:pPr>
        <w:snapToGrid w:val="0"/>
        <w:spacing w:before="120" w:beforeLines="50"/>
        <w:rPr>
          <w:rFonts w:hint="eastAsia" w:ascii="宋体" w:hAnsi="宋体" w:cs="宋体"/>
          <w:sz w:val="24"/>
        </w:rPr>
      </w:pPr>
    </w:p>
    <w:p w14:paraId="48BA96EA">
      <w:pPr>
        <w:snapToGrid w:val="0"/>
        <w:spacing w:before="50" w:after="50"/>
        <w:rPr>
          <w:rFonts w:hint="eastAsia" w:ascii="宋体" w:hAnsi="宋体" w:cs="宋体"/>
          <w:spacing w:val="20"/>
          <w:sz w:val="24"/>
          <w:u w:val="single"/>
        </w:rPr>
      </w:pPr>
      <w:r>
        <w:rPr>
          <w:rFonts w:hint="eastAsia" w:ascii="宋体" w:hAnsi="宋体" w:cs="宋体"/>
          <w:sz w:val="24"/>
        </w:rPr>
        <w:t>法定代表人或委托代理人签字</w:t>
      </w:r>
      <w:r>
        <w:rPr>
          <w:rFonts w:hint="eastAsia" w:ascii="宋体" w:hAnsi="宋体" w:cs="宋体"/>
          <w:spacing w:val="20"/>
          <w:sz w:val="24"/>
        </w:rPr>
        <w:t>：</w:t>
      </w:r>
      <w:r>
        <w:rPr>
          <w:rFonts w:hint="eastAsia" w:ascii="宋体" w:hAnsi="宋体" w:cs="宋体"/>
          <w:spacing w:val="20"/>
          <w:sz w:val="24"/>
          <w:u w:val="single"/>
        </w:rPr>
        <w:t xml:space="preserve">        </w:t>
      </w:r>
    </w:p>
    <w:p w14:paraId="16FFB46D">
      <w:pPr>
        <w:snapToGrid w:val="0"/>
        <w:spacing w:before="120" w:beforeLines="50"/>
        <w:rPr>
          <w:rFonts w:hint="eastAsia" w:ascii="宋体" w:hAnsi="宋体" w:cs="宋体"/>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1A4BED23">
      <w:pPr>
        <w:rPr>
          <w:rFonts w:hint="eastAsia" w:ascii="宋体" w:hAnsi="宋体" w:cs="宋体"/>
          <w:sz w:val="24"/>
        </w:rPr>
      </w:pPr>
    </w:p>
    <w:p w14:paraId="4D836D34">
      <w:pPr>
        <w:pStyle w:val="5"/>
        <w:keepNext w:val="0"/>
        <w:keepLines w:val="0"/>
        <w:pageBreakBefore/>
        <w:spacing w:line="415"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十二</w:t>
      </w:r>
      <w:r>
        <w:rPr>
          <w:rFonts w:hint="eastAsia" w:ascii="宋体" w:hAnsi="宋体" w:eastAsia="宋体" w:cs="宋体"/>
          <w:b w:val="0"/>
          <w:bCs w:val="0"/>
          <w:color w:val="auto"/>
          <w:sz w:val="24"/>
          <w:szCs w:val="24"/>
          <w:highlight w:val="none"/>
        </w:rPr>
        <w:t>：</w:t>
      </w:r>
      <w:bookmarkEnd w:id="75"/>
      <w:bookmarkEnd w:id="76"/>
      <w:r>
        <w:rPr>
          <w:rFonts w:hint="eastAsia" w:ascii="宋体" w:hAnsi="宋体" w:eastAsia="宋体" w:cs="宋体"/>
          <w:b w:val="0"/>
          <w:bCs w:val="0"/>
          <w:color w:val="auto"/>
          <w:sz w:val="24"/>
          <w:szCs w:val="24"/>
          <w:highlight w:val="none"/>
        </w:rPr>
        <w:t>同类项目业绩一览表</w:t>
      </w:r>
      <w:bookmarkEnd w:id="77"/>
      <w:bookmarkEnd w:id="78"/>
    </w:p>
    <w:p w14:paraId="5A4859E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201714F7">
      <w:pPr>
        <w:widowControl/>
        <w:jc w:val="left"/>
        <w:rPr>
          <w:rFonts w:ascii="宋体" w:hAnsi="宋体" w:cs="宋体"/>
          <w:color w:val="auto"/>
          <w:kern w:val="0"/>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B95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844201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68147F74">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07ADD877">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53179640">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46F698DB">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70700DE">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14A05B01">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4FB8D346">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10AA5F4B">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73DC8E0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3F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6073B1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F3D438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D82035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49F5D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909C26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A17360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AE9FE7E">
            <w:pPr>
              <w:autoSpaceDE w:val="0"/>
              <w:autoSpaceDN w:val="0"/>
              <w:adjustRightInd w:val="0"/>
              <w:spacing w:line="360" w:lineRule="auto"/>
              <w:jc w:val="center"/>
              <w:rPr>
                <w:rFonts w:ascii="宋体" w:hAnsi="宋体" w:cs="宋体"/>
                <w:color w:val="auto"/>
                <w:sz w:val="24"/>
                <w:highlight w:val="none"/>
                <w:lang w:val="zh-CN"/>
              </w:rPr>
            </w:pPr>
          </w:p>
        </w:tc>
      </w:tr>
      <w:tr w14:paraId="376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0B44D6D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5F2919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D0E4C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3D93B3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914C39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95F4F6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F470958">
            <w:pPr>
              <w:autoSpaceDE w:val="0"/>
              <w:autoSpaceDN w:val="0"/>
              <w:adjustRightInd w:val="0"/>
              <w:spacing w:line="360" w:lineRule="auto"/>
              <w:jc w:val="center"/>
              <w:rPr>
                <w:rFonts w:ascii="宋体" w:hAnsi="宋体" w:cs="宋体"/>
                <w:color w:val="auto"/>
                <w:sz w:val="24"/>
                <w:highlight w:val="none"/>
                <w:lang w:val="zh-CN"/>
              </w:rPr>
            </w:pPr>
          </w:p>
        </w:tc>
      </w:tr>
      <w:tr w14:paraId="77EF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6CB484D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2D203B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396BB1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544386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848E91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8A443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A22ADF4">
            <w:pPr>
              <w:autoSpaceDE w:val="0"/>
              <w:autoSpaceDN w:val="0"/>
              <w:adjustRightInd w:val="0"/>
              <w:spacing w:line="360" w:lineRule="auto"/>
              <w:jc w:val="center"/>
              <w:rPr>
                <w:rFonts w:ascii="宋体" w:hAnsi="宋体" w:cs="宋体"/>
                <w:color w:val="auto"/>
                <w:sz w:val="24"/>
                <w:highlight w:val="none"/>
                <w:lang w:val="zh-CN"/>
              </w:rPr>
            </w:pPr>
          </w:p>
        </w:tc>
      </w:tr>
      <w:tr w14:paraId="32E3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069701E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025811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6EE2BE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F961E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8BE07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60CC87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24062E7">
            <w:pPr>
              <w:autoSpaceDE w:val="0"/>
              <w:autoSpaceDN w:val="0"/>
              <w:adjustRightInd w:val="0"/>
              <w:spacing w:line="360" w:lineRule="auto"/>
              <w:jc w:val="center"/>
              <w:rPr>
                <w:rFonts w:ascii="宋体" w:hAnsi="宋体" w:cs="宋体"/>
                <w:color w:val="auto"/>
                <w:sz w:val="24"/>
                <w:highlight w:val="none"/>
                <w:lang w:val="zh-CN"/>
              </w:rPr>
            </w:pPr>
          </w:p>
        </w:tc>
      </w:tr>
      <w:tr w14:paraId="0068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474B2E4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982940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2E385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2E7832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6FE85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666D4B">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DB5BF27">
            <w:pPr>
              <w:autoSpaceDE w:val="0"/>
              <w:autoSpaceDN w:val="0"/>
              <w:adjustRightInd w:val="0"/>
              <w:spacing w:line="360" w:lineRule="auto"/>
              <w:jc w:val="center"/>
              <w:rPr>
                <w:rFonts w:ascii="宋体" w:hAnsi="宋体" w:cs="宋体"/>
                <w:color w:val="auto"/>
                <w:sz w:val="24"/>
                <w:highlight w:val="none"/>
                <w:lang w:val="zh-CN"/>
              </w:rPr>
            </w:pPr>
          </w:p>
        </w:tc>
      </w:tr>
      <w:tr w14:paraId="0CC3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7769BAD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0313FB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4918C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243526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78F0AB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7E0DB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5C41488">
            <w:pPr>
              <w:autoSpaceDE w:val="0"/>
              <w:autoSpaceDN w:val="0"/>
              <w:adjustRightInd w:val="0"/>
              <w:spacing w:line="360" w:lineRule="auto"/>
              <w:jc w:val="center"/>
              <w:rPr>
                <w:rFonts w:ascii="宋体" w:hAnsi="宋体" w:cs="宋体"/>
                <w:color w:val="auto"/>
                <w:sz w:val="24"/>
                <w:highlight w:val="none"/>
                <w:lang w:val="zh-CN"/>
              </w:rPr>
            </w:pPr>
          </w:p>
        </w:tc>
      </w:tr>
    </w:tbl>
    <w:p w14:paraId="704B6893">
      <w:pPr>
        <w:snapToGrid w:val="0"/>
        <w:spacing w:line="360" w:lineRule="auto"/>
        <w:rPr>
          <w:rFonts w:ascii="宋体" w:hAnsi="宋体" w:cs="宋体"/>
          <w:b/>
          <w:color w:val="auto"/>
          <w:sz w:val="24"/>
          <w:highlight w:val="none"/>
        </w:rPr>
      </w:pPr>
    </w:p>
    <w:p w14:paraId="44EAF84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655DC6B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4D9CCB86">
      <w:pPr>
        <w:widowControl/>
        <w:jc w:val="left"/>
        <w:rPr>
          <w:rFonts w:ascii="宋体" w:hAnsi="宋体" w:cs="宋体"/>
          <w:color w:val="auto"/>
          <w:kern w:val="0"/>
          <w:sz w:val="24"/>
          <w:highlight w:val="none"/>
        </w:rPr>
      </w:pPr>
    </w:p>
    <w:p w14:paraId="4E0F9CE4">
      <w:pPr>
        <w:widowControl/>
        <w:jc w:val="left"/>
        <w:rPr>
          <w:rFonts w:ascii="宋体" w:hAnsi="宋体" w:cs="宋体"/>
          <w:color w:val="auto"/>
          <w:kern w:val="0"/>
          <w:sz w:val="24"/>
          <w:highlight w:val="none"/>
        </w:rPr>
      </w:pPr>
    </w:p>
    <w:p w14:paraId="524A2E00">
      <w:pPr>
        <w:widowControl/>
        <w:jc w:val="left"/>
        <w:rPr>
          <w:rFonts w:ascii="宋体" w:hAnsi="宋体" w:cs="宋体"/>
          <w:color w:val="auto"/>
          <w:kern w:val="0"/>
          <w:sz w:val="24"/>
          <w:highlight w:val="none"/>
        </w:rPr>
      </w:pPr>
    </w:p>
    <w:p w14:paraId="493F99A1">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1080628C">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4A70E988">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192C75EC">
      <w:pPr>
        <w:snapToGrid w:val="0"/>
        <w:spacing w:before="50" w:after="156" w:afterLines="50"/>
        <w:jc w:val="left"/>
        <w:rPr>
          <w:rFonts w:hint="eastAsia" w:ascii="宋体" w:hAnsi="宋体"/>
          <w:color w:val="auto"/>
          <w:sz w:val="24"/>
          <w:highlight w:val="none"/>
        </w:rPr>
      </w:pPr>
    </w:p>
    <w:p w14:paraId="7FBB13D7">
      <w:pPr>
        <w:rPr>
          <w:color w:val="auto"/>
          <w:highlight w:val="none"/>
        </w:rPr>
      </w:pPr>
    </w:p>
    <w:p w14:paraId="5058A3A9">
      <w:pPr>
        <w:pStyle w:val="5"/>
        <w:keepNext w:val="0"/>
        <w:keepLines w:val="0"/>
        <w:pageBreakBefore/>
        <w:spacing w:line="415" w:lineRule="auto"/>
        <w:rPr>
          <w:rFonts w:hint="eastAsia" w:ascii="宋体" w:hAnsi="宋体" w:eastAsia="宋体" w:cs="宋体"/>
          <w:b w:val="0"/>
          <w:bCs w:val="0"/>
          <w:color w:val="auto"/>
          <w:sz w:val="24"/>
          <w:szCs w:val="24"/>
          <w:highlight w:val="none"/>
        </w:rPr>
      </w:pPr>
      <w:bookmarkStart w:id="79" w:name="_Toc5747"/>
      <w:bookmarkStart w:id="80" w:name="_Toc6273"/>
      <w:bookmarkStart w:id="81" w:name="_Toc17313"/>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十三</w:t>
      </w:r>
      <w:r>
        <w:rPr>
          <w:rFonts w:hint="eastAsia" w:ascii="宋体" w:hAnsi="宋体" w:eastAsia="宋体" w:cs="宋体"/>
          <w:b w:val="0"/>
          <w:bCs w:val="0"/>
          <w:color w:val="auto"/>
          <w:sz w:val="24"/>
          <w:szCs w:val="24"/>
          <w:highlight w:val="none"/>
        </w:rPr>
        <w:t>：安全生产承诺函</w:t>
      </w:r>
      <w:bookmarkEnd w:id="79"/>
      <w:bookmarkEnd w:id="80"/>
      <w:bookmarkEnd w:id="81"/>
    </w:p>
    <w:p w14:paraId="1CD98F6C">
      <w:pPr>
        <w:snapToGrid w:val="0"/>
        <w:spacing w:before="156" w:beforeLines="50" w:after="50"/>
        <w:jc w:val="center"/>
        <w:rPr>
          <w:rFonts w:hint="eastAsia"/>
          <w:b/>
          <w:color w:val="auto"/>
          <w:sz w:val="32"/>
          <w:szCs w:val="32"/>
          <w:highlight w:val="none"/>
        </w:rPr>
      </w:pPr>
      <w:r>
        <w:rPr>
          <w:rFonts w:hint="eastAsia"/>
          <w:b/>
          <w:color w:val="auto"/>
          <w:sz w:val="32"/>
          <w:szCs w:val="32"/>
          <w:highlight w:val="none"/>
        </w:rPr>
        <w:t>安全生产承诺函</w:t>
      </w:r>
    </w:p>
    <w:p w14:paraId="7B6390E3">
      <w:pPr>
        <w:snapToGrid w:val="0"/>
        <w:spacing w:before="156" w:beforeLines="50" w:after="50"/>
        <w:jc w:val="center"/>
        <w:rPr>
          <w:rFonts w:hint="eastAsia"/>
          <w:b/>
          <w:color w:val="auto"/>
          <w:sz w:val="22"/>
          <w:szCs w:val="21"/>
          <w:highlight w:val="none"/>
        </w:rPr>
      </w:pPr>
    </w:p>
    <w:p w14:paraId="5DD66426">
      <w:pPr>
        <w:snapToGrid w:val="0"/>
        <w:spacing w:line="360" w:lineRule="auto"/>
        <w:rPr>
          <w:rFonts w:hint="eastAsia"/>
          <w:color w:val="auto"/>
          <w:sz w:val="24"/>
          <w:szCs w:val="22"/>
          <w:highlight w:val="none"/>
        </w:rPr>
      </w:pPr>
      <w:r>
        <w:rPr>
          <w:rFonts w:hint="eastAsia"/>
          <w:color w:val="auto"/>
          <w:sz w:val="24"/>
          <w:szCs w:val="32"/>
          <w:highlight w:val="none"/>
        </w:rPr>
        <w:t>致：</w:t>
      </w:r>
      <w:r>
        <w:rPr>
          <w:rFonts w:hint="eastAsia"/>
          <w:color w:val="auto"/>
          <w:sz w:val="24"/>
          <w:szCs w:val="32"/>
          <w:highlight w:val="none"/>
          <w:u w:val="single"/>
        </w:rPr>
        <w:t xml:space="preserve">               </w:t>
      </w:r>
      <w:r>
        <w:rPr>
          <w:rFonts w:hint="eastAsia"/>
          <w:color w:val="auto"/>
          <w:sz w:val="24"/>
          <w:szCs w:val="32"/>
          <w:highlight w:val="none"/>
        </w:rPr>
        <w:t>（招标采购单位名称）：</w:t>
      </w:r>
    </w:p>
    <w:p w14:paraId="009914DA">
      <w:pPr>
        <w:snapToGrid w:val="0"/>
        <w:spacing w:line="360" w:lineRule="auto"/>
        <w:ind w:firstLine="480"/>
        <w:rPr>
          <w:rFonts w:hint="eastAsia"/>
          <w:color w:val="auto"/>
          <w:sz w:val="24"/>
          <w:szCs w:val="22"/>
          <w:highlight w:val="none"/>
        </w:rPr>
      </w:pPr>
      <w:r>
        <w:rPr>
          <w:rFonts w:hint="eastAsia"/>
          <w:color w:val="auto"/>
          <w:sz w:val="24"/>
          <w:szCs w:val="32"/>
          <w:highlight w:val="none"/>
        </w:rPr>
        <w:t xml:space="preserve"> 根据贵方为</w:t>
      </w:r>
      <w:r>
        <w:rPr>
          <w:rFonts w:hint="eastAsia"/>
          <w:color w:val="auto"/>
          <w:sz w:val="24"/>
          <w:szCs w:val="32"/>
          <w:highlight w:val="none"/>
          <w:u w:val="single"/>
        </w:rPr>
        <w:t xml:space="preserve">                              </w:t>
      </w:r>
      <w:r>
        <w:rPr>
          <w:rFonts w:hint="eastAsia"/>
          <w:color w:val="auto"/>
          <w:sz w:val="24"/>
          <w:szCs w:val="32"/>
          <w:highlight w:val="none"/>
        </w:rPr>
        <w:t>项目的招标公告（项目编号：</w:t>
      </w:r>
      <w:r>
        <w:rPr>
          <w:rFonts w:hint="eastAsia"/>
          <w:color w:val="auto"/>
          <w:sz w:val="24"/>
          <w:szCs w:val="32"/>
          <w:highlight w:val="none"/>
          <w:u w:val="single"/>
        </w:rPr>
        <w:t xml:space="preserve">            </w:t>
      </w:r>
      <w:r>
        <w:rPr>
          <w:rFonts w:hint="eastAsia"/>
          <w:color w:val="auto"/>
          <w:sz w:val="24"/>
          <w:szCs w:val="32"/>
          <w:highlight w:val="none"/>
        </w:rPr>
        <w:t>），签字代表</w:t>
      </w:r>
      <w:r>
        <w:rPr>
          <w:rFonts w:hint="eastAsia"/>
          <w:color w:val="auto"/>
          <w:sz w:val="24"/>
          <w:szCs w:val="32"/>
          <w:highlight w:val="none"/>
          <w:u w:val="single"/>
        </w:rPr>
        <w:t xml:space="preserve">             </w:t>
      </w:r>
      <w:r>
        <w:rPr>
          <w:rFonts w:hint="eastAsia"/>
          <w:color w:val="auto"/>
          <w:sz w:val="24"/>
          <w:szCs w:val="32"/>
          <w:highlight w:val="none"/>
        </w:rPr>
        <w:t>（全名）经正式授权并代表投标人_____</w:t>
      </w:r>
      <w:r>
        <w:rPr>
          <w:rFonts w:hint="eastAsia"/>
          <w:color w:val="auto"/>
          <w:sz w:val="24"/>
          <w:szCs w:val="32"/>
          <w:highlight w:val="none"/>
          <w:u w:val="single"/>
        </w:rPr>
        <w:t>__                __</w:t>
      </w:r>
      <w:r>
        <w:rPr>
          <w:rFonts w:hint="eastAsia"/>
          <w:color w:val="auto"/>
          <w:sz w:val="24"/>
          <w:szCs w:val="32"/>
          <w:highlight w:val="none"/>
        </w:rPr>
        <w:t>（投标人名称）作出如下承诺：</w:t>
      </w:r>
    </w:p>
    <w:p w14:paraId="5ABD2115">
      <w:pPr>
        <w:snapToGrid w:val="0"/>
        <w:spacing w:line="360" w:lineRule="auto"/>
        <w:ind w:firstLine="480"/>
        <w:rPr>
          <w:rFonts w:hint="eastAsia"/>
          <w:color w:val="auto"/>
          <w:sz w:val="24"/>
          <w:szCs w:val="32"/>
          <w:highlight w:val="none"/>
        </w:rPr>
      </w:pPr>
      <w:r>
        <w:rPr>
          <w:rFonts w:hint="eastAsia"/>
          <w:color w:val="auto"/>
          <w:sz w:val="24"/>
          <w:szCs w:val="32"/>
          <w:highlight w:val="none"/>
        </w:rPr>
        <w:t xml:space="preserve">  </w:t>
      </w:r>
    </w:p>
    <w:p w14:paraId="713BAB2E">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（1）本项目在验收合格前所发生的一切经济、安全及其他责任事故以及验收合格后因材料、质量，制作工艺等原因导致的一切事故及损失均由我公司承担，与采购人无关。</w:t>
      </w:r>
    </w:p>
    <w:p w14:paraId="54E8885C">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工期</w:t>
      </w:r>
      <w:r>
        <w:rPr>
          <w:rFonts w:hint="eastAsia" w:ascii="宋体" w:hAnsi="宋体" w:cs="宋体"/>
          <w:color w:val="auto"/>
          <w:sz w:val="24"/>
          <w:highlight w:val="none"/>
        </w:rPr>
        <w:t>按招标文件规定实行。</w:t>
      </w:r>
    </w:p>
    <w:p w14:paraId="519F522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安装</w:t>
      </w:r>
      <w:r>
        <w:rPr>
          <w:rFonts w:hint="eastAsia" w:ascii="宋体" w:hAnsi="宋体" w:cs="宋体"/>
          <w:color w:val="auto"/>
          <w:sz w:val="24"/>
          <w:highlight w:val="none"/>
        </w:rPr>
        <w:t>过程中产生的垃圾，由我公司清运、处置。</w:t>
      </w:r>
    </w:p>
    <w:p w14:paraId="14851844">
      <w:pPr>
        <w:snapToGrid w:val="0"/>
        <w:spacing w:line="360" w:lineRule="auto"/>
        <w:rPr>
          <w:rFonts w:hint="eastAsia"/>
          <w:color w:val="auto"/>
          <w:sz w:val="24"/>
          <w:szCs w:val="32"/>
          <w:highlight w:val="none"/>
        </w:rPr>
      </w:pPr>
    </w:p>
    <w:p w14:paraId="357E7B5C">
      <w:pPr>
        <w:snapToGrid w:val="0"/>
        <w:spacing w:line="360" w:lineRule="auto"/>
        <w:rPr>
          <w:rFonts w:hint="eastAsia"/>
          <w:color w:val="auto"/>
          <w:sz w:val="22"/>
          <w:szCs w:val="21"/>
          <w:highlight w:val="none"/>
        </w:rPr>
      </w:pPr>
    </w:p>
    <w:p w14:paraId="2893B76A">
      <w:pPr>
        <w:snapToGrid w:val="0"/>
        <w:spacing w:line="360" w:lineRule="auto"/>
        <w:rPr>
          <w:rFonts w:hint="eastAsia"/>
          <w:color w:val="auto"/>
          <w:sz w:val="22"/>
          <w:szCs w:val="28"/>
          <w:highlight w:val="none"/>
        </w:rPr>
      </w:pPr>
    </w:p>
    <w:p w14:paraId="2749ADE8">
      <w:pPr>
        <w:snapToGrid w:val="0"/>
        <w:spacing w:line="360" w:lineRule="auto"/>
        <w:rPr>
          <w:rFonts w:hint="eastAsia"/>
          <w:color w:val="auto"/>
          <w:sz w:val="22"/>
          <w:szCs w:val="28"/>
          <w:highlight w:val="none"/>
        </w:rPr>
      </w:pPr>
    </w:p>
    <w:p w14:paraId="2CD63344">
      <w:pPr>
        <w:snapToGrid w:val="0"/>
        <w:spacing w:line="360" w:lineRule="auto"/>
        <w:rPr>
          <w:rFonts w:hint="eastAsia"/>
          <w:color w:val="auto"/>
          <w:sz w:val="22"/>
          <w:szCs w:val="28"/>
          <w:highlight w:val="none"/>
        </w:rPr>
      </w:pPr>
    </w:p>
    <w:p w14:paraId="31D97493">
      <w:pPr>
        <w:snapToGrid w:val="0"/>
        <w:spacing w:line="480" w:lineRule="auto"/>
        <w:ind w:firstLine="4440" w:firstLineChars="1850"/>
        <w:rPr>
          <w:rFonts w:hint="eastAsia"/>
          <w:color w:val="auto"/>
          <w:sz w:val="24"/>
          <w:szCs w:val="22"/>
          <w:highlight w:val="none"/>
          <w:u w:val="single"/>
        </w:rPr>
      </w:pPr>
      <w:r>
        <w:rPr>
          <w:rFonts w:hint="eastAsia"/>
          <w:color w:val="auto"/>
          <w:sz w:val="24"/>
          <w:szCs w:val="32"/>
          <w:highlight w:val="none"/>
        </w:rPr>
        <w:t>投标人名称(公章):</w:t>
      </w:r>
      <w:r>
        <w:rPr>
          <w:rFonts w:hint="eastAsia"/>
          <w:color w:val="auto"/>
          <w:sz w:val="24"/>
          <w:szCs w:val="32"/>
          <w:highlight w:val="none"/>
          <w:u w:val="single"/>
        </w:rPr>
        <w:t xml:space="preserve">                   </w:t>
      </w:r>
    </w:p>
    <w:p w14:paraId="6F64AC67">
      <w:pPr>
        <w:spacing w:line="480" w:lineRule="auto"/>
        <w:ind w:firstLine="4440" w:firstLineChars="1850"/>
        <w:rPr>
          <w:rFonts w:hint="eastAsia"/>
          <w:color w:val="auto"/>
          <w:sz w:val="24"/>
          <w:szCs w:val="32"/>
          <w:highlight w:val="none"/>
        </w:rPr>
      </w:pPr>
      <w:r>
        <w:rPr>
          <w:rFonts w:hint="eastAsia"/>
          <w:color w:val="auto"/>
          <w:sz w:val="24"/>
          <w:szCs w:val="32"/>
          <w:highlight w:val="none"/>
        </w:rPr>
        <w:t>委托代理人签字:</w:t>
      </w:r>
      <w:r>
        <w:rPr>
          <w:rFonts w:hint="eastAsia"/>
          <w:color w:val="auto"/>
          <w:sz w:val="24"/>
          <w:szCs w:val="32"/>
          <w:highlight w:val="none"/>
          <w:u w:val="single"/>
        </w:rPr>
        <w:t xml:space="preserve">            </w:t>
      </w:r>
      <w:r>
        <w:rPr>
          <w:rFonts w:hint="eastAsia"/>
          <w:color w:val="auto"/>
          <w:sz w:val="24"/>
          <w:szCs w:val="32"/>
          <w:highlight w:val="none"/>
        </w:rPr>
        <w:t xml:space="preserve"> </w:t>
      </w:r>
    </w:p>
    <w:p w14:paraId="4BE6FFFA">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color w:val="auto"/>
          <w:sz w:val="24"/>
          <w:szCs w:val="32"/>
          <w:highlight w:val="none"/>
        </w:rPr>
        <w:t>日期:</w:t>
      </w:r>
      <w:r>
        <w:rPr>
          <w:rFonts w:hint="eastAsia"/>
          <w:color w:val="auto"/>
          <w:sz w:val="24"/>
          <w:szCs w:val="32"/>
          <w:highlight w:val="none"/>
          <w:u w:val="single"/>
        </w:rPr>
        <w:t xml:space="preserve">    </w:t>
      </w:r>
      <w:r>
        <w:rPr>
          <w:rFonts w:hint="eastAsia"/>
          <w:color w:val="auto"/>
          <w:sz w:val="24"/>
          <w:szCs w:val="32"/>
          <w:highlight w:val="none"/>
        </w:rPr>
        <w:t>年___月___日</w:t>
      </w:r>
    </w:p>
    <w:p w14:paraId="5FE0B421">
      <w:pPr>
        <w:rPr>
          <w:rFonts w:hint="eastAsia" w:ascii="宋体" w:hAnsi="宋体" w:eastAsia="宋体" w:cs="宋体"/>
          <w:bCs/>
          <w:color w:val="auto"/>
          <w:sz w:val="24"/>
          <w:highlight w:val="none"/>
        </w:rPr>
      </w:pPr>
    </w:p>
    <w:p w14:paraId="0AFE3976">
      <w:pPr>
        <w:rPr>
          <w:rFonts w:hint="eastAsia" w:ascii="宋体" w:hAnsi="宋体" w:eastAsia="宋体" w:cs="宋体"/>
          <w:bCs/>
          <w:color w:val="auto"/>
          <w:sz w:val="24"/>
          <w:highlight w:val="none"/>
        </w:rPr>
      </w:pPr>
    </w:p>
    <w:p w14:paraId="71B52C45">
      <w:pPr>
        <w:rPr>
          <w:rFonts w:hint="eastAsia" w:ascii="宋体" w:hAnsi="宋体" w:eastAsia="宋体" w:cs="宋体"/>
          <w:color w:val="auto"/>
          <w:sz w:val="24"/>
          <w:highlight w:val="none"/>
        </w:rPr>
      </w:pPr>
    </w:p>
    <w:p w14:paraId="3F47EC4E">
      <w:pPr>
        <w:pStyle w:val="5"/>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b w:val="0"/>
          <w:color w:val="auto"/>
          <w:sz w:val="28"/>
          <w:szCs w:val="28"/>
          <w:highlight w:val="none"/>
        </w:rPr>
      </w:pPr>
      <w:bookmarkStart w:id="82" w:name="_Toc3984"/>
      <w:bookmarkStart w:id="83" w:name="_Toc29506"/>
      <w:bookmarkStart w:id="84" w:name="_Toc49659899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十二</w:t>
      </w:r>
      <w:r>
        <w:rPr>
          <w:rFonts w:hint="eastAsia" w:ascii="宋体" w:hAnsi="宋体" w:eastAsia="宋体" w:cs="宋体"/>
          <w:b w:val="0"/>
          <w:bCs w:val="0"/>
          <w:color w:val="auto"/>
          <w:sz w:val="24"/>
          <w:szCs w:val="24"/>
          <w:highlight w:val="none"/>
        </w:rPr>
        <w:t>：</w:t>
      </w:r>
      <w:r>
        <w:rPr>
          <w:rFonts w:hint="eastAsia" w:ascii="宋体" w:hAnsi="宋体" w:eastAsia="宋体"/>
          <w:b w:val="0"/>
          <w:bCs w:val="0"/>
          <w:color w:val="auto"/>
          <w:sz w:val="24"/>
          <w:highlight w:val="none"/>
        </w:rPr>
        <w:t>项目组成员</w:t>
      </w:r>
      <w:bookmarkEnd w:id="82"/>
      <w:bookmarkEnd w:id="83"/>
    </w:p>
    <w:p w14:paraId="45360B51">
      <w:pPr>
        <w:jc w:val="center"/>
        <w:rPr>
          <w:rFonts w:hint="eastAsia" w:ascii="宋体" w:hAnsi="宋体"/>
          <w:b/>
          <w:color w:val="auto"/>
          <w:sz w:val="28"/>
          <w:highlight w:val="none"/>
        </w:rPr>
      </w:pPr>
      <w:r>
        <w:rPr>
          <w:rFonts w:hint="eastAsia" w:ascii="宋体" w:hAnsi="宋体"/>
          <w:b/>
          <w:color w:val="auto"/>
          <w:sz w:val="28"/>
          <w:highlight w:val="none"/>
        </w:rPr>
        <w:t>项目组成员</w:t>
      </w:r>
    </w:p>
    <w:p w14:paraId="65BD9A75">
      <w:pPr>
        <w:rPr>
          <w:rFonts w:hint="eastAsia" w:ascii="宋体" w:hAnsi="宋体"/>
          <w:b/>
          <w:color w:val="auto"/>
          <w:sz w:val="24"/>
          <w:highlight w:val="none"/>
        </w:rPr>
      </w:pPr>
      <w:r>
        <w:rPr>
          <w:rFonts w:hint="eastAsia" w:ascii="宋体" w:hAnsi="宋体"/>
          <w:b/>
          <w:color w:val="auto"/>
          <w:sz w:val="24"/>
          <w:highlight w:val="none"/>
        </w:rPr>
        <w:t>项目名称：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0139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noWrap w:val="0"/>
            <w:vAlign w:val="center"/>
          </w:tcPr>
          <w:p w14:paraId="70E2C8DD">
            <w:pPr>
              <w:rPr>
                <w:rFonts w:hint="eastAsia" w:ascii="宋体" w:hAnsi="宋体"/>
                <w:color w:val="auto"/>
                <w:sz w:val="24"/>
                <w:highlight w:val="none"/>
              </w:rPr>
            </w:pPr>
            <w:r>
              <w:rPr>
                <w:rFonts w:hint="eastAsia" w:ascii="宋体" w:hAnsi="宋体"/>
                <w:color w:val="auto"/>
                <w:sz w:val="24"/>
                <w:highlight w:val="none"/>
              </w:rPr>
              <w:t>姓  名</w:t>
            </w:r>
          </w:p>
        </w:tc>
        <w:tc>
          <w:tcPr>
            <w:tcW w:w="1735" w:type="dxa"/>
            <w:tcBorders>
              <w:top w:val="single" w:color="auto" w:sz="12" w:space="0"/>
              <w:bottom w:val="single" w:color="auto" w:sz="12" w:space="0"/>
            </w:tcBorders>
            <w:noWrap w:val="0"/>
            <w:vAlign w:val="center"/>
          </w:tcPr>
          <w:p w14:paraId="0BEF7F22">
            <w:pPr>
              <w:rPr>
                <w:rFonts w:hint="eastAsia" w:ascii="宋体" w:hAnsi="宋体"/>
                <w:color w:val="auto"/>
                <w:sz w:val="24"/>
                <w:highlight w:val="none"/>
              </w:rPr>
            </w:pPr>
            <w:r>
              <w:rPr>
                <w:rFonts w:hint="eastAsia" w:ascii="宋体" w:hAnsi="宋体"/>
                <w:color w:val="auto"/>
                <w:sz w:val="24"/>
                <w:highlight w:val="none"/>
              </w:rPr>
              <w:t>本项目拟</w:t>
            </w:r>
          </w:p>
          <w:p w14:paraId="25489C57">
            <w:pPr>
              <w:rPr>
                <w:rFonts w:hint="eastAsia" w:ascii="宋体" w:hAnsi="宋体"/>
                <w:color w:val="auto"/>
                <w:sz w:val="24"/>
                <w:highlight w:val="none"/>
              </w:rPr>
            </w:pPr>
            <w:r>
              <w:rPr>
                <w:rFonts w:hint="eastAsia" w:ascii="宋体" w:hAnsi="宋体"/>
                <w:color w:val="auto"/>
                <w:sz w:val="24"/>
                <w:highlight w:val="none"/>
              </w:rPr>
              <w:t>任岗位</w:t>
            </w:r>
          </w:p>
        </w:tc>
        <w:tc>
          <w:tcPr>
            <w:tcW w:w="608" w:type="dxa"/>
            <w:tcBorders>
              <w:top w:val="single" w:color="auto" w:sz="12" w:space="0"/>
              <w:bottom w:val="single" w:color="auto" w:sz="12" w:space="0"/>
            </w:tcBorders>
            <w:noWrap w:val="0"/>
            <w:vAlign w:val="center"/>
          </w:tcPr>
          <w:p w14:paraId="7BB9388E">
            <w:pPr>
              <w:rPr>
                <w:rFonts w:hint="eastAsia" w:ascii="宋体" w:hAnsi="宋体"/>
                <w:color w:val="auto"/>
                <w:sz w:val="24"/>
                <w:highlight w:val="none"/>
              </w:rPr>
            </w:pPr>
            <w:r>
              <w:rPr>
                <w:rFonts w:hint="eastAsia" w:ascii="宋体" w:hAnsi="宋体"/>
                <w:color w:val="auto"/>
                <w:sz w:val="24"/>
                <w:highlight w:val="none"/>
              </w:rPr>
              <w:t>年龄</w:t>
            </w:r>
          </w:p>
        </w:tc>
        <w:tc>
          <w:tcPr>
            <w:tcW w:w="577" w:type="dxa"/>
            <w:tcBorders>
              <w:top w:val="single" w:color="auto" w:sz="12" w:space="0"/>
              <w:bottom w:val="single" w:color="auto" w:sz="12" w:space="0"/>
            </w:tcBorders>
            <w:noWrap w:val="0"/>
            <w:vAlign w:val="center"/>
          </w:tcPr>
          <w:p w14:paraId="05AC41E2">
            <w:pPr>
              <w:rPr>
                <w:rFonts w:hint="eastAsia" w:ascii="宋体" w:hAnsi="宋体"/>
                <w:color w:val="auto"/>
                <w:sz w:val="24"/>
                <w:highlight w:val="none"/>
              </w:rPr>
            </w:pPr>
            <w:r>
              <w:rPr>
                <w:rFonts w:hint="eastAsia" w:ascii="宋体" w:hAnsi="宋体"/>
                <w:color w:val="auto"/>
                <w:sz w:val="24"/>
                <w:highlight w:val="none"/>
              </w:rPr>
              <w:t>性别</w:t>
            </w:r>
          </w:p>
        </w:tc>
        <w:tc>
          <w:tcPr>
            <w:tcW w:w="965" w:type="dxa"/>
            <w:tcBorders>
              <w:top w:val="single" w:color="auto" w:sz="12" w:space="0"/>
              <w:bottom w:val="single" w:color="auto" w:sz="12" w:space="0"/>
            </w:tcBorders>
            <w:noWrap w:val="0"/>
            <w:vAlign w:val="center"/>
          </w:tcPr>
          <w:p w14:paraId="284DE515">
            <w:pPr>
              <w:rPr>
                <w:rFonts w:hint="eastAsia" w:ascii="宋体" w:hAnsi="宋体"/>
                <w:color w:val="auto"/>
                <w:sz w:val="24"/>
                <w:highlight w:val="none"/>
              </w:rPr>
            </w:pPr>
            <w:r>
              <w:rPr>
                <w:rFonts w:hint="eastAsia" w:ascii="宋体" w:hAnsi="宋体"/>
                <w:color w:val="auto"/>
                <w:sz w:val="24"/>
                <w:highlight w:val="none"/>
              </w:rPr>
              <w:t>专 业</w:t>
            </w:r>
          </w:p>
        </w:tc>
        <w:tc>
          <w:tcPr>
            <w:tcW w:w="772" w:type="dxa"/>
            <w:tcBorders>
              <w:top w:val="single" w:color="auto" w:sz="12" w:space="0"/>
              <w:bottom w:val="single" w:color="auto" w:sz="12" w:space="0"/>
            </w:tcBorders>
            <w:noWrap w:val="0"/>
            <w:vAlign w:val="center"/>
          </w:tcPr>
          <w:p w14:paraId="110D44A7">
            <w:pPr>
              <w:rPr>
                <w:rFonts w:hint="eastAsia" w:ascii="宋体" w:hAnsi="宋体"/>
                <w:color w:val="auto"/>
                <w:sz w:val="24"/>
                <w:highlight w:val="none"/>
              </w:rPr>
            </w:pPr>
            <w:r>
              <w:rPr>
                <w:rFonts w:hint="eastAsia" w:ascii="宋体" w:hAnsi="宋体"/>
                <w:color w:val="auto"/>
                <w:sz w:val="24"/>
                <w:highlight w:val="none"/>
              </w:rPr>
              <w:t>专业年限</w:t>
            </w:r>
          </w:p>
        </w:tc>
        <w:tc>
          <w:tcPr>
            <w:tcW w:w="1158" w:type="dxa"/>
            <w:tcBorders>
              <w:top w:val="single" w:color="auto" w:sz="12" w:space="0"/>
              <w:bottom w:val="single" w:color="auto" w:sz="12" w:space="0"/>
            </w:tcBorders>
            <w:noWrap w:val="0"/>
            <w:vAlign w:val="center"/>
          </w:tcPr>
          <w:p w14:paraId="62916BF3">
            <w:pPr>
              <w:rPr>
                <w:rFonts w:hint="eastAsia" w:ascii="宋体" w:hAnsi="宋体"/>
                <w:color w:val="auto"/>
                <w:sz w:val="24"/>
                <w:highlight w:val="none"/>
              </w:rPr>
            </w:pPr>
            <w:r>
              <w:rPr>
                <w:rFonts w:hint="eastAsia" w:ascii="宋体" w:hAnsi="宋体"/>
                <w:color w:val="auto"/>
                <w:sz w:val="24"/>
                <w:highlight w:val="none"/>
              </w:rPr>
              <w:t>职称</w:t>
            </w:r>
          </w:p>
        </w:tc>
        <w:tc>
          <w:tcPr>
            <w:tcW w:w="1158" w:type="dxa"/>
            <w:tcBorders>
              <w:top w:val="single" w:color="auto" w:sz="12" w:space="0"/>
              <w:bottom w:val="single" w:color="auto" w:sz="12" w:space="0"/>
              <w:right w:val="single" w:color="auto" w:sz="4" w:space="0"/>
            </w:tcBorders>
            <w:noWrap w:val="0"/>
            <w:vAlign w:val="center"/>
          </w:tcPr>
          <w:p w14:paraId="61FDFE41">
            <w:pPr>
              <w:rPr>
                <w:rFonts w:hint="eastAsia" w:ascii="宋体" w:hAnsi="宋体"/>
                <w:color w:val="auto"/>
                <w:sz w:val="24"/>
                <w:highlight w:val="none"/>
              </w:rPr>
            </w:pPr>
            <w:r>
              <w:rPr>
                <w:rFonts w:hint="eastAsia" w:ascii="宋体" w:hAnsi="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noWrap w:val="0"/>
            <w:vAlign w:val="center"/>
          </w:tcPr>
          <w:p w14:paraId="0B348E60">
            <w:pPr>
              <w:rPr>
                <w:rFonts w:hint="eastAsia" w:ascii="宋体" w:hAnsi="宋体"/>
                <w:color w:val="auto"/>
                <w:sz w:val="24"/>
                <w:highlight w:val="none"/>
              </w:rPr>
            </w:pPr>
            <w:r>
              <w:rPr>
                <w:rFonts w:hint="eastAsia" w:ascii="宋体" w:hAnsi="宋体"/>
                <w:color w:val="auto"/>
                <w:sz w:val="24"/>
                <w:highlight w:val="none"/>
              </w:rPr>
              <w:t>承诺到位率</w:t>
            </w:r>
          </w:p>
        </w:tc>
      </w:tr>
      <w:tr w14:paraId="59D6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noWrap w:val="0"/>
            <w:vAlign w:val="center"/>
          </w:tcPr>
          <w:p w14:paraId="454FC5C6">
            <w:pPr>
              <w:rPr>
                <w:rFonts w:hint="eastAsia" w:ascii="宋体" w:hAnsi="宋体"/>
                <w:color w:val="auto"/>
                <w:sz w:val="24"/>
                <w:highlight w:val="none"/>
              </w:rPr>
            </w:pPr>
          </w:p>
        </w:tc>
        <w:tc>
          <w:tcPr>
            <w:tcW w:w="1735" w:type="dxa"/>
            <w:tcBorders>
              <w:top w:val="single" w:color="auto" w:sz="12" w:space="0"/>
            </w:tcBorders>
            <w:noWrap w:val="0"/>
            <w:vAlign w:val="center"/>
          </w:tcPr>
          <w:p w14:paraId="33A7AFA5">
            <w:pPr>
              <w:rPr>
                <w:rFonts w:hint="eastAsia" w:ascii="宋体" w:hAnsi="宋体"/>
                <w:color w:val="auto"/>
                <w:sz w:val="24"/>
                <w:highlight w:val="none"/>
              </w:rPr>
            </w:pPr>
          </w:p>
        </w:tc>
        <w:tc>
          <w:tcPr>
            <w:tcW w:w="608" w:type="dxa"/>
            <w:tcBorders>
              <w:top w:val="single" w:color="auto" w:sz="12" w:space="0"/>
            </w:tcBorders>
            <w:noWrap w:val="0"/>
            <w:vAlign w:val="center"/>
          </w:tcPr>
          <w:p w14:paraId="7A185624">
            <w:pPr>
              <w:rPr>
                <w:rFonts w:hint="eastAsia" w:ascii="宋体" w:hAnsi="宋体"/>
                <w:color w:val="auto"/>
                <w:sz w:val="24"/>
                <w:highlight w:val="none"/>
              </w:rPr>
            </w:pPr>
          </w:p>
        </w:tc>
        <w:tc>
          <w:tcPr>
            <w:tcW w:w="577" w:type="dxa"/>
            <w:tcBorders>
              <w:top w:val="single" w:color="auto" w:sz="12" w:space="0"/>
            </w:tcBorders>
            <w:noWrap w:val="0"/>
            <w:vAlign w:val="center"/>
          </w:tcPr>
          <w:p w14:paraId="0F1C4E31">
            <w:pPr>
              <w:rPr>
                <w:rFonts w:hint="eastAsia" w:ascii="宋体" w:hAnsi="宋体"/>
                <w:color w:val="auto"/>
                <w:sz w:val="24"/>
                <w:highlight w:val="none"/>
              </w:rPr>
            </w:pPr>
          </w:p>
        </w:tc>
        <w:tc>
          <w:tcPr>
            <w:tcW w:w="965" w:type="dxa"/>
            <w:tcBorders>
              <w:top w:val="single" w:color="auto" w:sz="12" w:space="0"/>
            </w:tcBorders>
            <w:noWrap w:val="0"/>
            <w:vAlign w:val="center"/>
          </w:tcPr>
          <w:p w14:paraId="19FEA7B9">
            <w:pPr>
              <w:rPr>
                <w:rFonts w:hint="eastAsia" w:ascii="宋体" w:hAnsi="宋体"/>
                <w:color w:val="auto"/>
                <w:sz w:val="24"/>
                <w:highlight w:val="none"/>
              </w:rPr>
            </w:pPr>
          </w:p>
        </w:tc>
        <w:tc>
          <w:tcPr>
            <w:tcW w:w="772" w:type="dxa"/>
            <w:tcBorders>
              <w:top w:val="single" w:color="auto" w:sz="12" w:space="0"/>
            </w:tcBorders>
            <w:noWrap w:val="0"/>
            <w:vAlign w:val="center"/>
          </w:tcPr>
          <w:p w14:paraId="6FDD867C">
            <w:pPr>
              <w:rPr>
                <w:rFonts w:hint="eastAsia" w:ascii="宋体" w:hAnsi="宋体"/>
                <w:color w:val="auto"/>
                <w:sz w:val="24"/>
                <w:highlight w:val="none"/>
              </w:rPr>
            </w:pPr>
          </w:p>
        </w:tc>
        <w:tc>
          <w:tcPr>
            <w:tcW w:w="1158" w:type="dxa"/>
            <w:tcBorders>
              <w:top w:val="single" w:color="auto" w:sz="12" w:space="0"/>
            </w:tcBorders>
            <w:noWrap w:val="0"/>
            <w:vAlign w:val="center"/>
          </w:tcPr>
          <w:p w14:paraId="04EF1244">
            <w:pPr>
              <w:rPr>
                <w:rFonts w:hint="eastAsia" w:ascii="宋体" w:hAnsi="宋体"/>
                <w:color w:val="auto"/>
                <w:sz w:val="24"/>
                <w:highlight w:val="none"/>
              </w:rPr>
            </w:pPr>
          </w:p>
        </w:tc>
        <w:tc>
          <w:tcPr>
            <w:tcW w:w="1158" w:type="dxa"/>
            <w:tcBorders>
              <w:top w:val="single" w:color="auto" w:sz="12" w:space="0"/>
              <w:right w:val="single" w:color="auto" w:sz="4" w:space="0"/>
            </w:tcBorders>
            <w:noWrap w:val="0"/>
            <w:vAlign w:val="center"/>
          </w:tcPr>
          <w:p w14:paraId="42E62AF5">
            <w:pPr>
              <w:rPr>
                <w:rFonts w:hint="eastAsia" w:ascii="宋体" w:hAnsi="宋体"/>
                <w:color w:val="auto"/>
                <w:sz w:val="24"/>
                <w:highlight w:val="none"/>
              </w:rPr>
            </w:pPr>
          </w:p>
        </w:tc>
        <w:tc>
          <w:tcPr>
            <w:tcW w:w="1410" w:type="dxa"/>
            <w:tcBorders>
              <w:top w:val="single" w:color="auto" w:sz="12" w:space="0"/>
              <w:left w:val="single" w:color="auto" w:sz="4" w:space="0"/>
              <w:right w:val="single" w:color="auto" w:sz="12" w:space="0"/>
            </w:tcBorders>
            <w:noWrap w:val="0"/>
            <w:vAlign w:val="center"/>
          </w:tcPr>
          <w:p w14:paraId="6079CC54">
            <w:pPr>
              <w:rPr>
                <w:rFonts w:hint="eastAsia" w:ascii="宋体" w:hAnsi="宋体"/>
                <w:color w:val="auto"/>
                <w:sz w:val="24"/>
                <w:highlight w:val="none"/>
              </w:rPr>
            </w:pPr>
          </w:p>
        </w:tc>
      </w:tr>
      <w:tr w14:paraId="3EF8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58329BA">
            <w:pPr>
              <w:rPr>
                <w:rFonts w:hint="eastAsia" w:ascii="宋体" w:hAnsi="宋体"/>
                <w:color w:val="auto"/>
                <w:sz w:val="24"/>
                <w:highlight w:val="none"/>
              </w:rPr>
            </w:pPr>
          </w:p>
        </w:tc>
        <w:tc>
          <w:tcPr>
            <w:tcW w:w="1735" w:type="dxa"/>
            <w:noWrap w:val="0"/>
            <w:vAlign w:val="center"/>
          </w:tcPr>
          <w:p w14:paraId="00038946">
            <w:pPr>
              <w:rPr>
                <w:rFonts w:hint="eastAsia" w:ascii="宋体" w:hAnsi="宋体"/>
                <w:color w:val="auto"/>
                <w:sz w:val="24"/>
                <w:highlight w:val="none"/>
              </w:rPr>
            </w:pPr>
          </w:p>
        </w:tc>
        <w:tc>
          <w:tcPr>
            <w:tcW w:w="608" w:type="dxa"/>
            <w:noWrap w:val="0"/>
            <w:vAlign w:val="center"/>
          </w:tcPr>
          <w:p w14:paraId="351C7528">
            <w:pPr>
              <w:rPr>
                <w:rFonts w:hint="eastAsia" w:ascii="宋体" w:hAnsi="宋体"/>
                <w:color w:val="auto"/>
                <w:sz w:val="24"/>
                <w:highlight w:val="none"/>
              </w:rPr>
            </w:pPr>
          </w:p>
        </w:tc>
        <w:tc>
          <w:tcPr>
            <w:tcW w:w="577" w:type="dxa"/>
            <w:noWrap w:val="0"/>
            <w:vAlign w:val="center"/>
          </w:tcPr>
          <w:p w14:paraId="22314C50">
            <w:pPr>
              <w:rPr>
                <w:rFonts w:hint="eastAsia" w:ascii="宋体" w:hAnsi="宋体"/>
                <w:color w:val="auto"/>
                <w:sz w:val="24"/>
                <w:highlight w:val="none"/>
              </w:rPr>
            </w:pPr>
          </w:p>
        </w:tc>
        <w:tc>
          <w:tcPr>
            <w:tcW w:w="965" w:type="dxa"/>
            <w:noWrap w:val="0"/>
            <w:vAlign w:val="center"/>
          </w:tcPr>
          <w:p w14:paraId="5BBEC0D7">
            <w:pPr>
              <w:rPr>
                <w:rFonts w:hint="eastAsia" w:ascii="宋体" w:hAnsi="宋体"/>
                <w:color w:val="auto"/>
                <w:sz w:val="24"/>
                <w:highlight w:val="none"/>
              </w:rPr>
            </w:pPr>
          </w:p>
        </w:tc>
        <w:tc>
          <w:tcPr>
            <w:tcW w:w="772" w:type="dxa"/>
            <w:noWrap w:val="0"/>
            <w:vAlign w:val="center"/>
          </w:tcPr>
          <w:p w14:paraId="691E2E8F">
            <w:pPr>
              <w:rPr>
                <w:rFonts w:hint="eastAsia" w:ascii="宋体" w:hAnsi="宋体"/>
                <w:color w:val="auto"/>
                <w:sz w:val="24"/>
                <w:highlight w:val="none"/>
              </w:rPr>
            </w:pPr>
          </w:p>
        </w:tc>
        <w:tc>
          <w:tcPr>
            <w:tcW w:w="1158" w:type="dxa"/>
            <w:noWrap w:val="0"/>
            <w:vAlign w:val="center"/>
          </w:tcPr>
          <w:p w14:paraId="79DB492E">
            <w:pPr>
              <w:rPr>
                <w:rFonts w:hint="eastAsia" w:ascii="宋体" w:hAnsi="宋体"/>
                <w:color w:val="auto"/>
                <w:sz w:val="24"/>
                <w:highlight w:val="none"/>
              </w:rPr>
            </w:pPr>
          </w:p>
        </w:tc>
        <w:tc>
          <w:tcPr>
            <w:tcW w:w="1158" w:type="dxa"/>
            <w:tcBorders>
              <w:right w:val="single" w:color="auto" w:sz="4" w:space="0"/>
            </w:tcBorders>
            <w:noWrap w:val="0"/>
            <w:vAlign w:val="center"/>
          </w:tcPr>
          <w:p w14:paraId="0F7A4D7F">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7B4DF316">
            <w:pPr>
              <w:rPr>
                <w:rFonts w:hint="eastAsia" w:ascii="宋体" w:hAnsi="宋体"/>
                <w:color w:val="auto"/>
                <w:sz w:val="24"/>
                <w:highlight w:val="none"/>
              </w:rPr>
            </w:pPr>
          </w:p>
        </w:tc>
      </w:tr>
      <w:tr w14:paraId="5BE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C122EA1">
            <w:pPr>
              <w:rPr>
                <w:rFonts w:hint="eastAsia" w:ascii="宋体" w:hAnsi="宋体"/>
                <w:color w:val="auto"/>
                <w:sz w:val="24"/>
                <w:highlight w:val="none"/>
              </w:rPr>
            </w:pPr>
          </w:p>
        </w:tc>
        <w:tc>
          <w:tcPr>
            <w:tcW w:w="1735" w:type="dxa"/>
            <w:noWrap w:val="0"/>
            <w:vAlign w:val="center"/>
          </w:tcPr>
          <w:p w14:paraId="325F1D33">
            <w:pPr>
              <w:rPr>
                <w:rFonts w:hint="eastAsia" w:ascii="宋体" w:hAnsi="宋体"/>
                <w:color w:val="auto"/>
                <w:sz w:val="24"/>
                <w:highlight w:val="none"/>
              </w:rPr>
            </w:pPr>
          </w:p>
        </w:tc>
        <w:tc>
          <w:tcPr>
            <w:tcW w:w="608" w:type="dxa"/>
            <w:noWrap w:val="0"/>
            <w:vAlign w:val="center"/>
          </w:tcPr>
          <w:p w14:paraId="758053CD">
            <w:pPr>
              <w:rPr>
                <w:rFonts w:hint="eastAsia" w:ascii="宋体" w:hAnsi="宋体"/>
                <w:color w:val="auto"/>
                <w:sz w:val="24"/>
                <w:highlight w:val="none"/>
              </w:rPr>
            </w:pPr>
          </w:p>
        </w:tc>
        <w:tc>
          <w:tcPr>
            <w:tcW w:w="577" w:type="dxa"/>
            <w:noWrap w:val="0"/>
            <w:vAlign w:val="center"/>
          </w:tcPr>
          <w:p w14:paraId="4FBA0FA7">
            <w:pPr>
              <w:rPr>
                <w:rFonts w:hint="eastAsia" w:ascii="宋体" w:hAnsi="宋体"/>
                <w:color w:val="auto"/>
                <w:sz w:val="24"/>
                <w:highlight w:val="none"/>
              </w:rPr>
            </w:pPr>
          </w:p>
        </w:tc>
        <w:tc>
          <w:tcPr>
            <w:tcW w:w="965" w:type="dxa"/>
            <w:noWrap w:val="0"/>
            <w:vAlign w:val="center"/>
          </w:tcPr>
          <w:p w14:paraId="5E5BEC8F">
            <w:pPr>
              <w:rPr>
                <w:rFonts w:hint="eastAsia" w:ascii="宋体" w:hAnsi="宋体"/>
                <w:color w:val="auto"/>
                <w:sz w:val="24"/>
                <w:highlight w:val="none"/>
              </w:rPr>
            </w:pPr>
          </w:p>
        </w:tc>
        <w:tc>
          <w:tcPr>
            <w:tcW w:w="772" w:type="dxa"/>
            <w:noWrap w:val="0"/>
            <w:vAlign w:val="center"/>
          </w:tcPr>
          <w:p w14:paraId="357DA7DB">
            <w:pPr>
              <w:rPr>
                <w:rFonts w:hint="eastAsia" w:ascii="宋体" w:hAnsi="宋体"/>
                <w:color w:val="auto"/>
                <w:sz w:val="24"/>
                <w:highlight w:val="none"/>
              </w:rPr>
            </w:pPr>
          </w:p>
        </w:tc>
        <w:tc>
          <w:tcPr>
            <w:tcW w:w="1158" w:type="dxa"/>
            <w:noWrap w:val="0"/>
            <w:vAlign w:val="center"/>
          </w:tcPr>
          <w:p w14:paraId="6DAF0E5D">
            <w:pPr>
              <w:rPr>
                <w:rFonts w:hint="eastAsia" w:ascii="宋体" w:hAnsi="宋体"/>
                <w:color w:val="auto"/>
                <w:sz w:val="24"/>
                <w:highlight w:val="none"/>
              </w:rPr>
            </w:pPr>
          </w:p>
        </w:tc>
        <w:tc>
          <w:tcPr>
            <w:tcW w:w="1158" w:type="dxa"/>
            <w:tcBorders>
              <w:right w:val="single" w:color="auto" w:sz="4" w:space="0"/>
            </w:tcBorders>
            <w:noWrap w:val="0"/>
            <w:vAlign w:val="center"/>
          </w:tcPr>
          <w:p w14:paraId="5E40908F">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1CA1B88D">
            <w:pPr>
              <w:rPr>
                <w:rFonts w:hint="eastAsia" w:ascii="宋体" w:hAnsi="宋体"/>
                <w:color w:val="auto"/>
                <w:sz w:val="24"/>
                <w:highlight w:val="none"/>
              </w:rPr>
            </w:pPr>
          </w:p>
        </w:tc>
      </w:tr>
      <w:tr w14:paraId="2908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47D2497">
            <w:pPr>
              <w:rPr>
                <w:rFonts w:hint="eastAsia" w:ascii="宋体" w:hAnsi="宋体"/>
                <w:color w:val="auto"/>
                <w:sz w:val="24"/>
                <w:highlight w:val="none"/>
              </w:rPr>
            </w:pPr>
          </w:p>
        </w:tc>
        <w:tc>
          <w:tcPr>
            <w:tcW w:w="1735" w:type="dxa"/>
            <w:noWrap w:val="0"/>
            <w:vAlign w:val="center"/>
          </w:tcPr>
          <w:p w14:paraId="0693D4EA">
            <w:pPr>
              <w:rPr>
                <w:rFonts w:hint="eastAsia" w:ascii="宋体" w:hAnsi="宋体"/>
                <w:color w:val="auto"/>
                <w:sz w:val="24"/>
                <w:highlight w:val="none"/>
              </w:rPr>
            </w:pPr>
          </w:p>
        </w:tc>
        <w:tc>
          <w:tcPr>
            <w:tcW w:w="608" w:type="dxa"/>
            <w:noWrap w:val="0"/>
            <w:vAlign w:val="center"/>
          </w:tcPr>
          <w:p w14:paraId="155F060E">
            <w:pPr>
              <w:rPr>
                <w:rFonts w:hint="eastAsia" w:ascii="宋体" w:hAnsi="宋体"/>
                <w:color w:val="auto"/>
                <w:sz w:val="24"/>
                <w:highlight w:val="none"/>
              </w:rPr>
            </w:pPr>
          </w:p>
        </w:tc>
        <w:tc>
          <w:tcPr>
            <w:tcW w:w="577" w:type="dxa"/>
            <w:noWrap w:val="0"/>
            <w:vAlign w:val="center"/>
          </w:tcPr>
          <w:p w14:paraId="5EFE181A">
            <w:pPr>
              <w:rPr>
                <w:rFonts w:hint="eastAsia" w:ascii="宋体" w:hAnsi="宋体"/>
                <w:color w:val="auto"/>
                <w:sz w:val="24"/>
                <w:highlight w:val="none"/>
              </w:rPr>
            </w:pPr>
          </w:p>
        </w:tc>
        <w:tc>
          <w:tcPr>
            <w:tcW w:w="965" w:type="dxa"/>
            <w:noWrap w:val="0"/>
            <w:vAlign w:val="center"/>
          </w:tcPr>
          <w:p w14:paraId="4046676F">
            <w:pPr>
              <w:rPr>
                <w:rFonts w:hint="eastAsia" w:ascii="宋体" w:hAnsi="宋体"/>
                <w:color w:val="auto"/>
                <w:sz w:val="24"/>
                <w:highlight w:val="none"/>
              </w:rPr>
            </w:pPr>
          </w:p>
        </w:tc>
        <w:tc>
          <w:tcPr>
            <w:tcW w:w="772" w:type="dxa"/>
            <w:noWrap w:val="0"/>
            <w:vAlign w:val="center"/>
          </w:tcPr>
          <w:p w14:paraId="28ECD522">
            <w:pPr>
              <w:rPr>
                <w:rFonts w:hint="eastAsia" w:ascii="宋体" w:hAnsi="宋体"/>
                <w:color w:val="auto"/>
                <w:sz w:val="24"/>
                <w:highlight w:val="none"/>
              </w:rPr>
            </w:pPr>
          </w:p>
        </w:tc>
        <w:tc>
          <w:tcPr>
            <w:tcW w:w="1158" w:type="dxa"/>
            <w:noWrap w:val="0"/>
            <w:vAlign w:val="center"/>
          </w:tcPr>
          <w:p w14:paraId="1B71D6D5">
            <w:pPr>
              <w:rPr>
                <w:rFonts w:hint="eastAsia" w:ascii="宋体" w:hAnsi="宋体"/>
                <w:color w:val="auto"/>
                <w:sz w:val="24"/>
                <w:highlight w:val="none"/>
              </w:rPr>
            </w:pPr>
          </w:p>
        </w:tc>
        <w:tc>
          <w:tcPr>
            <w:tcW w:w="1158" w:type="dxa"/>
            <w:tcBorders>
              <w:right w:val="single" w:color="auto" w:sz="4" w:space="0"/>
            </w:tcBorders>
            <w:noWrap w:val="0"/>
            <w:vAlign w:val="center"/>
          </w:tcPr>
          <w:p w14:paraId="65CEAEF6">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4691B5A8">
            <w:pPr>
              <w:rPr>
                <w:rFonts w:hint="eastAsia" w:ascii="宋体" w:hAnsi="宋体"/>
                <w:color w:val="auto"/>
                <w:sz w:val="24"/>
                <w:highlight w:val="none"/>
              </w:rPr>
            </w:pPr>
          </w:p>
        </w:tc>
      </w:tr>
      <w:tr w14:paraId="0090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752E59A">
            <w:pPr>
              <w:rPr>
                <w:rFonts w:hint="eastAsia" w:ascii="宋体" w:hAnsi="宋体"/>
                <w:color w:val="auto"/>
                <w:sz w:val="24"/>
                <w:highlight w:val="none"/>
              </w:rPr>
            </w:pPr>
          </w:p>
        </w:tc>
        <w:tc>
          <w:tcPr>
            <w:tcW w:w="1735" w:type="dxa"/>
            <w:noWrap w:val="0"/>
            <w:vAlign w:val="center"/>
          </w:tcPr>
          <w:p w14:paraId="1654AA1A">
            <w:pPr>
              <w:rPr>
                <w:rFonts w:hint="eastAsia" w:ascii="宋体" w:hAnsi="宋体"/>
                <w:color w:val="auto"/>
                <w:sz w:val="24"/>
                <w:highlight w:val="none"/>
              </w:rPr>
            </w:pPr>
          </w:p>
        </w:tc>
        <w:tc>
          <w:tcPr>
            <w:tcW w:w="608" w:type="dxa"/>
            <w:noWrap w:val="0"/>
            <w:vAlign w:val="center"/>
          </w:tcPr>
          <w:p w14:paraId="1C525394">
            <w:pPr>
              <w:rPr>
                <w:rFonts w:hint="eastAsia" w:ascii="宋体" w:hAnsi="宋体"/>
                <w:color w:val="auto"/>
                <w:sz w:val="24"/>
                <w:highlight w:val="none"/>
              </w:rPr>
            </w:pPr>
          </w:p>
        </w:tc>
        <w:tc>
          <w:tcPr>
            <w:tcW w:w="577" w:type="dxa"/>
            <w:noWrap w:val="0"/>
            <w:vAlign w:val="center"/>
          </w:tcPr>
          <w:p w14:paraId="4471F595">
            <w:pPr>
              <w:rPr>
                <w:rFonts w:hint="eastAsia" w:ascii="宋体" w:hAnsi="宋体"/>
                <w:color w:val="auto"/>
                <w:sz w:val="24"/>
                <w:highlight w:val="none"/>
              </w:rPr>
            </w:pPr>
          </w:p>
        </w:tc>
        <w:tc>
          <w:tcPr>
            <w:tcW w:w="965" w:type="dxa"/>
            <w:noWrap w:val="0"/>
            <w:vAlign w:val="center"/>
          </w:tcPr>
          <w:p w14:paraId="45F8FBA8">
            <w:pPr>
              <w:rPr>
                <w:rFonts w:hint="eastAsia" w:ascii="宋体" w:hAnsi="宋体"/>
                <w:color w:val="auto"/>
                <w:sz w:val="24"/>
                <w:highlight w:val="none"/>
              </w:rPr>
            </w:pPr>
          </w:p>
        </w:tc>
        <w:tc>
          <w:tcPr>
            <w:tcW w:w="772" w:type="dxa"/>
            <w:noWrap w:val="0"/>
            <w:vAlign w:val="center"/>
          </w:tcPr>
          <w:p w14:paraId="137E1847">
            <w:pPr>
              <w:rPr>
                <w:rFonts w:hint="eastAsia" w:ascii="宋体" w:hAnsi="宋体"/>
                <w:color w:val="auto"/>
                <w:sz w:val="24"/>
                <w:highlight w:val="none"/>
              </w:rPr>
            </w:pPr>
          </w:p>
        </w:tc>
        <w:tc>
          <w:tcPr>
            <w:tcW w:w="1158" w:type="dxa"/>
            <w:noWrap w:val="0"/>
            <w:vAlign w:val="center"/>
          </w:tcPr>
          <w:p w14:paraId="09A6A97B">
            <w:pPr>
              <w:rPr>
                <w:rFonts w:hint="eastAsia" w:ascii="宋体" w:hAnsi="宋体"/>
                <w:color w:val="auto"/>
                <w:sz w:val="24"/>
                <w:highlight w:val="none"/>
              </w:rPr>
            </w:pPr>
          </w:p>
        </w:tc>
        <w:tc>
          <w:tcPr>
            <w:tcW w:w="1158" w:type="dxa"/>
            <w:tcBorders>
              <w:right w:val="single" w:color="auto" w:sz="4" w:space="0"/>
            </w:tcBorders>
            <w:noWrap w:val="0"/>
            <w:vAlign w:val="center"/>
          </w:tcPr>
          <w:p w14:paraId="50858F54">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1C1559E5">
            <w:pPr>
              <w:rPr>
                <w:rFonts w:hint="eastAsia" w:ascii="宋体" w:hAnsi="宋体"/>
                <w:color w:val="auto"/>
                <w:sz w:val="24"/>
                <w:highlight w:val="none"/>
              </w:rPr>
            </w:pPr>
          </w:p>
        </w:tc>
      </w:tr>
      <w:tr w14:paraId="79D5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3EE1818">
            <w:pPr>
              <w:rPr>
                <w:rFonts w:hint="eastAsia" w:ascii="宋体" w:hAnsi="宋体"/>
                <w:color w:val="auto"/>
                <w:sz w:val="24"/>
                <w:highlight w:val="none"/>
              </w:rPr>
            </w:pPr>
          </w:p>
        </w:tc>
        <w:tc>
          <w:tcPr>
            <w:tcW w:w="1735" w:type="dxa"/>
            <w:noWrap w:val="0"/>
            <w:vAlign w:val="center"/>
          </w:tcPr>
          <w:p w14:paraId="2141CB82">
            <w:pPr>
              <w:rPr>
                <w:rFonts w:hint="eastAsia" w:ascii="宋体" w:hAnsi="宋体"/>
                <w:color w:val="auto"/>
                <w:sz w:val="24"/>
                <w:highlight w:val="none"/>
              </w:rPr>
            </w:pPr>
          </w:p>
        </w:tc>
        <w:tc>
          <w:tcPr>
            <w:tcW w:w="608" w:type="dxa"/>
            <w:noWrap w:val="0"/>
            <w:vAlign w:val="center"/>
          </w:tcPr>
          <w:p w14:paraId="3696284B">
            <w:pPr>
              <w:rPr>
                <w:rFonts w:hint="eastAsia" w:ascii="宋体" w:hAnsi="宋体"/>
                <w:color w:val="auto"/>
                <w:sz w:val="24"/>
                <w:highlight w:val="none"/>
              </w:rPr>
            </w:pPr>
          </w:p>
        </w:tc>
        <w:tc>
          <w:tcPr>
            <w:tcW w:w="577" w:type="dxa"/>
            <w:noWrap w:val="0"/>
            <w:vAlign w:val="center"/>
          </w:tcPr>
          <w:p w14:paraId="02E08D84">
            <w:pPr>
              <w:rPr>
                <w:rFonts w:hint="eastAsia" w:ascii="宋体" w:hAnsi="宋体"/>
                <w:color w:val="auto"/>
                <w:sz w:val="24"/>
                <w:highlight w:val="none"/>
              </w:rPr>
            </w:pPr>
          </w:p>
        </w:tc>
        <w:tc>
          <w:tcPr>
            <w:tcW w:w="965" w:type="dxa"/>
            <w:noWrap w:val="0"/>
            <w:vAlign w:val="center"/>
          </w:tcPr>
          <w:p w14:paraId="7D3BDE95">
            <w:pPr>
              <w:rPr>
                <w:rFonts w:hint="eastAsia" w:ascii="宋体" w:hAnsi="宋体"/>
                <w:color w:val="auto"/>
                <w:sz w:val="24"/>
                <w:highlight w:val="none"/>
              </w:rPr>
            </w:pPr>
          </w:p>
        </w:tc>
        <w:tc>
          <w:tcPr>
            <w:tcW w:w="772" w:type="dxa"/>
            <w:noWrap w:val="0"/>
            <w:vAlign w:val="center"/>
          </w:tcPr>
          <w:p w14:paraId="16A5756A">
            <w:pPr>
              <w:rPr>
                <w:rFonts w:hint="eastAsia" w:ascii="宋体" w:hAnsi="宋体"/>
                <w:color w:val="auto"/>
                <w:sz w:val="24"/>
                <w:highlight w:val="none"/>
              </w:rPr>
            </w:pPr>
          </w:p>
        </w:tc>
        <w:tc>
          <w:tcPr>
            <w:tcW w:w="1158" w:type="dxa"/>
            <w:noWrap w:val="0"/>
            <w:vAlign w:val="center"/>
          </w:tcPr>
          <w:p w14:paraId="2A36B79B">
            <w:pPr>
              <w:rPr>
                <w:rFonts w:hint="eastAsia" w:ascii="宋体" w:hAnsi="宋体"/>
                <w:color w:val="auto"/>
                <w:sz w:val="24"/>
                <w:highlight w:val="none"/>
              </w:rPr>
            </w:pPr>
          </w:p>
        </w:tc>
        <w:tc>
          <w:tcPr>
            <w:tcW w:w="1158" w:type="dxa"/>
            <w:tcBorders>
              <w:right w:val="single" w:color="auto" w:sz="4" w:space="0"/>
            </w:tcBorders>
            <w:noWrap w:val="0"/>
            <w:vAlign w:val="center"/>
          </w:tcPr>
          <w:p w14:paraId="41E5E1AB">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58112EEE">
            <w:pPr>
              <w:rPr>
                <w:rFonts w:hint="eastAsia" w:ascii="宋体" w:hAnsi="宋体"/>
                <w:color w:val="auto"/>
                <w:sz w:val="24"/>
                <w:highlight w:val="none"/>
              </w:rPr>
            </w:pPr>
          </w:p>
        </w:tc>
      </w:tr>
      <w:tr w14:paraId="6C0C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5588924B">
            <w:pPr>
              <w:rPr>
                <w:rFonts w:hint="eastAsia" w:ascii="宋体" w:hAnsi="宋体"/>
                <w:color w:val="auto"/>
                <w:sz w:val="24"/>
                <w:highlight w:val="none"/>
              </w:rPr>
            </w:pPr>
          </w:p>
        </w:tc>
        <w:tc>
          <w:tcPr>
            <w:tcW w:w="1735" w:type="dxa"/>
            <w:noWrap w:val="0"/>
            <w:vAlign w:val="center"/>
          </w:tcPr>
          <w:p w14:paraId="573AE4B8">
            <w:pPr>
              <w:rPr>
                <w:rFonts w:hint="eastAsia" w:ascii="宋体" w:hAnsi="宋体"/>
                <w:color w:val="auto"/>
                <w:sz w:val="24"/>
                <w:highlight w:val="none"/>
              </w:rPr>
            </w:pPr>
          </w:p>
        </w:tc>
        <w:tc>
          <w:tcPr>
            <w:tcW w:w="608" w:type="dxa"/>
            <w:noWrap w:val="0"/>
            <w:vAlign w:val="center"/>
          </w:tcPr>
          <w:p w14:paraId="0731EC9A">
            <w:pPr>
              <w:rPr>
                <w:rFonts w:hint="eastAsia" w:ascii="宋体" w:hAnsi="宋体"/>
                <w:color w:val="auto"/>
                <w:sz w:val="24"/>
                <w:highlight w:val="none"/>
              </w:rPr>
            </w:pPr>
          </w:p>
        </w:tc>
        <w:tc>
          <w:tcPr>
            <w:tcW w:w="577" w:type="dxa"/>
            <w:noWrap w:val="0"/>
            <w:vAlign w:val="center"/>
          </w:tcPr>
          <w:p w14:paraId="2202BB79">
            <w:pPr>
              <w:rPr>
                <w:rFonts w:hint="eastAsia" w:ascii="宋体" w:hAnsi="宋体"/>
                <w:color w:val="auto"/>
                <w:sz w:val="24"/>
                <w:highlight w:val="none"/>
              </w:rPr>
            </w:pPr>
          </w:p>
        </w:tc>
        <w:tc>
          <w:tcPr>
            <w:tcW w:w="965" w:type="dxa"/>
            <w:noWrap w:val="0"/>
            <w:vAlign w:val="center"/>
          </w:tcPr>
          <w:p w14:paraId="25727727">
            <w:pPr>
              <w:rPr>
                <w:rFonts w:hint="eastAsia" w:ascii="宋体" w:hAnsi="宋体"/>
                <w:color w:val="auto"/>
                <w:sz w:val="24"/>
                <w:highlight w:val="none"/>
              </w:rPr>
            </w:pPr>
          </w:p>
        </w:tc>
        <w:tc>
          <w:tcPr>
            <w:tcW w:w="772" w:type="dxa"/>
            <w:noWrap w:val="0"/>
            <w:vAlign w:val="center"/>
          </w:tcPr>
          <w:p w14:paraId="65CE1B4C">
            <w:pPr>
              <w:rPr>
                <w:rFonts w:hint="eastAsia" w:ascii="宋体" w:hAnsi="宋体"/>
                <w:color w:val="auto"/>
                <w:sz w:val="24"/>
                <w:highlight w:val="none"/>
              </w:rPr>
            </w:pPr>
          </w:p>
        </w:tc>
        <w:tc>
          <w:tcPr>
            <w:tcW w:w="1158" w:type="dxa"/>
            <w:noWrap w:val="0"/>
            <w:vAlign w:val="center"/>
          </w:tcPr>
          <w:p w14:paraId="1F416328">
            <w:pPr>
              <w:rPr>
                <w:rFonts w:hint="eastAsia" w:ascii="宋体" w:hAnsi="宋体"/>
                <w:color w:val="auto"/>
                <w:sz w:val="24"/>
                <w:highlight w:val="none"/>
              </w:rPr>
            </w:pPr>
          </w:p>
        </w:tc>
        <w:tc>
          <w:tcPr>
            <w:tcW w:w="1158" w:type="dxa"/>
            <w:tcBorders>
              <w:right w:val="single" w:color="auto" w:sz="4" w:space="0"/>
            </w:tcBorders>
            <w:noWrap w:val="0"/>
            <w:vAlign w:val="center"/>
          </w:tcPr>
          <w:p w14:paraId="1B63E0EA">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059E07E8">
            <w:pPr>
              <w:rPr>
                <w:rFonts w:hint="eastAsia" w:ascii="宋体" w:hAnsi="宋体"/>
                <w:color w:val="auto"/>
                <w:sz w:val="24"/>
                <w:highlight w:val="none"/>
              </w:rPr>
            </w:pPr>
          </w:p>
        </w:tc>
      </w:tr>
      <w:tr w14:paraId="548A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499F4378">
            <w:pPr>
              <w:rPr>
                <w:rFonts w:hint="eastAsia" w:ascii="宋体" w:hAnsi="宋体"/>
                <w:color w:val="auto"/>
                <w:sz w:val="24"/>
                <w:highlight w:val="none"/>
              </w:rPr>
            </w:pPr>
          </w:p>
        </w:tc>
        <w:tc>
          <w:tcPr>
            <w:tcW w:w="1735" w:type="dxa"/>
            <w:noWrap w:val="0"/>
            <w:vAlign w:val="center"/>
          </w:tcPr>
          <w:p w14:paraId="2EE60EDA">
            <w:pPr>
              <w:rPr>
                <w:rFonts w:hint="eastAsia" w:ascii="宋体" w:hAnsi="宋体"/>
                <w:color w:val="auto"/>
                <w:sz w:val="24"/>
                <w:highlight w:val="none"/>
              </w:rPr>
            </w:pPr>
          </w:p>
        </w:tc>
        <w:tc>
          <w:tcPr>
            <w:tcW w:w="608" w:type="dxa"/>
            <w:noWrap w:val="0"/>
            <w:vAlign w:val="center"/>
          </w:tcPr>
          <w:p w14:paraId="42FFEB5D">
            <w:pPr>
              <w:rPr>
                <w:rFonts w:hint="eastAsia" w:ascii="宋体" w:hAnsi="宋体"/>
                <w:color w:val="auto"/>
                <w:sz w:val="24"/>
                <w:highlight w:val="none"/>
              </w:rPr>
            </w:pPr>
          </w:p>
        </w:tc>
        <w:tc>
          <w:tcPr>
            <w:tcW w:w="577" w:type="dxa"/>
            <w:noWrap w:val="0"/>
            <w:vAlign w:val="center"/>
          </w:tcPr>
          <w:p w14:paraId="30AD8B1C">
            <w:pPr>
              <w:rPr>
                <w:rFonts w:hint="eastAsia" w:ascii="宋体" w:hAnsi="宋体"/>
                <w:color w:val="auto"/>
                <w:sz w:val="24"/>
                <w:highlight w:val="none"/>
              </w:rPr>
            </w:pPr>
          </w:p>
        </w:tc>
        <w:tc>
          <w:tcPr>
            <w:tcW w:w="965" w:type="dxa"/>
            <w:noWrap w:val="0"/>
            <w:vAlign w:val="center"/>
          </w:tcPr>
          <w:p w14:paraId="58BA064D">
            <w:pPr>
              <w:rPr>
                <w:rFonts w:hint="eastAsia" w:ascii="宋体" w:hAnsi="宋体"/>
                <w:color w:val="auto"/>
                <w:sz w:val="24"/>
                <w:highlight w:val="none"/>
              </w:rPr>
            </w:pPr>
          </w:p>
        </w:tc>
        <w:tc>
          <w:tcPr>
            <w:tcW w:w="772" w:type="dxa"/>
            <w:noWrap w:val="0"/>
            <w:vAlign w:val="center"/>
          </w:tcPr>
          <w:p w14:paraId="3B24BC80">
            <w:pPr>
              <w:rPr>
                <w:rFonts w:hint="eastAsia" w:ascii="宋体" w:hAnsi="宋体"/>
                <w:color w:val="auto"/>
                <w:sz w:val="24"/>
                <w:highlight w:val="none"/>
              </w:rPr>
            </w:pPr>
          </w:p>
        </w:tc>
        <w:tc>
          <w:tcPr>
            <w:tcW w:w="1158" w:type="dxa"/>
            <w:noWrap w:val="0"/>
            <w:vAlign w:val="center"/>
          </w:tcPr>
          <w:p w14:paraId="02928F53">
            <w:pPr>
              <w:rPr>
                <w:rFonts w:hint="eastAsia" w:ascii="宋体" w:hAnsi="宋体"/>
                <w:color w:val="auto"/>
                <w:sz w:val="24"/>
                <w:highlight w:val="none"/>
              </w:rPr>
            </w:pPr>
          </w:p>
        </w:tc>
        <w:tc>
          <w:tcPr>
            <w:tcW w:w="1158" w:type="dxa"/>
            <w:tcBorders>
              <w:right w:val="single" w:color="auto" w:sz="4" w:space="0"/>
            </w:tcBorders>
            <w:noWrap w:val="0"/>
            <w:vAlign w:val="center"/>
          </w:tcPr>
          <w:p w14:paraId="50A28854">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1BB3C82A">
            <w:pPr>
              <w:rPr>
                <w:rFonts w:hint="eastAsia" w:ascii="宋体" w:hAnsi="宋体"/>
                <w:color w:val="auto"/>
                <w:sz w:val="24"/>
                <w:highlight w:val="none"/>
              </w:rPr>
            </w:pPr>
          </w:p>
        </w:tc>
      </w:tr>
      <w:tr w14:paraId="62C2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1B9FC4AC">
            <w:pPr>
              <w:rPr>
                <w:rFonts w:hint="eastAsia" w:ascii="宋体" w:hAnsi="宋体"/>
                <w:color w:val="auto"/>
                <w:sz w:val="24"/>
                <w:highlight w:val="none"/>
              </w:rPr>
            </w:pPr>
          </w:p>
        </w:tc>
        <w:tc>
          <w:tcPr>
            <w:tcW w:w="1735" w:type="dxa"/>
            <w:noWrap w:val="0"/>
            <w:vAlign w:val="center"/>
          </w:tcPr>
          <w:p w14:paraId="3935687A">
            <w:pPr>
              <w:rPr>
                <w:rFonts w:hint="eastAsia" w:ascii="宋体" w:hAnsi="宋体"/>
                <w:color w:val="auto"/>
                <w:sz w:val="24"/>
                <w:highlight w:val="none"/>
              </w:rPr>
            </w:pPr>
          </w:p>
        </w:tc>
        <w:tc>
          <w:tcPr>
            <w:tcW w:w="608" w:type="dxa"/>
            <w:noWrap w:val="0"/>
            <w:vAlign w:val="center"/>
          </w:tcPr>
          <w:p w14:paraId="4AC15838">
            <w:pPr>
              <w:rPr>
                <w:rFonts w:hint="eastAsia" w:ascii="宋体" w:hAnsi="宋体"/>
                <w:color w:val="auto"/>
                <w:sz w:val="24"/>
                <w:highlight w:val="none"/>
              </w:rPr>
            </w:pPr>
          </w:p>
        </w:tc>
        <w:tc>
          <w:tcPr>
            <w:tcW w:w="577" w:type="dxa"/>
            <w:noWrap w:val="0"/>
            <w:vAlign w:val="center"/>
          </w:tcPr>
          <w:p w14:paraId="76B5E8F1">
            <w:pPr>
              <w:rPr>
                <w:rFonts w:hint="eastAsia" w:ascii="宋体" w:hAnsi="宋体"/>
                <w:color w:val="auto"/>
                <w:sz w:val="24"/>
                <w:highlight w:val="none"/>
              </w:rPr>
            </w:pPr>
          </w:p>
        </w:tc>
        <w:tc>
          <w:tcPr>
            <w:tcW w:w="965" w:type="dxa"/>
            <w:noWrap w:val="0"/>
            <w:vAlign w:val="center"/>
          </w:tcPr>
          <w:p w14:paraId="11AC2C45">
            <w:pPr>
              <w:rPr>
                <w:rFonts w:hint="eastAsia" w:ascii="宋体" w:hAnsi="宋体"/>
                <w:color w:val="auto"/>
                <w:sz w:val="24"/>
                <w:highlight w:val="none"/>
              </w:rPr>
            </w:pPr>
          </w:p>
        </w:tc>
        <w:tc>
          <w:tcPr>
            <w:tcW w:w="772" w:type="dxa"/>
            <w:noWrap w:val="0"/>
            <w:vAlign w:val="center"/>
          </w:tcPr>
          <w:p w14:paraId="5CA7AF65">
            <w:pPr>
              <w:rPr>
                <w:rFonts w:hint="eastAsia" w:ascii="宋体" w:hAnsi="宋体"/>
                <w:color w:val="auto"/>
                <w:sz w:val="24"/>
                <w:highlight w:val="none"/>
              </w:rPr>
            </w:pPr>
          </w:p>
        </w:tc>
        <w:tc>
          <w:tcPr>
            <w:tcW w:w="1158" w:type="dxa"/>
            <w:noWrap w:val="0"/>
            <w:vAlign w:val="center"/>
          </w:tcPr>
          <w:p w14:paraId="0E375427">
            <w:pPr>
              <w:rPr>
                <w:rFonts w:hint="eastAsia" w:ascii="宋体" w:hAnsi="宋体"/>
                <w:color w:val="auto"/>
                <w:sz w:val="24"/>
                <w:highlight w:val="none"/>
              </w:rPr>
            </w:pPr>
          </w:p>
        </w:tc>
        <w:tc>
          <w:tcPr>
            <w:tcW w:w="1158" w:type="dxa"/>
            <w:tcBorders>
              <w:right w:val="single" w:color="auto" w:sz="4" w:space="0"/>
            </w:tcBorders>
            <w:noWrap w:val="0"/>
            <w:vAlign w:val="center"/>
          </w:tcPr>
          <w:p w14:paraId="4D41B638">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546F3F03">
            <w:pPr>
              <w:rPr>
                <w:rFonts w:hint="eastAsia" w:ascii="宋体" w:hAnsi="宋体"/>
                <w:color w:val="auto"/>
                <w:sz w:val="24"/>
                <w:highlight w:val="none"/>
              </w:rPr>
            </w:pPr>
          </w:p>
        </w:tc>
      </w:tr>
      <w:tr w14:paraId="670A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3B1C0E93">
            <w:pPr>
              <w:rPr>
                <w:rFonts w:hint="eastAsia" w:ascii="宋体" w:hAnsi="宋体"/>
                <w:color w:val="auto"/>
                <w:sz w:val="24"/>
                <w:highlight w:val="none"/>
              </w:rPr>
            </w:pPr>
          </w:p>
        </w:tc>
        <w:tc>
          <w:tcPr>
            <w:tcW w:w="1735" w:type="dxa"/>
            <w:noWrap w:val="0"/>
            <w:vAlign w:val="center"/>
          </w:tcPr>
          <w:p w14:paraId="41867572">
            <w:pPr>
              <w:rPr>
                <w:rFonts w:hint="eastAsia" w:ascii="宋体" w:hAnsi="宋体"/>
                <w:color w:val="auto"/>
                <w:sz w:val="24"/>
                <w:highlight w:val="none"/>
              </w:rPr>
            </w:pPr>
          </w:p>
        </w:tc>
        <w:tc>
          <w:tcPr>
            <w:tcW w:w="608" w:type="dxa"/>
            <w:noWrap w:val="0"/>
            <w:vAlign w:val="center"/>
          </w:tcPr>
          <w:p w14:paraId="07CEF2B3">
            <w:pPr>
              <w:rPr>
                <w:rFonts w:hint="eastAsia" w:ascii="宋体" w:hAnsi="宋体"/>
                <w:color w:val="auto"/>
                <w:sz w:val="24"/>
                <w:highlight w:val="none"/>
              </w:rPr>
            </w:pPr>
          </w:p>
        </w:tc>
        <w:tc>
          <w:tcPr>
            <w:tcW w:w="577" w:type="dxa"/>
            <w:noWrap w:val="0"/>
            <w:vAlign w:val="center"/>
          </w:tcPr>
          <w:p w14:paraId="050D9AF4">
            <w:pPr>
              <w:rPr>
                <w:rFonts w:hint="eastAsia" w:ascii="宋体" w:hAnsi="宋体"/>
                <w:color w:val="auto"/>
                <w:sz w:val="24"/>
                <w:highlight w:val="none"/>
              </w:rPr>
            </w:pPr>
          </w:p>
        </w:tc>
        <w:tc>
          <w:tcPr>
            <w:tcW w:w="965" w:type="dxa"/>
            <w:noWrap w:val="0"/>
            <w:vAlign w:val="center"/>
          </w:tcPr>
          <w:p w14:paraId="404B7093">
            <w:pPr>
              <w:rPr>
                <w:rFonts w:hint="eastAsia" w:ascii="宋体" w:hAnsi="宋体"/>
                <w:color w:val="auto"/>
                <w:sz w:val="24"/>
                <w:highlight w:val="none"/>
              </w:rPr>
            </w:pPr>
          </w:p>
        </w:tc>
        <w:tc>
          <w:tcPr>
            <w:tcW w:w="772" w:type="dxa"/>
            <w:noWrap w:val="0"/>
            <w:vAlign w:val="center"/>
          </w:tcPr>
          <w:p w14:paraId="74F56F29">
            <w:pPr>
              <w:rPr>
                <w:rFonts w:hint="eastAsia" w:ascii="宋体" w:hAnsi="宋体"/>
                <w:color w:val="auto"/>
                <w:sz w:val="24"/>
                <w:highlight w:val="none"/>
              </w:rPr>
            </w:pPr>
          </w:p>
        </w:tc>
        <w:tc>
          <w:tcPr>
            <w:tcW w:w="1158" w:type="dxa"/>
            <w:noWrap w:val="0"/>
            <w:vAlign w:val="center"/>
          </w:tcPr>
          <w:p w14:paraId="092B4433">
            <w:pPr>
              <w:rPr>
                <w:rFonts w:hint="eastAsia" w:ascii="宋体" w:hAnsi="宋体"/>
                <w:color w:val="auto"/>
                <w:sz w:val="24"/>
                <w:highlight w:val="none"/>
              </w:rPr>
            </w:pPr>
          </w:p>
        </w:tc>
        <w:tc>
          <w:tcPr>
            <w:tcW w:w="1158" w:type="dxa"/>
            <w:tcBorders>
              <w:right w:val="single" w:color="auto" w:sz="4" w:space="0"/>
            </w:tcBorders>
            <w:noWrap w:val="0"/>
            <w:vAlign w:val="center"/>
          </w:tcPr>
          <w:p w14:paraId="2158C4C3">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5023456A">
            <w:pPr>
              <w:rPr>
                <w:rFonts w:hint="eastAsia" w:ascii="宋体" w:hAnsi="宋体"/>
                <w:color w:val="auto"/>
                <w:sz w:val="24"/>
                <w:highlight w:val="none"/>
              </w:rPr>
            </w:pPr>
          </w:p>
        </w:tc>
      </w:tr>
      <w:tr w14:paraId="660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noWrap w:val="0"/>
            <w:vAlign w:val="center"/>
          </w:tcPr>
          <w:p w14:paraId="2D924E35">
            <w:pPr>
              <w:rPr>
                <w:rFonts w:hint="eastAsia" w:ascii="宋体" w:hAnsi="宋体"/>
                <w:color w:val="auto"/>
                <w:sz w:val="24"/>
                <w:highlight w:val="none"/>
              </w:rPr>
            </w:pPr>
          </w:p>
        </w:tc>
        <w:tc>
          <w:tcPr>
            <w:tcW w:w="1735" w:type="dxa"/>
            <w:noWrap w:val="0"/>
            <w:vAlign w:val="center"/>
          </w:tcPr>
          <w:p w14:paraId="3B046F6E">
            <w:pPr>
              <w:rPr>
                <w:rFonts w:hint="eastAsia" w:ascii="宋体" w:hAnsi="宋体"/>
                <w:color w:val="auto"/>
                <w:sz w:val="24"/>
                <w:highlight w:val="none"/>
              </w:rPr>
            </w:pPr>
          </w:p>
        </w:tc>
        <w:tc>
          <w:tcPr>
            <w:tcW w:w="608" w:type="dxa"/>
            <w:noWrap w:val="0"/>
            <w:vAlign w:val="center"/>
          </w:tcPr>
          <w:p w14:paraId="1409534F">
            <w:pPr>
              <w:rPr>
                <w:rFonts w:hint="eastAsia" w:ascii="宋体" w:hAnsi="宋体"/>
                <w:color w:val="auto"/>
                <w:sz w:val="24"/>
                <w:highlight w:val="none"/>
              </w:rPr>
            </w:pPr>
          </w:p>
        </w:tc>
        <w:tc>
          <w:tcPr>
            <w:tcW w:w="577" w:type="dxa"/>
            <w:noWrap w:val="0"/>
            <w:vAlign w:val="center"/>
          </w:tcPr>
          <w:p w14:paraId="7E60172A">
            <w:pPr>
              <w:rPr>
                <w:rFonts w:hint="eastAsia" w:ascii="宋体" w:hAnsi="宋体"/>
                <w:color w:val="auto"/>
                <w:sz w:val="24"/>
                <w:highlight w:val="none"/>
              </w:rPr>
            </w:pPr>
          </w:p>
        </w:tc>
        <w:tc>
          <w:tcPr>
            <w:tcW w:w="965" w:type="dxa"/>
            <w:noWrap w:val="0"/>
            <w:vAlign w:val="center"/>
          </w:tcPr>
          <w:p w14:paraId="5E1191BE">
            <w:pPr>
              <w:rPr>
                <w:rFonts w:hint="eastAsia" w:ascii="宋体" w:hAnsi="宋体"/>
                <w:color w:val="auto"/>
                <w:sz w:val="24"/>
                <w:highlight w:val="none"/>
              </w:rPr>
            </w:pPr>
          </w:p>
        </w:tc>
        <w:tc>
          <w:tcPr>
            <w:tcW w:w="772" w:type="dxa"/>
            <w:noWrap w:val="0"/>
            <w:vAlign w:val="center"/>
          </w:tcPr>
          <w:p w14:paraId="2C40851D">
            <w:pPr>
              <w:rPr>
                <w:rFonts w:hint="eastAsia" w:ascii="宋体" w:hAnsi="宋体"/>
                <w:color w:val="auto"/>
                <w:sz w:val="24"/>
                <w:highlight w:val="none"/>
              </w:rPr>
            </w:pPr>
          </w:p>
        </w:tc>
        <w:tc>
          <w:tcPr>
            <w:tcW w:w="1158" w:type="dxa"/>
            <w:noWrap w:val="0"/>
            <w:vAlign w:val="center"/>
          </w:tcPr>
          <w:p w14:paraId="38315F4D">
            <w:pPr>
              <w:rPr>
                <w:rFonts w:hint="eastAsia" w:ascii="宋体" w:hAnsi="宋体"/>
                <w:color w:val="auto"/>
                <w:sz w:val="24"/>
                <w:highlight w:val="none"/>
              </w:rPr>
            </w:pPr>
          </w:p>
        </w:tc>
        <w:tc>
          <w:tcPr>
            <w:tcW w:w="1158" w:type="dxa"/>
            <w:tcBorders>
              <w:right w:val="single" w:color="auto" w:sz="4" w:space="0"/>
            </w:tcBorders>
            <w:noWrap w:val="0"/>
            <w:vAlign w:val="center"/>
          </w:tcPr>
          <w:p w14:paraId="7012B6AF">
            <w:pPr>
              <w:rPr>
                <w:rFonts w:hint="eastAsia" w:ascii="宋体" w:hAnsi="宋体"/>
                <w:color w:val="auto"/>
                <w:sz w:val="24"/>
                <w:highlight w:val="none"/>
              </w:rPr>
            </w:pPr>
          </w:p>
        </w:tc>
        <w:tc>
          <w:tcPr>
            <w:tcW w:w="1410" w:type="dxa"/>
            <w:tcBorders>
              <w:left w:val="single" w:color="auto" w:sz="4" w:space="0"/>
              <w:right w:val="single" w:color="auto" w:sz="12" w:space="0"/>
            </w:tcBorders>
            <w:noWrap w:val="0"/>
            <w:vAlign w:val="center"/>
          </w:tcPr>
          <w:p w14:paraId="24ED4216">
            <w:pPr>
              <w:rPr>
                <w:rFonts w:hint="eastAsia" w:ascii="宋体" w:hAnsi="宋体"/>
                <w:color w:val="auto"/>
                <w:sz w:val="24"/>
                <w:highlight w:val="none"/>
              </w:rPr>
            </w:pPr>
          </w:p>
        </w:tc>
      </w:tr>
    </w:tbl>
    <w:p w14:paraId="6E9E1170">
      <w:pPr>
        <w:spacing w:line="360" w:lineRule="auto"/>
        <w:rPr>
          <w:rFonts w:hint="eastAsia" w:ascii="宋体" w:hAnsi="宋体"/>
          <w:color w:val="auto"/>
          <w:sz w:val="24"/>
          <w:highlight w:val="none"/>
        </w:rPr>
      </w:pPr>
      <w:r>
        <w:rPr>
          <w:rFonts w:hint="eastAsia" w:ascii="宋体" w:hAnsi="宋体"/>
          <w:color w:val="auto"/>
          <w:sz w:val="24"/>
          <w:highlight w:val="none"/>
        </w:rPr>
        <w:t>注：1、列入本表人员如要更换，需经招标人同意。擅自更换或不到位属违约行为。</w:t>
      </w:r>
    </w:p>
    <w:p w14:paraId="5A0290A8">
      <w:pPr>
        <w:spacing w:line="360" w:lineRule="auto"/>
        <w:rPr>
          <w:rFonts w:hint="eastAsia" w:ascii="宋体" w:hAnsi="宋体"/>
          <w:color w:val="auto"/>
          <w:sz w:val="24"/>
          <w:highlight w:val="none"/>
        </w:rPr>
      </w:pPr>
    </w:p>
    <w:p w14:paraId="702A444E">
      <w:pPr>
        <w:spacing w:line="360" w:lineRule="auto"/>
        <w:rPr>
          <w:rFonts w:hint="eastAsia" w:ascii="宋体" w:hAnsi="宋体"/>
          <w:color w:val="auto"/>
          <w:sz w:val="24"/>
          <w:highlight w:val="none"/>
        </w:rPr>
      </w:pPr>
    </w:p>
    <w:p w14:paraId="65C35074">
      <w:pPr>
        <w:spacing w:line="36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 xml:space="preserve">投标单位：（盖章）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法定代表人或委托代理人：（签字或盖章）</w:t>
      </w:r>
    </w:p>
    <w:p w14:paraId="20B13E44">
      <w:pPr>
        <w:pageBreakBefore/>
        <w:spacing w:before="260" w:after="260" w:line="415" w:lineRule="auto"/>
        <w:outlineLvl w:val="1"/>
        <w:rPr>
          <w:rFonts w:hint="eastAsia" w:ascii="宋体" w:hAnsi="宋体" w:eastAsia="宋体" w:cs="宋体"/>
          <w:bCs/>
          <w:color w:val="auto"/>
          <w:sz w:val="24"/>
          <w:highlight w:val="none"/>
        </w:rPr>
      </w:pPr>
      <w:bookmarkStart w:id="85" w:name="_Toc21490"/>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w:t>
      </w:r>
      <w:bookmarkEnd w:id="84"/>
      <w:r>
        <w:rPr>
          <w:rFonts w:hint="eastAsia" w:ascii="宋体" w:hAnsi="宋体" w:eastAsia="宋体" w:cs="宋体"/>
          <w:bCs/>
          <w:color w:val="auto"/>
          <w:sz w:val="24"/>
          <w:highlight w:val="none"/>
        </w:rPr>
        <w:t>投标函</w:t>
      </w:r>
      <w:bookmarkEnd w:id="85"/>
    </w:p>
    <w:p w14:paraId="12797866">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56A8C4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1F7C0F79">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474F8BC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6695FF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6ADC6D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1E0DEA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65107F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2500C8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6A0D43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1CB152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180931B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14:paraId="670529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14:paraId="68DDA3B4">
      <w:pPr>
        <w:snapToGrid w:val="0"/>
        <w:spacing w:line="360" w:lineRule="auto"/>
        <w:rPr>
          <w:rFonts w:hint="eastAsia" w:ascii="宋体" w:hAnsi="宋体" w:eastAsia="宋体" w:cs="宋体"/>
          <w:color w:val="auto"/>
          <w:sz w:val="24"/>
          <w:highlight w:val="none"/>
        </w:rPr>
      </w:pPr>
    </w:p>
    <w:p w14:paraId="3DDE819D">
      <w:pPr>
        <w:snapToGrid w:val="0"/>
        <w:spacing w:line="360" w:lineRule="auto"/>
        <w:rPr>
          <w:rFonts w:hint="eastAsia" w:ascii="宋体" w:hAnsi="宋体" w:eastAsia="宋体" w:cs="宋体"/>
          <w:color w:val="auto"/>
          <w:sz w:val="24"/>
          <w:highlight w:val="none"/>
        </w:rPr>
      </w:pPr>
    </w:p>
    <w:p w14:paraId="096C6F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6A2BED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61EC71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5AAEB9D1">
      <w:pPr>
        <w:snapToGrid w:val="0"/>
        <w:spacing w:before="156" w:after="156" w:line="360" w:lineRule="auto"/>
        <w:rPr>
          <w:rFonts w:hint="eastAsia" w:ascii="宋体" w:hAnsi="宋体" w:eastAsia="宋体" w:cs="宋体"/>
          <w:color w:val="auto"/>
          <w:sz w:val="24"/>
          <w:highlight w:val="none"/>
        </w:rPr>
      </w:pPr>
    </w:p>
    <w:p w14:paraId="1A27936F">
      <w:pPr>
        <w:snapToGrid w:val="0"/>
        <w:spacing w:before="50" w:after="120" w:afterLines="50"/>
        <w:jc w:val="left"/>
        <w:rPr>
          <w:rFonts w:hint="eastAsia" w:ascii="宋体" w:hAnsi="宋体" w:eastAsia="宋体" w:cs="宋体"/>
          <w:b/>
          <w:color w:val="auto"/>
          <w:sz w:val="24"/>
          <w:highlight w:val="none"/>
        </w:rPr>
      </w:pPr>
    </w:p>
    <w:p w14:paraId="02F04675">
      <w:pPr>
        <w:snapToGrid w:val="0"/>
        <w:spacing w:before="50" w:after="120" w:afterLines="50"/>
        <w:jc w:val="left"/>
        <w:rPr>
          <w:rFonts w:hint="eastAsia" w:ascii="宋体" w:hAnsi="宋体" w:eastAsia="宋体" w:cs="宋体"/>
          <w:b/>
          <w:color w:val="auto"/>
          <w:sz w:val="24"/>
          <w:highlight w:val="none"/>
        </w:rPr>
      </w:pPr>
    </w:p>
    <w:p w14:paraId="4EF989EC">
      <w:pPr>
        <w:snapToGrid w:val="0"/>
        <w:spacing w:before="50" w:after="120" w:afterLines="50"/>
        <w:jc w:val="left"/>
        <w:rPr>
          <w:rFonts w:hint="eastAsia" w:ascii="宋体" w:hAnsi="宋体" w:eastAsia="宋体" w:cs="宋体"/>
          <w:b/>
          <w:color w:val="auto"/>
          <w:sz w:val="24"/>
          <w:highlight w:val="none"/>
        </w:rPr>
      </w:pPr>
    </w:p>
    <w:p w14:paraId="2B82023C">
      <w:pPr>
        <w:keepNext w:val="0"/>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eastAsia="宋体" w:cs="宋体"/>
          <w:bCs/>
          <w:color w:val="auto"/>
          <w:sz w:val="24"/>
          <w:highlight w:val="none"/>
          <w:lang w:val="en-US" w:eastAsia="zh-CN"/>
        </w:rPr>
      </w:pPr>
      <w:bookmarkStart w:id="86" w:name="_Toc12413"/>
      <w:bookmarkStart w:id="87" w:name="_Toc26482"/>
      <w:bookmarkStart w:id="88" w:name="_Toc30989"/>
      <w:bookmarkStart w:id="89" w:name="_Toc14942623"/>
      <w:bookmarkStart w:id="90" w:name="_Toc1663"/>
      <w:bookmarkStart w:id="91" w:name="_Toc2590"/>
      <w:bookmarkStart w:id="92" w:name="_Toc49659899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十五</w:t>
      </w:r>
      <w:r>
        <w:rPr>
          <w:rFonts w:hint="eastAsia" w:ascii="宋体" w:hAnsi="宋体" w:eastAsia="宋体" w:cs="宋体"/>
          <w:bCs/>
          <w:color w:val="auto"/>
          <w:sz w:val="24"/>
          <w:highlight w:val="none"/>
        </w:rPr>
        <w:t>：开标一览表</w:t>
      </w:r>
      <w:bookmarkEnd w:id="86"/>
      <w:bookmarkEnd w:id="87"/>
      <w:bookmarkEnd w:id="88"/>
      <w:bookmarkEnd w:id="89"/>
    </w:p>
    <w:bookmarkEnd w:id="90"/>
    <w:bookmarkEnd w:id="91"/>
    <w:p w14:paraId="4EBF6B3E">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bookmarkEnd w:id="92"/>
    <w:p w14:paraId="5F6C8C2D">
      <w:pPr>
        <w:spacing w:line="360" w:lineRule="auto"/>
        <w:rPr>
          <w:rFonts w:hint="eastAsia" w:ascii="宋体" w:hAnsi="宋体" w:cs="宋体"/>
          <w:color w:val="auto"/>
          <w:sz w:val="24"/>
          <w:highlight w:val="none"/>
        </w:rPr>
      </w:pPr>
      <w:bookmarkStart w:id="93" w:name="_Toc496599001"/>
      <w:r>
        <w:rPr>
          <w:rFonts w:hint="eastAsia" w:ascii="宋体" w:hAnsi="宋体" w:cs="宋体"/>
          <w:color w:val="auto"/>
          <w:sz w:val="24"/>
          <w:highlight w:val="none"/>
        </w:rPr>
        <w:t xml:space="preserve">招标编号：         </w:t>
      </w:r>
    </w:p>
    <w:p w14:paraId="09288456">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投标人名称：                                                      单位：</w:t>
      </w:r>
      <w:r>
        <w:rPr>
          <w:rFonts w:hint="eastAsia" w:ascii="宋体" w:hAnsi="宋体" w:cs="宋体"/>
          <w:color w:val="auto"/>
          <w:sz w:val="24"/>
          <w:highlight w:val="none"/>
          <w:lang w:val="en-US" w:eastAsia="zh-CN"/>
        </w:rPr>
        <w:t>元</w:t>
      </w:r>
    </w:p>
    <w:tbl>
      <w:tblPr>
        <w:tblStyle w:val="36"/>
        <w:tblW w:w="9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3"/>
        <w:gridCol w:w="5248"/>
        <w:gridCol w:w="3558"/>
      </w:tblGrid>
      <w:tr w14:paraId="29068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14:paraId="1DFB059E">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248" w:type="dxa"/>
            <w:tcBorders>
              <w:top w:val="single" w:color="auto" w:sz="4" w:space="0"/>
              <w:left w:val="single" w:color="auto" w:sz="4" w:space="0"/>
              <w:bottom w:val="single" w:color="auto" w:sz="4" w:space="0"/>
              <w:right w:val="single" w:color="auto" w:sz="4" w:space="0"/>
            </w:tcBorders>
            <w:noWrap w:val="0"/>
            <w:vAlign w:val="center"/>
          </w:tcPr>
          <w:p w14:paraId="7BFB5E19">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1203B75B">
            <w:pPr>
              <w:snapToGrid w:val="0"/>
              <w:spacing w:before="50" w:after="50"/>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w:t>
            </w:r>
          </w:p>
        </w:tc>
      </w:tr>
      <w:tr w14:paraId="28317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14:paraId="36480DC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48" w:type="dxa"/>
            <w:tcBorders>
              <w:top w:val="single" w:color="auto" w:sz="4" w:space="0"/>
              <w:left w:val="single" w:color="auto" w:sz="4" w:space="0"/>
              <w:bottom w:val="single" w:color="auto" w:sz="4" w:space="0"/>
              <w:right w:val="single" w:color="auto" w:sz="4" w:space="0"/>
            </w:tcBorders>
            <w:noWrap w:val="0"/>
            <w:vAlign w:val="center"/>
          </w:tcPr>
          <w:p w14:paraId="3DCCF9DB">
            <w:pPr>
              <w:snapToGrid w:val="0"/>
              <w:spacing w:before="50" w:after="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东江源养老中心建设项目施工监理服务采购项目</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39D6673B">
            <w:pPr>
              <w:snapToGrid w:val="0"/>
              <w:spacing w:before="50" w:after="50"/>
              <w:jc w:val="center"/>
              <w:rPr>
                <w:rFonts w:hint="eastAsia" w:ascii="宋体" w:hAnsi="宋体" w:eastAsia="宋体" w:cs="宋体"/>
                <w:color w:val="auto"/>
                <w:sz w:val="24"/>
                <w:szCs w:val="24"/>
                <w:highlight w:val="none"/>
              </w:rPr>
            </w:pPr>
          </w:p>
        </w:tc>
      </w:tr>
      <w:tr w14:paraId="43F86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15240D03">
            <w:pPr>
              <w:snapToGrid w:val="0"/>
              <w:spacing w:before="50" w:after="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p>
        </w:tc>
      </w:tr>
    </w:tbl>
    <w:p w14:paraId="03E81327">
      <w:pPr>
        <w:spacing w:line="360" w:lineRule="auto"/>
        <w:rPr>
          <w:rFonts w:hint="eastAsia" w:ascii="宋体" w:hAnsi="宋体"/>
          <w:color w:val="auto"/>
          <w:sz w:val="24"/>
          <w:highlight w:val="none"/>
        </w:rPr>
      </w:pPr>
      <w:r>
        <w:rPr>
          <w:rFonts w:hint="eastAsia" w:ascii="宋体" w:hAnsi="宋体"/>
          <w:color w:val="auto"/>
          <w:sz w:val="24"/>
          <w:highlight w:val="none"/>
        </w:rPr>
        <w:t>注：1、投标报价必须填写，否则其投标作无效标处理。</w:t>
      </w:r>
    </w:p>
    <w:p w14:paraId="6A9C0D1E">
      <w:pPr>
        <w:spacing w:line="360" w:lineRule="auto"/>
        <w:rPr>
          <w:rFonts w:hint="eastAsia"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67466680">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s="宋体"/>
          <w:color w:val="auto"/>
          <w:sz w:val="24"/>
          <w:highlight w:val="none"/>
          <w:lang w:val="en-US" w:eastAsia="zh-CN"/>
        </w:rPr>
        <w:t>投标报价是履行合同的最终价格，包括本次项目实施所需的设备及物资、人工、利润、保险费、招标代理费、政策性文件规定及合同包含的所有风险、责任等一切费用及税金。</w:t>
      </w:r>
    </w:p>
    <w:p w14:paraId="4316B55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、本表格式不允许修改，否则作无效标处理。</w:t>
      </w:r>
    </w:p>
    <w:p w14:paraId="587571BC">
      <w:pPr>
        <w:snapToGrid w:val="0"/>
        <w:spacing w:line="380" w:lineRule="exact"/>
        <w:ind w:firstLine="480" w:firstLineChars="200"/>
        <w:jc w:val="left"/>
        <w:rPr>
          <w:rFonts w:hint="eastAsia" w:ascii="宋体" w:hAnsi="宋体"/>
          <w:color w:val="auto"/>
          <w:sz w:val="24"/>
          <w:highlight w:val="none"/>
        </w:rPr>
      </w:pPr>
    </w:p>
    <w:p w14:paraId="4E51583B">
      <w:pPr>
        <w:snapToGrid w:val="0"/>
        <w:spacing w:before="50" w:after="50" w:line="380" w:lineRule="exact"/>
        <w:ind w:left="-2" w:leftChars="-1" w:right="-817" w:rightChars="-389" w:firstLine="360" w:firstLineChars="150"/>
        <w:rPr>
          <w:rFonts w:hint="eastAsia" w:ascii="宋体" w:hAnsi="宋体"/>
          <w:color w:val="auto"/>
          <w:sz w:val="24"/>
          <w:highlight w:val="none"/>
        </w:rPr>
      </w:pPr>
      <w:r>
        <w:rPr>
          <w:rFonts w:hint="eastAsia" w:ascii="宋体" w:hAnsi="宋体"/>
          <w:color w:val="auto"/>
          <w:sz w:val="24"/>
          <w:highlight w:val="none"/>
        </w:rPr>
        <w:t>法定代表人或委托代理人（签字或盖章）：</w:t>
      </w:r>
    </w:p>
    <w:p w14:paraId="73701132">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56ACBB21">
      <w:pPr>
        <w:snapToGrid w:val="0"/>
        <w:spacing w:before="50" w:after="50" w:line="380" w:lineRule="exact"/>
        <w:ind w:right="-817" w:rightChars="-389" w:firstLine="360" w:firstLineChars="150"/>
        <w:rPr>
          <w:rFonts w:hint="eastAsia" w:ascii="宋体" w:hAnsi="宋体"/>
          <w:color w:val="auto"/>
          <w:sz w:val="24"/>
          <w:highlight w:val="none"/>
        </w:rPr>
      </w:pPr>
      <w:r>
        <w:rPr>
          <w:rFonts w:hint="eastAsia" w:ascii="宋体" w:hAnsi="宋体"/>
          <w:color w:val="auto"/>
          <w:sz w:val="24"/>
          <w:highlight w:val="none"/>
        </w:rPr>
        <w:t xml:space="preserve">投标人名称（盖章）：                                         </w:t>
      </w:r>
    </w:p>
    <w:p w14:paraId="25747B40">
      <w:pPr>
        <w:snapToGrid w:val="0"/>
        <w:spacing w:before="50" w:after="50"/>
        <w:ind w:right="-817" w:rightChars="-389"/>
        <w:rPr>
          <w:rFonts w:hint="eastAsia" w:ascii="宋体" w:hAnsi="宋体"/>
          <w:color w:val="auto"/>
          <w:sz w:val="24"/>
          <w:highlight w:val="none"/>
        </w:rPr>
      </w:pPr>
    </w:p>
    <w:p w14:paraId="35469AFB">
      <w:pPr>
        <w:spacing w:line="380" w:lineRule="exact"/>
        <w:ind w:firstLine="6240" w:firstLineChars="2600"/>
        <w:rPr>
          <w:rFonts w:hint="eastAsia" w:ascii="宋体" w:hAnsi="宋体"/>
          <w:color w:val="auto"/>
          <w:sz w:val="24"/>
          <w:highlight w:val="none"/>
        </w:rPr>
      </w:pPr>
      <w:r>
        <w:rPr>
          <w:rFonts w:hint="eastAsia" w:ascii="宋体" w:hAnsi="宋体"/>
          <w:color w:val="auto"/>
          <w:sz w:val="24"/>
          <w:highlight w:val="none"/>
        </w:rPr>
        <w:t>日期：    年   月   日</w:t>
      </w:r>
    </w:p>
    <w:p w14:paraId="2F636D28">
      <w:pPr>
        <w:pageBreakBefore/>
        <w:spacing w:before="260" w:after="260" w:line="415" w:lineRule="auto"/>
        <w:outlineLvl w:val="1"/>
        <w:rPr>
          <w:rFonts w:hint="eastAsia" w:ascii="宋体" w:hAnsi="宋体" w:eastAsia="宋体" w:cs="宋体"/>
          <w:bCs/>
          <w:color w:val="auto"/>
          <w:sz w:val="24"/>
          <w:highlight w:val="none"/>
          <w:lang w:eastAsia="zh-CN"/>
        </w:rPr>
      </w:pPr>
      <w:bookmarkStart w:id="94" w:name="_Toc9764"/>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十六</w:t>
      </w:r>
      <w:r>
        <w:rPr>
          <w:rFonts w:hint="eastAsia" w:ascii="宋体" w:hAnsi="宋体" w:eastAsia="宋体" w:cs="宋体"/>
          <w:bCs/>
          <w:color w:val="auto"/>
          <w:sz w:val="24"/>
          <w:highlight w:val="none"/>
        </w:rPr>
        <w:t>：</w:t>
      </w:r>
      <w:bookmarkEnd w:id="93"/>
      <w:r>
        <w:rPr>
          <w:rFonts w:hint="eastAsia" w:ascii="宋体" w:hAnsi="宋体" w:eastAsia="宋体" w:cs="宋体"/>
          <w:bCs/>
          <w:color w:val="auto"/>
          <w:sz w:val="24"/>
          <w:highlight w:val="none"/>
        </w:rPr>
        <w:t>东阳市采购项目验收方案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开标时无需提供</w:t>
      </w:r>
      <w:r>
        <w:rPr>
          <w:rFonts w:hint="eastAsia" w:ascii="宋体" w:hAnsi="宋体" w:cs="宋体"/>
          <w:bCs/>
          <w:color w:val="auto"/>
          <w:sz w:val="24"/>
          <w:highlight w:val="none"/>
          <w:lang w:eastAsia="zh-CN"/>
        </w:rPr>
        <w:t>）</w:t>
      </w:r>
      <w:bookmarkEnd w:id="94"/>
    </w:p>
    <w:p w14:paraId="700DD2BA">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303DF514">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12B96EFC">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5533A943">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3707345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7BC3C1F2">
      <w:pPr>
        <w:spacing w:after="120" w:line="360" w:lineRule="auto"/>
        <w:rPr>
          <w:rFonts w:hint="eastAsia" w:ascii="宋体" w:hAnsi="宋体" w:eastAsia="宋体" w:cs="宋体"/>
          <w:b/>
          <w:color w:val="auto"/>
          <w:sz w:val="24"/>
          <w:highlight w:val="none"/>
        </w:rPr>
      </w:pPr>
    </w:p>
    <w:p w14:paraId="4A1CF26E">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6DF9E41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49CD2E23">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22C0247B">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7EA0354A">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680C9D06">
      <w:pPr>
        <w:spacing w:after="120" w:line="360" w:lineRule="auto"/>
        <w:rPr>
          <w:rFonts w:hint="eastAsia" w:ascii="宋体" w:hAnsi="宋体" w:eastAsia="宋体" w:cs="宋体"/>
          <w:b/>
          <w:color w:val="auto"/>
          <w:sz w:val="24"/>
          <w:highlight w:val="none"/>
        </w:rPr>
      </w:pPr>
    </w:p>
    <w:p w14:paraId="605DCEB0">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45BF0328">
      <w:pPr>
        <w:spacing w:after="120" w:line="360" w:lineRule="auto"/>
        <w:rPr>
          <w:rFonts w:hint="eastAsia" w:ascii="宋体" w:hAnsi="宋体" w:eastAsia="宋体" w:cs="宋体"/>
          <w:b/>
          <w:color w:val="auto"/>
          <w:sz w:val="24"/>
          <w:highlight w:val="none"/>
        </w:rPr>
      </w:pPr>
    </w:p>
    <w:p w14:paraId="30CE6473">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4F9C9B77">
      <w:pPr>
        <w:spacing w:after="120" w:line="360" w:lineRule="auto"/>
        <w:rPr>
          <w:rFonts w:hint="eastAsia" w:ascii="宋体" w:hAnsi="宋体" w:eastAsia="宋体" w:cs="宋体"/>
          <w:b/>
          <w:color w:val="auto"/>
          <w:sz w:val="24"/>
          <w:highlight w:val="none"/>
        </w:rPr>
      </w:pPr>
    </w:p>
    <w:p w14:paraId="7AB33404">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183EF798">
      <w:pPr>
        <w:spacing w:after="120" w:line="360" w:lineRule="auto"/>
        <w:ind w:left="479" w:leftChars="228" w:firstLine="470" w:firstLineChars="195"/>
        <w:rPr>
          <w:rFonts w:hint="eastAsia" w:ascii="宋体" w:hAnsi="宋体" w:eastAsia="宋体" w:cs="宋体"/>
          <w:b/>
          <w:color w:val="auto"/>
          <w:sz w:val="24"/>
          <w:highlight w:val="none"/>
        </w:rPr>
      </w:pPr>
    </w:p>
    <w:p w14:paraId="659604D9">
      <w:pPr>
        <w:spacing w:after="120" w:line="360" w:lineRule="auto"/>
        <w:ind w:left="479" w:leftChars="228" w:firstLine="470" w:firstLineChars="195"/>
        <w:rPr>
          <w:rFonts w:hint="eastAsia" w:ascii="宋体" w:hAnsi="宋体" w:eastAsia="宋体" w:cs="宋体"/>
          <w:b/>
          <w:color w:val="auto"/>
          <w:sz w:val="24"/>
          <w:highlight w:val="none"/>
        </w:rPr>
      </w:pPr>
    </w:p>
    <w:p w14:paraId="36F1C45E">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4362F56B">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20FD645">
      <w:pPr>
        <w:pStyle w:val="5"/>
        <w:keepNext w:val="0"/>
        <w:keepLines w:val="0"/>
        <w:pageBreakBefore/>
        <w:rPr>
          <w:rFonts w:hint="eastAsia" w:ascii="宋体" w:hAnsi="宋体" w:eastAsia="宋体" w:cs="宋体"/>
          <w:b w:val="0"/>
          <w:color w:val="auto"/>
          <w:sz w:val="24"/>
          <w:highlight w:val="none"/>
        </w:rPr>
      </w:pPr>
      <w:bookmarkStart w:id="95" w:name="_Toc2489"/>
      <w:bookmarkStart w:id="96" w:name="_Toc12316"/>
      <w:bookmarkStart w:id="97"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十七</w:t>
      </w:r>
      <w:r>
        <w:rPr>
          <w:rFonts w:hint="eastAsia" w:ascii="宋体" w:hAnsi="宋体" w:eastAsia="宋体" w:cs="宋体"/>
          <w:b w:val="0"/>
          <w:color w:val="auto"/>
          <w:sz w:val="24"/>
          <w:highlight w:val="none"/>
        </w:rPr>
        <w:t>：质疑函范本</w:t>
      </w:r>
      <w:bookmarkEnd w:id="95"/>
      <w:bookmarkEnd w:id="96"/>
      <w:bookmarkEnd w:id="97"/>
    </w:p>
    <w:p w14:paraId="375658E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12FA62DF">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33C087CF">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4F740AC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50A6FBE8">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6A5FCBE">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2731FCA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BE272D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140B78D7">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2048137D">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1ADA226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421D1BAB">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p>
    <w:p w14:paraId="7630D9E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6DB89508">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467BA56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008A1B0">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53CE6438">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37A682CB">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1DD1135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F091D7F">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1693903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20C6142D">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7857C44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40A5844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57C7B7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206D743B">
      <w:pPr>
        <w:adjustRightInd w:val="0"/>
        <w:snapToGrid w:val="0"/>
        <w:spacing w:line="360" w:lineRule="auto"/>
        <w:rPr>
          <w:rFonts w:hint="eastAsia" w:ascii="宋体" w:hAnsi="宋体" w:eastAsia="宋体" w:cs="宋体"/>
          <w:color w:val="auto"/>
          <w:sz w:val="28"/>
          <w:szCs w:val="28"/>
          <w:highlight w:val="none"/>
        </w:rPr>
      </w:pPr>
    </w:p>
    <w:p w14:paraId="2E85D489">
      <w:pPr>
        <w:adjustRightInd w:val="0"/>
        <w:snapToGrid w:val="0"/>
        <w:spacing w:line="360" w:lineRule="auto"/>
        <w:rPr>
          <w:rFonts w:hint="eastAsia" w:ascii="宋体" w:hAnsi="宋体" w:eastAsia="宋体" w:cs="宋体"/>
          <w:color w:val="auto"/>
          <w:sz w:val="28"/>
          <w:szCs w:val="28"/>
          <w:highlight w:val="none"/>
        </w:rPr>
      </w:pPr>
    </w:p>
    <w:p w14:paraId="1AF30FA8">
      <w:pPr>
        <w:rPr>
          <w:rFonts w:hint="eastAsia" w:ascii="宋体" w:hAnsi="宋体" w:eastAsia="宋体" w:cs="宋体"/>
          <w:b/>
          <w:color w:val="auto"/>
          <w:sz w:val="28"/>
          <w:szCs w:val="28"/>
          <w:highlight w:val="none"/>
        </w:rPr>
      </w:pPr>
    </w:p>
    <w:p w14:paraId="2D748086">
      <w:pPr>
        <w:rPr>
          <w:rFonts w:hint="eastAsia" w:ascii="宋体" w:hAnsi="宋体" w:eastAsia="宋体" w:cs="宋体"/>
          <w:b/>
          <w:color w:val="auto"/>
          <w:sz w:val="28"/>
          <w:szCs w:val="28"/>
          <w:highlight w:val="none"/>
        </w:rPr>
      </w:pPr>
    </w:p>
    <w:p w14:paraId="71542A7D">
      <w:pPr>
        <w:rPr>
          <w:rFonts w:hint="eastAsia" w:ascii="宋体" w:hAnsi="宋体" w:eastAsia="宋体" w:cs="宋体"/>
          <w:b/>
          <w:color w:val="auto"/>
          <w:sz w:val="28"/>
          <w:szCs w:val="28"/>
          <w:highlight w:val="none"/>
        </w:rPr>
      </w:pPr>
    </w:p>
    <w:p w14:paraId="3C907B2C">
      <w:pPr>
        <w:rPr>
          <w:rFonts w:hint="eastAsia" w:ascii="宋体" w:hAnsi="宋体" w:eastAsia="宋体" w:cs="宋体"/>
          <w:b/>
          <w:color w:val="auto"/>
          <w:sz w:val="28"/>
          <w:szCs w:val="28"/>
          <w:highlight w:val="none"/>
        </w:rPr>
      </w:pPr>
    </w:p>
    <w:p w14:paraId="094E0DA4">
      <w:pPr>
        <w:rPr>
          <w:rFonts w:hint="eastAsia" w:ascii="宋体" w:hAnsi="宋体" w:eastAsia="宋体" w:cs="宋体"/>
          <w:b/>
          <w:color w:val="auto"/>
          <w:sz w:val="28"/>
          <w:szCs w:val="28"/>
          <w:highlight w:val="none"/>
        </w:rPr>
      </w:pPr>
    </w:p>
    <w:p w14:paraId="1019192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FF45CD2">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FB9B605">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C7AA9F6">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A5ECA58">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7F3887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7734F5C">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132C0E">
      <w:pPr>
        <w:rPr>
          <w:rFonts w:hint="eastAsia" w:ascii="宋体" w:hAnsi="宋体" w:eastAsia="宋体" w:cs="宋体"/>
          <w:color w:val="auto"/>
          <w:sz w:val="20"/>
          <w:szCs w:val="22"/>
          <w:highlight w:val="none"/>
        </w:rPr>
      </w:pPr>
    </w:p>
    <w:p w14:paraId="7F59A4B9">
      <w:pPr>
        <w:pStyle w:val="18"/>
        <w:ind w:firstLine="560"/>
        <w:rPr>
          <w:rFonts w:hint="eastAsia" w:ascii="宋体" w:hAnsi="宋体" w:eastAsia="宋体" w:cs="宋体"/>
          <w:color w:val="auto"/>
          <w:sz w:val="28"/>
          <w:szCs w:val="22"/>
          <w:highlight w:val="none"/>
        </w:rPr>
      </w:pPr>
    </w:p>
    <w:p w14:paraId="0CDA56DC">
      <w:pPr>
        <w:pStyle w:val="19"/>
        <w:rPr>
          <w:rFonts w:hint="eastAsia" w:ascii="宋体" w:hAnsi="宋体" w:eastAsia="宋体" w:cs="宋体"/>
          <w:color w:val="auto"/>
          <w:sz w:val="20"/>
          <w:szCs w:val="22"/>
          <w:highlight w:val="none"/>
        </w:rPr>
      </w:pPr>
    </w:p>
    <w:p w14:paraId="789E174A">
      <w:pPr>
        <w:rPr>
          <w:rFonts w:hint="eastAsia" w:ascii="宋体" w:hAnsi="宋体" w:eastAsia="宋体" w:cs="宋体"/>
          <w:color w:val="auto"/>
          <w:sz w:val="20"/>
          <w:szCs w:val="22"/>
          <w:highlight w:val="none"/>
        </w:rPr>
      </w:pPr>
    </w:p>
    <w:p w14:paraId="0D633FFE">
      <w:pPr>
        <w:pStyle w:val="5"/>
        <w:keepNext w:val="0"/>
        <w:keepLines w:val="0"/>
        <w:pageBreakBefore/>
        <w:rPr>
          <w:rFonts w:hint="eastAsia" w:ascii="宋体" w:hAnsi="宋体" w:eastAsia="宋体" w:cs="宋体"/>
          <w:b w:val="0"/>
          <w:color w:val="auto"/>
          <w:sz w:val="24"/>
          <w:highlight w:val="none"/>
        </w:rPr>
      </w:pPr>
      <w:bookmarkStart w:id="98" w:name="_Toc27441"/>
      <w:bookmarkStart w:id="99" w:name="_Toc28792"/>
      <w:bookmarkStart w:id="100" w:name="_Toc32533"/>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十八</w:t>
      </w:r>
      <w:r>
        <w:rPr>
          <w:rFonts w:hint="eastAsia" w:ascii="宋体" w:hAnsi="宋体" w:eastAsia="宋体" w:cs="宋体"/>
          <w:b w:val="0"/>
          <w:color w:val="auto"/>
          <w:sz w:val="24"/>
          <w:highlight w:val="none"/>
        </w:rPr>
        <w:t>：投诉书范本</w:t>
      </w:r>
      <w:bookmarkEnd w:id="98"/>
      <w:bookmarkEnd w:id="99"/>
      <w:bookmarkEnd w:id="100"/>
    </w:p>
    <w:p w14:paraId="52F1724F">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3DB113B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56D058A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793E253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8B40362">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01E26C0">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D07C69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61E73B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0A8BA10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58B126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0860A1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1DE62D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5DEEE72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C8C165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896768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8EE799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BD38C2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6897C788">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8990672">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79104ECB">
      <w:pP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83F04E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3FD66169">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1F01263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139E260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692CDA56">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51AFF09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73BF2DFF">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3D83AC9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5B91C11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3121171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B8E1D08">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5267A92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28E8E27B">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7804528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197422C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3D5DC4E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22BB05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686B2A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02AE4A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697F6B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7C37B3A">
      <w:pPr>
        <w:rPr>
          <w:rFonts w:hint="eastAsia" w:ascii="宋体" w:hAnsi="宋体" w:eastAsia="宋体" w:cs="宋体"/>
          <w:b/>
          <w:color w:val="auto"/>
          <w:sz w:val="28"/>
          <w:szCs w:val="28"/>
          <w:highlight w:val="none"/>
        </w:rPr>
      </w:pPr>
    </w:p>
    <w:p w14:paraId="7BFCC402">
      <w:pPr>
        <w:rPr>
          <w:rFonts w:hint="eastAsia" w:ascii="宋体" w:hAnsi="宋体" w:eastAsia="宋体" w:cs="宋体"/>
          <w:b/>
          <w:color w:val="auto"/>
          <w:sz w:val="28"/>
          <w:szCs w:val="28"/>
          <w:highlight w:val="none"/>
        </w:rPr>
      </w:pPr>
    </w:p>
    <w:p w14:paraId="0624BB3D">
      <w:pPr>
        <w:rPr>
          <w:rFonts w:hint="eastAsia" w:ascii="宋体" w:hAnsi="宋体" w:eastAsia="宋体" w:cs="宋体"/>
          <w:b/>
          <w:color w:val="auto"/>
          <w:sz w:val="28"/>
          <w:szCs w:val="28"/>
          <w:highlight w:val="none"/>
        </w:rPr>
      </w:pPr>
    </w:p>
    <w:p w14:paraId="2F43EB18">
      <w:pPr>
        <w:rPr>
          <w:rFonts w:hint="eastAsia" w:ascii="宋体" w:hAnsi="宋体" w:eastAsia="宋体" w:cs="宋体"/>
          <w:b/>
          <w:color w:val="auto"/>
          <w:sz w:val="28"/>
          <w:szCs w:val="28"/>
          <w:highlight w:val="none"/>
        </w:rPr>
      </w:pPr>
    </w:p>
    <w:p w14:paraId="02200F2A">
      <w:pPr>
        <w:rPr>
          <w:rFonts w:hint="eastAsia" w:ascii="宋体" w:hAnsi="宋体" w:eastAsia="宋体" w:cs="宋体"/>
          <w:b/>
          <w:color w:val="auto"/>
          <w:sz w:val="28"/>
          <w:szCs w:val="28"/>
          <w:highlight w:val="none"/>
        </w:rPr>
      </w:pPr>
    </w:p>
    <w:p w14:paraId="13CD3F88">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DB164D9">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286768C">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414776C">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BB6DC5E">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0A1DA3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5E8D587">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95FF090">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64F250">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6D9EF0B4">
      <w:pPr>
        <w:jc w:val="left"/>
        <w:rPr>
          <w:rFonts w:hint="eastAsia" w:ascii="宋体" w:hAnsi="宋体" w:eastAsia="宋体" w:cs="宋体"/>
          <w:b/>
          <w:color w:val="auto"/>
          <w:sz w:val="28"/>
          <w:szCs w:val="28"/>
          <w:highlight w:val="none"/>
        </w:rPr>
      </w:pPr>
    </w:p>
    <w:p w14:paraId="3186BF86">
      <w:pPr>
        <w:rPr>
          <w:rFonts w:hint="eastAsia" w:ascii="宋体" w:hAnsi="宋体" w:eastAsia="宋体" w:cs="宋体"/>
          <w:color w:val="auto"/>
          <w:sz w:val="20"/>
          <w:szCs w:val="22"/>
          <w:highlight w:val="none"/>
        </w:rPr>
      </w:pPr>
    </w:p>
    <w:p w14:paraId="124C9BA5">
      <w:pPr>
        <w:rPr>
          <w:rFonts w:hint="eastAsia" w:ascii="宋体" w:hAnsi="宋体" w:eastAsia="宋体" w:cs="宋体"/>
          <w:color w:val="auto"/>
          <w:sz w:val="20"/>
          <w:szCs w:val="22"/>
          <w:highlight w:val="none"/>
        </w:rPr>
      </w:pPr>
    </w:p>
    <w:p w14:paraId="13C5FD22">
      <w:pPr>
        <w:pStyle w:val="18"/>
        <w:ind w:firstLine="600"/>
        <w:rPr>
          <w:rFonts w:hint="eastAsia" w:ascii="宋体" w:hAnsi="宋体" w:eastAsia="宋体" w:cs="宋体"/>
          <w:color w:val="auto"/>
          <w:highlight w:val="none"/>
        </w:rPr>
      </w:pPr>
    </w:p>
    <w:p w14:paraId="68D29908">
      <w:pPr>
        <w:pStyle w:val="19"/>
        <w:ind w:left="0" w:leftChars="0"/>
        <w:rPr>
          <w:rFonts w:hint="eastAsia" w:ascii="宋体" w:hAnsi="宋体" w:eastAsia="宋体" w:cs="宋体"/>
          <w:color w:val="auto"/>
          <w:highlight w:val="none"/>
        </w:rPr>
      </w:pPr>
    </w:p>
    <w:p w14:paraId="5324DE52">
      <w:pPr>
        <w:pStyle w:val="19"/>
        <w:ind w:left="0" w:leftChars="0"/>
        <w:rPr>
          <w:rFonts w:hint="eastAsia" w:ascii="宋体" w:hAnsi="宋体" w:eastAsia="宋体" w:cs="宋体"/>
          <w:color w:val="auto"/>
          <w:highlight w:val="none"/>
        </w:rPr>
      </w:pPr>
    </w:p>
    <w:sectPr>
      <w:headerReference r:id="rId10" w:type="first"/>
      <w:footerReference r:id="rId13" w:type="first"/>
      <w:headerReference r:id="rId9" w:type="default"/>
      <w:footerReference r:id="rId11" w:type="default"/>
      <w:footerReference r:id="rId12"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auto"/>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EFA0">
    <w:pPr>
      <w:pStyle w:val="26"/>
      <w:ind w:right="360"/>
      <w:jc w:val="center"/>
      <w:rPr>
        <w:rFonts w:hint="eastAsia" w:ascii="宋体" w:hAnsi="宋体"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36494">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636494">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lang w:val="en-US" w:eastAsia="zh-CN"/>
      </w:rPr>
      <w:t xml:space="preserve">                                                                   </w:t>
    </w:r>
    <w:r>
      <w:rPr>
        <w:rFonts w:hint="eastAsia" w:ascii="宋体" w:hAnsi="宋体"/>
        <w:lang w:eastAsia="zh-CN"/>
      </w:rPr>
      <w:t>浙江东阳正荣工程咨询有限公司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62F7">
    <w:pPr>
      <w:pStyle w:val="26"/>
      <w:ind w:right="360"/>
      <w:jc w:val="center"/>
      <w:rPr>
        <w:rFonts w:hint="eastAsia" w:ascii="宋体" w:hAnsi="宋体"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F278B">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BF278B">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A8ED">
    <w:pPr>
      <w:pStyle w:val="26"/>
      <w:jc w:val="right"/>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3752A">
                          <w:pPr>
                            <w:pStyle w:val="26"/>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3752A">
                    <w:pPr>
                      <w:pStyle w:val="26"/>
                      <w:jc w:val="cente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浙江东阳正荣工程咨询有限公司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4C1F">
    <w:pPr>
      <w:pStyle w:val="26"/>
      <w:jc w:val="center"/>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30EB6">
                          <w:pPr>
                            <w:pStyle w:val="26"/>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230EB6">
                    <w:pPr>
                      <w:pStyle w:val="26"/>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28315432">
    <w:pPr>
      <w:jc w:val="right"/>
      <w:rPr>
        <w:rFonts w:hint="eastAsia" w:ascii="宋体" w:hAnsi="宋体" w:eastAsia="宋体" w:cs="宋体"/>
        <w:lang w:eastAsia="zh-CN"/>
      </w:rPr>
    </w:pPr>
    <w:r>
      <w:rPr>
        <w:rFonts w:hint="eastAsia" w:ascii="宋体" w:hAnsi="宋体" w:cs="宋体"/>
        <w:sz w:val="18"/>
        <w:szCs w:val="21"/>
        <w:lang w:eastAsia="zh-CN"/>
      </w:rPr>
      <w:t>浙江东阳正荣工程咨询有限公司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A48">
    <w:pPr>
      <w:pStyle w:val="26"/>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065C0">
                          <w:pPr>
                            <w:pStyle w:val="2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3065C0">
                    <w:pPr>
                      <w:pStyle w:val="26"/>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浙江东阳正荣工程咨询有限公司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C411E">
    <w:pPr>
      <w:pStyle w:val="26"/>
      <w:framePr w:wrap="around" w:vAnchor="text" w:hAnchor="margin" w:xAlign="center" w:y="1"/>
      <w:rPr>
        <w:rStyle w:val="42"/>
      </w:rPr>
    </w:pPr>
    <w:r>
      <w:fldChar w:fldCharType="begin"/>
    </w:r>
    <w:r>
      <w:rPr>
        <w:rStyle w:val="42"/>
      </w:rPr>
      <w:instrText xml:space="preserve">PAGE  </w:instrText>
    </w:r>
    <w:r>
      <w:fldChar w:fldCharType="end"/>
    </w:r>
  </w:p>
  <w:p w14:paraId="706CAA3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D0B7">
    <w:pPr>
      <w:pStyle w:val="26"/>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E9342">
                          <w:pPr>
                            <w:pStyle w:val="26"/>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AE9342">
                    <w:pPr>
                      <w:pStyle w:val="26"/>
                    </w:pPr>
                    <w:r>
                      <w:fldChar w:fldCharType="begin"/>
                    </w:r>
                    <w:r>
                      <w:instrText xml:space="preserve"> PAGE  \* MERGEFORMAT </w:instrText>
                    </w:r>
                    <w:r>
                      <w:fldChar w:fldCharType="separate"/>
                    </w:r>
                    <w:r>
                      <w:t>90</w:t>
                    </w:r>
                    <w:r>
                      <w:fldChar w:fldCharType="end"/>
                    </w:r>
                  </w:p>
                </w:txbxContent>
              </v:textbox>
            </v:shape>
          </w:pict>
        </mc:Fallback>
      </mc:AlternateContent>
    </w:r>
  </w:p>
  <w:p w14:paraId="12C06338">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5066">
    <w:pPr>
      <w:pStyle w:val="27"/>
      <w:jc w:val="both"/>
      <w:rPr>
        <w:rFonts w:ascii="仿宋_GB2312" w:eastAsia="仿宋_GB2312"/>
        <w:b/>
        <w:i/>
        <w:sz w:val="18"/>
        <w:u w:val="single"/>
      </w:rPr>
    </w:pPr>
    <w:r>
      <w:rPr>
        <w:rFonts w:hint="eastAsia"/>
        <w:lang w:eastAsia="zh-CN"/>
      </w:rPr>
      <w:t>东江源养老中心建设项目施工监理服务采购项目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BF9B">
    <w:pPr>
      <w:pStyle w:val="27"/>
      <w:jc w:val="left"/>
      <w:rPr>
        <w:rFonts w:hint="eastAsia" w:eastAsia="宋体"/>
        <w:lang w:eastAsia="zh-CN"/>
      </w:rPr>
    </w:pPr>
    <w:r>
      <w:rPr>
        <w:rFonts w:hint="eastAsia"/>
        <w:lang w:eastAsia="zh-CN"/>
      </w:rPr>
      <w:t>东江源养老中心建设项目施工监理服务采购项目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60D7">
    <w:pPr>
      <w:pStyle w:val="27"/>
      <w:jc w:val="left"/>
      <w:rPr>
        <w:rFonts w:hint="eastAsia" w:eastAsia="宋体"/>
        <w:lang w:eastAsia="zh-CN"/>
      </w:rPr>
    </w:pPr>
    <w:r>
      <w:rPr>
        <w:rFonts w:hint="eastAsia" w:cs="Arial"/>
        <w:color w:val="000000"/>
        <w:lang w:eastAsia="zh-CN"/>
      </w:rPr>
      <w:t>东江源养老中心建设项目施工监理服务采购项目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A1A00">
    <w:pPr>
      <w:pStyle w:val="27"/>
      <w:jc w:val="both"/>
      <w:rPr>
        <w:rFonts w:hint="eastAsia" w:eastAsia="宋体" w:cs="Arial"/>
        <w:color w:val="000000"/>
        <w:lang w:eastAsia="zh-CN"/>
      </w:rPr>
    </w:pPr>
    <w:r>
      <w:rPr>
        <w:rFonts w:hint="eastAsia" w:cs="Arial"/>
        <w:color w:val="000000"/>
        <w:lang w:eastAsia="zh-CN"/>
      </w:rPr>
      <w:t>东江源养老中心建设项目施工监理服务采购项目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FA5E8E8B"/>
    <w:multiLevelType w:val="singleLevel"/>
    <w:tmpl w:val="FA5E8E8B"/>
    <w:lvl w:ilvl="0" w:tentative="0">
      <w:start w:val="1"/>
      <w:numFmt w:val="chineseCounting"/>
      <w:suff w:val="nothing"/>
      <w:lvlText w:val="%1、"/>
      <w:lvlJc w:val="left"/>
      <w:rPr>
        <w:rFonts w:hint="eastAsia"/>
      </w:rPr>
    </w:lvl>
  </w:abstractNum>
  <w:abstractNum w:abstractNumId="2">
    <w:nsid w:val="16495001"/>
    <w:multiLevelType w:val="singleLevel"/>
    <w:tmpl w:val="16495001"/>
    <w:lvl w:ilvl="0" w:tentative="0">
      <w:start w:val="6"/>
      <w:numFmt w:val="chineseCounting"/>
      <w:suff w:val="nothing"/>
      <w:lvlText w:val="（%1）"/>
      <w:lvlJc w:val="left"/>
      <w:rPr>
        <w:rFonts w:hint="eastAsia"/>
      </w:r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7"/>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5"/>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D410D0D"/>
    <w:multiLevelType w:val="singleLevel"/>
    <w:tmpl w:val="5D410D0D"/>
    <w:lvl w:ilvl="0" w:tentative="0">
      <w:start w:val="5"/>
      <w:numFmt w:val="chineseCounting"/>
      <w:suff w:val="space"/>
      <w:lvlText w:val="第%1章"/>
      <w:lvlJc w:val="left"/>
      <w:rPr>
        <w:rFonts w:hint="eastAsia"/>
      </w:rPr>
    </w:lvl>
  </w:abstractNum>
  <w:abstractNum w:abstractNumId="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7">
    <w:nsid w:val="61ADA8C3"/>
    <w:multiLevelType w:val="singleLevel"/>
    <w:tmpl w:val="61ADA8C3"/>
    <w:lvl w:ilvl="0" w:tentative="0">
      <w:start w:val="5"/>
      <w:numFmt w:val="chineseCounting"/>
      <w:suff w:val="nothing"/>
      <w:lvlText w:val="%1、"/>
      <w:lvlJc w:val="left"/>
    </w:lvl>
  </w:abstractNum>
  <w:abstractNum w:abstractNumId="8">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4"/>
  </w:num>
  <w:num w:numId="4">
    <w:abstractNumId w:val="1"/>
  </w:num>
  <w:num w:numId="5">
    <w:abstractNumId w:val="7"/>
  </w:num>
  <w:num w:numId="6">
    <w:abstractNumId w:val="9"/>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NGU0ODY4ZGJlYzliOTRlMzFiMzRiYThhMDM1MGQ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76"/>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0D3"/>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11C"/>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15CF"/>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3614"/>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74E54"/>
    <w:rsid w:val="013A690F"/>
    <w:rsid w:val="01417220"/>
    <w:rsid w:val="014D0B1B"/>
    <w:rsid w:val="015A1913"/>
    <w:rsid w:val="015A7948"/>
    <w:rsid w:val="015E2839"/>
    <w:rsid w:val="016301C5"/>
    <w:rsid w:val="016B05BC"/>
    <w:rsid w:val="01777E30"/>
    <w:rsid w:val="017D28F6"/>
    <w:rsid w:val="01850410"/>
    <w:rsid w:val="01936020"/>
    <w:rsid w:val="01C15437"/>
    <w:rsid w:val="01C67396"/>
    <w:rsid w:val="01C90029"/>
    <w:rsid w:val="01D803E5"/>
    <w:rsid w:val="01E2611B"/>
    <w:rsid w:val="01E92329"/>
    <w:rsid w:val="01EE0EE9"/>
    <w:rsid w:val="01F125AA"/>
    <w:rsid w:val="01F77570"/>
    <w:rsid w:val="01FA6612"/>
    <w:rsid w:val="01FE0052"/>
    <w:rsid w:val="02122AAF"/>
    <w:rsid w:val="021235EC"/>
    <w:rsid w:val="021671FC"/>
    <w:rsid w:val="021A1BEE"/>
    <w:rsid w:val="02221DF9"/>
    <w:rsid w:val="022A6766"/>
    <w:rsid w:val="0242118E"/>
    <w:rsid w:val="024F2D27"/>
    <w:rsid w:val="025B4CFF"/>
    <w:rsid w:val="025C69AC"/>
    <w:rsid w:val="02790E31"/>
    <w:rsid w:val="027F2E0D"/>
    <w:rsid w:val="029F3EC4"/>
    <w:rsid w:val="02AD79EA"/>
    <w:rsid w:val="02AF1E27"/>
    <w:rsid w:val="02BC1AB4"/>
    <w:rsid w:val="02BE3F94"/>
    <w:rsid w:val="02BE5535"/>
    <w:rsid w:val="02C357E3"/>
    <w:rsid w:val="02DB5E00"/>
    <w:rsid w:val="02DF6410"/>
    <w:rsid w:val="02ED6112"/>
    <w:rsid w:val="02ED7EC0"/>
    <w:rsid w:val="02F016DD"/>
    <w:rsid w:val="02F43A2B"/>
    <w:rsid w:val="03056DC8"/>
    <w:rsid w:val="03145467"/>
    <w:rsid w:val="031B7166"/>
    <w:rsid w:val="031C76EC"/>
    <w:rsid w:val="032A5E87"/>
    <w:rsid w:val="03333AA1"/>
    <w:rsid w:val="033D49F5"/>
    <w:rsid w:val="03435E92"/>
    <w:rsid w:val="03476509"/>
    <w:rsid w:val="035749AE"/>
    <w:rsid w:val="035E2B6B"/>
    <w:rsid w:val="03776FC2"/>
    <w:rsid w:val="037A0239"/>
    <w:rsid w:val="037D3E51"/>
    <w:rsid w:val="038E415E"/>
    <w:rsid w:val="03942A31"/>
    <w:rsid w:val="0395476E"/>
    <w:rsid w:val="039E3ADE"/>
    <w:rsid w:val="039E75C5"/>
    <w:rsid w:val="039F7B73"/>
    <w:rsid w:val="03A43768"/>
    <w:rsid w:val="03B1695E"/>
    <w:rsid w:val="03E156A2"/>
    <w:rsid w:val="03EE4033"/>
    <w:rsid w:val="03F21F57"/>
    <w:rsid w:val="04003EB2"/>
    <w:rsid w:val="04020541"/>
    <w:rsid w:val="0419368E"/>
    <w:rsid w:val="04271AF0"/>
    <w:rsid w:val="042A7BB2"/>
    <w:rsid w:val="043B5B50"/>
    <w:rsid w:val="043F0511"/>
    <w:rsid w:val="04402271"/>
    <w:rsid w:val="044704D0"/>
    <w:rsid w:val="045460E0"/>
    <w:rsid w:val="045A31A4"/>
    <w:rsid w:val="04643AB8"/>
    <w:rsid w:val="046A6998"/>
    <w:rsid w:val="047A39D5"/>
    <w:rsid w:val="047E396A"/>
    <w:rsid w:val="0480087C"/>
    <w:rsid w:val="04873FF4"/>
    <w:rsid w:val="048C4BA2"/>
    <w:rsid w:val="04916503"/>
    <w:rsid w:val="04990B69"/>
    <w:rsid w:val="04A40A52"/>
    <w:rsid w:val="04AB2DF4"/>
    <w:rsid w:val="04B213C1"/>
    <w:rsid w:val="04BF5FAF"/>
    <w:rsid w:val="04D043AD"/>
    <w:rsid w:val="04F17197"/>
    <w:rsid w:val="0511593E"/>
    <w:rsid w:val="05132475"/>
    <w:rsid w:val="05141DF0"/>
    <w:rsid w:val="051D5FC6"/>
    <w:rsid w:val="05284395"/>
    <w:rsid w:val="05285B11"/>
    <w:rsid w:val="0531620D"/>
    <w:rsid w:val="053C512E"/>
    <w:rsid w:val="05415BBD"/>
    <w:rsid w:val="05481A3A"/>
    <w:rsid w:val="0549490C"/>
    <w:rsid w:val="055178E9"/>
    <w:rsid w:val="05603190"/>
    <w:rsid w:val="057000C1"/>
    <w:rsid w:val="05713132"/>
    <w:rsid w:val="058D12A0"/>
    <w:rsid w:val="0598798D"/>
    <w:rsid w:val="05990C7D"/>
    <w:rsid w:val="05AE30F1"/>
    <w:rsid w:val="05B40ECA"/>
    <w:rsid w:val="05C100EB"/>
    <w:rsid w:val="05C12512"/>
    <w:rsid w:val="05DD77DA"/>
    <w:rsid w:val="05E01F5E"/>
    <w:rsid w:val="05E570CC"/>
    <w:rsid w:val="05E60001"/>
    <w:rsid w:val="05E61160"/>
    <w:rsid w:val="05E64FBA"/>
    <w:rsid w:val="05EF52C8"/>
    <w:rsid w:val="06064FAD"/>
    <w:rsid w:val="06085EAF"/>
    <w:rsid w:val="06117D9C"/>
    <w:rsid w:val="062A44AF"/>
    <w:rsid w:val="065908C0"/>
    <w:rsid w:val="06612458"/>
    <w:rsid w:val="06633218"/>
    <w:rsid w:val="066849C1"/>
    <w:rsid w:val="066D5F43"/>
    <w:rsid w:val="066F5090"/>
    <w:rsid w:val="067A5870"/>
    <w:rsid w:val="067A6032"/>
    <w:rsid w:val="068805E7"/>
    <w:rsid w:val="06881577"/>
    <w:rsid w:val="06992382"/>
    <w:rsid w:val="069F394E"/>
    <w:rsid w:val="06A170F3"/>
    <w:rsid w:val="06B86C28"/>
    <w:rsid w:val="06C26FEB"/>
    <w:rsid w:val="06C620FA"/>
    <w:rsid w:val="06C75CB5"/>
    <w:rsid w:val="06CD3953"/>
    <w:rsid w:val="06D13A06"/>
    <w:rsid w:val="06D56611"/>
    <w:rsid w:val="06D7100B"/>
    <w:rsid w:val="06DA6F81"/>
    <w:rsid w:val="06DC3A32"/>
    <w:rsid w:val="06E45F93"/>
    <w:rsid w:val="06F37001"/>
    <w:rsid w:val="07005B38"/>
    <w:rsid w:val="0705457D"/>
    <w:rsid w:val="071E0F8F"/>
    <w:rsid w:val="07212DF3"/>
    <w:rsid w:val="07364A4C"/>
    <w:rsid w:val="07473C0C"/>
    <w:rsid w:val="075B095F"/>
    <w:rsid w:val="07687B73"/>
    <w:rsid w:val="076D2C0D"/>
    <w:rsid w:val="078968F1"/>
    <w:rsid w:val="078C107C"/>
    <w:rsid w:val="078E4C5C"/>
    <w:rsid w:val="07A359AA"/>
    <w:rsid w:val="07AE4197"/>
    <w:rsid w:val="07B00F1D"/>
    <w:rsid w:val="07DA1571"/>
    <w:rsid w:val="07DF782C"/>
    <w:rsid w:val="07E33928"/>
    <w:rsid w:val="07EC4C5C"/>
    <w:rsid w:val="07EF2444"/>
    <w:rsid w:val="07F27D26"/>
    <w:rsid w:val="07F51BAB"/>
    <w:rsid w:val="07FE66CB"/>
    <w:rsid w:val="080647CE"/>
    <w:rsid w:val="081A2A1A"/>
    <w:rsid w:val="08276797"/>
    <w:rsid w:val="082A5356"/>
    <w:rsid w:val="082D6F32"/>
    <w:rsid w:val="08474DBA"/>
    <w:rsid w:val="08625011"/>
    <w:rsid w:val="08682F69"/>
    <w:rsid w:val="08767126"/>
    <w:rsid w:val="0884628E"/>
    <w:rsid w:val="088816B9"/>
    <w:rsid w:val="089E1642"/>
    <w:rsid w:val="08A2766C"/>
    <w:rsid w:val="08AE6888"/>
    <w:rsid w:val="08B6568E"/>
    <w:rsid w:val="08BA426F"/>
    <w:rsid w:val="08CB0CA3"/>
    <w:rsid w:val="08D84358"/>
    <w:rsid w:val="08E522B1"/>
    <w:rsid w:val="08EB7112"/>
    <w:rsid w:val="08EC2B41"/>
    <w:rsid w:val="08EE5F29"/>
    <w:rsid w:val="08EF38B8"/>
    <w:rsid w:val="08F07C2D"/>
    <w:rsid w:val="08F4703A"/>
    <w:rsid w:val="08F66B32"/>
    <w:rsid w:val="08FA146D"/>
    <w:rsid w:val="08FF6B9F"/>
    <w:rsid w:val="090030B6"/>
    <w:rsid w:val="090620B8"/>
    <w:rsid w:val="09127C2A"/>
    <w:rsid w:val="091A2C9A"/>
    <w:rsid w:val="091A7D77"/>
    <w:rsid w:val="091F4FAF"/>
    <w:rsid w:val="09281FD6"/>
    <w:rsid w:val="09292548"/>
    <w:rsid w:val="092A2DE7"/>
    <w:rsid w:val="092E6173"/>
    <w:rsid w:val="093C56FD"/>
    <w:rsid w:val="094314F2"/>
    <w:rsid w:val="09465B74"/>
    <w:rsid w:val="094846AB"/>
    <w:rsid w:val="0948646A"/>
    <w:rsid w:val="09551119"/>
    <w:rsid w:val="09577B8B"/>
    <w:rsid w:val="09675EB5"/>
    <w:rsid w:val="096E6879"/>
    <w:rsid w:val="0992244E"/>
    <w:rsid w:val="0998469B"/>
    <w:rsid w:val="09A9515D"/>
    <w:rsid w:val="09AB6505"/>
    <w:rsid w:val="09AC384F"/>
    <w:rsid w:val="09B16020"/>
    <w:rsid w:val="09B76C6A"/>
    <w:rsid w:val="09BB62F2"/>
    <w:rsid w:val="09CB4CD3"/>
    <w:rsid w:val="09CD27F9"/>
    <w:rsid w:val="09D26AB5"/>
    <w:rsid w:val="09DB5B25"/>
    <w:rsid w:val="09EA7679"/>
    <w:rsid w:val="09FF7E17"/>
    <w:rsid w:val="0A097FBA"/>
    <w:rsid w:val="0A1C2502"/>
    <w:rsid w:val="0A277CB5"/>
    <w:rsid w:val="0A2B4270"/>
    <w:rsid w:val="0A405BCB"/>
    <w:rsid w:val="0A407D85"/>
    <w:rsid w:val="0A452777"/>
    <w:rsid w:val="0A4632D9"/>
    <w:rsid w:val="0A4E36C6"/>
    <w:rsid w:val="0A5C220E"/>
    <w:rsid w:val="0A5E551F"/>
    <w:rsid w:val="0A8B7316"/>
    <w:rsid w:val="0A8C110E"/>
    <w:rsid w:val="0AA16F7A"/>
    <w:rsid w:val="0AAA7062"/>
    <w:rsid w:val="0AAD4EDD"/>
    <w:rsid w:val="0AB55D02"/>
    <w:rsid w:val="0ABF0BD3"/>
    <w:rsid w:val="0ACC08EE"/>
    <w:rsid w:val="0AD05264"/>
    <w:rsid w:val="0AD37B88"/>
    <w:rsid w:val="0ADB3B99"/>
    <w:rsid w:val="0ADD00FC"/>
    <w:rsid w:val="0AE5691F"/>
    <w:rsid w:val="0AEC6CAF"/>
    <w:rsid w:val="0AF639B0"/>
    <w:rsid w:val="0AF65375"/>
    <w:rsid w:val="0AFB19E5"/>
    <w:rsid w:val="0AFB39A5"/>
    <w:rsid w:val="0B081D3B"/>
    <w:rsid w:val="0B0C32F3"/>
    <w:rsid w:val="0B0C4720"/>
    <w:rsid w:val="0B197E66"/>
    <w:rsid w:val="0B266A33"/>
    <w:rsid w:val="0B2D2AD7"/>
    <w:rsid w:val="0B2E01DA"/>
    <w:rsid w:val="0B2E5519"/>
    <w:rsid w:val="0B346A82"/>
    <w:rsid w:val="0B38067D"/>
    <w:rsid w:val="0B3C6044"/>
    <w:rsid w:val="0B535598"/>
    <w:rsid w:val="0B561EF8"/>
    <w:rsid w:val="0B5B4093"/>
    <w:rsid w:val="0B6007B6"/>
    <w:rsid w:val="0B6D1EA2"/>
    <w:rsid w:val="0B6E17CE"/>
    <w:rsid w:val="0B704E99"/>
    <w:rsid w:val="0B7371A6"/>
    <w:rsid w:val="0B7609EE"/>
    <w:rsid w:val="0B7E024F"/>
    <w:rsid w:val="0B893A5C"/>
    <w:rsid w:val="0B8A79AF"/>
    <w:rsid w:val="0B9335CE"/>
    <w:rsid w:val="0B955598"/>
    <w:rsid w:val="0BA55BDE"/>
    <w:rsid w:val="0BB7E64E"/>
    <w:rsid w:val="0BBE65A8"/>
    <w:rsid w:val="0BC407FB"/>
    <w:rsid w:val="0BDC277F"/>
    <w:rsid w:val="0BE360C6"/>
    <w:rsid w:val="0BEF6659"/>
    <w:rsid w:val="0BF32B41"/>
    <w:rsid w:val="0BF81BBC"/>
    <w:rsid w:val="0C015150"/>
    <w:rsid w:val="0C121E0B"/>
    <w:rsid w:val="0C195DBC"/>
    <w:rsid w:val="0C27651D"/>
    <w:rsid w:val="0C342351"/>
    <w:rsid w:val="0C347EB6"/>
    <w:rsid w:val="0C36466D"/>
    <w:rsid w:val="0C4161CB"/>
    <w:rsid w:val="0C5313A4"/>
    <w:rsid w:val="0C5402B8"/>
    <w:rsid w:val="0C580538"/>
    <w:rsid w:val="0C5A588C"/>
    <w:rsid w:val="0C635FA4"/>
    <w:rsid w:val="0C682019"/>
    <w:rsid w:val="0C6B0C28"/>
    <w:rsid w:val="0C721CF1"/>
    <w:rsid w:val="0C751045"/>
    <w:rsid w:val="0C873133"/>
    <w:rsid w:val="0C8E3C60"/>
    <w:rsid w:val="0C954B1D"/>
    <w:rsid w:val="0CA77331"/>
    <w:rsid w:val="0CAC493E"/>
    <w:rsid w:val="0CB260FC"/>
    <w:rsid w:val="0CB85B3B"/>
    <w:rsid w:val="0CD10C70"/>
    <w:rsid w:val="0CDC30BC"/>
    <w:rsid w:val="0CE07323"/>
    <w:rsid w:val="0CE07C46"/>
    <w:rsid w:val="0CE15BA9"/>
    <w:rsid w:val="0CEC3FC0"/>
    <w:rsid w:val="0CF5147B"/>
    <w:rsid w:val="0D020A0B"/>
    <w:rsid w:val="0D025EA5"/>
    <w:rsid w:val="0D0B0957"/>
    <w:rsid w:val="0D142F14"/>
    <w:rsid w:val="0D2C0E94"/>
    <w:rsid w:val="0D2F35F9"/>
    <w:rsid w:val="0D4E7EB0"/>
    <w:rsid w:val="0D5D3E94"/>
    <w:rsid w:val="0D6214AA"/>
    <w:rsid w:val="0D66545C"/>
    <w:rsid w:val="0D6B717A"/>
    <w:rsid w:val="0D6F45C7"/>
    <w:rsid w:val="0DA25357"/>
    <w:rsid w:val="0DA558DE"/>
    <w:rsid w:val="0DB1705C"/>
    <w:rsid w:val="0DB24A47"/>
    <w:rsid w:val="0DB37D75"/>
    <w:rsid w:val="0DB811DB"/>
    <w:rsid w:val="0DBA2787"/>
    <w:rsid w:val="0DBC54ED"/>
    <w:rsid w:val="0DC12134"/>
    <w:rsid w:val="0DC31923"/>
    <w:rsid w:val="0DCA7B13"/>
    <w:rsid w:val="0DD16F1A"/>
    <w:rsid w:val="0DD35A97"/>
    <w:rsid w:val="0DE44432"/>
    <w:rsid w:val="0DEF149A"/>
    <w:rsid w:val="0DF504D7"/>
    <w:rsid w:val="0E016D3D"/>
    <w:rsid w:val="0E036A28"/>
    <w:rsid w:val="0E0552CC"/>
    <w:rsid w:val="0E28077A"/>
    <w:rsid w:val="0E2E0EBE"/>
    <w:rsid w:val="0E387AD5"/>
    <w:rsid w:val="0E3C4511"/>
    <w:rsid w:val="0E47447A"/>
    <w:rsid w:val="0E4C14FB"/>
    <w:rsid w:val="0E514EA5"/>
    <w:rsid w:val="0E634B18"/>
    <w:rsid w:val="0E6401D1"/>
    <w:rsid w:val="0E651521"/>
    <w:rsid w:val="0E661FB6"/>
    <w:rsid w:val="0E663744"/>
    <w:rsid w:val="0E6D2483"/>
    <w:rsid w:val="0E6F23C7"/>
    <w:rsid w:val="0E763E38"/>
    <w:rsid w:val="0E836419"/>
    <w:rsid w:val="0E8854FB"/>
    <w:rsid w:val="0E8F4521"/>
    <w:rsid w:val="0E947A66"/>
    <w:rsid w:val="0E9833E6"/>
    <w:rsid w:val="0EA77ADD"/>
    <w:rsid w:val="0EC33A20"/>
    <w:rsid w:val="0EC37076"/>
    <w:rsid w:val="0EC37A24"/>
    <w:rsid w:val="0ED41EEF"/>
    <w:rsid w:val="0EF034AB"/>
    <w:rsid w:val="0F091448"/>
    <w:rsid w:val="0F154E41"/>
    <w:rsid w:val="0F1A028E"/>
    <w:rsid w:val="0F1E70E7"/>
    <w:rsid w:val="0F2704A5"/>
    <w:rsid w:val="0F293DB0"/>
    <w:rsid w:val="0F2E5D4C"/>
    <w:rsid w:val="0F355373"/>
    <w:rsid w:val="0F392121"/>
    <w:rsid w:val="0F500AAD"/>
    <w:rsid w:val="0F5838F2"/>
    <w:rsid w:val="0F732374"/>
    <w:rsid w:val="0F7E7043"/>
    <w:rsid w:val="0F96368D"/>
    <w:rsid w:val="0F9962C4"/>
    <w:rsid w:val="0FA04025"/>
    <w:rsid w:val="0FA43DBF"/>
    <w:rsid w:val="0FA92AAF"/>
    <w:rsid w:val="0FA96591"/>
    <w:rsid w:val="0FAA1800"/>
    <w:rsid w:val="0FAD455E"/>
    <w:rsid w:val="0FB35FED"/>
    <w:rsid w:val="0FB94A66"/>
    <w:rsid w:val="0FBF12DE"/>
    <w:rsid w:val="0FC00FD2"/>
    <w:rsid w:val="0FC226D4"/>
    <w:rsid w:val="0FCF6175"/>
    <w:rsid w:val="0FD115EF"/>
    <w:rsid w:val="0FDE179C"/>
    <w:rsid w:val="0FE30618"/>
    <w:rsid w:val="0FE81C1D"/>
    <w:rsid w:val="0FF15C7F"/>
    <w:rsid w:val="0FF867AD"/>
    <w:rsid w:val="0FF87DD2"/>
    <w:rsid w:val="10077BBA"/>
    <w:rsid w:val="101629EB"/>
    <w:rsid w:val="102736D0"/>
    <w:rsid w:val="102C7D44"/>
    <w:rsid w:val="10350AA9"/>
    <w:rsid w:val="10352EA6"/>
    <w:rsid w:val="10361E05"/>
    <w:rsid w:val="106344F9"/>
    <w:rsid w:val="106E7C51"/>
    <w:rsid w:val="107A056D"/>
    <w:rsid w:val="107B3173"/>
    <w:rsid w:val="1090579E"/>
    <w:rsid w:val="10914F88"/>
    <w:rsid w:val="109220A6"/>
    <w:rsid w:val="109B53FF"/>
    <w:rsid w:val="10A13E2A"/>
    <w:rsid w:val="10AF05A0"/>
    <w:rsid w:val="10B21301"/>
    <w:rsid w:val="10B75631"/>
    <w:rsid w:val="10C45CE4"/>
    <w:rsid w:val="110B2FB0"/>
    <w:rsid w:val="11315402"/>
    <w:rsid w:val="113544F7"/>
    <w:rsid w:val="11375D97"/>
    <w:rsid w:val="115D46B1"/>
    <w:rsid w:val="116537E5"/>
    <w:rsid w:val="1169450A"/>
    <w:rsid w:val="116B772E"/>
    <w:rsid w:val="118F3035"/>
    <w:rsid w:val="11902D52"/>
    <w:rsid w:val="1193139F"/>
    <w:rsid w:val="119836EC"/>
    <w:rsid w:val="11A113D2"/>
    <w:rsid w:val="11A337C2"/>
    <w:rsid w:val="11B91225"/>
    <w:rsid w:val="11C33286"/>
    <w:rsid w:val="11D53A3D"/>
    <w:rsid w:val="11DE26F6"/>
    <w:rsid w:val="11E7444A"/>
    <w:rsid w:val="11EF4756"/>
    <w:rsid w:val="120F0E58"/>
    <w:rsid w:val="12100F4D"/>
    <w:rsid w:val="121635CE"/>
    <w:rsid w:val="12307B5E"/>
    <w:rsid w:val="1238707D"/>
    <w:rsid w:val="123F7018"/>
    <w:rsid w:val="125D54CB"/>
    <w:rsid w:val="126A535E"/>
    <w:rsid w:val="12822265"/>
    <w:rsid w:val="12833EC8"/>
    <w:rsid w:val="128D6FC9"/>
    <w:rsid w:val="129B148F"/>
    <w:rsid w:val="12A204D0"/>
    <w:rsid w:val="12AF73DE"/>
    <w:rsid w:val="12B76B0D"/>
    <w:rsid w:val="12BC539B"/>
    <w:rsid w:val="12BF5E26"/>
    <w:rsid w:val="12E332FA"/>
    <w:rsid w:val="12ED1816"/>
    <w:rsid w:val="12F12F9E"/>
    <w:rsid w:val="12F75FF5"/>
    <w:rsid w:val="13004C3E"/>
    <w:rsid w:val="1300779B"/>
    <w:rsid w:val="130F7CE7"/>
    <w:rsid w:val="13135703"/>
    <w:rsid w:val="131362DC"/>
    <w:rsid w:val="13231601"/>
    <w:rsid w:val="132D7A2F"/>
    <w:rsid w:val="133409BB"/>
    <w:rsid w:val="1336140F"/>
    <w:rsid w:val="133F3392"/>
    <w:rsid w:val="13421B62"/>
    <w:rsid w:val="13492B62"/>
    <w:rsid w:val="134A7542"/>
    <w:rsid w:val="136E7CAF"/>
    <w:rsid w:val="138945EC"/>
    <w:rsid w:val="13937098"/>
    <w:rsid w:val="139522A0"/>
    <w:rsid w:val="139775C4"/>
    <w:rsid w:val="13B72832"/>
    <w:rsid w:val="13BA0AF5"/>
    <w:rsid w:val="13BA0BEB"/>
    <w:rsid w:val="13BD18F7"/>
    <w:rsid w:val="13C35CD1"/>
    <w:rsid w:val="13C63A51"/>
    <w:rsid w:val="13D1169E"/>
    <w:rsid w:val="13D56B53"/>
    <w:rsid w:val="13DD011A"/>
    <w:rsid w:val="13E30590"/>
    <w:rsid w:val="13E843A1"/>
    <w:rsid w:val="13F015BE"/>
    <w:rsid w:val="13FB3D98"/>
    <w:rsid w:val="1403644B"/>
    <w:rsid w:val="141731A4"/>
    <w:rsid w:val="142179C9"/>
    <w:rsid w:val="143A501D"/>
    <w:rsid w:val="143C398A"/>
    <w:rsid w:val="14540FBC"/>
    <w:rsid w:val="14691F61"/>
    <w:rsid w:val="147036BF"/>
    <w:rsid w:val="1497147D"/>
    <w:rsid w:val="149A777C"/>
    <w:rsid w:val="14A27F30"/>
    <w:rsid w:val="14A763BF"/>
    <w:rsid w:val="14AA798D"/>
    <w:rsid w:val="14B045A3"/>
    <w:rsid w:val="14B97A04"/>
    <w:rsid w:val="14E94451"/>
    <w:rsid w:val="14EE5212"/>
    <w:rsid w:val="14FD7E50"/>
    <w:rsid w:val="150F496E"/>
    <w:rsid w:val="15251BDA"/>
    <w:rsid w:val="152557F8"/>
    <w:rsid w:val="152E4435"/>
    <w:rsid w:val="15303EC3"/>
    <w:rsid w:val="153756DA"/>
    <w:rsid w:val="15421D14"/>
    <w:rsid w:val="154C1133"/>
    <w:rsid w:val="154E6A35"/>
    <w:rsid w:val="15500816"/>
    <w:rsid w:val="155E28B8"/>
    <w:rsid w:val="15681628"/>
    <w:rsid w:val="15821B76"/>
    <w:rsid w:val="15875710"/>
    <w:rsid w:val="158B68D6"/>
    <w:rsid w:val="158E445F"/>
    <w:rsid w:val="158E5532"/>
    <w:rsid w:val="159D64B9"/>
    <w:rsid w:val="159F4AC2"/>
    <w:rsid w:val="15A42761"/>
    <w:rsid w:val="15B036FB"/>
    <w:rsid w:val="15B2020C"/>
    <w:rsid w:val="15B27B74"/>
    <w:rsid w:val="15C1538F"/>
    <w:rsid w:val="15D905AC"/>
    <w:rsid w:val="15D94881"/>
    <w:rsid w:val="15DD5FFB"/>
    <w:rsid w:val="15F020C0"/>
    <w:rsid w:val="15F250DF"/>
    <w:rsid w:val="15F77F8C"/>
    <w:rsid w:val="15FC4231"/>
    <w:rsid w:val="15FD6214"/>
    <w:rsid w:val="15FE0ECE"/>
    <w:rsid w:val="16053AF1"/>
    <w:rsid w:val="160D7966"/>
    <w:rsid w:val="1617371B"/>
    <w:rsid w:val="161C0D90"/>
    <w:rsid w:val="16365169"/>
    <w:rsid w:val="163D7C42"/>
    <w:rsid w:val="163F67DF"/>
    <w:rsid w:val="16400D29"/>
    <w:rsid w:val="164A4609"/>
    <w:rsid w:val="164B037A"/>
    <w:rsid w:val="165916AA"/>
    <w:rsid w:val="16596D58"/>
    <w:rsid w:val="16660238"/>
    <w:rsid w:val="16730C17"/>
    <w:rsid w:val="16755FAF"/>
    <w:rsid w:val="168228A2"/>
    <w:rsid w:val="16842491"/>
    <w:rsid w:val="16867800"/>
    <w:rsid w:val="16893C88"/>
    <w:rsid w:val="168A4AD9"/>
    <w:rsid w:val="168B753F"/>
    <w:rsid w:val="169556B0"/>
    <w:rsid w:val="169A60F5"/>
    <w:rsid w:val="169A7F07"/>
    <w:rsid w:val="16A22220"/>
    <w:rsid w:val="16AA639C"/>
    <w:rsid w:val="16C96D7D"/>
    <w:rsid w:val="16D62CF8"/>
    <w:rsid w:val="16DC62F6"/>
    <w:rsid w:val="16E2197E"/>
    <w:rsid w:val="16F7709F"/>
    <w:rsid w:val="17032F48"/>
    <w:rsid w:val="170412C1"/>
    <w:rsid w:val="170C5D38"/>
    <w:rsid w:val="170E56B0"/>
    <w:rsid w:val="17101F77"/>
    <w:rsid w:val="17283AE7"/>
    <w:rsid w:val="17285513"/>
    <w:rsid w:val="17326510"/>
    <w:rsid w:val="1733456F"/>
    <w:rsid w:val="173A2CD4"/>
    <w:rsid w:val="173C7390"/>
    <w:rsid w:val="17412155"/>
    <w:rsid w:val="1742369B"/>
    <w:rsid w:val="17560404"/>
    <w:rsid w:val="1756362D"/>
    <w:rsid w:val="17574A29"/>
    <w:rsid w:val="175936C3"/>
    <w:rsid w:val="17740758"/>
    <w:rsid w:val="177C3F5A"/>
    <w:rsid w:val="17B374D2"/>
    <w:rsid w:val="17C07725"/>
    <w:rsid w:val="17CD000B"/>
    <w:rsid w:val="17D2179B"/>
    <w:rsid w:val="17D81ED7"/>
    <w:rsid w:val="17E01A41"/>
    <w:rsid w:val="17E25150"/>
    <w:rsid w:val="17ED2E4D"/>
    <w:rsid w:val="17F01F58"/>
    <w:rsid w:val="17F5409B"/>
    <w:rsid w:val="17F730B7"/>
    <w:rsid w:val="17F851BB"/>
    <w:rsid w:val="17FF44C5"/>
    <w:rsid w:val="18046E47"/>
    <w:rsid w:val="1823219C"/>
    <w:rsid w:val="18283386"/>
    <w:rsid w:val="182A420E"/>
    <w:rsid w:val="1833416F"/>
    <w:rsid w:val="183C6202"/>
    <w:rsid w:val="185C0435"/>
    <w:rsid w:val="186206F7"/>
    <w:rsid w:val="186F6AE2"/>
    <w:rsid w:val="186F7706"/>
    <w:rsid w:val="18700F1F"/>
    <w:rsid w:val="18763CB0"/>
    <w:rsid w:val="18794169"/>
    <w:rsid w:val="188C54E8"/>
    <w:rsid w:val="18925339"/>
    <w:rsid w:val="189B4117"/>
    <w:rsid w:val="18A46D85"/>
    <w:rsid w:val="18A907DC"/>
    <w:rsid w:val="18AC32DE"/>
    <w:rsid w:val="18B12E63"/>
    <w:rsid w:val="18B57E8E"/>
    <w:rsid w:val="18DF39A8"/>
    <w:rsid w:val="18E6739D"/>
    <w:rsid w:val="18F32BB1"/>
    <w:rsid w:val="18F4601E"/>
    <w:rsid w:val="18F84666"/>
    <w:rsid w:val="18FF4EF9"/>
    <w:rsid w:val="19137858"/>
    <w:rsid w:val="192E43BC"/>
    <w:rsid w:val="19326E77"/>
    <w:rsid w:val="19377C8F"/>
    <w:rsid w:val="194016CC"/>
    <w:rsid w:val="19414540"/>
    <w:rsid w:val="194145A5"/>
    <w:rsid w:val="19424A38"/>
    <w:rsid w:val="195327C0"/>
    <w:rsid w:val="196C749E"/>
    <w:rsid w:val="196D2553"/>
    <w:rsid w:val="1996146A"/>
    <w:rsid w:val="19A52ACF"/>
    <w:rsid w:val="19AA3DA4"/>
    <w:rsid w:val="19AC5BAE"/>
    <w:rsid w:val="19C91205"/>
    <w:rsid w:val="19D76D7C"/>
    <w:rsid w:val="19DB0F94"/>
    <w:rsid w:val="19DB60DE"/>
    <w:rsid w:val="19E219A9"/>
    <w:rsid w:val="19F54655"/>
    <w:rsid w:val="19FA7004"/>
    <w:rsid w:val="1A0C0B39"/>
    <w:rsid w:val="1A0F29BA"/>
    <w:rsid w:val="1A1925DA"/>
    <w:rsid w:val="1A1D0BAD"/>
    <w:rsid w:val="1A202464"/>
    <w:rsid w:val="1A3167A7"/>
    <w:rsid w:val="1A332204"/>
    <w:rsid w:val="1A375A2D"/>
    <w:rsid w:val="1A3E7639"/>
    <w:rsid w:val="1A4702CC"/>
    <w:rsid w:val="1A704EAD"/>
    <w:rsid w:val="1A7E3697"/>
    <w:rsid w:val="1A83598B"/>
    <w:rsid w:val="1A8B0436"/>
    <w:rsid w:val="1A9433BA"/>
    <w:rsid w:val="1A9E141F"/>
    <w:rsid w:val="1AA822FA"/>
    <w:rsid w:val="1AB5371D"/>
    <w:rsid w:val="1AB556B6"/>
    <w:rsid w:val="1AB60994"/>
    <w:rsid w:val="1ABB4B98"/>
    <w:rsid w:val="1AC92B69"/>
    <w:rsid w:val="1AD01DA7"/>
    <w:rsid w:val="1AD07A86"/>
    <w:rsid w:val="1AD70E60"/>
    <w:rsid w:val="1AD75236"/>
    <w:rsid w:val="1ADC4DC3"/>
    <w:rsid w:val="1ADD447F"/>
    <w:rsid w:val="1AE462E4"/>
    <w:rsid w:val="1AF30AA9"/>
    <w:rsid w:val="1B052446"/>
    <w:rsid w:val="1B2D779D"/>
    <w:rsid w:val="1B39458C"/>
    <w:rsid w:val="1B3B21F0"/>
    <w:rsid w:val="1B477B33"/>
    <w:rsid w:val="1B490950"/>
    <w:rsid w:val="1B5B2232"/>
    <w:rsid w:val="1B5D0D89"/>
    <w:rsid w:val="1B6A35DB"/>
    <w:rsid w:val="1B6E3B2A"/>
    <w:rsid w:val="1B782C3F"/>
    <w:rsid w:val="1B7D7C38"/>
    <w:rsid w:val="1B8151F1"/>
    <w:rsid w:val="1B8A7FBC"/>
    <w:rsid w:val="1B9423A4"/>
    <w:rsid w:val="1B990868"/>
    <w:rsid w:val="1B9C0FD3"/>
    <w:rsid w:val="1B9C19BF"/>
    <w:rsid w:val="1BAF77A5"/>
    <w:rsid w:val="1BB719B2"/>
    <w:rsid w:val="1BBA544D"/>
    <w:rsid w:val="1BBB2CBB"/>
    <w:rsid w:val="1BBC7041"/>
    <w:rsid w:val="1BC06BF9"/>
    <w:rsid w:val="1BC11A92"/>
    <w:rsid w:val="1BC449CF"/>
    <w:rsid w:val="1BCA5234"/>
    <w:rsid w:val="1BCA6BB2"/>
    <w:rsid w:val="1BCD1032"/>
    <w:rsid w:val="1BD92379"/>
    <w:rsid w:val="1BDA7F06"/>
    <w:rsid w:val="1BE0460E"/>
    <w:rsid w:val="1BE91714"/>
    <w:rsid w:val="1BEA1165"/>
    <w:rsid w:val="1BF520EC"/>
    <w:rsid w:val="1C071B9A"/>
    <w:rsid w:val="1C0C5C5F"/>
    <w:rsid w:val="1C167B0B"/>
    <w:rsid w:val="1C1A20C8"/>
    <w:rsid w:val="1C2771EF"/>
    <w:rsid w:val="1C2F4C4D"/>
    <w:rsid w:val="1C3D1800"/>
    <w:rsid w:val="1C401C28"/>
    <w:rsid w:val="1C4667B9"/>
    <w:rsid w:val="1C4E0CFD"/>
    <w:rsid w:val="1C6E2DC0"/>
    <w:rsid w:val="1C797C46"/>
    <w:rsid w:val="1C7E350E"/>
    <w:rsid w:val="1C821C46"/>
    <w:rsid w:val="1C8454F9"/>
    <w:rsid w:val="1C954279"/>
    <w:rsid w:val="1C9F084E"/>
    <w:rsid w:val="1CA12DC5"/>
    <w:rsid w:val="1CA722CB"/>
    <w:rsid w:val="1CAB757E"/>
    <w:rsid w:val="1CB415D1"/>
    <w:rsid w:val="1CB735C0"/>
    <w:rsid w:val="1CBA09BB"/>
    <w:rsid w:val="1CBC7FC0"/>
    <w:rsid w:val="1CBD2332"/>
    <w:rsid w:val="1CC7091E"/>
    <w:rsid w:val="1CCB392B"/>
    <w:rsid w:val="1CE14E51"/>
    <w:rsid w:val="1CE32E87"/>
    <w:rsid w:val="1CE65D94"/>
    <w:rsid w:val="1CF86CEC"/>
    <w:rsid w:val="1CFB5568"/>
    <w:rsid w:val="1CFD4736"/>
    <w:rsid w:val="1D004728"/>
    <w:rsid w:val="1D0B4721"/>
    <w:rsid w:val="1D1E1870"/>
    <w:rsid w:val="1D226B51"/>
    <w:rsid w:val="1D297139"/>
    <w:rsid w:val="1D33733A"/>
    <w:rsid w:val="1D370DB7"/>
    <w:rsid w:val="1D3A6321"/>
    <w:rsid w:val="1D4E2A7B"/>
    <w:rsid w:val="1D5A5F8D"/>
    <w:rsid w:val="1D753D60"/>
    <w:rsid w:val="1D8D4321"/>
    <w:rsid w:val="1D95240A"/>
    <w:rsid w:val="1D994A74"/>
    <w:rsid w:val="1DA52FDB"/>
    <w:rsid w:val="1DB064E6"/>
    <w:rsid w:val="1DB23D88"/>
    <w:rsid w:val="1DB55626"/>
    <w:rsid w:val="1DB72EF9"/>
    <w:rsid w:val="1DCA10D2"/>
    <w:rsid w:val="1DCF2B0C"/>
    <w:rsid w:val="1DE351BB"/>
    <w:rsid w:val="1DE5754E"/>
    <w:rsid w:val="1DF84BBF"/>
    <w:rsid w:val="1DFE7449"/>
    <w:rsid w:val="1E0C08E5"/>
    <w:rsid w:val="1E5B1377"/>
    <w:rsid w:val="1E5F447A"/>
    <w:rsid w:val="1E725C5C"/>
    <w:rsid w:val="1E7E4039"/>
    <w:rsid w:val="1E901FEE"/>
    <w:rsid w:val="1E9442E7"/>
    <w:rsid w:val="1E994219"/>
    <w:rsid w:val="1EA078AE"/>
    <w:rsid w:val="1EA45EC1"/>
    <w:rsid w:val="1EA721E8"/>
    <w:rsid w:val="1EAF02C7"/>
    <w:rsid w:val="1EB40283"/>
    <w:rsid w:val="1EB51CB6"/>
    <w:rsid w:val="1EB57F80"/>
    <w:rsid w:val="1EC630A4"/>
    <w:rsid w:val="1ED02528"/>
    <w:rsid w:val="1ED45CAE"/>
    <w:rsid w:val="1ED52C32"/>
    <w:rsid w:val="1EEA1BA7"/>
    <w:rsid w:val="1EEA6CED"/>
    <w:rsid w:val="1EEB57A3"/>
    <w:rsid w:val="1EF2003C"/>
    <w:rsid w:val="1F1478A8"/>
    <w:rsid w:val="1F210717"/>
    <w:rsid w:val="1F3C77CC"/>
    <w:rsid w:val="1F424DC2"/>
    <w:rsid w:val="1F5401CC"/>
    <w:rsid w:val="1F570644"/>
    <w:rsid w:val="1F59199D"/>
    <w:rsid w:val="1F6669AD"/>
    <w:rsid w:val="1F684DF5"/>
    <w:rsid w:val="1F6E621F"/>
    <w:rsid w:val="1F7E4383"/>
    <w:rsid w:val="1F8C6911"/>
    <w:rsid w:val="1FAD03A2"/>
    <w:rsid w:val="1FB05B86"/>
    <w:rsid w:val="1FB63256"/>
    <w:rsid w:val="1FC128C5"/>
    <w:rsid w:val="1FC619C3"/>
    <w:rsid w:val="1FD323FE"/>
    <w:rsid w:val="1FD4042C"/>
    <w:rsid w:val="1FE1419D"/>
    <w:rsid w:val="1FE97CC1"/>
    <w:rsid w:val="1FED3359"/>
    <w:rsid w:val="1FF0410F"/>
    <w:rsid w:val="1FF34102"/>
    <w:rsid w:val="1FF82DDD"/>
    <w:rsid w:val="20081B2D"/>
    <w:rsid w:val="200E2178"/>
    <w:rsid w:val="20102412"/>
    <w:rsid w:val="20112FE8"/>
    <w:rsid w:val="204228BF"/>
    <w:rsid w:val="20614265"/>
    <w:rsid w:val="207447E3"/>
    <w:rsid w:val="207E34E2"/>
    <w:rsid w:val="208E162E"/>
    <w:rsid w:val="208F7F3B"/>
    <w:rsid w:val="20914EF8"/>
    <w:rsid w:val="20A6660B"/>
    <w:rsid w:val="20A7119D"/>
    <w:rsid w:val="20B77808"/>
    <w:rsid w:val="20BE48C0"/>
    <w:rsid w:val="20C26B79"/>
    <w:rsid w:val="20E52835"/>
    <w:rsid w:val="20FB711F"/>
    <w:rsid w:val="20FF454E"/>
    <w:rsid w:val="211E38B3"/>
    <w:rsid w:val="212925B3"/>
    <w:rsid w:val="2130504F"/>
    <w:rsid w:val="21382F0C"/>
    <w:rsid w:val="213D1724"/>
    <w:rsid w:val="214A05AE"/>
    <w:rsid w:val="214B28B3"/>
    <w:rsid w:val="214E2D2B"/>
    <w:rsid w:val="215A78B7"/>
    <w:rsid w:val="215C682E"/>
    <w:rsid w:val="216B6728"/>
    <w:rsid w:val="216B68D1"/>
    <w:rsid w:val="217B3E84"/>
    <w:rsid w:val="217B6C76"/>
    <w:rsid w:val="218D4CC7"/>
    <w:rsid w:val="21934972"/>
    <w:rsid w:val="219C5FB0"/>
    <w:rsid w:val="21AD7069"/>
    <w:rsid w:val="21CE76F6"/>
    <w:rsid w:val="21CF3C44"/>
    <w:rsid w:val="21DB4941"/>
    <w:rsid w:val="21DC694F"/>
    <w:rsid w:val="21DE7C36"/>
    <w:rsid w:val="21DF3A01"/>
    <w:rsid w:val="21E257BE"/>
    <w:rsid w:val="21F506E7"/>
    <w:rsid w:val="21F77FBB"/>
    <w:rsid w:val="21FB7ADE"/>
    <w:rsid w:val="220A5EF5"/>
    <w:rsid w:val="22183A02"/>
    <w:rsid w:val="22197D89"/>
    <w:rsid w:val="222A65E3"/>
    <w:rsid w:val="224D398A"/>
    <w:rsid w:val="224E2203"/>
    <w:rsid w:val="22585F0F"/>
    <w:rsid w:val="225F0503"/>
    <w:rsid w:val="226B5CC4"/>
    <w:rsid w:val="226D7641"/>
    <w:rsid w:val="227A0DBF"/>
    <w:rsid w:val="228B0CE6"/>
    <w:rsid w:val="229159BD"/>
    <w:rsid w:val="229C5EDB"/>
    <w:rsid w:val="22A02719"/>
    <w:rsid w:val="22A55B87"/>
    <w:rsid w:val="22AB3A42"/>
    <w:rsid w:val="22AF2482"/>
    <w:rsid w:val="22B44D35"/>
    <w:rsid w:val="22B8500B"/>
    <w:rsid w:val="22CB52CD"/>
    <w:rsid w:val="230F3C1C"/>
    <w:rsid w:val="231B258A"/>
    <w:rsid w:val="23287AA7"/>
    <w:rsid w:val="23305F0F"/>
    <w:rsid w:val="23357659"/>
    <w:rsid w:val="233905CD"/>
    <w:rsid w:val="235718E1"/>
    <w:rsid w:val="2361564E"/>
    <w:rsid w:val="236337D8"/>
    <w:rsid w:val="23694959"/>
    <w:rsid w:val="236C4F12"/>
    <w:rsid w:val="23882286"/>
    <w:rsid w:val="23925F3C"/>
    <w:rsid w:val="23A4229C"/>
    <w:rsid w:val="23AE55A9"/>
    <w:rsid w:val="23B118CE"/>
    <w:rsid w:val="23B6003B"/>
    <w:rsid w:val="23B80D83"/>
    <w:rsid w:val="23DF2E9E"/>
    <w:rsid w:val="23E6337C"/>
    <w:rsid w:val="23F36F4D"/>
    <w:rsid w:val="23F46D82"/>
    <w:rsid w:val="23F810FA"/>
    <w:rsid w:val="23FC0F43"/>
    <w:rsid w:val="23FC3552"/>
    <w:rsid w:val="24034D8D"/>
    <w:rsid w:val="240864B0"/>
    <w:rsid w:val="24105E6F"/>
    <w:rsid w:val="242463F5"/>
    <w:rsid w:val="24296431"/>
    <w:rsid w:val="24316E6F"/>
    <w:rsid w:val="24340869"/>
    <w:rsid w:val="24382EDD"/>
    <w:rsid w:val="24487901"/>
    <w:rsid w:val="244E3053"/>
    <w:rsid w:val="24547731"/>
    <w:rsid w:val="24680378"/>
    <w:rsid w:val="246F2D0E"/>
    <w:rsid w:val="247026F4"/>
    <w:rsid w:val="24734B0E"/>
    <w:rsid w:val="24742464"/>
    <w:rsid w:val="247468D3"/>
    <w:rsid w:val="248E11DE"/>
    <w:rsid w:val="24913210"/>
    <w:rsid w:val="24A84FF5"/>
    <w:rsid w:val="24AD5A98"/>
    <w:rsid w:val="24B81CD3"/>
    <w:rsid w:val="24C512AC"/>
    <w:rsid w:val="24C8071E"/>
    <w:rsid w:val="24C91FF8"/>
    <w:rsid w:val="24D01D21"/>
    <w:rsid w:val="24D22D5D"/>
    <w:rsid w:val="24EA59AA"/>
    <w:rsid w:val="24EE62D2"/>
    <w:rsid w:val="24FB35A7"/>
    <w:rsid w:val="251B6945"/>
    <w:rsid w:val="251F5695"/>
    <w:rsid w:val="252140E8"/>
    <w:rsid w:val="252437BD"/>
    <w:rsid w:val="252C0FEC"/>
    <w:rsid w:val="253838A0"/>
    <w:rsid w:val="25441B85"/>
    <w:rsid w:val="25482325"/>
    <w:rsid w:val="254870C0"/>
    <w:rsid w:val="254A4A2E"/>
    <w:rsid w:val="25551B8C"/>
    <w:rsid w:val="25577B0A"/>
    <w:rsid w:val="255A60CD"/>
    <w:rsid w:val="25661A5A"/>
    <w:rsid w:val="256E3752"/>
    <w:rsid w:val="25843F8F"/>
    <w:rsid w:val="25897AC4"/>
    <w:rsid w:val="259B6168"/>
    <w:rsid w:val="259F79AE"/>
    <w:rsid w:val="25A01A43"/>
    <w:rsid w:val="25C52D9D"/>
    <w:rsid w:val="25CB4857"/>
    <w:rsid w:val="25CC59DE"/>
    <w:rsid w:val="25D83187"/>
    <w:rsid w:val="25D907CC"/>
    <w:rsid w:val="25DA6FFE"/>
    <w:rsid w:val="25E655C8"/>
    <w:rsid w:val="26045771"/>
    <w:rsid w:val="26074F8F"/>
    <w:rsid w:val="26196CB2"/>
    <w:rsid w:val="263C3E80"/>
    <w:rsid w:val="264708E7"/>
    <w:rsid w:val="26593999"/>
    <w:rsid w:val="266334D2"/>
    <w:rsid w:val="26720558"/>
    <w:rsid w:val="267408D9"/>
    <w:rsid w:val="26753D2C"/>
    <w:rsid w:val="267611D3"/>
    <w:rsid w:val="26835127"/>
    <w:rsid w:val="268E4BBA"/>
    <w:rsid w:val="26941A92"/>
    <w:rsid w:val="269F2F7F"/>
    <w:rsid w:val="26A257DB"/>
    <w:rsid w:val="26A9214B"/>
    <w:rsid w:val="26AF2890"/>
    <w:rsid w:val="26B307E8"/>
    <w:rsid w:val="26B51450"/>
    <w:rsid w:val="26B90F8E"/>
    <w:rsid w:val="26C05A32"/>
    <w:rsid w:val="26C54E27"/>
    <w:rsid w:val="26CC3C07"/>
    <w:rsid w:val="26CC7C68"/>
    <w:rsid w:val="26DE7854"/>
    <w:rsid w:val="26E70BC5"/>
    <w:rsid w:val="26F34CCC"/>
    <w:rsid w:val="26F9459F"/>
    <w:rsid w:val="27074D3E"/>
    <w:rsid w:val="270F224B"/>
    <w:rsid w:val="271116DB"/>
    <w:rsid w:val="27113F6C"/>
    <w:rsid w:val="271A51DA"/>
    <w:rsid w:val="272130D6"/>
    <w:rsid w:val="27254946"/>
    <w:rsid w:val="272C4803"/>
    <w:rsid w:val="272C72DE"/>
    <w:rsid w:val="273073C7"/>
    <w:rsid w:val="274526B5"/>
    <w:rsid w:val="274A08FC"/>
    <w:rsid w:val="274C764E"/>
    <w:rsid w:val="2756302F"/>
    <w:rsid w:val="275F12B3"/>
    <w:rsid w:val="276026EB"/>
    <w:rsid w:val="2772471C"/>
    <w:rsid w:val="278247CB"/>
    <w:rsid w:val="2789575F"/>
    <w:rsid w:val="27A74434"/>
    <w:rsid w:val="27A81343"/>
    <w:rsid w:val="27AB06FA"/>
    <w:rsid w:val="27AE734E"/>
    <w:rsid w:val="27B23F45"/>
    <w:rsid w:val="27B85561"/>
    <w:rsid w:val="27BC3987"/>
    <w:rsid w:val="27BD611A"/>
    <w:rsid w:val="27BE3D53"/>
    <w:rsid w:val="27BF77CD"/>
    <w:rsid w:val="27C66D4B"/>
    <w:rsid w:val="27C71330"/>
    <w:rsid w:val="27E269CB"/>
    <w:rsid w:val="27E91A8C"/>
    <w:rsid w:val="27EC7DE5"/>
    <w:rsid w:val="27FC27CF"/>
    <w:rsid w:val="280005C1"/>
    <w:rsid w:val="28013A27"/>
    <w:rsid w:val="280D0EB8"/>
    <w:rsid w:val="28126C32"/>
    <w:rsid w:val="282A02B9"/>
    <w:rsid w:val="282D1E68"/>
    <w:rsid w:val="28325075"/>
    <w:rsid w:val="28476258"/>
    <w:rsid w:val="28574C9E"/>
    <w:rsid w:val="285900F7"/>
    <w:rsid w:val="285D3854"/>
    <w:rsid w:val="286F2FA1"/>
    <w:rsid w:val="287439A8"/>
    <w:rsid w:val="287823EF"/>
    <w:rsid w:val="287A594C"/>
    <w:rsid w:val="28814C23"/>
    <w:rsid w:val="288E24C6"/>
    <w:rsid w:val="289567A3"/>
    <w:rsid w:val="289B58EF"/>
    <w:rsid w:val="28A120BA"/>
    <w:rsid w:val="28A526C6"/>
    <w:rsid w:val="28A74DCB"/>
    <w:rsid w:val="28AE3827"/>
    <w:rsid w:val="28BD14A8"/>
    <w:rsid w:val="28D53B72"/>
    <w:rsid w:val="28E20370"/>
    <w:rsid w:val="28EF1B17"/>
    <w:rsid w:val="29030E83"/>
    <w:rsid w:val="29175D2F"/>
    <w:rsid w:val="2920429C"/>
    <w:rsid w:val="292110CC"/>
    <w:rsid w:val="29226060"/>
    <w:rsid w:val="29231199"/>
    <w:rsid w:val="293A3DA8"/>
    <w:rsid w:val="293F50C8"/>
    <w:rsid w:val="29400E7C"/>
    <w:rsid w:val="294076BB"/>
    <w:rsid w:val="29415380"/>
    <w:rsid w:val="29491A44"/>
    <w:rsid w:val="294A3E5A"/>
    <w:rsid w:val="294C4D5F"/>
    <w:rsid w:val="29583A9F"/>
    <w:rsid w:val="2961005D"/>
    <w:rsid w:val="296500B2"/>
    <w:rsid w:val="296B4DB6"/>
    <w:rsid w:val="29702606"/>
    <w:rsid w:val="298B3C64"/>
    <w:rsid w:val="29956E43"/>
    <w:rsid w:val="29982FE8"/>
    <w:rsid w:val="299B61C1"/>
    <w:rsid w:val="29AA7CF7"/>
    <w:rsid w:val="29B4253B"/>
    <w:rsid w:val="29B5574C"/>
    <w:rsid w:val="29B8457E"/>
    <w:rsid w:val="29BD744E"/>
    <w:rsid w:val="29D43999"/>
    <w:rsid w:val="29D65CF5"/>
    <w:rsid w:val="29E209F9"/>
    <w:rsid w:val="2A13132B"/>
    <w:rsid w:val="2A19034C"/>
    <w:rsid w:val="2A3313AB"/>
    <w:rsid w:val="2A386EBD"/>
    <w:rsid w:val="2A41271B"/>
    <w:rsid w:val="2A460F7D"/>
    <w:rsid w:val="2A4A4818"/>
    <w:rsid w:val="2A4C1250"/>
    <w:rsid w:val="2A58670E"/>
    <w:rsid w:val="2A6E0E4E"/>
    <w:rsid w:val="2A7108CA"/>
    <w:rsid w:val="2A740EDE"/>
    <w:rsid w:val="2A7A6E34"/>
    <w:rsid w:val="2A904695"/>
    <w:rsid w:val="2AA147F9"/>
    <w:rsid w:val="2AA50BDA"/>
    <w:rsid w:val="2AB73153"/>
    <w:rsid w:val="2ABA0D7B"/>
    <w:rsid w:val="2AC564FC"/>
    <w:rsid w:val="2ACF0152"/>
    <w:rsid w:val="2AD53484"/>
    <w:rsid w:val="2ADA4DFF"/>
    <w:rsid w:val="2AE150F8"/>
    <w:rsid w:val="2AF46D91"/>
    <w:rsid w:val="2AF86B85"/>
    <w:rsid w:val="2AFC41F1"/>
    <w:rsid w:val="2B011FE4"/>
    <w:rsid w:val="2B026311"/>
    <w:rsid w:val="2B050B4A"/>
    <w:rsid w:val="2B0702E2"/>
    <w:rsid w:val="2B28410E"/>
    <w:rsid w:val="2B2C07F3"/>
    <w:rsid w:val="2B4177CC"/>
    <w:rsid w:val="2B4A787A"/>
    <w:rsid w:val="2B517956"/>
    <w:rsid w:val="2B5244B4"/>
    <w:rsid w:val="2B525722"/>
    <w:rsid w:val="2B5D39BA"/>
    <w:rsid w:val="2B6C5576"/>
    <w:rsid w:val="2B6D1A08"/>
    <w:rsid w:val="2B753C76"/>
    <w:rsid w:val="2B785630"/>
    <w:rsid w:val="2B793974"/>
    <w:rsid w:val="2B86355C"/>
    <w:rsid w:val="2B8F1184"/>
    <w:rsid w:val="2B9065E0"/>
    <w:rsid w:val="2B9729CB"/>
    <w:rsid w:val="2BA10938"/>
    <w:rsid w:val="2BB7608B"/>
    <w:rsid w:val="2BC211D1"/>
    <w:rsid w:val="2BC41B44"/>
    <w:rsid w:val="2BDC7C33"/>
    <w:rsid w:val="2BDE14EC"/>
    <w:rsid w:val="2BEC6303"/>
    <w:rsid w:val="2BF62E76"/>
    <w:rsid w:val="2BF84D8E"/>
    <w:rsid w:val="2C033ABC"/>
    <w:rsid w:val="2C047B3A"/>
    <w:rsid w:val="2C1305B1"/>
    <w:rsid w:val="2C1650DD"/>
    <w:rsid w:val="2C1758CF"/>
    <w:rsid w:val="2C1A354E"/>
    <w:rsid w:val="2C1F3B79"/>
    <w:rsid w:val="2C3C763E"/>
    <w:rsid w:val="2C452B2D"/>
    <w:rsid w:val="2C492C36"/>
    <w:rsid w:val="2C60237D"/>
    <w:rsid w:val="2C62696D"/>
    <w:rsid w:val="2C647269"/>
    <w:rsid w:val="2C6A57CD"/>
    <w:rsid w:val="2C6E6FCD"/>
    <w:rsid w:val="2C72135B"/>
    <w:rsid w:val="2C83572D"/>
    <w:rsid w:val="2C85348C"/>
    <w:rsid w:val="2C8C5A7E"/>
    <w:rsid w:val="2C8D55AD"/>
    <w:rsid w:val="2C9248BA"/>
    <w:rsid w:val="2C947B55"/>
    <w:rsid w:val="2CA42A44"/>
    <w:rsid w:val="2CBE3246"/>
    <w:rsid w:val="2CC802D9"/>
    <w:rsid w:val="2CDC502F"/>
    <w:rsid w:val="2CDF4F09"/>
    <w:rsid w:val="2CE27524"/>
    <w:rsid w:val="2CEB0142"/>
    <w:rsid w:val="2CF320D2"/>
    <w:rsid w:val="2CF83F53"/>
    <w:rsid w:val="2D1E33D5"/>
    <w:rsid w:val="2D336006"/>
    <w:rsid w:val="2D3D4E17"/>
    <w:rsid w:val="2D4935AD"/>
    <w:rsid w:val="2D7D467A"/>
    <w:rsid w:val="2D8F33A6"/>
    <w:rsid w:val="2DA26D95"/>
    <w:rsid w:val="2DA413CA"/>
    <w:rsid w:val="2DC05192"/>
    <w:rsid w:val="2DE805FC"/>
    <w:rsid w:val="2DEA1B84"/>
    <w:rsid w:val="2DF0342C"/>
    <w:rsid w:val="2E0B77B4"/>
    <w:rsid w:val="2E0C6F3E"/>
    <w:rsid w:val="2E0F2B6F"/>
    <w:rsid w:val="2E1622EB"/>
    <w:rsid w:val="2E1977B8"/>
    <w:rsid w:val="2E2200F6"/>
    <w:rsid w:val="2E306822"/>
    <w:rsid w:val="2E3A22AB"/>
    <w:rsid w:val="2E3C0D78"/>
    <w:rsid w:val="2E4B3B69"/>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EE1520F"/>
    <w:rsid w:val="2EF82A45"/>
    <w:rsid w:val="2F0322BF"/>
    <w:rsid w:val="2F137D96"/>
    <w:rsid w:val="2F1D4987"/>
    <w:rsid w:val="2F234FCB"/>
    <w:rsid w:val="2F2B0115"/>
    <w:rsid w:val="2F3D710F"/>
    <w:rsid w:val="2F4B7B98"/>
    <w:rsid w:val="2F540C31"/>
    <w:rsid w:val="2F574071"/>
    <w:rsid w:val="2F5B427F"/>
    <w:rsid w:val="2F5E2555"/>
    <w:rsid w:val="2F6B2E0E"/>
    <w:rsid w:val="2F6E14A3"/>
    <w:rsid w:val="2F7C06CC"/>
    <w:rsid w:val="2F7C30F7"/>
    <w:rsid w:val="2F8D1F5F"/>
    <w:rsid w:val="2F9835CF"/>
    <w:rsid w:val="2FA166ED"/>
    <w:rsid w:val="2FA76D34"/>
    <w:rsid w:val="2FA949B0"/>
    <w:rsid w:val="2FB151D3"/>
    <w:rsid w:val="2FB944E5"/>
    <w:rsid w:val="2FC871E6"/>
    <w:rsid w:val="2FD656B4"/>
    <w:rsid w:val="2FDB003E"/>
    <w:rsid w:val="2FDE5F50"/>
    <w:rsid w:val="2FEC4EBA"/>
    <w:rsid w:val="2FEE3B1C"/>
    <w:rsid w:val="300D33B1"/>
    <w:rsid w:val="300E7796"/>
    <w:rsid w:val="30131553"/>
    <w:rsid w:val="301E0F2A"/>
    <w:rsid w:val="301E5143"/>
    <w:rsid w:val="302C3DCE"/>
    <w:rsid w:val="30313F17"/>
    <w:rsid w:val="303E1D0E"/>
    <w:rsid w:val="30403475"/>
    <w:rsid w:val="30420F9B"/>
    <w:rsid w:val="30424964"/>
    <w:rsid w:val="30540900"/>
    <w:rsid w:val="30576568"/>
    <w:rsid w:val="305A4537"/>
    <w:rsid w:val="3064615C"/>
    <w:rsid w:val="30695D27"/>
    <w:rsid w:val="306D636A"/>
    <w:rsid w:val="307750E9"/>
    <w:rsid w:val="30867943"/>
    <w:rsid w:val="308E752F"/>
    <w:rsid w:val="308F608C"/>
    <w:rsid w:val="3097480E"/>
    <w:rsid w:val="309B7F9A"/>
    <w:rsid w:val="309C57CB"/>
    <w:rsid w:val="30A309C3"/>
    <w:rsid w:val="30AB175E"/>
    <w:rsid w:val="30B059A2"/>
    <w:rsid w:val="30B67543"/>
    <w:rsid w:val="30B77036"/>
    <w:rsid w:val="30BA3015"/>
    <w:rsid w:val="30D93539"/>
    <w:rsid w:val="30E3277E"/>
    <w:rsid w:val="30EB518F"/>
    <w:rsid w:val="30FE1366"/>
    <w:rsid w:val="310137B1"/>
    <w:rsid w:val="3106476B"/>
    <w:rsid w:val="3107368E"/>
    <w:rsid w:val="31102DE7"/>
    <w:rsid w:val="31323F94"/>
    <w:rsid w:val="313E524F"/>
    <w:rsid w:val="315149DE"/>
    <w:rsid w:val="3154270A"/>
    <w:rsid w:val="31573DD5"/>
    <w:rsid w:val="315A64D4"/>
    <w:rsid w:val="315C0774"/>
    <w:rsid w:val="315C7E3B"/>
    <w:rsid w:val="31607574"/>
    <w:rsid w:val="31671616"/>
    <w:rsid w:val="31701B38"/>
    <w:rsid w:val="3176139D"/>
    <w:rsid w:val="3178186F"/>
    <w:rsid w:val="3189428A"/>
    <w:rsid w:val="318D37BB"/>
    <w:rsid w:val="3194356F"/>
    <w:rsid w:val="319464D1"/>
    <w:rsid w:val="31973A57"/>
    <w:rsid w:val="31983637"/>
    <w:rsid w:val="31A04336"/>
    <w:rsid w:val="31AE341C"/>
    <w:rsid w:val="31B22405"/>
    <w:rsid w:val="31B30043"/>
    <w:rsid w:val="31B64C69"/>
    <w:rsid w:val="31B82294"/>
    <w:rsid w:val="31BF264E"/>
    <w:rsid w:val="31C0317A"/>
    <w:rsid w:val="31C20764"/>
    <w:rsid w:val="31C262F6"/>
    <w:rsid w:val="31C42535"/>
    <w:rsid w:val="31C46EF4"/>
    <w:rsid w:val="31C75D39"/>
    <w:rsid w:val="31D855AA"/>
    <w:rsid w:val="31DA0183"/>
    <w:rsid w:val="31E10BE3"/>
    <w:rsid w:val="31EA1749"/>
    <w:rsid w:val="31FD1227"/>
    <w:rsid w:val="32054F90"/>
    <w:rsid w:val="320A243D"/>
    <w:rsid w:val="32126FFE"/>
    <w:rsid w:val="32190430"/>
    <w:rsid w:val="32191252"/>
    <w:rsid w:val="322828A8"/>
    <w:rsid w:val="32495110"/>
    <w:rsid w:val="325311BF"/>
    <w:rsid w:val="32550CE6"/>
    <w:rsid w:val="325D07E4"/>
    <w:rsid w:val="32682E98"/>
    <w:rsid w:val="326C33FB"/>
    <w:rsid w:val="326F1DF0"/>
    <w:rsid w:val="327556FE"/>
    <w:rsid w:val="32884F63"/>
    <w:rsid w:val="32953F41"/>
    <w:rsid w:val="32963820"/>
    <w:rsid w:val="32A12652"/>
    <w:rsid w:val="32AD422E"/>
    <w:rsid w:val="32B73DE5"/>
    <w:rsid w:val="32BE200C"/>
    <w:rsid w:val="32C56718"/>
    <w:rsid w:val="32E410C9"/>
    <w:rsid w:val="32E419E9"/>
    <w:rsid w:val="32EA5881"/>
    <w:rsid w:val="32EB3B6C"/>
    <w:rsid w:val="32ED0BAC"/>
    <w:rsid w:val="32F5691F"/>
    <w:rsid w:val="32F73699"/>
    <w:rsid w:val="32F75A72"/>
    <w:rsid w:val="32F81605"/>
    <w:rsid w:val="33027260"/>
    <w:rsid w:val="330B21BF"/>
    <w:rsid w:val="330F1298"/>
    <w:rsid w:val="330F176B"/>
    <w:rsid w:val="33160B51"/>
    <w:rsid w:val="331D7C8C"/>
    <w:rsid w:val="33260492"/>
    <w:rsid w:val="332A12B8"/>
    <w:rsid w:val="333155AA"/>
    <w:rsid w:val="333F704E"/>
    <w:rsid w:val="33444067"/>
    <w:rsid w:val="334D06E6"/>
    <w:rsid w:val="334F1AED"/>
    <w:rsid w:val="33560AA5"/>
    <w:rsid w:val="336F4AD2"/>
    <w:rsid w:val="3389117A"/>
    <w:rsid w:val="338F7FCA"/>
    <w:rsid w:val="33966969"/>
    <w:rsid w:val="33A06995"/>
    <w:rsid w:val="33A2330C"/>
    <w:rsid w:val="33A87367"/>
    <w:rsid w:val="33AA291B"/>
    <w:rsid w:val="33AA3D46"/>
    <w:rsid w:val="33AA7294"/>
    <w:rsid w:val="33AB4C42"/>
    <w:rsid w:val="33B52EAF"/>
    <w:rsid w:val="33B57D19"/>
    <w:rsid w:val="33C55A7A"/>
    <w:rsid w:val="33CF2B46"/>
    <w:rsid w:val="33D85A5E"/>
    <w:rsid w:val="33DE3E45"/>
    <w:rsid w:val="33E505BB"/>
    <w:rsid w:val="33E825C5"/>
    <w:rsid w:val="33EA7F6D"/>
    <w:rsid w:val="33ED7016"/>
    <w:rsid w:val="33EF0E80"/>
    <w:rsid w:val="33F2465D"/>
    <w:rsid w:val="33F92E29"/>
    <w:rsid w:val="340205FF"/>
    <w:rsid w:val="34056924"/>
    <w:rsid w:val="340F388A"/>
    <w:rsid w:val="341A5E32"/>
    <w:rsid w:val="341F6FAE"/>
    <w:rsid w:val="342A00B4"/>
    <w:rsid w:val="343009C1"/>
    <w:rsid w:val="34385041"/>
    <w:rsid w:val="34442C19"/>
    <w:rsid w:val="344472CD"/>
    <w:rsid w:val="345327B1"/>
    <w:rsid w:val="345C7E3A"/>
    <w:rsid w:val="34603108"/>
    <w:rsid w:val="346511A8"/>
    <w:rsid w:val="347A77AC"/>
    <w:rsid w:val="34825E5D"/>
    <w:rsid w:val="34877CE8"/>
    <w:rsid w:val="348F6779"/>
    <w:rsid w:val="34A769E4"/>
    <w:rsid w:val="34A94D04"/>
    <w:rsid w:val="34B41D3C"/>
    <w:rsid w:val="34B9357A"/>
    <w:rsid w:val="34CA38A2"/>
    <w:rsid w:val="34CD29A6"/>
    <w:rsid w:val="34CD7521"/>
    <w:rsid w:val="34DA72F9"/>
    <w:rsid w:val="34DB19BE"/>
    <w:rsid w:val="34EC124D"/>
    <w:rsid w:val="34F16F77"/>
    <w:rsid w:val="34F55E2F"/>
    <w:rsid w:val="34FD1935"/>
    <w:rsid w:val="350A63F6"/>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755"/>
    <w:rsid w:val="35B00899"/>
    <w:rsid w:val="35B56676"/>
    <w:rsid w:val="35BB2261"/>
    <w:rsid w:val="35BF4704"/>
    <w:rsid w:val="35D43977"/>
    <w:rsid w:val="35D91A7E"/>
    <w:rsid w:val="35DC325B"/>
    <w:rsid w:val="35E13599"/>
    <w:rsid w:val="35F421D1"/>
    <w:rsid w:val="35FF11B6"/>
    <w:rsid w:val="360416D1"/>
    <w:rsid w:val="36043EF2"/>
    <w:rsid w:val="360945C3"/>
    <w:rsid w:val="360D5BA8"/>
    <w:rsid w:val="361F1924"/>
    <w:rsid w:val="36283891"/>
    <w:rsid w:val="362F1EE3"/>
    <w:rsid w:val="363F5B8C"/>
    <w:rsid w:val="36411A34"/>
    <w:rsid w:val="36420F4B"/>
    <w:rsid w:val="3650452F"/>
    <w:rsid w:val="36552BC1"/>
    <w:rsid w:val="36565AF9"/>
    <w:rsid w:val="36575075"/>
    <w:rsid w:val="365D7E36"/>
    <w:rsid w:val="36641912"/>
    <w:rsid w:val="366A6FEF"/>
    <w:rsid w:val="36760927"/>
    <w:rsid w:val="3682507D"/>
    <w:rsid w:val="368976A0"/>
    <w:rsid w:val="368C04FF"/>
    <w:rsid w:val="3692120B"/>
    <w:rsid w:val="369E3BA9"/>
    <w:rsid w:val="36E8025C"/>
    <w:rsid w:val="36EB13E7"/>
    <w:rsid w:val="36EC3A0F"/>
    <w:rsid w:val="36ED061B"/>
    <w:rsid w:val="3701296E"/>
    <w:rsid w:val="37150E5D"/>
    <w:rsid w:val="371D7C59"/>
    <w:rsid w:val="371F2C21"/>
    <w:rsid w:val="37280FC7"/>
    <w:rsid w:val="37386315"/>
    <w:rsid w:val="373966BF"/>
    <w:rsid w:val="37443715"/>
    <w:rsid w:val="374950E6"/>
    <w:rsid w:val="374C0952"/>
    <w:rsid w:val="376260A7"/>
    <w:rsid w:val="376B6698"/>
    <w:rsid w:val="377B0086"/>
    <w:rsid w:val="3784033C"/>
    <w:rsid w:val="37873001"/>
    <w:rsid w:val="37881941"/>
    <w:rsid w:val="37995658"/>
    <w:rsid w:val="379C4FD9"/>
    <w:rsid w:val="37AD19A5"/>
    <w:rsid w:val="37AD4051"/>
    <w:rsid w:val="37D3697D"/>
    <w:rsid w:val="37D77088"/>
    <w:rsid w:val="37DE5A4E"/>
    <w:rsid w:val="37E8799D"/>
    <w:rsid w:val="37EF21FA"/>
    <w:rsid w:val="380C307C"/>
    <w:rsid w:val="380D1DF8"/>
    <w:rsid w:val="38177104"/>
    <w:rsid w:val="38275B4D"/>
    <w:rsid w:val="38343CF8"/>
    <w:rsid w:val="383C1156"/>
    <w:rsid w:val="384560CE"/>
    <w:rsid w:val="384E7871"/>
    <w:rsid w:val="38511657"/>
    <w:rsid w:val="38573E77"/>
    <w:rsid w:val="38851852"/>
    <w:rsid w:val="388A6BA3"/>
    <w:rsid w:val="38971FD1"/>
    <w:rsid w:val="38A3384A"/>
    <w:rsid w:val="38A90CC2"/>
    <w:rsid w:val="38A92F35"/>
    <w:rsid w:val="38AD6712"/>
    <w:rsid w:val="38B251EF"/>
    <w:rsid w:val="38B94B3B"/>
    <w:rsid w:val="38C4306E"/>
    <w:rsid w:val="38CD6301"/>
    <w:rsid w:val="38EF420E"/>
    <w:rsid w:val="38F314BC"/>
    <w:rsid w:val="38F66432"/>
    <w:rsid w:val="38FA6045"/>
    <w:rsid w:val="38FB1D5E"/>
    <w:rsid w:val="390013A5"/>
    <w:rsid w:val="390C5C90"/>
    <w:rsid w:val="3915321F"/>
    <w:rsid w:val="39380364"/>
    <w:rsid w:val="39614166"/>
    <w:rsid w:val="39673821"/>
    <w:rsid w:val="39827A75"/>
    <w:rsid w:val="398D796F"/>
    <w:rsid w:val="399145CA"/>
    <w:rsid w:val="39970FB4"/>
    <w:rsid w:val="399A3A79"/>
    <w:rsid w:val="39A65D00"/>
    <w:rsid w:val="39AF6354"/>
    <w:rsid w:val="39B027BA"/>
    <w:rsid w:val="39B4592A"/>
    <w:rsid w:val="39B723E4"/>
    <w:rsid w:val="39BD78E5"/>
    <w:rsid w:val="39C50DE6"/>
    <w:rsid w:val="39D55263"/>
    <w:rsid w:val="39F552D0"/>
    <w:rsid w:val="39FC7488"/>
    <w:rsid w:val="3A011023"/>
    <w:rsid w:val="3A022510"/>
    <w:rsid w:val="3A0B3E07"/>
    <w:rsid w:val="3A14138F"/>
    <w:rsid w:val="3A2F2A82"/>
    <w:rsid w:val="3A331870"/>
    <w:rsid w:val="3A527966"/>
    <w:rsid w:val="3A581FA4"/>
    <w:rsid w:val="3A616393"/>
    <w:rsid w:val="3A6C67A5"/>
    <w:rsid w:val="3A79719B"/>
    <w:rsid w:val="3A90095D"/>
    <w:rsid w:val="3A9D72AA"/>
    <w:rsid w:val="3ADA1865"/>
    <w:rsid w:val="3AF152DB"/>
    <w:rsid w:val="3AF24F9D"/>
    <w:rsid w:val="3AFA227D"/>
    <w:rsid w:val="3AFF7A2B"/>
    <w:rsid w:val="3B074C1B"/>
    <w:rsid w:val="3B0C5A81"/>
    <w:rsid w:val="3B0D6142"/>
    <w:rsid w:val="3B10564F"/>
    <w:rsid w:val="3B173BFD"/>
    <w:rsid w:val="3B1A3241"/>
    <w:rsid w:val="3B1D03BA"/>
    <w:rsid w:val="3B387052"/>
    <w:rsid w:val="3B3924F6"/>
    <w:rsid w:val="3B3E4F61"/>
    <w:rsid w:val="3B457FCA"/>
    <w:rsid w:val="3B493D2A"/>
    <w:rsid w:val="3B4E6A46"/>
    <w:rsid w:val="3B5F772C"/>
    <w:rsid w:val="3B814038"/>
    <w:rsid w:val="3B8D23CF"/>
    <w:rsid w:val="3B90718B"/>
    <w:rsid w:val="3B9725CA"/>
    <w:rsid w:val="3BA672A9"/>
    <w:rsid w:val="3BB23479"/>
    <w:rsid w:val="3BB3668C"/>
    <w:rsid w:val="3BC51E5E"/>
    <w:rsid w:val="3BC767F9"/>
    <w:rsid w:val="3BC81B99"/>
    <w:rsid w:val="3BD176FB"/>
    <w:rsid w:val="3BD84BBB"/>
    <w:rsid w:val="3BDD01B1"/>
    <w:rsid w:val="3BDF14CC"/>
    <w:rsid w:val="3BE24B60"/>
    <w:rsid w:val="3C011D0B"/>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4445A"/>
    <w:rsid w:val="3CAE0A5F"/>
    <w:rsid w:val="3CB61674"/>
    <w:rsid w:val="3CBA14E0"/>
    <w:rsid w:val="3CBA4266"/>
    <w:rsid w:val="3CBE1AAC"/>
    <w:rsid w:val="3CD2281C"/>
    <w:rsid w:val="3CE43A2A"/>
    <w:rsid w:val="3CF80FBB"/>
    <w:rsid w:val="3CFF4D03"/>
    <w:rsid w:val="3D082CA3"/>
    <w:rsid w:val="3D08650E"/>
    <w:rsid w:val="3D1D679D"/>
    <w:rsid w:val="3D2C36BB"/>
    <w:rsid w:val="3D323458"/>
    <w:rsid w:val="3D345D51"/>
    <w:rsid w:val="3D353732"/>
    <w:rsid w:val="3D361E88"/>
    <w:rsid w:val="3D423226"/>
    <w:rsid w:val="3D453330"/>
    <w:rsid w:val="3D482113"/>
    <w:rsid w:val="3D5237A1"/>
    <w:rsid w:val="3D54192A"/>
    <w:rsid w:val="3D695658"/>
    <w:rsid w:val="3D6C1CB7"/>
    <w:rsid w:val="3D6C33A0"/>
    <w:rsid w:val="3D74592B"/>
    <w:rsid w:val="3D760D32"/>
    <w:rsid w:val="3D8262BA"/>
    <w:rsid w:val="3D897263"/>
    <w:rsid w:val="3DA300A8"/>
    <w:rsid w:val="3DA6700D"/>
    <w:rsid w:val="3DD45235"/>
    <w:rsid w:val="3DE95026"/>
    <w:rsid w:val="3DEC4FA8"/>
    <w:rsid w:val="3DF81119"/>
    <w:rsid w:val="3E0006CE"/>
    <w:rsid w:val="3E0223A7"/>
    <w:rsid w:val="3E117CD5"/>
    <w:rsid w:val="3E162874"/>
    <w:rsid w:val="3E244DCB"/>
    <w:rsid w:val="3E266E38"/>
    <w:rsid w:val="3E2823FC"/>
    <w:rsid w:val="3E2919E2"/>
    <w:rsid w:val="3E3667C6"/>
    <w:rsid w:val="3E491747"/>
    <w:rsid w:val="3E4A6662"/>
    <w:rsid w:val="3E4E515B"/>
    <w:rsid w:val="3E6BB673"/>
    <w:rsid w:val="3E74795D"/>
    <w:rsid w:val="3E750542"/>
    <w:rsid w:val="3E8310FD"/>
    <w:rsid w:val="3E8B5538"/>
    <w:rsid w:val="3E8E72E1"/>
    <w:rsid w:val="3E8F0CD4"/>
    <w:rsid w:val="3EA03BAF"/>
    <w:rsid w:val="3EA052EA"/>
    <w:rsid w:val="3EA411C3"/>
    <w:rsid w:val="3EB97976"/>
    <w:rsid w:val="3EC06511"/>
    <w:rsid w:val="3EC86A2B"/>
    <w:rsid w:val="3ECA3DB3"/>
    <w:rsid w:val="3ECD49ED"/>
    <w:rsid w:val="3ED02D59"/>
    <w:rsid w:val="3ED16010"/>
    <w:rsid w:val="3EDE6AE7"/>
    <w:rsid w:val="3EE63037"/>
    <w:rsid w:val="3EE63AEC"/>
    <w:rsid w:val="3EEE270C"/>
    <w:rsid w:val="3EF577E2"/>
    <w:rsid w:val="3EFD5398"/>
    <w:rsid w:val="3F0A5CA1"/>
    <w:rsid w:val="3F1039ED"/>
    <w:rsid w:val="3F1228ED"/>
    <w:rsid w:val="3F1C01BA"/>
    <w:rsid w:val="3F1D78E0"/>
    <w:rsid w:val="3F3AC10B"/>
    <w:rsid w:val="3F417614"/>
    <w:rsid w:val="3F59568A"/>
    <w:rsid w:val="3F636B27"/>
    <w:rsid w:val="3F77070A"/>
    <w:rsid w:val="3F84512C"/>
    <w:rsid w:val="3F846153"/>
    <w:rsid w:val="3F877B3E"/>
    <w:rsid w:val="3FAB62E9"/>
    <w:rsid w:val="3FB97A7C"/>
    <w:rsid w:val="3FBE4111"/>
    <w:rsid w:val="3FC7C282"/>
    <w:rsid w:val="3FCE51D0"/>
    <w:rsid w:val="3FD66AC9"/>
    <w:rsid w:val="3FE54875"/>
    <w:rsid w:val="3FF10EAD"/>
    <w:rsid w:val="3FF80A31"/>
    <w:rsid w:val="3FF913F8"/>
    <w:rsid w:val="3FF951A1"/>
    <w:rsid w:val="3FFD6F4A"/>
    <w:rsid w:val="3FFF6F51"/>
    <w:rsid w:val="402079EC"/>
    <w:rsid w:val="402D1133"/>
    <w:rsid w:val="40380746"/>
    <w:rsid w:val="403C6D2A"/>
    <w:rsid w:val="40465640"/>
    <w:rsid w:val="4061642F"/>
    <w:rsid w:val="40661880"/>
    <w:rsid w:val="406C5052"/>
    <w:rsid w:val="4071077E"/>
    <w:rsid w:val="4075728F"/>
    <w:rsid w:val="40857C93"/>
    <w:rsid w:val="408B2548"/>
    <w:rsid w:val="408E7CE2"/>
    <w:rsid w:val="409022B4"/>
    <w:rsid w:val="40986D02"/>
    <w:rsid w:val="40A23CC4"/>
    <w:rsid w:val="40BA5753"/>
    <w:rsid w:val="40D64733"/>
    <w:rsid w:val="40E0015D"/>
    <w:rsid w:val="40EA717A"/>
    <w:rsid w:val="40ED7524"/>
    <w:rsid w:val="40F305CF"/>
    <w:rsid w:val="41063807"/>
    <w:rsid w:val="410D5848"/>
    <w:rsid w:val="410E2A5F"/>
    <w:rsid w:val="4110479E"/>
    <w:rsid w:val="411B5B71"/>
    <w:rsid w:val="411C1395"/>
    <w:rsid w:val="4121689F"/>
    <w:rsid w:val="41302438"/>
    <w:rsid w:val="4132477C"/>
    <w:rsid w:val="41347F62"/>
    <w:rsid w:val="41373AA9"/>
    <w:rsid w:val="413B5CBF"/>
    <w:rsid w:val="415C79E3"/>
    <w:rsid w:val="415E01D3"/>
    <w:rsid w:val="41634A00"/>
    <w:rsid w:val="41672961"/>
    <w:rsid w:val="4167612A"/>
    <w:rsid w:val="416A48C8"/>
    <w:rsid w:val="41836E09"/>
    <w:rsid w:val="418B1FD0"/>
    <w:rsid w:val="41915C07"/>
    <w:rsid w:val="419D25D7"/>
    <w:rsid w:val="419E0E65"/>
    <w:rsid w:val="41BD6B8D"/>
    <w:rsid w:val="41BD7E87"/>
    <w:rsid w:val="41CF16CA"/>
    <w:rsid w:val="41DF5A9C"/>
    <w:rsid w:val="41F8595E"/>
    <w:rsid w:val="41FA6B62"/>
    <w:rsid w:val="41FC26E4"/>
    <w:rsid w:val="4205007B"/>
    <w:rsid w:val="4206132D"/>
    <w:rsid w:val="42061A59"/>
    <w:rsid w:val="421E2360"/>
    <w:rsid w:val="42313CAB"/>
    <w:rsid w:val="42387303"/>
    <w:rsid w:val="424A1F26"/>
    <w:rsid w:val="424C727A"/>
    <w:rsid w:val="425E5134"/>
    <w:rsid w:val="426C0B0D"/>
    <w:rsid w:val="427916F6"/>
    <w:rsid w:val="427E7D59"/>
    <w:rsid w:val="427F5E03"/>
    <w:rsid w:val="428C3511"/>
    <w:rsid w:val="4291098B"/>
    <w:rsid w:val="42936229"/>
    <w:rsid w:val="4293694A"/>
    <w:rsid w:val="42947140"/>
    <w:rsid w:val="429E6289"/>
    <w:rsid w:val="42A7124B"/>
    <w:rsid w:val="42AD411E"/>
    <w:rsid w:val="42BB04D5"/>
    <w:rsid w:val="42BF1F59"/>
    <w:rsid w:val="42C11494"/>
    <w:rsid w:val="42CC18D7"/>
    <w:rsid w:val="42D431E7"/>
    <w:rsid w:val="42DD3C7C"/>
    <w:rsid w:val="42E06D3F"/>
    <w:rsid w:val="42E47497"/>
    <w:rsid w:val="42EB703C"/>
    <w:rsid w:val="42F44809"/>
    <w:rsid w:val="4311783D"/>
    <w:rsid w:val="433B01F8"/>
    <w:rsid w:val="433F6946"/>
    <w:rsid w:val="43487CF9"/>
    <w:rsid w:val="43540190"/>
    <w:rsid w:val="436F4138"/>
    <w:rsid w:val="4376192C"/>
    <w:rsid w:val="43826334"/>
    <w:rsid w:val="438274D6"/>
    <w:rsid w:val="43836937"/>
    <w:rsid w:val="43886F2E"/>
    <w:rsid w:val="43AA1A3A"/>
    <w:rsid w:val="43CA7F97"/>
    <w:rsid w:val="43CF6B92"/>
    <w:rsid w:val="43D527A2"/>
    <w:rsid w:val="43E5117C"/>
    <w:rsid w:val="43EF46DE"/>
    <w:rsid w:val="43FB1D8B"/>
    <w:rsid w:val="441F0428"/>
    <w:rsid w:val="44240C8C"/>
    <w:rsid w:val="442A23D0"/>
    <w:rsid w:val="442A5A37"/>
    <w:rsid w:val="44316DCA"/>
    <w:rsid w:val="4451500F"/>
    <w:rsid w:val="445175A7"/>
    <w:rsid w:val="44567BE7"/>
    <w:rsid w:val="445A043F"/>
    <w:rsid w:val="445B51E7"/>
    <w:rsid w:val="445D1C18"/>
    <w:rsid w:val="44686728"/>
    <w:rsid w:val="44763CF1"/>
    <w:rsid w:val="447711A6"/>
    <w:rsid w:val="44772570"/>
    <w:rsid w:val="448B156B"/>
    <w:rsid w:val="44931781"/>
    <w:rsid w:val="44B622C6"/>
    <w:rsid w:val="44B85878"/>
    <w:rsid w:val="44C1122D"/>
    <w:rsid w:val="44DB3BAD"/>
    <w:rsid w:val="44EF7556"/>
    <w:rsid w:val="450464A6"/>
    <w:rsid w:val="45161D33"/>
    <w:rsid w:val="452269D1"/>
    <w:rsid w:val="452913B3"/>
    <w:rsid w:val="453E2E1B"/>
    <w:rsid w:val="454C27BA"/>
    <w:rsid w:val="454D11A7"/>
    <w:rsid w:val="45521D98"/>
    <w:rsid w:val="455519C6"/>
    <w:rsid w:val="455949F6"/>
    <w:rsid w:val="457572C5"/>
    <w:rsid w:val="458D50F5"/>
    <w:rsid w:val="459021C4"/>
    <w:rsid w:val="45982CA1"/>
    <w:rsid w:val="459B7055"/>
    <w:rsid w:val="45A603D9"/>
    <w:rsid w:val="45C02053"/>
    <w:rsid w:val="45CA658D"/>
    <w:rsid w:val="45D33AEA"/>
    <w:rsid w:val="45D945AF"/>
    <w:rsid w:val="45D9497A"/>
    <w:rsid w:val="45DC5CF4"/>
    <w:rsid w:val="45DC6E49"/>
    <w:rsid w:val="45E72D80"/>
    <w:rsid w:val="45E73807"/>
    <w:rsid w:val="45F86D5E"/>
    <w:rsid w:val="460D1405"/>
    <w:rsid w:val="46160AA8"/>
    <w:rsid w:val="46267B8D"/>
    <w:rsid w:val="46296CFD"/>
    <w:rsid w:val="466A0926"/>
    <w:rsid w:val="466E0C85"/>
    <w:rsid w:val="4672561E"/>
    <w:rsid w:val="46813229"/>
    <w:rsid w:val="46832CE2"/>
    <w:rsid w:val="46865B07"/>
    <w:rsid w:val="46886B3E"/>
    <w:rsid w:val="469F5BC1"/>
    <w:rsid w:val="46A13265"/>
    <w:rsid w:val="46A42EB0"/>
    <w:rsid w:val="46A86972"/>
    <w:rsid w:val="46A97BC8"/>
    <w:rsid w:val="46AA2F9F"/>
    <w:rsid w:val="46B12A0C"/>
    <w:rsid w:val="46B22AFA"/>
    <w:rsid w:val="46B313F7"/>
    <w:rsid w:val="46B31897"/>
    <w:rsid w:val="46B574D6"/>
    <w:rsid w:val="46BF4928"/>
    <w:rsid w:val="46C16951"/>
    <w:rsid w:val="46C430AB"/>
    <w:rsid w:val="46C77CF5"/>
    <w:rsid w:val="46C91677"/>
    <w:rsid w:val="46CD5BB3"/>
    <w:rsid w:val="46F527EC"/>
    <w:rsid w:val="47095803"/>
    <w:rsid w:val="470A69BC"/>
    <w:rsid w:val="470E1E6C"/>
    <w:rsid w:val="471367B5"/>
    <w:rsid w:val="47200D37"/>
    <w:rsid w:val="47215D02"/>
    <w:rsid w:val="47370ABA"/>
    <w:rsid w:val="47507FEA"/>
    <w:rsid w:val="475E44B5"/>
    <w:rsid w:val="47621DD1"/>
    <w:rsid w:val="47672A3E"/>
    <w:rsid w:val="476B0980"/>
    <w:rsid w:val="4776763C"/>
    <w:rsid w:val="477B1305"/>
    <w:rsid w:val="477C200F"/>
    <w:rsid w:val="477C697D"/>
    <w:rsid w:val="478D08F6"/>
    <w:rsid w:val="4790353E"/>
    <w:rsid w:val="4794500D"/>
    <w:rsid w:val="4797719D"/>
    <w:rsid w:val="47A002F6"/>
    <w:rsid w:val="47A35652"/>
    <w:rsid w:val="47AD043B"/>
    <w:rsid w:val="47B90B7F"/>
    <w:rsid w:val="47D429C9"/>
    <w:rsid w:val="47E45A99"/>
    <w:rsid w:val="47E81FD1"/>
    <w:rsid w:val="47F907C5"/>
    <w:rsid w:val="48027536"/>
    <w:rsid w:val="480B079C"/>
    <w:rsid w:val="480C0168"/>
    <w:rsid w:val="480D0453"/>
    <w:rsid w:val="481463B8"/>
    <w:rsid w:val="482427BB"/>
    <w:rsid w:val="48310949"/>
    <w:rsid w:val="483551AB"/>
    <w:rsid w:val="48362D3C"/>
    <w:rsid w:val="483D22CC"/>
    <w:rsid w:val="484963E0"/>
    <w:rsid w:val="486B00BB"/>
    <w:rsid w:val="486D2526"/>
    <w:rsid w:val="487358E0"/>
    <w:rsid w:val="4876582E"/>
    <w:rsid w:val="48767E4E"/>
    <w:rsid w:val="488127A7"/>
    <w:rsid w:val="48940FCB"/>
    <w:rsid w:val="48991076"/>
    <w:rsid w:val="489B0AD4"/>
    <w:rsid w:val="489C0E7C"/>
    <w:rsid w:val="48AC735F"/>
    <w:rsid w:val="48B93465"/>
    <w:rsid w:val="48C22C2E"/>
    <w:rsid w:val="48C5646E"/>
    <w:rsid w:val="48C84B44"/>
    <w:rsid w:val="48D96C7C"/>
    <w:rsid w:val="48F46816"/>
    <w:rsid w:val="48F86CBE"/>
    <w:rsid w:val="48FD7317"/>
    <w:rsid w:val="490F06E0"/>
    <w:rsid w:val="49112F05"/>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B4196"/>
    <w:rsid w:val="499C77BB"/>
    <w:rsid w:val="49A27191"/>
    <w:rsid w:val="49A642F4"/>
    <w:rsid w:val="49A935D9"/>
    <w:rsid w:val="49C314EF"/>
    <w:rsid w:val="49C97224"/>
    <w:rsid w:val="49E26DC6"/>
    <w:rsid w:val="49E41C9E"/>
    <w:rsid w:val="49FC288D"/>
    <w:rsid w:val="4A042075"/>
    <w:rsid w:val="4A070CAF"/>
    <w:rsid w:val="4A082DB9"/>
    <w:rsid w:val="4A11777F"/>
    <w:rsid w:val="4A317D5F"/>
    <w:rsid w:val="4A3A0625"/>
    <w:rsid w:val="4A4756E8"/>
    <w:rsid w:val="4A4B730C"/>
    <w:rsid w:val="4A50523D"/>
    <w:rsid w:val="4A5D7291"/>
    <w:rsid w:val="4A6B6A74"/>
    <w:rsid w:val="4A7E3750"/>
    <w:rsid w:val="4A806DBF"/>
    <w:rsid w:val="4A821296"/>
    <w:rsid w:val="4A961B80"/>
    <w:rsid w:val="4AA002B4"/>
    <w:rsid w:val="4AA065F5"/>
    <w:rsid w:val="4AA14924"/>
    <w:rsid w:val="4AA5064D"/>
    <w:rsid w:val="4AB11ED4"/>
    <w:rsid w:val="4AB23C03"/>
    <w:rsid w:val="4ABB6F81"/>
    <w:rsid w:val="4ABD4294"/>
    <w:rsid w:val="4ACD23D6"/>
    <w:rsid w:val="4ACD4390"/>
    <w:rsid w:val="4AD15731"/>
    <w:rsid w:val="4AD16930"/>
    <w:rsid w:val="4AD62DA1"/>
    <w:rsid w:val="4AD93E52"/>
    <w:rsid w:val="4AE023DD"/>
    <w:rsid w:val="4AE276BC"/>
    <w:rsid w:val="4AF4055F"/>
    <w:rsid w:val="4AF6508E"/>
    <w:rsid w:val="4B00283F"/>
    <w:rsid w:val="4B0870AC"/>
    <w:rsid w:val="4B0E4511"/>
    <w:rsid w:val="4B127154"/>
    <w:rsid w:val="4B1371CB"/>
    <w:rsid w:val="4B197687"/>
    <w:rsid w:val="4B1A6945"/>
    <w:rsid w:val="4B1C0B28"/>
    <w:rsid w:val="4B1F21AD"/>
    <w:rsid w:val="4B5A3F7D"/>
    <w:rsid w:val="4B5D617D"/>
    <w:rsid w:val="4B5E121D"/>
    <w:rsid w:val="4B88462C"/>
    <w:rsid w:val="4B897671"/>
    <w:rsid w:val="4B9B0EA7"/>
    <w:rsid w:val="4B9C58D4"/>
    <w:rsid w:val="4B9E042B"/>
    <w:rsid w:val="4BB15DD7"/>
    <w:rsid w:val="4BB673BE"/>
    <w:rsid w:val="4BD72A7F"/>
    <w:rsid w:val="4BE2319E"/>
    <w:rsid w:val="4BE62CCB"/>
    <w:rsid w:val="4BE85531"/>
    <w:rsid w:val="4BEB3A83"/>
    <w:rsid w:val="4BF076A6"/>
    <w:rsid w:val="4BF43354"/>
    <w:rsid w:val="4BFF4460"/>
    <w:rsid w:val="4C070F38"/>
    <w:rsid w:val="4C1106C3"/>
    <w:rsid w:val="4C112BE6"/>
    <w:rsid w:val="4C19280C"/>
    <w:rsid w:val="4C217FD6"/>
    <w:rsid w:val="4C2E7741"/>
    <w:rsid w:val="4C300FAF"/>
    <w:rsid w:val="4C3011DB"/>
    <w:rsid w:val="4C382619"/>
    <w:rsid w:val="4C3E2CC4"/>
    <w:rsid w:val="4C3F02C3"/>
    <w:rsid w:val="4C4307E7"/>
    <w:rsid w:val="4C471FD7"/>
    <w:rsid w:val="4C4E6B2B"/>
    <w:rsid w:val="4C6B25BB"/>
    <w:rsid w:val="4C870790"/>
    <w:rsid w:val="4C8F52A1"/>
    <w:rsid w:val="4C99297E"/>
    <w:rsid w:val="4C9F4318"/>
    <w:rsid w:val="4CA472A7"/>
    <w:rsid w:val="4CAC4407"/>
    <w:rsid w:val="4CAE0DC6"/>
    <w:rsid w:val="4CB437F6"/>
    <w:rsid w:val="4CB52377"/>
    <w:rsid w:val="4CC435DD"/>
    <w:rsid w:val="4CC46FA7"/>
    <w:rsid w:val="4CCF0B8F"/>
    <w:rsid w:val="4CD1167C"/>
    <w:rsid w:val="4CE97212"/>
    <w:rsid w:val="4CF91D35"/>
    <w:rsid w:val="4CFB17E6"/>
    <w:rsid w:val="4CFD2BF9"/>
    <w:rsid w:val="4D0261E9"/>
    <w:rsid w:val="4D034783"/>
    <w:rsid w:val="4D053F15"/>
    <w:rsid w:val="4D0553D3"/>
    <w:rsid w:val="4D191AD4"/>
    <w:rsid w:val="4D2668B3"/>
    <w:rsid w:val="4D3219C4"/>
    <w:rsid w:val="4D595B24"/>
    <w:rsid w:val="4D5F147C"/>
    <w:rsid w:val="4D641BDB"/>
    <w:rsid w:val="4D7D5612"/>
    <w:rsid w:val="4D852885"/>
    <w:rsid w:val="4D8860D7"/>
    <w:rsid w:val="4DA24D1C"/>
    <w:rsid w:val="4DBB3186"/>
    <w:rsid w:val="4DBF1A26"/>
    <w:rsid w:val="4DC41DA7"/>
    <w:rsid w:val="4DC4528E"/>
    <w:rsid w:val="4DC746DC"/>
    <w:rsid w:val="4DC91F90"/>
    <w:rsid w:val="4DD27265"/>
    <w:rsid w:val="4DD752A2"/>
    <w:rsid w:val="4DE86678"/>
    <w:rsid w:val="4DF2276D"/>
    <w:rsid w:val="4E0641D5"/>
    <w:rsid w:val="4E0975E7"/>
    <w:rsid w:val="4E0D7A50"/>
    <w:rsid w:val="4E191EAF"/>
    <w:rsid w:val="4E1F6EB3"/>
    <w:rsid w:val="4E4F1AF9"/>
    <w:rsid w:val="4E771F3E"/>
    <w:rsid w:val="4E803FA8"/>
    <w:rsid w:val="4E814E30"/>
    <w:rsid w:val="4E8B2588"/>
    <w:rsid w:val="4E9D2679"/>
    <w:rsid w:val="4E9E3C23"/>
    <w:rsid w:val="4EA330F5"/>
    <w:rsid w:val="4EB05699"/>
    <w:rsid w:val="4ED62ECF"/>
    <w:rsid w:val="4EE74D90"/>
    <w:rsid w:val="4EEF578A"/>
    <w:rsid w:val="4EFA6DC1"/>
    <w:rsid w:val="4F0B065C"/>
    <w:rsid w:val="4F0B2582"/>
    <w:rsid w:val="4F0C73E8"/>
    <w:rsid w:val="4F0F2B70"/>
    <w:rsid w:val="4F1A38BE"/>
    <w:rsid w:val="4F1D06F4"/>
    <w:rsid w:val="4F212A01"/>
    <w:rsid w:val="4F241B17"/>
    <w:rsid w:val="4F257073"/>
    <w:rsid w:val="4F301857"/>
    <w:rsid w:val="4F681936"/>
    <w:rsid w:val="4F6B6C90"/>
    <w:rsid w:val="4F7936D8"/>
    <w:rsid w:val="4F844786"/>
    <w:rsid w:val="4F8B3E56"/>
    <w:rsid w:val="4F8B78F2"/>
    <w:rsid w:val="4F8F16B5"/>
    <w:rsid w:val="4F905428"/>
    <w:rsid w:val="4F910446"/>
    <w:rsid w:val="4F945F4C"/>
    <w:rsid w:val="4FA87C71"/>
    <w:rsid w:val="4FAD6B06"/>
    <w:rsid w:val="4FBE2BFC"/>
    <w:rsid w:val="4FBF54A2"/>
    <w:rsid w:val="4FD5663B"/>
    <w:rsid w:val="4FDA040A"/>
    <w:rsid w:val="4FDF28D3"/>
    <w:rsid w:val="4FFC5148"/>
    <w:rsid w:val="4FFE2CA6"/>
    <w:rsid w:val="500E2189"/>
    <w:rsid w:val="501C5F4C"/>
    <w:rsid w:val="501E4619"/>
    <w:rsid w:val="50242873"/>
    <w:rsid w:val="503B680E"/>
    <w:rsid w:val="503E4E84"/>
    <w:rsid w:val="50577C7E"/>
    <w:rsid w:val="50594100"/>
    <w:rsid w:val="5065405F"/>
    <w:rsid w:val="5067531C"/>
    <w:rsid w:val="50794F72"/>
    <w:rsid w:val="507D0CA9"/>
    <w:rsid w:val="50887115"/>
    <w:rsid w:val="509141B6"/>
    <w:rsid w:val="509938D9"/>
    <w:rsid w:val="50A06E91"/>
    <w:rsid w:val="50BD7329"/>
    <w:rsid w:val="50BF076D"/>
    <w:rsid w:val="50C11560"/>
    <w:rsid w:val="50EB753F"/>
    <w:rsid w:val="50F3057B"/>
    <w:rsid w:val="50FC53CA"/>
    <w:rsid w:val="51033E28"/>
    <w:rsid w:val="51094825"/>
    <w:rsid w:val="51194A6B"/>
    <w:rsid w:val="512372CC"/>
    <w:rsid w:val="512460B3"/>
    <w:rsid w:val="512D7670"/>
    <w:rsid w:val="512E7C5E"/>
    <w:rsid w:val="513D5554"/>
    <w:rsid w:val="51433A26"/>
    <w:rsid w:val="51435AD8"/>
    <w:rsid w:val="514E026B"/>
    <w:rsid w:val="515606F2"/>
    <w:rsid w:val="515E027B"/>
    <w:rsid w:val="517B113D"/>
    <w:rsid w:val="51814EC3"/>
    <w:rsid w:val="51A14AB5"/>
    <w:rsid w:val="51B72D2A"/>
    <w:rsid w:val="51BF35FD"/>
    <w:rsid w:val="51C8796C"/>
    <w:rsid w:val="51CA1D55"/>
    <w:rsid w:val="51D3518D"/>
    <w:rsid w:val="51D51773"/>
    <w:rsid w:val="51DD06A1"/>
    <w:rsid w:val="51EC7E84"/>
    <w:rsid w:val="51F02ACF"/>
    <w:rsid w:val="51FA7F99"/>
    <w:rsid w:val="520720D4"/>
    <w:rsid w:val="520D307D"/>
    <w:rsid w:val="520E4894"/>
    <w:rsid w:val="52106F7E"/>
    <w:rsid w:val="52176253"/>
    <w:rsid w:val="521B5AC1"/>
    <w:rsid w:val="521F3E09"/>
    <w:rsid w:val="522A551E"/>
    <w:rsid w:val="522F264F"/>
    <w:rsid w:val="523909B7"/>
    <w:rsid w:val="523E79EE"/>
    <w:rsid w:val="524C35A0"/>
    <w:rsid w:val="525A6760"/>
    <w:rsid w:val="52644A8E"/>
    <w:rsid w:val="52657824"/>
    <w:rsid w:val="52693783"/>
    <w:rsid w:val="526D567F"/>
    <w:rsid w:val="52741030"/>
    <w:rsid w:val="52765DE3"/>
    <w:rsid w:val="52766B60"/>
    <w:rsid w:val="527D47C7"/>
    <w:rsid w:val="528909E8"/>
    <w:rsid w:val="528D5914"/>
    <w:rsid w:val="528D6E8D"/>
    <w:rsid w:val="528F0266"/>
    <w:rsid w:val="52A44B1D"/>
    <w:rsid w:val="52A606BB"/>
    <w:rsid w:val="52BE70DE"/>
    <w:rsid w:val="52BF2AF6"/>
    <w:rsid w:val="52C67421"/>
    <w:rsid w:val="52DF6103"/>
    <w:rsid w:val="52E80516"/>
    <w:rsid w:val="52EE408A"/>
    <w:rsid w:val="52F43DE1"/>
    <w:rsid w:val="52FA2967"/>
    <w:rsid w:val="52FC482C"/>
    <w:rsid w:val="53041292"/>
    <w:rsid w:val="53106487"/>
    <w:rsid w:val="531320FF"/>
    <w:rsid w:val="531E523C"/>
    <w:rsid w:val="53244C85"/>
    <w:rsid w:val="532A36C6"/>
    <w:rsid w:val="53385111"/>
    <w:rsid w:val="53395347"/>
    <w:rsid w:val="534068EC"/>
    <w:rsid w:val="53495B9C"/>
    <w:rsid w:val="53552127"/>
    <w:rsid w:val="535B00EA"/>
    <w:rsid w:val="535D08F2"/>
    <w:rsid w:val="536D0B73"/>
    <w:rsid w:val="536E77DF"/>
    <w:rsid w:val="538542B6"/>
    <w:rsid w:val="538D42B9"/>
    <w:rsid w:val="53A7310B"/>
    <w:rsid w:val="53AD61E2"/>
    <w:rsid w:val="53AE6E89"/>
    <w:rsid w:val="53BD55C2"/>
    <w:rsid w:val="53D73D1F"/>
    <w:rsid w:val="53DF526A"/>
    <w:rsid w:val="53EA12F8"/>
    <w:rsid w:val="53F82FA0"/>
    <w:rsid w:val="53FD3203"/>
    <w:rsid w:val="53FF74DA"/>
    <w:rsid w:val="54021DAB"/>
    <w:rsid w:val="540F471F"/>
    <w:rsid w:val="540F7498"/>
    <w:rsid w:val="541B565F"/>
    <w:rsid w:val="541C54DC"/>
    <w:rsid w:val="541F2266"/>
    <w:rsid w:val="542576C2"/>
    <w:rsid w:val="542B0114"/>
    <w:rsid w:val="54326116"/>
    <w:rsid w:val="54373341"/>
    <w:rsid w:val="54511490"/>
    <w:rsid w:val="54567CF8"/>
    <w:rsid w:val="546B1F56"/>
    <w:rsid w:val="54705FA3"/>
    <w:rsid w:val="54A9350D"/>
    <w:rsid w:val="54AE3555"/>
    <w:rsid w:val="54B44F3E"/>
    <w:rsid w:val="54B761F7"/>
    <w:rsid w:val="54C10E0B"/>
    <w:rsid w:val="54C6239B"/>
    <w:rsid w:val="54D21FF4"/>
    <w:rsid w:val="54D22C63"/>
    <w:rsid w:val="54D51D92"/>
    <w:rsid w:val="54E33E07"/>
    <w:rsid w:val="54FA6D69"/>
    <w:rsid w:val="550020CC"/>
    <w:rsid w:val="55053FB1"/>
    <w:rsid w:val="550F738D"/>
    <w:rsid w:val="55105D67"/>
    <w:rsid w:val="551925EB"/>
    <w:rsid w:val="552E42B1"/>
    <w:rsid w:val="552F2073"/>
    <w:rsid w:val="5533296C"/>
    <w:rsid w:val="5539496E"/>
    <w:rsid w:val="553C0B0B"/>
    <w:rsid w:val="5540169E"/>
    <w:rsid w:val="555B3708"/>
    <w:rsid w:val="555C1021"/>
    <w:rsid w:val="55650DD4"/>
    <w:rsid w:val="557868F6"/>
    <w:rsid w:val="557B5277"/>
    <w:rsid w:val="55811176"/>
    <w:rsid w:val="55881FEB"/>
    <w:rsid w:val="55901470"/>
    <w:rsid w:val="559544A1"/>
    <w:rsid w:val="559D1B18"/>
    <w:rsid w:val="559E0C79"/>
    <w:rsid w:val="55A0105D"/>
    <w:rsid w:val="55A16ED2"/>
    <w:rsid w:val="55A86518"/>
    <w:rsid w:val="55B30F4B"/>
    <w:rsid w:val="55B45E9B"/>
    <w:rsid w:val="55B5218C"/>
    <w:rsid w:val="55BA16AD"/>
    <w:rsid w:val="55BB2305"/>
    <w:rsid w:val="55C3004F"/>
    <w:rsid w:val="55C84E61"/>
    <w:rsid w:val="55CD530D"/>
    <w:rsid w:val="55CE2806"/>
    <w:rsid w:val="55CF199A"/>
    <w:rsid w:val="55CF2C93"/>
    <w:rsid w:val="55D368E3"/>
    <w:rsid w:val="55E67C1E"/>
    <w:rsid w:val="55E768E8"/>
    <w:rsid w:val="55F35561"/>
    <w:rsid w:val="55FC21C4"/>
    <w:rsid w:val="560E1DBD"/>
    <w:rsid w:val="56140D2E"/>
    <w:rsid w:val="56292132"/>
    <w:rsid w:val="56301712"/>
    <w:rsid w:val="563E5808"/>
    <w:rsid w:val="56487C06"/>
    <w:rsid w:val="564F2FD6"/>
    <w:rsid w:val="564F4A1A"/>
    <w:rsid w:val="56520BF9"/>
    <w:rsid w:val="565F38EE"/>
    <w:rsid w:val="56604784"/>
    <w:rsid w:val="566E51D6"/>
    <w:rsid w:val="56775267"/>
    <w:rsid w:val="568411BB"/>
    <w:rsid w:val="56931F37"/>
    <w:rsid w:val="569E3EE6"/>
    <w:rsid w:val="56CB403F"/>
    <w:rsid w:val="56CF59E9"/>
    <w:rsid w:val="56D06A51"/>
    <w:rsid w:val="56D11496"/>
    <w:rsid w:val="56D26326"/>
    <w:rsid w:val="56E270E9"/>
    <w:rsid w:val="56F94094"/>
    <w:rsid w:val="56FE2C83"/>
    <w:rsid w:val="570468C2"/>
    <w:rsid w:val="57071F4E"/>
    <w:rsid w:val="570E60BE"/>
    <w:rsid w:val="571B01F2"/>
    <w:rsid w:val="571C07FA"/>
    <w:rsid w:val="57295EA1"/>
    <w:rsid w:val="5736730A"/>
    <w:rsid w:val="57437223"/>
    <w:rsid w:val="574E4E5E"/>
    <w:rsid w:val="576206B2"/>
    <w:rsid w:val="57710B44"/>
    <w:rsid w:val="57756A7A"/>
    <w:rsid w:val="57797801"/>
    <w:rsid w:val="577A1F44"/>
    <w:rsid w:val="57823EDB"/>
    <w:rsid w:val="57883229"/>
    <w:rsid w:val="5789732C"/>
    <w:rsid w:val="57901CD5"/>
    <w:rsid w:val="57971AFC"/>
    <w:rsid w:val="5798124F"/>
    <w:rsid w:val="57996E2C"/>
    <w:rsid w:val="579A046A"/>
    <w:rsid w:val="57A6123A"/>
    <w:rsid w:val="57B3566A"/>
    <w:rsid w:val="57B83882"/>
    <w:rsid w:val="57BC764D"/>
    <w:rsid w:val="57BF4348"/>
    <w:rsid w:val="57C27432"/>
    <w:rsid w:val="57C72719"/>
    <w:rsid w:val="57CB373A"/>
    <w:rsid w:val="57CE1ADE"/>
    <w:rsid w:val="57DE3E13"/>
    <w:rsid w:val="57E87254"/>
    <w:rsid w:val="57EB46EB"/>
    <w:rsid w:val="57EC2FBD"/>
    <w:rsid w:val="57FD0454"/>
    <w:rsid w:val="58083745"/>
    <w:rsid w:val="580B1B5D"/>
    <w:rsid w:val="580F52DD"/>
    <w:rsid w:val="58115893"/>
    <w:rsid w:val="582F21FE"/>
    <w:rsid w:val="583A6AE1"/>
    <w:rsid w:val="583D1EC5"/>
    <w:rsid w:val="58430E04"/>
    <w:rsid w:val="58447EEA"/>
    <w:rsid w:val="58476568"/>
    <w:rsid w:val="585710E6"/>
    <w:rsid w:val="585B630B"/>
    <w:rsid w:val="58621F05"/>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2F7E55"/>
    <w:rsid w:val="593554BF"/>
    <w:rsid w:val="59442859"/>
    <w:rsid w:val="594A6DE7"/>
    <w:rsid w:val="594E370F"/>
    <w:rsid w:val="59526FF3"/>
    <w:rsid w:val="5956265F"/>
    <w:rsid w:val="595A36C1"/>
    <w:rsid w:val="595B3C40"/>
    <w:rsid w:val="59610727"/>
    <w:rsid w:val="5970339B"/>
    <w:rsid w:val="598F4F95"/>
    <w:rsid w:val="5999739E"/>
    <w:rsid w:val="59A41164"/>
    <w:rsid w:val="59B569AB"/>
    <w:rsid w:val="59C254A5"/>
    <w:rsid w:val="59E06376"/>
    <w:rsid w:val="59E142DC"/>
    <w:rsid w:val="59E22D24"/>
    <w:rsid w:val="59ED46EB"/>
    <w:rsid w:val="59F13688"/>
    <w:rsid w:val="59FF75BE"/>
    <w:rsid w:val="5A0111E2"/>
    <w:rsid w:val="5A0176D1"/>
    <w:rsid w:val="5A044F70"/>
    <w:rsid w:val="5A0E1D6B"/>
    <w:rsid w:val="5A1D15B3"/>
    <w:rsid w:val="5A1D4EFE"/>
    <w:rsid w:val="5A347C0C"/>
    <w:rsid w:val="5A394566"/>
    <w:rsid w:val="5A3A2204"/>
    <w:rsid w:val="5A472CEC"/>
    <w:rsid w:val="5A616BCF"/>
    <w:rsid w:val="5A666518"/>
    <w:rsid w:val="5A782AA3"/>
    <w:rsid w:val="5A7911B2"/>
    <w:rsid w:val="5A826988"/>
    <w:rsid w:val="5A8805AD"/>
    <w:rsid w:val="5A891532"/>
    <w:rsid w:val="5A982B0C"/>
    <w:rsid w:val="5A9E5948"/>
    <w:rsid w:val="5AA409B2"/>
    <w:rsid w:val="5AA4447D"/>
    <w:rsid w:val="5AA669DF"/>
    <w:rsid w:val="5AB50438"/>
    <w:rsid w:val="5ABB7EBA"/>
    <w:rsid w:val="5ABD5EDB"/>
    <w:rsid w:val="5ACD4C19"/>
    <w:rsid w:val="5ACF743B"/>
    <w:rsid w:val="5AD32AD3"/>
    <w:rsid w:val="5AD61301"/>
    <w:rsid w:val="5ADA0571"/>
    <w:rsid w:val="5ADA7015"/>
    <w:rsid w:val="5AEE2462"/>
    <w:rsid w:val="5AEF6BF7"/>
    <w:rsid w:val="5AF854CA"/>
    <w:rsid w:val="5AFF59AA"/>
    <w:rsid w:val="5B0C1D95"/>
    <w:rsid w:val="5B0D1838"/>
    <w:rsid w:val="5B173D00"/>
    <w:rsid w:val="5B242EC8"/>
    <w:rsid w:val="5B270F8B"/>
    <w:rsid w:val="5B53012E"/>
    <w:rsid w:val="5B7222F3"/>
    <w:rsid w:val="5B7223C1"/>
    <w:rsid w:val="5B725324"/>
    <w:rsid w:val="5B78635A"/>
    <w:rsid w:val="5B7A74E3"/>
    <w:rsid w:val="5B7F07D5"/>
    <w:rsid w:val="5B8526E3"/>
    <w:rsid w:val="5B86742C"/>
    <w:rsid w:val="5B895676"/>
    <w:rsid w:val="5B93213D"/>
    <w:rsid w:val="5BB3092C"/>
    <w:rsid w:val="5BC540D1"/>
    <w:rsid w:val="5BCF7A15"/>
    <w:rsid w:val="5BD74746"/>
    <w:rsid w:val="5BDC5587"/>
    <w:rsid w:val="5BDE576D"/>
    <w:rsid w:val="5BF11664"/>
    <w:rsid w:val="5BF758DA"/>
    <w:rsid w:val="5BFA5443"/>
    <w:rsid w:val="5C0033F1"/>
    <w:rsid w:val="5C022EEB"/>
    <w:rsid w:val="5C074CC3"/>
    <w:rsid w:val="5C0D0B16"/>
    <w:rsid w:val="5C2C472A"/>
    <w:rsid w:val="5C3A050C"/>
    <w:rsid w:val="5C3C1A99"/>
    <w:rsid w:val="5C451D6A"/>
    <w:rsid w:val="5C647285"/>
    <w:rsid w:val="5C764D6B"/>
    <w:rsid w:val="5C7A19BD"/>
    <w:rsid w:val="5C9A394F"/>
    <w:rsid w:val="5CAC6FC5"/>
    <w:rsid w:val="5CB53A34"/>
    <w:rsid w:val="5CB77667"/>
    <w:rsid w:val="5CB87D6C"/>
    <w:rsid w:val="5CBB7530"/>
    <w:rsid w:val="5CBE3139"/>
    <w:rsid w:val="5CC16D8D"/>
    <w:rsid w:val="5CC95D32"/>
    <w:rsid w:val="5CDC179B"/>
    <w:rsid w:val="5CDF7FD7"/>
    <w:rsid w:val="5CF073E9"/>
    <w:rsid w:val="5CF35602"/>
    <w:rsid w:val="5CFA3EB4"/>
    <w:rsid w:val="5CFF6E54"/>
    <w:rsid w:val="5D0120B0"/>
    <w:rsid w:val="5D064F7B"/>
    <w:rsid w:val="5D0803AB"/>
    <w:rsid w:val="5D0870B9"/>
    <w:rsid w:val="5D0F0B56"/>
    <w:rsid w:val="5D0F2892"/>
    <w:rsid w:val="5D240310"/>
    <w:rsid w:val="5D26311B"/>
    <w:rsid w:val="5D407659"/>
    <w:rsid w:val="5D4E247E"/>
    <w:rsid w:val="5D577A94"/>
    <w:rsid w:val="5D697D79"/>
    <w:rsid w:val="5D6F1CCC"/>
    <w:rsid w:val="5D7342AD"/>
    <w:rsid w:val="5D7520B0"/>
    <w:rsid w:val="5D75491A"/>
    <w:rsid w:val="5D7D2CD6"/>
    <w:rsid w:val="5D8C2F31"/>
    <w:rsid w:val="5D94650F"/>
    <w:rsid w:val="5DA05548"/>
    <w:rsid w:val="5DA43C38"/>
    <w:rsid w:val="5DA46239"/>
    <w:rsid w:val="5DA4679E"/>
    <w:rsid w:val="5DA660E5"/>
    <w:rsid w:val="5DAE6478"/>
    <w:rsid w:val="5DC2282B"/>
    <w:rsid w:val="5DCA7D57"/>
    <w:rsid w:val="5DD3264E"/>
    <w:rsid w:val="5DDD63AF"/>
    <w:rsid w:val="5E041265"/>
    <w:rsid w:val="5E2B7697"/>
    <w:rsid w:val="5E3B36FA"/>
    <w:rsid w:val="5E4D2A9C"/>
    <w:rsid w:val="5E521E1C"/>
    <w:rsid w:val="5E5571A4"/>
    <w:rsid w:val="5E5576F3"/>
    <w:rsid w:val="5E617C2B"/>
    <w:rsid w:val="5E6E7E8E"/>
    <w:rsid w:val="5E723EB4"/>
    <w:rsid w:val="5E735DF6"/>
    <w:rsid w:val="5E7E0396"/>
    <w:rsid w:val="5E7F3237"/>
    <w:rsid w:val="5E843EC5"/>
    <w:rsid w:val="5E8C75FF"/>
    <w:rsid w:val="5EA23921"/>
    <w:rsid w:val="5EB323C8"/>
    <w:rsid w:val="5EC0115A"/>
    <w:rsid w:val="5EC46CBD"/>
    <w:rsid w:val="5EC54381"/>
    <w:rsid w:val="5EC9488F"/>
    <w:rsid w:val="5EDE5C89"/>
    <w:rsid w:val="5EE64AAF"/>
    <w:rsid w:val="5EEF1885"/>
    <w:rsid w:val="5EF47E31"/>
    <w:rsid w:val="5EFB4BF2"/>
    <w:rsid w:val="5F0132CA"/>
    <w:rsid w:val="5F085DA4"/>
    <w:rsid w:val="5F116CFA"/>
    <w:rsid w:val="5F1E58A2"/>
    <w:rsid w:val="5F1F2B83"/>
    <w:rsid w:val="5F215050"/>
    <w:rsid w:val="5F28008C"/>
    <w:rsid w:val="5F2B5871"/>
    <w:rsid w:val="5F2E659A"/>
    <w:rsid w:val="5F4462D9"/>
    <w:rsid w:val="5F4B574C"/>
    <w:rsid w:val="5F526781"/>
    <w:rsid w:val="5F677827"/>
    <w:rsid w:val="5F69AEF8"/>
    <w:rsid w:val="5F6C2068"/>
    <w:rsid w:val="5F6C31C7"/>
    <w:rsid w:val="5F6E316F"/>
    <w:rsid w:val="5F706BA6"/>
    <w:rsid w:val="5F733EF1"/>
    <w:rsid w:val="5F743B13"/>
    <w:rsid w:val="5F786A3F"/>
    <w:rsid w:val="5F7F46FC"/>
    <w:rsid w:val="5F7FE304"/>
    <w:rsid w:val="5F9B0D23"/>
    <w:rsid w:val="5F9D4C85"/>
    <w:rsid w:val="5F9F5213"/>
    <w:rsid w:val="5F9F8873"/>
    <w:rsid w:val="5FA66085"/>
    <w:rsid w:val="5FA80816"/>
    <w:rsid w:val="5FAD1FE1"/>
    <w:rsid w:val="5FB51FCB"/>
    <w:rsid w:val="5FC2688A"/>
    <w:rsid w:val="5FCE6764"/>
    <w:rsid w:val="5FDC7CD6"/>
    <w:rsid w:val="5FED6F4A"/>
    <w:rsid w:val="5FEE3BCE"/>
    <w:rsid w:val="600153BE"/>
    <w:rsid w:val="60094F35"/>
    <w:rsid w:val="600D4CEE"/>
    <w:rsid w:val="600E201D"/>
    <w:rsid w:val="60113E2C"/>
    <w:rsid w:val="601A3702"/>
    <w:rsid w:val="60241949"/>
    <w:rsid w:val="602C7C48"/>
    <w:rsid w:val="60324DA4"/>
    <w:rsid w:val="604343F0"/>
    <w:rsid w:val="60437DE9"/>
    <w:rsid w:val="6046318F"/>
    <w:rsid w:val="604B6CCB"/>
    <w:rsid w:val="60583B1A"/>
    <w:rsid w:val="6070442A"/>
    <w:rsid w:val="60813B63"/>
    <w:rsid w:val="60B9239F"/>
    <w:rsid w:val="60BB7E2A"/>
    <w:rsid w:val="60C645AB"/>
    <w:rsid w:val="60CE498A"/>
    <w:rsid w:val="60E20DAE"/>
    <w:rsid w:val="60E27E53"/>
    <w:rsid w:val="61206F49"/>
    <w:rsid w:val="612D4771"/>
    <w:rsid w:val="61321B4C"/>
    <w:rsid w:val="613D6BAA"/>
    <w:rsid w:val="61400A45"/>
    <w:rsid w:val="61410D80"/>
    <w:rsid w:val="6155256B"/>
    <w:rsid w:val="61616C24"/>
    <w:rsid w:val="6167427F"/>
    <w:rsid w:val="616A3192"/>
    <w:rsid w:val="616D37C2"/>
    <w:rsid w:val="618755C4"/>
    <w:rsid w:val="61953350"/>
    <w:rsid w:val="619D4372"/>
    <w:rsid w:val="619E139C"/>
    <w:rsid w:val="61A46C6E"/>
    <w:rsid w:val="61A97306"/>
    <w:rsid w:val="61AC2E6E"/>
    <w:rsid w:val="61BE5377"/>
    <w:rsid w:val="61CE1DDF"/>
    <w:rsid w:val="61DE71DE"/>
    <w:rsid w:val="61F05A3D"/>
    <w:rsid w:val="62045801"/>
    <w:rsid w:val="620C7E39"/>
    <w:rsid w:val="620D6C93"/>
    <w:rsid w:val="62127C3C"/>
    <w:rsid w:val="6224730C"/>
    <w:rsid w:val="622567A5"/>
    <w:rsid w:val="622977EA"/>
    <w:rsid w:val="622B010A"/>
    <w:rsid w:val="622C73DE"/>
    <w:rsid w:val="623C143F"/>
    <w:rsid w:val="62413CFC"/>
    <w:rsid w:val="62577D9F"/>
    <w:rsid w:val="625A6434"/>
    <w:rsid w:val="626C7A15"/>
    <w:rsid w:val="626F3F92"/>
    <w:rsid w:val="627F54B2"/>
    <w:rsid w:val="6287216F"/>
    <w:rsid w:val="62892A53"/>
    <w:rsid w:val="629831F9"/>
    <w:rsid w:val="62A63F25"/>
    <w:rsid w:val="62BC5DE9"/>
    <w:rsid w:val="62C10FD0"/>
    <w:rsid w:val="62CB463B"/>
    <w:rsid w:val="62D62672"/>
    <w:rsid w:val="62DD422F"/>
    <w:rsid w:val="62E41E7C"/>
    <w:rsid w:val="62E65643"/>
    <w:rsid w:val="62E8190E"/>
    <w:rsid w:val="62FC541B"/>
    <w:rsid w:val="6300634C"/>
    <w:rsid w:val="63114765"/>
    <w:rsid w:val="63224379"/>
    <w:rsid w:val="632779F9"/>
    <w:rsid w:val="63287B7B"/>
    <w:rsid w:val="63376B6D"/>
    <w:rsid w:val="63382085"/>
    <w:rsid w:val="63422B24"/>
    <w:rsid w:val="63471E94"/>
    <w:rsid w:val="63556314"/>
    <w:rsid w:val="635C1ED9"/>
    <w:rsid w:val="636607F7"/>
    <w:rsid w:val="636965D4"/>
    <w:rsid w:val="637029F7"/>
    <w:rsid w:val="63726B6C"/>
    <w:rsid w:val="637B7A06"/>
    <w:rsid w:val="637C0E46"/>
    <w:rsid w:val="63835232"/>
    <w:rsid w:val="63965A29"/>
    <w:rsid w:val="63A044C9"/>
    <w:rsid w:val="63AE2B07"/>
    <w:rsid w:val="63AE435F"/>
    <w:rsid w:val="63B14BC4"/>
    <w:rsid w:val="63BB7AF9"/>
    <w:rsid w:val="63BD1501"/>
    <w:rsid w:val="63CC0088"/>
    <w:rsid w:val="63E8694B"/>
    <w:rsid w:val="63F86267"/>
    <w:rsid w:val="640E3B92"/>
    <w:rsid w:val="642D7C85"/>
    <w:rsid w:val="645619B9"/>
    <w:rsid w:val="646D6D6E"/>
    <w:rsid w:val="646F6F68"/>
    <w:rsid w:val="647007F1"/>
    <w:rsid w:val="647A3430"/>
    <w:rsid w:val="648B159F"/>
    <w:rsid w:val="648D6976"/>
    <w:rsid w:val="64BB2F3B"/>
    <w:rsid w:val="64BF61CB"/>
    <w:rsid w:val="64C93DE9"/>
    <w:rsid w:val="64D13507"/>
    <w:rsid w:val="64D53390"/>
    <w:rsid w:val="64DA6181"/>
    <w:rsid w:val="64E55FD0"/>
    <w:rsid w:val="64FA5B55"/>
    <w:rsid w:val="6509385A"/>
    <w:rsid w:val="650D27F7"/>
    <w:rsid w:val="651C0482"/>
    <w:rsid w:val="65461ECA"/>
    <w:rsid w:val="654A5961"/>
    <w:rsid w:val="654E3E6C"/>
    <w:rsid w:val="655075F6"/>
    <w:rsid w:val="65534AD5"/>
    <w:rsid w:val="655D5954"/>
    <w:rsid w:val="655F1E1A"/>
    <w:rsid w:val="657968A5"/>
    <w:rsid w:val="657E46FF"/>
    <w:rsid w:val="65803402"/>
    <w:rsid w:val="65826214"/>
    <w:rsid w:val="658E1E84"/>
    <w:rsid w:val="65957DD9"/>
    <w:rsid w:val="659A5AD1"/>
    <w:rsid w:val="65A4596F"/>
    <w:rsid w:val="65C437BF"/>
    <w:rsid w:val="65C72292"/>
    <w:rsid w:val="65CE5C83"/>
    <w:rsid w:val="65D117B7"/>
    <w:rsid w:val="65F1617E"/>
    <w:rsid w:val="65F5223C"/>
    <w:rsid w:val="65F55B8D"/>
    <w:rsid w:val="65FD2C93"/>
    <w:rsid w:val="66022B47"/>
    <w:rsid w:val="660245B8"/>
    <w:rsid w:val="661829F8"/>
    <w:rsid w:val="661A727C"/>
    <w:rsid w:val="661B4BCF"/>
    <w:rsid w:val="662E096C"/>
    <w:rsid w:val="665C4E79"/>
    <w:rsid w:val="666D0C7A"/>
    <w:rsid w:val="66821FD7"/>
    <w:rsid w:val="66975803"/>
    <w:rsid w:val="66B132A5"/>
    <w:rsid w:val="66C306A0"/>
    <w:rsid w:val="66C37A39"/>
    <w:rsid w:val="66C739CD"/>
    <w:rsid w:val="66D52CAC"/>
    <w:rsid w:val="66E717C1"/>
    <w:rsid w:val="66E757AC"/>
    <w:rsid w:val="66F276B6"/>
    <w:rsid w:val="66FB2125"/>
    <w:rsid w:val="672A5A8A"/>
    <w:rsid w:val="672B6BEF"/>
    <w:rsid w:val="672F287A"/>
    <w:rsid w:val="67340A23"/>
    <w:rsid w:val="673A46B0"/>
    <w:rsid w:val="67574DE2"/>
    <w:rsid w:val="675F6FD0"/>
    <w:rsid w:val="67717EA6"/>
    <w:rsid w:val="67753D45"/>
    <w:rsid w:val="677E7AB0"/>
    <w:rsid w:val="678D7669"/>
    <w:rsid w:val="67A02054"/>
    <w:rsid w:val="67A9162C"/>
    <w:rsid w:val="67B37C4A"/>
    <w:rsid w:val="67CE5C8D"/>
    <w:rsid w:val="67D03E67"/>
    <w:rsid w:val="67D070E2"/>
    <w:rsid w:val="67D33548"/>
    <w:rsid w:val="67E633C8"/>
    <w:rsid w:val="67E86292"/>
    <w:rsid w:val="67EB7247"/>
    <w:rsid w:val="67EC221C"/>
    <w:rsid w:val="67EF3975"/>
    <w:rsid w:val="67F72C98"/>
    <w:rsid w:val="68174EC4"/>
    <w:rsid w:val="681C7744"/>
    <w:rsid w:val="68246BFD"/>
    <w:rsid w:val="68450B54"/>
    <w:rsid w:val="68490412"/>
    <w:rsid w:val="6853226F"/>
    <w:rsid w:val="68534AC8"/>
    <w:rsid w:val="68553319"/>
    <w:rsid w:val="68557724"/>
    <w:rsid w:val="68694610"/>
    <w:rsid w:val="6881195A"/>
    <w:rsid w:val="68830BF5"/>
    <w:rsid w:val="68832558"/>
    <w:rsid w:val="688F4FD2"/>
    <w:rsid w:val="689D7887"/>
    <w:rsid w:val="689F7918"/>
    <w:rsid w:val="68A272FD"/>
    <w:rsid w:val="68B411EB"/>
    <w:rsid w:val="68C53CF8"/>
    <w:rsid w:val="68CE059F"/>
    <w:rsid w:val="68DE37E4"/>
    <w:rsid w:val="68DE3B49"/>
    <w:rsid w:val="68DF04D4"/>
    <w:rsid w:val="68E02C65"/>
    <w:rsid w:val="68E85E7D"/>
    <w:rsid w:val="68F24605"/>
    <w:rsid w:val="68FF3B24"/>
    <w:rsid w:val="69024E7D"/>
    <w:rsid w:val="69032A8F"/>
    <w:rsid w:val="690E397F"/>
    <w:rsid w:val="690F7727"/>
    <w:rsid w:val="691471F2"/>
    <w:rsid w:val="691F3219"/>
    <w:rsid w:val="693B5FAC"/>
    <w:rsid w:val="696C085C"/>
    <w:rsid w:val="69884761"/>
    <w:rsid w:val="699613C0"/>
    <w:rsid w:val="699F0AC7"/>
    <w:rsid w:val="69C1601A"/>
    <w:rsid w:val="69D510E0"/>
    <w:rsid w:val="69DE523F"/>
    <w:rsid w:val="69E45415"/>
    <w:rsid w:val="69EF0BEC"/>
    <w:rsid w:val="69F878CA"/>
    <w:rsid w:val="69FD21F7"/>
    <w:rsid w:val="6A03117B"/>
    <w:rsid w:val="6A18692A"/>
    <w:rsid w:val="6A1B663F"/>
    <w:rsid w:val="6A337210"/>
    <w:rsid w:val="6A350B81"/>
    <w:rsid w:val="6A354F27"/>
    <w:rsid w:val="6A59088B"/>
    <w:rsid w:val="6A5A4712"/>
    <w:rsid w:val="6A5A4B58"/>
    <w:rsid w:val="6A5D229E"/>
    <w:rsid w:val="6A6661F0"/>
    <w:rsid w:val="6A7933E7"/>
    <w:rsid w:val="6A7D6314"/>
    <w:rsid w:val="6A813E48"/>
    <w:rsid w:val="6A835E5D"/>
    <w:rsid w:val="6A8F06CC"/>
    <w:rsid w:val="6A94371C"/>
    <w:rsid w:val="6A9B4E64"/>
    <w:rsid w:val="6A9B7C73"/>
    <w:rsid w:val="6AB0509A"/>
    <w:rsid w:val="6AB825BA"/>
    <w:rsid w:val="6ABB323D"/>
    <w:rsid w:val="6ABB571C"/>
    <w:rsid w:val="6ACB2456"/>
    <w:rsid w:val="6ACC4257"/>
    <w:rsid w:val="6ACE1E05"/>
    <w:rsid w:val="6ACE6EC4"/>
    <w:rsid w:val="6AD12FF3"/>
    <w:rsid w:val="6AE32434"/>
    <w:rsid w:val="6AF4202E"/>
    <w:rsid w:val="6AF81E4E"/>
    <w:rsid w:val="6AF91C7B"/>
    <w:rsid w:val="6B01346E"/>
    <w:rsid w:val="6B0873F3"/>
    <w:rsid w:val="6B0E0FF6"/>
    <w:rsid w:val="6B1308FF"/>
    <w:rsid w:val="6B185226"/>
    <w:rsid w:val="6B1A13F6"/>
    <w:rsid w:val="6B1A1DDB"/>
    <w:rsid w:val="6B2172B8"/>
    <w:rsid w:val="6B2B5C9F"/>
    <w:rsid w:val="6B33535D"/>
    <w:rsid w:val="6B337530"/>
    <w:rsid w:val="6B3453A9"/>
    <w:rsid w:val="6B372C9C"/>
    <w:rsid w:val="6B3753C8"/>
    <w:rsid w:val="6B3D63CA"/>
    <w:rsid w:val="6B425B21"/>
    <w:rsid w:val="6B4D1FC7"/>
    <w:rsid w:val="6B561D99"/>
    <w:rsid w:val="6B601CFA"/>
    <w:rsid w:val="6B712827"/>
    <w:rsid w:val="6B881251"/>
    <w:rsid w:val="6B887BE4"/>
    <w:rsid w:val="6B8C5E66"/>
    <w:rsid w:val="6B972271"/>
    <w:rsid w:val="6B9B6206"/>
    <w:rsid w:val="6BA12924"/>
    <w:rsid w:val="6BA21444"/>
    <w:rsid w:val="6BA31786"/>
    <w:rsid w:val="6BC1250C"/>
    <w:rsid w:val="6BDD4CE3"/>
    <w:rsid w:val="6BE2471A"/>
    <w:rsid w:val="6BF017DC"/>
    <w:rsid w:val="6BF27AD3"/>
    <w:rsid w:val="6C127E8F"/>
    <w:rsid w:val="6C1F3BEE"/>
    <w:rsid w:val="6C2643D1"/>
    <w:rsid w:val="6C2A19E5"/>
    <w:rsid w:val="6C3239D1"/>
    <w:rsid w:val="6C327B3B"/>
    <w:rsid w:val="6C35436F"/>
    <w:rsid w:val="6C367D5D"/>
    <w:rsid w:val="6C371682"/>
    <w:rsid w:val="6C371E8E"/>
    <w:rsid w:val="6C423AF6"/>
    <w:rsid w:val="6C4707FB"/>
    <w:rsid w:val="6C4A583D"/>
    <w:rsid w:val="6C4E5D01"/>
    <w:rsid w:val="6C626635"/>
    <w:rsid w:val="6C6D191B"/>
    <w:rsid w:val="6C6D3F0B"/>
    <w:rsid w:val="6C6E6699"/>
    <w:rsid w:val="6C7344FE"/>
    <w:rsid w:val="6C7F7238"/>
    <w:rsid w:val="6C8F5271"/>
    <w:rsid w:val="6CAA75A0"/>
    <w:rsid w:val="6CAD2B5D"/>
    <w:rsid w:val="6CB565B0"/>
    <w:rsid w:val="6CB7686A"/>
    <w:rsid w:val="6CFB0FDE"/>
    <w:rsid w:val="6D0A59F9"/>
    <w:rsid w:val="6D0B3E55"/>
    <w:rsid w:val="6D0E128B"/>
    <w:rsid w:val="6D1E1EB0"/>
    <w:rsid w:val="6D231B03"/>
    <w:rsid w:val="6D245DF6"/>
    <w:rsid w:val="6D2C0992"/>
    <w:rsid w:val="6D3C4065"/>
    <w:rsid w:val="6D4A5FC2"/>
    <w:rsid w:val="6D4D6E7A"/>
    <w:rsid w:val="6D5A180E"/>
    <w:rsid w:val="6D655CBA"/>
    <w:rsid w:val="6D6A62D7"/>
    <w:rsid w:val="6D733879"/>
    <w:rsid w:val="6D743569"/>
    <w:rsid w:val="6D7B0721"/>
    <w:rsid w:val="6D857D9D"/>
    <w:rsid w:val="6D8F032A"/>
    <w:rsid w:val="6D9B34BE"/>
    <w:rsid w:val="6DBA4C07"/>
    <w:rsid w:val="6DD71F00"/>
    <w:rsid w:val="6DD975D8"/>
    <w:rsid w:val="6DDF631C"/>
    <w:rsid w:val="6DF73529"/>
    <w:rsid w:val="6E032FC2"/>
    <w:rsid w:val="6E090563"/>
    <w:rsid w:val="6E101E89"/>
    <w:rsid w:val="6E220D75"/>
    <w:rsid w:val="6E285408"/>
    <w:rsid w:val="6E317E32"/>
    <w:rsid w:val="6E3877ED"/>
    <w:rsid w:val="6E3967BB"/>
    <w:rsid w:val="6E433EAF"/>
    <w:rsid w:val="6E496928"/>
    <w:rsid w:val="6E5340CB"/>
    <w:rsid w:val="6E56640B"/>
    <w:rsid w:val="6E851BF4"/>
    <w:rsid w:val="6E943958"/>
    <w:rsid w:val="6E953AA3"/>
    <w:rsid w:val="6E980801"/>
    <w:rsid w:val="6E9B23D4"/>
    <w:rsid w:val="6E9F711B"/>
    <w:rsid w:val="6EAF3A57"/>
    <w:rsid w:val="6EB1286D"/>
    <w:rsid w:val="6EC95E08"/>
    <w:rsid w:val="6ECD2434"/>
    <w:rsid w:val="6ED011FC"/>
    <w:rsid w:val="6ED770CD"/>
    <w:rsid w:val="6EDF400B"/>
    <w:rsid w:val="6EDF77F5"/>
    <w:rsid w:val="6EF966EE"/>
    <w:rsid w:val="6EFF2525"/>
    <w:rsid w:val="6F076F7D"/>
    <w:rsid w:val="6F1144A4"/>
    <w:rsid w:val="6F194EC7"/>
    <w:rsid w:val="6F323167"/>
    <w:rsid w:val="6F33446A"/>
    <w:rsid w:val="6F3444B6"/>
    <w:rsid w:val="6F5E1BD4"/>
    <w:rsid w:val="6F6F7212"/>
    <w:rsid w:val="6F7B6954"/>
    <w:rsid w:val="6F7C63CD"/>
    <w:rsid w:val="6F814C70"/>
    <w:rsid w:val="6F834209"/>
    <w:rsid w:val="6F85563F"/>
    <w:rsid w:val="6F887A72"/>
    <w:rsid w:val="6F8C2487"/>
    <w:rsid w:val="6F9E54E7"/>
    <w:rsid w:val="6FA46580"/>
    <w:rsid w:val="6FB208D1"/>
    <w:rsid w:val="6FB73240"/>
    <w:rsid w:val="6FB93B4D"/>
    <w:rsid w:val="6FBF0D34"/>
    <w:rsid w:val="6FC92DA9"/>
    <w:rsid w:val="6FCF0F10"/>
    <w:rsid w:val="6FD27532"/>
    <w:rsid w:val="6FD93B73"/>
    <w:rsid w:val="6FD96993"/>
    <w:rsid w:val="6FDFDB66"/>
    <w:rsid w:val="6FE80F99"/>
    <w:rsid w:val="6FE90101"/>
    <w:rsid w:val="6FF22532"/>
    <w:rsid w:val="6FF31452"/>
    <w:rsid w:val="70027159"/>
    <w:rsid w:val="70185CDC"/>
    <w:rsid w:val="701875CA"/>
    <w:rsid w:val="702E512E"/>
    <w:rsid w:val="703A551C"/>
    <w:rsid w:val="703A5856"/>
    <w:rsid w:val="703C2781"/>
    <w:rsid w:val="70513BDB"/>
    <w:rsid w:val="70563559"/>
    <w:rsid w:val="706436BB"/>
    <w:rsid w:val="707C47D6"/>
    <w:rsid w:val="70871A9C"/>
    <w:rsid w:val="70A0799F"/>
    <w:rsid w:val="70A30D27"/>
    <w:rsid w:val="70AC3D7A"/>
    <w:rsid w:val="70AE7F6F"/>
    <w:rsid w:val="70C76C10"/>
    <w:rsid w:val="70CC36B5"/>
    <w:rsid w:val="70CC526B"/>
    <w:rsid w:val="70DE2274"/>
    <w:rsid w:val="70F244FE"/>
    <w:rsid w:val="70FE0A22"/>
    <w:rsid w:val="70FE78F0"/>
    <w:rsid w:val="710F4243"/>
    <w:rsid w:val="71180D3E"/>
    <w:rsid w:val="712269D3"/>
    <w:rsid w:val="71260002"/>
    <w:rsid w:val="713573F8"/>
    <w:rsid w:val="71473A79"/>
    <w:rsid w:val="71550DEF"/>
    <w:rsid w:val="715B625B"/>
    <w:rsid w:val="71667BAE"/>
    <w:rsid w:val="717209CB"/>
    <w:rsid w:val="71743D65"/>
    <w:rsid w:val="718B3849"/>
    <w:rsid w:val="718E2962"/>
    <w:rsid w:val="719152B5"/>
    <w:rsid w:val="719438CB"/>
    <w:rsid w:val="71997EB8"/>
    <w:rsid w:val="71A20DB3"/>
    <w:rsid w:val="71A42F48"/>
    <w:rsid w:val="71A517D9"/>
    <w:rsid w:val="71A61A92"/>
    <w:rsid w:val="71AA4E17"/>
    <w:rsid w:val="71AB0D1E"/>
    <w:rsid w:val="71B903B6"/>
    <w:rsid w:val="71C21F5C"/>
    <w:rsid w:val="71C32FE3"/>
    <w:rsid w:val="71CB0748"/>
    <w:rsid w:val="71CC32AB"/>
    <w:rsid w:val="71CC633B"/>
    <w:rsid w:val="71D0293D"/>
    <w:rsid w:val="71D10A5A"/>
    <w:rsid w:val="71EE5087"/>
    <w:rsid w:val="71F06A5C"/>
    <w:rsid w:val="72002B42"/>
    <w:rsid w:val="72057567"/>
    <w:rsid w:val="72104CF8"/>
    <w:rsid w:val="72137199"/>
    <w:rsid w:val="721D12AF"/>
    <w:rsid w:val="721D3A01"/>
    <w:rsid w:val="7226152F"/>
    <w:rsid w:val="722E2629"/>
    <w:rsid w:val="723830FF"/>
    <w:rsid w:val="723F518D"/>
    <w:rsid w:val="724512CA"/>
    <w:rsid w:val="72581DED"/>
    <w:rsid w:val="725A4ECA"/>
    <w:rsid w:val="725D58A8"/>
    <w:rsid w:val="72640322"/>
    <w:rsid w:val="726635F8"/>
    <w:rsid w:val="72931016"/>
    <w:rsid w:val="729E12ED"/>
    <w:rsid w:val="729F57FE"/>
    <w:rsid w:val="72AF7364"/>
    <w:rsid w:val="72B50674"/>
    <w:rsid w:val="72B93A36"/>
    <w:rsid w:val="72C216C0"/>
    <w:rsid w:val="72C7190D"/>
    <w:rsid w:val="72E07EB3"/>
    <w:rsid w:val="72EC7E3D"/>
    <w:rsid w:val="72F04094"/>
    <w:rsid w:val="72F21EB4"/>
    <w:rsid w:val="730E3420"/>
    <w:rsid w:val="731A52E5"/>
    <w:rsid w:val="731D71E7"/>
    <w:rsid w:val="731E7230"/>
    <w:rsid w:val="73203209"/>
    <w:rsid w:val="732A6D4F"/>
    <w:rsid w:val="73342F94"/>
    <w:rsid w:val="73361B37"/>
    <w:rsid w:val="733A1A9C"/>
    <w:rsid w:val="733E66FD"/>
    <w:rsid w:val="734165F8"/>
    <w:rsid w:val="734F3909"/>
    <w:rsid w:val="734F6B4A"/>
    <w:rsid w:val="735341A2"/>
    <w:rsid w:val="7362374F"/>
    <w:rsid w:val="736425A4"/>
    <w:rsid w:val="736C1B8C"/>
    <w:rsid w:val="736C5135"/>
    <w:rsid w:val="73762035"/>
    <w:rsid w:val="737A463C"/>
    <w:rsid w:val="737E1D9A"/>
    <w:rsid w:val="738B0393"/>
    <w:rsid w:val="739978C7"/>
    <w:rsid w:val="739C7F8F"/>
    <w:rsid w:val="739E1491"/>
    <w:rsid w:val="73A56453"/>
    <w:rsid w:val="73AB798B"/>
    <w:rsid w:val="73BC358C"/>
    <w:rsid w:val="73CC7729"/>
    <w:rsid w:val="73CD3AF9"/>
    <w:rsid w:val="73CF470B"/>
    <w:rsid w:val="73EA3E34"/>
    <w:rsid w:val="74082529"/>
    <w:rsid w:val="741D2018"/>
    <w:rsid w:val="741F35DB"/>
    <w:rsid w:val="742A7931"/>
    <w:rsid w:val="74330594"/>
    <w:rsid w:val="74363265"/>
    <w:rsid w:val="7439521B"/>
    <w:rsid w:val="743B15E2"/>
    <w:rsid w:val="743C03B7"/>
    <w:rsid w:val="744864FF"/>
    <w:rsid w:val="74487C11"/>
    <w:rsid w:val="744B49F0"/>
    <w:rsid w:val="745C1CA8"/>
    <w:rsid w:val="746304B0"/>
    <w:rsid w:val="74650514"/>
    <w:rsid w:val="747C4C83"/>
    <w:rsid w:val="748816E2"/>
    <w:rsid w:val="748C3F4B"/>
    <w:rsid w:val="749173C8"/>
    <w:rsid w:val="7492141F"/>
    <w:rsid w:val="74991228"/>
    <w:rsid w:val="749C038F"/>
    <w:rsid w:val="74D07EF1"/>
    <w:rsid w:val="74D114D6"/>
    <w:rsid w:val="74D25EEE"/>
    <w:rsid w:val="74DC4AE7"/>
    <w:rsid w:val="74E131DB"/>
    <w:rsid w:val="74E219D2"/>
    <w:rsid w:val="74F93B59"/>
    <w:rsid w:val="750937B8"/>
    <w:rsid w:val="750B38B1"/>
    <w:rsid w:val="750B48FC"/>
    <w:rsid w:val="750B5B44"/>
    <w:rsid w:val="750D3415"/>
    <w:rsid w:val="751A6619"/>
    <w:rsid w:val="753606CB"/>
    <w:rsid w:val="75384563"/>
    <w:rsid w:val="754760B8"/>
    <w:rsid w:val="754C091C"/>
    <w:rsid w:val="754C13F7"/>
    <w:rsid w:val="754D342B"/>
    <w:rsid w:val="755F7F87"/>
    <w:rsid w:val="75644ADD"/>
    <w:rsid w:val="756B7229"/>
    <w:rsid w:val="756C070F"/>
    <w:rsid w:val="757822AE"/>
    <w:rsid w:val="757956A9"/>
    <w:rsid w:val="757E66CB"/>
    <w:rsid w:val="758950A4"/>
    <w:rsid w:val="758F6AE1"/>
    <w:rsid w:val="7590208C"/>
    <w:rsid w:val="75923DAC"/>
    <w:rsid w:val="75945B8C"/>
    <w:rsid w:val="75A7573B"/>
    <w:rsid w:val="75AD4F0B"/>
    <w:rsid w:val="75BA5D24"/>
    <w:rsid w:val="75BD268A"/>
    <w:rsid w:val="75CF3554"/>
    <w:rsid w:val="75D30E1D"/>
    <w:rsid w:val="75D31876"/>
    <w:rsid w:val="75D532E5"/>
    <w:rsid w:val="75F920DA"/>
    <w:rsid w:val="76022E5A"/>
    <w:rsid w:val="7603234A"/>
    <w:rsid w:val="76054613"/>
    <w:rsid w:val="760A5CDB"/>
    <w:rsid w:val="760E43FB"/>
    <w:rsid w:val="76202E19"/>
    <w:rsid w:val="7634632A"/>
    <w:rsid w:val="763738F1"/>
    <w:rsid w:val="76385E60"/>
    <w:rsid w:val="76402E54"/>
    <w:rsid w:val="764E068A"/>
    <w:rsid w:val="76612DCA"/>
    <w:rsid w:val="766308F1"/>
    <w:rsid w:val="76790F36"/>
    <w:rsid w:val="767A6BDE"/>
    <w:rsid w:val="767B0CC7"/>
    <w:rsid w:val="7694751B"/>
    <w:rsid w:val="76997FF0"/>
    <w:rsid w:val="76AE1308"/>
    <w:rsid w:val="76B714B3"/>
    <w:rsid w:val="76C73C9A"/>
    <w:rsid w:val="76CF3D3E"/>
    <w:rsid w:val="76D70271"/>
    <w:rsid w:val="76EA2DC0"/>
    <w:rsid w:val="76FB0B73"/>
    <w:rsid w:val="77017347"/>
    <w:rsid w:val="77041C61"/>
    <w:rsid w:val="7712331C"/>
    <w:rsid w:val="771522A2"/>
    <w:rsid w:val="77377037"/>
    <w:rsid w:val="773B615A"/>
    <w:rsid w:val="77450149"/>
    <w:rsid w:val="774C54A1"/>
    <w:rsid w:val="77534D32"/>
    <w:rsid w:val="775929E7"/>
    <w:rsid w:val="775C4878"/>
    <w:rsid w:val="775F6F8F"/>
    <w:rsid w:val="77763CE3"/>
    <w:rsid w:val="77764D81"/>
    <w:rsid w:val="77793034"/>
    <w:rsid w:val="777F5402"/>
    <w:rsid w:val="778D645B"/>
    <w:rsid w:val="77932E6E"/>
    <w:rsid w:val="77950C8F"/>
    <w:rsid w:val="77983F25"/>
    <w:rsid w:val="77A92C7B"/>
    <w:rsid w:val="77AD4728"/>
    <w:rsid w:val="77B40BB1"/>
    <w:rsid w:val="77B5746C"/>
    <w:rsid w:val="77B92EBE"/>
    <w:rsid w:val="77BA131D"/>
    <w:rsid w:val="77BA3B1C"/>
    <w:rsid w:val="77BF57C7"/>
    <w:rsid w:val="77CA7A19"/>
    <w:rsid w:val="77DF3E51"/>
    <w:rsid w:val="77DF47F4"/>
    <w:rsid w:val="77E83F2A"/>
    <w:rsid w:val="77E91DF6"/>
    <w:rsid w:val="77EA5752"/>
    <w:rsid w:val="7803223D"/>
    <w:rsid w:val="780A45ED"/>
    <w:rsid w:val="780A4DFA"/>
    <w:rsid w:val="78157CF7"/>
    <w:rsid w:val="78301DAE"/>
    <w:rsid w:val="78344833"/>
    <w:rsid w:val="783E4375"/>
    <w:rsid w:val="784D123E"/>
    <w:rsid w:val="784F56DF"/>
    <w:rsid w:val="78520D00"/>
    <w:rsid w:val="78526FC2"/>
    <w:rsid w:val="7857629B"/>
    <w:rsid w:val="786050E1"/>
    <w:rsid w:val="78647298"/>
    <w:rsid w:val="78693808"/>
    <w:rsid w:val="786E0F9C"/>
    <w:rsid w:val="788334CC"/>
    <w:rsid w:val="788437FF"/>
    <w:rsid w:val="78857C89"/>
    <w:rsid w:val="788D5D18"/>
    <w:rsid w:val="788E0A87"/>
    <w:rsid w:val="7890698E"/>
    <w:rsid w:val="789E0099"/>
    <w:rsid w:val="78A376CA"/>
    <w:rsid w:val="78A97A27"/>
    <w:rsid w:val="78B90C9C"/>
    <w:rsid w:val="78BB2564"/>
    <w:rsid w:val="78BC323C"/>
    <w:rsid w:val="78CC0DC3"/>
    <w:rsid w:val="78D4689D"/>
    <w:rsid w:val="78DF464D"/>
    <w:rsid w:val="78E440AD"/>
    <w:rsid w:val="78E56CA1"/>
    <w:rsid w:val="78EA70A7"/>
    <w:rsid w:val="78F411E5"/>
    <w:rsid w:val="78F54C80"/>
    <w:rsid w:val="790E7239"/>
    <w:rsid w:val="79156E0F"/>
    <w:rsid w:val="791902A3"/>
    <w:rsid w:val="793555E7"/>
    <w:rsid w:val="793B59B7"/>
    <w:rsid w:val="7944014D"/>
    <w:rsid w:val="79446284"/>
    <w:rsid w:val="79482F61"/>
    <w:rsid w:val="7956060E"/>
    <w:rsid w:val="79653DE6"/>
    <w:rsid w:val="796D04B7"/>
    <w:rsid w:val="797566AF"/>
    <w:rsid w:val="79782A0A"/>
    <w:rsid w:val="79882EF4"/>
    <w:rsid w:val="798B6ADC"/>
    <w:rsid w:val="799040F2"/>
    <w:rsid w:val="79942157"/>
    <w:rsid w:val="7994314C"/>
    <w:rsid w:val="79952599"/>
    <w:rsid w:val="79A35F49"/>
    <w:rsid w:val="79B4508E"/>
    <w:rsid w:val="79BC168A"/>
    <w:rsid w:val="79C21DD2"/>
    <w:rsid w:val="79CB0C87"/>
    <w:rsid w:val="79D85272"/>
    <w:rsid w:val="79E06189"/>
    <w:rsid w:val="79E06CEF"/>
    <w:rsid w:val="79EA62EB"/>
    <w:rsid w:val="79EB45A1"/>
    <w:rsid w:val="79ED12C9"/>
    <w:rsid w:val="79FD76E9"/>
    <w:rsid w:val="7A215C00"/>
    <w:rsid w:val="7A290DC0"/>
    <w:rsid w:val="7A296EFF"/>
    <w:rsid w:val="7A4B51FA"/>
    <w:rsid w:val="7A4C6089"/>
    <w:rsid w:val="7A5252C7"/>
    <w:rsid w:val="7A531C9F"/>
    <w:rsid w:val="7A5F6682"/>
    <w:rsid w:val="7A8A2F3D"/>
    <w:rsid w:val="7A921AE4"/>
    <w:rsid w:val="7A940832"/>
    <w:rsid w:val="7AA9530D"/>
    <w:rsid w:val="7AB20E79"/>
    <w:rsid w:val="7AB32860"/>
    <w:rsid w:val="7AC3054E"/>
    <w:rsid w:val="7AD46261"/>
    <w:rsid w:val="7AE70572"/>
    <w:rsid w:val="7AE815FC"/>
    <w:rsid w:val="7AF05A27"/>
    <w:rsid w:val="7AF37A02"/>
    <w:rsid w:val="7B035717"/>
    <w:rsid w:val="7B0B455A"/>
    <w:rsid w:val="7B0E3521"/>
    <w:rsid w:val="7B0E68E7"/>
    <w:rsid w:val="7B283017"/>
    <w:rsid w:val="7B347486"/>
    <w:rsid w:val="7B3B263C"/>
    <w:rsid w:val="7B51212C"/>
    <w:rsid w:val="7B581841"/>
    <w:rsid w:val="7B5B428C"/>
    <w:rsid w:val="7B5C2D8B"/>
    <w:rsid w:val="7B5F5CEE"/>
    <w:rsid w:val="7B6C7089"/>
    <w:rsid w:val="7B7C4ED1"/>
    <w:rsid w:val="7BB13620"/>
    <w:rsid w:val="7BB87930"/>
    <w:rsid w:val="7BBA5E68"/>
    <w:rsid w:val="7BC34DBD"/>
    <w:rsid w:val="7BC63DFB"/>
    <w:rsid w:val="7BC7163F"/>
    <w:rsid w:val="7BC83CB9"/>
    <w:rsid w:val="7BC96C5E"/>
    <w:rsid w:val="7BCA02B2"/>
    <w:rsid w:val="7BCE0DF2"/>
    <w:rsid w:val="7BCF19A0"/>
    <w:rsid w:val="7BD01566"/>
    <w:rsid w:val="7BDE0856"/>
    <w:rsid w:val="7BE2675B"/>
    <w:rsid w:val="7BE307E7"/>
    <w:rsid w:val="7C0B7A60"/>
    <w:rsid w:val="7C30326B"/>
    <w:rsid w:val="7C33006F"/>
    <w:rsid w:val="7C411BDF"/>
    <w:rsid w:val="7C431A41"/>
    <w:rsid w:val="7C56302C"/>
    <w:rsid w:val="7C59178C"/>
    <w:rsid w:val="7C5E5C42"/>
    <w:rsid w:val="7C6F071E"/>
    <w:rsid w:val="7C7C2CE3"/>
    <w:rsid w:val="7C7C6A3F"/>
    <w:rsid w:val="7C8D0E31"/>
    <w:rsid w:val="7C8D2B6B"/>
    <w:rsid w:val="7C9567F4"/>
    <w:rsid w:val="7C961F7D"/>
    <w:rsid w:val="7C9E14D5"/>
    <w:rsid w:val="7CA13E1C"/>
    <w:rsid w:val="7CB56D7D"/>
    <w:rsid w:val="7CBD59B9"/>
    <w:rsid w:val="7CBE04ED"/>
    <w:rsid w:val="7CBF0865"/>
    <w:rsid w:val="7CC916E8"/>
    <w:rsid w:val="7CC92BE4"/>
    <w:rsid w:val="7CD14B82"/>
    <w:rsid w:val="7CEE536B"/>
    <w:rsid w:val="7CFF1283"/>
    <w:rsid w:val="7CFFEFA1"/>
    <w:rsid w:val="7D00284C"/>
    <w:rsid w:val="7D0A7401"/>
    <w:rsid w:val="7D0E042B"/>
    <w:rsid w:val="7D1740A3"/>
    <w:rsid w:val="7D1E3FBC"/>
    <w:rsid w:val="7D2021D2"/>
    <w:rsid w:val="7D2122C5"/>
    <w:rsid w:val="7D342C2D"/>
    <w:rsid w:val="7D346302"/>
    <w:rsid w:val="7D3A7495"/>
    <w:rsid w:val="7D3D00ED"/>
    <w:rsid w:val="7D5C2AB9"/>
    <w:rsid w:val="7D5E1AB7"/>
    <w:rsid w:val="7D65430E"/>
    <w:rsid w:val="7D685B33"/>
    <w:rsid w:val="7D7F7019"/>
    <w:rsid w:val="7D8852F8"/>
    <w:rsid w:val="7D913F95"/>
    <w:rsid w:val="7D94398B"/>
    <w:rsid w:val="7D965121"/>
    <w:rsid w:val="7D971692"/>
    <w:rsid w:val="7D9865FF"/>
    <w:rsid w:val="7DA036B4"/>
    <w:rsid w:val="7DC55F7B"/>
    <w:rsid w:val="7DCD136B"/>
    <w:rsid w:val="7DD85480"/>
    <w:rsid w:val="7DDDCE29"/>
    <w:rsid w:val="7DDF0FF5"/>
    <w:rsid w:val="7DEE165E"/>
    <w:rsid w:val="7DF616D0"/>
    <w:rsid w:val="7E097B7D"/>
    <w:rsid w:val="7E0A3645"/>
    <w:rsid w:val="7E244E09"/>
    <w:rsid w:val="7E261F2C"/>
    <w:rsid w:val="7E3056E0"/>
    <w:rsid w:val="7E305AC4"/>
    <w:rsid w:val="7E316A86"/>
    <w:rsid w:val="7E327D9E"/>
    <w:rsid w:val="7E3F1D1F"/>
    <w:rsid w:val="7E6063D6"/>
    <w:rsid w:val="7E635932"/>
    <w:rsid w:val="7E64706F"/>
    <w:rsid w:val="7E712CB7"/>
    <w:rsid w:val="7E7C0838"/>
    <w:rsid w:val="7E7C1973"/>
    <w:rsid w:val="7E7F2C24"/>
    <w:rsid w:val="7E831A20"/>
    <w:rsid w:val="7E8D3214"/>
    <w:rsid w:val="7E915650"/>
    <w:rsid w:val="7E923BFA"/>
    <w:rsid w:val="7E9674C8"/>
    <w:rsid w:val="7E997755"/>
    <w:rsid w:val="7EAB3212"/>
    <w:rsid w:val="7EAD5B17"/>
    <w:rsid w:val="7EAF501B"/>
    <w:rsid w:val="7EB4709A"/>
    <w:rsid w:val="7EB73BF1"/>
    <w:rsid w:val="7EB75F10"/>
    <w:rsid w:val="7EB80529"/>
    <w:rsid w:val="7EB92E8B"/>
    <w:rsid w:val="7EBD08BF"/>
    <w:rsid w:val="7EC52331"/>
    <w:rsid w:val="7ECF5F7A"/>
    <w:rsid w:val="7ED04D1C"/>
    <w:rsid w:val="7ED752CD"/>
    <w:rsid w:val="7EEA1BAF"/>
    <w:rsid w:val="7EEA7E01"/>
    <w:rsid w:val="7EEC1096"/>
    <w:rsid w:val="7EF97C7E"/>
    <w:rsid w:val="7EFC0461"/>
    <w:rsid w:val="7F081CDB"/>
    <w:rsid w:val="7F1B05FD"/>
    <w:rsid w:val="7F2B2374"/>
    <w:rsid w:val="7F337199"/>
    <w:rsid w:val="7F3C5A60"/>
    <w:rsid w:val="7F40213C"/>
    <w:rsid w:val="7F4C0ED5"/>
    <w:rsid w:val="7F5C3BF7"/>
    <w:rsid w:val="7F610D93"/>
    <w:rsid w:val="7F65476B"/>
    <w:rsid w:val="7F695587"/>
    <w:rsid w:val="7F6A0F42"/>
    <w:rsid w:val="7F73228D"/>
    <w:rsid w:val="7F76D771"/>
    <w:rsid w:val="7F7E4319"/>
    <w:rsid w:val="7F7F7BF0"/>
    <w:rsid w:val="7F8440CB"/>
    <w:rsid w:val="7F8E2E82"/>
    <w:rsid w:val="7F943F09"/>
    <w:rsid w:val="7F97672E"/>
    <w:rsid w:val="7F9A1937"/>
    <w:rsid w:val="7F9E51A4"/>
    <w:rsid w:val="7FA00957"/>
    <w:rsid w:val="7FA072B5"/>
    <w:rsid w:val="7FA62219"/>
    <w:rsid w:val="7FAE0F58"/>
    <w:rsid w:val="7FB76872"/>
    <w:rsid w:val="7FBF9542"/>
    <w:rsid w:val="7FC932D6"/>
    <w:rsid w:val="7FE63911"/>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9"/>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62"/>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3"/>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39">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firstLineChars="200"/>
      <w:jc w:val="left"/>
    </w:pPr>
  </w:style>
  <w:style w:type="paragraph" w:styleId="3">
    <w:name w:val="Body Text Indent"/>
    <w:basedOn w:val="1"/>
    <w:next w:val="1"/>
    <w:qFormat/>
    <w:uiPriority w:val="0"/>
    <w:pPr>
      <w:spacing w:after="120"/>
      <w:ind w:left="420" w:leftChars="200"/>
    </w:pPr>
  </w:style>
  <w:style w:type="paragraph" w:styleId="11">
    <w:name w:val="List Number"/>
    <w:basedOn w:val="1"/>
    <w:qFormat/>
    <w:uiPriority w:val="0"/>
    <w:pPr>
      <w:widowControl/>
      <w:numPr>
        <w:ilvl w:val="0"/>
        <w:numId w:val="1"/>
      </w:numPr>
      <w:tabs>
        <w:tab w:val="left" w:pos="454"/>
        <w:tab w:val="left" w:pos="720"/>
      </w:tabs>
      <w:spacing w:after="156" w:afterLines="50"/>
      <w:jc w:val="left"/>
    </w:pPr>
    <w:rPr>
      <w:kern w:val="0"/>
      <w:sz w:val="24"/>
      <w:szCs w:val="20"/>
    </w:rPr>
  </w:style>
  <w:style w:type="paragraph" w:styleId="12">
    <w:name w:val="Normal Indent"/>
    <w:basedOn w:val="1"/>
    <w:link w:val="88"/>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1"/>
    <w:qFormat/>
    <w:uiPriority w:val="0"/>
    <w:rPr>
      <w:rFonts w:ascii="Helvetica" w:hAnsi="Helvetica"/>
      <w:sz w:val="24"/>
    </w:rPr>
  </w:style>
  <w:style w:type="paragraph" w:styleId="15">
    <w:name w:val="annotation text"/>
    <w:basedOn w:val="1"/>
    <w:link w:val="73"/>
    <w:qFormat/>
    <w:uiPriority w:val="0"/>
    <w:pPr>
      <w:jc w:val="left"/>
    </w:pPr>
  </w:style>
  <w:style w:type="paragraph" w:styleId="16">
    <w:name w:val="Body Text 3"/>
    <w:basedOn w:val="1"/>
    <w:link w:val="58"/>
    <w:qFormat/>
    <w:uiPriority w:val="0"/>
    <w:pPr>
      <w:spacing w:after="120"/>
    </w:pPr>
    <w:rPr>
      <w:sz w:val="16"/>
      <w:szCs w:val="16"/>
    </w:rPr>
  </w:style>
  <w:style w:type="paragraph" w:styleId="17">
    <w:name w:val="Body Text"/>
    <w:basedOn w:val="1"/>
    <w:next w:val="18"/>
    <w:link w:val="60"/>
    <w:qFormat/>
    <w:uiPriority w:val="0"/>
    <w:pPr>
      <w:spacing w:after="120"/>
    </w:pPr>
  </w:style>
  <w:style w:type="paragraph" w:styleId="18">
    <w:name w:val="Body Text First Indent"/>
    <w:basedOn w:val="17"/>
    <w:next w:val="19"/>
    <w:unhideWhenUsed/>
    <w:qFormat/>
    <w:uiPriority w:val="99"/>
    <w:pPr>
      <w:spacing w:line="360" w:lineRule="auto"/>
      <w:ind w:firstLine="200" w:firstLineChars="200"/>
    </w:pPr>
    <w:rPr>
      <w:rFonts w:ascii="仿宋_GB2312" w:eastAsia="仿宋_GB2312"/>
      <w:bCs/>
      <w:sz w:val="30"/>
    </w:rPr>
  </w:style>
  <w:style w:type="paragraph" w:styleId="19">
    <w:name w:val="toc 6"/>
    <w:basedOn w:val="1"/>
    <w:next w:val="1"/>
    <w:unhideWhenUsed/>
    <w:qFormat/>
    <w:uiPriority w:val="39"/>
    <w:pPr>
      <w:ind w:left="2100" w:leftChars="1000"/>
    </w:pPr>
  </w:style>
  <w:style w:type="paragraph" w:styleId="20">
    <w:name w:val="List 2"/>
    <w:basedOn w:val="1"/>
    <w:qFormat/>
    <w:uiPriority w:val="0"/>
    <w:pPr>
      <w:ind w:left="100" w:leftChars="200" w:hanging="200" w:hangingChars="200"/>
    </w:pPr>
  </w:style>
  <w:style w:type="paragraph" w:styleId="21">
    <w:name w:val="Plain Text"/>
    <w:basedOn w:val="1"/>
    <w:link w:val="66"/>
    <w:qFormat/>
    <w:uiPriority w:val="0"/>
    <w:rPr>
      <w:sz w:val="24"/>
      <w:szCs w:val="20"/>
    </w:rPr>
  </w:style>
  <w:style w:type="paragraph" w:styleId="22">
    <w:name w:val="Date"/>
    <w:basedOn w:val="1"/>
    <w:next w:val="1"/>
    <w:link w:val="76"/>
    <w:qFormat/>
    <w:uiPriority w:val="0"/>
    <w:pPr>
      <w:ind w:left="2500" w:leftChars="2500"/>
    </w:pPr>
    <w:rPr>
      <w:rFonts w:eastAsia="楷体_GB2312"/>
      <w:sz w:val="32"/>
      <w:szCs w:val="20"/>
    </w:rPr>
  </w:style>
  <w:style w:type="paragraph" w:styleId="23">
    <w:name w:val="Body Text Indent 2"/>
    <w:basedOn w:val="1"/>
    <w:link w:val="70"/>
    <w:qFormat/>
    <w:uiPriority w:val="0"/>
    <w:pPr>
      <w:spacing w:after="120" w:line="480" w:lineRule="auto"/>
      <w:ind w:left="420" w:leftChars="200"/>
    </w:pPr>
  </w:style>
  <w:style w:type="paragraph" w:styleId="24">
    <w:name w:val="endnote text"/>
    <w:basedOn w:val="1"/>
    <w:link w:val="59"/>
    <w:qFormat/>
    <w:uiPriority w:val="0"/>
    <w:pPr>
      <w:snapToGrid w:val="0"/>
      <w:jc w:val="left"/>
    </w:pPr>
  </w:style>
  <w:style w:type="paragraph" w:styleId="25">
    <w:name w:val="Balloon Text"/>
    <w:basedOn w:val="1"/>
    <w:link w:val="79"/>
    <w:qFormat/>
    <w:uiPriority w:val="0"/>
    <w:rPr>
      <w:sz w:val="18"/>
      <w:szCs w:val="18"/>
    </w:rPr>
  </w:style>
  <w:style w:type="paragraph" w:styleId="26">
    <w:name w:val="footer"/>
    <w:basedOn w:val="1"/>
    <w:link w:val="74"/>
    <w:qFormat/>
    <w:uiPriority w:val="99"/>
    <w:pPr>
      <w:tabs>
        <w:tab w:val="center" w:pos="4153"/>
        <w:tab w:val="right" w:pos="8306"/>
      </w:tabs>
      <w:snapToGrid w:val="0"/>
      <w:jc w:val="left"/>
    </w:pPr>
    <w:rPr>
      <w:sz w:val="18"/>
      <w:szCs w:val="18"/>
    </w:rPr>
  </w:style>
  <w:style w:type="paragraph" w:styleId="27">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style>
  <w:style w:type="paragraph" w:styleId="30">
    <w:name w:val="Body Text Indent 3"/>
    <w:basedOn w:val="1"/>
    <w:link w:val="64"/>
    <w:qFormat/>
    <w:uiPriority w:val="0"/>
    <w:pPr>
      <w:ind w:firstLine="435"/>
    </w:pPr>
  </w:style>
  <w:style w:type="paragraph" w:styleId="31">
    <w:name w:val="toc 2"/>
    <w:basedOn w:val="1"/>
    <w:next w:val="1"/>
    <w:qFormat/>
    <w:uiPriority w:val="39"/>
    <w:pPr>
      <w:ind w:left="420" w:leftChars="200"/>
    </w:pPr>
  </w:style>
  <w:style w:type="paragraph" w:styleId="32">
    <w:name w:val="Body Text 2"/>
    <w:basedOn w:val="1"/>
    <w:link w:val="65"/>
    <w:qFormat/>
    <w:uiPriority w:val="0"/>
    <w:pPr>
      <w:spacing w:after="120" w:line="480" w:lineRule="auto"/>
    </w:pPr>
  </w:style>
  <w:style w:type="paragraph" w:styleId="33">
    <w:name w:val="Normal (Web)"/>
    <w:basedOn w:val="1"/>
    <w:next w:val="1"/>
    <w:unhideWhenUsed/>
    <w:qFormat/>
    <w:uiPriority w:val="0"/>
    <w:pPr>
      <w:widowControl/>
      <w:spacing w:before="240" w:after="240"/>
      <w:jc w:val="left"/>
    </w:pPr>
    <w:rPr>
      <w:rFonts w:ascii="宋体" w:hAnsi="宋体" w:cs="宋体"/>
      <w:kern w:val="0"/>
      <w:sz w:val="24"/>
    </w:rPr>
  </w:style>
  <w:style w:type="paragraph" w:styleId="34">
    <w:name w:val="Title"/>
    <w:basedOn w:val="1"/>
    <w:next w:val="1"/>
    <w:link w:val="87"/>
    <w:qFormat/>
    <w:uiPriority w:val="10"/>
    <w:pPr>
      <w:spacing w:before="240" w:after="60"/>
      <w:jc w:val="center"/>
      <w:outlineLvl w:val="0"/>
    </w:pPr>
    <w:rPr>
      <w:rFonts w:ascii="Cambria" w:hAnsi="Cambria"/>
      <w:b/>
      <w:bCs/>
      <w:sz w:val="32"/>
      <w:szCs w:val="32"/>
    </w:rPr>
  </w:style>
  <w:style w:type="paragraph" w:styleId="35">
    <w:name w:val="annotation subject"/>
    <w:basedOn w:val="15"/>
    <w:next w:val="15"/>
    <w:link w:val="78"/>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Light List Accent 1"/>
    <w:basedOn w:val="36"/>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Emphasis"/>
    <w:basedOn w:val="39"/>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xl53"/>
    <w:basedOn w:val="1"/>
    <w:next w:val="1"/>
    <w:qFormat/>
    <w:uiPriority w:val="0"/>
    <w:pPr>
      <w:spacing w:before="280" w:after="280" w:line="100" w:lineRule="exact"/>
      <w:jc w:val="center"/>
    </w:pPr>
    <w:rPr>
      <w:b/>
    </w:rPr>
  </w:style>
  <w:style w:type="paragraph" w:customStyle="1" w:styleId="48">
    <w:name w:val="BodyText1I"/>
    <w:basedOn w:val="49"/>
    <w:next w:val="1"/>
    <w:qFormat/>
    <w:uiPriority w:val="0"/>
    <w:pPr>
      <w:ind w:firstLine="420" w:firstLineChars="100"/>
      <w:jc w:val="both"/>
      <w:textAlignment w:val="baseline"/>
    </w:pPr>
  </w:style>
  <w:style w:type="paragraph" w:customStyle="1" w:styleId="49">
    <w:name w:val="BodyText"/>
    <w:basedOn w:val="1"/>
    <w:next w:val="50"/>
    <w:qFormat/>
    <w:uiPriority w:val="0"/>
    <w:pPr>
      <w:jc w:val="both"/>
      <w:textAlignment w:val="baseline"/>
    </w:pPr>
    <w:rPr>
      <w:rFonts w:ascii="宋体" w:hAnsi="宋体" w:eastAsia="宋体"/>
      <w:kern w:val="2"/>
      <w:sz w:val="21"/>
      <w:szCs w:val="21"/>
      <w:lang w:val="zh-CN" w:eastAsia="zh-CN" w:bidi="zh-CN"/>
    </w:rPr>
  </w:style>
  <w:style w:type="paragraph" w:customStyle="1" w:styleId="50">
    <w:name w:val="TOC2"/>
    <w:basedOn w:val="1"/>
    <w:next w:val="1"/>
    <w:qFormat/>
    <w:uiPriority w:val="0"/>
    <w:pPr>
      <w:ind w:left="420" w:leftChars="200"/>
      <w:jc w:val="both"/>
      <w:textAlignment w:val="baseline"/>
    </w:pPr>
  </w:style>
  <w:style w:type="paragraph" w:customStyle="1" w:styleId="51">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52">
    <w:name w:val="样式 表格正文 + 两端对齐"/>
    <w:basedOn w:val="1"/>
    <w:next w:val="53"/>
    <w:qFormat/>
    <w:uiPriority w:val="0"/>
    <w:pPr>
      <w:spacing w:line="300" w:lineRule="auto"/>
    </w:pPr>
  </w:style>
  <w:style w:type="paragraph" w:customStyle="1" w:styleId="53">
    <w:name w:val="正文1"/>
    <w:basedOn w:val="14"/>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4">
    <w:name w:val="表格文字"/>
    <w:next w:val="17"/>
    <w:link w:val="8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5">
    <w:name w:val="NormalCharacter"/>
    <w:qFormat/>
    <w:uiPriority w:val="0"/>
    <w:rPr>
      <w:rFonts w:ascii="Times New Roman" w:hAnsi="Times New Roman" w:eastAsia="宋体" w:cs="Times New Roman"/>
    </w:rPr>
  </w:style>
  <w:style w:type="character" w:customStyle="1" w:styleId="56">
    <w:name w:val="标3 Char"/>
    <w:link w:val="57"/>
    <w:qFormat/>
    <w:uiPriority w:val="0"/>
    <w:rPr>
      <w:rFonts w:ascii="Arial Narrow" w:hAnsi="Arial Narrow" w:eastAsia="仿宋_GB2312"/>
      <w:sz w:val="32"/>
      <w:szCs w:val="32"/>
    </w:rPr>
  </w:style>
  <w:style w:type="paragraph" w:customStyle="1" w:styleId="57">
    <w:name w:val="标3"/>
    <w:basedOn w:val="1"/>
    <w:link w:val="56"/>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58">
    <w:name w:val="正文文本 3 字符"/>
    <w:link w:val="16"/>
    <w:qFormat/>
    <w:uiPriority w:val="0"/>
    <w:rPr>
      <w:kern w:val="2"/>
      <w:sz w:val="16"/>
      <w:szCs w:val="16"/>
    </w:rPr>
  </w:style>
  <w:style w:type="character" w:customStyle="1" w:styleId="59">
    <w:name w:val="尾注文本 字符"/>
    <w:link w:val="24"/>
    <w:qFormat/>
    <w:uiPriority w:val="0"/>
    <w:rPr>
      <w:kern w:val="2"/>
      <w:sz w:val="21"/>
      <w:szCs w:val="24"/>
    </w:rPr>
  </w:style>
  <w:style w:type="character" w:customStyle="1" w:styleId="60">
    <w:name w:val="正文文本 字符"/>
    <w:link w:val="17"/>
    <w:qFormat/>
    <w:uiPriority w:val="0"/>
    <w:rPr>
      <w:kern w:val="2"/>
      <w:sz w:val="21"/>
      <w:szCs w:val="24"/>
    </w:rPr>
  </w:style>
  <w:style w:type="character" w:customStyle="1" w:styleId="61">
    <w:name w:val="font31"/>
    <w:basedOn w:val="39"/>
    <w:qFormat/>
    <w:uiPriority w:val="0"/>
    <w:rPr>
      <w:rFonts w:hint="eastAsia" w:ascii="宋体" w:hAnsi="宋体" w:eastAsia="宋体" w:cs="宋体"/>
      <w:color w:val="000000"/>
      <w:sz w:val="24"/>
      <w:szCs w:val="24"/>
      <w:u w:val="none"/>
    </w:rPr>
  </w:style>
  <w:style w:type="character" w:customStyle="1" w:styleId="62">
    <w:name w:val="标题 3 字符"/>
    <w:link w:val="6"/>
    <w:qFormat/>
    <w:uiPriority w:val="0"/>
    <w:rPr>
      <w:b/>
      <w:bCs/>
      <w:kern w:val="2"/>
      <w:sz w:val="32"/>
      <w:szCs w:val="32"/>
    </w:rPr>
  </w:style>
  <w:style w:type="character" w:customStyle="1" w:styleId="63">
    <w:name w:val="标题 6 字符"/>
    <w:link w:val="8"/>
    <w:semiHidden/>
    <w:qFormat/>
    <w:uiPriority w:val="0"/>
    <w:rPr>
      <w:rFonts w:ascii="Cambria" w:hAnsi="Cambria" w:eastAsia="宋体" w:cs="Times New Roman"/>
      <w:b/>
      <w:bCs/>
      <w:kern w:val="2"/>
      <w:sz w:val="24"/>
      <w:szCs w:val="24"/>
    </w:rPr>
  </w:style>
  <w:style w:type="character" w:customStyle="1" w:styleId="64">
    <w:name w:val="正文文本缩进 3 字符"/>
    <w:link w:val="30"/>
    <w:qFormat/>
    <w:uiPriority w:val="0"/>
    <w:rPr>
      <w:kern w:val="2"/>
      <w:sz w:val="21"/>
      <w:szCs w:val="24"/>
    </w:rPr>
  </w:style>
  <w:style w:type="character" w:customStyle="1" w:styleId="65">
    <w:name w:val="正文文本 2 字符"/>
    <w:link w:val="32"/>
    <w:qFormat/>
    <w:uiPriority w:val="0"/>
    <w:rPr>
      <w:kern w:val="2"/>
      <w:sz w:val="21"/>
      <w:szCs w:val="24"/>
    </w:rPr>
  </w:style>
  <w:style w:type="character" w:customStyle="1" w:styleId="66">
    <w:name w:val="纯文本 字符"/>
    <w:link w:val="21"/>
    <w:qFormat/>
    <w:uiPriority w:val="0"/>
    <w:rPr>
      <w:rFonts w:eastAsia="宋体"/>
      <w:kern w:val="2"/>
      <w:sz w:val="24"/>
      <w:lang w:val="en-US" w:eastAsia="zh-CN" w:bidi="ar-SA"/>
    </w:rPr>
  </w:style>
  <w:style w:type="character" w:customStyle="1" w:styleId="67">
    <w:name w:val="标题 1字符"/>
    <w:qFormat/>
    <w:uiPriority w:val="0"/>
    <w:rPr>
      <w:b/>
      <w:bCs/>
      <w:kern w:val="44"/>
      <w:sz w:val="44"/>
      <w:szCs w:val="44"/>
    </w:rPr>
  </w:style>
  <w:style w:type="character" w:customStyle="1" w:styleId="68">
    <w:name w:val="无"/>
    <w:qFormat/>
    <w:uiPriority w:val="99"/>
  </w:style>
  <w:style w:type="character" w:customStyle="1" w:styleId="69">
    <w:name w:val="标题 2 字符"/>
    <w:link w:val="5"/>
    <w:qFormat/>
    <w:uiPriority w:val="9"/>
    <w:rPr>
      <w:rFonts w:ascii="Arial" w:hAnsi="Arial" w:eastAsia="黑体"/>
      <w:b/>
      <w:bCs/>
      <w:kern w:val="2"/>
      <w:sz w:val="32"/>
      <w:szCs w:val="32"/>
    </w:rPr>
  </w:style>
  <w:style w:type="character" w:customStyle="1" w:styleId="70">
    <w:name w:val="正文文本缩进 2 字符"/>
    <w:link w:val="23"/>
    <w:qFormat/>
    <w:uiPriority w:val="0"/>
    <w:rPr>
      <w:kern w:val="2"/>
      <w:sz w:val="21"/>
      <w:szCs w:val="24"/>
    </w:rPr>
  </w:style>
  <w:style w:type="character" w:customStyle="1" w:styleId="71">
    <w:name w:val="文档结构图 字符"/>
    <w:link w:val="14"/>
    <w:qFormat/>
    <w:uiPriority w:val="0"/>
    <w:rPr>
      <w:rFonts w:ascii="Helvetica" w:hAnsi="Helvetica"/>
      <w:kern w:val="2"/>
      <w:sz w:val="24"/>
      <w:szCs w:val="24"/>
    </w:rPr>
  </w:style>
  <w:style w:type="character" w:customStyle="1" w:styleId="72">
    <w:name w:val="Char Char Char"/>
    <w:qFormat/>
    <w:uiPriority w:val="0"/>
    <w:rPr>
      <w:rFonts w:ascii="宋体" w:hAnsi="Courier New" w:eastAsia="宋体"/>
      <w:kern w:val="2"/>
      <w:sz w:val="24"/>
      <w:szCs w:val="24"/>
      <w:lang w:val="en-US" w:eastAsia="zh-CN" w:bidi="ar-SA"/>
    </w:rPr>
  </w:style>
  <w:style w:type="character" w:customStyle="1" w:styleId="73">
    <w:name w:val="批注文字 字符"/>
    <w:link w:val="15"/>
    <w:qFormat/>
    <w:uiPriority w:val="0"/>
    <w:rPr>
      <w:kern w:val="2"/>
      <w:sz w:val="21"/>
      <w:szCs w:val="24"/>
    </w:rPr>
  </w:style>
  <w:style w:type="character" w:customStyle="1" w:styleId="74">
    <w:name w:val="页脚 字符"/>
    <w:link w:val="26"/>
    <w:qFormat/>
    <w:uiPriority w:val="99"/>
    <w:rPr>
      <w:kern w:val="2"/>
      <w:sz w:val="18"/>
      <w:szCs w:val="18"/>
    </w:rPr>
  </w:style>
  <w:style w:type="character" w:customStyle="1" w:styleId="75">
    <w:name w:val="纯文本 Char1"/>
    <w:qFormat/>
    <w:locked/>
    <w:uiPriority w:val="0"/>
    <w:rPr>
      <w:rFonts w:ascii="宋体" w:hAnsi="Courier New" w:eastAsia="宋体" w:cs="Times New Roman"/>
      <w:szCs w:val="21"/>
    </w:rPr>
  </w:style>
  <w:style w:type="character" w:customStyle="1" w:styleId="76">
    <w:name w:val="日期 字符"/>
    <w:link w:val="22"/>
    <w:qFormat/>
    <w:uiPriority w:val="0"/>
    <w:rPr>
      <w:rFonts w:eastAsia="楷体_GB2312"/>
      <w:kern w:val="2"/>
      <w:sz w:val="32"/>
    </w:rPr>
  </w:style>
  <w:style w:type="character" w:customStyle="1" w:styleId="77">
    <w:name w:val="Char Char"/>
    <w:qFormat/>
    <w:uiPriority w:val="0"/>
    <w:rPr>
      <w:rFonts w:ascii="宋体" w:hAnsi="Courier New" w:eastAsia="宋体"/>
      <w:kern w:val="2"/>
      <w:sz w:val="24"/>
      <w:szCs w:val="24"/>
      <w:lang w:val="en-US" w:eastAsia="zh-CN" w:bidi="ar-SA"/>
    </w:rPr>
  </w:style>
  <w:style w:type="character" w:customStyle="1" w:styleId="78">
    <w:name w:val="批注主题 字符"/>
    <w:link w:val="35"/>
    <w:qFormat/>
    <w:uiPriority w:val="0"/>
    <w:rPr>
      <w:b/>
      <w:bCs/>
      <w:kern w:val="2"/>
      <w:sz w:val="21"/>
      <w:szCs w:val="24"/>
    </w:rPr>
  </w:style>
  <w:style w:type="character" w:customStyle="1" w:styleId="79">
    <w:name w:val="批注框文本 字符"/>
    <w:link w:val="25"/>
    <w:qFormat/>
    <w:uiPriority w:val="0"/>
    <w:rPr>
      <w:kern w:val="2"/>
      <w:sz w:val="18"/>
      <w:szCs w:val="18"/>
    </w:rPr>
  </w:style>
  <w:style w:type="character" w:customStyle="1" w:styleId="80">
    <w:name w:val="font01"/>
    <w:basedOn w:val="39"/>
    <w:qFormat/>
    <w:uiPriority w:val="0"/>
    <w:rPr>
      <w:rFonts w:hint="default" w:ascii="Arial" w:hAnsi="Arial" w:cs="Arial"/>
      <w:color w:val="000000"/>
      <w:sz w:val="24"/>
      <w:szCs w:val="24"/>
      <w:u w:val="none"/>
    </w:rPr>
  </w:style>
  <w:style w:type="character" w:customStyle="1" w:styleId="81">
    <w:name w:val="font11"/>
    <w:qFormat/>
    <w:uiPriority w:val="0"/>
    <w:rPr>
      <w:rFonts w:hint="eastAsia" w:ascii="宋体" w:hAnsi="宋体" w:eastAsia="宋体" w:cs="宋体"/>
      <w:b/>
      <w:color w:val="000000"/>
      <w:sz w:val="24"/>
      <w:szCs w:val="24"/>
      <w:u w:val="none"/>
    </w:rPr>
  </w:style>
  <w:style w:type="character" w:customStyle="1" w:styleId="82">
    <w:name w:val="apple-converted-space"/>
    <w:qFormat/>
    <w:uiPriority w:val="0"/>
  </w:style>
  <w:style w:type="character" w:customStyle="1" w:styleId="83">
    <w:name w:val="表格文字 Char Char"/>
    <w:link w:val="54"/>
    <w:qFormat/>
    <w:locked/>
    <w:uiPriority w:val="0"/>
    <w:rPr>
      <w:kern w:val="2"/>
      <w:sz w:val="24"/>
      <w:szCs w:val="28"/>
      <w:lang w:val="en-US" w:eastAsia="zh-CN" w:bidi="ar-SA"/>
    </w:rPr>
  </w:style>
  <w:style w:type="character" w:customStyle="1" w:styleId="84">
    <w:name w:val="标题 1 字符"/>
    <w:link w:val="4"/>
    <w:qFormat/>
    <w:uiPriority w:val="0"/>
    <w:rPr>
      <w:rFonts w:ascii="Times New Roman" w:hAnsi="Times New Roman" w:eastAsia="宋体"/>
      <w:b/>
      <w:bCs/>
      <w:kern w:val="44"/>
      <w:sz w:val="44"/>
      <w:szCs w:val="44"/>
      <w:lang w:val="en-US" w:eastAsia="zh-CN" w:bidi="ar-SA"/>
    </w:rPr>
  </w:style>
  <w:style w:type="character" w:customStyle="1" w:styleId="85">
    <w:name w:val="页眉 字符"/>
    <w:link w:val="27"/>
    <w:qFormat/>
    <w:uiPriority w:val="99"/>
    <w:rPr>
      <w:kern w:val="2"/>
      <w:sz w:val="18"/>
      <w:szCs w:val="18"/>
    </w:rPr>
  </w:style>
  <w:style w:type="character" w:customStyle="1" w:styleId="86">
    <w:name w:val="标题 1 Char1"/>
    <w:qFormat/>
    <w:uiPriority w:val="0"/>
    <w:rPr>
      <w:rFonts w:ascii="Times New Roman" w:hAnsi="Times New Roman" w:eastAsia="宋体"/>
      <w:b/>
      <w:bCs/>
      <w:kern w:val="44"/>
      <w:sz w:val="44"/>
      <w:szCs w:val="44"/>
      <w:lang w:val="en-US" w:eastAsia="zh-CN" w:bidi="ar-SA"/>
    </w:rPr>
  </w:style>
  <w:style w:type="character" w:customStyle="1" w:styleId="87">
    <w:name w:val="标题 字符"/>
    <w:link w:val="34"/>
    <w:qFormat/>
    <w:uiPriority w:val="10"/>
    <w:rPr>
      <w:rFonts w:ascii="Cambria" w:hAnsi="Cambria"/>
      <w:b/>
      <w:bCs/>
      <w:kern w:val="2"/>
      <w:sz w:val="32"/>
      <w:szCs w:val="32"/>
    </w:rPr>
  </w:style>
  <w:style w:type="character" w:customStyle="1" w:styleId="88">
    <w:name w:val="正文缩进 字符"/>
    <w:link w:val="12"/>
    <w:qFormat/>
    <w:uiPriority w:val="0"/>
    <w:rPr>
      <w:kern w:val="2"/>
      <w:sz w:val="21"/>
    </w:rPr>
  </w:style>
  <w:style w:type="character" w:customStyle="1" w:styleId="89">
    <w:name w:val="font21"/>
    <w:basedOn w:val="39"/>
    <w:qFormat/>
    <w:uiPriority w:val="0"/>
    <w:rPr>
      <w:rFonts w:ascii="幼圆" w:hAnsi="幼圆" w:eastAsia="幼圆" w:cs="幼圆"/>
      <w:color w:val="000000"/>
      <w:sz w:val="20"/>
      <w:szCs w:val="20"/>
      <w:u w:val="none"/>
    </w:rPr>
  </w:style>
  <w:style w:type="paragraph" w:customStyle="1" w:styleId="90">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1">
    <w:name w:val="Char Char3"/>
    <w:basedOn w:val="1"/>
    <w:qFormat/>
    <w:uiPriority w:val="0"/>
  </w:style>
  <w:style w:type="paragraph" w:customStyle="1" w:styleId="92">
    <w:name w:val="彩色列表1"/>
    <w:basedOn w:val="1"/>
    <w:qFormat/>
    <w:uiPriority w:val="34"/>
    <w:pPr>
      <w:ind w:firstLine="420" w:firstLineChars="200"/>
    </w:pPr>
    <w:rPr>
      <w:rFonts w:ascii="Verdana" w:hAnsi="Verdana" w:eastAsia="微软雅黑"/>
      <w:szCs w:val="22"/>
    </w:rPr>
  </w:style>
  <w:style w:type="paragraph" w:customStyle="1" w:styleId="9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4">
    <w:name w:val="p0"/>
    <w:basedOn w:val="1"/>
    <w:qFormat/>
    <w:uiPriority w:val="0"/>
    <w:pPr>
      <w:widowControl/>
    </w:pPr>
    <w:rPr>
      <w:rFonts w:ascii="Calibri" w:hAnsi="Calibri"/>
      <w:kern w:val="0"/>
      <w:szCs w:val="21"/>
    </w:rPr>
  </w:style>
  <w:style w:type="paragraph" w:customStyle="1" w:styleId="95">
    <w:name w:val="正文样式"/>
    <w:basedOn w:val="1"/>
    <w:unhideWhenUsed/>
    <w:qFormat/>
    <w:uiPriority w:val="7"/>
    <w:pPr>
      <w:spacing w:line="360" w:lineRule="auto"/>
      <w:ind w:firstLine="480" w:firstLineChars="200"/>
    </w:pPr>
    <w:rPr>
      <w:rFonts w:hAnsi="Calibri"/>
      <w:sz w:val="24"/>
      <w:szCs w:val="20"/>
    </w:rPr>
  </w:style>
  <w:style w:type="paragraph" w:customStyle="1" w:styleId="96">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_Style 1"/>
    <w:qFormat/>
    <w:uiPriority w:val="0"/>
    <w:rPr>
      <w:rFonts w:ascii="Times New Roman" w:hAnsi="Times New Roman" w:eastAsia="宋体" w:cs="Times New Roman"/>
      <w:kern w:val="2"/>
      <w:sz w:val="28"/>
      <w:szCs w:val="22"/>
      <w:lang w:val="en-US" w:eastAsia="zh-CN" w:bidi="ar-SA"/>
    </w:rPr>
  </w:style>
  <w:style w:type="paragraph" w:customStyle="1" w:styleId="99">
    <w:name w:val="_Style 40"/>
    <w:basedOn w:val="1"/>
    <w:qFormat/>
    <w:uiPriority w:val="0"/>
  </w:style>
  <w:style w:type="paragraph" w:customStyle="1" w:styleId="100">
    <w:name w:val="Char Char5"/>
    <w:basedOn w:val="1"/>
    <w:qFormat/>
    <w:uiPriority w:val="0"/>
  </w:style>
  <w:style w:type="paragraph" w:customStyle="1" w:styleId="101">
    <w:name w:val="Table Paragraph"/>
    <w:basedOn w:val="1"/>
    <w:qFormat/>
    <w:uiPriority w:val="1"/>
  </w:style>
  <w:style w:type="paragraph" w:customStyle="1" w:styleId="102">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4">
    <w:name w:val="彩色列表 - 强调文字颜色 11"/>
    <w:basedOn w:val="1"/>
    <w:qFormat/>
    <w:uiPriority w:val="34"/>
    <w:pPr>
      <w:ind w:firstLine="420" w:firstLineChars="200"/>
    </w:pPr>
    <w:rPr>
      <w:rFonts w:ascii="Calibri" w:hAnsi="Calibri"/>
      <w:szCs w:val="22"/>
    </w:rPr>
  </w:style>
  <w:style w:type="paragraph" w:customStyle="1" w:styleId="105">
    <w:name w:val="_Style 23"/>
    <w:basedOn w:val="1"/>
    <w:qFormat/>
    <w:uiPriority w:val="0"/>
  </w:style>
  <w:style w:type="paragraph" w:customStyle="1" w:styleId="106">
    <w:name w:val="_Style 10"/>
    <w:basedOn w:val="1"/>
    <w:qFormat/>
    <w:uiPriority w:val="0"/>
    <w:rPr>
      <w:rFonts w:ascii="仿宋_GB2312" w:eastAsia="仿宋_GB2312"/>
      <w:b/>
      <w:sz w:val="32"/>
      <w:szCs w:val="32"/>
    </w:rPr>
  </w:style>
  <w:style w:type="paragraph" w:customStyle="1" w:styleId="107">
    <w:name w:val="列表段落1"/>
    <w:basedOn w:val="1"/>
    <w:qFormat/>
    <w:uiPriority w:val="0"/>
    <w:pPr>
      <w:ind w:firstLine="420" w:firstLineChars="200"/>
    </w:pPr>
    <w:rPr>
      <w:rFonts w:ascii="Calibri" w:hAnsi="Calibri"/>
      <w:szCs w:val="22"/>
    </w:rPr>
  </w:style>
  <w:style w:type="paragraph" w:customStyle="1" w:styleId="108">
    <w:name w:val="Char Char Char Char Char Char Char"/>
    <w:basedOn w:val="1"/>
    <w:qFormat/>
    <w:uiPriority w:val="0"/>
  </w:style>
  <w:style w:type="paragraph" w:customStyle="1" w:styleId="10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0">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1">
    <w:name w:val="正文2"/>
    <w:basedOn w:val="1"/>
    <w:qFormat/>
    <w:uiPriority w:val="0"/>
    <w:pPr>
      <w:spacing w:before="156" w:line="360" w:lineRule="auto"/>
      <w:ind w:firstLine="510" w:firstLineChars="200"/>
    </w:pPr>
    <w:rPr>
      <w:sz w:val="24"/>
      <w:szCs w:val="20"/>
    </w:rPr>
  </w:style>
  <w:style w:type="paragraph" w:customStyle="1" w:styleId="112">
    <w:name w:val="Default"/>
    <w:next w:val="11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14">
    <w:name w:val="彩色列表2"/>
    <w:basedOn w:val="1"/>
    <w:qFormat/>
    <w:uiPriority w:val="34"/>
    <w:pPr>
      <w:ind w:firstLine="420" w:firstLineChars="200"/>
    </w:pPr>
  </w:style>
  <w:style w:type="paragraph" w:customStyle="1" w:styleId="115">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7">
    <w:name w:val="首行缩进"/>
    <w:basedOn w:val="1"/>
    <w:qFormat/>
    <w:uiPriority w:val="0"/>
    <w:pPr>
      <w:spacing w:line="360" w:lineRule="auto"/>
      <w:ind w:firstLine="480" w:firstLineChars="200"/>
    </w:pPr>
    <w:rPr>
      <w:sz w:val="24"/>
      <w:szCs w:val="22"/>
      <w:lang w:val="zh-CN"/>
    </w:rPr>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彩色列表11"/>
    <w:basedOn w:val="1"/>
    <w:qFormat/>
    <w:uiPriority w:val="34"/>
    <w:pPr>
      <w:ind w:firstLine="420" w:firstLineChars="200"/>
    </w:pPr>
  </w:style>
  <w:style w:type="paragraph" w:customStyle="1" w:styleId="120">
    <w:name w:val="AbsatzTableFormat"/>
    <w:basedOn w:val="1"/>
    <w:qFormat/>
    <w:uiPriority w:val="0"/>
    <w:rPr>
      <w:rFonts w:hAnsi="宋体" w:cs="宋体"/>
      <w:bCs/>
      <w:kern w:val="0"/>
      <w:sz w:val="21"/>
      <w:szCs w:val="22"/>
      <w:u w:val="none"/>
      <w:lang w:val="de-DE"/>
    </w:rPr>
  </w:style>
  <w:style w:type="paragraph" w:customStyle="1" w:styleId="121">
    <w:name w:val="列出段落1"/>
    <w:basedOn w:val="1"/>
    <w:qFormat/>
    <w:uiPriority w:val="34"/>
    <w:pPr>
      <w:ind w:firstLine="420" w:firstLineChars="200"/>
    </w:pPr>
  </w:style>
  <w:style w:type="paragraph" w:customStyle="1" w:styleId="122">
    <w:name w:val="纯文本1"/>
    <w:basedOn w:val="111"/>
    <w:qFormat/>
    <w:uiPriority w:val="0"/>
    <w:rPr>
      <w:rFonts w:hint="default" w:ascii="宋体" w:hAnsi="Courier New"/>
      <w:kern w:val="0"/>
      <w:sz w:val="20"/>
      <w:szCs w:val="21"/>
    </w:rPr>
  </w:style>
  <w:style w:type="character" w:customStyle="1" w:styleId="123">
    <w:name w:val="font61"/>
    <w:basedOn w:val="39"/>
    <w:qFormat/>
    <w:uiPriority w:val="0"/>
    <w:rPr>
      <w:rFonts w:hint="eastAsia" w:ascii="宋体" w:hAnsi="宋体" w:eastAsia="宋体" w:cs="宋体"/>
      <w:b/>
      <w:bCs/>
      <w:color w:val="000000"/>
      <w:sz w:val="22"/>
      <w:szCs w:val="22"/>
      <w:u w:val="none"/>
    </w:rPr>
  </w:style>
  <w:style w:type="character" w:customStyle="1" w:styleId="124">
    <w:name w:val="font112"/>
    <w:basedOn w:val="39"/>
    <w:qFormat/>
    <w:uiPriority w:val="0"/>
    <w:rPr>
      <w:rFonts w:hint="eastAsia" w:ascii="宋体" w:hAnsi="宋体" w:eastAsia="宋体" w:cs="宋体"/>
      <w:b/>
      <w:bCs/>
      <w:color w:val="000000"/>
      <w:sz w:val="22"/>
      <w:szCs w:val="22"/>
      <w:u w:val="none"/>
    </w:rPr>
  </w:style>
  <w:style w:type="character" w:customStyle="1" w:styleId="125">
    <w:name w:val="font91"/>
    <w:basedOn w:val="39"/>
    <w:qFormat/>
    <w:uiPriority w:val="0"/>
    <w:rPr>
      <w:rFonts w:hint="default" w:ascii="Times New Roman" w:hAnsi="Times New Roman" w:cs="Times New Roman"/>
      <w:color w:val="000000"/>
      <w:sz w:val="22"/>
      <w:szCs w:val="22"/>
      <w:u w:val="none"/>
    </w:rPr>
  </w:style>
  <w:style w:type="character" w:customStyle="1" w:styleId="126">
    <w:name w:val="font121"/>
    <w:basedOn w:val="39"/>
    <w:qFormat/>
    <w:uiPriority w:val="0"/>
    <w:rPr>
      <w:rFonts w:hint="eastAsia" w:ascii="宋体" w:hAnsi="宋体" w:eastAsia="宋体" w:cs="宋体"/>
      <w:color w:val="000000"/>
      <w:sz w:val="22"/>
      <w:szCs w:val="22"/>
      <w:u w:val="none"/>
    </w:rPr>
  </w:style>
  <w:style w:type="character" w:customStyle="1" w:styleId="127">
    <w:name w:val="font81"/>
    <w:basedOn w:val="39"/>
    <w:qFormat/>
    <w:uiPriority w:val="0"/>
    <w:rPr>
      <w:rFonts w:hint="default" w:ascii="Times New Roman" w:hAnsi="Times New Roman" w:cs="Times New Roman"/>
      <w:color w:val="000000"/>
      <w:sz w:val="22"/>
      <w:szCs w:val="22"/>
      <w:u w:val="none"/>
    </w:rPr>
  </w:style>
  <w:style w:type="character" w:customStyle="1" w:styleId="128">
    <w:name w:val="font41"/>
    <w:basedOn w:val="39"/>
    <w:qFormat/>
    <w:uiPriority w:val="0"/>
    <w:rPr>
      <w:rFonts w:hint="default" w:ascii="Times New Roman" w:hAnsi="Times New Roman" w:cs="Times New Roman"/>
      <w:b/>
      <w:bCs/>
      <w:color w:val="000000"/>
      <w:sz w:val="22"/>
      <w:szCs w:val="22"/>
      <w:u w:val="none"/>
    </w:rPr>
  </w:style>
  <w:style w:type="character" w:customStyle="1" w:styleId="129">
    <w:name w:val="font181"/>
    <w:basedOn w:val="39"/>
    <w:qFormat/>
    <w:uiPriority w:val="0"/>
    <w:rPr>
      <w:rFonts w:hint="eastAsia" w:ascii="宋体" w:hAnsi="宋体" w:eastAsia="宋体" w:cs="宋体"/>
      <w:b/>
      <w:bCs/>
      <w:color w:val="FF0000"/>
      <w:sz w:val="22"/>
      <w:szCs w:val="22"/>
      <w:u w:val="none"/>
    </w:rPr>
  </w:style>
  <w:style w:type="character" w:customStyle="1" w:styleId="130">
    <w:name w:val="font51"/>
    <w:basedOn w:val="39"/>
    <w:qFormat/>
    <w:uiPriority w:val="0"/>
    <w:rPr>
      <w:rFonts w:hint="default" w:ascii="Times New Roman" w:hAnsi="Times New Roman" w:cs="Times New Roman"/>
      <w:b/>
      <w:bCs/>
      <w:color w:val="000000"/>
      <w:sz w:val="22"/>
      <w:szCs w:val="22"/>
      <w:u w:val="none"/>
    </w:rPr>
  </w:style>
  <w:style w:type="character" w:customStyle="1" w:styleId="131">
    <w:name w:val="font141"/>
    <w:basedOn w:val="39"/>
    <w:qFormat/>
    <w:uiPriority w:val="0"/>
    <w:rPr>
      <w:rFonts w:hint="eastAsia" w:ascii="宋体" w:hAnsi="宋体" w:eastAsia="宋体" w:cs="宋体"/>
      <w:b/>
      <w:bCs/>
      <w:color w:val="000000"/>
      <w:sz w:val="22"/>
      <w:szCs w:val="22"/>
      <w:u w:val="none"/>
    </w:rPr>
  </w:style>
  <w:style w:type="character" w:customStyle="1" w:styleId="132">
    <w:name w:val="font71"/>
    <w:basedOn w:val="39"/>
    <w:qFormat/>
    <w:uiPriority w:val="0"/>
    <w:rPr>
      <w:rFonts w:hint="default" w:ascii="Times New Roman" w:hAnsi="Times New Roman" w:cs="Times New Roman"/>
      <w:color w:val="000000"/>
      <w:sz w:val="22"/>
      <w:szCs w:val="22"/>
      <w:u w:val="none"/>
    </w:rPr>
  </w:style>
  <w:style w:type="character" w:customStyle="1" w:styleId="133">
    <w:name w:val="font101"/>
    <w:basedOn w:val="39"/>
    <w:qFormat/>
    <w:uiPriority w:val="0"/>
    <w:rPr>
      <w:rFonts w:hint="eastAsia" w:ascii="宋体" w:hAnsi="宋体" w:eastAsia="宋体" w:cs="宋体"/>
      <w:b/>
      <w:bCs/>
      <w:color w:val="000000"/>
      <w:sz w:val="22"/>
      <w:szCs w:val="22"/>
      <w:u w:val="none"/>
    </w:rPr>
  </w:style>
  <w:style w:type="paragraph" w:customStyle="1" w:styleId="134">
    <w:name w:val="xc正文"/>
    <w:basedOn w:val="1"/>
    <w:qFormat/>
    <w:uiPriority w:val="0"/>
    <w:pPr>
      <w:spacing w:line="360" w:lineRule="auto"/>
      <w:ind w:firstLine="200" w:firstLineChars="200"/>
    </w:pPr>
    <w:rPr>
      <w:kern w:val="0"/>
      <w:sz w:val="24"/>
    </w:rPr>
  </w:style>
  <w:style w:type="paragraph" w:styleId="1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6">
    <w:name w:val="网格型1"/>
    <w:basedOn w:val="3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7">
    <w:name w:val="List Paragraph"/>
    <w:basedOn w:val="1"/>
    <w:qFormat/>
    <w:uiPriority w:val="0"/>
    <w:pPr>
      <w:ind w:firstLine="420" w:firstLineChars="200"/>
    </w:pPr>
  </w:style>
  <w:style w:type="paragraph" w:customStyle="1" w:styleId="1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30310</Words>
  <Characters>32179</Characters>
  <Lines>87</Lines>
  <Paragraphs>73</Paragraphs>
  <TotalTime>3</TotalTime>
  <ScaleCrop>false</ScaleCrop>
  <LinksUpToDate>false</LinksUpToDate>
  <CharactersWithSpaces>33562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嘟嘟妈母婴馆、凯儿得乐代</cp:lastModifiedBy>
  <cp:lastPrinted>2024-12-09T08:22:00Z</cp:lastPrinted>
  <dcterms:modified xsi:type="dcterms:W3CDTF">2025-01-22T03:21:31Z</dcterms:modified>
  <dc:title>东阳市鑫盛工程咨询有限公司关于东阳市广福路以南、望江路以西地块-上王公寓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41C76FFFBE3247919461B52D148A11C5_13</vt:lpwstr>
  </property>
  <property fmtid="{D5CDD505-2E9C-101B-9397-08002B2CF9AE}" pid="4" name="KSOTemplateDocerSaveRecord">
    <vt:lpwstr>eyJoZGlkIjoiMzM4YzBjZDhjYTFkZDY5YTQwMDUwZTQyMGEzNDE5MTgiLCJ1c2VySWQiOiIzNTA1NDgxMzAifQ==</vt:lpwstr>
  </property>
</Properties>
</file>