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610AE">
      <w:pPr>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highlight w:val="none"/>
        </w:rPr>
      </w:pPr>
    </w:p>
    <w:p w14:paraId="7059E4EE">
      <w:pPr>
        <w:pStyle w:val="48"/>
        <w:rPr>
          <w:rFonts w:hint="eastAsia" w:ascii="宋体" w:hAnsi="宋体" w:eastAsia="宋体" w:cs="宋体"/>
          <w:color w:val="auto"/>
          <w:highlight w:val="none"/>
          <w:lang w:val="en-US" w:eastAsia="zh-CN"/>
        </w:rPr>
      </w:pPr>
    </w:p>
    <w:p w14:paraId="390FB048">
      <w:pPr>
        <w:rPr>
          <w:rFonts w:hint="eastAsia" w:ascii="宋体" w:hAnsi="宋体" w:eastAsia="宋体" w:cs="宋体"/>
          <w:color w:val="auto"/>
          <w:highlight w:val="none"/>
        </w:rPr>
      </w:pPr>
    </w:p>
    <w:p w14:paraId="2C87C7C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浙江诚远工程咨询有限公司</w:t>
      </w:r>
      <w:r>
        <w:rPr>
          <w:rFonts w:hint="eastAsia" w:ascii="宋体" w:hAnsi="宋体" w:eastAsia="宋体" w:cs="宋体"/>
          <w:b/>
          <w:color w:val="auto"/>
          <w:sz w:val="52"/>
          <w:szCs w:val="52"/>
          <w:highlight w:val="none"/>
          <w:lang w:eastAsia="zh-CN"/>
        </w:rPr>
        <w:t>关于</w:t>
      </w:r>
      <w:r>
        <w:rPr>
          <w:rFonts w:hint="eastAsia" w:ascii="宋体" w:hAnsi="宋体" w:cs="宋体"/>
          <w:b/>
          <w:color w:val="auto"/>
          <w:sz w:val="52"/>
          <w:szCs w:val="52"/>
          <w:highlight w:val="none"/>
          <w:lang w:eastAsia="zh-CN"/>
        </w:rPr>
        <w:t>东阳市六石街道镇区雨污排水管网运维项目</w:t>
      </w:r>
    </w:p>
    <w:p w14:paraId="7DB1976A">
      <w:pPr>
        <w:pStyle w:val="48"/>
        <w:rPr>
          <w:rFonts w:hint="eastAsia" w:ascii="宋体" w:hAnsi="宋体" w:eastAsia="宋体" w:cs="宋体"/>
          <w:color w:val="auto"/>
          <w:highlight w:val="none"/>
          <w:lang w:val="en-US" w:eastAsia="zh-CN"/>
        </w:rPr>
      </w:pPr>
    </w:p>
    <w:p w14:paraId="3440BE57">
      <w:pPr>
        <w:pStyle w:val="48"/>
        <w:rPr>
          <w:rFonts w:hint="eastAsia" w:ascii="宋体" w:hAnsi="宋体" w:eastAsia="宋体" w:cs="宋体"/>
          <w:color w:val="auto"/>
          <w:highlight w:val="none"/>
          <w:lang w:val="en-US" w:eastAsia="zh-CN"/>
        </w:rPr>
      </w:pPr>
    </w:p>
    <w:p w14:paraId="774D5275">
      <w:pPr>
        <w:pStyle w:val="48"/>
        <w:rPr>
          <w:rFonts w:hint="eastAsia" w:ascii="宋体" w:hAnsi="宋体" w:eastAsia="宋体" w:cs="宋体"/>
          <w:color w:val="auto"/>
          <w:highlight w:val="none"/>
          <w:lang w:val="en-US" w:eastAsia="zh-CN"/>
        </w:rPr>
      </w:pPr>
    </w:p>
    <w:p w14:paraId="236539A8">
      <w:pPr>
        <w:pStyle w:val="48"/>
        <w:rPr>
          <w:rFonts w:hint="eastAsia" w:ascii="宋体" w:hAnsi="宋体" w:eastAsia="宋体" w:cs="宋体"/>
          <w:color w:val="auto"/>
          <w:highlight w:val="none"/>
          <w:lang w:val="en-US" w:eastAsia="zh-CN"/>
        </w:rPr>
      </w:pPr>
    </w:p>
    <w:p w14:paraId="021A14BB">
      <w:pPr>
        <w:pStyle w:val="48"/>
        <w:rPr>
          <w:rFonts w:hint="eastAsia" w:ascii="宋体" w:hAnsi="宋体" w:eastAsia="宋体" w:cs="宋体"/>
          <w:color w:val="auto"/>
          <w:highlight w:val="none"/>
          <w:lang w:val="en-US" w:eastAsia="zh-CN"/>
        </w:rPr>
      </w:pPr>
    </w:p>
    <w:p w14:paraId="0C538670">
      <w:pPr>
        <w:pStyle w:val="48"/>
        <w:rPr>
          <w:rFonts w:hint="eastAsia" w:ascii="宋体" w:hAnsi="宋体" w:eastAsia="宋体" w:cs="宋体"/>
          <w:color w:val="auto"/>
          <w:highlight w:val="none"/>
          <w:lang w:val="en-US" w:eastAsia="zh-CN"/>
        </w:rPr>
      </w:pPr>
    </w:p>
    <w:p w14:paraId="67167F16">
      <w:pPr>
        <w:pStyle w:val="48"/>
        <w:rPr>
          <w:rFonts w:hint="eastAsia" w:ascii="宋体" w:hAnsi="宋体" w:eastAsia="宋体" w:cs="宋体"/>
          <w:color w:val="auto"/>
          <w:highlight w:val="none"/>
          <w:lang w:val="en-US" w:eastAsia="zh-CN"/>
        </w:rPr>
      </w:pPr>
    </w:p>
    <w:p w14:paraId="4C1F5629">
      <w:pPr>
        <w:pStyle w:val="48"/>
        <w:rPr>
          <w:rFonts w:hint="eastAsia" w:ascii="宋体" w:hAnsi="宋体" w:eastAsia="宋体" w:cs="宋体"/>
          <w:color w:val="auto"/>
          <w:highlight w:val="none"/>
          <w:lang w:val="en-US" w:eastAsia="zh-CN"/>
        </w:rPr>
      </w:pPr>
    </w:p>
    <w:p w14:paraId="2B12C35E">
      <w:pPr>
        <w:pStyle w:val="48"/>
        <w:rPr>
          <w:rFonts w:hint="eastAsia" w:ascii="宋体" w:hAnsi="宋体" w:eastAsia="宋体" w:cs="宋体"/>
          <w:color w:val="auto"/>
          <w:highlight w:val="none"/>
          <w:lang w:val="en-US" w:eastAsia="zh-CN"/>
        </w:rPr>
      </w:pPr>
    </w:p>
    <w:p w14:paraId="46F818DE">
      <w:pPr>
        <w:pStyle w:val="48"/>
        <w:ind w:left="0" w:leftChars="0" w:firstLine="0" w:firstLineChars="0"/>
        <w:rPr>
          <w:rFonts w:hint="eastAsia" w:ascii="宋体" w:hAnsi="宋体" w:eastAsia="宋体" w:cs="宋体"/>
          <w:color w:val="auto"/>
          <w:highlight w:val="none"/>
          <w:lang w:val="en-US" w:eastAsia="zh-CN"/>
        </w:rPr>
      </w:pPr>
    </w:p>
    <w:p w14:paraId="758F3126">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color w:val="auto"/>
          <w:highlight w:val="none"/>
          <w:lang w:val="en-US"/>
        </w:rPr>
      </w:pPr>
      <w:r>
        <w:rPr>
          <w:rFonts w:hint="eastAsia" w:ascii="宋体" w:hAnsi="宋体" w:cs="宋体"/>
          <w:b/>
          <w:color w:val="auto"/>
          <w:kern w:val="0"/>
          <w:sz w:val="72"/>
          <w:szCs w:val="72"/>
          <w:highlight w:val="none"/>
          <w:lang w:val="en-US" w:eastAsia="zh-CN"/>
        </w:rPr>
        <w:t>公开招标文件</w:t>
      </w:r>
    </w:p>
    <w:p w14:paraId="2735A791">
      <w:pPr>
        <w:pStyle w:val="48"/>
        <w:rPr>
          <w:rFonts w:hint="eastAsia" w:ascii="宋体" w:hAnsi="宋体" w:eastAsia="宋体" w:cs="宋体"/>
          <w:color w:val="auto"/>
          <w:highlight w:val="none"/>
          <w:lang w:val="en-US" w:eastAsia="zh-CN"/>
        </w:rPr>
      </w:pPr>
    </w:p>
    <w:p w14:paraId="7F6818C6">
      <w:pPr>
        <w:pStyle w:val="48"/>
        <w:rPr>
          <w:rFonts w:hint="eastAsia" w:ascii="宋体" w:hAnsi="宋体" w:eastAsia="宋体" w:cs="宋体"/>
          <w:color w:val="auto"/>
          <w:highlight w:val="none"/>
          <w:lang w:val="en-US" w:eastAsia="zh-CN"/>
        </w:rPr>
      </w:pPr>
    </w:p>
    <w:p w14:paraId="471ACF38">
      <w:pPr>
        <w:pStyle w:val="48"/>
        <w:rPr>
          <w:rFonts w:hint="eastAsia" w:ascii="宋体" w:hAnsi="宋体" w:eastAsia="宋体" w:cs="宋体"/>
          <w:color w:val="auto"/>
          <w:highlight w:val="none"/>
          <w:lang w:val="en-US" w:eastAsia="zh-CN"/>
        </w:rPr>
      </w:pPr>
    </w:p>
    <w:p w14:paraId="3BCA4B7F">
      <w:pPr>
        <w:pStyle w:val="48"/>
        <w:rPr>
          <w:rFonts w:hint="eastAsia" w:ascii="宋体" w:hAnsi="宋体" w:eastAsia="宋体" w:cs="宋体"/>
          <w:color w:val="auto"/>
          <w:highlight w:val="none"/>
          <w:lang w:val="en-US" w:eastAsia="zh-CN"/>
        </w:rPr>
      </w:pPr>
    </w:p>
    <w:p w14:paraId="75846772">
      <w:pPr>
        <w:pStyle w:val="48"/>
        <w:rPr>
          <w:rFonts w:hint="eastAsia" w:ascii="宋体" w:hAnsi="宋体" w:eastAsia="宋体" w:cs="宋体"/>
          <w:color w:val="auto"/>
          <w:highlight w:val="none"/>
          <w:lang w:val="en-US" w:eastAsia="zh-CN"/>
        </w:rPr>
      </w:pPr>
    </w:p>
    <w:p w14:paraId="4DDBEA2E">
      <w:pPr>
        <w:pStyle w:val="48"/>
        <w:rPr>
          <w:rFonts w:hint="eastAsia" w:ascii="宋体" w:hAnsi="宋体" w:eastAsia="宋体" w:cs="宋体"/>
          <w:color w:val="auto"/>
          <w:highlight w:val="none"/>
          <w:lang w:val="en-US" w:eastAsia="zh-CN"/>
        </w:rPr>
      </w:pPr>
    </w:p>
    <w:p w14:paraId="7D8E45C9">
      <w:pPr>
        <w:pStyle w:val="48"/>
        <w:rPr>
          <w:rFonts w:hint="eastAsia" w:ascii="宋体" w:hAnsi="宋体" w:eastAsia="宋体" w:cs="宋体"/>
          <w:color w:val="auto"/>
          <w:highlight w:val="none"/>
          <w:lang w:val="en-US" w:eastAsia="zh-CN"/>
        </w:rPr>
      </w:pPr>
    </w:p>
    <w:p w14:paraId="0C22428B">
      <w:pPr>
        <w:pStyle w:val="48"/>
        <w:rPr>
          <w:rFonts w:hint="eastAsia" w:ascii="宋体" w:hAnsi="宋体" w:eastAsia="宋体" w:cs="宋体"/>
          <w:color w:val="auto"/>
          <w:highlight w:val="none"/>
          <w:lang w:val="en-US" w:eastAsia="zh-CN"/>
        </w:rPr>
      </w:pPr>
    </w:p>
    <w:p w14:paraId="1CDB109F">
      <w:pPr>
        <w:pStyle w:val="48"/>
        <w:rPr>
          <w:rFonts w:hint="eastAsia" w:ascii="宋体" w:hAnsi="宋体" w:eastAsia="宋体" w:cs="宋体"/>
          <w:color w:val="auto"/>
          <w:highlight w:val="none"/>
          <w:lang w:val="en-US" w:eastAsia="zh-CN"/>
        </w:rPr>
      </w:pPr>
    </w:p>
    <w:p w14:paraId="2DF6F335">
      <w:pPr>
        <w:pStyle w:val="48"/>
        <w:rPr>
          <w:rFonts w:hint="eastAsia" w:ascii="宋体" w:hAnsi="宋体" w:eastAsia="宋体" w:cs="宋体"/>
          <w:color w:val="auto"/>
          <w:highlight w:val="none"/>
          <w:lang w:val="en-US" w:eastAsia="zh-CN"/>
        </w:rPr>
      </w:pPr>
    </w:p>
    <w:p w14:paraId="754A7900">
      <w:pPr>
        <w:pStyle w:val="48"/>
        <w:ind w:left="0" w:leftChars="0" w:firstLine="0" w:firstLineChars="0"/>
        <w:rPr>
          <w:rFonts w:hint="eastAsia" w:ascii="宋体" w:hAnsi="宋体" w:eastAsia="宋体" w:cs="宋体"/>
          <w:color w:val="auto"/>
          <w:highlight w:val="none"/>
          <w:lang w:val="en-US" w:eastAsia="zh-CN"/>
        </w:rPr>
      </w:pPr>
    </w:p>
    <w:p w14:paraId="1964DBAF">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东阳市六石街道镇区雨污排水管网运维项目</w:t>
      </w:r>
    </w:p>
    <w:p w14:paraId="37AAC366">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DYCYCG2024-GK-28</w:t>
      </w:r>
    </w:p>
    <w:p w14:paraId="0AFC0163">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东阳市六石街道办事处</w:t>
      </w:r>
    </w:p>
    <w:p w14:paraId="727CC698">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eastAsia="宋体" w:cs="宋体"/>
          <w:b/>
          <w:color w:val="auto"/>
          <w:sz w:val="18"/>
          <w:szCs w:val="18"/>
          <w:highlight w:val="none"/>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浙江诚远工程咨询有限公司</w:t>
      </w:r>
    </w:p>
    <w:p w14:paraId="18CA7E38">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rPr>
        <w:t>月</w:t>
      </w:r>
    </w:p>
    <w:p w14:paraId="5E1D6D49">
      <w:pPr>
        <w:pStyle w:val="19"/>
        <w:pageBreakBefore/>
        <w:tabs>
          <w:tab w:val="center" w:pos="4821"/>
          <w:tab w:val="left" w:pos="5818"/>
        </w:tabs>
        <w:spacing w:line="360" w:lineRule="auto"/>
        <w:jc w:val="left"/>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eastAsia="zh-CN"/>
        </w:rPr>
        <w:tab/>
      </w:r>
      <w:r>
        <w:rPr>
          <w:rFonts w:hint="eastAsia" w:ascii="宋体" w:hAnsi="宋体" w:eastAsia="宋体" w:cs="宋体"/>
          <w:b/>
          <w:color w:val="auto"/>
          <w:szCs w:val="24"/>
          <w:highlight w:val="none"/>
        </w:rPr>
        <w:t>目    录</w:t>
      </w:r>
      <w:r>
        <w:rPr>
          <w:rFonts w:hint="eastAsia" w:ascii="宋体" w:hAnsi="宋体" w:cs="宋体"/>
          <w:b/>
          <w:color w:val="auto"/>
          <w:szCs w:val="24"/>
          <w:highlight w:val="none"/>
          <w:lang w:eastAsia="zh-CN"/>
        </w:rPr>
        <w:tab/>
      </w:r>
    </w:p>
    <w:p w14:paraId="7A480D5E">
      <w:pPr>
        <w:pStyle w:val="27"/>
        <w:tabs>
          <w:tab w:val="right" w:leader="dot" w:pos="9524"/>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 </w:instrText>
      </w:r>
      <w:r>
        <w:rPr>
          <w:rFonts w:hint="eastAsia" w:ascii="宋体" w:hAnsi="宋体" w:eastAsia="宋体" w:cs="宋体"/>
          <w:highlight w:val="none"/>
        </w:rPr>
        <w:fldChar w:fldCharType="separate"/>
      </w:r>
      <w:r>
        <w:rPr>
          <w:rFonts w:hint="eastAsia" w:ascii="宋体" w:hAnsi="宋体" w:eastAsia="宋体" w:cs="宋体"/>
          <w:highlight w:val="none"/>
        </w:rPr>
        <w:t>第一章  公开招标采购公告</w:t>
      </w:r>
      <w:r>
        <w:tab/>
      </w:r>
      <w:r>
        <w:fldChar w:fldCharType="begin"/>
      </w:r>
      <w:r>
        <w:instrText xml:space="preserve"> PAGEREF _Toc3 \h </w:instrText>
      </w:r>
      <w:r>
        <w:fldChar w:fldCharType="separate"/>
      </w:r>
      <w:r>
        <w:t>3</w:t>
      </w:r>
      <w:r>
        <w:fldChar w:fldCharType="end"/>
      </w:r>
      <w:r>
        <w:rPr>
          <w:rFonts w:hint="eastAsia" w:ascii="宋体" w:hAnsi="宋体" w:eastAsia="宋体" w:cs="宋体"/>
          <w:color w:val="auto"/>
          <w:highlight w:val="none"/>
        </w:rPr>
        <w:fldChar w:fldCharType="end"/>
      </w:r>
    </w:p>
    <w:p w14:paraId="46619FA6">
      <w:pPr>
        <w:pStyle w:val="27"/>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_Toc16458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招标需求</w:t>
      </w:r>
      <w:r>
        <w:tab/>
      </w:r>
      <w:r>
        <w:fldChar w:fldCharType="begin"/>
      </w:r>
      <w:r>
        <w:instrText xml:space="preserve"> PAGEREF _Toc16458 \h </w:instrText>
      </w:r>
      <w:r>
        <w:fldChar w:fldCharType="separate"/>
      </w:r>
      <w:r>
        <w:t>7</w:t>
      </w:r>
      <w:r>
        <w:fldChar w:fldCharType="end"/>
      </w:r>
      <w:r>
        <w:rPr>
          <w:rFonts w:hint="eastAsia" w:ascii="宋体" w:hAnsi="宋体" w:eastAsia="宋体" w:cs="宋体"/>
          <w:color w:val="auto"/>
          <w:highlight w:val="none"/>
        </w:rPr>
        <w:fldChar w:fldCharType="end"/>
      </w:r>
    </w:p>
    <w:p w14:paraId="655323A7">
      <w:pPr>
        <w:pStyle w:val="27"/>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_Toc27827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第三章   投标人须知</w:t>
      </w:r>
      <w:r>
        <w:tab/>
      </w:r>
      <w:r>
        <w:fldChar w:fldCharType="begin"/>
      </w:r>
      <w:r>
        <w:instrText xml:space="preserve"> PAGEREF _Toc27827 \h </w:instrText>
      </w:r>
      <w:r>
        <w:fldChar w:fldCharType="separate"/>
      </w:r>
      <w:r>
        <w:t>22</w:t>
      </w:r>
      <w:r>
        <w:fldChar w:fldCharType="end"/>
      </w:r>
      <w:r>
        <w:rPr>
          <w:rFonts w:hint="eastAsia" w:ascii="宋体" w:hAnsi="宋体" w:eastAsia="宋体" w:cs="宋体"/>
          <w:color w:val="auto"/>
          <w:highlight w:val="none"/>
        </w:rPr>
        <w:fldChar w:fldCharType="end"/>
      </w:r>
    </w:p>
    <w:p w14:paraId="49E7665B">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_Toc19439 </w:instrText>
      </w:r>
      <w:r>
        <w:rPr>
          <w:rFonts w:hint="eastAsia" w:ascii="宋体" w:hAnsi="宋体" w:eastAsia="宋体" w:cs="宋体"/>
          <w:highlight w:val="none"/>
        </w:rPr>
        <w:fldChar w:fldCharType="separate"/>
      </w:r>
      <w:r>
        <w:rPr>
          <w:rFonts w:hint="eastAsia" w:ascii="宋体" w:hAnsi="宋体" w:eastAsia="宋体" w:cs="宋体"/>
          <w:szCs w:val="24"/>
          <w:highlight w:val="none"/>
        </w:rPr>
        <w:t>前附表</w:t>
      </w:r>
      <w:r>
        <w:tab/>
      </w:r>
      <w:r>
        <w:fldChar w:fldCharType="begin"/>
      </w:r>
      <w:r>
        <w:instrText xml:space="preserve"> PAGEREF _Toc19439 \h </w:instrText>
      </w:r>
      <w:r>
        <w:fldChar w:fldCharType="separate"/>
      </w:r>
      <w:r>
        <w:t>22</w:t>
      </w:r>
      <w:r>
        <w:fldChar w:fldCharType="end"/>
      </w:r>
      <w:r>
        <w:rPr>
          <w:rFonts w:hint="eastAsia" w:ascii="宋体" w:hAnsi="宋体" w:eastAsia="宋体" w:cs="宋体"/>
          <w:color w:val="auto"/>
          <w:highlight w:val="none"/>
        </w:rPr>
        <w:fldChar w:fldCharType="end"/>
      </w:r>
    </w:p>
    <w:p w14:paraId="63A3C8CB">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_Toc15425 </w:instrText>
      </w:r>
      <w:r>
        <w:rPr>
          <w:rFonts w:hint="eastAsia" w:ascii="宋体" w:hAnsi="宋体" w:eastAsia="宋体" w:cs="宋体"/>
          <w:highlight w:val="none"/>
        </w:rPr>
        <w:fldChar w:fldCharType="separate"/>
      </w:r>
      <w:r>
        <w:rPr>
          <w:rFonts w:hint="default" w:ascii="宋体" w:hAnsi="宋体" w:eastAsia="宋体" w:cs="宋体"/>
          <w:szCs w:val="24"/>
        </w:rPr>
        <w:t xml:space="preserve">一、 </w:t>
      </w:r>
      <w:r>
        <w:rPr>
          <w:rFonts w:hint="eastAsia" w:ascii="宋体" w:hAnsi="宋体" w:eastAsia="宋体" w:cs="宋体"/>
          <w:szCs w:val="24"/>
          <w:highlight w:val="none"/>
        </w:rPr>
        <w:t>总则</w:t>
      </w:r>
      <w:r>
        <w:tab/>
      </w:r>
      <w:r>
        <w:fldChar w:fldCharType="begin"/>
      </w:r>
      <w:r>
        <w:instrText xml:space="preserve"> PAGEREF _Toc15425 \h </w:instrText>
      </w:r>
      <w:r>
        <w:fldChar w:fldCharType="separate"/>
      </w:r>
      <w:r>
        <w:t>27</w:t>
      </w:r>
      <w:r>
        <w:fldChar w:fldCharType="end"/>
      </w:r>
      <w:r>
        <w:rPr>
          <w:rFonts w:hint="eastAsia" w:ascii="宋体" w:hAnsi="宋体" w:eastAsia="宋体" w:cs="宋体"/>
          <w:color w:val="auto"/>
          <w:highlight w:val="none"/>
        </w:rPr>
        <w:fldChar w:fldCharType="end"/>
      </w:r>
    </w:p>
    <w:p w14:paraId="3AFB190C">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_Toc20197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_Toc20197 \h </w:instrText>
      </w:r>
      <w:r>
        <w:fldChar w:fldCharType="separate"/>
      </w:r>
      <w:r>
        <w:t>31</w:t>
      </w:r>
      <w:r>
        <w:fldChar w:fldCharType="end"/>
      </w:r>
      <w:r>
        <w:rPr>
          <w:rFonts w:hint="eastAsia" w:ascii="宋体" w:hAnsi="宋体" w:eastAsia="宋体" w:cs="宋体"/>
          <w:color w:val="auto"/>
          <w:highlight w:val="none"/>
        </w:rPr>
        <w:fldChar w:fldCharType="end"/>
      </w:r>
    </w:p>
    <w:p w14:paraId="58D52F08">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_Toc799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_Toc799 \h </w:instrText>
      </w:r>
      <w:r>
        <w:fldChar w:fldCharType="separate"/>
      </w:r>
      <w:r>
        <w:t>32</w:t>
      </w:r>
      <w:r>
        <w:fldChar w:fldCharType="end"/>
      </w:r>
      <w:r>
        <w:rPr>
          <w:rFonts w:hint="eastAsia" w:ascii="宋体" w:hAnsi="宋体" w:eastAsia="宋体" w:cs="宋体"/>
          <w:color w:val="auto"/>
          <w:highlight w:val="none"/>
        </w:rPr>
        <w:fldChar w:fldCharType="end"/>
      </w:r>
    </w:p>
    <w:p w14:paraId="68FD5068">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_Toc7475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_Toc7475 \h </w:instrText>
      </w:r>
      <w:r>
        <w:fldChar w:fldCharType="separate"/>
      </w:r>
      <w:r>
        <w:t>38</w:t>
      </w:r>
      <w:r>
        <w:fldChar w:fldCharType="end"/>
      </w:r>
      <w:r>
        <w:rPr>
          <w:rFonts w:hint="eastAsia" w:ascii="宋体" w:hAnsi="宋体" w:eastAsia="宋体" w:cs="宋体"/>
          <w:color w:val="auto"/>
          <w:highlight w:val="none"/>
        </w:rPr>
        <w:fldChar w:fldCharType="end"/>
      </w:r>
    </w:p>
    <w:p w14:paraId="6BAD1FD2">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_Toc31012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_Toc31012 \h </w:instrText>
      </w:r>
      <w:r>
        <w:fldChar w:fldCharType="separate"/>
      </w:r>
      <w:r>
        <w:t>39</w:t>
      </w:r>
      <w:r>
        <w:fldChar w:fldCharType="end"/>
      </w:r>
      <w:r>
        <w:rPr>
          <w:rFonts w:hint="eastAsia" w:ascii="宋体" w:hAnsi="宋体" w:eastAsia="宋体" w:cs="宋体"/>
          <w:color w:val="auto"/>
          <w:highlight w:val="none"/>
        </w:rPr>
        <w:fldChar w:fldCharType="end"/>
      </w:r>
    </w:p>
    <w:p w14:paraId="68DEDFA7">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_Toc15223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_Toc15223 \h </w:instrText>
      </w:r>
      <w:r>
        <w:fldChar w:fldCharType="separate"/>
      </w:r>
      <w:r>
        <w:t>43</w:t>
      </w:r>
      <w:r>
        <w:fldChar w:fldCharType="end"/>
      </w:r>
      <w:r>
        <w:rPr>
          <w:rFonts w:hint="eastAsia" w:ascii="宋体" w:hAnsi="宋体" w:eastAsia="宋体" w:cs="宋体"/>
          <w:color w:val="auto"/>
          <w:highlight w:val="none"/>
        </w:rPr>
        <w:fldChar w:fldCharType="end"/>
      </w:r>
    </w:p>
    <w:p w14:paraId="747C753A">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_Toc13303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_Toc13303 \h </w:instrText>
      </w:r>
      <w:r>
        <w:fldChar w:fldCharType="separate"/>
      </w:r>
      <w:r>
        <w:t>44</w:t>
      </w:r>
      <w:r>
        <w:fldChar w:fldCharType="end"/>
      </w:r>
      <w:r>
        <w:rPr>
          <w:rFonts w:hint="eastAsia" w:ascii="宋体" w:hAnsi="宋体" w:eastAsia="宋体" w:cs="宋体"/>
          <w:color w:val="auto"/>
          <w:highlight w:val="none"/>
        </w:rPr>
        <w:fldChar w:fldCharType="end"/>
      </w:r>
    </w:p>
    <w:p w14:paraId="2BE8B042">
      <w:pPr>
        <w:pStyle w:val="27"/>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_Toc1598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第四章  评标办法及评分标准</w:t>
      </w:r>
      <w:r>
        <w:tab/>
      </w:r>
      <w:r>
        <w:fldChar w:fldCharType="begin"/>
      </w:r>
      <w:r>
        <w:instrText xml:space="preserve"> PAGEREF _Toc1598 \h </w:instrText>
      </w:r>
      <w:r>
        <w:fldChar w:fldCharType="separate"/>
      </w:r>
      <w:r>
        <w:t>45</w:t>
      </w:r>
      <w:r>
        <w:fldChar w:fldCharType="end"/>
      </w:r>
      <w:r>
        <w:rPr>
          <w:rFonts w:hint="eastAsia" w:ascii="宋体" w:hAnsi="宋体" w:eastAsia="宋体" w:cs="宋体"/>
          <w:color w:val="auto"/>
          <w:highlight w:val="none"/>
        </w:rPr>
        <w:fldChar w:fldCharType="end"/>
      </w:r>
    </w:p>
    <w:p w14:paraId="71A8F3D7">
      <w:pPr>
        <w:pStyle w:val="27"/>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_Toc11656 </w:instrText>
      </w:r>
      <w:r>
        <w:rPr>
          <w:rFonts w:hint="eastAsia" w:ascii="宋体" w:hAnsi="宋体" w:eastAsia="宋体" w:cs="宋体"/>
          <w:highlight w:val="none"/>
        </w:rPr>
        <w:fldChar w:fldCharType="separate"/>
      </w:r>
      <w:r>
        <w:rPr>
          <w:rFonts w:hint="eastAsia" w:ascii="宋体" w:hAnsi="宋体" w:eastAsia="宋体" w:cs="宋体"/>
          <w:bCs w:val="0"/>
          <w:szCs w:val="32"/>
        </w:rPr>
        <w:t xml:space="preserve">第五章 </w:t>
      </w:r>
      <w:r>
        <w:rPr>
          <w:rFonts w:hint="eastAsia" w:ascii="宋体" w:hAnsi="宋体" w:cs="宋体"/>
          <w:bCs w:val="0"/>
          <w:szCs w:val="32"/>
          <w:highlight w:val="none"/>
          <w:lang w:val="en-US" w:eastAsia="zh-CN"/>
        </w:rPr>
        <w:t>合同主要</w:t>
      </w:r>
      <w:r>
        <w:rPr>
          <w:rFonts w:hint="eastAsia" w:ascii="宋体" w:hAnsi="宋体" w:eastAsia="宋体" w:cs="宋体"/>
          <w:bCs w:val="0"/>
          <w:szCs w:val="32"/>
          <w:highlight w:val="none"/>
        </w:rPr>
        <w:t>条款</w:t>
      </w:r>
      <w:r>
        <w:tab/>
      </w:r>
      <w:r>
        <w:fldChar w:fldCharType="begin"/>
      </w:r>
      <w:r>
        <w:instrText xml:space="preserve"> PAGEREF _Toc11656 \h </w:instrText>
      </w:r>
      <w:r>
        <w:fldChar w:fldCharType="separate"/>
      </w:r>
      <w:r>
        <w:t>48</w:t>
      </w:r>
      <w:r>
        <w:fldChar w:fldCharType="end"/>
      </w:r>
      <w:r>
        <w:rPr>
          <w:rFonts w:hint="eastAsia" w:ascii="宋体" w:hAnsi="宋体" w:eastAsia="宋体" w:cs="宋体"/>
          <w:color w:val="auto"/>
          <w:highlight w:val="none"/>
        </w:rPr>
        <w:fldChar w:fldCharType="end"/>
      </w:r>
    </w:p>
    <w:p w14:paraId="59CD1A01">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_Toc10490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东阳市政府采购合同（样本）</w:t>
      </w:r>
      <w:r>
        <w:tab/>
      </w:r>
      <w:r>
        <w:fldChar w:fldCharType="begin"/>
      </w:r>
      <w:r>
        <w:instrText xml:space="preserve"> PAGEREF _Toc10490 \h </w:instrText>
      </w:r>
      <w:r>
        <w:fldChar w:fldCharType="separate"/>
      </w:r>
      <w:r>
        <w:t>48</w:t>
      </w:r>
      <w:r>
        <w:fldChar w:fldCharType="end"/>
      </w:r>
      <w:r>
        <w:rPr>
          <w:rFonts w:hint="eastAsia" w:ascii="宋体" w:hAnsi="宋体" w:eastAsia="宋体" w:cs="宋体"/>
          <w:color w:val="auto"/>
          <w:highlight w:val="none"/>
        </w:rPr>
        <w:fldChar w:fldCharType="end"/>
      </w:r>
    </w:p>
    <w:p w14:paraId="0AB83A01">
      <w:pPr>
        <w:pStyle w:val="27"/>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_Toc16285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第六章　投标文件组成内容及格式</w:t>
      </w:r>
      <w:r>
        <w:tab/>
      </w:r>
      <w:r>
        <w:fldChar w:fldCharType="begin"/>
      </w:r>
      <w:r>
        <w:instrText xml:space="preserve"> PAGEREF _Toc16285 \h </w:instrText>
      </w:r>
      <w:r>
        <w:fldChar w:fldCharType="separate"/>
      </w:r>
      <w:r>
        <w:t>52</w:t>
      </w:r>
      <w:r>
        <w:fldChar w:fldCharType="end"/>
      </w:r>
      <w:r>
        <w:rPr>
          <w:rFonts w:hint="eastAsia" w:ascii="宋体" w:hAnsi="宋体" w:eastAsia="宋体" w:cs="宋体"/>
          <w:color w:val="auto"/>
          <w:highlight w:val="none"/>
        </w:rPr>
        <w:fldChar w:fldCharType="end"/>
      </w:r>
    </w:p>
    <w:p w14:paraId="49DE4A2B">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_Toc2555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_Toc2555 \h </w:instrText>
      </w:r>
      <w:r>
        <w:fldChar w:fldCharType="separate"/>
      </w:r>
      <w:r>
        <w:t>52</w:t>
      </w:r>
      <w:r>
        <w:fldChar w:fldCharType="end"/>
      </w:r>
      <w:r>
        <w:rPr>
          <w:rFonts w:hint="eastAsia" w:ascii="宋体" w:hAnsi="宋体" w:eastAsia="宋体" w:cs="宋体"/>
          <w:color w:val="auto"/>
          <w:highlight w:val="none"/>
        </w:rPr>
        <w:fldChar w:fldCharType="end"/>
      </w:r>
    </w:p>
    <w:p w14:paraId="690DF86A">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_Toc17534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：法定代表人授权委托书</w:t>
      </w:r>
      <w:r>
        <w:tab/>
      </w:r>
      <w:r>
        <w:fldChar w:fldCharType="begin"/>
      </w:r>
      <w:r>
        <w:instrText xml:space="preserve"> PAGEREF _Toc17534 \h </w:instrText>
      </w:r>
      <w:r>
        <w:fldChar w:fldCharType="separate"/>
      </w:r>
      <w:r>
        <w:t>55</w:t>
      </w:r>
      <w:r>
        <w:fldChar w:fldCharType="end"/>
      </w:r>
      <w:r>
        <w:rPr>
          <w:rFonts w:hint="eastAsia" w:ascii="宋体" w:hAnsi="宋体" w:eastAsia="宋体" w:cs="宋体"/>
          <w:color w:val="auto"/>
          <w:highlight w:val="none"/>
        </w:rPr>
        <w:fldChar w:fldCharType="end"/>
      </w:r>
    </w:p>
    <w:p w14:paraId="5AB0F5B1">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_Toc15055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二</w:t>
      </w:r>
      <w:r>
        <w:rPr>
          <w:rFonts w:hint="eastAsia" w:ascii="宋体" w:hAnsi="宋体" w:eastAsia="宋体" w:cs="宋体"/>
          <w:bCs/>
          <w:highlight w:val="none"/>
        </w:rPr>
        <w:t>：</w:t>
      </w:r>
      <w:r>
        <w:rPr>
          <w:rFonts w:hint="eastAsia" w:ascii="宋体" w:hAnsi="宋体" w:cs="宋体"/>
          <w:bCs/>
          <w:highlight w:val="none"/>
        </w:rPr>
        <w:t>中小企业声明函（工程、服务）</w:t>
      </w:r>
      <w:r>
        <w:tab/>
      </w:r>
      <w:r>
        <w:fldChar w:fldCharType="begin"/>
      </w:r>
      <w:r>
        <w:instrText xml:space="preserve"> PAGEREF _Toc15055 \h </w:instrText>
      </w:r>
      <w:r>
        <w:fldChar w:fldCharType="separate"/>
      </w:r>
      <w:r>
        <w:t>56</w:t>
      </w:r>
      <w:r>
        <w:fldChar w:fldCharType="end"/>
      </w:r>
      <w:r>
        <w:rPr>
          <w:rFonts w:hint="eastAsia" w:ascii="宋体" w:hAnsi="宋体" w:eastAsia="宋体" w:cs="宋体"/>
          <w:color w:val="auto"/>
          <w:highlight w:val="none"/>
        </w:rPr>
        <w:fldChar w:fldCharType="end"/>
      </w:r>
    </w:p>
    <w:p w14:paraId="73F0FEFD">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_Toc20033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：残疾人福利性单位声明函</w:t>
      </w:r>
      <w:r>
        <w:tab/>
      </w:r>
      <w:r>
        <w:fldChar w:fldCharType="begin"/>
      </w:r>
      <w:r>
        <w:instrText xml:space="preserve"> PAGEREF _Toc20033 \h </w:instrText>
      </w:r>
      <w:r>
        <w:fldChar w:fldCharType="separate"/>
      </w:r>
      <w:r>
        <w:t>57</w:t>
      </w:r>
      <w:r>
        <w:fldChar w:fldCharType="end"/>
      </w:r>
      <w:r>
        <w:rPr>
          <w:rFonts w:hint="eastAsia" w:ascii="宋体" w:hAnsi="宋体" w:eastAsia="宋体" w:cs="宋体"/>
          <w:color w:val="auto"/>
          <w:highlight w:val="none"/>
        </w:rPr>
        <w:fldChar w:fldCharType="end"/>
      </w:r>
    </w:p>
    <w:p w14:paraId="3A971270">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_Toc14574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四</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符合参加政府采购活动应当具备的一般条件的承诺函</w:t>
      </w:r>
      <w:r>
        <w:tab/>
      </w:r>
      <w:r>
        <w:fldChar w:fldCharType="begin"/>
      </w:r>
      <w:r>
        <w:instrText xml:space="preserve"> PAGEREF _Toc14574 \h </w:instrText>
      </w:r>
      <w:r>
        <w:fldChar w:fldCharType="separate"/>
      </w:r>
      <w:r>
        <w:t>58</w:t>
      </w:r>
      <w:r>
        <w:fldChar w:fldCharType="end"/>
      </w:r>
      <w:r>
        <w:rPr>
          <w:rFonts w:hint="eastAsia" w:ascii="宋体" w:hAnsi="宋体" w:eastAsia="宋体" w:cs="宋体"/>
          <w:color w:val="auto"/>
          <w:highlight w:val="none"/>
        </w:rPr>
        <w:fldChar w:fldCharType="end"/>
      </w:r>
    </w:p>
    <w:p w14:paraId="719B6766">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_Toc12620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五</w:t>
      </w:r>
      <w:r>
        <w:rPr>
          <w:rFonts w:hint="eastAsia" w:ascii="宋体" w:hAnsi="宋体" w:eastAsia="宋体" w:cs="宋体"/>
          <w:bCs/>
          <w:highlight w:val="none"/>
        </w:rPr>
        <w:t>：东阳市政府采购代理机构社会评价表</w:t>
      </w:r>
      <w:r>
        <w:tab/>
      </w:r>
      <w:r>
        <w:fldChar w:fldCharType="begin"/>
      </w:r>
      <w:r>
        <w:instrText xml:space="preserve"> PAGEREF _Toc12620 \h </w:instrText>
      </w:r>
      <w:r>
        <w:fldChar w:fldCharType="separate"/>
      </w:r>
      <w:r>
        <w:t>59</w:t>
      </w:r>
      <w:r>
        <w:fldChar w:fldCharType="end"/>
      </w:r>
      <w:r>
        <w:rPr>
          <w:rFonts w:hint="eastAsia" w:ascii="宋体" w:hAnsi="宋体" w:eastAsia="宋体" w:cs="宋体"/>
          <w:color w:val="auto"/>
          <w:highlight w:val="none"/>
        </w:rPr>
        <w:fldChar w:fldCharType="end"/>
      </w:r>
    </w:p>
    <w:p w14:paraId="5F9E3A40">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_Toc26799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：投标声明书</w:t>
      </w:r>
      <w:r>
        <w:tab/>
      </w:r>
      <w:r>
        <w:fldChar w:fldCharType="begin"/>
      </w:r>
      <w:r>
        <w:instrText xml:space="preserve"> PAGEREF _Toc26799 \h </w:instrText>
      </w:r>
      <w:r>
        <w:fldChar w:fldCharType="separate"/>
      </w:r>
      <w:r>
        <w:t>60</w:t>
      </w:r>
      <w:r>
        <w:fldChar w:fldCharType="end"/>
      </w:r>
      <w:r>
        <w:rPr>
          <w:rFonts w:hint="eastAsia" w:ascii="宋体" w:hAnsi="宋体" w:eastAsia="宋体" w:cs="宋体"/>
          <w:color w:val="auto"/>
          <w:highlight w:val="none"/>
        </w:rPr>
        <w:fldChar w:fldCharType="end"/>
      </w:r>
    </w:p>
    <w:p w14:paraId="3C9C0A57">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_Toc17410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lang w:val="en-US" w:eastAsia="zh-CN"/>
        </w:rPr>
        <w:t>附件七：</w:t>
      </w:r>
      <w:r>
        <w:rPr>
          <w:rFonts w:hint="eastAsia" w:ascii="宋体" w:hAnsi="宋体" w:eastAsia="宋体" w:cs="宋体"/>
          <w:bCs w:val="0"/>
          <w:szCs w:val="24"/>
          <w:highlight w:val="none"/>
        </w:rPr>
        <w:t>政府采购活动现场确认声明书</w:t>
      </w:r>
      <w:r>
        <w:tab/>
      </w:r>
      <w:r>
        <w:fldChar w:fldCharType="begin"/>
      </w:r>
      <w:r>
        <w:instrText xml:space="preserve"> PAGEREF _Toc17410 \h </w:instrText>
      </w:r>
      <w:r>
        <w:fldChar w:fldCharType="separate"/>
      </w:r>
      <w:r>
        <w:t>61</w:t>
      </w:r>
      <w:r>
        <w:fldChar w:fldCharType="end"/>
      </w:r>
      <w:r>
        <w:rPr>
          <w:rFonts w:hint="eastAsia" w:ascii="宋体" w:hAnsi="宋体" w:eastAsia="宋体" w:cs="宋体"/>
          <w:color w:val="auto"/>
          <w:highlight w:val="none"/>
        </w:rPr>
        <w:fldChar w:fldCharType="end"/>
      </w:r>
    </w:p>
    <w:p w14:paraId="7203DA02">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_Toc17606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八</w:t>
      </w:r>
      <w:r>
        <w:rPr>
          <w:rFonts w:hint="eastAsia" w:ascii="宋体" w:hAnsi="宋体"/>
          <w:bCs/>
          <w:szCs w:val="32"/>
          <w:highlight w:val="none"/>
          <w:lang w:eastAsia="zh-CN"/>
        </w:rPr>
        <w:t>：</w:t>
      </w:r>
      <w:r>
        <w:rPr>
          <w:rFonts w:hint="eastAsia" w:ascii="宋体" w:hAnsi="宋体" w:eastAsia="宋体" w:cs="宋体"/>
          <w:bCs w:val="0"/>
          <w:kern w:val="2"/>
          <w:szCs w:val="24"/>
          <w:highlight w:val="none"/>
          <w:lang w:val="en-US" w:eastAsia="zh-CN" w:bidi="ar-SA"/>
        </w:rPr>
        <w:t>联合体协议书（联合体投标时提供）</w:t>
      </w:r>
      <w:r>
        <w:tab/>
      </w:r>
      <w:r>
        <w:fldChar w:fldCharType="begin"/>
      </w:r>
      <w:r>
        <w:instrText xml:space="preserve"> PAGEREF _Toc17606 \h </w:instrText>
      </w:r>
      <w:r>
        <w:fldChar w:fldCharType="separate"/>
      </w:r>
      <w:r>
        <w:t>62</w:t>
      </w:r>
      <w:r>
        <w:fldChar w:fldCharType="end"/>
      </w:r>
      <w:r>
        <w:rPr>
          <w:rFonts w:hint="eastAsia" w:ascii="宋体" w:hAnsi="宋体" w:eastAsia="宋体" w:cs="宋体"/>
          <w:color w:val="auto"/>
          <w:highlight w:val="none"/>
        </w:rPr>
        <w:fldChar w:fldCharType="end"/>
      </w:r>
    </w:p>
    <w:p w14:paraId="41331B30">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_Toc1205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九</w:t>
      </w:r>
      <w:r>
        <w:rPr>
          <w:rFonts w:hint="eastAsia" w:ascii="宋体" w:hAnsi="宋体"/>
          <w:bCs/>
          <w:szCs w:val="32"/>
          <w:highlight w:val="none"/>
          <w:lang w:eastAsia="zh-CN"/>
        </w:rPr>
        <w:t>：</w:t>
      </w:r>
      <w:r>
        <w:rPr>
          <w:rFonts w:hint="eastAsia" w:ascii="宋体" w:hAnsi="宋体"/>
          <w:highlight w:val="none"/>
        </w:rPr>
        <w:t>分包</w:t>
      </w:r>
      <w:r>
        <w:rPr>
          <w:rFonts w:hint="eastAsia" w:ascii="宋体" w:hAnsi="宋体" w:eastAsia="宋体" w:cs="Times New Roman"/>
          <w:highlight w:val="none"/>
        </w:rPr>
        <w:t>意向协议</w:t>
      </w:r>
      <w:r>
        <w:tab/>
      </w:r>
      <w:r>
        <w:fldChar w:fldCharType="begin"/>
      </w:r>
      <w:r>
        <w:instrText xml:space="preserve"> PAGEREF _Toc1205 \h </w:instrText>
      </w:r>
      <w:r>
        <w:fldChar w:fldCharType="separate"/>
      </w:r>
      <w:r>
        <w:t>63</w:t>
      </w:r>
      <w:r>
        <w:fldChar w:fldCharType="end"/>
      </w:r>
      <w:r>
        <w:rPr>
          <w:rFonts w:hint="eastAsia" w:ascii="宋体" w:hAnsi="宋体" w:eastAsia="宋体" w:cs="宋体"/>
          <w:color w:val="auto"/>
          <w:highlight w:val="none"/>
        </w:rPr>
        <w:fldChar w:fldCharType="end"/>
      </w:r>
    </w:p>
    <w:p w14:paraId="167FF6B3">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_Toc20196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w:t>
      </w:r>
      <w:r>
        <w:rPr>
          <w:rFonts w:hint="eastAsia" w:ascii="宋体" w:hAnsi="宋体" w:eastAsia="宋体" w:cs="宋体"/>
          <w:szCs w:val="24"/>
          <w:highlight w:val="none"/>
        </w:rPr>
        <w:t>：投标人资信商务、技术自评得分表</w:t>
      </w:r>
      <w:r>
        <w:tab/>
      </w:r>
      <w:r>
        <w:fldChar w:fldCharType="begin"/>
      </w:r>
      <w:r>
        <w:instrText xml:space="preserve"> PAGEREF _Toc20196 \h </w:instrText>
      </w:r>
      <w:r>
        <w:fldChar w:fldCharType="separate"/>
      </w:r>
      <w:r>
        <w:t>64</w:t>
      </w:r>
      <w:r>
        <w:fldChar w:fldCharType="end"/>
      </w:r>
      <w:r>
        <w:rPr>
          <w:rFonts w:hint="eastAsia" w:ascii="宋体" w:hAnsi="宋体" w:eastAsia="宋体" w:cs="宋体"/>
          <w:color w:val="auto"/>
          <w:highlight w:val="none"/>
        </w:rPr>
        <w:fldChar w:fldCharType="end"/>
      </w:r>
    </w:p>
    <w:p w14:paraId="63BE67AE">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_Toc8277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十一</w:t>
      </w:r>
      <w:r>
        <w:rPr>
          <w:rFonts w:hint="eastAsia" w:ascii="宋体" w:hAnsi="宋体" w:eastAsia="宋体" w:cs="宋体"/>
          <w:szCs w:val="24"/>
          <w:highlight w:val="none"/>
        </w:rPr>
        <w:t>：资信商务、技术文件响应表</w:t>
      </w:r>
      <w:r>
        <w:tab/>
      </w:r>
      <w:r>
        <w:fldChar w:fldCharType="begin"/>
      </w:r>
      <w:r>
        <w:instrText xml:space="preserve"> PAGEREF _Toc8277 \h </w:instrText>
      </w:r>
      <w:r>
        <w:fldChar w:fldCharType="separate"/>
      </w:r>
      <w:r>
        <w:t>65</w:t>
      </w:r>
      <w:r>
        <w:fldChar w:fldCharType="end"/>
      </w:r>
      <w:r>
        <w:rPr>
          <w:rFonts w:hint="eastAsia" w:ascii="宋体" w:hAnsi="宋体" w:eastAsia="宋体" w:cs="宋体"/>
          <w:color w:val="auto"/>
          <w:highlight w:val="none"/>
        </w:rPr>
        <w:fldChar w:fldCharType="end"/>
      </w:r>
    </w:p>
    <w:p w14:paraId="15EF5A9A">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_Toc29234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十二</w:t>
      </w:r>
      <w:r>
        <w:rPr>
          <w:rFonts w:hint="eastAsia" w:ascii="宋体" w:hAnsi="宋体" w:eastAsia="宋体" w:cs="宋体"/>
          <w:bCs w:val="0"/>
          <w:szCs w:val="24"/>
          <w:highlight w:val="none"/>
        </w:rPr>
        <w:t>：同类项目业绩一览表</w:t>
      </w:r>
      <w:r>
        <w:tab/>
      </w:r>
      <w:r>
        <w:fldChar w:fldCharType="begin"/>
      </w:r>
      <w:r>
        <w:instrText xml:space="preserve"> PAGEREF _Toc29234 \h </w:instrText>
      </w:r>
      <w:r>
        <w:fldChar w:fldCharType="separate"/>
      </w:r>
      <w:r>
        <w:t>66</w:t>
      </w:r>
      <w:r>
        <w:fldChar w:fldCharType="end"/>
      </w:r>
      <w:r>
        <w:rPr>
          <w:rFonts w:hint="eastAsia" w:ascii="宋体" w:hAnsi="宋体" w:eastAsia="宋体" w:cs="宋体"/>
          <w:color w:val="auto"/>
          <w:highlight w:val="none"/>
        </w:rPr>
        <w:fldChar w:fldCharType="end"/>
      </w:r>
    </w:p>
    <w:p w14:paraId="2C0776D2">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_Toc26490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十三</w:t>
      </w:r>
      <w:r>
        <w:rPr>
          <w:rFonts w:hint="eastAsia" w:ascii="宋体" w:hAnsi="宋体" w:eastAsia="宋体" w:cs="宋体"/>
          <w:bCs w:val="0"/>
          <w:szCs w:val="24"/>
          <w:highlight w:val="none"/>
        </w:rPr>
        <w:t>：拟投入项目负责人情况表</w:t>
      </w:r>
      <w:r>
        <w:tab/>
      </w:r>
      <w:r>
        <w:fldChar w:fldCharType="begin"/>
      </w:r>
      <w:r>
        <w:instrText xml:space="preserve"> PAGEREF _Toc26490 \h </w:instrText>
      </w:r>
      <w:r>
        <w:fldChar w:fldCharType="separate"/>
      </w:r>
      <w:r>
        <w:t>67</w:t>
      </w:r>
      <w:r>
        <w:fldChar w:fldCharType="end"/>
      </w:r>
      <w:r>
        <w:rPr>
          <w:rFonts w:hint="eastAsia" w:ascii="宋体" w:hAnsi="宋体" w:eastAsia="宋体" w:cs="宋体"/>
          <w:color w:val="auto"/>
          <w:highlight w:val="none"/>
        </w:rPr>
        <w:fldChar w:fldCharType="end"/>
      </w:r>
    </w:p>
    <w:p w14:paraId="2930EBFA">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_Toc20153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十四</w:t>
      </w:r>
      <w:r>
        <w:rPr>
          <w:rFonts w:hint="eastAsia" w:ascii="宋体" w:hAnsi="宋体" w:eastAsia="宋体" w:cs="宋体"/>
          <w:bCs w:val="0"/>
          <w:szCs w:val="24"/>
          <w:highlight w:val="none"/>
        </w:rPr>
        <w:t>：项目实施人员一览表</w:t>
      </w:r>
      <w:r>
        <w:tab/>
      </w:r>
      <w:r>
        <w:fldChar w:fldCharType="begin"/>
      </w:r>
      <w:r>
        <w:instrText xml:space="preserve"> PAGEREF _Toc20153 \h </w:instrText>
      </w:r>
      <w:r>
        <w:fldChar w:fldCharType="separate"/>
      </w:r>
      <w:r>
        <w:t>68</w:t>
      </w:r>
      <w:r>
        <w:fldChar w:fldCharType="end"/>
      </w:r>
      <w:r>
        <w:rPr>
          <w:rFonts w:hint="eastAsia" w:ascii="宋体" w:hAnsi="宋体" w:eastAsia="宋体" w:cs="宋体"/>
          <w:color w:val="auto"/>
          <w:highlight w:val="none"/>
        </w:rPr>
        <w:fldChar w:fldCharType="end"/>
      </w:r>
    </w:p>
    <w:p w14:paraId="79E9E46D">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_Toc27819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十五</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拟投入设备/</w:t>
      </w:r>
      <w:r>
        <w:rPr>
          <w:rFonts w:hint="eastAsia" w:ascii="宋体" w:hAnsi="宋体" w:eastAsia="宋体" w:cs="宋体"/>
          <w:bCs w:val="0"/>
          <w:szCs w:val="24"/>
          <w:highlight w:val="none"/>
        </w:rPr>
        <w:t>工具清单</w:t>
      </w:r>
      <w:r>
        <w:tab/>
      </w:r>
      <w:r>
        <w:fldChar w:fldCharType="begin"/>
      </w:r>
      <w:r>
        <w:instrText xml:space="preserve"> PAGEREF _Toc27819 \h </w:instrText>
      </w:r>
      <w:r>
        <w:fldChar w:fldCharType="separate"/>
      </w:r>
      <w:r>
        <w:t>69</w:t>
      </w:r>
      <w:r>
        <w:fldChar w:fldCharType="end"/>
      </w:r>
      <w:r>
        <w:rPr>
          <w:rFonts w:hint="eastAsia" w:ascii="宋体" w:hAnsi="宋体" w:eastAsia="宋体" w:cs="宋体"/>
          <w:color w:val="auto"/>
          <w:highlight w:val="none"/>
        </w:rPr>
        <w:fldChar w:fldCharType="end"/>
      </w:r>
    </w:p>
    <w:p w14:paraId="0C4361CE">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_Toc23798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十六</w:t>
      </w:r>
      <w:r>
        <w:rPr>
          <w:rFonts w:hint="eastAsia" w:ascii="宋体" w:hAnsi="宋体" w:eastAsia="宋体" w:cs="宋体"/>
          <w:bCs w:val="0"/>
          <w:szCs w:val="24"/>
          <w:highlight w:val="none"/>
        </w:rPr>
        <w:t>：安全生产承诺函</w:t>
      </w:r>
      <w:r>
        <w:tab/>
      </w:r>
      <w:r>
        <w:fldChar w:fldCharType="begin"/>
      </w:r>
      <w:r>
        <w:instrText xml:space="preserve"> PAGEREF _Toc23798 \h </w:instrText>
      </w:r>
      <w:r>
        <w:fldChar w:fldCharType="separate"/>
      </w:r>
      <w:r>
        <w:t>70</w:t>
      </w:r>
      <w:r>
        <w:fldChar w:fldCharType="end"/>
      </w:r>
      <w:r>
        <w:rPr>
          <w:rFonts w:hint="eastAsia" w:ascii="宋体" w:hAnsi="宋体" w:eastAsia="宋体" w:cs="宋体"/>
          <w:color w:val="auto"/>
          <w:highlight w:val="none"/>
        </w:rPr>
        <w:fldChar w:fldCharType="end"/>
      </w:r>
    </w:p>
    <w:p w14:paraId="47097133">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_Toc7712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七</w:t>
      </w:r>
      <w:r>
        <w:rPr>
          <w:rFonts w:hint="eastAsia" w:ascii="宋体" w:hAnsi="宋体" w:eastAsia="宋体" w:cs="宋体"/>
          <w:bCs/>
          <w:highlight w:val="none"/>
        </w:rPr>
        <w:t>:投标函</w:t>
      </w:r>
      <w:r>
        <w:tab/>
      </w:r>
      <w:r>
        <w:fldChar w:fldCharType="begin"/>
      </w:r>
      <w:r>
        <w:instrText xml:space="preserve"> PAGEREF _Toc7712 \h </w:instrText>
      </w:r>
      <w:r>
        <w:fldChar w:fldCharType="separate"/>
      </w:r>
      <w:r>
        <w:t>71</w:t>
      </w:r>
      <w:r>
        <w:fldChar w:fldCharType="end"/>
      </w:r>
      <w:r>
        <w:rPr>
          <w:rFonts w:hint="eastAsia" w:ascii="宋体" w:hAnsi="宋体" w:eastAsia="宋体" w:cs="宋体"/>
          <w:color w:val="auto"/>
          <w:highlight w:val="none"/>
        </w:rPr>
        <w:fldChar w:fldCharType="end"/>
      </w:r>
    </w:p>
    <w:p w14:paraId="45799220">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_Toc4911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十八</w:t>
      </w:r>
      <w:r>
        <w:rPr>
          <w:rFonts w:hint="eastAsia" w:ascii="宋体" w:hAnsi="宋体" w:eastAsia="宋体" w:cs="宋体"/>
          <w:bCs/>
          <w:highlight w:val="none"/>
        </w:rPr>
        <w:t>：开标一览表</w:t>
      </w:r>
      <w:r>
        <w:tab/>
      </w:r>
      <w:r>
        <w:fldChar w:fldCharType="begin"/>
      </w:r>
      <w:r>
        <w:instrText xml:space="preserve"> PAGEREF _Toc4911 \h </w:instrText>
      </w:r>
      <w:r>
        <w:fldChar w:fldCharType="separate"/>
      </w:r>
      <w:r>
        <w:t>72</w:t>
      </w:r>
      <w:r>
        <w:fldChar w:fldCharType="end"/>
      </w:r>
      <w:r>
        <w:rPr>
          <w:rFonts w:hint="eastAsia" w:ascii="宋体" w:hAnsi="宋体" w:eastAsia="宋体" w:cs="宋体"/>
          <w:color w:val="auto"/>
          <w:highlight w:val="none"/>
        </w:rPr>
        <w:fldChar w:fldCharType="end"/>
      </w:r>
    </w:p>
    <w:p w14:paraId="08EE38B0">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_Toc32334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十九</w:t>
      </w:r>
      <w:r>
        <w:rPr>
          <w:rFonts w:hint="eastAsia" w:ascii="宋体" w:hAnsi="宋体" w:eastAsia="宋体" w:cs="宋体"/>
          <w:bCs/>
          <w:highlight w:val="none"/>
        </w:rPr>
        <w:t>：东阳市采购项目验收方案</w:t>
      </w:r>
      <w:r>
        <w:rPr>
          <w:rFonts w:hint="eastAsia" w:ascii="宋体" w:hAnsi="宋体" w:cs="宋体"/>
          <w:bCs/>
          <w:highlight w:val="none"/>
          <w:lang w:eastAsia="zh-CN"/>
        </w:rPr>
        <w:t>（</w:t>
      </w:r>
      <w:r>
        <w:rPr>
          <w:rFonts w:hint="eastAsia" w:ascii="宋体" w:hAnsi="宋体" w:cs="宋体"/>
          <w:bCs/>
          <w:highlight w:val="none"/>
          <w:lang w:val="en-US" w:eastAsia="zh-CN"/>
        </w:rPr>
        <w:t>开标时无需提供</w:t>
      </w:r>
      <w:r>
        <w:rPr>
          <w:rFonts w:hint="eastAsia" w:ascii="宋体" w:hAnsi="宋体" w:cs="宋体"/>
          <w:bCs/>
          <w:highlight w:val="none"/>
          <w:lang w:eastAsia="zh-CN"/>
        </w:rPr>
        <w:t>）</w:t>
      </w:r>
      <w:r>
        <w:tab/>
      </w:r>
      <w:r>
        <w:fldChar w:fldCharType="begin"/>
      </w:r>
      <w:r>
        <w:instrText xml:space="preserve"> PAGEREF _Toc32334 \h </w:instrText>
      </w:r>
      <w:r>
        <w:fldChar w:fldCharType="separate"/>
      </w:r>
      <w:r>
        <w:t>73</w:t>
      </w:r>
      <w:r>
        <w:fldChar w:fldCharType="end"/>
      </w:r>
      <w:r>
        <w:rPr>
          <w:rFonts w:hint="eastAsia" w:ascii="宋体" w:hAnsi="宋体" w:eastAsia="宋体" w:cs="宋体"/>
          <w:color w:val="auto"/>
          <w:highlight w:val="none"/>
        </w:rPr>
        <w:fldChar w:fldCharType="end"/>
      </w:r>
    </w:p>
    <w:p w14:paraId="3A37C9AA">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_Toc16958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w:t>
      </w:r>
      <w:r>
        <w:rPr>
          <w:rFonts w:hint="eastAsia" w:ascii="宋体" w:hAnsi="宋体" w:eastAsia="宋体" w:cs="宋体"/>
          <w:highlight w:val="none"/>
        </w:rPr>
        <w:t>：质疑函范本</w:t>
      </w:r>
      <w:r>
        <w:tab/>
      </w:r>
      <w:r>
        <w:fldChar w:fldCharType="begin"/>
      </w:r>
      <w:r>
        <w:instrText xml:space="preserve"> PAGEREF _Toc16958 \h </w:instrText>
      </w:r>
      <w:r>
        <w:fldChar w:fldCharType="separate"/>
      </w:r>
      <w:r>
        <w:t>74</w:t>
      </w:r>
      <w:r>
        <w:fldChar w:fldCharType="end"/>
      </w:r>
      <w:r>
        <w:rPr>
          <w:rFonts w:hint="eastAsia" w:ascii="宋体" w:hAnsi="宋体" w:eastAsia="宋体" w:cs="宋体"/>
          <w:color w:val="auto"/>
          <w:highlight w:val="none"/>
        </w:rPr>
        <w:fldChar w:fldCharType="end"/>
      </w:r>
    </w:p>
    <w:p w14:paraId="7134A4A0">
      <w:pPr>
        <w:pStyle w:val="25"/>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_Toc31220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二十一</w:t>
      </w:r>
      <w:r>
        <w:rPr>
          <w:rFonts w:hint="eastAsia" w:ascii="宋体" w:hAnsi="宋体" w:eastAsia="宋体" w:cs="宋体"/>
          <w:highlight w:val="none"/>
        </w:rPr>
        <w:t>：投诉书范本</w:t>
      </w:r>
      <w:r>
        <w:tab/>
      </w:r>
      <w:r>
        <w:fldChar w:fldCharType="begin"/>
      </w:r>
      <w:r>
        <w:instrText xml:space="preserve"> PAGEREF _Toc31220 \h </w:instrText>
      </w:r>
      <w:r>
        <w:fldChar w:fldCharType="separate"/>
      </w:r>
      <w:r>
        <w:t>76</w:t>
      </w:r>
      <w:r>
        <w:fldChar w:fldCharType="end"/>
      </w:r>
      <w:r>
        <w:rPr>
          <w:rFonts w:hint="eastAsia" w:ascii="宋体" w:hAnsi="宋体" w:eastAsia="宋体" w:cs="宋体"/>
          <w:color w:val="auto"/>
          <w:highlight w:val="none"/>
        </w:rPr>
        <w:fldChar w:fldCharType="end"/>
      </w:r>
    </w:p>
    <w:p w14:paraId="3F37A9B7">
      <w:pPr>
        <w:pStyle w:val="27"/>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2BD5FE89">
      <w:pPr>
        <w:spacing w:line="360" w:lineRule="auto"/>
        <w:rPr>
          <w:rFonts w:hint="eastAsia" w:ascii="宋体" w:hAnsi="宋体" w:eastAsia="宋体" w:cs="宋体"/>
          <w:color w:val="auto"/>
          <w:sz w:val="24"/>
          <w:highlight w:val="none"/>
        </w:rPr>
      </w:pPr>
    </w:p>
    <w:p w14:paraId="2087674D">
      <w:pPr>
        <w:pStyle w:val="27"/>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3"/>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14:paraId="36080AB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08AD55B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东阳市六石街道镇区雨污排水管网运维项目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2025年1月2日14时00分</w:t>
      </w:r>
      <w:r>
        <w:rPr>
          <w:rFonts w:hint="eastAsia" w:ascii="宋体" w:hAnsi="宋体" w:eastAsia="宋体" w:cs="宋体"/>
          <w:color w:val="auto"/>
          <w:sz w:val="24"/>
          <w:highlight w:val="none"/>
        </w:rPr>
        <w:t>（北京时间）前递交（上传）电子投标文件。</w:t>
      </w:r>
    </w:p>
    <w:p w14:paraId="4F5D61DA">
      <w:pPr>
        <w:keepNext w:val="0"/>
        <w:keepLines w:val="0"/>
        <w:pageBreakBefore w:val="0"/>
        <w:numPr>
          <w:ilvl w:val="0"/>
          <w:numId w:val="4"/>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5E98DF6D">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DYCYCG2024-GK-28</w:t>
      </w:r>
    </w:p>
    <w:p w14:paraId="5C2BC51A">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东阳市六石街道镇区雨污排水管网运维项目</w:t>
      </w:r>
    </w:p>
    <w:p w14:paraId="23451B8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1500000元；</w:t>
      </w:r>
    </w:p>
    <w:p w14:paraId="5672623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1500000元；</w:t>
      </w:r>
    </w:p>
    <w:p w14:paraId="0817C754">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2BB2BB2B">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cs="宋体"/>
          <w:b w:val="0"/>
          <w:bCs w:val="0"/>
          <w:color w:val="auto"/>
          <w:sz w:val="24"/>
          <w:highlight w:val="none"/>
          <w:lang w:val="en-US" w:eastAsia="zh-CN"/>
        </w:rPr>
        <w:t>东阳市六石街道镇区雨污排水管网运维项目</w:t>
      </w:r>
    </w:p>
    <w:p w14:paraId="63B3E4B4">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1项</w:t>
      </w:r>
    </w:p>
    <w:p w14:paraId="3888DB49">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Cs/>
          <w:color w:val="auto"/>
          <w:sz w:val="24"/>
          <w:highlight w:val="none"/>
          <w:lang w:val="en-US" w:eastAsia="zh-CN"/>
        </w:rPr>
        <w:t>1500000元</w:t>
      </w:r>
    </w:p>
    <w:p w14:paraId="278CDD9E">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40EC1DA5">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备注：</w:t>
      </w:r>
    </w:p>
    <w:p w14:paraId="1DA207E4">
      <w:pPr>
        <w:pStyle w:val="15"/>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合同履约期限：</w:t>
      </w:r>
      <w:r>
        <w:rPr>
          <w:rFonts w:hint="eastAsia" w:ascii="宋体" w:hAnsi="宋体" w:cs="宋体"/>
          <w:b/>
          <w:bCs/>
          <w:color w:val="auto"/>
          <w:sz w:val="24"/>
          <w:highlight w:val="none"/>
          <w:lang w:val="en-US" w:eastAsia="zh-CN"/>
        </w:rPr>
        <w:t>一年</w:t>
      </w:r>
    </w:p>
    <w:p w14:paraId="32AD351B">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val="en-US" w:eastAsia="zh-CN"/>
        </w:rPr>
        <w:t>是</w:t>
      </w:r>
      <w:r>
        <w:rPr>
          <w:rFonts w:hint="eastAsia" w:ascii="宋体" w:hAnsi="宋体" w:eastAsia="宋体" w:cs="宋体"/>
          <w:b/>
          <w:bCs/>
          <w:color w:val="auto"/>
          <w:sz w:val="24"/>
          <w:highlight w:val="none"/>
        </w:rPr>
        <w:t>）接受联合体投标</w:t>
      </w:r>
    </w:p>
    <w:p w14:paraId="3689BF0D">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strike/>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 xml:space="preserve">二、申请人的资格要求： </w:t>
      </w:r>
    </w:p>
    <w:p w14:paraId="232CCD55">
      <w:pPr>
        <w:pStyle w:val="15"/>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7B56F3">
      <w:pPr>
        <w:pStyle w:val="15"/>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2.落实政策：</w:t>
      </w:r>
    </w:p>
    <w:p w14:paraId="1073638A">
      <w:pPr>
        <w:pStyle w:val="15"/>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（1）落实政府采购政策需满足的资格要求：</w:t>
      </w:r>
    </w:p>
    <w:p w14:paraId="4BB3534B">
      <w:pPr>
        <w:pStyle w:val="15"/>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A、本项目专门面向中小微企业，服务全部由符合政策要求的中小微企业提供，供应商参加投标时，投标文件中须提供中小企业声明函。</w:t>
      </w:r>
    </w:p>
    <w:p w14:paraId="4A940581">
      <w:pPr>
        <w:pStyle w:val="15"/>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企业进行预留，不再重复享受价格扣除的优惠政策。</w:t>
      </w:r>
    </w:p>
    <w:p w14:paraId="7FB4BBA9">
      <w:pPr>
        <w:pStyle w:val="15"/>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p>
    <w:p w14:paraId="17643137">
      <w:pPr>
        <w:pStyle w:val="15"/>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（1）投</w:t>
      </w:r>
      <w:r>
        <w:rPr>
          <w:rFonts w:hint="eastAsia" w:ascii="宋体" w:hAnsi="宋体" w:eastAsia="宋体" w:cs="宋体"/>
          <w:b/>
          <w:bCs/>
          <w:color w:val="auto"/>
          <w:sz w:val="24"/>
          <w:highlight w:val="none"/>
        </w:rPr>
        <w:t>标人须为浙江政府采购网注册的正式供应商或承诺中标后30天内注册为浙江政府采购网正式供应商。</w:t>
      </w:r>
    </w:p>
    <w:p w14:paraId="2A6C927B">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5B01829F">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2025年1月2日14时00分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34B56A65">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26BD787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72DE405A">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1DD76565">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08E67B4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081D8C0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71AFD78F">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56A31A7A">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2025年1月2日14时00分</w:t>
      </w:r>
      <w:r>
        <w:rPr>
          <w:rFonts w:hint="eastAsia" w:ascii="宋体" w:hAnsi="宋体" w:eastAsia="宋体" w:cs="宋体"/>
          <w:color w:val="auto"/>
          <w:sz w:val="24"/>
          <w:highlight w:val="none"/>
        </w:rPr>
        <w:t>（北京时间）</w:t>
      </w:r>
    </w:p>
    <w:p w14:paraId="0D3361C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1F498C6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2025年1月2日14时00分</w:t>
      </w:r>
    </w:p>
    <w:p w14:paraId="103AD053">
      <w:pPr>
        <w:keepNext w:val="0"/>
        <w:keepLines w:val="0"/>
        <w:pageBreakBefore w:val="0"/>
        <w:kinsoku/>
        <w:wordWrap/>
        <w:overflowPunct/>
        <w:topLinePunct w:val="0"/>
        <w:autoSpaceDE/>
        <w:autoSpaceDN/>
        <w:bidi w:val="0"/>
        <w:adjustRightInd/>
        <w:snapToGrid w:val="0"/>
        <w:spacing w:line="42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2258E371">
      <w:pPr>
        <w:keepNext w:val="0"/>
        <w:keepLines w:val="0"/>
        <w:pageBreakBefore w:val="0"/>
        <w:numPr>
          <w:ilvl w:val="0"/>
          <w:numId w:val="5"/>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采购意向公开链接</w:t>
      </w:r>
    </w:p>
    <w:p w14:paraId="381A32DD">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https://zfcg.czt.zj.gov.cn/site/detail?parentId=600007&amp;articleId=GIls30x6s5Q4E47sQj0PNQ%3D%3D</w:t>
      </w:r>
    </w:p>
    <w:p w14:paraId="34BE45DA">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p>
    <w:p w14:paraId="3D61D61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63B3801">
      <w:pPr>
        <w:keepNext w:val="0"/>
        <w:keepLines w:val="0"/>
        <w:pageBreakBefore w:val="0"/>
        <w:numPr>
          <w:ilvl w:val="0"/>
          <w:numId w:val="0"/>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14:paraId="417EBDE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bookmarkStart w:id="1" w:name="_Toc35393627"/>
      <w:bookmarkStart w:id="2" w:name="_Toc28359085"/>
      <w:bookmarkStart w:id="3" w:name="_Toc35393796"/>
      <w:bookmarkStart w:id="4" w:name="_Toc28359008"/>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D8B7C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940B47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968F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其他事项：（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C49245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91FCE4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3B3C7E0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（4）供应商应 在 开 标 前 完 成 CA 数 字 证 书 办 理 。 （ 办 理 流 程 详 见http://zfcg.czt.zj.gov.cn/bidClientTemplate/2019-05-27/12945.html）。完成 CA 数字证书办理预计一周左右，建议各供应商抓紧时间办理。</w:t>
      </w:r>
    </w:p>
    <w:p w14:paraId="38D7093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（5）供应商通过政采云平台电子磋商工具制作磋商响应文件，电子磋商工具请供应商自行前往浙江省政府采购网下载并安装，（下载网址：http://zfcg.czt.zj.gov.cn/bidClientTemplate/2019-08-30/12975.html），</w:t>
      </w:r>
    </w:p>
    <w:p w14:paraId="5DC8ADFA">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电 子 投 标 相 关 学 习 网 址 ：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"https://edu.zcygov.cn/luban/e-biding?utm=a0004.2ef5001f.0001.0109.2d44db10df9111e9b92b0f36d4889416。）"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https://edu.zcygov.cn/luban/e-biding?utm=a0004.2ef5001f.0001.0109.2d44db10df9111e9b92b0f36d4889416。）</w:t>
      </w:r>
      <w:r>
        <w:rPr>
          <w:rFonts w:hint="eastAsia" w:ascii="宋体" w:hAnsi="宋体" w:eastAsia="宋体" w:cs="宋体"/>
          <w:color w:val="auto"/>
          <w:kern w:val="2"/>
          <w:sz w:val="24"/>
          <w:szCs w:val="24"/>
          <w:highlight w:val="none"/>
          <w:lang w:val="en-US" w:eastAsia="zh-CN" w:bidi="ar-SA"/>
        </w:rPr>
        <w:fldChar w:fldCharType="end"/>
      </w:r>
    </w:p>
    <w:p w14:paraId="66138BA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（6）政府采购金融服务提示：为扩大政府采购金融服务面，除政采云网上金融服务合作银行外，东阳市范围内增加浙商银行金华分行东阳支行作为线下合作银行。   </w:t>
      </w:r>
    </w:p>
    <w:p w14:paraId="5B2816F5">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浙商银行金华东阳支行  联系人：许燕  联系电话：13967983441  0579-86222992</w:t>
      </w:r>
    </w:p>
    <w:p w14:paraId="61B4816C">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1A38E3F2">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7A68332D">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eastAsia="zh-CN"/>
        </w:rPr>
      </w:pPr>
      <w:bookmarkStart w:id="5" w:name="_Toc28359086"/>
      <w:bookmarkStart w:id="6" w:name="_Toc28359009"/>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东阳市六石街道办事处</w:t>
      </w:r>
    </w:p>
    <w:p w14:paraId="425CE8BC">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cs="宋体"/>
          <w:color w:val="auto"/>
          <w:sz w:val="24"/>
          <w:highlight w:val="none"/>
          <w:lang w:val="en-US" w:eastAsia="zh-CN"/>
        </w:rPr>
        <w:t>东阳市湖心塘村综合楼</w:t>
      </w:r>
    </w:p>
    <w:p w14:paraId="2CF5BBFF">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应鸿轶    </w:t>
      </w:r>
      <w:r>
        <w:rPr>
          <w:rFonts w:hint="eastAsia" w:ascii="宋体" w:hAnsi="宋体" w:eastAsia="宋体" w:cs="宋体"/>
          <w:color w:val="auto"/>
          <w:sz w:val="24"/>
          <w:highlight w:val="none"/>
        </w:rPr>
        <w:t>项目联系方式（询问）：13566728717</w:t>
      </w:r>
    </w:p>
    <w:p w14:paraId="1F9288C7">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质疑联系人：赵群锋</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质疑联系方式：15068059388</w:t>
      </w:r>
      <w:r>
        <w:rPr>
          <w:rFonts w:hint="eastAsia" w:ascii="宋体" w:hAnsi="宋体" w:eastAsia="宋体" w:cs="宋体"/>
          <w:color w:val="auto"/>
          <w:sz w:val="24"/>
          <w:highlight w:val="none"/>
          <w:lang w:val="en-US" w:eastAsia="zh-CN"/>
        </w:rPr>
        <w:t xml:space="preserve"> </w:t>
      </w:r>
    </w:p>
    <w:p w14:paraId="1ADA3AB8">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2ED2EA37">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bookmarkStart w:id="7" w:name="_Toc28359087"/>
      <w:bookmarkStart w:id="8" w:name="_Toc28359010"/>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浙江诚远工程咨询有限公司</w:t>
      </w:r>
      <w:r>
        <w:rPr>
          <w:rFonts w:hint="eastAsia" w:ascii="宋体" w:hAnsi="宋体" w:eastAsia="宋体" w:cs="宋体"/>
          <w:color w:val="auto"/>
          <w:sz w:val="24"/>
          <w:highlight w:val="none"/>
        </w:rPr>
        <w:t xml:space="preserve"> </w:t>
      </w:r>
    </w:p>
    <w:p w14:paraId="5E5EF14C">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东阳市汉宁西路233号二楼</w:t>
      </w:r>
      <w:r>
        <w:rPr>
          <w:rFonts w:hint="eastAsia" w:ascii="宋体" w:hAnsi="宋体" w:eastAsia="宋体" w:cs="宋体"/>
          <w:color w:val="auto"/>
          <w:sz w:val="24"/>
          <w:highlight w:val="none"/>
        </w:rPr>
        <w:t xml:space="preserve">      </w:t>
      </w:r>
    </w:p>
    <w:p w14:paraId="4B849558">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王瑾</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18457990375</w:t>
      </w:r>
    </w:p>
    <w:p w14:paraId="754F13F5">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质疑联系人：章艳                    质疑联系方式：0579-86669062</w:t>
      </w:r>
    </w:p>
    <w:p w14:paraId="5F008280">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4C83122A">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42A2BCBB">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51E70E59">
      <w:pPr>
        <w:keepNext w:val="0"/>
        <w:keepLines w:val="0"/>
        <w:pageBreakBefore w:val="0"/>
        <w:kinsoku/>
        <w:wordWrap/>
        <w:overflowPunct/>
        <w:topLinePunct w:val="0"/>
        <w:autoSpaceDE/>
        <w:autoSpaceDN/>
        <w:bidi w:val="0"/>
        <w:adjustRightInd/>
        <w:snapToGrid w:val="0"/>
        <w:spacing w:line="420" w:lineRule="exact"/>
        <w:ind w:left="1441" w:leftChars="342" w:hanging="723" w:hanging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eastAsia="zh-CN"/>
        </w:rPr>
        <w:t>东阳市六石街道镇区雨污排水管网运维项目招标文件</w:t>
      </w:r>
      <w:r>
        <w:rPr>
          <w:rFonts w:hint="eastAsia" w:ascii="宋体" w:hAnsi="宋体" w:eastAsia="宋体" w:cs="宋体"/>
          <w:b/>
          <w:color w:val="auto"/>
          <w:sz w:val="24"/>
          <w:highlight w:val="none"/>
        </w:rPr>
        <w:t xml:space="preserve">   </w:t>
      </w:r>
    </w:p>
    <w:p w14:paraId="52EA1521">
      <w:pPr>
        <w:pStyle w:val="17"/>
        <w:rPr>
          <w:rFonts w:hint="eastAsia"/>
          <w:color w:val="auto"/>
          <w:highlight w:val="none"/>
        </w:rPr>
      </w:pPr>
    </w:p>
    <w:p w14:paraId="7CE0D3D7">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东阳市六石街道办事处</w:t>
      </w:r>
      <w:r>
        <w:rPr>
          <w:rFonts w:hint="eastAsia" w:ascii="宋体" w:hAnsi="宋体" w:eastAsia="宋体" w:cs="宋体"/>
          <w:b/>
          <w:color w:val="auto"/>
          <w:sz w:val="24"/>
          <w:highlight w:val="none"/>
        </w:rPr>
        <w:t xml:space="preserve">                           </w:t>
      </w:r>
    </w:p>
    <w:p w14:paraId="2EA1A391">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浙江诚远工程咨询有限公司</w:t>
      </w:r>
    </w:p>
    <w:p w14:paraId="25778E8F">
      <w:pPr>
        <w:keepNext w:val="0"/>
        <w:keepLines w:val="0"/>
        <w:pageBreakBefore w:val="0"/>
        <w:kinsoku/>
        <w:wordWrap/>
        <w:overflowPunct/>
        <w:topLinePunct w:val="0"/>
        <w:autoSpaceDE/>
        <w:autoSpaceDN/>
        <w:bidi w:val="0"/>
        <w:adjustRightInd/>
        <w:snapToGrid w:val="0"/>
        <w:spacing w:line="420" w:lineRule="exact"/>
        <w:ind w:right="198" w:firstLine="6505" w:firstLineChars="2700"/>
        <w:textAlignment w:val="auto"/>
        <w:rPr>
          <w:rFonts w:hint="eastAsia" w:ascii="宋体" w:hAnsi="宋体" w:eastAsia="宋体" w:cs="宋体"/>
          <w:color w:val="auto"/>
          <w:kern w:val="0"/>
          <w:sz w:val="24"/>
          <w:highlight w:val="none"/>
          <w:lang w:bidi="ar"/>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12</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日</w:t>
      </w:r>
    </w:p>
    <w:p w14:paraId="224EF6FF">
      <w:pPr>
        <w:keepNext w:val="0"/>
        <w:keepLines w:val="0"/>
        <w:pageBreakBefore w:val="0"/>
        <w:kinsoku/>
        <w:wordWrap/>
        <w:overflowPunct/>
        <w:topLinePunct w:val="0"/>
        <w:autoSpaceDE/>
        <w:autoSpaceDN/>
        <w:bidi w:val="0"/>
        <w:adjustRightInd/>
        <w:snapToGrid w:val="0"/>
        <w:spacing w:line="420" w:lineRule="exact"/>
        <w:ind w:right="198"/>
        <w:textAlignment w:val="auto"/>
        <w:rPr>
          <w:rFonts w:hint="eastAsia" w:ascii="宋体" w:hAnsi="宋体" w:eastAsia="宋体" w:cs="宋体"/>
          <w:color w:val="auto"/>
          <w:kern w:val="0"/>
          <w:sz w:val="21"/>
          <w:szCs w:val="21"/>
          <w:highlight w:val="none"/>
          <w:lang w:bidi="ar"/>
        </w:rPr>
      </w:pPr>
    </w:p>
    <w:p w14:paraId="0FF54C9B">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若对项目采购电子交易系统操作有疑问，可登录政采云（https://www.zcygov.cn/），点击右侧咨询小采，获取采小蜜智能服务管家帮助，或拨打政采云服务热线95763获取热线服务帮助。       </w:t>
      </w:r>
    </w:p>
    <w:p w14:paraId="0F9DF266">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CA问题联系电话（人工）：汇信CA 400-888-4636；天谷CA 400-087-8198。</w:t>
      </w:r>
    </w:p>
    <w:p w14:paraId="3F9440A9">
      <w:pPr>
        <w:pStyle w:val="19"/>
        <w:pageBreakBefore/>
        <w:snapToGrid w:val="0"/>
        <w:spacing w:before="120" w:after="120" w:line="360" w:lineRule="auto"/>
        <w:jc w:val="center"/>
        <w:outlineLvl w:val="0"/>
        <w:rPr>
          <w:rFonts w:hint="eastAsia" w:ascii="宋体" w:hAnsi="宋体" w:eastAsia="宋体" w:cs="宋体"/>
          <w:b/>
          <w:color w:val="auto"/>
          <w:sz w:val="32"/>
          <w:szCs w:val="32"/>
          <w:highlight w:val="none"/>
        </w:rPr>
      </w:pPr>
      <w:bookmarkStart w:id="9" w:name="_Toc16458"/>
      <w:r>
        <w:rPr>
          <w:rFonts w:hint="eastAsia" w:ascii="宋体" w:hAnsi="宋体" w:eastAsia="宋体" w:cs="宋体"/>
          <w:b/>
          <w:color w:val="auto"/>
          <w:sz w:val="32"/>
          <w:szCs w:val="32"/>
          <w:highlight w:val="none"/>
        </w:rPr>
        <w:t>第二章  招标需求</w:t>
      </w:r>
      <w:bookmarkEnd w:id="9"/>
    </w:p>
    <w:p w14:paraId="51900087">
      <w:pPr>
        <w:keepNext w:val="0"/>
        <w:keepLines w:val="0"/>
        <w:pageBreakBefore w:val="0"/>
        <w:kinsoku/>
        <w:wordWrap/>
        <w:overflowPunct/>
        <w:topLinePunct w:val="0"/>
        <w:bidi w:val="0"/>
        <w:snapToGrid/>
        <w:spacing w:line="360" w:lineRule="auto"/>
        <w:ind w:firstLine="562" w:firstLineChars="2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一、项目编号：DYCYCG2024-GK-28</w:t>
      </w:r>
    </w:p>
    <w:p w14:paraId="5363FE5B">
      <w:pPr>
        <w:keepNext w:val="0"/>
        <w:keepLines w:val="0"/>
        <w:pageBreakBefore w:val="0"/>
        <w:kinsoku/>
        <w:wordWrap/>
        <w:overflowPunct/>
        <w:topLinePunct w:val="0"/>
        <w:bidi w:val="0"/>
        <w:snapToGrid/>
        <w:spacing w:line="360" w:lineRule="auto"/>
        <w:ind w:firstLine="562" w:firstLineChars="2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二、采购项目名称：</w:t>
      </w:r>
      <w:bookmarkStart w:id="10" w:name="_Toc495926918"/>
      <w:r>
        <w:rPr>
          <w:rFonts w:hint="eastAsia" w:ascii="宋体" w:hAnsi="宋体" w:cs="宋体"/>
          <w:b/>
          <w:color w:val="auto"/>
          <w:sz w:val="28"/>
          <w:szCs w:val="28"/>
          <w:highlight w:val="none"/>
          <w:lang w:val="en-US" w:eastAsia="zh-CN"/>
        </w:rPr>
        <w:t>东阳市六石街道镇区雨污排水管网运维项目</w:t>
      </w:r>
    </w:p>
    <w:p w14:paraId="48113EB8">
      <w:pPr>
        <w:keepNext w:val="0"/>
        <w:keepLines w:val="0"/>
        <w:pageBreakBefore w:val="0"/>
        <w:kinsoku/>
        <w:wordWrap/>
        <w:overflowPunct/>
        <w:topLinePunct w:val="0"/>
        <w:bidi w:val="0"/>
        <w:snapToGrid/>
        <w:spacing w:line="360" w:lineRule="auto"/>
        <w:ind w:firstLine="562" w:firstLineChars="2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三、采购内容     </w:t>
      </w:r>
    </w:p>
    <w:tbl>
      <w:tblPr>
        <w:tblStyle w:val="36"/>
        <w:tblW w:w="96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1"/>
        <w:gridCol w:w="4306"/>
        <w:gridCol w:w="1424"/>
        <w:gridCol w:w="1767"/>
        <w:gridCol w:w="1408"/>
      </w:tblGrid>
      <w:tr w14:paraId="389221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751" w:type="dxa"/>
            <w:tcBorders>
              <w:tl2br w:val="nil"/>
              <w:tr2bl w:val="nil"/>
            </w:tcBorders>
            <w:vAlign w:val="center"/>
          </w:tcPr>
          <w:p w14:paraId="655E1556">
            <w:pPr>
              <w:widowControl/>
              <w:overflowPunct w:val="0"/>
              <w:autoSpaceDE w:val="0"/>
              <w:autoSpaceDN w:val="0"/>
              <w:adjustRightInd w:val="0"/>
              <w:spacing w:line="460" w:lineRule="exact"/>
              <w:jc w:val="center"/>
              <w:textAlignment w:val="baseline"/>
              <w:rPr>
                <w:rFonts w:hint="default" w:eastAsia="宋体"/>
                <w:color w:val="auto"/>
                <w:sz w:val="24"/>
                <w:highlight w:val="none"/>
                <w:lang w:val="en-US" w:eastAsia="zh-CN"/>
              </w:rPr>
            </w:pPr>
            <w:r>
              <w:rPr>
                <w:rFonts w:hint="eastAsia"/>
                <w:color w:val="auto"/>
                <w:sz w:val="24"/>
                <w:highlight w:val="none"/>
                <w:lang w:val="en-US" w:eastAsia="zh-CN"/>
              </w:rPr>
              <w:t>序号</w:t>
            </w:r>
          </w:p>
        </w:tc>
        <w:tc>
          <w:tcPr>
            <w:tcW w:w="4306" w:type="dxa"/>
            <w:tcBorders>
              <w:tl2br w:val="nil"/>
              <w:tr2bl w:val="nil"/>
            </w:tcBorders>
            <w:vAlign w:val="center"/>
          </w:tcPr>
          <w:p w14:paraId="581F8970">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rPr>
            </w:pPr>
            <w:r>
              <w:rPr>
                <w:rFonts w:hint="eastAsia" w:ascii="宋体" w:hAnsi="宋体"/>
                <w:b w:val="0"/>
                <w:bCs/>
                <w:color w:val="auto"/>
                <w:kern w:val="0"/>
                <w:sz w:val="24"/>
                <w:highlight w:val="none"/>
              </w:rPr>
              <w:t>采购内容</w:t>
            </w:r>
          </w:p>
        </w:tc>
        <w:tc>
          <w:tcPr>
            <w:tcW w:w="1424" w:type="dxa"/>
            <w:tcBorders>
              <w:tl2br w:val="nil"/>
              <w:tr2bl w:val="nil"/>
            </w:tcBorders>
            <w:vAlign w:val="center"/>
          </w:tcPr>
          <w:p w14:paraId="5F788EE6">
            <w:pPr>
              <w:widowControl/>
              <w:overflowPunct w:val="0"/>
              <w:autoSpaceDE w:val="0"/>
              <w:autoSpaceDN w:val="0"/>
              <w:adjustRightInd w:val="0"/>
              <w:spacing w:line="460" w:lineRule="exact"/>
              <w:jc w:val="center"/>
              <w:textAlignment w:val="baseline"/>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数量</w:t>
            </w:r>
          </w:p>
        </w:tc>
        <w:tc>
          <w:tcPr>
            <w:tcW w:w="1767" w:type="dxa"/>
            <w:tcBorders>
              <w:tl2br w:val="nil"/>
              <w:tr2bl w:val="nil"/>
            </w:tcBorders>
            <w:vAlign w:val="center"/>
          </w:tcPr>
          <w:p w14:paraId="11BF679E">
            <w:pPr>
              <w:widowControl/>
              <w:overflowPunct w:val="0"/>
              <w:autoSpaceDE w:val="0"/>
              <w:autoSpaceDN w:val="0"/>
              <w:adjustRightInd w:val="0"/>
              <w:spacing w:line="460" w:lineRule="exact"/>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bCs/>
                <w:color w:val="auto"/>
                <w:kern w:val="0"/>
                <w:sz w:val="24"/>
                <w:highlight w:val="none"/>
                <w:lang w:val="en-US" w:eastAsia="zh-CN"/>
              </w:rPr>
              <w:t>预算金额</w:t>
            </w:r>
          </w:p>
        </w:tc>
        <w:tc>
          <w:tcPr>
            <w:tcW w:w="1408" w:type="dxa"/>
            <w:tcBorders>
              <w:tl2br w:val="nil"/>
              <w:tr2bl w:val="nil"/>
            </w:tcBorders>
            <w:vAlign w:val="center"/>
          </w:tcPr>
          <w:p w14:paraId="772C03FE">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备注</w:t>
            </w:r>
          </w:p>
        </w:tc>
      </w:tr>
      <w:tr w14:paraId="0731F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751" w:type="dxa"/>
            <w:tcBorders>
              <w:tl2br w:val="nil"/>
              <w:tr2bl w:val="nil"/>
            </w:tcBorders>
            <w:vAlign w:val="center"/>
          </w:tcPr>
          <w:p w14:paraId="02C66AC3">
            <w:pPr>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306" w:type="dxa"/>
            <w:tcBorders>
              <w:tl2br w:val="nil"/>
              <w:tr2bl w:val="nil"/>
            </w:tcBorders>
            <w:vAlign w:val="center"/>
          </w:tcPr>
          <w:p w14:paraId="2A69E7AA">
            <w:pPr>
              <w:spacing w:line="380" w:lineRule="exact"/>
              <w:jc w:val="center"/>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东阳市六石街道镇区雨污排水管网运维项目</w:t>
            </w:r>
          </w:p>
        </w:tc>
        <w:tc>
          <w:tcPr>
            <w:tcW w:w="1424" w:type="dxa"/>
            <w:tcBorders>
              <w:tl2br w:val="nil"/>
              <w:tr2bl w:val="nil"/>
            </w:tcBorders>
            <w:vAlign w:val="center"/>
          </w:tcPr>
          <w:p w14:paraId="038D4E24">
            <w:pPr>
              <w:spacing w:line="380" w:lineRule="exact"/>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1项</w:t>
            </w:r>
          </w:p>
        </w:tc>
        <w:tc>
          <w:tcPr>
            <w:tcW w:w="1767" w:type="dxa"/>
            <w:tcBorders>
              <w:tl2br w:val="nil"/>
              <w:tr2bl w:val="nil"/>
            </w:tcBorders>
            <w:shd w:val="clear" w:color="auto" w:fill="FFFFFF"/>
            <w:vAlign w:val="center"/>
          </w:tcPr>
          <w:p w14:paraId="4DBBF00C">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cs="宋体"/>
                <w:bCs/>
                <w:color w:val="auto"/>
                <w:sz w:val="24"/>
                <w:highlight w:val="none"/>
                <w:lang w:val="en-US" w:eastAsia="zh-CN"/>
              </w:rPr>
              <w:t>150万‬元</w:t>
            </w:r>
          </w:p>
        </w:tc>
        <w:tc>
          <w:tcPr>
            <w:tcW w:w="1408" w:type="dxa"/>
            <w:tcBorders>
              <w:tl2br w:val="nil"/>
              <w:tr2bl w:val="nil"/>
            </w:tcBorders>
            <w:shd w:val="clear" w:color="auto" w:fill="FFFFFF"/>
            <w:vAlign w:val="center"/>
          </w:tcPr>
          <w:p w14:paraId="2E520C7C">
            <w:pPr>
              <w:spacing w:line="380" w:lineRule="exact"/>
              <w:jc w:val="center"/>
              <w:rPr>
                <w:rFonts w:hint="default"/>
                <w:color w:val="auto"/>
                <w:sz w:val="24"/>
                <w:highlight w:val="none"/>
                <w:lang w:val="en-US" w:eastAsia="zh-CN"/>
              </w:rPr>
            </w:pPr>
          </w:p>
        </w:tc>
      </w:tr>
    </w:tbl>
    <w:p w14:paraId="50D09072">
      <w:pPr>
        <w:keepNext w:val="0"/>
        <w:keepLines w:val="0"/>
        <w:pageBreakBefore w:val="0"/>
        <w:kinsoku/>
        <w:wordWrap/>
        <w:overflowPunct/>
        <w:topLinePunct w:val="0"/>
        <w:bidi w:val="0"/>
        <w:snapToGrid/>
        <w:spacing w:line="360" w:lineRule="auto"/>
        <w:ind w:firstLine="562" w:firstLineChars="200"/>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四、项目概况</w:t>
      </w:r>
    </w:p>
    <w:p w14:paraId="0325B63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建设地点：项目位于东阳市六石街道；</w:t>
      </w:r>
    </w:p>
    <w:p w14:paraId="02C6D9B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工程规模：2025年六石街道镇区雨污水管网运维工程，涉及排水管道共计118560米。</w:t>
      </w:r>
      <w:r>
        <w:rPr>
          <w:rFonts w:hint="eastAsia" w:ascii="宋体" w:hAnsi="宋体" w:cs="Times New Roman"/>
          <w:color w:val="auto"/>
          <w:sz w:val="24"/>
          <w:highlight w:val="none"/>
          <w:lang w:val="en-US" w:eastAsia="zh-CN"/>
        </w:rPr>
        <w:t>预算金额</w:t>
      </w:r>
      <w:r>
        <w:rPr>
          <w:rFonts w:hint="eastAsia" w:ascii="宋体" w:hAnsi="宋体" w:eastAsia="宋体" w:cs="Times New Roman"/>
          <w:color w:val="auto"/>
          <w:sz w:val="24"/>
          <w:highlight w:val="none"/>
        </w:rPr>
        <w:t>150万元。</w:t>
      </w:r>
    </w:p>
    <w:p w14:paraId="62A1E5D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rPr>
        <w:t>质量要求：达到国家现行施工验收规范合格标准。</w:t>
      </w:r>
    </w:p>
    <w:p w14:paraId="2A16EBB1">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4、服务期限</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一年</w:t>
      </w:r>
      <w:r>
        <w:rPr>
          <w:rFonts w:hint="eastAsia" w:ascii="宋体" w:hAnsi="宋体" w:eastAsia="宋体" w:cs="Times New Roman"/>
          <w:color w:val="auto"/>
          <w:sz w:val="24"/>
          <w:highlight w:val="none"/>
        </w:rPr>
        <w:t>。</w:t>
      </w:r>
    </w:p>
    <w:p w14:paraId="26F30F89">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招标范围：本工程主要工作内容为六石街道镇区雨污水管网运维等相关工作内容。</w:t>
      </w:r>
    </w:p>
    <w:p w14:paraId="374C7168">
      <w:pPr>
        <w:keepNext w:val="0"/>
        <w:keepLines w:val="0"/>
        <w:pageBreakBefore w:val="0"/>
        <w:kinsoku/>
        <w:wordWrap/>
        <w:overflowPunct/>
        <w:topLinePunct w:val="0"/>
        <w:bidi w:val="0"/>
        <w:snapToGrid/>
        <w:spacing w:line="360" w:lineRule="auto"/>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五、服务部分要求</w:t>
      </w:r>
    </w:p>
    <w:p w14:paraId="4105E982">
      <w:pPr>
        <w:keepNext w:val="0"/>
        <w:keepLines w:val="0"/>
        <w:pageBreakBefore w:val="0"/>
        <w:kinsoku/>
        <w:wordWrap/>
        <w:overflowPunct/>
        <w:topLinePunct w:val="0"/>
        <w:bidi w:val="0"/>
        <w:snapToGrid/>
        <w:spacing w:line="360" w:lineRule="auto"/>
        <w:ind w:firstLine="482" w:firstLineChars="200"/>
        <w:rPr>
          <w:rFonts w:hint="default"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rPr>
        <w:t>（一）</w:t>
      </w:r>
      <w:r>
        <w:rPr>
          <w:rFonts w:hint="eastAsia" w:ascii="宋体" w:hAnsi="宋体" w:cs="Times New Roman"/>
          <w:b/>
          <w:bCs/>
          <w:color w:val="auto"/>
          <w:sz w:val="24"/>
          <w:highlight w:val="none"/>
          <w:lang w:val="en-US" w:eastAsia="zh-CN"/>
        </w:rPr>
        <w:t>服务要求</w:t>
      </w:r>
    </w:p>
    <w:p w14:paraId="148A29F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b w:val="0"/>
          <w:bCs w:val="0"/>
          <w:strike/>
          <w:dstrike w:val="0"/>
          <w:color w:val="auto"/>
          <w:sz w:val="24"/>
          <w:szCs w:val="24"/>
          <w:highlight w:val="none"/>
        </w:rPr>
      </w:pPr>
      <w:r>
        <w:rPr>
          <w:rFonts w:hint="eastAsia" w:ascii="宋体" w:hAnsi="宋体" w:eastAsia="宋体" w:cs="Times New Roman"/>
          <w:b w:val="0"/>
          <w:bCs w:val="0"/>
          <w:color w:val="auto"/>
          <w:sz w:val="24"/>
          <w:highlight w:val="none"/>
        </w:rPr>
        <w:t>项目实施主要是对东阳市六石街道基本情况对标找问题并提出整改措施，对“污水零直排区”建设现状进行现场日常运维，着重在整治并维护街道内生活小区、其他公共区域区块内雨污管网、区块内标识牌、雨水管网晴天流水等表面情况，运维过程中，对实施范围内区块开展深度排查，根据排查结果，制定区块“一点一策”，并填写《污水零直排建设情况综合调查表》，形成“四张清单”（即指问题清单、整改清单、项目清单、责任清单）。同时收集各项资料，进行</w:t>
      </w:r>
      <w:r>
        <w:rPr>
          <w:rFonts w:hint="eastAsia" w:ascii="宋体" w:hAnsi="宋体" w:cs="Times New Roman"/>
          <w:b w:val="0"/>
          <w:bCs w:val="0"/>
          <w:color w:val="auto"/>
          <w:sz w:val="24"/>
          <w:highlight w:val="none"/>
          <w:lang w:val="en-US" w:eastAsia="zh-CN"/>
        </w:rPr>
        <w:t>运维</w:t>
      </w:r>
      <w:r>
        <w:rPr>
          <w:rFonts w:hint="eastAsia" w:ascii="宋体" w:hAnsi="宋体" w:eastAsia="宋体" w:cs="Times New Roman"/>
          <w:b w:val="0"/>
          <w:bCs w:val="0"/>
          <w:color w:val="auto"/>
          <w:sz w:val="24"/>
          <w:highlight w:val="none"/>
        </w:rPr>
        <w:t>资料汇编；</w:t>
      </w:r>
    </w:p>
    <w:p w14:paraId="0686AEAF">
      <w:pPr>
        <w:keepNext w:val="0"/>
        <w:keepLines w:val="0"/>
        <w:pageBreakBefore w:val="0"/>
        <w:kinsoku/>
        <w:wordWrap/>
        <w:overflowPunct/>
        <w:topLinePunct w:val="0"/>
        <w:bidi w:val="0"/>
        <w:snapToGrid/>
        <w:spacing w:line="360" w:lineRule="auto"/>
        <w:ind w:firstLine="482" w:firstLineChars="200"/>
        <w:rPr>
          <w:rFonts w:hint="default"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eastAsia="zh-CN"/>
        </w:rPr>
        <w:t>（</w:t>
      </w:r>
      <w:r>
        <w:rPr>
          <w:rFonts w:hint="eastAsia" w:ascii="宋体" w:hAnsi="宋体" w:cs="Times New Roman"/>
          <w:b/>
          <w:bCs/>
          <w:color w:val="auto"/>
          <w:sz w:val="24"/>
          <w:highlight w:val="none"/>
          <w:lang w:val="en-US" w:eastAsia="zh-CN"/>
        </w:rPr>
        <w:t>二</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lang w:val="en-US" w:eastAsia="zh-CN"/>
        </w:rPr>
        <w:t>服务部分计费方式</w:t>
      </w:r>
    </w:p>
    <w:tbl>
      <w:tblPr>
        <w:tblStyle w:val="36"/>
        <w:tblW w:w="10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2981"/>
        <w:gridCol w:w="1689"/>
        <w:gridCol w:w="1342"/>
        <w:gridCol w:w="3675"/>
      </w:tblGrid>
      <w:tr w14:paraId="4946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5DE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D6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544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最高单价限价</w:t>
            </w:r>
          </w:p>
          <w:p w14:paraId="0ABCA29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E8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6D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DA7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84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0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管网测绘</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79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66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19785米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形成排水管线测绘成果图，包含管线平面位置、高程、埋深、管底标高、管(内)底深、井(内)底深、走向(流向)、规格、材质、管径大小及附属信息等</w:t>
            </w:r>
          </w:p>
        </w:tc>
      </w:tr>
      <w:tr w14:paraId="481E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3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污水QV镜检测 管径DN300以下</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C0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0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4355米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F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采用潜望镜，对管网问题点进行摄像记录，评估排水管道的缺陷，给出整改建议</w:t>
            </w:r>
          </w:p>
        </w:tc>
      </w:tr>
      <w:tr w14:paraId="6158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0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雨水QV镜检测 管径DN300以下</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2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E2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2355米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6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采用潜望镜，对管网问题点进行摄像记录，评估排水管道的缺陷，给出整改建议</w:t>
            </w:r>
          </w:p>
        </w:tc>
      </w:tr>
      <w:tr w14:paraId="0DA0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污水CCTV机器人检测 管径DN300以上</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C6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16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566米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88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采用CCTV机器人，对管网问题点进行摄像记录，评估排水管道的缺陷，给出整改建议</w:t>
            </w:r>
          </w:p>
        </w:tc>
      </w:tr>
      <w:tr w14:paraId="3E73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B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9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雨水CCTV机器人检测 管径DN300以上</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E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53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772米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4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采用CCTV机器人，对管网问题点进行摄像记录，评估排水管道的缺陷，给出整改建议</w:t>
            </w:r>
          </w:p>
        </w:tc>
      </w:tr>
      <w:tr w14:paraId="1916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7D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A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排水管网及其附属设施开井调查、测绘</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5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E4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9677米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78EE">
            <w:pPr>
              <w:jc w:val="center"/>
              <w:rPr>
                <w:rFonts w:hint="eastAsia" w:ascii="宋体" w:hAnsi="宋体" w:eastAsia="宋体" w:cs="宋体"/>
                <w:i w:val="0"/>
                <w:iCs w:val="0"/>
                <w:color w:val="auto"/>
                <w:sz w:val="24"/>
                <w:szCs w:val="24"/>
                <w:highlight w:val="none"/>
                <w:u w:val="none"/>
              </w:rPr>
            </w:pPr>
          </w:p>
        </w:tc>
      </w:tr>
      <w:tr w14:paraId="1E53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3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智慧管线排查（井）</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B2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35元/个</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89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1B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采用大地坐标系2000，对事业单位、个体工商户、生活小区、工业企业等排水单元及市政管网，采集现场探测井编号、地理横纵坐标测绘、地面高程、井特征、附属物 、管线属性等</w:t>
            </w:r>
          </w:p>
        </w:tc>
      </w:tr>
      <w:tr w14:paraId="2B71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17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C7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智慧管线排查（管线）</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C7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6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3566米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采用大地坐标系2000，对事业单位、个体工商户、生活小区、工业企业等排水单元及市政管网，采集现场探测起终点井编号、地理横纵坐标测绘、地面高程、管线材质、附属物 、管线埋深、管道规格、起终点埋深、埋设、权属等</w:t>
            </w:r>
          </w:p>
        </w:tc>
      </w:tr>
      <w:tr w14:paraId="11B9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0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智慧管线排查（排放口）</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D1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38元/个</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48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F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采用大地坐标系2000，对排水（污）口进行编码，采集现场探测口编号、地理横纵坐标测绘、地面高程、排口特征、附属物 、排口属性等</w:t>
            </w:r>
          </w:p>
        </w:tc>
      </w:tr>
      <w:tr w14:paraId="7A73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D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2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潜水员水下作业</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63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3200元/次</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F5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A6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含潜水设备及辅助人员费用</w:t>
            </w:r>
          </w:p>
        </w:tc>
      </w:tr>
      <w:tr w14:paraId="26D0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3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C0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水质检测（PH、溶解氧、电导率、氧化还原电位、氨氮、总磷、cod等）。</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12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350元/个</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97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调查期间排水口出水、河道断面等水样检测</w:t>
            </w:r>
          </w:p>
        </w:tc>
      </w:tr>
      <w:tr w14:paraId="2117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河道排水口全面调查测量</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C5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420元/个</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8A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7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溯源排查</w:t>
            </w:r>
          </w:p>
        </w:tc>
      </w:tr>
      <w:tr w14:paraId="293F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C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8B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楼盘小区污染源调查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6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15元/户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A6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406个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7282">
            <w:pPr>
              <w:jc w:val="center"/>
              <w:rPr>
                <w:rFonts w:hint="eastAsia" w:ascii="宋体" w:hAnsi="宋体" w:eastAsia="宋体" w:cs="宋体"/>
                <w:i w:val="0"/>
                <w:iCs w:val="0"/>
                <w:color w:val="auto"/>
                <w:sz w:val="24"/>
                <w:szCs w:val="24"/>
                <w:highlight w:val="none"/>
                <w:u w:val="none"/>
              </w:rPr>
            </w:pPr>
          </w:p>
        </w:tc>
      </w:tr>
      <w:tr w14:paraId="19C7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0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56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农村小区污染源调查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86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15元/户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A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255户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55B8">
            <w:pPr>
              <w:jc w:val="center"/>
              <w:rPr>
                <w:rFonts w:hint="eastAsia" w:ascii="宋体" w:hAnsi="宋体" w:eastAsia="宋体" w:cs="宋体"/>
                <w:i w:val="0"/>
                <w:iCs w:val="0"/>
                <w:color w:val="auto"/>
                <w:sz w:val="24"/>
                <w:szCs w:val="24"/>
                <w:highlight w:val="none"/>
                <w:u w:val="none"/>
              </w:rPr>
            </w:pPr>
          </w:p>
        </w:tc>
      </w:tr>
      <w:tr w14:paraId="64AB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78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商贸服务（六小行业）污染源调查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F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200元/户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41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1E4D">
            <w:pPr>
              <w:jc w:val="center"/>
              <w:rPr>
                <w:rFonts w:hint="eastAsia" w:ascii="宋体" w:hAnsi="宋体" w:eastAsia="宋体" w:cs="宋体"/>
                <w:i w:val="0"/>
                <w:iCs w:val="0"/>
                <w:color w:val="auto"/>
                <w:sz w:val="24"/>
                <w:szCs w:val="24"/>
                <w:highlight w:val="none"/>
                <w:u w:val="none"/>
              </w:rPr>
            </w:pPr>
          </w:p>
        </w:tc>
      </w:tr>
      <w:tr w14:paraId="35F4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25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工业用地污染源调查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7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1500元/宗地</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53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7宗地</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245D">
            <w:pPr>
              <w:jc w:val="center"/>
              <w:rPr>
                <w:rFonts w:hint="eastAsia" w:ascii="宋体" w:hAnsi="宋体" w:eastAsia="宋体" w:cs="宋体"/>
                <w:i w:val="0"/>
                <w:iCs w:val="0"/>
                <w:color w:val="auto"/>
                <w:sz w:val="24"/>
                <w:szCs w:val="24"/>
                <w:highlight w:val="none"/>
                <w:u w:val="none"/>
              </w:rPr>
            </w:pPr>
          </w:p>
        </w:tc>
      </w:tr>
      <w:tr w14:paraId="5F32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B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7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公共单位、学校、医院等污染源调查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D4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1500元/宗地</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A2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6宗地</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B81">
            <w:pPr>
              <w:jc w:val="center"/>
              <w:rPr>
                <w:rFonts w:hint="eastAsia" w:ascii="宋体" w:hAnsi="宋体" w:eastAsia="宋体" w:cs="宋体"/>
                <w:i w:val="0"/>
                <w:iCs w:val="0"/>
                <w:color w:val="auto"/>
                <w:sz w:val="24"/>
                <w:szCs w:val="24"/>
                <w:highlight w:val="none"/>
                <w:u w:val="none"/>
              </w:rPr>
            </w:pPr>
          </w:p>
        </w:tc>
      </w:tr>
      <w:tr w14:paraId="1E2E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9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0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河道、暗渠、渠道污染源调查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FD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4元/米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BD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320B">
            <w:pPr>
              <w:jc w:val="center"/>
              <w:rPr>
                <w:rFonts w:hint="eastAsia" w:ascii="宋体" w:hAnsi="宋体" w:eastAsia="宋体" w:cs="宋体"/>
                <w:i w:val="0"/>
                <w:iCs w:val="0"/>
                <w:color w:val="auto"/>
                <w:sz w:val="24"/>
                <w:szCs w:val="24"/>
                <w:highlight w:val="none"/>
                <w:u w:val="none"/>
              </w:rPr>
            </w:pPr>
          </w:p>
        </w:tc>
      </w:tr>
      <w:tr w14:paraId="6E12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86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3A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化粪池污染源调查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A3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120元/座</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A4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C5E7">
            <w:pPr>
              <w:jc w:val="center"/>
              <w:rPr>
                <w:rFonts w:hint="eastAsia" w:ascii="宋体" w:hAnsi="宋体" w:eastAsia="宋体" w:cs="宋体"/>
                <w:i w:val="0"/>
                <w:iCs w:val="0"/>
                <w:color w:val="auto"/>
                <w:sz w:val="24"/>
                <w:szCs w:val="24"/>
                <w:highlight w:val="none"/>
                <w:u w:val="none"/>
              </w:rPr>
            </w:pPr>
          </w:p>
        </w:tc>
      </w:tr>
      <w:tr w14:paraId="00A0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94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隔油池污染源调查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17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120元/座</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4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D78">
            <w:pPr>
              <w:jc w:val="center"/>
              <w:rPr>
                <w:rFonts w:hint="eastAsia" w:ascii="宋体" w:hAnsi="宋体" w:eastAsia="宋体" w:cs="宋体"/>
                <w:i w:val="0"/>
                <w:iCs w:val="0"/>
                <w:color w:val="auto"/>
                <w:sz w:val="24"/>
                <w:szCs w:val="24"/>
                <w:highlight w:val="none"/>
                <w:u w:val="none"/>
              </w:rPr>
            </w:pPr>
          </w:p>
        </w:tc>
      </w:tr>
      <w:tr w14:paraId="56CD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0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E925E9">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24B95738">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（1）最高限价含人工费、设备费用、交通费、编制费用、运维等的一切费用。</w:t>
            </w:r>
          </w:p>
          <w:p w14:paraId="4FF01AD3">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（2）如若上述服务清单中未列明的内容，单价以采购人市场询价签证为准。</w:t>
            </w:r>
          </w:p>
          <w:p w14:paraId="1A42E4EA">
            <w:pPr>
              <w:tabs>
                <w:tab w:val="left" w:pos="0"/>
              </w:tabs>
              <w:adjustRightInd w:val="0"/>
              <w:snapToGrid w:val="0"/>
              <w:spacing w:line="360" w:lineRule="auto"/>
              <w:ind w:firstLine="240" w:firstLineChars="10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（3）结算方式：结算金额=实际完成量*最高单价限价*中标折扣。</w:t>
            </w:r>
          </w:p>
        </w:tc>
      </w:tr>
    </w:tbl>
    <w:p w14:paraId="2891AB75">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w:t>
      </w:r>
      <w:r>
        <w:rPr>
          <w:rFonts w:hint="eastAsia" w:ascii="宋体" w:hAnsi="宋体" w:cs="Times New Roman"/>
          <w:b/>
          <w:bCs/>
          <w:color w:val="auto"/>
          <w:sz w:val="24"/>
          <w:highlight w:val="none"/>
          <w:lang w:val="en-US" w:eastAsia="zh-CN"/>
        </w:rPr>
        <w:t>三</w:t>
      </w:r>
      <w:r>
        <w:rPr>
          <w:rFonts w:hint="eastAsia" w:ascii="宋体" w:hAnsi="宋体" w:eastAsia="宋体" w:cs="Times New Roman"/>
          <w:b/>
          <w:bCs/>
          <w:color w:val="auto"/>
          <w:sz w:val="24"/>
          <w:highlight w:val="none"/>
          <w:lang w:val="en-US" w:eastAsia="zh-CN"/>
        </w:rPr>
        <w:t>)运维要求</w:t>
      </w:r>
    </w:p>
    <w:p w14:paraId="2F80A072">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雨污水管道等疏通及养护。 </w:t>
      </w:r>
    </w:p>
    <w:p w14:paraId="25BEED5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做到窨井和雨水排水口必须保持完好通畅，不得阻塞，周边不得有明显积水；每天滚动巡查各作业部位，发现问题及时处理。遇到设施遭遇人为破坏，要及时上报。作业完成后，须及时盖好窨井。</w:t>
      </w:r>
    </w:p>
    <w:p w14:paraId="2B7FDB5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年必须对区域内所有雨污水管网疏通一遍确保管道畅通；按照养护的实际情况制定应急处置预案，配齐应急排水设备，并报采购人审核备案。巡视期间发现井盖缺损的，必须及时安放护栏和警示标志，并在3小时内恢复。如在非巡查期间出现雨污水管道设施的问题和举报，中标单位在接到采购人通知后1小时以内（恶劣天气情况下经采购人认可后可顺延）必须赶到事发现场进行抢修，并在48小时内抢修完成，紧急保修需在8小时内完成，并做好抢修记录。</w:t>
      </w:r>
    </w:p>
    <w:p w14:paraId="44A03DC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免费承担采购人提出的管网疏通、企业预留井检测定位、现场管网排摸、污水管网封堵的等涉及管网的应急工作任务。</w:t>
      </w:r>
    </w:p>
    <w:p w14:paraId="7BF76035">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如遇特殊情况，例如突击检查，上级部门考核，各类创建、迎检活动，以及恶劣天气应急保障措施时，中标单位应无条件服从采购人的指挥，配合做好各项配合服务工作，采购人不再额外支付服务费。</w:t>
      </w:r>
    </w:p>
    <w:p w14:paraId="0219604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雨污水管道养护合同期内，如遇部分道路施工等因素需长期停止养护的，其费用按雨污水管道长度比例进行相应扣减。</w:t>
      </w:r>
    </w:p>
    <w:p w14:paraId="0C850CD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建立健全设施运行维护管理台账制度，规范设施档案管理，每月上报工作计划和完成工程情况。</w:t>
      </w:r>
    </w:p>
    <w:p w14:paraId="16409DB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中标单位要加强雨污水管道等设施的现场管理，确保雨污水设施完好、运营正常。运维管理的具体要求为：</w:t>
      </w:r>
    </w:p>
    <w:p w14:paraId="651CE3B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单位按要求每周对雨污水管网系统及其相关构筑物开展一次全面的巡视检查，做好例行检查记录和运行记录。主管部门每个季度对中标单位工作情况进行一次考核。中标单位下井作业要严格按照有限空间作业相关规定，完善各项管理制度、操作规程、应急预案，加强现场管理，确保安全生产。</w:t>
      </w:r>
    </w:p>
    <w:p w14:paraId="78048C0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（2）管网和检查井维护管理</w:t>
      </w:r>
    </w:p>
    <w:p w14:paraId="70703415">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①确保雨污水收集系统内雨污水管网系统完好畅通，运行正常；</w:t>
      </w:r>
    </w:p>
    <w:p w14:paraId="299E24F7">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②确保管网沿线井盖启闭顺利，井盖上有明显的文字标识，便于日常检查；</w:t>
      </w:r>
    </w:p>
    <w:p w14:paraId="22C7E9D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③检查管网沿线的检查井井盖完好牢固情况，尤其是交通主干道处，发现破损及时更换；</w:t>
      </w:r>
    </w:p>
    <w:p w14:paraId="1388916F">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④每半月对检查井进行一次清理，做到及时清通排淤，防止堵塞现象的发生；</w:t>
      </w:r>
    </w:p>
    <w:p w14:paraId="4F540F5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⑤排查管网系统中出现的漏、坏、堵、溢等异常现象，必要时进行CCTV检测，做到及时处理和修复，并做好检查记录，防止因管网破损造成路面塌陷和污水外溢等现象；</w:t>
      </w:r>
    </w:p>
    <w:p w14:paraId="703BA30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⑥确保管道系统无私自接管、违章占压、第三方施工破坏等违规现象。</w:t>
      </w:r>
    </w:p>
    <w:p w14:paraId="66B64BA9">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中标单位应建立各类应急预案，主要负责人应确保24小时通讯畅通；在采购人的要求下，所有班组成员都应加入应急队伍，由采购人统一调度指挥。</w:t>
      </w:r>
    </w:p>
    <w:p w14:paraId="3A9551D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单位必须重视安全生产工作，确保合同履行期间不出安全事故。合同履约期间，中标单位未按照采购人要求进行安全作业的，每发现一次扣1000元，如发生安全事故（包括交通事故），由中标单位承担一切责任及损失。</w:t>
      </w:r>
    </w:p>
    <w:p w14:paraId="752490CD">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0"/>
          <w:kern w:val="0"/>
          <w:sz w:val="24"/>
          <w:szCs w:val="24"/>
          <w:highlight w:val="none"/>
          <w:lang w:val="en-US" w:eastAsia="zh-CN" w:bidi="ar-SA"/>
        </w:rPr>
        <w:t>▲</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合同执行过程中，中标单位如有弄虚作假行为，采购人有权单方面解除合同，由此引起的损失由中标单位承担。</w:t>
      </w:r>
    </w:p>
    <w:p w14:paraId="749C8824">
      <w:pPr>
        <w:keepNext w:val="0"/>
        <w:keepLines w:val="0"/>
        <w:pageBreakBefore w:val="0"/>
        <w:kinsoku/>
        <w:wordWrap/>
        <w:overflowPunct/>
        <w:topLinePunct w:val="0"/>
        <w:bidi w:val="0"/>
        <w:snapToGrid/>
        <w:spacing w:line="360" w:lineRule="auto"/>
        <w:ind w:firstLine="281" w:firstLineChars="1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五、工程部分</w:t>
      </w:r>
    </w:p>
    <w:p w14:paraId="3BF974C7">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宋体"/>
          <w:color w:val="auto"/>
          <w:sz w:val="24"/>
          <w:szCs w:val="24"/>
          <w:highlight w:val="none"/>
        </w:rPr>
        <w:t>根据前期现场及管道排查、蓄水试验情况，协助政府监督并推进各区块负责单位按照污水零直排区建设实施方案进行现场整改、提升、管道修复等；并收集各区块整改建设过程资料（施工合同、施工照片、工程量清单等）；建立长效运维制度；提供数字化建设建议，协助推进；完成各区块一点一策报告。</w:t>
      </w:r>
      <w:r>
        <w:rPr>
          <w:rFonts w:hint="eastAsia" w:ascii="宋体" w:hAnsi="宋体" w:eastAsia="宋体" w:cs="Times New Roman"/>
          <w:color w:val="auto"/>
          <w:sz w:val="24"/>
          <w:highlight w:val="none"/>
        </w:rPr>
        <w:t>对实施范围内区块创建整改工作进行培训、技术指导并协助完成创建整改工作。</w:t>
      </w:r>
    </w:p>
    <w:p w14:paraId="5C8F319B">
      <w:pPr>
        <w:keepNext w:val="0"/>
        <w:keepLines w:val="0"/>
        <w:pageBreakBefore w:val="0"/>
        <w:kinsoku/>
        <w:wordWrap/>
        <w:overflowPunct/>
        <w:topLinePunct w:val="0"/>
        <w:bidi w:val="0"/>
        <w:snapToGrid/>
        <w:spacing w:line="360" w:lineRule="auto"/>
        <w:ind w:firstLine="420"/>
        <w:rPr>
          <w:rFonts w:hint="eastAsia" w:ascii="宋体" w:hAnsi="宋体" w:cs="宋体"/>
          <w:b/>
          <w:bCs/>
          <w:color w:val="auto"/>
          <w:sz w:val="24"/>
          <w:szCs w:val="24"/>
          <w:highlight w:val="none"/>
          <w:lang w:val="en-US" w:eastAsia="zh-CN"/>
        </w:rPr>
      </w:pPr>
      <w:r>
        <w:rPr>
          <w:rFonts w:hint="eastAsia" w:ascii="宋体" w:hAnsi="宋体" w:cs="宋体"/>
          <w:b/>
          <w:color w:val="auto"/>
          <w:sz w:val="24"/>
          <w:szCs w:val="24"/>
          <w:highlight w:val="none"/>
          <w:lang w:val="en-US" w:eastAsia="zh-CN"/>
        </w:rPr>
        <w:t>5.1、</w:t>
      </w:r>
      <w:r>
        <w:rPr>
          <w:rFonts w:hint="eastAsia" w:ascii="宋体" w:hAnsi="宋体" w:cs="宋体"/>
          <w:b/>
          <w:bCs/>
          <w:color w:val="auto"/>
          <w:sz w:val="24"/>
          <w:szCs w:val="24"/>
          <w:highlight w:val="none"/>
          <w:lang w:val="en-US" w:eastAsia="zh-CN"/>
        </w:rPr>
        <w:t>工程部分计费方式</w:t>
      </w:r>
    </w:p>
    <w:tbl>
      <w:tblPr>
        <w:tblStyle w:val="36"/>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3454"/>
        <w:gridCol w:w="1826"/>
        <w:gridCol w:w="900"/>
        <w:gridCol w:w="3675"/>
      </w:tblGrid>
      <w:tr w14:paraId="29B7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BA1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28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整改内容</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88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最高单价限价</w:t>
            </w:r>
          </w:p>
          <w:p w14:paraId="4C8C15A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41C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DF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425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A9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D5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DN300排水管局部修复</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7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4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5F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采用树脂原位点位修复（含材料、人工、固化、修补、拆除）</w:t>
            </w:r>
          </w:p>
        </w:tc>
      </w:tr>
      <w:tr w14:paraId="1560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1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1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DN400非开挖修复</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B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A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D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采用树脂原位点位修复（含材料、人工、固化、修补、拆除）</w:t>
            </w:r>
          </w:p>
        </w:tc>
      </w:tr>
      <w:tr w14:paraId="455F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9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D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DN500非开挖修复</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A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9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采用树脂原位点位修复（含材料、人工、固化、修补、拆除）</w:t>
            </w:r>
          </w:p>
        </w:tc>
      </w:tr>
      <w:tr w14:paraId="023E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4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3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D300及以下气囊封堵安拆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5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B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含人工下井、气囊安装拆除</w:t>
            </w:r>
          </w:p>
        </w:tc>
      </w:tr>
      <w:tr w14:paraId="4438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F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E1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D400气囊封堵安拆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EC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F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4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含人工下井、气囊安装拆除</w:t>
            </w:r>
          </w:p>
        </w:tc>
      </w:tr>
      <w:tr w14:paraId="23A8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5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D500气囊封堵安拆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3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29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含人工下井、气囊安装拆除</w:t>
            </w:r>
          </w:p>
        </w:tc>
      </w:tr>
      <w:tr w14:paraId="3DAA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7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E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D600气囊封堵安拆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2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F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7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含人工下井、气囊安装拆除</w:t>
            </w:r>
          </w:p>
        </w:tc>
      </w:tr>
      <w:tr w14:paraId="008E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BB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FAC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D300及以下排水管清淤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F50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98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17886米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淤积厚度：高于1/3管道高度</w:t>
            </w:r>
          </w:p>
        </w:tc>
      </w:tr>
      <w:tr w14:paraId="4C83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690C">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075F">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3A8B">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368A">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F6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w:t>
            </w:r>
          </w:p>
        </w:tc>
      </w:tr>
      <w:tr w14:paraId="4E85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D7F28">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DB28">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B364">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224E9">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0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收集、泥浆外运</w:t>
            </w:r>
          </w:p>
        </w:tc>
      </w:tr>
      <w:tr w14:paraId="16BC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75DB">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20A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4D0B">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DCDB0">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7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0284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4D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77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D300及以下排水管清淤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7E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BC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511米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淤积厚度：1/3-1/2管道高度</w:t>
            </w:r>
          </w:p>
        </w:tc>
      </w:tr>
      <w:tr w14:paraId="08FA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4B57">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9DCC">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D41DA">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1E511">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w:t>
            </w:r>
          </w:p>
        </w:tc>
      </w:tr>
      <w:tr w14:paraId="0F77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D79B">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0ADB">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3CA4">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5D09B">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收集、泥浆外运</w:t>
            </w:r>
          </w:p>
        </w:tc>
      </w:tr>
      <w:tr w14:paraId="5607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9FEB">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D3B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EE4C4">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9896">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6180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F2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D1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D300及以下排水管清淤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E8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CA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4D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淤积厚度：高于1/2管道高度</w:t>
            </w:r>
          </w:p>
        </w:tc>
      </w:tr>
      <w:tr w14:paraId="3B3F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984C">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CA0D">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8600">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2206">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BE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w:t>
            </w:r>
          </w:p>
        </w:tc>
      </w:tr>
      <w:tr w14:paraId="1D74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98EFF">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0B1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5E1FD">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90A4">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6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收集、泥浆外运</w:t>
            </w:r>
          </w:p>
        </w:tc>
      </w:tr>
      <w:tr w14:paraId="0885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9E11">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7E6B4">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55CDD">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FECA">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36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20F1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C94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22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D400排水管清淤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32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80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CA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淤积厚度：低于1/3管道高度</w:t>
            </w:r>
          </w:p>
        </w:tc>
      </w:tr>
      <w:tr w14:paraId="15B1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C1D5">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3E63">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A138">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BE77">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E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w:t>
            </w:r>
          </w:p>
        </w:tc>
      </w:tr>
      <w:tr w14:paraId="53D1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1D0DA">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5E486">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EFC2">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5978">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8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收集、泥浆外运</w:t>
            </w:r>
          </w:p>
        </w:tc>
      </w:tr>
      <w:tr w14:paraId="6A08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16FE">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AE11">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193A1">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542D">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C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5D2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829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7A2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D400排水管清淤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72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EC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淤积厚度：1/3-1/2管道高度</w:t>
            </w:r>
          </w:p>
        </w:tc>
      </w:tr>
      <w:tr w14:paraId="5442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CD73">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AC84E">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69399">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D1D6">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D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13A3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4E5A">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5A6A">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8CEA">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8F4B">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67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2634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C03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00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D400排水管清淤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7C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B86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0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淤积厚度：高于1/2管道高度</w:t>
            </w:r>
          </w:p>
        </w:tc>
      </w:tr>
      <w:tr w14:paraId="1B6B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16C6">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2BDD">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1E26">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86BC">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56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52B9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6063">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8E0A">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926C1">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D2C8C">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8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6CAE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D9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07F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D500排水管清淤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A60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171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淤积厚度：低于1/3管道高度</w:t>
            </w:r>
          </w:p>
        </w:tc>
      </w:tr>
      <w:tr w14:paraId="5D0B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B598">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A028">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38AA">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4EBE2">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40C1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409D">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DC5E">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858D">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498E">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10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5EF2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E2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884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D500排水管清淤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B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1E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9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淤积厚度：1/3-1/2管道高度</w:t>
            </w:r>
          </w:p>
        </w:tc>
      </w:tr>
      <w:tr w14:paraId="363D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4E70">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7B6C">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6B875">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BD4F">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5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5196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FE85">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BCF5">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79B7">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C3B06">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8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24A0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4C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0A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D500排水管清淤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20C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2D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3C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淤积厚度：高于1/2管道高度</w:t>
            </w:r>
          </w:p>
        </w:tc>
      </w:tr>
      <w:tr w14:paraId="3BA9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49B99">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4C2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09C1">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5BC85">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05F5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C592">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9AE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50CD1">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94A3">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9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67CA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4D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2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D600排水管清淤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CD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F06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E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淤积厚度：低于1/3管道高度</w:t>
            </w:r>
          </w:p>
        </w:tc>
      </w:tr>
      <w:tr w14:paraId="57CC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7761">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A6AE">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D8F42">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1344">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CB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1B34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C3F2D">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4517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F847">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B75D">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9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3042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D1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C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D600排水管清淤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1DB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5F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7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淤积厚度：1/3-1/2管道高度</w:t>
            </w:r>
          </w:p>
        </w:tc>
      </w:tr>
      <w:tr w14:paraId="7D15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701DF">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C6BA">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449DD">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A053">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5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346E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D8A3">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1C68B">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03A62">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9A34">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D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6747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74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39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D600排水管清淤</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80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E5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7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淤积厚度：高于1/2管道高度</w:t>
            </w:r>
          </w:p>
        </w:tc>
      </w:tr>
      <w:tr w14:paraId="1B74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1B4A">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E4C4">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A472">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701C">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E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工作内容：交通维护、管道通风、毒气检测、气囊堵水、清淤、冲洗、泥浆收集、泥浆外运</w:t>
            </w:r>
          </w:p>
        </w:tc>
      </w:tr>
      <w:tr w14:paraId="7DFF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907E3">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1063">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9C60">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7E7D">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淤积种类：污泥、微小细砂（不包含水泥块及硬质淤积物）</w:t>
            </w:r>
          </w:p>
        </w:tc>
      </w:tr>
      <w:tr w14:paraId="69C2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20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EB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管井清掏（中）</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121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60元/个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13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C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窨井尺寸：φ700圆井，井室小于800*800</w:t>
            </w:r>
          </w:p>
        </w:tc>
      </w:tr>
      <w:tr w14:paraId="5ADB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A5BB">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E279">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3428">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0329">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85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工作内容：交通维护、人工下井清淤、冲洗、污泥收集、污泥外运</w:t>
            </w:r>
          </w:p>
        </w:tc>
      </w:tr>
      <w:tr w14:paraId="0ED6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36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F1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管井清掏（大）</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1E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80元/个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A03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3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窨井尺寸：φ700圆井，井室大于等于800*800</w:t>
            </w:r>
          </w:p>
        </w:tc>
      </w:tr>
      <w:tr w14:paraId="3FA7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B262">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3668">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8649">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1783">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9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工作内容：交通维护、人工下井清淤、冲洗、污泥收集、污泥外运</w:t>
            </w:r>
          </w:p>
        </w:tc>
      </w:tr>
      <w:tr w14:paraId="4A40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E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5D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开挖修复及路面复</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0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C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E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砖砌隔油池(含人工、挖土、砌砖、混凝土井盖、地面恢复，建筑垃圾外运处置）</w:t>
            </w:r>
          </w:p>
        </w:tc>
      </w:tr>
      <w:tr w14:paraId="0043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211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A3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隔油池新建及修复</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A3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3500元/个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7E4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F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窨井尺寸：φ700圆井，井室小于800*800</w:t>
            </w:r>
          </w:p>
        </w:tc>
      </w:tr>
      <w:tr w14:paraId="1F88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A2A9">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968B">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A44C">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7DA7">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F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工作内容：交通维护、人工下井清淤、冲洗、污泥收集、污泥外运</w:t>
            </w:r>
          </w:p>
        </w:tc>
      </w:tr>
      <w:tr w14:paraId="162A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4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化粪池新建及修复</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4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7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AB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砖砌化粪池(含人工、挖土、砌砖、混凝土井盖、地面恢复，建筑垃圾外运处置</w:t>
            </w:r>
          </w:p>
        </w:tc>
      </w:tr>
      <w:tr w14:paraId="5D98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1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6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新砌检查井（雨砼）</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1100元/座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5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4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采用混凝土450*750方井盖（含450*450尺寸），含人工费、砖砌井室、粉刷、割缝、开挖、石渣外运、路面修复；</w:t>
            </w:r>
          </w:p>
        </w:tc>
      </w:tr>
      <w:tr w14:paraId="55E2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7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6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新砌检查井（雨铁）</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F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1300元/座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1F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采用球墨铸铁450*750方井盖（含450*450尺寸），含人工费、砖砌井室、粉刷、割缝、开挖、石渣外运、路面修复）</w:t>
            </w:r>
          </w:p>
        </w:tc>
      </w:tr>
      <w:tr w14:paraId="1E6B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1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新砌检查井（方）</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B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2000元/座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D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A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采用混凝土600*600方井盖，砖砌井室不大于800*800mm，含人工费、砖砌井室、粉刷、割缝、开挖、石渣外运、路面修复；</w:t>
            </w:r>
          </w:p>
        </w:tc>
      </w:tr>
      <w:tr w14:paraId="2C41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A7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新砌检查井（中圆铁）</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0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3300元/座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0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B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采用中型球墨铸铁φ700井盖，砖砌井室小于800*800mm，含人工费、砖砌井室、粉刷、割缝、开挖、石渣外运、路面修复；</w:t>
            </w:r>
          </w:p>
        </w:tc>
      </w:tr>
      <w:tr w14:paraId="094F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0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新砌检查井（重圆铁）</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4300元/座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C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2座</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采用重型球墨铸铁φ700井盖，砖砌井室大于等于1000*1000mm，含人工费、砖砌井室、粉刷、割缝、开挖、石渣外运、路面修复；</w:t>
            </w:r>
          </w:p>
        </w:tc>
      </w:tr>
      <w:tr w14:paraId="2DEC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C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A67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检查井盖更换（雨砼）</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2C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400元/套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61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采用混凝土450*750井盖，含拆除10cm沥青面层+18厚混凝土路面+石渣外运；</w:t>
            </w:r>
          </w:p>
        </w:tc>
      </w:tr>
      <w:tr w14:paraId="4BD0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313A">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AD8A">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2A89">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D8735">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7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路面修复：18cmC15混凝土路面+乳化沥青+5cm细粒式沥青；</w:t>
            </w:r>
          </w:p>
        </w:tc>
      </w:tr>
      <w:tr w14:paraId="0123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1B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FF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检查井盖更换（雨铁）</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32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E73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6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采用球墨铸铁450*750井盖，含拆除10cm沥青面层+18厚混凝土路面+石渣外运；</w:t>
            </w:r>
          </w:p>
        </w:tc>
      </w:tr>
      <w:tr w14:paraId="4832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01DA">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3441">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612F">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F97AA">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D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路面修复：18cmC15混凝土路面+乳化沥青+5cm细粒式沥青；</w:t>
            </w:r>
          </w:p>
        </w:tc>
      </w:tr>
      <w:tr w14:paraId="2772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21D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A2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检查井盖更换（方砼）</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D88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DB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采用混凝土600*600方井盖，含拆除10cm沥青面层+18厚混凝土路面+石渣外运；</w:t>
            </w:r>
          </w:p>
        </w:tc>
      </w:tr>
      <w:tr w14:paraId="0696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44A6">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4B091">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FA3C">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7163">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61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路面修复：18cmC15混凝土路面+乳化沥青+5cm细粒式沥青；</w:t>
            </w:r>
          </w:p>
        </w:tc>
      </w:tr>
      <w:tr w14:paraId="0C55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B3D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C12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检查井盖更换（中圆铁）</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B2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E63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采用中型球墨铸铁φ700圆井盖，含拆除10cm沥青面层+18厚混凝土路面+石渣外运</w:t>
            </w:r>
          </w:p>
        </w:tc>
      </w:tr>
      <w:tr w14:paraId="56CF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3FD5">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AA13">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6BBDA">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1EAD6">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6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路面修复：18cmC15混凝土路面+乳化沥青+5cm细粒式沥青；</w:t>
            </w:r>
          </w:p>
        </w:tc>
      </w:tr>
      <w:tr w14:paraId="4622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D5E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2D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检查井盖更换（重圆铁）</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8BC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786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5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采用重型球墨铸铁φ700圆井盖，含拆除10cm沥青面层+18厚混凝土路面+石渣外运；</w:t>
            </w:r>
          </w:p>
        </w:tc>
      </w:tr>
      <w:tr w14:paraId="3998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44CF">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4DDB">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1DE7">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6012">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07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路面修复：18cmC15混凝土路面+乳化沥青+5cm细粒式沥青；</w:t>
            </w:r>
          </w:p>
        </w:tc>
      </w:tr>
      <w:tr w14:paraId="18F1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6E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23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管道新建（D50PVC）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F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0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新铺D50-PVC管道及路面修复（含切割、中粗砂垫层，C25水泥方包、沥青、绿化、铺装等）；</w:t>
            </w:r>
          </w:p>
        </w:tc>
      </w:tr>
      <w:tr w14:paraId="0909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B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A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管道新建（D75PVC）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1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新铺D75-PVC管道及路面修复（含切割、中粗砂垫层，C25水泥方包、沥青、绿化、铺装等）；</w:t>
            </w:r>
          </w:p>
        </w:tc>
      </w:tr>
      <w:tr w14:paraId="7D35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D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A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管道新建（D110PVC）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9B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BD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D7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新铺D110-PVC管道及路面修复（含切割、中粗砂垫层，C25水泥方包、沥青、绿化、铺装等）；</w:t>
            </w:r>
          </w:p>
        </w:tc>
      </w:tr>
      <w:tr w14:paraId="2F85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D1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75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管道新建（D160HDPE）</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C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4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新铺D160-HDPE管道及路面修复（含切割、中粗砂垫层，C25水泥方包、沥青、绿化、铺装等）；</w:t>
            </w:r>
          </w:p>
        </w:tc>
      </w:tr>
      <w:tr w14:paraId="2BDF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8E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管道新建（D225HDPE）</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C5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8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新铺D225-HDPE管道及路面修复（含切割、中粗砂垫层，C25水泥方包、沥青、绿化、铺装等）；</w:t>
            </w:r>
          </w:p>
        </w:tc>
      </w:tr>
      <w:tr w14:paraId="5CE8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8C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C1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管道新建（D300HDPE）</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05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600元/米</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372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7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新铺D300-HDPE管道及路面修复（含切割、中粗砂垫层，C25水泥方包、沥</w:t>
            </w:r>
          </w:p>
        </w:tc>
      </w:tr>
      <w:tr w14:paraId="5622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F8AF9">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F7974">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44A7">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2F3A2">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B2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青、绿化、铺装等）；</w:t>
            </w:r>
          </w:p>
        </w:tc>
      </w:tr>
      <w:tr w14:paraId="41D4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3BA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06E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检查井修复（粉刷小）</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384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260元/个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9F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F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窨井尺寸：450*700mm方井或500*500mm方井</w:t>
            </w:r>
          </w:p>
        </w:tc>
      </w:tr>
      <w:tr w14:paraId="0060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9AA5">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A7FD">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0A039">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8830">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B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工作内容：交通维护、人工下井粉刷</w:t>
            </w:r>
          </w:p>
        </w:tc>
      </w:tr>
      <w:tr w14:paraId="091C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BB4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6E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检查井修复（粉刷中）</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A5E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320元/个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57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1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窨井尺寸：φ700圆井，井室小于800*800</w:t>
            </w:r>
          </w:p>
        </w:tc>
      </w:tr>
      <w:tr w14:paraId="4237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F9FA">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152F2">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DE87F">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6401">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D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工作内容：交通维护、人工下井粉刷</w:t>
            </w:r>
          </w:p>
        </w:tc>
      </w:tr>
      <w:tr w14:paraId="0495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1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5B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检查井修复（粉刷大）</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76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450元/个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84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4D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窨井尺寸：φ700圆井，井室大于等于800*800</w:t>
            </w:r>
          </w:p>
        </w:tc>
      </w:tr>
      <w:tr w14:paraId="1DBA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F712">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1527">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2EC9">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BBDB">
            <w:pPr>
              <w:jc w:val="center"/>
              <w:rPr>
                <w:rFonts w:hint="eastAsia" w:ascii="宋体" w:hAnsi="宋体" w:eastAsia="宋体" w:cs="宋体"/>
                <w:i w:val="0"/>
                <w:iCs w:val="0"/>
                <w:color w:val="auto"/>
                <w:sz w:val="24"/>
                <w:szCs w:val="24"/>
                <w:highlight w:val="none"/>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2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工作内容：交通维护、人工下井粉刷</w:t>
            </w:r>
          </w:p>
        </w:tc>
      </w:tr>
      <w:tr w14:paraId="77B3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9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检查井底固化修复（小）</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F2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2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7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窨井尺寸：450*700mm方井或500*500mm方井，采用高性能水泥基浆料渗漏点或破损面进行封堵处理修复固化</w:t>
            </w:r>
          </w:p>
        </w:tc>
      </w:tr>
      <w:tr w14:paraId="24E8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69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0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检查井底固化修复（大）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F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51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窨井尺寸：φ700圆井，井室小于800*800，采用高性能水泥基浆料渗漏点或破损面进行封堵处理修复固化</w:t>
            </w:r>
          </w:p>
        </w:tc>
      </w:tr>
      <w:tr w14:paraId="22E33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6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A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检查井修复（补洞）</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5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2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人工下井，采用高性能水泥基浆料及砖块渗漏点（错接口封堵）进行封堵处理</w:t>
            </w:r>
          </w:p>
        </w:tc>
      </w:tr>
      <w:tr w14:paraId="4A9E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4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A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检查井修复（管口敲平）</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36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B1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A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对窨井内过长、影响排水及检修的排水管网进行人工敲平（锯平），并对接口混凝土砂浆填平</w:t>
            </w:r>
          </w:p>
        </w:tc>
      </w:tr>
      <w:tr w14:paraId="63ED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A55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3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F0C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安全围挡</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E84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50元/处</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12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60处</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5F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固定围挡的立柱必须深入地面下大于0.5米，立柱间距不得超过3米，每个立柱必须要有斜撑，用钢筋固定，围挡要有巡视</w:t>
            </w:r>
          </w:p>
        </w:tc>
      </w:tr>
      <w:tr w14:paraId="5D7D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C7E5D">
            <w:pPr>
              <w:jc w:val="center"/>
              <w:rPr>
                <w:rFonts w:hint="eastAsia" w:ascii="宋体" w:hAnsi="宋体" w:eastAsia="宋体" w:cs="宋体"/>
                <w:i w:val="0"/>
                <w:iCs w:val="0"/>
                <w:color w:val="auto"/>
                <w:sz w:val="24"/>
                <w:szCs w:val="24"/>
                <w:highlight w:val="none"/>
                <w:u w:val="none"/>
              </w:rPr>
            </w:pPr>
          </w:p>
        </w:tc>
        <w:tc>
          <w:tcPr>
            <w:tcW w:w="3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EEB2">
            <w:pPr>
              <w:jc w:val="center"/>
              <w:rPr>
                <w:rFonts w:hint="eastAsia" w:ascii="宋体" w:hAnsi="宋体" w:eastAsia="宋体" w:cs="宋体"/>
                <w:i w:val="0"/>
                <w:iCs w:val="0"/>
                <w:color w:val="auto"/>
                <w:sz w:val="24"/>
                <w:szCs w:val="24"/>
                <w:highlight w:val="none"/>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393D">
            <w:pPr>
              <w:jc w:val="center"/>
              <w:rPr>
                <w:rFonts w:hint="eastAsia" w:ascii="宋体" w:hAnsi="宋体" w:eastAsia="宋体" w:cs="宋体"/>
                <w:i w:val="0"/>
                <w:iCs w:val="0"/>
                <w:color w:val="auto"/>
                <w:sz w:val="24"/>
                <w:szCs w:val="24"/>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C831">
            <w:pPr>
              <w:jc w:val="center"/>
              <w:rPr>
                <w:rFonts w:hint="eastAsia" w:ascii="宋体" w:hAnsi="宋体" w:eastAsia="宋体" w:cs="宋体"/>
                <w:i w:val="0"/>
                <w:iCs w:val="0"/>
                <w:color w:val="auto"/>
                <w:sz w:val="24"/>
                <w:szCs w:val="24"/>
                <w:highlight w:val="none"/>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F07B">
            <w:pPr>
              <w:jc w:val="center"/>
              <w:rPr>
                <w:rFonts w:hint="eastAsia" w:ascii="宋体" w:hAnsi="宋体" w:eastAsia="宋体" w:cs="宋体"/>
                <w:i w:val="0"/>
                <w:iCs w:val="0"/>
                <w:color w:val="auto"/>
                <w:sz w:val="24"/>
                <w:szCs w:val="24"/>
                <w:highlight w:val="none"/>
                <w:u w:val="none"/>
              </w:rPr>
            </w:pPr>
          </w:p>
        </w:tc>
      </w:tr>
      <w:tr w14:paraId="0C51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13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防坠网安装（小）</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8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D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81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600*600mm及以下窨井，采用聚乙烯材质，承重大于500公斤，配套8#号膨胀挂钩，含安装</w:t>
            </w:r>
          </w:p>
        </w:tc>
      </w:tr>
      <w:tr w14:paraId="6885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9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防坠网安装（大）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2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E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700*700mm及以上窨井，采用聚乙烯材质，承重大于800公斤，配套10#号膨胀挂钩，含安装</w:t>
            </w:r>
          </w:p>
        </w:tc>
      </w:tr>
      <w:tr w14:paraId="24B8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E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F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化粪池清理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1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150元/方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27方</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6D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采用干湿分离的方式对化粪池进行处理，粪泥由乙方处置，分离的水排入市政管网</w:t>
            </w:r>
          </w:p>
        </w:tc>
      </w:tr>
      <w:tr w14:paraId="6FA0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FA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B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隔油池清理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6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2100元/组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F4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9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采用干湿分离的方式对隔油池进行清理清掏，油渣和浮油由乙方处置，分离的水排入市政管网</w:t>
            </w:r>
          </w:p>
        </w:tc>
      </w:tr>
      <w:tr w14:paraId="22D9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56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B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化粪池吸污、补漏处理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F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43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F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对整体化粪池进行吸污冲洗，然后人工下井进行高性能砂浆补漏处理</w:t>
            </w:r>
          </w:p>
        </w:tc>
      </w:tr>
      <w:tr w14:paraId="78E4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BA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E9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新建雨水立管（75PVC）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6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8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采用75-PVC登高收集楼顶雨水,将楼内原有雨污合流管作为新排污管,并实现雨污分流标准化排放</w:t>
            </w:r>
          </w:p>
        </w:tc>
      </w:tr>
      <w:tr w14:paraId="0826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7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A0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新建雨水立管（110PVC）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C1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F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15米</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0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采用110-PVC登高收集楼顶雨水,将楼内原有雨污合流管作为新排污管,并实现雨污分流标准化排放</w:t>
            </w:r>
          </w:p>
        </w:tc>
      </w:tr>
      <w:tr w14:paraId="042C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C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排水下水管配套（50PVC）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6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100元/套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6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洗手池、厨房出水管地面以上部分配套安装弯头、直接、50-PVC管等附件，含安装</w:t>
            </w:r>
          </w:p>
        </w:tc>
      </w:tr>
      <w:tr w14:paraId="7DD4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9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B7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排水下水管配套（75PVC）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160元/套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D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洗手池、厨房出水管地面以上部分配套安装弯头、直接、75-PVC管等附件，含安装</w:t>
            </w:r>
          </w:p>
        </w:tc>
      </w:tr>
      <w:tr w14:paraId="6302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4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B1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排水下水管配套（110PVC）</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230元/套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CF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8E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洗手池、厨房出水管地面以上部分配套安装弯头、直接、110-PVC管等附件，含安装</w:t>
            </w:r>
          </w:p>
        </w:tc>
      </w:tr>
      <w:tr w14:paraId="5E6F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E9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8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井盖更换（复合）</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C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230元/套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5D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5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600*600mm窨井，复合井盖错盖或破损修复，不更换井圈，地面不开挖</w:t>
            </w:r>
          </w:p>
        </w:tc>
      </w:tr>
      <w:tr w14:paraId="75C5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1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6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井盖更换（砼）</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420元/套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600*600mm窨井，混凝土井盖错盖或破损修复，不更换井圈，地面不开挖</w:t>
            </w:r>
          </w:p>
        </w:tc>
      </w:tr>
      <w:tr w14:paraId="4306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49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井盖更换（铸铁）</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AC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550元/套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4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B8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600*600mm窨井，球墨铸铁井盖错盖或破损修复，不更换井圈，地面不开挖</w:t>
            </w:r>
          </w:p>
        </w:tc>
      </w:tr>
      <w:tr w14:paraId="4CB8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C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79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雨、污不锈钢流向牌</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7A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25元/个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8A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650个</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B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采用3mm不锈钢材质、牌面φ85*85mm，雨水用绿色，污水用红色，不锈钢钉打孔膨胀固定</w:t>
            </w:r>
          </w:p>
        </w:tc>
      </w:tr>
      <w:tr w14:paraId="24FD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D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雨污水立管PVC贴纸</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A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10#丝光白PVC，覆亮膜模切标牌贴纸</w:t>
            </w:r>
          </w:p>
        </w:tc>
      </w:tr>
      <w:tr w14:paraId="60E9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2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0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雨污水立管喷漆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24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5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雨污水进行喷漆</w:t>
            </w:r>
          </w:p>
        </w:tc>
      </w:tr>
      <w:tr w14:paraId="36D8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D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标识标牌（六小行业）</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60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A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25*38mm喷绘附膜PVC材质，防雨防晒，标注店铺名称、地址、预处理设施、类型、污水去向、运维单位、管理人员、联系电话、二维码等，含安装</w:t>
            </w:r>
          </w:p>
        </w:tc>
      </w:tr>
      <w:tr w14:paraId="7B1A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A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标识标牌（排水单元）</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FD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AE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120*90mm喷绘附膜PVC材质，防雨防晒，标注排水单元雨污管网流向、窨井位置、排水口、预处理措施、运维职责、责任人、运维单位、排水许可标号等</w:t>
            </w:r>
          </w:p>
        </w:tc>
      </w:tr>
      <w:tr w14:paraId="0FC4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C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4F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标识标牌（排放口）</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30元/处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B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25*40mm喷绘附膜PVC材质，防雨防晒，污水排放口用红底白字标注，雨水排放口用绿底白字标注</w:t>
            </w:r>
          </w:p>
        </w:tc>
      </w:tr>
      <w:tr w14:paraId="1CB7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A4805E">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7C804F34">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（1）最高限价含拆除、安装、修复、材料费、设备费用、人工费、编制费等一切所有费用。具体分项施工要求见备注。</w:t>
            </w:r>
          </w:p>
          <w:p w14:paraId="62E4C334">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（2）质量要求：符合现行国家有关施工验收规范和标准的合格要求。</w:t>
            </w:r>
          </w:p>
          <w:p w14:paraId="525FED91">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（3）技术要求：本技术规范要求提出的是最低限度的基本技术要求，并未对所有技术细节作出规定，供应商应提供符合本技术要求和国家标准、行业标准。</w:t>
            </w:r>
          </w:p>
          <w:p w14:paraId="7F492F0B">
            <w:pPr>
              <w:tabs>
                <w:tab w:val="left" w:pos="0"/>
              </w:tabs>
              <w:adjustRightInd w:val="0"/>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（4）如若上述服务清单中未列明的内容，单价以采购人市场询价签证为准。</w:t>
            </w:r>
          </w:p>
          <w:p w14:paraId="597A08ED">
            <w:pPr>
              <w:tabs>
                <w:tab w:val="left" w:pos="0"/>
              </w:tabs>
              <w:adjustRightInd w:val="0"/>
              <w:snapToGrid w:val="0"/>
              <w:spacing w:line="360" w:lineRule="auto"/>
              <w:ind w:firstLine="240" w:firstLineChars="1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）结算方式：结算金额=实际完成量*最高单价限价*中标折扣。</w:t>
            </w:r>
          </w:p>
        </w:tc>
      </w:tr>
    </w:tbl>
    <w:p w14:paraId="4A7C2D15">
      <w:pPr>
        <w:keepNext w:val="0"/>
        <w:keepLines w:val="0"/>
        <w:pageBreakBefore w:val="0"/>
        <w:kinsoku/>
        <w:wordWrap/>
        <w:overflowPunct/>
        <w:topLinePunct w:val="0"/>
        <w:bidi w:val="0"/>
        <w:snapToGrid/>
        <w:spacing w:line="360" w:lineRule="auto"/>
        <w:ind w:firstLine="482" w:firstLineChars="200"/>
        <w:rPr>
          <w:rFonts w:hint="default" w:ascii="宋体" w:hAnsi="宋体" w:eastAsia="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5</w:t>
      </w:r>
      <w:r>
        <w:rPr>
          <w:rFonts w:hint="eastAsia" w:ascii="宋体" w:hAnsi="宋体" w:eastAsia="宋体" w:cs="Times New Roman"/>
          <w:b/>
          <w:bCs/>
          <w:color w:val="auto"/>
          <w:sz w:val="24"/>
          <w:highlight w:val="none"/>
          <w:lang w:val="en-US" w:eastAsia="zh-CN"/>
        </w:rPr>
        <w:t>.3</w:t>
      </w:r>
      <w:r>
        <w:rPr>
          <w:rFonts w:hint="eastAsia" w:ascii="宋体" w:hAnsi="宋体" w:cs="宋体"/>
          <w:b/>
          <w:bCs/>
          <w:color w:val="auto"/>
          <w:sz w:val="24"/>
          <w:highlight w:val="none"/>
        </w:rPr>
        <w:t>材料质量要求</w:t>
      </w:r>
    </w:p>
    <w:p w14:paraId="5F81F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5.3.</w:t>
      </w:r>
      <w:r>
        <w:rPr>
          <w:rFonts w:hint="eastAsia" w:ascii="宋体" w:hAnsi="宋体" w:cs="宋体"/>
          <w:color w:val="auto"/>
          <w:sz w:val="24"/>
          <w:highlight w:val="none"/>
        </w:rPr>
        <w:t>1</w:t>
      </w:r>
      <w:bookmarkStart w:id="11" w:name="_Toc66769197"/>
      <w:r>
        <w:rPr>
          <w:rFonts w:hint="eastAsia" w:ascii="宋体" w:hAnsi="宋体" w:cs="宋体"/>
          <w:color w:val="auto"/>
          <w:sz w:val="24"/>
          <w:highlight w:val="none"/>
        </w:rPr>
        <w:t>材料选择</w:t>
      </w:r>
      <w:bookmarkEnd w:id="11"/>
    </w:p>
    <w:p w14:paraId="4397C751">
      <w:pPr>
        <w:tabs>
          <w:tab w:val="left" w:pos="0"/>
        </w:tabs>
        <w:adjustRightInd w:val="0"/>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（1）本项目涉及的主要材料和设备，供应商必须按选定确认的品牌及施工要求的产品，投入实施。若由于特殊原因，无法使用选定确认的品牌的，则要求供应商提供同档次及以上品牌的产品投入使用。</w:t>
      </w:r>
    </w:p>
    <w:p w14:paraId="2D1A4917">
      <w:pPr>
        <w:tabs>
          <w:tab w:val="left" w:pos="0"/>
        </w:tabs>
        <w:adjustRightInd w:val="0"/>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（2）供应商根据设计施工的要求按中高档的用材标准进行选材并报价，所有设备材料要求在行业内具有一定知名度的品牌。</w:t>
      </w:r>
    </w:p>
    <w:p w14:paraId="5BABE519">
      <w:pPr>
        <w:tabs>
          <w:tab w:val="left" w:pos="0"/>
        </w:tabs>
        <w:adjustRightInd w:val="0"/>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）所有提供的材料必须是优等品或“A”级品。</w:t>
      </w:r>
    </w:p>
    <w:p w14:paraId="1FE8CA09">
      <w:pPr>
        <w:adjustRightInd w:val="0"/>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）所有提供的材料必须符合环保标准。</w:t>
      </w:r>
    </w:p>
    <w:p w14:paraId="2390FB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5.3.2</w:t>
      </w:r>
      <w:bookmarkStart w:id="12" w:name="_Toc66769198"/>
      <w:r>
        <w:rPr>
          <w:rFonts w:hint="eastAsia" w:ascii="宋体" w:hAnsi="宋体" w:cs="宋体"/>
          <w:color w:val="auto"/>
          <w:sz w:val="24"/>
          <w:highlight w:val="none"/>
        </w:rPr>
        <w:t>材料的质量保证</w:t>
      </w:r>
      <w:bookmarkEnd w:id="12"/>
    </w:p>
    <w:p w14:paraId="48D1B4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（1）在免费保修期内，成交人对有缺陷的部位必须无偿地给予修理与更换，并承担一切由此引起的对采购人或第三者的直接损失，除非该缺陷是由于人为破坏或合同规定的不可抗因素造成的损坏。</w:t>
      </w:r>
    </w:p>
    <w:p w14:paraId="53CF902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）成交人必须对所承包工程的质量负全部责任，其责任不因其他材料生产商提供的保证书而减轻或更改。</w:t>
      </w:r>
    </w:p>
    <w:p w14:paraId="47D92438">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质量</w:t>
      </w:r>
      <w:r>
        <w:rPr>
          <w:rFonts w:hint="eastAsia" w:ascii="宋体" w:hAnsi="宋体" w:eastAsia="宋体" w:cs="宋体"/>
          <w:b/>
          <w:bCs/>
          <w:color w:val="auto"/>
          <w:sz w:val="24"/>
          <w:highlight w:val="none"/>
          <w:lang w:val="en-US" w:eastAsia="zh-CN"/>
        </w:rPr>
        <w:t>要求</w:t>
      </w:r>
    </w:p>
    <w:p w14:paraId="573FCE8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.4.1质量要求：符合现行国家有关验收规范和标准的合格要求。</w:t>
      </w:r>
    </w:p>
    <w:p w14:paraId="047466F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.4.2技术要求：本技术规范要求提出的是最低限度的基本技术要求，并未对所有技术细节作出规定，供应商应提供符合本技术要求和国家标准、行业标准。</w:t>
      </w:r>
    </w:p>
    <w:p w14:paraId="51AF64DA">
      <w:pPr>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5.4.3服务要求</w:t>
      </w:r>
    </w:p>
    <w:p w14:paraId="1A0B796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5.4.1本项目服务要求严格按照规范要求进行，达到各项拟定的指标。</w:t>
      </w:r>
    </w:p>
    <w:p w14:paraId="231ED3F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5.4.2在免费保修期内，成交人对有缺陷的部位必须无偿地给予修理与更换，并承担一切由此引起的对采购人或第三者的直接损失，除非该缺陷是由于人为破坏或合同规定的不可抗力因素造成的损坏。</w:t>
      </w:r>
    </w:p>
    <w:p w14:paraId="02F90BA3">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5.4.3成交人必须对所承包的项目的质量负全部责任，其责任不因其他材料生产商提供的保证书而减轻或更改。</w:t>
      </w:r>
    </w:p>
    <w:p w14:paraId="45B9AA8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5.4.4项目实施时注意做好必要的劳动保护工作。</w:t>
      </w:r>
    </w:p>
    <w:p w14:paraId="39396051">
      <w:pPr>
        <w:spacing w:line="360" w:lineRule="auto"/>
        <w:ind w:firstLine="482" w:firstLineChars="200"/>
        <w:jc w:val="left"/>
        <w:rPr>
          <w:rFonts w:hint="eastAsia" w:ascii="宋体" w:hAnsi="宋体" w:eastAsia="宋体"/>
          <w:color w:val="auto"/>
          <w:sz w:val="24"/>
          <w:highlight w:val="none"/>
          <w:lang w:val="en-US" w:eastAsia="zh-CN"/>
        </w:rPr>
      </w:pPr>
      <w:r>
        <w:rPr>
          <w:rFonts w:hint="eastAsia" w:ascii="宋体" w:hAnsi="宋体"/>
          <w:b/>
          <w:bCs/>
          <w:color w:val="auto"/>
          <w:sz w:val="24"/>
          <w:highlight w:val="none"/>
          <w:lang w:val="en-US" w:eastAsia="zh-CN"/>
        </w:rPr>
        <w:t>5.5</w:t>
      </w:r>
      <w:r>
        <w:rPr>
          <w:rFonts w:hint="eastAsia" w:ascii="宋体" w:hAnsi="宋体"/>
          <w:b/>
          <w:bCs/>
          <w:color w:val="auto"/>
          <w:sz w:val="24"/>
          <w:highlight w:val="none"/>
        </w:rPr>
        <w:t>安全施工、文明管理</w:t>
      </w:r>
      <w:r>
        <w:rPr>
          <w:rFonts w:hint="eastAsia" w:ascii="宋体" w:hAnsi="宋体"/>
          <w:b/>
          <w:bCs/>
          <w:color w:val="auto"/>
          <w:sz w:val="24"/>
          <w:highlight w:val="none"/>
          <w:lang w:val="en-US" w:eastAsia="zh-CN"/>
        </w:rPr>
        <w:t>要求</w:t>
      </w:r>
    </w:p>
    <w:p w14:paraId="51540EEB">
      <w:pPr>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）成交供应商</w:t>
      </w:r>
      <w:r>
        <w:rPr>
          <w:rFonts w:hint="eastAsia" w:ascii="宋体" w:hAnsi="宋体" w:eastAsia="宋体" w:cs="Times New Roman"/>
          <w:color w:val="auto"/>
          <w:sz w:val="24"/>
          <w:highlight w:val="none"/>
        </w:rPr>
        <w:t>在服务应接受采购人的协调管理和考核，采取严格的安全措施，承担由于自身原因所造成的事故责任及因此发生的一切费用。</w:t>
      </w:r>
    </w:p>
    <w:p w14:paraId="233F3281">
      <w:pPr>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）成交供应商</w:t>
      </w:r>
      <w:r>
        <w:rPr>
          <w:rFonts w:hint="eastAsia" w:ascii="宋体" w:hAnsi="宋体" w:eastAsia="宋体" w:cs="Times New Roman"/>
          <w:color w:val="auto"/>
          <w:sz w:val="24"/>
          <w:highlight w:val="none"/>
        </w:rPr>
        <w:t>必须按规定办理有关保险，服务期间发生人身安全、交通安全等大小事故，一切责任和经济补偿均由</w:t>
      </w:r>
      <w:r>
        <w:rPr>
          <w:rFonts w:hint="eastAsia" w:ascii="宋体" w:hAnsi="宋体" w:eastAsia="宋体" w:cs="Times New Roman"/>
          <w:color w:val="auto"/>
          <w:sz w:val="24"/>
          <w:highlight w:val="none"/>
          <w:lang w:eastAsia="zh-CN"/>
        </w:rPr>
        <w:t>成交供应商</w:t>
      </w:r>
      <w:r>
        <w:rPr>
          <w:rFonts w:hint="eastAsia" w:ascii="宋体" w:hAnsi="宋体" w:eastAsia="宋体" w:cs="Times New Roman"/>
          <w:color w:val="auto"/>
          <w:sz w:val="24"/>
          <w:highlight w:val="none"/>
        </w:rPr>
        <w:t>负责，与采购人无关。</w:t>
      </w:r>
    </w:p>
    <w:p w14:paraId="31EE9196">
      <w:pPr>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施工应做好警示标志，维护交通安全，设立专职安全员，做好安全生产台账记录。</w:t>
      </w:r>
    </w:p>
    <w:p w14:paraId="5C235409">
      <w:pPr>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）成交供应商</w:t>
      </w:r>
      <w:r>
        <w:rPr>
          <w:rFonts w:hint="eastAsia" w:ascii="宋体" w:hAnsi="宋体" w:eastAsia="宋体" w:cs="Times New Roman"/>
          <w:color w:val="auto"/>
          <w:sz w:val="24"/>
          <w:highlight w:val="none"/>
        </w:rPr>
        <w:t>必须切实搞好安全施工、文明施工，遵守社会治安等有关规定，搞好环境卫生及施工人员人身安全保险等工作，确保安全等级达到合格标准。若发生重大伤亡及其它安全事故，</w:t>
      </w:r>
      <w:r>
        <w:rPr>
          <w:rFonts w:hint="eastAsia" w:ascii="宋体" w:hAnsi="宋体" w:eastAsia="宋体" w:cs="Times New Roman"/>
          <w:color w:val="auto"/>
          <w:sz w:val="24"/>
          <w:highlight w:val="none"/>
          <w:lang w:eastAsia="zh-CN"/>
        </w:rPr>
        <w:t>成交供应商</w:t>
      </w:r>
      <w:r>
        <w:rPr>
          <w:rFonts w:hint="eastAsia" w:ascii="宋体" w:hAnsi="宋体" w:eastAsia="宋体" w:cs="Times New Roman"/>
          <w:color w:val="auto"/>
          <w:sz w:val="24"/>
          <w:highlight w:val="none"/>
        </w:rPr>
        <w:t>应按有关规定立即上报有关部门并通知采购人，同时按政府有关部门要求进行事故处理，并由事故责任方承担发生的事故费用，与采购人无涉。</w:t>
      </w:r>
    </w:p>
    <w:p w14:paraId="79F3AB10">
      <w:pPr>
        <w:spacing w:line="360" w:lineRule="auto"/>
        <w:ind w:firstLine="240" w:firstLineChars="100"/>
        <w:jc w:val="left"/>
        <w:rPr>
          <w:rFonts w:hint="eastAsia" w:hAnsi="宋体" w:cs="宋体"/>
          <w:color w:val="auto"/>
          <w:sz w:val="24"/>
          <w:szCs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建立各类应急预案，健全专项值班记录，加强重点区域安全保障措施，消除安全隐患。必须配备相应的挖机、运输车辆等相关应急机械抢修设备及原材料。</w:t>
      </w:r>
    </w:p>
    <w:p w14:paraId="31E4F2A6">
      <w:pPr>
        <w:keepNext w:val="0"/>
        <w:keepLines w:val="0"/>
        <w:pageBreakBefore w:val="0"/>
        <w:kinsoku/>
        <w:wordWrap/>
        <w:overflowPunct/>
        <w:topLinePunct w:val="0"/>
        <w:bidi w:val="0"/>
        <w:snapToGrid/>
        <w:spacing w:line="360" w:lineRule="auto"/>
        <w:ind w:firstLine="281" w:firstLineChars="1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六、成品保护要求</w:t>
      </w:r>
    </w:p>
    <w:p w14:paraId="26ED33D9">
      <w:pPr>
        <w:snapToGrid w:val="0"/>
        <w:spacing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cs="宋体"/>
          <w:color w:val="auto"/>
          <w:spacing w:val="0"/>
          <w:kern w:val="0"/>
          <w:sz w:val="24"/>
          <w:szCs w:val="24"/>
          <w:highlight w:val="none"/>
          <w:lang w:val="en-US" w:eastAsia="zh-CN" w:bidi="ar-SA"/>
        </w:rPr>
        <w:t>1</w:t>
      </w:r>
      <w:r>
        <w:rPr>
          <w:rFonts w:hint="eastAsia" w:ascii="宋体" w:hAnsi="宋体" w:eastAsia="宋体" w:cs="宋体"/>
          <w:color w:val="auto"/>
          <w:spacing w:val="0"/>
          <w:kern w:val="0"/>
          <w:sz w:val="24"/>
          <w:szCs w:val="24"/>
          <w:highlight w:val="none"/>
          <w:lang w:val="en-US" w:eastAsia="zh-CN" w:bidi="ar-SA"/>
        </w:rPr>
        <w:t>、区块“一点一策”；</w:t>
      </w:r>
    </w:p>
    <w:p w14:paraId="29D9B265">
      <w:pPr>
        <w:snapToGrid w:val="0"/>
        <w:spacing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cs="宋体"/>
          <w:color w:val="auto"/>
          <w:spacing w:val="0"/>
          <w:kern w:val="0"/>
          <w:sz w:val="24"/>
          <w:szCs w:val="24"/>
          <w:highlight w:val="none"/>
          <w:lang w:val="en-US" w:eastAsia="zh-CN" w:bidi="ar-SA"/>
        </w:rPr>
        <w:t>2</w:t>
      </w:r>
      <w:r>
        <w:rPr>
          <w:rFonts w:hint="eastAsia" w:ascii="宋体" w:hAnsi="宋体" w:eastAsia="宋体" w:cs="宋体"/>
          <w:color w:val="auto"/>
          <w:spacing w:val="0"/>
          <w:kern w:val="0"/>
          <w:sz w:val="24"/>
          <w:szCs w:val="24"/>
          <w:highlight w:val="none"/>
          <w:lang w:val="en-US" w:eastAsia="zh-CN" w:bidi="ar-SA"/>
        </w:rPr>
        <w:t>、“四张清单”等台账文件（即指问题清单、整改清单、项目清单、责任清单）；</w:t>
      </w:r>
    </w:p>
    <w:p w14:paraId="745E1F72">
      <w:pPr>
        <w:snapToGrid w:val="0"/>
        <w:spacing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cs="宋体"/>
          <w:color w:val="auto"/>
          <w:spacing w:val="0"/>
          <w:kern w:val="0"/>
          <w:sz w:val="24"/>
          <w:szCs w:val="24"/>
          <w:highlight w:val="none"/>
          <w:lang w:val="en-US" w:eastAsia="zh-CN" w:bidi="ar-SA"/>
        </w:rPr>
        <w:t>3</w:t>
      </w:r>
      <w:r>
        <w:rPr>
          <w:rFonts w:hint="eastAsia" w:ascii="宋体" w:hAnsi="宋体" w:eastAsia="宋体" w:cs="宋体"/>
          <w:color w:val="auto"/>
          <w:spacing w:val="0"/>
          <w:kern w:val="0"/>
          <w:sz w:val="24"/>
          <w:szCs w:val="24"/>
          <w:highlight w:val="none"/>
          <w:lang w:val="en-US" w:eastAsia="zh-CN" w:bidi="ar-SA"/>
        </w:rPr>
        <w:t>、《东阳市六石街道集镇雨污水管网运维整治服务项目实施方案》；</w:t>
      </w:r>
    </w:p>
    <w:p w14:paraId="0627F4FC">
      <w:pPr>
        <w:spacing w:line="360" w:lineRule="auto"/>
        <w:ind w:firstLine="480" w:firstLineChars="200"/>
        <w:rPr>
          <w:rFonts w:hint="eastAsia" w:ascii="宋体" w:hAnsi="宋体" w:eastAsia="宋体" w:cs="宋体"/>
          <w:strike w:val="0"/>
          <w:dstrike w:val="0"/>
          <w:color w:val="auto"/>
          <w:spacing w:val="0"/>
          <w:kern w:val="0"/>
          <w:sz w:val="24"/>
          <w:szCs w:val="24"/>
          <w:highlight w:val="none"/>
          <w:lang w:val="en-US" w:eastAsia="zh-CN" w:bidi="ar-SA"/>
        </w:rPr>
      </w:pPr>
      <w:r>
        <w:rPr>
          <w:rFonts w:hint="eastAsia" w:ascii="宋体" w:hAnsi="宋体" w:cs="宋体"/>
          <w:strike w:val="0"/>
          <w:dstrike w:val="0"/>
          <w:color w:val="auto"/>
          <w:spacing w:val="0"/>
          <w:kern w:val="0"/>
          <w:sz w:val="24"/>
          <w:szCs w:val="24"/>
          <w:highlight w:val="none"/>
          <w:lang w:val="en-US" w:eastAsia="zh-CN" w:bidi="ar-SA"/>
        </w:rPr>
        <w:t>4</w:t>
      </w:r>
      <w:r>
        <w:rPr>
          <w:rFonts w:hint="eastAsia" w:ascii="宋体" w:hAnsi="宋体" w:eastAsia="宋体" w:cs="宋体"/>
          <w:strike w:val="0"/>
          <w:dstrike w:val="0"/>
          <w:color w:val="auto"/>
          <w:spacing w:val="0"/>
          <w:kern w:val="0"/>
          <w:sz w:val="24"/>
          <w:szCs w:val="24"/>
          <w:highlight w:val="none"/>
          <w:lang w:val="en-US" w:eastAsia="zh-CN" w:bidi="ar-SA"/>
        </w:rPr>
        <w:t>、《东阳市六石街道集镇雨污水管网运维整治服务项目验收评估报告》；</w:t>
      </w:r>
    </w:p>
    <w:p w14:paraId="49D60367">
      <w:pPr>
        <w:pStyle w:val="10"/>
        <w:spacing w:line="360" w:lineRule="auto"/>
        <w:ind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cs="宋体"/>
          <w:color w:val="auto"/>
          <w:spacing w:val="0"/>
          <w:kern w:val="0"/>
          <w:sz w:val="24"/>
          <w:szCs w:val="24"/>
          <w:highlight w:val="none"/>
          <w:lang w:val="en-US" w:eastAsia="zh-CN" w:bidi="ar-SA"/>
        </w:rPr>
        <w:t>5</w:t>
      </w:r>
      <w:r>
        <w:rPr>
          <w:rFonts w:hint="eastAsia" w:ascii="宋体" w:hAnsi="宋体" w:eastAsia="宋体" w:cs="宋体"/>
          <w:color w:val="auto"/>
          <w:spacing w:val="0"/>
          <w:kern w:val="0"/>
          <w:sz w:val="24"/>
          <w:szCs w:val="24"/>
          <w:highlight w:val="none"/>
          <w:lang w:val="en-US" w:eastAsia="zh-CN" w:bidi="ar-SA"/>
        </w:rPr>
        <w:t>、《东阳市六石街道集镇雨污水管网运维整治服务项目资料汇编》；</w:t>
      </w:r>
    </w:p>
    <w:p w14:paraId="3A45D649">
      <w:pPr>
        <w:keepNext w:val="0"/>
        <w:keepLines w:val="0"/>
        <w:pageBreakBefore w:val="0"/>
        <w:kinsoku/>
        <w:wordWrap/>
        <w:overflowPunct/>
        <w:topLinePunct w:val="0"/>
        <w:bidi w:val="0"/>
        <w:snapToGrid/>
        <w:spacing w:line="360" w:lineRule="auto"/>
        <w:ind w:firstLine="281" w:firstLineChars="1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七、人员要求</w:t>
      </w:r>
    </w:p>
    <w:p w14:paraId="134DAD49">
      <w:pPr>
        <w:pStyle w:val="17"/>
        <w:numPr>
          <w:ilvl w:val="0"/>
          <w:numId w:val="0"/>
        </w:numPr>
        <w:spacing w:after="0" w:line="360" w:lineRule="auto"/>
        <w:ind w:leftChars="100" w:firstLine="241" w:firstLineChars="100"/>
        <w:rPr>
          <w:rFonts w:hint="eastAsia" w:ascii="宋体" w:hAnsi="宋体" w:eastAsia="宋体" w:cs="宋体"/>
          <w:b w:val="0"/>
          <w:bCs w:val="0"/>
          <w:color w:val="auto"/>
          <w:spacing w:val="0"/>
          <w:kern w:val="0"/>
          <w:sz w:val="24"/>
          <w:szCs w:val="24"/>
          <w:highlight w:val="none"/>
          <w:u w:val="none"/>
          <w:lang w:val="en-US" w:eastAsia="zh-CN" w:bidi="ar-SA"/>
        </w:rPr>
      </w:pPr>
      <w:r>
        <w:rPr>
          <w:rFonts w:hint="eastAsia" w:ascii="宋体" w:hAnsi="宋体" w:eastAsia="宋体" w:cs="宋体"/>
          <w:b/>
          <w:bCs/>
          <w:color w:val="auto"/>
          <w:spacing w:val="0"/>
          <w:kern w:val="0"/>
          <w:sz w:val="24"/>
          <w:szCs w:val="24"/>
          <w:highlight w:val="none"/>
          <w:u w:val="none"/>
          <w:lang w:val="en-US" w:eastAsia="zh-CN" w:bidi="ar-SA"/>
        </w:rPr>
        <w:t>1、班组要求：</w:t>
      </w:r>
      <w:r>
        <w:rPr>
          <w:rFonts w:hint="eastAsia" w:ascii="宋体" w:hAnsi="宋体" w:eastAsia="宋体" w:cs="宋体"/>
          <w:b w:val="0"/>
          <w:bCs w:val="0"/>
          <w:color w:val="auto"/>
          <w:spacing w:val="0"/>
          <w:kern w:val="0"/>
          <w:sz w:val="24"/>
          <w:szCs w:val="24"/>
          <w:highlight w:val="none"/>
          <w:u w:val="none"/>
          <w:lang w:val="en-US" w:eastAsia="zh-CN" w:bidi="ar-SA"/>
        </w:rPr>
        <w:t>本项目拟投入班组至少2组，包括但不限于清淤检测班组、测绘班组、溯源调查班组、潜水封堵组、运维巡查组等。</w:t>
      </w:r>
    </w:p>
    <w:p w14:paraId="13FB2CC1">
      <w:pPr>
        <w:pStyle w:val="17"/>
        <w:numPr>
          <w:ilvl w:val="0"/>
          <w:numId w:val="0"/>
        </w:numPr>
        <w:spacing w:after="0" w:line="360" w:lineRule="auto"/>
        <w:ind w:leftChars="100" w:firstLine="241" w:firstLineChars="100"/>
        <w:rPr>
          <w:rFonts w:hint="default"/>
          <w:b w:val="0"/>
          <w:bCs w:val="0"/>
          <w:color w:val="auto"/>
          <w:highlight w:val="none"/>
          <w:u w:val="none"/>
          <w:lang w:val="en-US" w:eastAsia="zh-CN"/>
        </w:rPr>
      </w:pPr>
      <w:r>
        <w:rPr>
          <w:rFonts w:hint="eastAsia" w:ascii="宋体" w:hAnsi="宋体" w:eastAsia="宋体" w:cs="宋体"/>
          <w:b/>
          <w:bCs/>
          <w:color w:val="auto"/>
          <w:spacing w:val="0"/>
          <w:kern w:val="0"/>
          <w:sz w:val="24"/>
          <w:szCs w:val="24"/>
          <w:highlight w:val="none"/>
          <w:u w:val="none"/>
          <w:lang w:val="en-US" w:eastAsia="zh-CN" w:bidi="ar-SA"/>
        </w:rPr>
        <w:t>2、人员要求：</w:t>
      </w:r>
      <w:r>
        <w:rPr>
          <w:rFonts w:hint="eastAsia" w:ascii="宋体" w:hAnsi="宋体" w:eastAsia="宋体" w:cs="宋体"/>
          <w:b w:val="0"/>
          <w:bCs w:val="0"/>
          <w:color w:val="auto"/>
          <w:spacing w:val="0"/>
          <w:kern w:val="0"/>
          <w:sz w:val="24"/>
          <w:szCs w:val="24"/>
          <w:highlight w:val="none"/>
          <w:u w:val="none"/>
          <w:lang w:val="en-US" w:eastAsia="zh-CN" w:bidi="ar-SA"/>
        </w:rPr>
        <w:t>本项目人员包含项目经理1名</w:t>
      </w:r>
      <w:r>
        <w:rPr>
          <w:rFonts w:hint="eastAsia" w:ascii="宋体" w:hAnsi="宋体" w:cs="宋体"/>
          <w:b w:val="0"/>
          <w:bCs w:val="0"/>
          <w:color w:val="auto"/>
          <w:spacing w:val="0"/>
          <w:kern w:val="0"/>
          <w:sz w:val="24"/>
          <w:szCs w:val="24"/>
          <w:highlight w:val="none"/>
          <w:u w:val="none"/>
          <w:lang w:val="en-US" w:eastAsia="zh-CN" w:bidi="ar-SA"/>
        </w:rPr>
        <w:t>、</w:t>
      </w:r>
      <w:r>
        <w:rPr>
          <w:rFonts w:hint="eastAsia" w:ascii="宋体" w:hAnsi="宋体" w:eastAsia="宋体" w:cs="宋体"/>
          <w:b w:val="0"/>
          <w:bCs w:val="0"/>
          <w:color w:val="auto"/>
          <w:spacing w:val="0"/>
          <w:kern w:val="0"/>
          <w:sz w:val="24"/>
          <w:szCs w:val="24"/>
          <w:highlight w:val="none"/>
          <w:u w:val="none"/>
          <w:lang w:val="en-US" w:eastAsia="zh-CN" w:bidi="ar-SA"/>
        </w:rPr>
        <w:t>检测测绘人员2名、疏通养护人员3名、有限空间作业1名、潜水封堵人员1名、运维巡查人员</w:t>
      </w:r>
      <w:r>
        <w:rPr>
          <w:rFonts w:hint="eastAsia" w:ascii="宋体" w:hAnsi="宋体" w:cs="宋体"/>
          <w:b w:val="0"/>
          <w:bCs w:val="0"/>
          <w:color w:val="auto"/>
          <w:spacing w:val="0"/>
          <w:kern w:val="0"/>
          <w:sz w:val="24"/>
          <w:szCs w:val="24"/>
          <w:highlight w:val="none"/>
          <w:u w:val="none"/>
          <w:lang w:val="en-US" w:eastAsia="zh-CN" w:bidi="ar-SA"/>
        </w:rPr>
        <w:t>4</w:t>
      </w:r>
      <w:r>
        <w:rPr>
          <w:rFonts w:hint="eastAsia" w:ascii="宋体" w:hAnsi="宋体" w:eastAsia="宋体" w:cs="宋体"/>
          <w:b w:val="0"/>
          <w:bCs w:val="0"/>
          <w:color w:val="auto"/>
          <w:spacing w:val="0"/>
          <w:kern w:val="0"/>
          <w:sz w:val="24"/>
          <w:szCs w:val="24"/>
          <w:highlight w:val="none"/>
          <w:u w:val="none"/>
          <w:lang w:val="en-US" w:eastAsia="zh-CN" w:bidi="ar-SA"/>
        </w:rPr>
        <w:t>名。以上12人须驻点，以便采购单位随时沟通。（办公地点须中标人自行解决）</w:t>
      </w:r>
    </w:p>
    <w:p w14:paraId="1D303479">
      <w:pPr>
        <w:pStyle w:val="17"/>
        <w:numPr>
          <w:ilvl w:val="0"/>
          <w:numId w:val="0"/>
        </w:numPr>
        <w:spacing w:after="0" w:line="360" w:lineRule="auto"/>
        <w:ind w:leftChars="100" w:firstLine="241" w:firstLineChars="1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3、设备要求：</w:t>
      </w:r>
      <w:r>
        <w:rPr>
          <w:rFonts w:hint="eastAsia" w:ascii="宋体" w:hAnsi="宋体" w:eastAsia="宋体" w:cs="宋体"/>
          <w:color w:val="auto"/>
          <w:spacing w:val="0"/>
          <w:kern w:val="0"/>
          <w:sz w:val="24"/>
          <w:szCs w:val="24"/>
          <w:highlight w:val="none"/>
          <w:lang w:val="en-US" w:eastAsia="zh-CN" w:bidi="ar-SA"/>
        </w:rPr>
        <w:t>包括但不限于以下内容：清洗车要求不少于配备</w:t>
      </w:r>
      <w:r>
        <w:rPr>
          <w:rFonts w:hint="eastAsia" w:ascii="宋体" w:hAnsi="宋体" w:cs="宋体"/>
          <w:color w:val="auto"/>
          <w:spacing w:val="0"/>
          <w:kern w:val="0"/>
          <w:sz w:val="24"/>
          <w:szCs w:val="24"/>
          <w:highlight w:val="none"/>
          <w:lang w:val="en-US" w:eastAsia="zh-CN" w:bidi="ar-SA"/>
        </w:rPr>
        <w:t>1</w:t>
      </w:r>
      <w:r>
        <w:rPr>
          <w:rFonts w:hint="eastAsia" w:ascii="宋体" w:hAnsi="宋体" w:eastAsia="宋体" w:cs="宋体"/>
          <w:color w:val="auto"/>
          <w:spacing w:val="0"/>
          <w:kern w:val="0"/>
          <w:sz w:val="24"/>
          <w:szCs w:val="24"/>
          <w:highlight w:val="none"/>
          <w:lang w:val="en-US" w:eastAsia="zh-CN" w:bidi="ar-SA"/>
        </w:rPr>
        <w:t>台；吸污车气要求不少于配备</w:t>
      </w:r>
      <w:r>
        <w:rPr>
          <w:rFonts w:hint="eastAsia" w:ascii="宋体" w:hAnsi="宋体" w:cs="宋体"/>
          <w:color w:val="auto"/>
          <w:spacing w:val="0"/>
          <w:kern w:val="0"/>
          <w:sz w:val="24"/>
          <w:szCs w:val="24"/>
          <w:highlight w:val="none"/>
          <w:lang w:val="en-US" w:eastAsia="zh-CN" w:bidi="ar-SA"/>
        </w:rPr>
        <w:t>1</w:t>
      </w:r>
      <w:r>
        <w:rPr>
          <w:rFonts w:hint="eastAsia" w:ascii="宋体" w:hAnsi="宋体" w:eastAsia="宋体" w:cs="宋体"/>
          <w:color w:val="auto"/>
          <w:spacing w:val="0"/>
          <w:kern w:val="0"/>
          <w:sz w:val="24"/>
          <w:szCs w:val="24"/>
          <w:highlight w:val="none"/>
          <w:lang w:val="en-US" w:eastAsia="zh-CN" w:bidi="ar-SA"/>
        </w:rPr>
        <w:t>台；CCTV检测设备要求不少于配备2台；QV检测设备要求不少于配备2台；测绘设备不少于配备</w:t>
      </w:r>
      <w:r>
        <w:rPr>
          <w:rFonts w:hint="eastAsia" w:ascii="宋体" w:hAnsi="宋体" w:cs="宋体"/>
          <w:color w:val="auto"/>
          <w:spacing w:val="0"/>
          <w:kern w:val="0"/>
          <w:sz w:val="24"/>
          <w:szCs w:val="24"/>
          <w:highlight w:val="none"/>
          <w:lang w:val="en-US" w:eastAsia="zh-CN" w:bidi="ar-SA"/>
        </w:rPr>
        <w:t>1</w:t>
      </w:r>
      <w:r>
        <w:rPr>
          <w:rFonts w:hint="eastAsia" w:ascii="宋体" w:hAnsi="宋体" w:eastAsia="宋体" w:cs="宋体"/>
          <w:color w:val="auto"/>
          <w:spacing w:val="0"/>
          <w:kern w:val="0"/>
          <w:sz w:val="24"/>
          <w:szCs w:val="24"/>
          <w:highlight w:val="none"/>
          <w:lang w:val="en-US" w:eastAsia="zh-CN" w:bidi="ar-SA"/>
        </w:rPr>
        <w:t>台；其他安全设备（包括有安全绳、空气呼吸器、鼓风机和安全防护服等）要求至少各配备3套；巡查车辆要求不少于2辆；封堵气囊（DN300、DN400、DN500、DN600）需满足投入班组配置，另根据实际情况配备安全护栏若干。</w:t>
      </w:r>
    </w:p>
    <w:p w14:paraId="0102858C">
      <w:pPr>
        <w:pStyle w:val="17"/>
        <w:numPr>
          <w:ilvl w:val="0"/>
          <w:numId w:val="0"/>
        </w:numPr>
        <w:spacing w:after="0" w:line="360" w:lineRule="auto"/>
        <w:ind w:firstLine="482"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4、</w:t>
      </w:r>
      <w:r>
        <w:rPr>
          <w:rFonts w:hint="eastAsia" w:ascii="宋体" w:hAnsi="宋体" w:eastAsia="宋体" w:cs="宋体"/>
          <w:b/>
          <w:bCs/>
          <w:color w:val="auto"/>
          <w:sz w:val="24"/>
          <w:szCs w:val="24"/>
          <w:highlight w:val="none"/>
        </w:rPr>
        <w:t>安全责任</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投标人在签订合同之日起十日内必须</w:t>
      </w:r>
      <w:r>
        <w:rPr>
          <w:rFonts w:hint="eastAsia" w:ascii="宋体" w:hAnsi="宋体" w:eastAsia="宋体" w:cs="宋体"/>
          <w:color w:val="auto"/>
          <w:sz w:val="24"/>
          <w:szCs w:val="24"/>
          <w:highlight w:val="none"/>
          <w:lang w:val="en-US" w:eastAsia="zh-CN"/>
        </w:rPr>
        <w:t>给本项目相关人员办理</w:t>
      </w:r>
      <w:r>
        <w:rPr>
          <w:rFonts w:hint="eastAsia" w:ascii="宋体" w:hAnsi="宋体" w:eastAsia="宋体" w:cs="宋体"/>
          <w:color w:val="auto"/>
          <w:spacing w:val="0"/>
          <w:kern w:val="0"/>
          <w:sz w:val="24"/>
          <w:szCs w:val="24"/>
          <w:highlight w:val="none"/>
          <w:lang w:val="en-US" w:eastAsia="zh-CN" w:bidi="ar-SA"/>
        </w:rPr>
        <w:t>人身意外险，重视安全生产工作，确保项目过程不出安全生产责任事故。在项目过程中如发生人员伤亡的安全生产责任事故或交通事故，由中标人承担一切责任及损失，采购人有权终止合同。</w:t>
      </w:r>
    </w:p>
    <w:p w14:paraId="5BC416F8">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5、项目期间中标人不得随意更换项目经理，如有特殊情况需要更换，须提前书面上报采购人，且更换的项目经理仍需满足本招标文件要求，经采购人确认同意后方可执行。</w:t>
      </w:r>
    </w:p>
    <w:p w14:paraId="4FA504C2">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6、中标人须制定完整、可行、详细的排查实施方案，明确组织机构、人员配备、检测要求、质量标准、安全措施、进度措施、应急预案等。</w:t>
      </w:r>
    </w:p>
    <w:p w14:paraId="50EB9E8F">
      <w:pPr>
        <w:pStyle w:val="17"/>
        <w:numPr>
          <w:ilvl w:val="0"/>
          <w:numId w:val="0"/>
        </w:numPr>
        <w:spacing w:after="0" w:line="360" w:lineRule="auto"/>
        <w:ind w:firstLine="480" w:firstLineChars="200"/>
        <w:rPr>
          <w:rFonts w:hint="eastAsia"/>
          <w:color w:val="auto"/>
          <w:highlight w:val="none"/>
          <w:lang w:val="en-US" w:eastAsia="zh-CN"/>
        </w:rPr>
      </w:pPr>
      <w:r>
        <w:rPr>
          <w:rFonts w:hint="eastAsia" w:ascii="宋体" w:hAnsi="宋体" w:eastAsia="宋体" w:cs="宋体"/>
          <w:color w:val="auto"/>
          <w:spacing w:val="0"/>
          <w:kern w:val="0"/>
          <w:sz w:val="24"/>
          <w:szCs w:val="24"/>
          <w:highlight w:val="none"/>
          <w:lang w:val="en-US" w:eastAsia="zh-CN" w:bidi="ar-SA"/>
        </w:rPr>
        <w:t>7、具体合同履行要求及涉及合同无法正常履行的责任和处罚方式等一切与合同履行相关的约定以采购人与中标人签订的合同为准。</w:t>
      </w:r>
    </w:p>
    <w:p w14:paraId="504304D1">
      <w:pPr>
        <w:keepNext w:val="0"/>
        <w:keepLines w:val="0"/>
        <w:pageBreakBefore w:val="0"/>
        <w:kinsoku/>
        <w:wordWrap/>
        <w:overflowPunct/>
        <w:topLinePunct w:val="0"/>
        <w:bidi w:val="0"/>
        <w:snapToGrid/>
        <w:spacing w:line="360" w:lineRule="auto"/>
        <w:ind w:firstLine="281" w:firstLineChars="100"/>
        <w:rPr>
          <w:rFonts w:hint="eastAsia" w:ascii="宋体" w:hAnsi="宋体" w:cs="宋体"/>
          <w:b/>
          <w:color w:val="auto"/>
          <w:sz w:val="28"/>
          <w:szCs w:val="28"/>
          <w:highlight w:val="none"/>
          <w:lang w:val="en-US" w:eastAsia="zh-CN"/>
        </w:rPr>
      </w:pPr>
      <w:bookmarkStart w:id="13" w:name="_Toc28607901"/>
      <w:bookmarkStart w:id="14" w:name="_Toc956"/>
      <w:r>
        <w:rPr>
          <w:rFonts w:hint="eastAsia" w:ascii="宋体" w:hAnsi="宋体" w:cs="宋体"/>
          <w:b/>
          <w:color w:val="auto"/>
          <w:sz w:val="28"/>
          <w:szCs w:val="28"/>
          <w:highlight w:val="none"/>
          <w:lang w:val="en-US" w:eastAsia="zh-CN"/>
        </w:rPr>
        <w:t>八、</w:t>
      </w:r>
      <w:bookmarkEnd w:id="13"/>
      <w:bookmarkStart w:id="15" w:name="_Toc16762"/>
      <w:bookmarkStart w:id="16" w:name="_Toc13746"/>
      <w:r>
        <w:rPr>
          <w:rFonts w:hint="eastAsia" w:ascii="宋体" w:hAnsi="宋体" w:cs="宋体"/>
          <w:b/>
          <w:color w:val="auto"/>
          <w:sz w:val="28"/>
          <w:szCs w:val="28"/>
          <w:highlight w:val="none"/>
          <w:lang w:val="en-US" w:eastAsia="zh-CN"/>
        </w:rPr>
        <w:t>商务要求</w:t>
      </w:r>
      <w:bookmarkEnd w:id="14"/>
      <w:bookmarkEnd w:id="15"/>
      <w:bookmarkEnd w:id="16"/>
    </w:p>
    <w:p w14:paraId="74368EEE">
      <w:pPr>
        <w:pStyle w:val="17"/>
        <w:numPr>
          <w:ilvl w:val="0"/>
          <w:numId w:val="0"/>
        </w:numPr>
        <w:spacing w:after="0" w:line="360" w:lineRule="auto"/>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1、项目投标报价要求</w:t>
      </w:r>
    </w:p>
    <w:p w14:paraId="14FDAB60">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（1）本次招标，投标人应按要求报价。投标</w:t>
      </w:r>
      <w:r>
        <w:rPr>
          <w:rFonts w:hint="eastAsia" w:ascii="宋体" w:hAnsi="宋体" w:cs="宋体"/>
          <w:color w:val="auto"/>
          <w:spacing w:val="0"/>
          <w:kern w:val="0"/>
          <w:sz w:val="24"/>
          <w:szCs w:val="24"/>
          <w:highlight w:val="none"/>
          <w:lang w:val="en-US" w:eastAsia="zh-CN" w:bidi="ar-SA"/>
        </w:rPr>
        <w:t>折扣</w:t>
      </w:r>
      <w:r>
        <w:rPr>
          <w:rFonts w:hint="eastAsia" w:ascii="宋体" w:hAnsi="宋体" w:eastAsia="宋体" w:cs="宋体"/>
          <w:color w:val="auto"/>
          <w:spacing w:val="0"/>
          <w:kern w:val="0"/>
          <w:sz w:val="24"/>
          <w:szCs w:val="24"/>
          <w:highlight w:val="none"/>
          <w:lang w:val="en-US" w:eastAsia="zh-CN" w:bidi="ar-SA"/>
        </w:rPr>
        <w:t>是履行合同的最终价格，应包括入户调查、拆除、安装、新建、修复、材料费、设备费用、人工、编制费、运维费、劳保福利社保、意外保险、工伤费及处理一切伤亡事故、专用工具、设备材料、机械设备损耗费与折旧费、交通运输费、招标服务费、税金等完成项目所需的一切本身和不可所缺的所有工作开支、政策性文件规定及包含的所有风险、责任等各项全部费用组成。投标人所投报的投标</w:t>
      </w:r>
      <w:r>
        <w:rPr>
          <w:rFonts w:hint="eastAsia" w:ascii="宋体" w:hAnsi="宋体" w:cs="宋体"/>
          <w:color w:val="auto"/>
          <w:spacing w:val="0"/>
          <w:kern w:val="0"/>
          <w:sz w:val="24"/>
          <w:szCs w:val="24"/>
          <w:highlight w:val="none"/>
          <w:lang w:val="en-US" w:eastAsia="zh-CN" w:bidi="ar-SA"/>
        </w:rPr>
        <w:t>折扣</w:t>
      </w:r>
      <w:r>
        <w:rPr>
          <w:rFonts w:hint="eastAsia" w:ascii="宋体" w:hAnsi="宋体" w:eastAsia="宋体" w:cs="宋体"/>
          <w:color w:val="auto"/>
          <w:spacing w:val="0"/>
          <w:kern w:val="0"/>
          <w:sz w:val="24"/>
          <w:szCs w:val="24"/>
          <w:highlight w:val="none"/>
          <w:lang w:val="en-US" w:eastAsia="zh-CN" w:bidi="ar-SA"/>
        </w:rPr>
        <w:t>为投标人所能承受的整个项目的一次性最终最低报价，凡投标人漏项、漏报均认为已包含在报价中，中标</w:t>
      </w:r>
      <w:r>
        <w:rPr>
          <w:rFonts w:hint="eastAsia" w:ascii="宋体" w:hAnsi="宋体" w:cs="宋体"/>
          <w:color w:val="auto"/>
          <w:spacing w:val="0"/>
          <w:kern w:val="0"/>
          <w:sz w:val="24"/>
          <w:szCs w:val="24"/>
          <w:highlight w:val="none"/>
          <w:lang w:val="en-US" w:eastAsia="zh-CN" w:bidi="ar-SA"/>
        </w:rPr>
        <w:t>折扣</w:t>
      </w:r>
      <w:r>
        <w:rPr>
          <w:rFonts w:hint="eastAsia" w:ascii="宋体" w:hAnsi="宋体" w:eastAsia="宋体" w:cs="宋体"/>
          <w:color w:val="auto"/>
          <w:spacing w:val="0"/>
          <w:kern w:val="0"/>
          <w:sz w:val="24"/>
          <w:szCs w:val="24"/>
          <w:highlight w:val="none"/>
          <w:lang w:val="en-US" w:eastAsia="zh-CN" w:bidi="ar-SA"/>
        </w:rPr>
        <w:t>不作调整。</w:t>
      </w:r>
    </w:p>
    <w:p w14:paraId="406133D5">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2）中标人按有关规定采取严格的安全措施，承担由于自身安全措施不力造成的事故责任和因此发生的费用及后果，中标人服务人员的人身安全由中标人负责。中标人应为服务人员购买人身意外伤害险及与项目服务有关的一切保险。凡在服务过程中发生安全责任事故或其他责任事故，均由中标人承担责任。 </w:t>
      </w:r>
    </w:p>
    <w:p w14:paraId="2D831B55">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（3）按国家规定由中标人缴纳的各种税收已包含在投标总价内，由中标人向税务机关缴纳。</w:t>
      </w:r>
    </w:p>
    <w:p w14:paraId="0D752902">
      <w:pPr>
        <w:pStyle w:val="17"/>
        <w:numPr>
          <w:ilvl w:val="0"/>
          <w:numId w:val="0"/>
        </w:numPr>
        <w:spacing w:after="0" w:line="360" w:lineRule="auto"/>
        <w:ind w:firstLine="480" w:firstLineChars="200"/>
        <w:rPr>
          <w:rFonts w:hint="default"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 (4)实际服务过程中如遇临时加急加班情况，中标单位须积极配合，不得拒绝。</w:t>
      </w:r>
    </w:p>
    <w:p w14:paraId="64B4DFE9">
      <w:pPr>
        <w:pStyle w:val="17"/>
        <w:numPr>
          <w:ilvl w:val="0"/>
          <w:numId w:val="0"/>
        </w:numPr>
        <w:spacing w:after="0" w:line="360" w:lineRule="auto"/>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▲2、结算和付款方式</w:t>
      </w:r>
    </w:p>
    <w:p w14:paraId="2FC150F3">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cs="宋体"/>
          <w:color w:val="auto"/>
          <w:spacing w:val="0"/>
          <w:kern w:val="0"/>
          <w:sz w:val="24"/>
          <w:szCs w:val="24"/>
          <w:highlight w:val="none"/>
          <w:lang w:val="en-US" w:eastAsia="zh-CN" w:bidi="ar-SA"/>
        </w:rPr>
        <w:t>（1）</w:t>
      </w:r>
      <w:r>
        <w:rPr>
          <w:rFonts w:hint="eastAsia" w:ascii="宋体" w:hAnsi="宋体" w:eastAsia="宋体" w:cs="宋体"/>
          <w:color w:val="auto"/>
          <w:spacing w:val="0"/>
          <w:kern w:val="0"/>
          <w:sz w:val="24"/>
          <w:szCs w:val="24"/>
          <w:highlight w:val="none"/>
          <w:lang w:val="en-US" w:eastAsia="zh-CN" w:bidi="ar-SA"/>
        </w:rPr>
        <w:t>合同生效及具备实施条件且中标人提交预付款保函后7个工作日内支付合同价款的40%（预付款保函可在政采云平台线上办理）；本项目每月25号结算一次，</w:t>
      </w:r>
      <w:r>
        <w:rPr>
          <w:rFonts w:hint="eastAsia" w:ascii="宋体" w:hAnsi="宋体" w:cs="宋体"/>
          <w:color w:val="auto"/>
          <w:spacing w:val="0"/>
          <w:kern w:val="0"/>
          <w:sz w:val="24"/>
          <w:szCs w:val="24"/>
          <w:highlight w:val="none"/>
          <w:lang w:val="en-US" w:eastAsia="zh-CN" w:bidi="ar-SA"/>
        </w:rPr>
        <w:t>采购人</w:t>
      </w:r>
      <w:r>
        <w:rPr>
          <w:rFonts w:hint="eastAsia" w:ascii="宋体" w:hAnsi="宋体" w:eastAsia="宋体" w:cs="宋体"/>
          <w:color w:val="auto"/>
          <w:spacing w:val="0"/>
          <w:kern w:val="0"/>
          <w:sz w:val="24"/>
          <w:szCs w:val="24"/>
          <w:highlight w:val="none"/>
          <w:lang w:val="en-US" w:eastAsia="zh-CN" w:bidi="ar-SA"/>
        </w:rPr>
        <w:t>根据每月的考核结果支付，支付的款项中扣除平均每月预付款。（平均每月预付款=预付款/12个月）。</w:t>
      </w:r>
    </w:p>
    <w:p w14:paraId="181B3456">
      <w:pPr>
        <w:pStyle w:val="17"/>
        <w:numPr>
          <w:ilvl w:val="0"/>
          <w:numId w:val="0"/>
        </w:numPr>
        <w:spacing w:after="0" w:line="360" w:lineRule="auto"/>
        <w:ind w:firstLine="480" w:firstLineChars="200"/>
        <w:rPr>
          <w:rFonts w:hint="default"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采购单位每月组织考核，如考评分数达到95分(含95分)以上为合格，当月费用予以全额支付，如考评分数达不到95分的，则每递减1分扣除当月费用2%。中标单位连续三个月考核分数低于90分，采购单位有权取消其中标资格。</w:t>
      </w:r>
    </w:p>
    <w:p w14:paraId="678F8B2D">
      <w:pPr>
        <w:pStyle w:val="17"/>
        <w:numPr>
          <w:ilvl w:val="0"/>
          <w:numId w:val="0"/>
        </w:numPr>
        <w:spacing w:after="0" w:line="360" w:lineRule="auto"/>
        <w:ind w:firstLine="482" w:firstLineChars="200"/>
        <w:rPr>
          <w:rFonts w:hint="default"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（2）每月付款金额=每月完成量*</w:t>
      </w:r>
      <w:r>
        <w:rPr>
          <w:rFonts w:hint="eastAsia" w:ascii="宋体" w:hAnsi="宋体" w:cs="宋体"/>
          <w:b/>
          <w:bCs/>
          <w:color w:val="auto"/>
          <w:spacing w:val="0"/>
          <w:kern w:val="0"/>
          <w:sz w:val="24"/>
          <w:szCs w:val="24"/>
          <w:highlight w:val="none"/>
          <w:lang w:val="en-US" w:eastAsia="zh-CN" w:bidi="ar-SA"/>
        </w:rPr>
        <w:t>最高单价限价</w:t>
      </w:r>
      <w:r>
        <w:rPr>
          <w:rFonts w:hint="eastAsia" w:ascii="宋体" w:hAnsi="宋体" w:eastAsia="宋体" w:cs="宋体"/>
          <w:b/>
          <w:bCs/>
          <w:color w:val="auto"/>
          <w:spacing w:val="0"/>
          <w:kern w:val="0"/>
          <w:sz w:val="24"/>
          <w:szCs w:val="24"/>
          <w:highlight w:val="none"/>
          <w:lang w:val="en-US" w:eastAsia="zh-CN" w:bidi="ar-SA"/>
        </w:rPr>
        <w:t>*中标折扣-（考核结果）-预付款/12</w:t>
      </w:r>
    </w:p>
    <w:p w14:paraId="480B2BEA">
      <w:pPr>
        <w:pStyle w:val="17"/>
        <w:numPr>
          <w:ilvl w:val="0"/>
          <w:numId w:val="0"/>
        </w:numPr>
        <w:spacing w:after="0" w:line="360" w:lineRule="auto"/>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3、验收</w:t>
      </w:r>
    </w:p>
    <w:p w14:paraId="650F058F">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根据中华人民共和国现行技术标准，按招标文件以及合同规定的验收评定标准等规范由用户组织验收。</w:t>
      </w:r>
    </w:p>
    <w:p w14:paraId="3653AFF2">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用户对采购项目验收合格后，双方共同签署验收合格证书，验收中发现达不到验收标准或合同规定的性能指标，中标方必须免费更换，并且赔偿由此给用户造成的损失，直到验收合格为止。验收费用均由中标人承担。验收表格见附件。</w:t>
      </w:r>
    </w:p>
    <w:p w14:paraId="4B82A578">
      <w:pPr>
        <w:pStyle w:val="17"/>
        <w:numPr>
          <w:ilvl w:val="0"/>
          <w:numId w:val="0"/>
        </w:numPr>
        <w:spacing w:after="0" w:line="360" w:lineRule="auto"/>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4、合同的签订</w:t>
      </w:r>
    </w:p>
    <w:p w14:paraId="78130A45">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中标单位在收到《中标通知书》后20日内与采购单位签订合同。</w:t>
      </w:r>
    </w:p>
    <w:p w14:paraId="4ADE0AFA">
      <w:pPr>
        <w:pStyle w:val="17"/>
        <w:numPr>
          <w:ilvl w:val="0"/>
          <w:numId w:val="0"/>
        </w:numPr>
        <w:spacing w:after="0" w:line="360" w:lineRule="auto"/>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5、考核标准</w:t>
      </w:r>
    </w:p>
    <w:p w14:paraId="53DDD25F">
      <w:pPr>
        <w:pStyle w:val="17"/>
        <w:numPr>
          <w:ilvl w:val="0"/>
          <w:numId w:val="0"/>
        </w:numPr>
        <w:spacing w:after="0" w:line="360" w:lineRule="auto"/>
        <w:ind w:firstLine="480" w:firstLineChars="20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按月考核，每月考评分数满分为100分，当月考评分数达到95分（含95分）以上为合格，按当月实际产生的费用予以全额支付，如考评分数达不到95分的，则每递减1分扣除当月费用2%，以此累计），</w:t>
      </w:r>
      <w:r>
        <w:rPr>
          <w:rFonts w:hint="eastAsia" w:ascii="宋体" w:hAnsi="宋体" w:cs="宋体"/>
          <w:color w:val="auto"/>
          <w:spacing w:val="0"/>
          <w:kern w:val="0"/>
          <w:sz w:val="24"/>
          <w:szCs w:val="24"/>
          <w:highlight w:val="none"/>
          <w:lang w:val="en-US" w:eastAsia="zh-CN" w:bidi="ar-SA"/>
        </w:rPr>
        <w:t>采购人</w:t>
      </w:r>
      <w:r>
        <w:rPr>
          <w:rFonts w:hint="eastAsia" w:ascii="宋体" w:hAnsi="宋体" w:eastAsia="宋体" w:cs="宋体"/>
          <w:color w:val="auto"/>
          <w:spacing w:val="0"/>
          <w:kern w:val="0"/>
          <w:sz w:val="24"/>
          <w:szCs w:val="24"/>
          <w:highlight w:val="none"/>
          <w:lang w:val="en-US" w:eastAsia="zh-CN" w:bidi="ar-SA"/>
        </w:rPr>
        <w:t>在支付时，相应扣减当月费用。相关具体内容如下：</w:t>
      </w:r>
    </w:p>
    <w:p w14:paraId="662EEF02">
      <w:pPr>
        <w:keepNext w:val="0"/>
        <w:keepLines w:val="0"/>
        <w:pageBreakBefore/>
        <w:widowControl w:val="0"/>
        <w:kinsoku/>
        <w:wordWrap/>
        <w:overflowPunct/>
        <w:topLinePunct w:val="0"/>
        <w:autoSpaceDE/>
        <w:autoSpaceDN/>
        <w:bidi w:val="0"/>
        <w:adjustRightInd/>
        <w:snapToGrid/>
        <w:spacing w:before="120" w:beforeLines="50" w:after="120" w:afterLines="50" w:line="240" w:lineRule="auto"/>
        <w:ind w:firstLine="482"/>
        <w:jc w:val="center"/>
        <w:textAlignment w:val="auto"/>
        <w:rPr>
          <w:rFonts w:hint="eastAsia" w:ascii="宋体" w:hAnsi="宋体" w:eastAsia="宋体" w:cs="宋体"/>
          <w:b/>
          <w:bCs/>
          <w:color w:val="auto"/>
          <w:sz w:val="28"/>
          <w:highlight w:val="none"/>
          <w:lang w:eastAsia="zh-CN"/>
        </w:rPr>
      </w:pPr>
      <w:r>
        <w:rPr>
          <w:rFonts w:hint="eastAsia" w:ascii="宋体" w:hAnsi="宋体" w:eastAsia="宋体" w:cs="宋体"/>
          <w:b/>
          <w:bCs/>
          <w:color w:val="auto"/>
          <w:sz w:val="28"/>
          <w:highlight w:val="none"/>
        </w:rPr>
        <w:t>考核</w:t>
      </w:r>
      <w:r>
        <w:rPr>
          <w:rFonts w:hint="eastAsia" w:ascii="宋体" w:hAnsi="宋体" w:eastAsia="宋体" w:cs="宋体"/>
          <w:b/>
          <w:bCs/>
          <w:color w:val="auto"/>
          <w:sz w:val="28"/>
          <w:highlight w:val="none"/>
          <w:lang w:val="en-US" w:eastAsia="zh-CN"/>
        </w:rPr>
        <w:t>内容</w:t>
      </w:r>
    </w:p>
    <w:tbl>
      <w:tblPr>
        <w:tblStyle w:val="3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708"/>
        <w:gridCol w:w="4453"/>
        <w:gridCol w:w="745"/>
        <w:gridCol w:w="748"/>
      </w:tblGrid>
      <w:tr w14:paraId="79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noWrap/>
            <w:vAlign w:val="center"/>
          </w:tcPr>
          <w:p w14:paraId="40CDC46B">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3708" w:type="dxa"/>
            <w:noWrap/>
            <w:vAlign w:val="center"/>
          </w:tcPr>
          <w:p w14:paraId="757BBD2B">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考核内容</w:t>
            </w:r>
          </w:p>
        </w:tc>
        <w:tc>
          <w:tcPr>
            <w:tcW w:w="4453" w:type="dxa"/>
            <w:noWrap/>
            <w:vAlign w:val="center"/>
          </w:tcPr>
          <w:p w14:paraId="2A218140">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745" w:type="dxa"/>
            <w:noWrap/>
            <w:vAlign w:val="center"/>
          </w:tcPr>
          <w:p w14:paraId="47B18513">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分值 </w:t>
            </w:r>
          </w:p>
        </w:tc>
        <w:tc>
          <w:tcPr>
            <w:tcW w:w="748" w:type="dxa"/>
            <w:noWrap/>
            <w:vAlign w:val="center"/>
          </w:tcPr>
          <w:p w14:paraId="0F47F930">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考核</w:t>
            </w:r>
          </w:p>
        </w:tc>
      </w:tr>
      <w:tr w14:paraId="4802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restart"/>
            <w:noWrap w:val="0"/>
            <w:vAlign w:val="center"/>
          </w:tcPr>
          <w:p w14:paraId="5C98B416">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p w14:paraId="2DA6DC76">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组织</w:t>
            </w:r>
          </w:p>
        </w:tc>
        <w:tc>
          <w:tcPr>
            <w:tcW w:w="3708" w:type="dxa"/>
            <w:noWrap w:val="0"/>
            <w:vAlign w:val="center"/>
          </w:tcPr>
          <w:p w14:paraId="74696A23">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项目班子齐全。</w:t>
            </w:r>
          </w:p>
        </w:tc>
        <w:tc>
          <w:tcPr>
            <w:tcW w:w="4453" w:type="dxa"/>
            <w:noWrap w:val="0"/>
            <w:vAlign w:val="center"/>
          </w:tcPr>
          <w:p w14:paraId="0908B2DA">
            <w:pPr>
              <w:widowControl/>
              <w:numPr>
                <w:ilvl w:val="0"/>
                <w:numId w:val="6"/>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项目班子不齐全扣 5 分；</w:t>
            </w:r>
          </w:p>
        </w:tc>
        <w:tc>
          <w:tcPr>
            <w:tcW w:w="745" w:type="dxa"/>
            <w:noWrap w:val="0"/>
            <w:vAlign w:val="center"/>
          </w:tcPr>
          <w:p w14:paraId="4F9316A6">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748" w:type="dxa"/>
            <w:noWrap w:val="0"/>
            <w:vAlign w:val="center"/>
          </w:tcPr>
          <w:p w14:paraId="417F326D">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782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7E264398">
            <w:pPr>
              <w:widowControl/>
              <w:spacing w:line="240" w:lineRule="auto"/>
              <w:jc w:val="left"/>
              <w:rPr>
                <w:rFonts w:hint="eastAsia" w:ascii="宋体" w:hAnsi="宋体" w:eastAsia="宋体" w:cs="宋体"/>
                <w:b/>
                <w:color w:val="auto"/>
                <w:kern w:val="0"/>
                <w:sz w:val="24"/>
                <w:szCs w:val="24"/>
                <w:highlight w:val="none"/>
              </w:rPr>
            </w:pPr>
          </w:p>
        </w:tc>
        <w:tc>
          <w:tcPr>
            <w:tcW w:w="3708" w:type="dxa"/>
            <w:noWrap w:val="0"/>
            <w:vAlign w:val="center"/>
          </w:tcPr>
          <w:p w14:paraId="1DB5F323">
            <w:pPr>
              <w:widowControl/>
              <w:numPr>
                <w:ilvl w:val="0"/>
                <w:numId w:val="7"/>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工作车辆到位，办公设施齐全。</w:t>
            </w:r>
          </w:p>
          <w:p w14:paraId="68A3580A">
            <w:pPr>
              <w:widowControl/>
              <w:numPr>
                <w:ilvl w:val="0"/>
                <w:numId w:val="7"/>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人员到岗率：项目负责人不少于26天/月，其它工作人员不少于25天/月。</w:t>
            </w:r>
          </w:p>
        </w:tc>
        <w:tc>
          <w:tcPr>
            <w:tcW w:w="4453" w:type="dxa"/>
            <w:noWrap w:val="0"/>
            <w:vAlign w:val="center"/>
          </w:tcPr>
          <w:p w14:paraId="4A366A7D">
            <w:pPr>
              <w:widowControl/>
              <w:numPr>
                <w:ilvl w:val="0"/>
                <w:numId w:val="8"/>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巡查车辆不到位扣1-2分；办公设施不齐全扣1-2 分；</w:t>
            </w:r>
          </w:p>
          <w:p w14:paraId="2F16FB39">
            <w:pPr>
              <w:widowControl/>
              <w:numPr>
                <w:ilvl w:val="0"/>
                <w:numId w:val="0"/>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2、项目负责人到岗率少1天扣2分，其它工作人员到岗率少1天扣1 分。</w:t>
            </w:r>
          </w:p>
        </w:tc>
        <w:tc>
          <w:tcPr>
            <w:tcW w:w="745" w:type="dxa"/>
            <w:noWrap w:val="0"/>
            <w:vAlign w:val="center"/>
          </w:tcPr>
          <w:p w14:paraId="0A3C32DA">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748" w:type="dxa"/>
            <w:noWrap/>
            <w:vAlign w:val="center"/>
          </w:tcPr>
          <w:p w14:paraId="129D176E">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99F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1C03E9CC">
            <w:pPr>
              <w:widowControl/>
              <w:spacing w:line="240" w:lineRule="auto"/>
              <w:jc w:val="left"/>
              <w:rPr>
                <w:rFonts w:hint="eastAsia" w:ascii="宋体" w:hAnsi="宋体" w:eastAsia="宋体" w:cs="宋体"/>
                <w:b/>
                <w:color w:val="auto"/>
                <w:kern w:val="0"/>
                <w:sz w:val="24"/>
                <w:szCs w:val="24"/>
                <w:highlight w:val="none"/>
              </w:rPr>
            </w:pPr>
          </w:p>
        </w:tc>
        <w:tc>
          <w:tcPr>
            <w:tcW w:w="3708" w:type="dxa"/>
            <w:noWrap w:val="0"/>
            <w:vAlign w:val="center"/>
          </w:tcPr>
          <w:p w14:paraId="52D7DC59">
            <w:pPr>
              <w:widowControl/>
              <w:numPr>
                <w:ilvl w:val="0"/>
                <w:numId w:val="9"/>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明确职责分工，有完善的</w:t>
            </w:r>
            <w:r>
              <w:rPr>
                <w:rFonts w:hint="eastAsia" w:ascii="宋体" w:hAnsi="宋体" w:eastAsia="宋体" w:cs="宋体"/>
                <w:color w:val="auto"/>
                <w:kern w:val="0"/>
                <w:sz w:val="24"/>
                <w:szCs w:val="24"/>
                <w:highlight w:val="none"/>
                <w:lang w:val="en-US" w:eastAsia="zh-CN"/>
              </w:rPr>
              <w:t>内部</w:t>
            </w:r>
            <w:r>
              <w:rPr>
                <w:rFonts w:hint="eastAsia" w:ascii="宋体" w:hAnsi="宋体" w:eastAsia="宋体" w:cs="宋体"/>
                <w:color w:val="auto"/>
                <w:kern w:val="0"/>
                <w:sz w:val="24"/>
                <w:szCs w:val="24"/>
                <w:highlight w:val="none"/>
              </w:rPr>
              <w:t>制度</w:t>
            </w:r>
            <w:r>
              <w:rPr>
                <w:rFonts w:hint="eastAsia" w:ascii="宋体" w:hAnsi="宋体" w:eastAsia="宋体" w:cs="宋体"/>
                <w:color w:val="auto"/>
                <w:kern w:val="0"/>
                <w:sz w:val="24"/>
                <w:szCs w:val="24"/>
                <w:highlight w:val="none"/>
                <w:lang w:eastAsia="zh-CN"/>
              </w:rPr>
              <w:t>。</w:t>
            </w:r>
          </w:p>
          <w:p w14:paraId="7E0BC2AB">
            <w:pPr>
              <w:widowControl/>
              <w:numPr>
                <w:ilvl w:val="0"/>
                <w:numId w:val="9"/>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建立</w:t>
            </w:r>
            <w:r>
              <w:rPr>
                <w:rFonts w:hint="eastAsia" w:ascii="宋体" w:hAnsi="宋体" w:eastAsia="宋体" w:cs="宋体"/>
                <w:color w:val="auto"/>
                <w:kern w:val="0"/>
                <w:sz w:val="24"/>
                <w:szCs w:val="24"/>
                <w:highlight w:val="none"/>
                <w:lang w:val="en-US" w:eastAsia="zh-CN"/>
              </w:rPr>
              <w:t>人员</w:t>
            </w:r>
            <w:r>
              <w:rPr>
                <w:rFonts w:hint="eastAsia" w:ascii="宋体" w:hAnsi="宋体" w:eastAsia="宋体" w:cs="宋体"/>
                <w:color w:val="auto"/>
                <w:kern w:val="0"/>
                <w:sz w:val="24"/>
                <w:szCs w:val="24"/>
                <w:highlight w:val="none"/>
              </w:rPr>
              <w:t>基础信息库。</w:t>
            </w:r>
          </w:p>
        </w:tc>
        <w:tc>
          <w:tcPr>
            <w:tcW w:w="4453" w:type="dxa"/>
            <w:noWrap w:val="0"/>
            <w:vAlign w:val="center"/>
          </w:tcPr>
          <w:p w14:paraId="13131A3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职责分工不明确扣2分；</w:t>
            </w:r>
          </w:p>
          <w:p w14:paraId="5B6FC072">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w:t>
            </w:r>
            <w:r>
              <w:rPr>
                <w:rFonts w:hint="eastAsia" w:ascii="宋体" w:hAnsi="宋体" w:eastAsia="宋体" w:cs="宋体"/>
                <w:color w:val="auto"/>
                <w:kern w:val="0"/>
                <w:sz w:val="24"/>
                <w:szCs w:val="24"/>
                <w:highlight w:val="none"/>
                <w:lang w:val="en-US" w:eastAsia="zh-CN"/>
              </w:rPr>
              <w:t>完善</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内部</w:t>
            </w:r>
            <w:r>
              <w:rPr>
                <w:rFonts w:hint="eastAsia" w:ascii="宋体" w:hAnsi="宋体" w:eastAsia="宋体" w:cs="宋体"/>
                <w:color w:val="auto"/>
                <w:kern w:val="0"/>
                <w:sz w:val="24"/>
                <w:szCs w:val="24"/>
                <w:highlight w:val="none"/>
              </w:rPr>
              <w:t>制度扣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1D2B498B">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未建立</w:t>
            </w:r>
            <w:r>
              <w:rPr>
                <w:rFonts w:hint="eastAsia" w:ascii="宋体" w:hAnsi="宋体" w:eastAsia="宋体" w:cs="宋体"/>
                <w:color w:val="auto"/>
                <w:kern w:val="0"/>
                <w:sz w:val="24"/>
                <w:szCs w:val="24"/>
                <w:highlight w:val="none"/>
                <w:lang w:val="en-US" w:eastAsia="zh-CN"/>
              </w:rPr>
              <w:t>人员</w:t>
            </w:r>
            <w:r>
              <w:rPr>
                <w:rFonts w:hint="eastAsia" w:ascii="宋体" w:hAnsi="宋体" w:eastAsia="宋体" w:cs="宋体"/>
                <w:color w:val="auto"/>
                <w:kern w:val="0"/>
                <w:sz w:val="24"/>
                <w:szCs w:val="24"/>
                <w:highlight w:val="none"/>
              </w:rPr>
              <w:t>基础信息库扣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45" w:type="dxa"/>
            <w:noWrap w:val="0"/>
            <w:vAlign w:val="center"/>
          </w:tcPr>
          <w:p w14:paraId="0ACAA4DA">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748" w:type="dxa"/>
            <w:noWrap/>
            <w:vAlign w:val="center"/>
          </w:tcPr>
          <w:p w14:paraId="34B73EDC">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664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restart"/>
            <w:noWrap w:val="0"/>
            <w:vAlign w:val="center"/>
          </w:tcPr>
          <w:p w14:paraId="08DAF052">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运维</w:t>
            </w:r>
          </w:p>
          <w:p w14:paraId="6F168472">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巡查</w:t>
            </w:r>
          </w:p>
        </w:tc>
        <w:tc>
          <w:tcPr>
            <w:tcW w:w="3708" w:type="dxa"/>
            <w:noWrap w:val="0"/>
            <w:vAlign w:val="center"/>
          </w:tcPr>
          <w:p w14:paraId="010EB82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合理安排对各设施的巡查时序，保证每月不少于10次。</w:t>
            </w:r>
          </w:p>
        </w:tc>
        <w:tc>
          <w:tcPr>
            <w:tcW w:w="4453" w:type="dxa"/>
            <w:noWrap w:val="0"/>
            <w:vAlign w:val="center"/>
          </w:tcPr>
          <w:p w14:paraId="7B1AF7B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未按要求巡查的，每少1次扣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45" w:type="dxa"/>
            <w:noWrap w:val="0"/>
            <w:vAlign w:val="center"/>
          </w:tcPr>
          <w:p w14:paraId="1024265A">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748" w:type="dxa"/>
            <w:noWrap/>
            <w:vAlign w:val="center"/>
          </w:tcPr>
          <w:p w14:paraId="02BA664C">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42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5AC2AC1C">
            <w:pPr>
              <w:widowControl/>
              <w:spacing w:line="240" w:lineRule="auto"/>
              <w:jc w:val="left"/>
              <w:rPr>
                <w:rFonts w:hint="eastAsia" w:ascii="宋体" w:hAnsi="宋体" w:eastAsia="宋体" w:cs="宋体"/>
                <w:b/>
                <w:color w:val="auto"/>
                <w:kern w:val="0"/>
                <w:sz w:val="24"/>
                <w:szCs w:val="24"/>
                <w:highlight w:val="none"/>
              </w:rPr>
            </w:pPr>
          </w:p>
        </w:tc>
        <w:tc>
          <w:tcPr>
            <w:tcW w:w="3708" w:type="dxa"/>
            <w:noWrap w:val="0"/>
            <w:vAlign w:val="center"/>
          </w:tcPr>
          <w:p w14:paraId="36391D12">
            <w:pPr>
              <w:widowControl/>
              <w:numPr>
                <w:ilvl w:val="0"/>
                <w:numId w:val="10"/>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做好污水零直排运维台帐，记录真实、准确、齐全；</w:t>
            </w:r>
          </w:p>
          <w:p w14:paraId="5A18D6E2">
            <w:pPr>
              <w:widowControl/>
              <w:numPr>
                <w:ilvl w:val="0"/>
                <w:numId w:val="10"/>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每周上报一次巡查小结</w:t>
            </w:r>
          </w:p>
          <w:p w14:paraId="00BF4B36">
            <w:pPr>
              <w:widowControl/>
              <w:numPr>
                <w:ilvl w:val="0"/>
                <w:numId w:val="10"/>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每月巡查台帐整理归档，并上报巡查情况通报。</w:t>
            </w:r>
          </w:p>
        </w:tc>
        <w:tc>
          <w:tcPr>
            <w:tcW w:w="4453" w:type="dxa"/>
            <w:noWrap w:val="0"/>
            <w:vAlign w:val="center"/>
          </w:tcPr>
          <w:p w14:paraId="55455A83">
            <w:pPr>
              <w:widowControl/>
              <w:numPr>
                <w:ilvl w:val="0"/>
                <w:numId w:val="11"/>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未进行巡查台帐记录发现一次扣1分；</w:t>
            </w:r>
          </w:p>
          <w:p w14:paraId="45BD5EFB">
            <w:pPr>
              <w:widowControl/>
              <w:numPr>
                <w:ilvl w:val="0"/>
                <w:numId w:val="11"/>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每周不按时上报巡查小结扣2分；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每月未按时上报巡查情况通报扣 3分。</w:t>
            </w:r>
          </w:p>
        </w:tc>
        <w:tc>
          <w:tcPr>
            <w:tcW w:w="745" w:type="dxa"/>
            <w:noWrap w:val="0"/>
            <w:vAlign w:val="center"/>
          </w:tcPr>
          <w:p w14:paraId="13D77D45">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748" w:type="dxa"/>
            <w:noWrap/>
            <w:vAlign w:val="center"/>
          </w:tcPr>
          <w:p w14:paraId="2843FA8F">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5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7C7429A6">
            <w:pPr>
              <w:widowControl/>
              <w:spacing w:line="240" w:lineRule="auto"/>
              <w:jc w:val="left"/>
              <w:rPr>
                <w:rFonts w:hint="eastAsia" w:ascii="宋体" w:hAnsi="宋体" w:eastAsia="宋体" w:cs="宋体"/>
                <w:b/>
                <w:color w:val="auto"/>
                <w:kern w:val="0"/>
                <w:sz w:val="24"/>
                <w:szCs w:val="24"/>
                <w:highlight w:val="none"/>
              </w:rPr>
            </w:pPr>
          </w:p>
        </w:tc>
        <w:tc>
          <w:tcPr>
            <w:tcW w:w="3708" w:type="dxa"/>
            <w:noWrap w:val="0"/>
            <w:vAlign w:val="center"/>
          </w:tcPr>
          <w:p w14:paraId="6A6C432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配合上级检查及其它临时交办的任务，并做好台帐。</w:t>
            </w:r>
          </w:p>
        </w:tc>
        <w:tc>
          <w:tcPr>
            <w:tcW w:w="4453" w:type="dxa"/>
            <w:noWrap w:val="0"/>
            <w:vAlign w:val="center"/>
          </w:tcPr>
          <w:p w14:paraId="42E02DA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不配合上级检查、交办任务未及时完成扣</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745" w:type="dxa"/>
            <w:noWrap w:val="0"/>
            <w:vAlign w:val="center"/>
          </w:tcPr>
          <w:p w14:paraId="6F259F5B">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48" w:type="dxa"/>
            <w:noWrap/>
            <w:vAlign w:val="center"/>
          </w:tcPr>
          <w:p w14:paraId="54703206">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D90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noWrap w:val="0"/>
            <w:vAlign w:val="center"/>
          </w:tcPr>
          <w:p w14:paraId="650188EC">
            <w:pPr>
              <w:widowControl/>
              <w:spacing w:line="24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整改</w:t>
            </w:r>
          </w:p>
          <w:p w14:paraId="315CE997">
            <w:pPr>
              <w:widowControl/>
              <w:spacing w:line="240" w:lineRule="auto"/>
              <w:jc w:val="left"/>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内容</w:t>
            </w:r>
          </w:p>
        </w:tc>
        <w:tc>
          <w:tcPr>
            <w:tcW w:w="3708" w:type="dxa"/>
            <w:noWrap w:val="0"/>
            <w:vAlign w:val="center"/>
          </w:tcPr>
          <w:p w14:paraId="2FB72EE8">
            <w:pPr>
              <w:widowControl/>
              <w:numPr>
                <w:ilvl w:val="0"/>
                <w:numId w:val="12"/>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雨、污水管及时清洗疏通；</w:t>
            </w:r>
          </w:p>
          <w:p w14:paraId="00B5B110">
            <w:pPr>
              <w:widowControl/>
              <w:numPr>
                <w:ilvl w:val="0"/>
                <w:numId w:val="12"/>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隔油池，化粪池及时清理，清理出来的污泥妥善处置。</w:t>
            </w:r>
          </w:p>
          <w:p w14:paraId="2520372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泵站等附属设施运行正常。</w:t>
            </w:r>
          </w:p>
        </w:tc>
        <w:tc>
          <w:tcPr>
            <w:tcW w:w="4453" w:type="dxa"/>
            <w:noWrap w:val="0"/>
            <w:vAlign w:val="center"/>
          </w:tcPr>
          <w:p w14:paraId="3286CC8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管网淤积扣2分/次；</w:t>
            </w:r>
          </w:p>
          <w:p w14:paraId="762B8AA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隔油池、化粪池清理不及时，扣2分/个；污泥未妥善处置，扣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分/次；</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泵站设备故障扣5分/次</w:t>
            </w:r>
          </w:p>
        </w:tc>
        <w:tc>
          <w:tcPr>
            <w:tcW w:w="745" w:type="dxa"/>
            <w:noWrap w:val="0"/>
            <w:vAlign w:val="center"/>
          </w:tcPr>
          <w:p w14:paraId="593C204E">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748" w:type="dxa"/>
            <w:noWrap/>
            <w:vAlign w:val="center"/>
          </w:tcPr>
          <w:p w14:paraId="7D49B39C">
            <w:pPr>
              <w:widowControl/>
              <w:spacing w:line="240" w:lineRule="auto"/>
              <w:jc w:val="center"/>
              <w:rPr>
                <w:rFonts w:hint="eastAsia" w:ascii="宋体" w:hAnsi="宋体" w:eastAsia="宋体" w:cs="宋体"/>
                <w:color w:val="auto"/>
                <w:kern w:val="0"/>
                <w:sz w:val="24"/>
                <w:szCs w:val="24"/>
                <w:highlight w:val="none"/>
              </w:rPr>
            </w:pPr>
          </w:p>
        </w:tc>
      </w:tr>
      <w:tr w14:paraId="089E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noWrap w:val="0"/>
            <w:vAlign w:val="center"/>
          </w:tcPr>
          <w:p w14:paraId="35B85B5B">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信访及突发事件的处理</w:t>
            </w:r>
          </w:p>
        </w:tc>
        <w:tc>
          <w:tcPr>
            <w:tcW w:w="3708" w:type="dxa"/>
            <w:noWrap w:val="0"/>
            <w:vAlign w:val="center"/>
          </w:tcPr>
          <w:p w14:paraId="6BD7AFF5">
            <w:pPr>
              <w:widowControl/>
              <w:numPr>
                <w:ilvl w:val="0"/>
                <w:numId w:val="13"/>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对群众有效信访需督促落实整改，并书面上报整改情况；</w:t>
            </w:r>
          </w:p>
          <w:p w14:paraId="3838CD17">
            <w:pPr>
              <w:widowControl/>
              <w:numPr>
                <w:ilvl w:val="0"/>
                <w:numId w:val="13"/>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及时妥善处理污水设施运维过程中的突发事件，并做好台帐。</w:t>
            </w:r>
          </w:p>
        </w:tc>
        <w:tc>
          <w:tcPr>
            <w:tcW w:w="4453" w:type="dxa"/>
            <w:noWrap w:val="0"/>
            <w:vAlign w:val="center"/>
          </w:tcPr>
          <w:p w14:paraId="566D8BF0">
            <w:pPr>
              <w:widowControl/>
              <w:numPr>
                <w:ilvl w:val="0"/>
                <w:numId w:val="14"/>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对群众有效信访未督促落实整改扣</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4FC894BF">
            <w:pPr>
              <w:widowControl/>
              <w:numPr>
                <w:ilvl w:val="0"/>
                <w:numId w:val="14"/>
              </w:num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未及时妥善处理污水设施运维过程中的突发事件，并上报情况报告扣</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745" w:type="dxa"/>
            <w:noWrap w:val="0"/>
            <w:vAlign w:val="center"/>
          </w:tcPr>
          <w:p w14:paraId="31540573">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748" w:type="dxa"/>
            <w:noWrap/>
            <w:vAlign w:val="center"/>
          </w:tcPr>
          <w:p w14:paraId="1636C3EE">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D73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restart"/>
            <w:noWrap w:val="0"/>
            <w:vAlign w:val="center"/>
          </w:tcPr>
          <w:p w14:paraId="5335F108">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社会</w:t>
            </w:r>
          </w:p>
          <w:p w14:paraId="146E760D">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评价</w:t>
            </w:r>
          </w:p>
        </w:tc>
        <w:tc>
          <w:tcPr>
            <w:tcW w:w="3708" w:type="dxa"/>
            <w:noWrap w:val="0"/>
            <w:vAlign w:val="center"/>
          </w:tcPr>
          <w:p w14:paraId="3635A16C">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群众信访投诉</w:t>
            </w:r>
          </w:p>
        </w:tc>
        <w:tc>
          <w:tcPr>
            <w:tcW w:w="4453" w:type="dxa"/>
            <w:noWrap w:val="0"/>
            <w:vAlign w:val="center"/>
          </w:tcPr>
          <w:p w14:paraId="5147D80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因工作不到位每造成一次群众有效信访的扣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45" w:type="dxa"/>
            <w:noWrap w:val="0"/>
            <w:vAlign w:val="center"/>
          </w:tcPr>
          <w:p w14:paraId="7A1483D6">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w:t>
            </w:r>
          </w:p>
        </w:tc>
        <w:tc>
          <w:tcPr>
            <w:tcW w:w="748" w:type="dxa"/>
            <w:noWrap/>
            <w:vAlign w:val="center"/>
          </w:tcPr>
          <w:p w14:paraId="1390C3FF">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DFC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1B661F60">
            <w:pPr>
              <w:widowControl/>
              <w:spacing w:line="240" w:lineRule="auto"/>
              <w:jc w:val="left"/>
              <w:rPr>
                <w:rFonts w:hint="eastAsia" w:ascii="宋体" w:hAnsi="宋体" w:eastAsia="宋体" w:cs="宋体"/>
                <w:color w:val="auto"/>
                <w:kern w:val="0"/>
                <w:sz w:val="24"/>
                <w:szCs w:val="24"/>
                <w:highlight w:val="none"/>
              </w:rPr>
            </w:pPr>
          </w:p>
        </w:tc>
        <w:tc>
          <w:tcPr>
            <w:tcW w:w="3708" w:type="dxa"/>
            <w:noWrap w:val="0"/>
            <w:vAlign w:val="center"/>
          </w:tcPr>
          <w:p w14:paraId="4F1A437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媒体曝光</w:t>
            </w:r>
          </w:p>
        </w:tc>
        <w:tc>
          <w:tcPr>
            <w:tcW w:w="4453" w:type="dxa"/>
            <w:noWrap w:val="0"/>
            <w:vAlign w:val="center"/>
          </w:tcPr>
          <w:p w14:paraId="71D8150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被市级媒体曝光的每次扣</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被省级媒体曝光的每次扣</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745" w:type="dxa"/>
            <w:noWrap w:val="0"/>
            <w:vAlign w:val="center"/>
          </w:tcPr>
          <w:p w14:paraId="44B09AFF">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　</w:t>
            </w:r>
          </w:p>
        </w:tc>
        <w:tc>
          <w:tcPr>
            <w:tcW w:w="748" w:type="dxa"/>
            <w:noWrap/>
            <w:vAlign w:val="center"/>
          </w:tcPr>
          <w:p w14:paraId="39AFDC2C">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AA6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24CF9518">
            <w:pPr>
              <w:widowControl/>
              <w:spacing w:line="240" w:lineRule="auto"/>
              <w:jc w:val="left"/>
              <w:rPr>
                <w:rFonts w:hint="eastAsia" w:ascii="宋体" w:hAnsi="宋体" w:eastAsia="宋体" w:cs="宋体"/>
                <w:color w:val="auto"/>
                <w:kern w:val="0"/>
                <w:sz w:val="24"/>
                <w:szCs w:val="24"/>
                <w:highlight w:val="none"/>
              </w:rPr>
            </w:pPr>
          </w:p>
        </w:tc>
        <w:tc>
          <w:tcPr>
            <w:tcW w:w="3708" w:type="dxa"/>
            <w:noWrap w:val="0"/>
            <w:vAlign w:val="center"/>
          </w:tcPr>
          <w:p w14:paraId="693A3F5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通报批评</w:t>
            </w:r>
          </w:p>
        </w:tc>
        <w:tc>
          <w:tcPr>
            <w:tcW w:w="4453" w:type="dxa"/>
            <w:noWrap w:val="0"/>
            <w:vAlign w:val="center"/>
          </w:tcPr>
          <w:p w14:paraId="26ACC6D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因工作不到位被区“五水办”通报批评的每次扣2分</w:t>
            </w:r>
          </w:p>
        </w:tc>
        <w:tc>
          <w:tcPr>
            <w:tcW w:w="745" w:type="dxa"/>
            <w:noWrap w:val="0"/>
            <w:vAlign w:val="center"/>
          </w:tcPr>
          <w:p w14:paraId="7FE99BB4">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p>
        </w:tc>
        <w:tc>
          <w:tcPr>
            <w:tcW w:w="748" w:type="dxa"/>
            <w:noWrap/>
            <w:vAlign w:val="center"/>
          </w:tcPr>
          <w:p w14:paraId="3950E7D0">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F4B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noWrap w:val="0"/>
            <w:vAlign w:val="center"/>
          </w:tcPr>
          <w:p w14:paraId="64E0F00C">
            <w:pPr>
              <w:widowControl/>
              <w:spacing w:line="240" w:lineRule="auto"/>
              <w:jc w:val="left"/>
              <w:rPr>
                <w:rFonts w:hint="eastAsia" w:ascii="宋体" w:hAnsi="宋体" w:eastAsia="宋体" w:cs="宋体"/>
                <w:color w:val="auto"/>
                <w:kern w:val="0"/>
                <w:sz w:val="24"/>
                <w:szCs w:val="24"/>
                <w:highlight w:val="none"/>
              </w:rPr>
            </w:pPr>
          </w:p>
        </w:tc>
        <w:tc>
          <w:tcPr>
            <w:tcW w:w="3708" w:type="dxa"/>
            <w:noWrap w:val="0"/>
            <w:vAlign w:val="center"/>
          </w:tcPr>
          <w:p w14:paraId="0380A2A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表扬肯定</w:t>
            </w:r>
          </w:p>
        </w:tc>
        <w:tc>
          <w:tcPr>
            <w:tcW w:w="4453" w:type="dxa"/>
            <w:noWrap w:val="0"/>
            <w:vAlign w:val="center"/>
          </w:tcPr>
          <w:p w14:paraId="72D4E99B">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巡查监管工作被省市领导或主要领导批示肯定的，省级加</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分，市级加</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tc>
        <w:tc>
          <w:tcPr>
            <w:tcW w:w="745" w:type="dxa"/>
            <w:noWrap w:val="0"/>
            <w:vAlign w:val="center"/>
          </w:tcPr>
          <w:p w14:paraId="7E98FF2D">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48" w:type="dxa"/>
            <w:noWrap/>
            <w:vAlign w:val="center"/>
          </w:tcPr>
          <w:p w14:paraId="1BC00B94">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54916233">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lang w:val="en-US" w:eastAsia="zh-CN"/>
        </w:rPr>
      </w:pPr>
    </w:p>
    <w:p w14:paraId="60BEC9C5">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lang w:val="en-US" w:eastAsia="zh-CN"/>
        </w:rPr>
      </w:pPr>
    </w:p>
    <w:p w14:paraId="747A642B">
      <w:pPr>
        <w:keepNext w:val="0"/>
        <w:keepLines w:val="0"/>
        <w:pageBreakBefore w:val="0"/>
        <w:widowControl/>
        <w:kinsoku/>
        <w:wordWrap/>
        <w:overflowPunct/>
        <w:topLinePunct w:val="0"/>
        <w:autoSpaceDE/>
        <w:autoSpaceDN/>
        <w:bidi w:val="0"/>
        <w:adjustRightInd/>
        <w:spacing w:line="440" w:lineRule="exact"/>
        <w:ind w:firstLine="480"/>
        <w:jc w:val="left"/>
        <w:rPr>
          <w:rFonts w:hint="eastAsia" w:ascii="宋体" w:hAnsi="宋体" w:eastAsia="宋体" w:cs="宋体"/>
          <w:b w:val="0"/>
          <w:bCs w:val="0"/>
          <w:color w:val="auto"/>
          <w:sz w:val="24"/>
          <w:szCs w:val="22"/>
          <w:highlight w:val="none"/>
          <w:lang w:val="en-US" w:eastAsia="zh-CN"/>
        </w:rPr>
      </w:pPr>
    </w:p>
    <w:bookmarkEnd w:id="10"/>
    <w:p w14:paraId="73D9B998">
      <w:pPr>
        <w:pStyle w:val="2"/>
        <w:keepNext w:val="0"/>
        <w:keepLines w:val="0"/>
        <w:pageBreakBefore/>
        <w:spacing w:line="240" w:lineRule="auto"/>
        <w:jc w:val="center"/>
        <w:rPr>
          <w:rFonts w:hint="eastAsia" w:ascii="宋体" w:hAnsi="宋体" w:eastAsia="宋体" w:cs="宋体"/>
          <w:color w:val="auto"/>
          <w:kern w:val="0"/>
          <w:sz w:val="32"/>
          <w:szCs w:val="32"/>
          <w:highlight w:val="none"/>
        </w:rPr>
      </w:pPr>
      <w:bookmarkStart w:id="17" w:name="_Toc27827"/>
      <w:r>
        <w:rPr>
          <w:rFonts w:hint="eastAsia" w:ascii="宋体" w:hAnsi="宋体" w:eastAsia="宋体" w:cs="宋体"/>
          <w:color w:val="auto"/>
          <w:sz w:val="32"/>
          <w:szCs w:val="32"/>
          <w:highlight w:val="none"/>
        </w:rPr>
        <w:t>第三章   投标人须知</w:t>
      </w:r>
      <w:bookmarkEnd w:id="17"/>
    </w:p>
    <w:p w14:paraId="2C4BB9B2">
      <w:pPr>
        <w:pStyle w:val="19"/>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8" w:name="_Toc19439"/>
      <w:r>
        <w:rPr>
          <w:rFonts w:hint="eastAsia" w:ascii="宋体" w:hAnsi="宋体" w:eastAsia="宋体" w:cs="宋体"/>
          <w:b/>
          <w:color w:val="auto"/>
          <w:szCs w:val="24"/>
          <w:highlight w:val="none"/>
        </w:rPr>
        <w:t>前附表</w:t>
      </w:r>
      <w:bookmarkEnd w:id="18"/>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5"/>
        <w:gridCol w:w="9777"/>
      </w:tblGrid>
      <w:tr w14:paraId="137D7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C212A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377ECED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16650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452D39">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4E268C59">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东阳市六石街道镇区雨污排水管网运维项目</w:t>
            </w:r>
          </w:p>
        </w:tc>
      </w:tr>
      <w:tr w14:paraId="6E8DA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8AE218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1F5BFB6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按照本招标文件总则第（五）条规定向中标人收取中标服务费。</w:t>
            </w:r>
          </w:p>
        </w:tc>
      </w:tr>
      <w:tr w14:paraId="6DC36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F7318">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0574BCCB">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其他未列明行业。</w:t>
            </w:r>
          </w:p>
        </w:tc>
      </w:tr>
      <w:tr w14:paraId="1743E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F57A4BF">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777" w:type="dxa"/>
            <w:tcBorders>
              <w:top w:val="single" w:color="auto" w:sz="4" w:space="0"/>
              <w:left w:val="single" w:color="auto" w:sz="4" w:space="0"/>
              <w:bottom w:val="single" w:color="auto" w:sz="4" w:space="0"/>
              <w:right w:val="single" w:color="auto" w:sz="4" w:space="0"/>
            </w:tcBorders>
            <w:vAlign w:val="center"/>
          </w:tcPr>
          <w:p w14:paraId="53F22F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7DF50C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或采购代理机构将对本项目供应商的信用记录进行查询。查询渠道为信用中国网站（www.creditchina.gov.cn）、中国政府采购网（www.ccgp.gov.cn）；</w:t>
            </w:r>
          </w:p>
          <w:p w14:paraId="706F3D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113A3F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02DE4A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493947F">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44892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BC7C02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777" w:type="dxa"/>
            <w:tcBorders>
              <w:top w:val="single" w:color="auto" w:sz="4" w:space="0"/>
              <w:left w:val="single" w:color="auto" w:sz="4" w:space="0"/>
              <w:bottom w:val="single" w:color="auto" w:sz="4" w:space="0"/>
              <w:right w:val="single" w:color="auto" w:sz="4" w:space="0"/>
            </w:tcBorders>
            <w:vAlign w:val="center"/>
          </w:tcPr>
          <w:p w14:paraId="505E707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2A973F3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08DF52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0C552414">
            <w:pPr>
              <w:snapToGrid w:val="0"/>
              <w:spacing w:line="34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FACA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119773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9777" w:type="dxa"/>
            <w:tcBorders>
              <w:top w:val="single" w:color="auto" w:sz="4" w:space="0"/>
              <w:left w:val="single" w:color="auto" w:sz="4" w:space="0"/>
              <w:bottom w:val="single" w:color="auto" w:sz="4" w:space="0"/>
              <w:right w:val="single" w:color="auto" w:sz="4" w:space="0"/>
            </w:tcBorders>
            <w:vAlign w:val="center"/>
          </w:tcPr>
          <w:p w14:paraId="49CD7A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AB15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1A039F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9777" w:type="dxa"/>
            <w:tcBorders>
              <w:top w:val="single" w:color="auto" w:sz="4" w:space="0"/>
              <w:left w:val="single" w:color="auto" w:sz="4" w:space="0"/>
              <w:bottom w:val="single" w:color="auto" w:sz="4" w:space="0"/>
              <w:right w:val="single" w:color="auto" w:sz="4" w:space="0"/>
            </w:tcBorders>
            <w:vAlign w:val="center"/>
          </w:tcPr>
          <w:p w14:paraId="2914E16B">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609CC4A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307F1E9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4F72F2F6">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val="en-US" w:eastAsia="zh-CN"/>
              </w:rPr>
              <w:t>781655284@qq.com</w:t>
            </w:r>
            <w:r>
              <w:rPr>
                <w:rFonts w:hint="eastAsia" w:ascii="宋体" w:hAnsi="宋体" w:eastAsia="宋体" w:cs="宋体"/>
                <w:color w:val="auto"/>
                <w:sz w:val="24"/>
                <w:highlight w:val="none"/>
              </w:rPr>
              <w:t>，逾期发送或发错后缀名的备份投标文件将被视为无效；</w:t>
            </w:r>
          </w:p>
          <w:p w14:paraId="7651C93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5353CEC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26FE6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A1A9EA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9777" w:type="dxa"/>
            <w:tcBorders>
              <w:top w:val="single" w:color="auto" w:sz="4" w:space="0"/>
              <w:left w:val="single" w:color="auto" w:sz="4" w:space="0"/>
              <w:bottom w:val="single" w:color="auto" w:sz="4" w:space="0"/>
              <w:right w:val="single" w:color="auto" w:sz="4" w:space="0"/>
            </w:tcBorders>
            <w:vAlign w:val="center"/>
          </w:tcPr>
          <w:p w14:paraId="30F5F130">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2025年1月2日14时00分</w:t>
            </w:r>
          </w:p>
          <w:p w14:paraId="782C40AE">
            <w:pPr>
              <w:pStyle w:val="19"/>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7D720E1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7E1446EC">
            <w:pPr>
              <w:pStyle w:val="19"/>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3850D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312133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9777" w:type="dxa"/>
            <w:tcBorders>
              <w:top w:val="single" w:color="auto" w:sz="4" w:space="0"/>
              <w:left w:val="single" w:color="auto" w:sz="4" w:space="0"/>
              <w:bottom w:val="single" w:color="auto" w:sz="4" w:space="0"/>
              <w:right w:val="single" w:color="auto" w:sz="4" w:space="0"/>
            </w:tcBorders>
            <w:vAlign w:val="center"/>
          </w:tcPr>
          <w:p w14:paraId="44C24943">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2025年1月2日14时00分</w:t>
            </w:r>
          </w:p>
          <w:p w14:paraId="366DE8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回复。</w:t>
            </w:r>
          </w:p>
          <w:p w14:paraId="4D714D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76354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031E79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9777" w:type="dxa"/>
            <w:tcBorders>
              <w:top w:val="single" w:color="auto" w:sz="4" w:space="0"/>
              <w:left w:val="single" w:color="auto" w:sz="4" w:space="0"/>
              <w:bottom w:val="single" w:color="auto" w:sz="4" w:space="0"/>
              <w:right w:val="single" w:color="auto" w:sz="4" w:space="0"/>
            </w:tcBorders>
            <w:vAlign w:val="center"/>
          </w:tcPr>
          <w:p w14:paraId="162E43E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3259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60BD082">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9777" w:type="dxa"/>
            <w:tcBorders>
              <w:top w:val="single" w:color="auto" w:sz="4" w:space="0"/>
              <w:left w:val="single" w:color="auto" w:sz="4" w:space="0"/>
              <w:bottom w:val="single" w:color="auto" w:sz="4" w:space="0"/>
              <w:right w:val="single" w:color="auto" w:sz="4" w:space="0"/>
            </w:tcBorders>
            <w:vAlign w:val="center"/>
          </w:tcPr>
          <w:p w14:paraId="09BC77AD">
            <w:pPr>
              <w:autoSpaceDE w:val="0"/>
              <w:autoSpaceDN w:val="0"/>
              <w:snapToGrid w:val="0"/>
              <w:spacing w:line="360" w:lineRule="auto"/>
              <w:textAlignment w:val="bottom"/>
              <w:rPr>
                <w:rFonts w:hint="eastAsia" w:ascii="宋体" w:hAnsi="宋体" w:eastAsia="宋体" w:cs="宋体"/>
                <w:color w:val="auto"/>
                <w:sz w:val="24"/>
                <w:highlight w:val="none"/>
              </w:rPr>
            </w:pPr>
            <w:bookmarkStart w:id="19"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9"/>
            <w:r>
              <w:rPr>
                <w:rFonts w:hint="eastAsia" w:ascii="宋体" w:hAnsi="宋体" w:eastAsia="宋体" w:cs="宋体"/>
                <w:color w:val="auto"/>
                <w:sz w:val="24"/>
                <w:highlight w:val="none"/>
              </w:rPr>
              <w:t>。</w:t>
            </w:r>
          </w:p>
        </w:tc>
      </w:tr>
      <w:tr w14:paraId="20C0F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70C67F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9777" w:type="dxa"/>
            <w:tcBorders>
              <w:top w:val="single" w:color="auto" w:sz="4" w:space="0"/>
              <w:left w:val="single" w:color="auto" w:sz="4" w:space="0"/>
              <w:bottom w:val="single" w:color="auto" w:sz="4" w:space="0"/>
              <w:right w:val="single" w:color="auto" w:sz="4" w:space="0"/>
            </w:tcBorders>
            <w:vAlign w:val="center"/>
          </w:tcPr>
          <w:p w14:paraId="160A348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CE5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0BAFD7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9777" w:type="dxa"/>
            <w:tcBorders>
              <w:top w:val="single" w:color="auto" w:sz="4" w:space="0"/>
              <w:left w:val="single" w:color="auto" w:sz="4" w:space="0"/>
              <w:bottom w:val="single" w:color="auto" w:sz="4" w:space="0"/>
              <w:right w:val="single" w:color="auto" w:sz="4" w:space="0"/>
            </w:tcBorders>
            <w:vAlign w:val="center"/>
          </w:tcPr>
          <w:p w14:paraId="37D0A4B6">
            <w:pPr>
              <w:autoSpaceDE w:val="0"/>
              <w:autoSpaceDN w:val="0"/>
              <w:snapToGrid w:val="0"/>
              <w:spacing w:line="360" w:lineRule="auto"/>
              <w:textAlignment w:val="bottom"/>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履约保证金：</w:t>
            </w:r>
          </w:p>
          <w:p w14:paraId="38FA4102">
            <w:pPr>
              <w:autoSpaceDE w:val="0"/>
              <w:autoSpaceDN w:val="0"/>
              <w:snapToGrid w:val="0"/>
              <w:spacing w:line="360" w:lineRule="auto"/>
              <w:textAlignment w:val="bottom"/>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标人在收到中标通知书后，需向采购人提供中标价的1%的履约保证金，在中标人与采购人签订合同前递交，投标人需以支票、汇票、本票或者金融机构、保险公司、担保机构出具的保函（可在政采云平台购买，咨询热线4009039583）等非现金形式提交。</w:t>
            </w:r>
          </w:p>
          <w:p w14:paraId="6527748D">
            <w:pPr>
              <w:autoSpaceDE w:val="0"/>
              <w:autoSpaceDN w:val="0"/>
              <w:snapToGrid w:val="0"/>
              <w:spacing w:line="360" w:lineRule="auto"/>
              <w:textAlignment w:val="bottom"/>
              <w:rPr>
                <w:rFonts w:hint="default" w:eastAsia="宋体"/>
                <w:color w:val="auto"/>
                <w:highlight w:val="none"/>
                <w:lang w:val="en-US" w:eastAsia="zh-CN"/>
              </w:rPr>
            </w:pPr>
            <w:r>
              <w:rPr>
                <w:rFonts w:hint="eastAsia" w:ascii="宋体" w:hAnsi="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tc>
      </w:tr>
      <w:tr w14:paraId="134D4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56F5239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9777" w:type="dxa"/>
            <w:tcBorders>
              <w:top w:val="single" w:color="auto" w:sz="4" w:space="0"/>
              <w:left w:val="single" w:color="auto" w:sz="4" w:space="0"/>
              <w:bottom w:val="single" w:color="auto" w:sz="4" w:space="0"/>
              <w:right w:val="single" w:color="auto" w:sz="4" w:space="0"/>
            </w:tcBorders>
            <w:vAlign w:val="center"/>
          </w:tcPr>
          <w:p w14:paraId="60A8D77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5AB5B4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225FAB33">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2B5A5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317758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p>
        </w:tc>
        <w:tc>
          <w:tcPr>
            <w:tcW w:w="9777" w:type="dxa"/>
            <w:tcBorders>
              <w:top w:val="single" w:color="auto" w:sz="4" w:space="0"/>
              <w:left w:val="single" w:color="auto" w:sz="4" w:space="0"/>
              <w:bottom w:val="single" w:color="auto" w:sz="4" w:space="0"/>
              <w:right w:val="single" w:color="auto" w:sz="4" w:space="0"/>
            </w:tcBorders>
            <w:vAlign w:val="center"/>
          </w:tcPr>
          <w:p w14:paraId="37F8662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064DB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F23273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9777" w:type="dxa"/>
            <w:tcBorders>
              <w:top w:val="single" w:color="auto" w:sz="4" w:space="0"/>
              <w:left w:val="single" w:color="auto" w:sz="4" w:space="0"/>
              <w:bottom w:val="single" w:color="auto" w:sz="4" w:space="0"/>
              <w:right w:val="single" w:color="auto" w:sz="4" w:space="0"/>
            </w:tcBorders>
            <w:vAlign w:val="center"/>
          </w:tcPr>
          <w:p w14:paraId="1B9531B6">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东阳市六石街道办事处</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6BCDB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54F8A5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9777" w:type="dxa"/>
            <w:tcBorders>
              <w:top w:val="single" w:color="auto" w:sz="4" w:space="0"/>
              <w:left w:val="single" w:color="auto" w:sz="4" w:space="0"/>
              <w:bottom w:val="single" w:color="auto" w:sz="4" w:space="0"/>
              <w:right w:val="single" w:color="auto" w:sz="4" w:space="0"/>
            </w:tcBorders>
            <w:vAlign w:val="center"/>
          </w:tcPr>
          <w:p w14:paraId="06228426">
            <w:pPr>
              <w:autoSpaceDE w:val="0"/>
              <w:autoSpaceDN w:val="0"/>
              <w:snapToGrid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p>
          <w:p w14:paraId="7C8ABA1A">
            <w:pPr>
              <w:autoSpaceDE w:val="0"/>
              <w:autoSpaceDN w:val="0"/>
              <w:snapToGrid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合同生效及具备实施条件且中标人提交预付款保函后7个工作日内支付合同价款的40%（预付款保函可在政采云平台线上办理）；本项目每月25号结算一次，采购人根据每月的考核结果支付，支付的款项中扣除平均每月预付款。（平均每月预付款=预付款/12个月）。</w:t>
            </w:r>
          </w:p>
          <w:p w14:paraId="4FB99E2D">
            <w:pPr>
              <w:autoSpaceDE w:val="0"/>
              <w:autoSpaceDN w:val="0"/>
              <w:snapToGrid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单位每月组织考核，如考评分数达到95分(含95分)以上为合格，当月费用予以全额支付，如考评分数达不到95分的，则每递减1分扣除当月费用2%。中标单位连续三个月考核分数低于90分，采购单位有权取消其中标资格。</w:t>
            </w:r>
          </w:p>
          <w:p w14:paraId="3FBAC69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（2）每月付款金额=每月完成量*最高单价限价*中标折扣-（考核结果）-预付款/12</w:t>
            </w:r>
          </w:p>
        </w:tc>
      </w:tr>
      <w:tr w14:paraId="1C1D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7D70D1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9777" w:type="dxa"/>
            <w:tcBorders>
              <w:top w:val="single" w:color="auto" w:sz="4" w:space="0"/>
              <w:left w:val="single" w:color="auto" w:sz="4" w:space="0"/>
              <w:bottom w:val="single" w:color="auto" w:sz="4" w:space="0"/>
              <w:right w:val="single" w:color="auto" w:sz="4" w:space="0"/>
            </w:tcBorders>
            <w:vAlign w:val="center"/>
          </w:tcPr>
          <w:p w14:paraId="07C28E0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413F42C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5C1A3E8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浙江诚远工程咨询有限公司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383F0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4A10A2F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1B068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209C0A15">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3AEE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FA3912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9777" w:type="dxa"/>
            <w:tcBorders>
              <w:top w:val="single" w:color="auto" w:sz="4" w:space="0"/>
              <w:left w:val="single" w:color="auto" w:sz="4" w:space="0"/>
              <w:bottom w:val="single" w:color="auto" w:sz="4" w:space="0"/>
              <w:right w:val="single" w:color="auto" w:sz="4" w:space="0"/>
            </w:tcBorders>
            <w:vAlign w:val="center"/>
          </w:tcPr>
          <w:p w14:paraId="2383903A">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25BE188D">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4D8136E2">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2E48AF3E">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798E10DF">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59E8544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384EE82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012576E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63B66A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637B476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5AA9AB5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6FE03F8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787F8DEA">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09F4A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894A9B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9777" w:type="dxa"/>
            <w:tcBorders>
              <w:top w:val="single" w:color="auto" w:sz="4" w:space="0"/>
              <w:left w:val="single" w:color="auto" w:sz="4" w:space="0"/>
              <w:bottom w:val="single" w:color="auto" w:sz="4" w:space="0"/>
              <w:right w:val="single" w:color="auto" w:sz="4" w:space="0"/>
            </w:tcBorders>
            <w:vAlign w:val="center"/>
          </w:tcPr>
          <w:p w14:paraId="2B41D7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42E7A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AAB9F8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9777" w:type="dxa"/>
            <w:tcBorders>
              <w:top w:val="single" w:color="auto" w:sz="4" w:space="0"/>
              <w:left w:val="single" w:color="auto" w:sz="4" w:space="0"/>
              <w:bottom w:val="single" w:color="auto" w:sz="4" w:space="0"/>
              <w:right w:val="single" w:color="auto" w:sz="4" w:space="0"/>
            </w:tcBorders>
            <w:vAlign w:val="center"/>
          </w:tcPr>
          <w:p w14:paraId="219BE5E6">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54912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453B2B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9777" w:type="dxa"/>
            <w:tcBorders>
              <w:top w:val="single" w:color="auto" w:sz="4" w:space="0"/>
              <w:left w:val="single" w:color="auto" w:sz="4" w:space="0"/>
              <w:bottom w:val="single" w:color="auto" w:sz="4" w:space="0"/>
              <w:right w:val="single" w:color="auto" w:sz="4" w:space="0"/>
            </w:tcBorders>
            <w:vAlign w:val="center"/>
          </w:tcPr>
          <w:p w14:paraId="66DC2CC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41394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E02EC6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9777" w:type="dxa"/>
            <w:tcBorders>
              <w:top w:val="single" w:color="auto" w:sz="4" w:space="0"/>
              <w:left w:val="single" w:color="auto" w:sz="4" w:space="0"/>
              <w:bottom w:val="single" w:color="auto" w:sz="4" w:space="0"/>
              <w:right w:val="single" w:color="auto" w:sz="4" w:space="0"/>
            </w:tcBorders>
            <w:vAlign w:val="center"/>
          </w:tcPr>
          <w:p w14:paraId="045D49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w:t>
            </w:r>
          </w:p>
        </w:tc>
      </w:tr>
    </w:tbl>
    <w:p w14:paraId="00985DCF">
      <w:pPr>
        <w:pStyle w:val="19"/>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72E28B8C">
      <w:pPr>
        <w:pStyle w:val="19"/>
        <w:pageBreakBefore/>
        <w:numPr>
          <w:ilvl w:val="0"/>
          <w:numId w:val="15"/>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20" w:name="_Toc15425"/>
      <w:r>
        <w:rPr>
          <w:rFonts w:hint="eastAsia" w:ascii="宋体" w:hAnsi="宋体" w:eastAsia="宋体" w:cs="宋体"/>
          <w:b/>
          <w:color w:val="auto"/>
          <w:szCs w:val="24"/>
          <w:highlight w:val="none"/>
        </w:rPr>
        <w:t>总则</w:t>
      </w:r>
      <w:bookmarkEnd w:id="20"/>
    </w:p>
    <w:p w14:paraId="0560DF9D">
      <w:pPr>
        <w:spacing w:line="440" w:lineRule="exact"/>
        <w:rPr>
          <w:rFonts w:hint="eastAsia" w:ascii="宋体" w:hAnsi="宋体" w:eastAsia="宋体" w:cs="宋体"/>
          <w:b/>
          <w:color w:val="auto"/>
          <w:sz w:val="24"/>
          <w:highlight w:val="none"/>
        </w:rPr>
      </w:pPr>
      <w:bookmarkStart w:id="21" w:name="_Toc407182093"/>
      <w:r>
        <w:rPr>
          <w:rFonts w:hint="eastAsia" w:ascii="宋体" w:hAnsi="宋体" w:eastAsia="宋体" w:cs="宋体"/>
          <w:b/>
          <w:color w:val="auto"/>
          <w:sz w:val="24"/>
          <w:highlight w:val="none"/>
        </w:rPr>
        <w:t>（一） 适用范围</w:t>
      </w:r>
      <w:bookmarkEnd w:id="21"/>
    </w:p>
    <w:p w14:paraId="77592DF8">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东阳市六石街道镇区雨污排水管网运维项目</w:t>
      </w:r>
      <w:r>
        <w:rPr>
          <w:rFonts w:hint="eastAsia" w:ascii="宋体" w:hAnsi="宋体" w:eastAsia="宋体" w:cs="宋体"/>
          <w:color w:val="auto"/>
          <w:sz w:val="24"/>
          <w:highlight w:val="none"/>
        </w:rPr>
        <w:t>的招标、投标、评标、定标、验收、合同履约、付款等行为（法律、法规另有规定的，从其规定）。</w:t>
      </w:r>
    </w:p>
    <w:p w14:paraId="7ED93F5F">
      <w:pPr>
        <w:spacing w:line="440" w:lineRule="exact"/>
        <w:rPr>
          <w:rFonts w:hint="eastAsia" w:ascii="宋体" w:hAnsi="宋体" w:eastAsia="宋体" w:cs="宋体"/>
          <w:b/>
          <w:color w:val="auto"/>
          <w:sz w:val="24"/>
          <w:highlight w:val="none"/>
          <w:lang w:val="en-US" w:eastAsia="zh-CN"/>
        </w:rPr>
      </w:pPr>
      <w:bookmarkStart w:id="22" w:name="_Toc407182094"/>
      <w:r>
        <w:rPr>
          <w:rFonts w:hint="eastAsia" w:ascii="宋体" w:hAnsi="宋体" w:eastAsia="宋体" w:cs="宋体"/>
          <w:b/>
          <w:color w:val="auto"/>
          <w:sz w:val="24"/>
          <w:highlight w:val="none"/>
        </w:rPr>
        <w:t>（二）定义</w:t>
      </w:r>
      <w:bookmarkEnd w:id="22"/>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2510EB8F">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1.招标采购单位系指组织本次招标的</w:t>
      </w:r>
      <w:r>
        <w:rPr>
          <w:rFonts w:hint="eastAsia" w:ascii="宋体" w:hAnsi="宋体" w:cs="宋体"/>
          <w:color w:val="auto"/>
          <w:sz w:val="24"/>
          <w:highlight w:val="none"/>
          <w:lang w:val="en-US" w:eastAsia="zh-CN"/>
        </w:rPr>
        <w:t>浙江诚远工程咨询有限公司</w:t>
      </w:r>
      <w:r>
        <w:rPr>
          <w:rFonts w:hint="eastAsia" w:ascii="宋体" w:hAnsi="宋体" w:eastAsia="宋体" w:cs="宋体"/>
          <w:color w:val="auto"/>
          <w:sz w:val="24"/>
          <w:highlight w:val="none"/>
          <w:lang w:val="en-US" w:eastAsia="zh-CN"/>
        </w:rPr>
        <w:t>（“招标方”）和</w:t>
      </w:r>
      <w:r>
        <w:rPr>
          <w:rFonts w:hint="eastAsia" w:ascii="宋体" w:hAnsi="宋体" w:cs="宋体"/>
          <w:color w:val="auto"/>
          <w:sz w:val="24"/>
          <w:highlight w:val="none"/>
          <w:lang w:val="en-US" w:eastAsia="zh-CN"/>
        </w:rPr>
        <w:t>东阳市六石街道办事处</w:t>
      </w:r>
      <w:r>
        <w:rPr>
          <w:rFonts w:hint="eastAsia" w:ascii="宋体" w:hAnsi="宋体" w:eastAsia="宋体" w:cs="宋体"/>
          <w:color w:val="auto"/>
          <w:sz w:val="24"/>
          <w:highlight w:val="none"/>
          <w:lang w:val="en-US" w:eastAsia="zh-CN"/>
        </w:rPr>
        <w:t>（“采购人”）。</w:t>
      </w:r>
    </w:p>
    <w:p w14:paraId="5697F708">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2.“投标人”系指向招标方提交投标文件的单位或个人。</w:t>
      </w:r>
    </w:p>
    <w:p w14:paraId="68D15029">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3.“产品”系指供方按招标文件规定，须向采购人提供的一切货物、保险、税金、备品备件、工具、手册及其它有关技术资料和材料。</w:t>
      </w:r>
    </w:p>
    <w:p w14:paraId="1415D6B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“服务”系指招标文件规定投标人须承担的安装、调试、技术协助、校准、培训、技术指导以及其他类似的义务。</w:t>
      </w:r>
    </w:p>
    <w:p w14:paraId="488EA7ED">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5.“项目”系指投标人按招标文件规定向采购人提供的产品和服务。</w:t>
      </w:r>
    </w:p>
    <w:p w14:paraId="5E1FB8A0">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6.“书面形式”包括信函、传真、电报等。</w:t>
      </w:r>
    </w:p>
    <w:p w14:paraId="6DC3A1AB">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rPr>
        <w:t>“▲”系指实质性要求条款；“★”系指重要指标。</w:t>
      </w:r>
    </w:p>
    <w:p w14:paraId="4D749A2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.采购项目需要落实的政府采购政策</w:t>
      </w:r>
    </w:p>
    <w:p w14:paraId="3077AA6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D2BAB7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 支持绿色发展</w:t>
      </w:r>
    </w:p>
    <w:p w14:paraId="1D7874A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5E8918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B1FAD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.3支持中小企业发展</w:t>
      </w:r>
    </w:p>
    <w:p w14:paraId="44B6DA5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1A8643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B565FF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.3.2在政府采购活动中，供应商提供的货物、工程或者服务符合下列情形的，享受中小企业扶持政策：</w:t>
      </w:r>
    </w:p>
    <w:p w14:paraId="064F668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.3.2.1在货物采购项目中，货物由中小企业制造，即货物由中小企业生产且使用该中小企业商号或者注册商标；</w:t>
      </w:r>
    </w:p>
    <w:p w14:paraId="4753265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.3.2.2在工程采购项目中，工程由中小企业承建，即工程施工单位为中小企业；</w:t>
      </w:r>
    </w:p>
    <w:p w14:paraId="72F343D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.3.2.3在服务采购项目中，服务由中小企业承接，即提供服务的人员为中小企业依照《中华人民共和国劳动合同法》订立劳动合同的从业人员。</w:t>
      </w:r>
    </w:p>
    <w:p w14:paraId="283D952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14:paraId="3B247E6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4252E84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8D32AD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.3.4符合《关于促进残疾人就业政府采购政策的通知》（财库〔2017〕141号）规定的条件并提供《残疾人福利性单位声明函》的残疾人福利性单位视同小型、微型企业；</w:t>
      </w:r>
    </w:p>
    <w:p w14:paraId="6261B0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23D3F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9D746A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4FF24D8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.4支持创新发展</w:t>
      </w:r>
    </w:p>
    <w:p w14:paraId="1315001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.4.1 采购人优先采购被认定为首台套产品和“制造精品”的自主创新产品。</w:t>
      </w:r>
    </w:p>
    <w:p w14:paraId="2FB2384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3DBA3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78F2457">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169992C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3A09F08D">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5FC64F1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w:t>
      </w:r>
    </w:p>
    <w:p w14:paraId="18F4602A">
      <w:pPr>
        <w:spacing w:line="440" w:lineRule="exact"/>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（五）投标费用</w:t>
      </w:r>
    </w:p>
    <w:p w14:paraId="2E02DDD7">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2AFEC001">
      <w:pPr>
        <w:spacing w:line="440" w:lineRule="exact"/>
        <w:ind w:firstLine="482" w:firstLineChars="200"/>
        <w:rPr>
          <w:rFonts w:hint="default" w:eastAsia="宋体"/>
          <w:color w:val="auto"/>
          <w:highlight w:val="none"/>
          <w:lang w:val="en-US" w:eastAsia="zh-CN"/>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浙江诚远工程咨询有限公司</w:t>
      </w:r>
      <w:r>
        <w:rPr>
          <w:rFonts w:hint="eastAsia" w:ascii="宋体" w:hAnsi="宋体" w:eastAsia="宋体" w:cs="宋体"/>
          <w:b/>
          <w:color w:val="auto"/>
          <w:sz w:val="24"/>
          <w:szCs w:val="24"/>
          <w:highlight w:val="none"/>
        </w:rPr>
        <w:t>按差额定率累进法计算（详见本条下列表格收费标准），向中标人收取中标服务费，在中标结果公示结束之日起3天内（在领取中标通知书前）交纳。</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3943"/>
      </w:tblGrid>
      <w:tr w14:paraId="154F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1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956C4D4">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1FCE53EE">
            <w:pPr>
              <w:rPr>
                <w:rFonts w:hint="eastAsia" w:ascii="宋体" w:hAnsi="宋体" w:cs="宋体"/>
                <w:b/>
                <w:color w:val="auto"/>
                <w:sz w:val="24"/>
                <w:highlight w:val="none"/>
              </w:rPr>
            </w:pPr>
            <w:r>
              <w:rPr>
                <w:rFonts w:hint="eastAsia" w:ascii="宋体" w:hAnsi="宋体" w:cs="宋体"/>
                <w:b/>
                <w:color w:val="auto"/>
                <w:sz w:val="24"/>
                <w:highlight w:val="none"/>
              </w:rPr>
              <w:t>费率</w:t>
            </w:r>
          </w:p>
          <w:p w14:paraId="2F30946B">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49530</wp:posOffset>
                      </wp:positionV>
                      <wp:extent cx="3232785" cy="360045"/>
                      <wp:effectExtent l="635" t="4445" r="5080" b="1651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232785" cy="3600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28.35pt;width:254.55pt;z-index:251662336;mso-width-relative:page;mso-height-relative:page;" filled="f" stroked="t" coordsize="21600,21600" o:gfxdata="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4JqEdcAAAAHAQAADwAAAAAAAAABACAAAAAiAAAAZHJzL2Rvd25yZXYueG1sUEsBAhQAFAAA&#10;AAgAh07iQODMCprwAQAAwQMAAA4AAAAAAAAAAQAgAAAAJgEAAGRycy9lMm9Eb2MueG1sUEsFBgAA&#10;AAAGAAYAWQEAAIgFAAAAAA==&#10;">
                      <v:fill on="f" focussize="0,0"/>
                      <v:stroke color="#000000" joinstyle="round"/>
                      <v:imagedata o:title=""/>
                      <o:lock v:ext="edit" aspectratio="f"/>
                    </v:line>
                  </w:pict>
                </mc:Fallback>
              </mc:AlternateContent>
            </w:r>
          </w:p>
          <w:p w14:paraId="4B5DF679">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3943" w:type="dxa"/>
            <w:tcBorders>
              <w:top w:val="single" w:color="auto" w:sz="4" w:space="0"/>
              <w:left w:val="single" w:color="auto" w:sz="4" w:space="0"/>
              <w:bottom w:val="single" w:color="auto" w:sz="4" w:space="0"/>
              <w:right w:val="single" w:color="auto" w:sz="4" w:space="0"/>
            </w:tcBorders>
            <w:noWrap w:val="0"/>
            <w:vAlign w:val="center"/>
          </w:tcPr>
          <w:p w14:paraId="6558BB74">
            <w:pPr>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招标</w:t>
            </w:r>
          </w:p>
        </w:tc>
      </w:tr>
      <w:tr w14:paraId="4644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noWrap w:val="0"/>
            <w:vAlign w:val="top"/>
          </w:tcPr>
          <w:p w14:paraId="66DD5C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3943" w:type="dxa"/>
            <w:tcBorders>
              <w:top w:val="single" w:color="auto" w:sz="4" w:space="0"/>
              <w:left w:val="single" w:color="auto" w:sz="4" w:space="0"/>
              <w:bottom w:val="single" w:color="auto" w:sz="4" w:space="0"/>
              <w:right w:val="single" w:color="auto" w:sz="4" w:space="0"/>
            </w:tcBorders>
            <w:noWrap w:val="0"/>
            <w:vAlign w:val="top"/>
          </w:tcPr>
          <w:p w14:paraId="4206A6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1ED4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noWrap w:val="0"/>
            <w:vAlign w:val="top"/>
          </w:tcPr>
          <w:p w14:paraId="0FC4C62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100-500</w:t>
            </w:r>
          </w:p>
        </w:tc>
        <w:tc>
          <w:tcPr>
            <w:tcW w:w="3943" w:type="dxa"/>
            <w:tcBorders>
              <w:top w:val="single" w:color="auto" w:sz="4" w:space="0"/>
              <w:left w:val="single" w:color="auto" w:sz="4" w:space="0"/>
              <w:bottom w:val="single" w:color="auto" w:sz="4" w:space="0"/>
              <w:right w:val="single" w:color="auto" w:sz="4" w:space="0"/>
            </w:tcBorders>
            <w:noWrap w:val="0"/>
            <w:vAlign w:val="top"/>
          </w:tcPr>
          <w:p w14:paraId="169E81A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w:t>
            </w:r>
          </w:p>
        </w:tc>
      </w:tr>
    </w:tbl>
    <w:p w14:paraId="659C6FA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2E05BC6B">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帐户名称：浙江诚远工程咨询有限公司东阳横店分公司</w:t>
      </w:r>
    </w:p>
    <w:p w14:paraId="3737AB04">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开户银行：东阳农商银行南马防军分理处</w:t>
      </w:r>
    </w:p>
    <w:p w14:paraId="5B0AD0F0">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 号：201000343883108</w:t>
      </w:r>
    </w:p>
    <w:p w14:paraId="37ABCB1F">
      <w:pPr>
        <w:numPr>
          <w:ilvl w:val="0"/>
          <w:numId w:val="16"/>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r>
        <w:rPr>
          <w:rFonts w:hint="eastAsia" w:ascii="宋体" w:hAnsi="宋体" w:eastAsia="宋体" w:cs="宋体"/>
          <w:b/>
          <w:color w:val="auto"/>
          <w:sz w:val="24"/>
          <w:highlight w:val="none"/>
        </w:rPr>
        <w:tab/>
      </w:r>
    </w:p>
    <w:p w14:paraId="528C12C4">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本项目接受联合体投标</w:t>
      </w:r>
      <w:r>
        <w:rPr>
          <w:rFonts w:hint="eastAsia" w:ascii="宋体" w:hAnsi="宋体" w:cs="宋体"/>
          <w:color w:val="auto"/>
          <w:kern w:val="0"/>
          <w:sz w:val="24"/>
          <w:highlight w:val="none"/>
          <w:lang w:eastAsia="zh-CN"/>
        </w:rPr>
        <w:t>。</w:t>
      </w:r>
    </w:p>
    <w:p w14:paraId="5F3E4BC0">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73566594">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14:paraId="71D2425B">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14:paraId="61A88513">
      <w:pPr>
        <w:spacing w:line="440" w:lineRule="exact"/>
        <w:rPr>
          <w:rFonts w:hint="eastAsia" w:ascii="宋体" w:hAnsi="宋体" w:eastAsia="宋体" w:cs="宋体"/>
          <w:b/>
          <w:bCs/>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highlight w:val="none"/>
        </w:rPr>
        <w:t>（八）特别说明：</w:t>
      </w:r>
    </w:p>
    <w:p w14:paraId="44C08BBA">
      <w:pPr>
        <w:spacing w:line="44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49ED25B2">
      <w:pPr>
        <w:spacing w:line="440" w:lineRule="exact"/>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4B4E60C0">
      <w:pPr>
        <w:spacing w:line="440" w:lineRule="exact"/>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02339F59">
      <w:pPr>
        <w:spacing w:line="440" w:lineRule="exact"/>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2A030ADD">
      <w:pPr>
        <w:spacing w:line="440" w:lineRule="exact"/>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617F9829">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3F9AA952">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11A030C0">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1DF793B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1BCF1DD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7471A1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p>
    <w:p w14:paraId="30CED9ED">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23" w:name="_Toc458697268"/>
      <w:bookmarkStart w:id="24" w:name="_Toc454196066"/>
      <w:bookmarkStart w:id="25" w:name="_Toc20197"/>
      <w:r>
        <w:rPr>
          <w:rFonts w:hint="eastAsia" w:ascii="宋体" w:hAnsi="宋体" w:eastAsia="宋体" w:cs="宋体"/>
          <w:b/>
          <w:bCs/>
          <w:color w:val="auto"/>
          <w:sz w:val="24"/>
          <w:szCs w:val="24"/>
          <w:highlight w:val="none"/>
        </w:rPr>
        <w:t>二、招标文件</w:t>
      </w:r>
      <w:bookmarkEnd w:id="23"/>
      <w:bookmarkEnd w:id="24"/>
      <w:bookmarkEnd w:id="25"/>
    </w:p>
    <w:p w14:paraId="348DB1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779AF0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7C8F6C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6655E5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135CAE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39FB1C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061ADB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0F9B3C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081791E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27CA4A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71A061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5161F9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3E80E7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257B26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19B7C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055C170C">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26" w:name="_Toc458697269"/>
      <w:bookmarkStart w:id="27" w:name="_Toc454196067"/>
      <w:bookmarkStart w:id="28" w:name="_Toc799"/>
      <w:r>
        <w:rPr>
          <w:rFonts w:hint="eastAsia" w:ascii="宋体" w:hAnsi="宋体" w:eastAsia="宋体" w:cs="宋体"/>
          <w:b/>
          <w:bCs/>
          <w:color w:val="auto"/>
          <w:sz w:val="24"/>
          <w:szCs w:val="24"/>
          <w:highlight w:val="none"/>
        </w:rPr>
        <w:t>三、投标文件的编制</w:t>
      </w:r>
      <w:bookmarkEnd w:id="26"/>
      <w:bookmarkEnd w:id="27"/>
      <w:bookmarkEnd w:id="28"/>
    </w:p>
    <w:p w14:paraId="2E4F7822">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（一）投标文件的组成</w:t>
      </w:r>
    </w:p>
    <w:p w14:paraId="613A9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75BF46F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5DCFC2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4626AE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17CFE2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059964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071086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56152B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5241AAFD">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746ADCF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3C8A20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82D3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2D17B8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455726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57E3F1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2E3C29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64FCB0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077329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）联合体协议书（联合体投标时提供）（格式见附件）；</w:t>
      </w:r>
    </w:p>
    <w:p w14:paraId="692CB91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253854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）投标人认为有必要提供的其它文件。</w:t>
      </w:r>
    </w:p>
    <w:p w14:paraId="4DCB6F6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6940612F">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6D2F3CF6">
      <w:pPr>
        <w:spacing w:line="360" w:lineRule="auto"/>
        <w:rPr>
          <w:rFonts w:hint="eastAsia" w:ascii="宋体" w:hAnsi="宋体"/>
          <w:color w:val="auto"/>
          <w:sz w:val="24"/>
          <w:highlight w:val="none"/>
        </w:rPr>
      </w:pPr>
      <w:r>
        <w:rPr>
          <w:rFonts w:hint="eastAsia" w:ascii="宋体" w:hAnsi="宋体"/>
          <w:color w:val="auto"/>
          <w:sz w:val="24"/>
          <w:highlight w:val="none"/>
        </w:rPr>
        <w:t>（2）资信商务、技术文件响应表（格式见附件）；</w:t>
      </w:r>
    </w:p>
    <w:p w14:paraId="3DC406A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）对项目的了解情况；</w:t>
      </w:r>
    </w:p>
    <w:p w14:paraId="605960A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）针对本项目排摸情况、存在的问题和相应解决措施；</w:t>
      </w:r>
    </w:p>
    <w:p w14:paraId="48EC2AE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）运维巡查方案；</w:t>
      </w:r>
    </w:p>
    <w:p w14:paraId="447A89A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）实施方案；</w:t>
      </w:r>
    </w:p>
    <w:p w14:paraId="19EC317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）投入设备情况；</w:t>
      </w:r>
    </w:p>
    <w:p w14:paraId="67F7B5B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）人员配置情况；</w:t>
      </w:r>
    </w:p>
    <w:p w14:paraId="41814BA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）项目业绩；</w:t>
      </w:r>
    </w:p>
    <w:p w14:paraId="5DAE512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）应急方案；</w:t>
      </w:r>
    </w:p>
    <w:p w14:paraId="294E57C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）安全承诺；</w:t>
      </w:r>
    </w:p>
    <w:p w14:paraId="721CF49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）企业</w:t>
      </w:r>
      <w:r>
        <w:rPr>
          <w:rFonts w:hint="eastAsia" w:ascii="宋体" w:hAnsi="宋体"/>
          <w:color w:val="auto"/>
          <w:sz w:val="24"/>
          <w:highlight w:val="none"/>
          <w:lang w:val="en-US" w:eastAsia="zh-CN"/>
        </w:rPr>
        <w:t>能力</w:t>
      </w:r>
      <w:r>
        <w:rPr>
          <w:rFonts w:hint="eastAsia" w:ascii="宋体" w:hAnsi="宋体"/>
          <w:color w:val="auto"/>
          <w:sz w:val="24"/>
          <w:highlight w:val="none"/>
        </w:rPr>
        <w:t>；</w:t>
      </w:r>
    </w:p>
    <w:p w14:paraId="1771D13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）安全生产承诺函（格式见附件）；</w:t>
      </w:r>
    </w:p>
    <w:p w14:paraId="6803FE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）投标人需要说明的其他文件和说明。</w:t>
      </w:r>
    </w:p>
    <w:p w14:paraId="2DF2149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3632D3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6498D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6AD572B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616CAD22">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（二）投标文件的语言及计量</w:t>
      </w:r>
    </w:p>
    <w:p w14:paraId="7B276AD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16A992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4C053EE4">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（三）投标报价</w:t>
      </w:r>
    </w:p>
    <w:p w14:paraId="674371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6DF04A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投标折扣是履行合同的最终价格，应包括入户调查、拆除、安装、新建、修复、材料费、设备费用、人工、劳保福利社保、意外保险、工伤费及处理一切伤亡事故、专用工具、设备材料、机械设备损耗费与折旧费、交通运输费、招标服务费、税金等完成项目所需的一切本身和不可所缺的所有工作开支、政策性文件规定及包含的所有风险、责任等各项全部费用组成。投标人所投报的投标折扣为投标人所能承受的整个项目的一次性最终最低报价，凡投标人漏项、漏报均认为已包含在报价中，投标折扣不作调整。</w:t>
      </w:r>
    </w:p>
    <w:p w14:paraId="3BBD712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5D4AE62D">
      <w:pPr>
        <w:spacing w:line="360" w:lineRule="auto"/>
        <w:rPr>
          <w:rFonts w:hint="eastAsia" w:ascii="宋体" w:hAnsi="宋体" w:eastAsia="宋体" w:cs="宋体"/>
          <w:color w:val="auto"/>
          <w:sz w:val="24"/>
          <w:highlight w:val="none"/>
        </w:rPr>
      </w:pPr>
      <w:bookmarkStart w:id="29" w:name="_Toc405368930"/>
      <w:bookmarkStart w:id="30" w:name="_Toc450548873"/>
      <w:r>
        <w:rPr>
          <w:rFonts w:hint="eastAsia" w:ascii="宋体" w:hAnsi="宋体" w:cs="宋体"/>
          <w:b/>
          <w:bCs/>
          <w:color w:val="auto"/>
          <w:sz w:val="24"/>
          <w:highlight w:val="none"/>
          <w:lang w:eastAsia="zh-CN"/>
        </w:rPr>
        <w:t>▲</w:t>
      </w:r>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4E7E9B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4211E93E">
      <w:pPr>
        <w:spacing w:line="360" w:lineRule="auto"/>
        <w:rPr>
          <w:rFonts w:hint="eastAsia" w:ascii="宋体" w:hAnsi="宋体" w:eastAsia="宋体" w:cs="宋体"/>
          <w:color w:val="auto"/>
          <w:sz w:val="24"/>
          <w:highlight w:val="none"/>
        </w:rPr>
      </w:pPr>
      <w:bookmarkStart w:id="31" w:name="_Toc407182105"/>
      <w:r>
        <w:rPr>
          <w:rFonts w:hint="eastAsia" w:ascii="宋体" w:hAnsi="宋体" w:eastAsia="宋体" w:cs="宋体"/>
          <w:color w:val="auto"/>
          <w:sz w:val="24"/>
          <w:highlight w:val="none"/>
        </w:rPr>
        <w:t>3.投标人可拒绝接受延期要求，若同意延长有效期的投标人，则不能修改投标文件。</w:t>
      </w:r>
      <w:bookmarkEnd w:id="31"/>
      <w:r>
        <w:rPr>
          <w:rFonts w:hint="eastAsia" w:ascii="宋体" w:hAnsi="宋体" w:eastAsia="宋体" w:cs="宋体"/>
          <w:color w:val="auto"/>
          <w:sz w:val="24"/>
          <w:highlight w:val="none"/>
        </w:rPr>
        <w:t xml:space="preserve"> </w:t>
      </w:r>
    </w:p>
    <w:p w14:paraId="1CDEBC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29"/>
    <w:bookmarkEnd w:id="30"/>
    <w:p w14:paraId="36C423B7">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（五）履约保证金</w:t>
      </w:r>
      <w:r>
        <w:rPr>
          <w:rFonts w:hint="eastAsia" w:ascii="宋体" w:hAnsi="宋体" w:eastAsia="宋体" w:cs="宋体"/>
          <w:b/>
          <w:color w:val="auto"/>
          <w:sz w:val="24"/>
          <w:highlight w:val="none"/>
          <w:lang w:eastAsia="zh-CN"/>
        </w:rPr>
        <w:t>：</w:t>
      </w:r>
    </w:p>
    <w:p w14:paraId="7380E341">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1.保证金形式：支票、汇票、本票、保函   </w:t>
      </w:r>
    </w:p>
    <w:p w14:paraId="4E7C4B54">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中标人在收到中标通知书后，需向采购人提供中标价的1%的履约保证金，在中标人与采购人签订合同前递交，中标人需以支票、汇票、本票或者金融机构、保险公司、担保机构出具的保函/保险（可在政采云平台购买，咨询热线4009039583）等非现金形式提交（保函期限应大于履约期限2个月）。</w:t>
      </w:r>
    </w:p>
    <w:p w14:paraId="2E91A53B">
      <w:pPr>
        <w:spacing w:line="360" w:lineRule="auto"/>
        <w:rPr>
          <w:rFonts w:hint="eastAsia" w:eastAsia="宋体"/>
          <w:b w:val="0"/>
          <w:bCs/>
          <w:color w:val="auto"/>
          <w:highlight w:val="none"/>
          <w:lang w:eastAsia="zh-CN"/>
        </w:rPr>
      </w:pPr>
      <w:r>
        <w:rPr>
          <w:rFonts w:hint="eastAsia" w:ascii="宋体" w:hAnsi="宋体" w:eastAsia="宋体" w:cs="宋体"/>
          <w:b w:val="0"/>
          <w:bCs/>
          <w:color w:val="auto"/>
          <w:sz w:val="24"/>
          <w:highlight w:val="none"/>
          <w:lang w:val="en-US" w:eastAsia="zh-CN"/>
        </w:rPr>
        <w:t>3.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5EC00A4A">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）投标文件的签署和份数</w:t>
      </w:r>
    </w:p>
    <w:p w14:paraId="43B6EE79">
      <w:pPr>
        <w:numPr>
          <w:ilvl w:val="0"/>
          <w:numId w:val="1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0E946F90">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072809C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59FFD292">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2924277F">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7F87AD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36F419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028EDD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DE33E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F2FA5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73B26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189929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4377F6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3E84B7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14:paraId="0453DC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14:paraId="6ADF594B">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在开评标时出现电子投标文件无法解密或解密失败等情况，投标人未提供电子备份投标文件，无法对投标人继续进行评审的；</w:t>
      </w:r>
    </w:p>
    <w:p w14:paraId="5207A2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14:paraId="6DD691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14:paraId="4E1E21E4">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（5）资格证明文件不全的，或者不符合招标文件标明的资格要求的，及未提供招标文件中标有“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”特殊符号的证明文件的；</w:t>
      </w:r>
    </w:p>
    <w:p w14:paraId="7E861709">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本项目投标截止之日前三年内，相关主体在“信用中国”网站、中国政府采购网有失信行为或被列入受惩黑名单。</w:t>
      </w:r>
    </w:p>
    <w:p w14:paraId="2AE3297C">
      <w:pPr>
        <w:pStyle w:val="10"/>
        <w:rPr>
          <w:rFonts w:hint="eastAsia"/>
          <w:color w:val="auto"/>
          <w:highlight w:val="none"/>
        </w:rPr>
      </w:pPr>
    </w:p>
    <w:p w14:paraId="678820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2620DA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14:paraId="155AAD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14:paraId="4BEFF1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6CDF85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14:paraId="734099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0F1576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7766095C">
      <w:pPr>
        <w:tabs>
          <w:tab w:val="left" w:pos="4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276D0C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14:paraId="243F746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232189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07BAAB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”特殊符号的技术指标、主要功能项目发生实质性偏离的；</w:t>
      </w:r>
    </w:p>
    <w:p w14:paraId="61D2D8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463A36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2B2AD9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5F3C85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14:paraId="0C97AA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14:paraId="23262B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14:paraId="568739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14:paraId="5CA169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0F8BF2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w:t>
      </w:r>
      <w:r>
        <w:rPr>
          <w:rFonts w:hint="eastAsia" w:ascii="宋体" w:hAnsi="宋体" w:cs="宋体"/>
          <w:color w:val="auto"/>
          <w:sz w:val="24"/>
          <w:highlight w:val="none"/>
          <w:lang w:val="en-US" w:eastAsia="zh-CN"/>
        </w:rPr>
        <w:t>填写投标报价或未</w:t>
      </w:r>
      <w:r>
        <w:rPr>
          <w:rFonts w:hint="eastAsia" w:ascii="宋体" w:hAnsi="宋体" w:eastAsia="宋体" w:cs="宋体"/>
          <w:color w:val="auto"/>
          <w:sz w:val="24"/>
          <w:highlight w:val="none"/>
        </w:rPr>
        <w:t>采用人民币报价或者未按照招标文件标明的币种报价的；</w:t>
      </w:r>
    </w:p>
    <w:p w14:paraId="2EB243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348D25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7991F6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14:paraId="33DAC4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14:paraId="41D57842">
      <w:pPr>
        <w:spacing w:line="430" w:lineRule="exact"/>
        <w:rPr>
          <w:rFonts w:hint="eastAsia" w:ascii="宋体" w:hAnsi="宋体" w:eastAsia="宋体" w:cs="宋体"/>
          <w:b/>
          <w:color w:val="auto"/>
          <w:sz w:val="24"/>
          <w:highlight w:val="none"/>
        </w:rPr>
      </w:pPr>
      <w:bookmarkStart w:id="32" w:name="_Toc458697270"/>
      <w:r>
        <w:rPr>
          <w:rFonts w:hint="eastAsia" w:ascii="宋体" w:hAnsi="宋体" w:eastAsia="宋体" w:cs="宋体"/>
          <w:b/>
          <w:color w:val="auto"/>
          <w:sz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D033C91">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.被拒绝的磋商响应文件为无效。</w:t>
      </w:r>
    </w:p>
    <w:p w14:paraId="5EC97F9C">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73A435BF">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3" w:name="_Toc7475"/>
      <w:r>
        <w:rPr>
          <w:rFonts w:hint="eastAsia" w:ascii="宋体" w:hAnsi="宋体" w:eastAsia="宋体" w:cs="宋体"/>
          <w:b/>
          <w:bCs/>
          <w:color w:val="auto"/>
          <w:sz w:val="24"/>
          <w:szCs w:val="24"/>
          <w:highlight w:val="none"/>
        </w:rPr>
        <w:t>四、开标</w:t>
      </w:r>
      <w:bookmarkEnd w:id="32"/>
      <w:bookmarkEnd w:id="33"/>
    </w:p>
    <w:p w14:paraId="6EE4903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37E05031">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采购代理机构将在规定的时间和地点进行电子开标，投标人的法定代表人或其委托代理人【委托代理人应当是投标人的在职正式职工】应做好投标准备，准时在线参加电子开标会议，随时关注开标进度。</w:t>
      </w:r>
    </w:p>
    <w:p w14:paraId="165945C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78478D92">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6004AF7F">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4620FC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68B70F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1AE75E84">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76EBF9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26EDC3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47CF6A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237EFA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3E076D2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0DE37D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7A0156E">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4" w:name="_Toc31012"/>
      <w:bookmarkStart w:id="35" w:name="_Toc458697271"/>
      <w:r>
        <w:rPr>
          <w:rFonts w:hint="eastAsia" w:ascii="宋体" w:hAnsi="宋体" w:eastAsia="宋体" w:cs="宋体"/>
          <w:b/>
          <w:bCs/>
          <w:color w:val="auto"/>
          <w:sz w:val="24"/>
          <w:szCs w:val="24"/>
          <w:highlight w:val="none"/>
        </w:rPr>
        <w:t>五、评标</w:t>
      </w:r>
      <w:bookmarkEnd w:id="34"/>
      <w:bookmarkEnd w:id="35"/>
    </w:p>
    <w:p w14:paraId="2344291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2A7073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人和采购人代表</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人组成。（允许采购人不推荐采购人代表参加，如采购人不推荐采购人代表参加评审时，评标委员会（</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人）都从评标专家库中抽取）。</w:t>
      </w:r>
    </w:p>
    <w:p w14:paraId="1EB0DF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04AFD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500760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4F6E83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372B0D39">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34FB20A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14:paraId="089CFB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7B95E9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15B001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526B7F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7A027F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3289DF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12391C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4DEB2F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4DCF28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1529DFB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7FD5CAF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1.投标文件中开标一览表（报价表）内容与与投标文件中相应内容不一致的，以开标一览表（报价表）为准；</w:t>
      </w:r>
    </w:p>
    <w:p w14:paraId="5DE5827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245FA01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048635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0C2F049F">
      <w:pPr>
        <w:pStyle w:val="35"/>
        <w:spacing w:line="360" w:lineRule="auto"/>
        <w:ind w:left="0" w:leftChars="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7D36107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07E6967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511833C">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35F79F4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3F219E0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3AA6E2F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78CE642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0E795FE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F25A07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4849CC2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0A6696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156F0F2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273981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4FAB22B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1B4AB05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E56FC0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0B1EBFF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4342B47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5B73884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40802F2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11B93F5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0175F22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12C2122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25EBF3A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6A7F6E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2DCEE64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DF9BBC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4253794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341D16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34B23F6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322B249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0B0067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63C7D4FB">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059BF8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5EE3B666">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73896F1B">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02ED18F9">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0EE653EA">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3568DA68">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76F7DDEC">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3FC096A0">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3B2F88E8">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6" w:name="_Toc458697272"/>
      <w:bookmarkStart w:id="37" w:name="_Toc15223"/>
      <w:r>
        <w:rPr>
          <w:rFonts w:hint="eastAsia" w:ascii="宋体" w:hAnsi="宋体" w:eastAsia="宋体" w:cs="宋体"/>
          <w:b/>
          <w:bCs/>
          <w:color w:val="auto"/>
          <w:sz w:val="24"/>
          <w:szCs w:val="24"/>
          <w:highlight w:val="none"/>
        </w:rPr>
        <w:t>六、定标</w:t>
      </w:r>
      <w:bookmarkEnd w:id="36"/>
      <w:bookmarkEnd w:id="37"/>
    </w:p>
    <w:p w14:paraId="291A1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（一）确定中标人 </w:t>
      </w:r>
    </w:p>
    <w:p w14:paraId="26545684">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本项目由采购人授权评标委员会确定中标人。</w:t>
      </w:r>
    </w:p>
    <w:p w14:paraId="7E633AD5">
      <w:pPr>
        <w:spacing w:line="360" w:lineRule="auto"/>
        <w:rPr>
          <w:rFonts w:hint="eastAsia" w:ascii="宋体" w:hAnsi="宋体" w:cs="宋体"/>
          <w:color w:val="auto"/>
          <w:sz w:val="24"/>
          <w:szCs w:val="24"/>
          <w:highlight w:val="none"/>
        </w:rPr>
      </w:pPr>
      <w:bookmarkStart w:id="38" w:name="_Toc458697273"/>
      <w:r>
        <w:rPr>
          <w:rFonts w:hint="eastAsia" w:ascii="宋体" w:hAnsi="宋体" w:cs="宋体"/>
          <w:color w:val="auto"/>
          <w:sz w:val="24"/>
          <w:szCs w:val="24"/>
          <w:highlight w:val="none"/>
        </w:rPr>
        <w:t>1.招标方在评标结束后2个工作日内将评标报告交采购人确认。</w:t>
      </w:r>
    </w:p>
    <w:p w14:paraId="10552BE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2B074C4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14:paraId="2665B0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14:paraId="59CBCD69">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9" w:name="_Toc13303"/>
      <w:r>
        <w:rPr>
          <w:rFonts w:hint="eastAsia" w:ascii="宋体" w:hAnsi="宋体" w:eastAsia="宋体" w:cs="宋体"/>
          <w:b/>
          <w:bCs/>
          <w:color w:val="auto"/>
          <w:sz w:val="24"/>
          <w:szCs w:val="24"/>
          <w:highlight w:val="none"/>
        </w:rPr>
        <w:t>七、合同授予</w:t>
      </w:r>
      <w:bookmarkEnd w:id="38"/>
      <w:bookmarkEnd w:id="39"/>
    </w:p>
    <w:p w14:paraId="01BCEA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475B057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FFF13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65E8059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1FD89F0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6EC90F4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5DD19A1B">
      <w:pPr>
        <w:spacing w:line="360" w:lineRule="auto"/>
        <w:rPr>
          <w:rFonts w:ascii="宋体" w:hAnsi="宋体" w:cs="宋体"/>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48482B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025BC4AD">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2047D9D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7D51E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25D0CA16">
      <w:pPr>
        <w:rPr>
          <w:rFonts w:hint="eastAsia" w:ascii="宋体" w:hAnsi="宋体" w:eastAsia="宋体" w:cs="宋体"/>
          <w:color w:val="auto"/>
          <w:sz w:val="24"/>
          <w:highlight w:val="none"/>
        </w:rPr>
      </w:pPr>
    </w:p>
    <w:p w14:paraId="77B90019">
      <w:pPr>
        <w:pStyle w:val="19"/>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40" w:name="_Toc1598"/>
      <w:r>
        <w:rPr>
          <w:rFonts w:hint="eastAsia" w:ascii="宋体" w:hAnsi="宋体" w:eastAsia="宋体" w:cs="宋体"/>
          <w:b/>
          <w:color w:val="auto"/>
          <w:szCs w:val="24"/>
          <w:highlight w:val="none"/>
        </w:rPr>
        <w:t>第四章  评标办法及评分标准</w:t>
      </w:r>
      <w:bookmarkEnd w:id="40"/>
    </w:p>
    <w:p w14:paraId="582753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275E78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东阳市六石街道镇区雨污排水管网运维项目</w:t>
      </w:r>
      <w:r>
        <w:rPr>
          <w:rFonts w:hint="eastAsia" w:ascii="宋体" w:hAnsi="宋体" w:eastAsia="宋体" w:cs="宋体"/>
          <w:color w:val="auto"/>
          <w:sz w:val="24"/>
          <w:highlight w:val="none"/>
        </w:rPr>
        <w:t>的评标。</w:t>
      </w:r>
    </w:p>
    <w:p w14:paraId="6C9BBD5A">
      <w:pPr>
        <w:spacing w:line="360" w:lineRule="auto"/>
        <w:rPr>
          <w:rFonts w:hint="eastAsia" w:ascii="宋体" w:hAnsi="宋体" w:eastAsia="宋体" w:cs="宋体"/>
          <w:b/>
          <w:color w:val="auto"/>
          <w:sz w:val="24"/>
          <w:highlight w:val="none"/>
        </w:rPr>
      </w:pPr>
      <w:bookmarkStart w:id="41" w:name="_Toc31315"/>
      <w:bookmarkStart w:id="42" w:name="_Toc12525"/>
      <w:bookmarkStart w:id="43" w:name="_Toc452728219"/>
      <w:bookmarkStart w:id="44" w:name="_Toc26574"/>
      <w:r>
        <w:rPr>
          <w:rFonts w:hint="eastAsia" w:ascii="宋体" w:hAnsi="宋体" w:eastAsia="宋体" w:cs="宋体"/>
          <w:b/>
          <w:color w:val="auto"/>
          <w:sz w:val="24"/>
          <w:highlight w:val="none"/>
        </w:rPr>
        <w:t>一、总则</w:t>
      </w:r>
      <w:bookmarkEnd w:id="41"/>
      <w:bookmarkEnd w:id="42"/>
      <w:bookmarkEnd w:id="43"/>
      <w:bookmarkEnd w:id="44"/>
    </w:p>
    <w:p w14:paraId="38326A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分，技术、商务、资信及其他分</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7FB0C3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14:paraId="631AB0BD">
      <w:pPr>
        <w:numPr>
          <w:ilvl w:val="0"/>
          <w:numId w:val="15"/>
        </w:numPr>
        <w:spacing w:line="360" w:lineRule="auto"/>
        <w:rPr>
          <w:rFonts w:hint="eastAsia" w:ascii="宋体" w:hAnsi="宋体" w:eastAsia="宋体" w:cs="宋体"/>
          <w:b/>
          <w:color w:val="auto"/>
          <w:sz w:val="24"/>
          <w:highlight w:val="none"/>
        </w:rPr>
      </w:pPr>
      <w:bookmarkStart w:id="45" w:name="_Toc12387"/>
      <w:bookmarkStart w:id="46" w:name="_Toc452728220"/>
      <w:bookmarkStart w:id="47" w:name="_Toc6122"/>
      <w:bookmarkStart w:id="48" w:name="_Toc16785"/>
      <w:r>
        <w:rPr>
          <w:rFonts w:hint="eastAsia" w:ascii="宋体" w:hAnsi="宋体" w:eastAsia="宋体" w:cs="宋体"/>
          <w:b/>
          <w:color w:val="auto"/>
          <w:sz w:val="24"/>
          <w:highlight w:val="none"/>
        </w:rPr>
        <w:t>评标内容及标准</w:t>
      </w:r>
      <w:bookmarkEnd w:id="45"/>
      <w:bookmarkEnd w:id="46"/>
      <w:bookmarkEnd w:id="47"/>
      <w:bookmarkEnd w:id="48"/>
      <w:bookmarkStart w:id="49" w:name="_Toc502652282"/>
      <w:bookmarkStart w:id="50" w:name="_Hlt452359758"/>
      <w:bookmarkStart w:id="51" w:name="_Hlt452359757"/>
    </w:p>
    <w:p w14:paraId="13DE68EA">
      <w:pPr>
        <w:pStyle w:val="19"/>
        <w:spacing w:before="120" w:after="12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eastAsia="宋体" w:cs="宋体"/>
          <w:b/>
          <w:bCs/>
          <w:color w:val="auto"/>
          <w:szCs w:val="24"/>
          <w:highlight w:val="none"/>
        </w:rPr>
        <w:t>分）</w:t>
      </w:r>
    </w:p>
    <w:p w14:paraId="4C560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14:paraId="3557845B">
      <w:pPr>
        <w:pStyle w:val="17"/>
        <w:spacing w:line="360" w:lineRule="auto"/>
        <w:ind w:left="0" w:leftChars="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 xml:space="preserve">分） </w:t>
      </w:r>
    </w:p>
    <w:p w14:paraId="688141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价格分采用低价优先法计算，取所有技术、资信商务得分入围投标人中，投标价格最低的投标报价为评标基准价，其他投标人的价格分按照下列公式计算：</w:t>
      </w:r>
    </w:p>
    <w:p w14:paraId="442EA67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价格分=评标基准价/投标报价×30</w:t>
      </w:r>
    </w:p>
    <w:p w14:paraId="316CACD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（三）技术、商务、资信及其他分的计算</w:t>
      </w:r>
    </w:p>
    <w:p w14:paraId="60B333A4">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14:paraId="330CBBFF">
      <w:pPr>
        <w:spacing w:before="120" w:beforeLines="50" w:after="120" w:afterLines="50"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5</w:t>
      </w:r>
    </w:p>
    <w:p w14:paraId="57FED6BE">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36"/>
        <w:tblW w:w="10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413"/>
        <w:gridCol w:w="1249"/>
        <w:gridCol w:w="7822"/>
        <w:gridCol w:w="741"/>
      </w:tblGrid>
      <w:tr w14:paraId="5613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0A7C46E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rPr>
              <w:t>序</w:t>
            </w:r>
            <w:r>
              <w:rPr>
                <w:rFonts w:hint="eastAsia" w:ascii="宋体" w:hAnsi="宋体" w:eastAsia="宋体" w:cs="宋体"/>
                <w:b/>
                <w:bCs/>
                <w:color w:val="auto"/>
                <w:kern w:val="0"/>
                <w:sz w:val="24"/>
                <w:szCs w:val="24"/>
                <w:highlight w:val="none"/>
                <w:u w:val="none" w:color="000000"/>
                <w:lang w:val="zh-TW" w:eastAsia="zh-TW"/>
              </w:rPr>
              <w:t>号</w:t>
            </w:r>
          </w:p>
        </w:tc>
        <w:tc>
          <w:tcPr>
            <w:tcW w:w="1662" w:type="dxa"/>
            <w:gridSpan w:val="2"/>
            <w:tcBorders>
              <w:tl2br w:val="nil"/>
              <w:tr2bl w:val="nil"/>
            </w:tcBorders>
            <w:shd w:val="clear" w:color="auto" w:fill="FFFFFF"/>
            <w:noWrap w:val="0"/>
            <w:tcMar>
              <w:top w:w="80" w:type="dxa"/>
              <w:left w:w="80" w:type="dxa"/>
              <w:bottom w:w="80" w:type="dxa"/>
              <w:right w:w="80" w:type="dxa"/>
            </w:tcMar>
            <w:vAlign w:val="center"/>
          </w:tcPr>
          <w:p w14:paraId="386BB43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评审内容</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4F494B3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评分标准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478C8B6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分值</w:t>
            </w:r>
          </w:p>
        </w:tc>
      </w:tr>
      <w:tr w14:paraId="469D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5F233EA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lang w:val="zh-TW" w:eastAsia="zh-TW"/>
              </w:rPr>
              <w:t>一</w:t>
            </w:r>
          </w:p>
        </w:tc>
        <w:tc>
          <w:tcPr>
            <w:tcW w:w="9484" w:type="dxa"/>
            <w:gridSpan w:val="3"/>
            <w:tcBorders>
              <w:tl2br w:val="nil"/>
              <w:tr2bl w:val="nil"/>
            </w:tcBorders>
            <w:shd w:val="clear" w:color="auto" w:fill="FFFFFF"/>
            <w:noWrap w:val="0"/>
            <w:tcMar>
              <w:top w:w="80" w:type="dxa"/>
              <w:left w:w="80" w:type="dxa"/>
              <w:bottom w:w="80" w:type="dxa"/>
              <w:right w:w="80" w:type="dxa"/>
            </w:tcMar>
            <w:vAlign w:val="center"/>
          </w:tcPr>
          <w:p w14:paraId="60A0F3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技术分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7F11629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cs="宋体"/>
                <w:b/>
                <w:bCs/>
                <w:color w:val="auto"/>
                <w:kern w:val="0"/>
                <w:sz w:val="24"/>
                <w:szCs w:val="24"/>
                <w:highlight w:val="none"/>
                <w:u w:val="none" w:color="000000"/>
                <w:lang w:val="en-US" w:eastAsia="zh-CN"/>
              </w:rPr>
              <w:t>56</w:t>
            </w:r>
            <w:r>
              <w:rPr>
                <w:rFonts w:hint="eastAsia" w:ascii="宋体" w:hAnsi="宋体" w:eastAsia="宋体" w:cs="宋体"/>
                <w:b/>
                <w:bCs/>
                <w:color w:val="auto"/>
                <w:kern w:val="0"/>
                <w:sz w:val="24"/>
                <w:szCs w:val="24"/>
                <w:highlight w:val="none"/>
                <w:u w:val="none" w:color="000000"/>
                <w:lang w:val="zh-TW" w:eastAsia="zh-TW"/>
              </w:rPr>
              <w:t>分</w:t>
            </w:r>
          </w:p>
        </w:tc>
      </w:tr>
      <w:tr w14:paraId="632E1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09E5DC0E">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13" w:type="dxa"/>
            <w:vMerge w:val="restart"/>
            <w:tcBorders>
              <w:tl2br w:val="nil"/>
              <w:tr2bl w:val="nil"/>
            </w:tcBorders>
            <w:shd w:val="clear" w:color="auto" w:fill="FFFFFF"/>
            <w:noWrap w:val="0"/>
            <w:tcMar>
              <w:top w:w="80" w:type="dxa"/>
              <w:left w:w="80" w:type="dxa"/>
              <w:bottom w:w="80" w:type="dxa"/>
              <w:right w:w="80" w:type="dxa"/>
            </w:tcMar>
            <w:vAlign w:val="center"/>
          </w:tcPr>
          <w:p w14:paraId="1F8FF6D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kern w:val="0"/>
                <w:sz w:val="24"/>
                <w:szCs w:val="24"/>
                <w:highlight w:val="none"/>
                <w:lang w:val="zh-TW"/>
              </w:rPr>
              <w:t>技术</w:t>
            </w:r>
            <w:r>
              <w:rPr>
                <w:rFonts w:hint="eastAsia" w:ascii="宋体" w:hAnsi="宋体" w:eastAsia="宋体" w:cs="宋体"/>
                <w:color w:val="auto"/>
                <w:kern w:val="0"/>
                <w:sz w:val="24"/>
                <w:szCs w:val="24"/>
                <w:highlight w:val="none"/>
                <w:lang w:val="zh-TW" w:eastAsia="zh-CN"/>
              </w:rPr>
              <w:t>服务</w:t>
            </w:r>
            <w:r>
              <w:rPr>
                <w:rFonts w:hint="eastAsia" w:ascii="宋体" w:hAnsi="宋体" w:eastAsia="宋体" w:cs="宋体"/>
                <w:color w:val="auto"/>
                <w:kern w:val="0"/>
                <w:sz w:val="24"/>
                <w:szCs w:val="24"/>
                <w:highlight w:val="none"/>
                <w:lang w:val="zh-TW"/>
              </w:rPr>
              <w:t>水平</w:t>
            </w:r>
          </w:p>
        </w:tc>
        <w:tc>
          <w:tcPr>
            <w:tcW w:w="1249" w:type="dxa"/>
            <w:tcBorders>
              <w:tl2br w:val="nil"/>
              <w:tr2bl w:val="nil"/>
            </w:tcBorders>
            <w:shd w:val="clear" w:color="auto" w:fill="FFFFFF"/>
            <w:noWrap w:val="0"/>
            <w:tcMar>
              <w:top w:w="80" w:type="dxa"/>
              <w:left w:w="80" w:type="dxa"/>
              <w:bottom w:w="80" w:type="dxa"/>
              <w:right w:w="80" w:type="dxa"/>
            </w:tcMar>
            <w:vAlign w:val="center"/>
          </w:tcPr>
          <w:p w14:paraId="408D5E71">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对项目的</w:t>
            </w:r>
            <w:r>
              <w:rPr>
                <w:rFonts w:hint="eastAsia" w:ascii="宋体" w:hAnsi="宋体" w:eastAsia="宋体" w:cs="宋体"/>
                <w:color w:val="auto"/>
                <w:sz w:val="24"/>
                <w:szCs w:val="24"/>
                <w:highlight w:val="none"/>
                <w:lang w:val="en-US" w:eastAsia="zh-CN"/>
              </w:rPr>
              <w:t>了解情况</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66E526EF">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对本项目区域范围内管网及排水设施分布的了解情况</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描述完整</w:t>
            </w:r>
            <w:r>
              <w:rPr>
                <w:rFonts w:hint="eastAsia" w:ascii="宋体" w:hAnsi="宋体" w:cs="宋体"/>
                <w:color w:val="auto"/>
                <w:sz w:val="24"/>
                <w:szCs w:val="24"/>
                <w:highlight w:val="none"/>
                <w:lang w:val="en-US" w:eastAsia="zh-CN"/>
              </w:rPr>
              <w:t>性（0-2分），</w:t>
            </w:r>
            <w:r>
              <w:rPr>
                <w:rFonts w:hint="eastAsia" w:ascii="宋体" w:hAnsi="宋体" w:eastAsia="宋体" w:cs="宋体"/>
                <w:color w:val="auto"/>
                <w:sz w:val="24"/>
                <w:szCs w:val="24"/>
                <w:highlight w:val="none"/>
                <w:lang w:val="en-US" w:eastAsia="zh-CN"/>
              </w:rPr>
              <w:t>准确</w:t>
            </w:r>
            <w:r>
              <w:rPr>
                <w:rFonts w:hint="eastAsia" w:ascii="宋体" w:hAnsi="宋体" w:cs="宋体"/>
                <w:color w:val="auto"/>
                <w:kern w:val="0"/>
                <w:sz w:val="24"/>
                <w:szCs w:val="24"/>
                <w:highlight w:val="none"/>
                <w:lang w:val="en-US" w:eastAsia="zh-CN" w:bidi="ar"/>
              </w:rPr>
              <w:t>情况</w:t>
            </w:r>
            <w:r>
              <w:rPr>
                <w:rFonts w:hint="eastAsia" w:ascii="宋体" w:hAnsi="宋体" w:cs="宋体"/>
                <w:color w:val="auto"/>
                <w:sz w:val="24"/>
                <w:szCs w:val="24"/>
                <w:highlight w:val="none"/>
                <w:lang w:val="en-US" w:eastAsia="zh-CN"/>
              </w:rPr>
              <w:t>（0-2分）</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与实际情况相符</w:t>
            </w:r>
            <w:r>
              <w:rPr>
                <w:rFonts w:hint="eastAsia" w:ascii="宋体" w:hAnsi="宋体" w:cs="宋体"/>
                <w:color w:val="auto"/>
                <w:sz w:val="24"/>
                <w:szCs w:val="24"/>
                <w:highlight w:val="none"/>
                <w:lang w:val="en-US" w:eastAsia="zh-CN"/>
              </w:rPr>
              <w:t>情况（0-2分）进行打分。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45DD8ACF">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01E50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5753672E">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413" w:type="dxa"/>
            <w:vMerge w:val="continue"/>
            <w:tcBorders>
              <w:tl2br w:val="nil"/>
              <w:tr2bl w:val="nil"/>
            </w:tcBorders>
            <w:shd w:val="clear" w:color="auto" w:fill="FFFFFF"/>
            <w:noWrap w:val="0"/>
            <w:tcMar>
              <w:top w:w="80" w:type="dxa"/>
              <w:left w:w="80" w:type="dxa"/>
              <w:bottom w:w="80" w:type="dxa"/>
              <w:right w:w="80" w:type="dxa"/>
            </w:tcMar>
            <w:vAlign w:val="center"/>
          </w:tcPr>
          <w:p w14:paraId="1499D53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zh-TW" w:eastAsia="zh-TW"/>
              </w:rPr>
            </w:pPr>
          </w:p>
        </w:tc>
        <w:tc>
          <w:tcPr>
            <w:tcW w:w="1249" w:type="dxa"/>
            <w:vMerge w:val="restart"/>
            <w:tcBorders>
              <w:tl2br w:val="nil"/>
              <w:tr2bl w:val="nil"/>
            </w:tcBorders>
            <w:shd w:val="clear" w:color="auto" w:fill="FFFFFF"/>
            <w:noWrap w:val="0"/>
            <w:tcMar>
              <w:top w:w="80" w:type="dxa"/>
              <w:left w:w="80" w:type="dxa"/>
              <w:bottom w:w="80" w:type="dxa"/>
              <w:right w:w="80" w:type="dxa"/>
            </w:tcMar>
            <w:vAlign w:val="center"/>
          </w:tcPr>
          <w:p w14:paraId="5A22AF98">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针对本项目排摸情况、存在的问题和相应解决措施</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306A7CAB">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投标人提供</w:t>
            </w:r>
            <w:r>
              <w:rPr>
                <w:rFonts w:hint="eastAsia" w:ascii="宋体" w:hAnsi="宋体" w:eastAsia="宋体" w:cs="宋体"/>
                <w:color w:val="auto"/>
                <w:sz w:val="24"/>
                <w:szCs w:val="24"/>
                <w:highlight w:val="none"/>
                <w:lang w:val="en-US" w:eastAsia="zh-CN"/>
              </w:rPr>
              <w:t>对本项目涉及管网及排水设施实际情况的排摸调查和</w:t>
            </w:r>
            <w:r>
              <w:rPr>
                <w:rFonts w:hint="eastAsia" w:ascii="宋体" w:hAnsi="宋体" w:eastAsia="宋体" w:cs="宋体"/>
                <w:color w:val="auto"/>
                <w:kern w:val="0"/>
                <w:sz w:val="24"/>
                <w:szCs w:val="24"/>
                <w:highlight w:val="none"/>
                <w:lang w:val="en-US" w:eastAsia="zh-CN" w:bidi="ar"/>
              </w:rPr>
              <w:t>主要道路管网</w:t>
            </w:r>
            <w:r>
              <w:rPr>
                <w:rFonts w:hint="eastAsia" w:ascii="宋体" w:hAnsi="宋体" w:eastAsia="宋体" w:cs="宋体"/>
                <w:color w:val="auto"/>
                <w:sz w:val="24"/>
                <w:szCs w:val="24"/>
                <w:highlight w:val="none"/>
                <w:lang w:val="en-US" w:eastAsia="zh-CN"/>
              </w:rPr>
              <w:t>现状存在的问题</w:t>
            </w:r>
            <w:r>
              <w:rPr>
                <w:rFonts w:hint="eastAsia" w:ascii="宋体" w:hAnsi="宋体" w:cs="宋体"/>
                <w:color w:val="auto"/>
                <w:sz w:val="24"/>
                <w:szCs w:val="24"/>
                <w:highlight w:val="none"/>
                <w:lang w:val="en-US" w:eastAsia="zh-CN"/>
              </w:rPr>
              <w:t>等，根据</w:t>
            </w:r>
            <w:r>
              <w:rPr>
                <w:rFonts w:hint="eastAsia" w:ascii="宋体" w:hAnsi="宋体" w:eastAsia="宋体" w:cs="宋体"/>
                <w:color w:val="auto"/>
                <w:sz w:val="24"/>
                <w:szCs w:val="24"/>
                <w:highlight w:val="none"/>
                <w:lang w:val="en-US" w:eastAsia="zh-CN"/>
              </w:rPr>
              <w:t>排摸调查</w:t>
            </w:r>
            <w:r>
              <w:rPr>
                <w:rFonts w:hint="eastAsia" w:ascii="宋体" w:hAnsi="宋体" w:cs="宋体"/>
                <w:color w:val="auto"/>
                <w:sz w:val="24"/>
                <w:szCs w:val="24"/>
                <w:highlight w:val="none"/>
                <w:lang w:val="en-US" w:eastAsia="zh-CN"/>
              </w:rPr>
              <w:t>内容的</w:t>
            </w:r>
            <w:r>
              <w:rPr>
                <w:rFonts w:hint="eastAsia" w:ascii="宋体" w:hAnsi="宋体" w:eastAsia="宋体" w:cs="宋体"/>
                <w:color w:val="auto"/>
                <w:sz w:val="24"/>
                <w:szCs w:val="24"/>
                <w:highlight w:val="none"/>
                <w:lang w:val="en-US" w:eastAsia="zh-CN"/>
              </w:rPr>
              <w:t>充分</w:t>
            </w:r>
            <w:r>
              <w:rPr>
                <w:rFonts w:hint="eastAsia" w:ascii="宋体" w:hAnsi="宋体" w:cs="宋体"/>
                <w:color w:val="auto"/>
                <w:sz w:val="24"/>
                <w:szCs w:val="24"/>
                <w:highlight w:val="none"/>
                <w:lang w:val="en-US" w:eastAsia="zh-CN"/>
              </w:rPr>
              <w:t>情况（0-2分）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对道路管网</w:t>
            </w:r>
            <w:r>
              <w:rPr>
                <w:rFonts w:hint="eastAsia" w:ascii="宋体" w:hAnsi="宋体" w:eastAsia="宋体" w:cs="宋体"/>
                <w:color w:val="auto"/>
                <w:sz w:val="24"/>
                <w:szCs w:val="24"/>
                <w:highlight w:val="none"/>
                <w:lang w:val="en-US" w:eastAsia="zh-CN"/>
              </w:rPr>
              <w:t>存在的</w:t>
            </w:r>
            <w:r>
              <w:rPr>
                <w:rFonts w:hint="eastAsia" w:ascii="宋体" w:hAnsi="宋体" w:cs="宋体"/>
                <w:color w:val="auto"/>
                <w:sz w:val="24"/>
                <w:szCs w:val="24"/>
                <w:highlight w:val="none"/>
                <w:lang w:val="en-US" w:eastAsia="zh-CN"/>
              </w:rPr>
              <w:t>问题</w:t>
            </w:r>
            <w:r>
              <w:rPr>
                <w:rFonts w:hint="eastAsia" w:ascii="宋体" w:hAnsi="宋体" w:eastAsia="宋体" w:cs="宋体"/>
                <w:color w:val="auto"/>
                <w:sz w:val="24"/>
                <w:szCs w:val="24"/>
                <w:highlight w:val="none"/>
                <w:lang w:val="en-US" w:eastAsia="zh-CN"/>
              </w:rPr>
              <w:t>描述完整</w:t>
            </w:r>
            <w:r>
              <w:rPr>
                <w:rFonts w:hint="eastAsia" w:ascii="宋体" w:hAnsi="宋体" w:cs="宋体"/>
                <w:color w:val="auto"/>
                <w:sz w:val="24"/>
                <w:szCs w:val="24"/>
                <w:highlight w:val="none"/>
                <w:lang w:val="en-US" w:eastAsia="zh-CN"/>
              </w:rPr>
              <w:t>（0-2分）、</w:t>
            </w:r>
            <w:r>
              <w:rPr>
                <w:rFonts w:hint="eastAsia" w:ascii="宋体" w:hAnsi="宋体" w:eastAsia="宋体" w:cs="宋体"/>
                <w:color w:val="auto"/>
                <w:sz w:val="24"/>
                <w:szCs w:val="24"/>
                <w:highlight w:val="none"/>
                <w:lang w:val="en-US" w:eastAsia="zh-CN"/>
              </w:rPr>
              <w:t>准确</w:t>
            </w:r>
            <w:r>
              <w:rPr>
                <w:rFonts w:hint="eastAsia" w:ascii="宋体" w:hAnsi="宋体" w:cs="宋体"/>
                <w:color w:val="auto"/>
                <w:sz w:val="24"/>
                <w:szCs w:val="24"/>
                <w:highlight w:val="none"/>
                <w:lang w:val="en-US" w:eastAsia="zh-CN"/>
              </w:rPr>
              <w:t>（0-2分）的进行打分。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6F0D9BC6">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691C1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0A987EEC">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413" w:type="dxa"/>
            <w:vMerge w:val="continue"/>
            <w:tcBorders>
              <w:tl2br w:val="nil"/>
              <w:tr2bl w:val="nil"/>
            </w:tcBorders>
            <w:shd w:val="clear" w:color="auto" w:fill="FFFFFF"/>
            <w:noWrap w:val="0"/>
            <w:tcMar>
              <w:top w:w="80" w:type="dxa"/>
              <w:left w:w="80" w:type="dxa"/>
              <w:bottom w:w="80" w:type="dxa"/>
              <w:right w:w="80" w:type="dxa"/>
            </w:tcMar>
            <w:vAlign w:val="center"/>
          </w:tcPr>
          <w:p w14:paraId="7E64F8A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zh-TW" w:eastAsia="zh-TW"/>
              </w:rPr>
            </w:pPr>
          </w:p>
        </w:tc>
        <w:tc>
          <w:tcPr>
            <w:tcW w:w="1249" w:type="dxa"/>
            <w:vMerge w:val="continue"/>
            <w:tcBorders>
              <w:tl2br w:val="nil"/>
              <w:tr2bl w:val="nil"/>
            </w:tcBorders>
            <w:shd w:val="clear" w:color="auto" w:fill="FFFFFF"/>
            <w:noWrap w:val="0"/>
            <w:tcMar>
              <w:top w:w="80" w:type="dxa"/>
              <w:left w:w="80" w:type="dxa"/>
              <w:bottom w:w="80" w:type="dxa"/>
              <w:right w:w="80" w:type="dxa"/>
            </w:tcMar>
            <w:vAlign w:val="center"/>
          </w:tcPr>
          <w:p w14:paraId="48938B33">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rPr>
            </w:pPr>
          </w:p>
        </w:tc>
        <w:tc>
          <w:tcPr>
            <w:tcW w:w="7822" w:type="dxa"/>
            <w:tcBorders>
              <w:tl2br w:val="nil"/>
              <w:tr2bl w:val="nil"/>
            </w:tcBorders>
            <w:shd w:val="clear" w:color="auto" w:fill="FFFFFF"/>
            <w:noWrap w:val="0"/>
            <w:tcMar>
              <w:top w:w="80" w:type="dxa"/>
              <w:left w:w="80" w:type="dxa"/>
              <w:bottom w:w="80" w:type="dxa"/>
              <w:right w:w="80" w:type="dxa"/>
            </w:tcMar>
            <w:vAlign w:val="center"/>
          </w:tcPr>
          <w:p w14:paraId="5FAFE638">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针对</w:t>
            </w:r>
            <w:r>
              <w:rPr>
                <w:rFonts w:hint="eastAsia" w:ascii="宋体" w:hAnsi="宋体" w:eastAsia="宋体" w:cs="宋体"/>
                <w:color w:val="auto"/>
                <w:kern w:val="0"/>
                <w:sz w:val="24"/>
                <w:szCs w:val="24"/>
                <w:highlight w:val="none"/>
                <w:lang w:val="en-US" w:eastAsia="zh-CN" w:bidi="ar"/>
              </w:rPr>
              <w:t>现状管网及排水设施存在的问题,及其他可预见问题所提出的合理化建议和相应的解决措施</w:t>
            </w:r>
            <w:r>
              <w:rPr>
                <w:rFonts w:hint="eastAsia" w:ascii="宋体" w:hAnsi="宋体" w:cs="宋体"/>
                <w:color w:val="auto"/>
                <w:sz w:val="24"/>
                <w:szCs w:val="24"/>
                <w:highlight w:val="none"/>
                <w:lang w:val="en-US" w:eastAsia="zh-CN"/>
              </w:rPr>
              <w:t>（0-2分）</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详细具体</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内容完整准确</w:t>
            </w:r>
            <w:r>
              <w:rPr>
                <w:rFonts w:hint="eastAsia" w:ascii="宋体" w:hAnsi="宋体" w:cs="宋体"/>
                <w:color w:val="auto"/>
                <w:sz w:val="24"/>
                <w:szCs w:val="24"/>
                <w:highlight w:val="none"/>
                <w:lang w:val="en-US" w:eastAsia="zh-CN"/>
              </w:rPr>
              <w:t>（0-2分）</w:t>
            </w:r>
            <w:r>
              <w:rPr>
                <w:rFonts w:hint="eastAsia" w:ascii="宋体" w:hAnsi="宋体" w:eastAsia="宋体" w:cs="宋体"/>
                <w:color w:val="auto"/>
                <w:sz w:val="24"/>
                <w:szCs w:val="24"/>
                <w:highlight w:val="none"/>
                <w:lang w:val="en-US" w:eastAsia="zh-CN"/>
              </w:rPr>
              <w:t>，思路清晰</w:t>
            </w:r>
            <w:r>
              <w:rPr>
                <w:rFonts w:hint="eastAsia" w:ascii="宋体" w:hAnsi="宋体" w:cs="宋体"/>
                <w:color w:val="auto"/>
                <w:sz w:val="24"/>
                <w:szCs w:val="24"/>
                <w:highlight w:val="none"/>
                <w:lang w:val="en-US" w:eastAsia="zh-CN"/>
              </w:rPr>
              <w:t>（0-1分）</w:t>
            </w:r>
            <w:r>
              <w:rPr>
                <w:rFonts w:hint="eastAsia" w:ascii="宋体" w:hAnsi="宋体" w:eastAsia="宋体" w:cs="宋体"/>
                <w:color w:val="auto"/>
                <w:sz w:val="24"/>
                <w:szCs w:val="24"/>
                <w:highlight w:val="none"/>
                <w:lang w:val="en-US" w:eastAsia="zh-CN"/>
              </w:rPr>
              <w:t>，调查充分</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贴合实际情况</w:t>
            </w:r>
            <w:r>
              <w:rPr>
                <w:rFonts w:hint="eastAsia" w:ascii="宋体" w:hAnsi="宋体" w:cs="宋体"/>
                <w:color w:val="auto"/>
                <w:sz w:val="24"/>
                <w:szCs w:val="24"/>
                <w:highlight w:val="none"/>
                <w:lang w:val="en-US" w:eastAsia="zh-CN"/>
              </w:rPr>
              <w:t>（0-3分）的进行打分</w:t>
            </w:r>
            <w:r>
              <w:rPr>
                <w:rFonts w:hint="eastAsia" w:ascii="宋体" w:hAnsi="宋体" w:eastAsia="宋体" w:cs="宋体"/>
                <w:color w:val="auto"/>
                <w:sz w:val="24"/>
                <w:szCs w:val="24"/>
                <w:highlight w:val="none"/>
                <w:lang w:val="en-US" w:eastAsia="zh-CN"/>
              </w:rPr>
              <w:t>。</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7962479A">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2275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5877F1D6">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413" w:type="dxa"/>
            <w:vMerge w:val="continue"/>
            <w:tcBorders>
              <w:tl2br w:val="nil"/>
              <w:tr2bl w:val="nil"/>
            </w:tcBorders>
            <w:shd w:val="clear" w:color="auto" w:fill="FFFFFF"/>
            <w:noWrap w:val="0"/>
            <w:tcMar>
              <w:top w:w="80" w:type="dxa"/>
              <w:left w:w="80" w:type="dxa"/>
              <w:bottom w:w="80" w:type="dxa"/>
              <w:right w:w="80" w:type="dxa"/>
            </w:tcMar>
            <w:vAlign w:val="center"/>
          </w:tcPr>
          <w:p w14:paraId="11F40E1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zh-TW"/>
              </w:rPr>
            </w:pPr>
          </w:p>
        </w:tc>
        <w:tc>
          <w:tcPr>
            <w:tcW w:w="1249" w:type="dxa"/>
            <w:vMerge w:val="restart"/>
            <w:tcBorders>
              <w:tl2br w:val="nil"/>
              <w:tr2bl w:val="nil"/>
            </w:tcBorders>
            <w:shd w:val="clear" w:color="auto" w:fill="FFFFFF"/>
            <w:noWrap w:val="0"/>
            <w:tcMar>
              <w:top w:w="80" w:type="dxa"/>
              <w:left w:w="80" w:type="dxa"/>
              <w:bottom w:w="80" w:type="dxa"/>
              <w:right w:w="80" w:type="dxa"/>
            </w:tcMar>
            <w:vAlign w:val="center"/>
          </w:tcPr>
          <w:p w14:paraId="0D5B52BD">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运维</w:t>
            </w:r>
            <w:r>
              <w:rPr>
                <w:rFonts w:hint="eastAsia" w:ascii="宋体" w:hAnsi="宋体" w:eastAsia="宋体" w:cs="宋体"/>
                <w:color w:val="auto"/>
                <w:sz w:val="24"/>
                <w:szCs w:val="24"/>
                <w:highlight w:val="none"/>
              </w:rPr>
              <w:t>巡查方案</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033D9CF6">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根据投标人对雨污水管网运维班组制定的日常巡查方案包括日常维护工作机制(0-</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测绘</w:t>
            </w:r>
            <w:r>
              <w:rPr>
                <w:rFonts w:hint="eastAsia" w:ascii="宋体" w:hAnsi="宋体" w:eastAsia="宋体" w:cs="宋体"/>
                <w:color w:val="auto"/>
                <w:sz w:val="24"/>
                <w:szCs w:val="24"/>
                <w:highlight w:val="none"/>
              </w:rPr>
              <w:t>工作机制(0-</w:t>
            </w:r>
            <w:r>
              <w:rPr>
                <w:rFonts w:hint="eastAsia" w:ascii="宋体" w:hAnsi="宋体" w:cs="宋体"/>
                <w:color w:val="auto"/>
                <w:sz w:val="24"/>
                <w:szCs w:val="24"/>
                <w:highlight w:val="none"/>
                <w:lang w:val="en-US" w:eastAsia="zh-CN"/>
              </w:rPr>
              <w:t>3分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服务响应时间及服务人员配备(0-</w:t>
            </w:r>
            <w:r>
              <w:rPr>
                <w:rFonts w:hint="eastAsia" w:ascii="宋体" w:hAnsi="宋体" w:cs="宋体"/>
                <w:color w:val="auto"/>
                <w:sz w:val="24"/>
                <w:szCs w:val="24"/>
                <w:highlight w:val="none"/>
                <w:lang w:val="en-US" w:eastAsia="zh-CN"/>
              </w:rPr>
              <w:t>3分</w:t>
            </w:r>
            <w:r>
              <w:rPr>
                <w:rFonts w:hint="eastAsia" w:ascii="宋体" w:hAnsi="宋体" w:eastAsia="宋体" w:cs="宋体"/>
                <w:color w:val="auto"/>
                <w:sz w:val="24"/>
                <w:szCs w:val="24"/>
                <w:highlight w:val="none"/>
              </w:rPr>
              <w:t>）等情况进行打分。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347262ED">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r>
      <w:tr w14:paraId="6825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0BB915A1">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413" w:type="dxa"/>
            <w:vMerge w:val="continue"/>
            <w:tcBorders>
              <w:tl2br w:val="nil"/>
              <w:tr2bl w:val="nil"/>
            </w:tcBorders>
            <w:shd w:val="clear" w:color="auto" w:fill="FFFFFF"/>
            <w:noWrap w:val="0"/>
            <w:tcMar>
              <w:top w:w="80" w:type="dxa"/>
              <w:left w:w="80" w:type="dxa"/>
              <w:bottom w:w="80" w:type="dxa"/>
              <w:right w:w="80" w:type="dxa"/>
            </w:tcMar>
            <w:vAlign w:val="center"/>
          </w:tcPr>
          <w:p w14:paraId="2534DB4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zh-TW"/>
              </w:rPr>
            </w:pPr>
          </w:p>
        </w:tc>
        <w:tc>
          <w:tcPr>
            <w:tcW w:w="1249" w:type="dxa"/>
            <w:vMerge w:val="continue"/>
            <w:tcBorders>
              <w:tl2br w:val="nil"/>
              <w:tr2bl w:val="nil"/>
            </w:tcBorders>
            <w:shd w:val="clear" w:color="auto" w:fill="FFFFFF"/>
            <w:noWrap w:val="0"/>
            <w:tcMar>
              <w:top w:w="80" w:type="dxa"/>
              <w:left w:w="80" w:type="dxa"/>
              <w:bottom w:w="80" w:type="dxa"/>
              <w:right w:w="80" w:type="dxa"/>
            </w:tcMar>
            <w:vAlign w:val="center"/>
          </w:tcPr>
          <w:p w14:paraId="4792076C">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sz w:val="24"/>
                <w:szCs w:val="24"/>
                <w:highlight w:val="none"/>
                <w:lang w:val="en-US" w:eastAsia="zh-CN"/>
              </w:rPr>
            </w:pPr>
          </w:p>
        </w:tc>
        <w:tc>
          <w:tcPr>
            <w:tcW w:w="7822" w:type="dxa"/>
            <w:tcBorders>
              <w:tl2br w:val="nil"/>
              <w:tr2bl w:val="nil"/>
            </w:tcBorders>
            <w:shd w:val="clear" w:color="auto" w:fill="FFFFFF"/>
            <w:noWrap w:val="0"/>
            <w:tcMar>
              <w:top w:w="80" w:type="dxa"/>
              <w:left w:w="80" w:type="dxa"/>
              <w:bottom w:w="80" w:type="dxa"/>
              <w:right w:w="80" w:type="dxa"/>
            </w:tcMar>
            <w:vAlign w:val="center"/>
          </w:tcPr>
          <w:p w14:paraId="78AB4E71">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根据投标人对雨污水管网运维班组制定的各项内部管理制度（0-</w:t>
            </w:r>
            <w:r>
              <w:rPr>
                <w:rFonts w:hint="eastAsia" w:ascii="宋体" w:hAnsi="宋体" w:cs="宋体"/>
                <w:color w:val="auto"/>
                <w:sz w:val="24"/>
                <w:szCs w:val="24"/>
                <w:highlight w:val="none"/>
                <w:lang w:val="en-US" w:eastAsia="zh-CN"/>
              </w:rPr>
              <w:t>3分</w:t>
            </w:r>
            <w:r>
              <w:rPr>
                <w:rFonts w:hint="eastAsia" w:ascii="宋体" w:hAnsi="宋体" w:eastAsia="宋体" w:cs="宋体"/>
                <w:color w:val="auto"/>
                <w:sz w:val="24"/>
                <w:szCs w:val="24"/>
                <w:highlight w:val="none"/>
              </w:rPr>
              <w:t>）、考核监督制度（0-</w:t>
            </w:r>
            <w:r>
              <w:rPr>
                <w:rFonts w:hint="eastAsia" w:ascii="宋体" w:hAnsi="宋体" w:cs="宋体"/>
                <w:color w:val="auto"/>
                <w:sz w:val="24"/>
                <w:szCs w:val="24"/>
                <w:highlight w:val="none"/>
                <w:lang w:val="en-US" w:eastAsia="zh-CN"/>
              </w:rPr>
              <w:t>3分</w:t>
            </w:r>
            <w:r>
              <w:rPr>
                <w:rFonts w:hint="eastAsia" w:ascii="宋体" w:hAnsi="宋体" w:eastAsia="宋体" w:cs="宋体"/>
                <w:color w:val="auto"/>
                <w:sz w:val="24"/>
                <w:szCs w:val="24"/>
                <w:highlight w:val="none"/>
              </w:rPr>
              <w:t>）等具有针对性及可操作性进行打分。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4313226A">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14:paraId="7319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181A12F1">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413" w:type="dxa"/>
            <w:vMerge w:val="continue"/>
            <w:tcBorders>
              <w:tl2br w:val="nil"/>
              <w:tr2bl w:val="nil"/>
            </w:tcBorders>
            <w:shd w:val="clear" w:color="auto" w:fill="FFFFFF"/>
            <w:noWrap w:val="0"/>
            <w:tcMar>
              <w:top w:w="80" w:type="dxa"/>
              <w:left w:w="80" w:type="dxa"/>
              <w:bottom w:w="80" w:type="dxa"/>
              <w:right w:w="80" w:type="dxa"/>
            </w:tcMar>
            <w:vAlign w:val="center"/>
          </w:tcPr>
          <w:p w14:paraId="324A92B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zh-TW"/>
              </w:rPr>
            </w:pPr>
          </w:p>
        </w:tc>
        <w:tc>
          <w:tcPr>
            <w:tcW w:w="1249" w:type="dxa"/>
            <w:tcBorders>
              <w:tl2br w:val="nil"/>
              <w:tr2bl w:val="nil"/>
            </w:tcBorders>
            <w:shd w:val="clear" w:color="auto" w:fill="FFFFFF"/>
            <w:noWrap w:val="0"/>
            <w:tcMar>
              <w:top w:w="80" w:type="dxa"/>
              <w:left w:w="80" w:type="dxa"/>
              <w:bottom w:w="80" w:type="dxa"/>
              <w:right w:w="80" w:type="dxa"/>
            </w:tcMar>
            <w:vAlign w:val="center"/>
          </w:tcPr>
          <w:p w14:paraId="64623612">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实施方案</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6DA20D5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1.针对本项目分部分项施工方案进行打分。（0-2</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34B7A00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2.针对本项目进度控制措施及方案进行打分。（0-2</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6ED1FF38">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3.针对本项目质量控制措施及方案进行打分。（0-2</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207B0E6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4.针对本项目现场淤泥清运措施、施工现场保洁措施、施工扬尘控制措施及方案进行打分。（0-2</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72D964C7">
            <w:pPr>
              <w:widowControl/>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5.针对本项目交通组织及每个施工区域封闭施工的方案及措施进行打分。（0-2</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072C6344">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r>
      <w:tr w14:paraId="04E5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120B1CE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lang w:val="en-US" w:eastAsia="zh-CN"/>
              </w:rPr>
            </w:pPr>
            <w:r>
              <w:rPr>
                <w:rFonts w:hint="eastAsia" w:ascii="宋体" w:hAnsi="宋体" w:cs="宋体"/>
                <w:color w:val="auto"/>
                <w:kern w:val="0"/>
                <w:sz w:val="24"/>
                <w:szCs w:val="24"/>
                <w:highlight w:val="none"/>
                <w:u w:val="none" w:color="000000"/>
                <w:lang w:val="en-US" w:eastAsia="zh-CN"/>
              </w:rPr>
              <w:t>7</w:t>
            </w:r>
          </w:p>
        </w:tc>
        <w:tc>
          <w:tcPr>
            <w:tcW w:w="413" w:type="dxa"/>
            <w:vMerge w:val="continue"/>
            <w:tcBorders>
              <w:tl2br w:val="nil"/>
              <w:tr2bl w:val="nil"/>
            </w:tcBorders>
            <w:shd w:val="clear" w:color="auto" w:fill="auto"/>
            <w:noWrap w:val="0"/>
            <w:vAlign w:val="center"/>
          </w:tcPr>
          <w:p w14:paraId="66FD7BF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zh-TW" w:eastAsia="zh-TW"/>
              </w:rPr>
            </w:pPr>
          </w:p>
        </w:tc>
        <w:tc>
          <w:tcPr>
            <w:tcW w:w="1249" w:type="dxa"/>
            <w:tcBorders>
              <w:tl2br w:val="nil"/>
              <w:tr2bl w:val="nil"/>
            </w:tcBorders>
            <w:shd w:val="clear" w:color="auto" w:fill="FFFFFF"/>
            <w:noWrap w:val="0"/>
            <w:tcMar>
              <w:top w:w="80" w:type="dxa"/>
              <w:left w:w="80" w:type="dxa"/>
              <w:bottom w:w="80" w:type="dxa"/>
              <w:right w:w="80" w:type="dxa"/>
            </w:tcMar>
            <w:vAlign w:val="center"/>
          </w:tcPr>
          <w:p w14:paraId="27384C24">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投入设</w:t>
            </w:r>
          </w:p>
          <w:p w14:paraId="7B3E5678">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备情况</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08A78C4A">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投标人清洗车数量满足招标文件要求</w:t>
            </w:r>
            <w:r>
              <w:rPr>
                <w:rFonts w:hint="eastAsia" w:ascii="宋体" w:hAnsi="宋体" w:cs="宋体"/>
                <w:color w:val="auto"/>
                <w:kern w:val="0"/>
                <w:sz w:val="24"/>
                <w:szCs w:val="24"/>
                <w:highlight w:val="none"/>
                <w:lang w:val="en-US" w:eastAsia="zh-CN"/>
              </w:rPr>
              <w:t>1台的</w:t>
            </w:r>
            <w:r>
              <w:rPr>
                <w:rFonts w:hint="eastAsia" w:ascii="宋体" w:hAnsi="宋体" w:eastAsia="宋体" w:cs="宋体"/>
                <w:color w:val="auto"/>
                <w:kern w:val="0"/>
                <w:sz w:val="24"/>
                <w:szCs w:val="24"/>
                <w:highlight w:val="none"/>
                <w:lang w:val="en-US" w:eastAsia="zh-CN"/>
              </w:rPr>
              <w:t>得1分，</w:t>
            </w:r>
            <w:r>
              <w:rPr>
                <w:rFonts w:hint="eastAsia" w:ascii="宋体" w:hAnsi="宋体" w:cs="宋体"/>
                <w:color w:val="auto"/>
                <w:kern w:val="0"/>
                <w:sz w:val="24"/>
                <w:szCs w:val="24"/>
                <w:highlight w:val="none"/>
                <w:lang w:val="en-US" w:eastAsia="zh-CN"/>
              </w:rPr>
              <w:t>没有不得分</w:t>
            </w:r>
            <w:r>
              <w:rPr>
                <w:rFonts w:hint="eastAsia" w:ascii="宋体" w:hAnsi="宋体" w:eastAsia="宋体" w:cs="宋体"/>
                <w:color w:val="auto"/>
                <w:kern w:val="0"/>
                <w:sz w:val="24"/>
                <w:szCs w:val="24"/>
                <w:highlight w:val="none"/>
                <w:lang w:val="en-US" w:eastAsia="zh-CN"/>
              </w:rPr>
              <w:t>。</w:t>
            </w:r>
          </w:p>
          <w:p w14:paraId="1A7A8F4E">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kern w:val="0"/>
                <w:sz w:val="24"/>
                <w:szCs w:val="24"/>
                <w:highlight w:val="none"/>
                <w:lang w:val="en-US" w:eastAsia="zh-CN"/>
              </w:rPr>
              <w:t>2、投标人吸</w:t>
            </w:r>
            <w:r>
              <w:rPr>
                <w:rFonts w:hint="eastAsia" w:ascii="宋体" w:hAnsi="宋体" w:eastAsia="宋体" w:cs="宋体"/>
                <w:color w:val="auto"/>
                <w:kern w:val="0"/>
                <w:sz w:val="24"/>
                <w:szCs w:val="24"/>
                <w:highlight w:val="none"/>
                <w:lang w:val="zh-TW" w:eastAsia="zh-CN"/>
              </w:rPr>
              <w:t>污车</w:t>
            </w:r>
            <w:r>
              <w:rPr>
                <w:rFonts w:hint="eastAsia" w:ascii="宋体" w:hAnsi="宋体" w:eastAsia="宋体" w:cs="宋体"/>
                <w:color w:val="auto"/>
                <w:kern w:val="0"/>
                <w:sz w:val="24"/>
                <w:szCs w:val="24"/>
                <w:highlight w:val="none"/>
                <w:lang w:val="en-US" w:eastAsia="zh-CN"/>
              </w:rPr>
              <w:t>数量满足招标文件要求</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台</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得1分，</w:t>
            </w:r>
            <w:r>
              <w:rPr>
                <w:rFonts w:hint="eastAsia" w:ascii="宋体" w:hAnsi="宋体" w:cs="宋体"/>
                <w:color w:val="auto"/>
                <w:kern w:val="0"/>
                <w:sz w:val="24"/>
                <w:szCs w:val="24"/>
                <w:highlight w:val="none"/>
                <w:lang w:val="en-US" w:eastAsia="zh-CN"/>
              </w:rPr>
              <w:t>没有不得分</w:t>
            </w:r>
            <w:r>
              <w:rPr>
                <w:rFonts w:hint="eastAsia" w:ascii="宋体" w:hAnsi="宋体" w:eastAsia="宋体" w:cs="宋体"/>
                <w:color w:val="auto"/>
                <w:kern w:val="0"/>
                <w:sz w:val="24"/>
                <w:szCs w:val="24"/>
                <w:highlight w:val="none"/>
                <w:lang w:val="en-US" w:eastAsia="zh-CN"/>
              </w:rPr>
              <w:t>。</w:t>
            </w:r>
          </w:p>
          <w:p w14:paraId="7EC3F875">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3、投标人</w:t>
            </w:r>
            <w:r>
              <w:rPr>
                <w:rFonts w:hint="eastAsia" w:ascii="宋体" w:hAnsi="宋体" w:eastAsia="宋体" w:cs="宋体"/>
                <w:color w:val="auto"/>
                <w:kern w:val="0"/>
                <w:sz w:val="24"/>
                <w:szCs w:val="24"/>
                <w:highlight w:val="none"/>
                <w:lang w:val="zh-TW" w:eastAsia="zh-CN"/>
              </w:rPr>
              <w:t>CCTV检测设备</w:t>
            </w:r>
            <w:r>
              <w:rPr>
                <w:rFonts w:hint="eastAsia" w:ascii="宋体" w:hAnsi="宋体" w:eastAsia="宋体" w:cs="宋体"/>
                <w:color w:val="auto"/>
                <w:kern w:val="0"/>
                <w:sz w:val="24"/>
                <w:szCs w:val="24"/>
                <w:highlight w:val="none"/>
                <w:lang w:val="en-US" w:eastAsia="zh-CN"/>
              </w:rPr>
              <w:t>数量满足招标文件要求2台</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得1分，少1台扣0.5分，扣完为止。</w:t>
            </w:r>
          </w:p>
          <w:p w14:paraId="672E59DB">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kern w:val="0"/>
                <w:sz w:val="24"/>
                <w:szCs w:val="24"/>
                <w:highlight w:val="none"/>
                <w:lang w:val="en-US" w:eastAsia="zh-CN"/>
              </w:rPr>
              <w:t>4、投标人</w:t>
            </w:r>
            <w:r>
              <w:rPr>
                <w:rFonts w:hint="eastAsia" w:ascii="宋体" w:hAnsi="宋体" w:eastAsia="宋体" w:cs="宋体"/>
                <w:color w:val="auto"/>
                <w:kern w:val="0"/>
                <w:sz w:val="24"/>
                <w:szCs w:val="24"/>
                <w:highlight w:val="none"/>
                <w:lang w:val="zh-TW" w:eastAsia="zh-CN"/>
              </w:rPr>
              <w:t>QV检测设备</w:t>
            </w:r>
            <w:r>
              <w:rPr>
                <w:rFonts w:hint="eastAsia" w:ascii="宋体" w:hAnsi="宋体" w:eastAsia="宋体" w:cs="宋体"/>
                <w:color w:val="auto"/>
                <w:kern w:val="0"/>
                <w:sz w:val="24"/>
                <w:szCs w:val="24"/>
                <w:highlight w:val="none"/>
                <w:lang w:val="en-US" w:eastAsia="zh-CN"/>
              </w:rPr>
              <w:t>满足招标文件要求2台</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得1分，少1台扣0.5分，扣完为止。</w:t>
            </w:r>
          </w:p>
          <w:p w14:paraId="4D9CB5B3">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kern w:val="0"/>
                <w:sz w:val="24"/>
                <w:szCs w:val="24"/>
                <w:highlight w:val="none"/>
                <w:lang w:val="en-US" w:eastAsia="zh-CN"/>
              </w:rPr>
              <w:t>5、投标人</w:t>
            </w:r>
            <w:r>
              <w:rPr>
                <w:rFonts w:hint="eastAsia" w:ascii="宋体" w:hAnsi="宋体" w:eastAsia="宋体" w:cs="宋体"/>
                <w:color w:val="auto"/>
                <w:kern w:val="0"/>
                <w:sz w:val="24"/>
                <w:szCs w:val="24"/>
                <w:highlight w:val="none"/>
                <w:lang w:val="zh-TW" w:eastAsia="zh-CN"/>
              </w:rPr>
              <w:t>测绘设备</w:t>
            </w:r>
            <w:r>
              <w:rPr>
                <w:rFonts w:hint="eastAsia" w:ascii="宋体" w:hAnsi="宋体" w:eastAsia="宋体" w:cs="宋体"/>
                <w:color w:val="auto"/>
                <w:kern w:val="0"/>
                <w:sz w:val="24"/>
                <w:szCs w:val="24"/>
                <w:highlight w:val="none"/>
                <w:lang w:val="en-US" w:eastAsia="zh-CN"/>
              </w:rPr>
              <w:t>满足招标文件要求</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台</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得1分，</w:t>
            </w:r>
            <w:r>
              <w:rPr>
                <w:rFonts w:hint="eastAsia" w:ascii="宋体" w:hAnsi="宋体" w:cs="宋体"/>
                <w:color w:val="auto"/>
                <w:kern w:val="0"/>
                <w:sz w:val="24"/>
                <w:szCs w:val="24"/>
                <w:highlight w:val="none"/>
                <w:lang w:val="en-US" w:eastAsia="zh-CN"/>
              </w:rPr>
              <w:t>没有不得分</w:t>
            </w:r>
            <w:r>
              <w:rPr>
                <w:rFonts w:hint="eastAsia" w:ascii="宋体" w:hAnsi="宋体" w:eastAsia="宋体" w:cs="宋体"/>
                <w:color w:val="auto"/>
                <w:kern w:val="0"/>
                <w:sz w:val="24"/>
                <w:szCs w:val="24"/>
                <w:highlight w:val="none"/>
                <w:lang w:val="en-US" w:eastAsia="zh-CN"/>
              </w:rPr>
              <w:t>。</w:t>
            </w:r>
          </w:p>
          <w:p w14:paraId="71D3DE12">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zh-TW" w:eastAsia="zh-CN"/>
              </w:rPr>
              <w:t>巡查车辆</w:t>
            </w:r>
            <w:r>
              <w:rPr>
                <w:rFonts w:hint="eastAsia" w:ascii="宋体" w:hAnsi="宋体" w:eastAsia="宋体" w:cs="宋体"/>
                <w:color w:val="auto"/>
                <w:kern w:val="0"/>
                <w:sz w:val="24"/>
                <w:szCs w:val="24"/>
                <w:highlight w:val="none"/>
                <w:lang w:val="en-US" w:eastAsia="zh-CN"/>
              </w:rPr>
              <w:t>满足招标文件要求2</w:t>
            </w:r>
            <w:r>
              <w:rPr>
                <w:rFonts w:hint="eastAsia" w:ascii="宋体" w:hAnsi="宋体" w:cs="宋体"/>
                <w:color w:val="auto"/>
                <w:kern w:val="0"/>
                <w:sz w:val="24"/>
                <w:szCs w:val="24"/>
                <w:highlight w:val="none"/>
                <w:lang w:val="en-US" w:eastAsia="zh-CN"/>
              </w:rPr>
              <w:t>辆的</w:t>
            </w:r>
            <w:r>
              <w:rPr>
                <w:rFonts w:hint="eastAsia" w:ascii="宋体" w:hAnsi="宋体" w:eastAsia="宋体" w:cs="宋体"/>
                <w:color w:val="auto"/>
                <w:kern w:val="0"/>
                <w:sz w:val="24"/>
                <w:szCs w:val="24"/>
                <w:highlight w:val="none"/>
                <w:lang w:val="en-US" w:eastAsia="zh-CN"/>
              </w:rPr>
              <w:t>得1分，少1台扣0.5分，扣完为止。</w:t>
            </w:r>
          </w:p>
          <w:p w14:paraId="1220C461">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zh-TW" w:eastAsia="zh-CN"/>
              </w:rPr>
              <w:t>其他安全设备（包括有安全绳、空气呼吸器、鼓风机和安全防护服等）</w:t>
            </w:r>
            <w:r>
              <w:rPr>
                <w:rFonts w:hint="eastAsia" w:ascii="宋体" w:hAnsi="宋体" w:eastAsia="宋体" w:cs="宋体"/>
                <w:color w:val="auto"/>
                <w:kern w:val="0"/>
                <w:sz w:val="24"/>
                <w:szCs w:val="24"/>
                <w:highlight w:val="none"/>
                <w:lang w:val="en-US" w:eastAsia="zh-CN"/>
              </w:rPr>
              <w:t>满足招标文件要求</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套</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分，少1套扣0.5分，扣完为止。</w:t>
            </w:r>
          </w:p>
          <w:p w14:paraId="360C7EB5">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zh-TW" w:eastAsia="zh-CN"/>
              </w:rPr>
              <w:t>封堵气囊（DN300、DN400、DN500、DN600）</w:t>
            </w:r>
            <w:r>
              <w:rPr>
                <w:rFonts w:hint="eastAsia" w:ascii="宋体" w:hAnsi="宋体" w:eastAsia="宋体" w:cs="宋体"/>
                <w:color w:val="auto"/>
                <w:kern w:val="0"/>
                <w:sz w:val="24"/>
                <w:szCs w:val="24"/>
                <w:highlight w:val="none"/>
                <w:lang w:val="en-US" w:eastAsia="zh-CN"/>
              </w:rPr>
              <w:t>满足各个规格</w:t>
            </w:r>
            <w:r>
              <w:rPr>
                <w:rFonts w:hint="eastAsia" w:ascii="宋体" w:hAnsi="宋体" w:eastAsia="宋体" w:cs="宋体"/>
                <w:color w:val="auto"/>
                <w:kern w:val="0"/>
                <w:sz w:val="24"/>
                <w:szCs w:val="24"/>
                <w:highlight w:val="none"/>
                <w:lang w:val="zh-TW" w:eastAsia="zh-CN"/>
              </w:rPr>
              <w:t>气囊</w:t>
            </w:r>
            <w:r>
              <w:rPr>
                <w:rFonts w:hint="eastAsia" w:ascii="宋体" w:hAnsi="宋体" w:eastAsia="宋体" w:cs="宋体"/>
                <w:color w:val="auto"/>
                <w:kern w:val="0"/>
                <w:sz w:val="24"/>
                <w:szCs w:val="24"/>
                <w:highlight w:val="none"/>
                <w:lang w:val="en-US" w:eastAsia="zh-CN"/>
              </w:rPr>
              <w:t>得2分，少1个扣0.5分，扣完为止。</w:t>
            </w:r>
          </w:p>
          <w:p w14:paraId="4617D716">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注：以上设备须投标人自有，提供设备照片及购置发票复印件，车辆还需提供行驶证复印件，缺项不提供不得分。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4A23E1F1">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r>
      <w:tr w14:paraId="753B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1ED21903">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cs="宋体"/>
                <w:color w:val="auto"/>
                <w:kern w:val="0"/>
                <w:sz w:val="24"/>
                <w:szCs w:val="24"/>
                <w:highlight w:val="none"/>
                <w:u w:val="none" w:color="000000"/>
                <w:lang w:val="en-US" w:eastAsia="zh-CN"/>
              </w:rPr>
              <w:t>8</w:t>
            </w:r>
          </w:p>
        </w:tc>
        <w:tc>
          <w:tcPr>
            <w:tcW w:w="413" w:type="dxa"/>
            <w:vMerge w:val="continue"/>
            <w:tcBorders>
              <w:tl2br w:val="nil"/>
              <w:tr2bl w:val="nil"/>
            </w:tcBorders>
            <w:shd w:val="clear" w:color="auto" w:fill="auto"/>
            <w:noWrap w:val="0"/>
            <w:vAlign w:val="center"/>
          </w:tcPr>
          <w:p w14:paraId="07ED8FAE">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zh-TW" w:eastAsia="zh-TW"/>
              </w:rPr>
            </w:pPr>
          </w:p>
        </w:tc>
        <w:tc>
          <w:tcPr>
            <w:tcW w:w="1249" w:type="dxa"/>
            <w:tcBorders>
              <w:tl2br w:val="nil"/>
              <w:tr2bl w:val="nil"/>
            </w:tcBorders>
            <w:shd w:val="clear" w:color="auto" w:fill="FFFFFF"/>
            <w:noWrap w:val="0"/>
            <w:tcMar>
              <w:top w:w="80" w:type="dxa"/>
              <w:left w:w="80" w:type="dxa"/>
              <w:bottom w:w="80" w:type="dxa"/>
              <w:right w:w="80" w:type="dxa"/>
            </w:tcMar>
            <w:vAlign w:val="center"/>
          </w:tcPr>
          <w:p w14:paraId="0677545C">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人员配置情况</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1EEF2F96">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投标人承诺配备</w:t>
            </w:r>
            <w:r>
              <w:rPr>
                <w:rFonts w:hint="eastAsia" w:ascii="宋体" w:hAnsi="宋体" w:eastAsia="宋体" w:cs="宋体"/>
                <w:color w:val="auto"/>
                <w:kern w:val="0"/>
                <w:sz w:val="24"/>
                <w:szCs w:val="24"/>
                <w:highlight w:val="none"/>
                <w:lang w:val="en-US" w:eastAsia="zh-CN"/>
              </w:rPr>
              <w:t>运维巡查人员4</w:t>
            </w:r>
            <w:r>
              <w:rPr>
                <w:rFonts w:hint="eastAsia" w:ascii="宋体" w:hAnsi="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lang w:val="en-US" w:eastAsia="zh-CN"/>
              </w:rPr>
              <w:t>、测绘人员2</w:t>
            </w:r>
            <w:r>
              <w:rPr>
                <w:rFonts w:hint="eastAsia" w:ascii="宋体" w:hAnsi="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lang w:val="en-US" w:eastAsia="zh-CN"/>
              </w:rPr>
              <w:t>、疏通养护人员3</w:t>
            </w:r>
            <w:r>
              <w:rPr>
                <w:rFonts w:hint="eastAsia" w:ascii="宋体" w:hAnsi="宋体" w:cs="宋体"/>
                <w:color w:val="auto"/>
                <w:kern w:val="0"/>
                <w:sz w:val="24"/>
                <w:szCs w:val="24"/>
                <w:highlight w:val="none"/>
                <w:lang w:val="en-US" w:eastAsia="zh-CN"/>
              </w:rPr>
              <w:t>人的</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p w14:paraId="43C169C1">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kern w:val="0"/>
                <w:sz w:val="24"/>
                <w:szCs w:val="24"/>
                <w:highlight w:val="none"/>
                <w:lang w:val="en-US" w:eastAsia="zh-CN"/>
              </w:rPr>
              <w:t>注：有证书的</w:t>
            </w:r>
            <w:r>
              <w:rPr>
                <w:rFonts w:hint="eastAsia" w:ascii="宋体" w:hAnsi="宋体" w:eastAsia="宋体" w:cs="宋体"/>
                <w:b/>
                <w:bCs/>
                <w:color w:val="auto"/>
                <w:kern w:val="0"/>
                <w:sz w:val="24"/>
                <w:szCs w:val="24"/>
                <w:highlight w:val="none"/>
                <w:lang w:val="en-US" w:eastAsia="zh-CN"/>
              </w:rPr>
              <w:t>提供</w:t>
            </w:r>
            <w:r>
              <w:rPr>
                <w:rFonts w:hint="eastAsia" w:ascii="宋体" w:hAnsi="宋体" w:cs="宋体"/>
                <w:b/>
                <w:bCs/>
                <w:color w:val="auto"/>
                <w:kern w:val="0"/>
                <w:sz w:val="24"/>
                <w:szCs w:val="24"/>
                <w:highlight w:val="none"/>
                <w:lang w:val="en-US" w:eastAsia="zh-CN"/>
              </w:rPr>
              <w:t>相关</w:t>
            </w:r>
            <w:r>
              <w:rPr>
                <w:rFonts w:hint="eastAsia" w:ascii="宋体" w:hAnsi="宋体" w:eastAsia="宋体" w:cs="宋体"/>
                <w:b/>
                <w:bCs/>
                <w:color w:val="auto"/>
                <w:kern w:val="0"/>
                <w:sz w:val="24"/>
                <w:szCs w:val="24"/>
                <w:highlight w:val="none"/>
                <w:lang w:val="en-US" w:eastAsia="zh-CN"/>
              </w:rPr>
              <w:t>证书复印件，</w:t>
            </w:r>
            <w:r>
              <w:rPr>
                <w:rFonts w:hint="eastAsia" w:ascii="宋体" w:hAnsi="宋体" w:cs="宋体"/>
                <w:b/>
                <w:bCs/>
                <w:color w:val="auto"/>
                <w:kern w:val="0"/>
                <w:sz w:val="24"/>
                <w:szCs w:val="24"/>
                <w:highlight w:val="none"/>
                <w:lang w:val="en-US" w:eastAsia="zh-CN"/>
              </w:rPr>
              <w:t>同一人员多证的不重复计分，</w:t>
            </w:r>
            <w:r>
              <w:rPr>
                <w:rFonts w:hint="eastAsia" w:ascii="宋体" w:hAnsi="宋体" w:eastAsia="宋体" w:cs="宋体"/>
                <w:b/>
                <w:bCs/>
                <w:color w:val="auto"/>
                <w:kern w:val="0"/>
                <w:sz w:val="24"/>
                <w:szCs w:val="24"/>
                <w:highlight w:val="none"/>
                <w:lang w:val="en-US" w:eastAsia="zh-CN"/>
              </w:rPr>
              <w:t>以上人员须为投标人本单位在职员工，提供以上人员近3个月社保缴纳凭证或提供人员承诺书（承诺以上人员为本单位员工，格式自拟）</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3FCF21A6">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r>
      <w:tr w14:paraId="04D9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105F4BE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rPr>
              <w:t>二</w:t>
            </w:r>
          </w:p>
        </w:tc>
        <w:tc>
          <w:tcPr>
            <w:tcW w:w="9484" w:type="dxa"/>
            <w:gridSpan w:val="3"/>
            <w:tcBorders>
              <w:tl2br w:val="nil"/>
              <w:tr2bl w:val="nil"/>
            </w:tcBorders>
            <w:shd w:val="clear" w:color="auto" w:fill="FFFFFF"/>
            <w:noWrap w:val="0"/>
            <w:tcMar>
              <w:top w:w="80" w:type="dxa"/>
              <w:left w:w="80" w:type="dxa"/>
              <w:bottom w:w="80" w:type="dxa"/>
              <w:right w:w="80" w:type="dxa"/>
            </w:tcMar>
            <w:vAlign w:val="center"/>
          </w:tcPr>
          <w:p w14:paraId="151E0F69">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kern w:val="0"/>
                <w:sz w:val="24"/>
                <w:szCs w:val="24"/>
                <w:highlight w:val="none"/>
                <w:lang w:val="zh-TW" w:eastAsia="zh-TW"/>
              </w:rPr>
              <w:t>商务资信及其他分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0DA46D6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cs="宋体"/>
                <w:b/>
                <w:bCs/>
                <w:color w:val="auto"/>
                <w:kern w:val="0"/>
                <w:sz w:val="24"/>
                <w:szCs w:val="24"/>
                <w:highlight w:val="none"/>
                <w:u w:val="none" w:color="000000"/>
                <w:lang w:val="en-US" w:eastAsia="zh-CN"/>
              </w:rPr>
              <w:t>14</w:t>
            </w:r>
            <w:r>
              <w:rPr>
                <w:rFonts w:hint="eastAsia" w:ascii="宋体" w:hAnsi="宋体" w:eastAsia="宋体" w:cs="宋体"/>
                <w:b/>
                <w:bCs/>
                <w:color w:val="auto"/>
                <w:kern w:val="0"/>
                <w:sz w:val="24"/>
                <w:szCs w:val="24"/>
                <w:highlight w:val="none"/>
                <w:u w:val="none" w:color="000000"/>
                <w:lang w:val="zh-TW" w:eastAsia="zh-TW"/>
              </w:rPr>
              <w:t>分</w:t>
            </w:r>
          </w:p>
        </w:tc>
      </w:tr>
      <w:tr w14:paraId="42CA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5ED4C93A">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rPr>
              <w:t>9</w:t>
            </w:r>
          </w:p>
        </w:tc>
        <w:tc>
          <w:tcPr>
            <w:tcW w:w="413" w:type="dxa"/>
            <w:vMerge w:val="restart"/>
            <w:tcBorders>
              <w:tl2br w:val="nil"/>
              <w:tr2bl w:val="nil"/>
            </w:tcBorders>
            <w:shd w:val="clear" w:color="auto" w:fill="auto"/>
            <w:noWrap w:val="0"/>
            <w:vAlign w:val="center"/>
          </w:tcPr>
          <w:p w14:paraId="05CA480A">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履约及售后服务能力</w:t>
            </w:r>
          </w:p>
        </w:tc>
        <w:tc>
          <w:tcPr>
            <w:tcW w:w="1249" w:type="dxa"/>
            <w:tcBorders>
              <w:tl2br w:val="nil"/>
              <w:tr2bl w:val="nil"/>
            </w:tcBorders>
            <w:shd w:val="clear" w:color="auto" w:fill="FFFFFF"/>
            <w:noWrap w:val="0"/>
            <w:tcMar>
              <w:top w:w="80" w:type="dxa"/>
              <w:left w:w="80" w:type="dxa"/>
              <w:bottom w:w="80" w:type="dxa"/>
              <w:right w:w="80" w:type="dxa"/>
            </w:tcMar>
            <w:vAlign w:val="center"/>
          </w:tcPr>
          <w:p w14:paraId="737765F9">
            <w:pPr>
              <w:pStyle w:val="54"/>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项目业绩</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34716872">
            <w:pPr>
              <w:pStyle w:val="54"/>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自2021年1月</w:t>
            </w:r>
            <w:r>
              <w:rPr>
                <w:rFonts w:hint="eastAsia" w:ascii="宋体" w:hAnsi="宋体" w:eastAsia="宋体" w:cs="宋体"/>
                <w:color w:val="auto"/>
                <w:sz w:val="24"/>
                <w:szCs w:val="24"/>
                <w:highlight w:val="none"/>
                <w:lang w:val="en-US" w:eastAsia="zh-CN"/>
              </w:rPr>
              <w:t>以来（以合同签订时间为准）</w:t>
            </w:r>
            <w:r>
              <w:rPr>
                <w:rFonts w:hint="eastAsia" w:ascii="宋体" w:hAnsi="宋体" w:cs="宋体"/>
                <w:color w:val="auto"/>
                <w:sz w:val="24"/>
                <w:szCs w:val="24"/>
                <w:highlight w:val="none"/>
                <w:lang w:val="en-US" w:eastAsia="zh-CN"/>
              </w:rPr>
              <w:t>完成过</w:t>
            </w:r>
            <w:r>
              <w:rPr>
                <w:rFonts w:hint="eastAsia" w:ascii="宋体" w:hAnsi="宋体" w:eastAsia="宋体" w:cs="宋体"/>
                <w:color w:val="auto"/>
                <w:sz w:val="24"/>
                <w:szCs w:val="24"/>
                <w:highlight w:val="none"/>
                <w:lang w:val="en-US" w:eastAsia="zh-CN"/>
              </w:rPr>
              <w:t>类似</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业绩的，每个得1分，最高得3分。</w:t>
            </w:r>
          </w:p>
          <w:p w14:paraId="0CB350A1">
            <w:pPr>
              <w:pStyle w:val="54"/>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注：以合同复印件为准（同一年度内与同一个</w:t>
            </w:r>
            <w:r>
              <w:rPr>
                <w:rFonts w:hint="eastAsia" w:ascii="宋体" w:hAnsi="宋体" w:cs="宋体"/>
                <w:color w:val="auto"/>
                <w:sz w:val="24"/>
                <w:szCs w:val="24"/>
                <w:highlight w:val="none"/>
                <w:lang w:val="en-US" w:eastAsia="zh-CN"/>
              </w:rPr>
              <w:t>业主</w:t>
            </w:r>
            <w:r>
              <w:rPr>
                <w:rFonts w:hint="eastAsia" w:ascii="宋体" w:hAnsi="宋体" w:eastAsia="宋体" w:cs="宋体"/>
                <w:color w:val="auto"/>
                <w:sz w:val="24"/>
                <w:szCs w:val="24"/>
                <w:highlight w:val="none"/>
                <w:lang w:val="en-US" w:eastAsia="zh-CN"/>
              </w:rPr>
              <w:t>有多份案例的，仅计一个案例作为得分项）</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2AD1B1D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lang w:eastAsia="zh-CN"/>
              </w:rPr>
            </w:pPr>
            <w:r>
              <w:rPr>
                <w:rFonts w:hint="eastAsia" w:ascii="宋体" w:hAnsi="宋体" w:eastAsia="宋体" w:cs="宋体"/>
                <w:bCs/>
                <w:snapToGrid w:val="0"/>
                <w:color w:val="auto"/>
                <w:kern w:val="0"/>
                <w:sz w:val="24"/>
                <w:szCs w:val="24"/>
                <w:highlight w:val="none"/>
                <w:lang w:val="en-US" w:eastAsia="zh-CN"/>
              </w:rPr>
              <w:t>3</w:t>
            </w:r>
          </w:p>
        </w:tc>
      </w:tr>
      <w:tr w14:paraId="795AC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7E1F1D1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1</w:t>
            </w:r>
            <w:r>
              <w:rPr>
                <w:rFonts w:hint="eastAsia" w:ascii="宋体" w:hAnsi="宋体" w:cs="宋体"/>
                <w:color w:val="auto"/>
                <w:kern w:val="0"/>
                <w:sz w:val="24"/>
                <w:szCs w:val="24"/>
                <w:highlight w:val="none"/>
                <w:u w:val="none" w:color="000000"/>
                <w:lang w:val="en-US" w:eastAsia="zh-CN"/>
              </w:rPr>
              <w:t>0</w:t>
            </w:r>
          </w:p>
        </w:tc>
        <w:tc>
          <w:tcPr>
            <w:tcW w:w="413" w:type="dxa"/>
            <w:vMerge w:val="continue"/>
            <w:tcBorders>
              <w:tl2br w:val="nil"/>
              <w:tr2bl w:val="nil"/>
            </w:tcBorders>
            <w:shd w:val="clear" w:color="auto" w:fill="auto"/>
            <w:noWrap w:val="0"/>
            <w:vAlign w:val="center"/>
          </w:tcPr>
          <w:p w14:paraId="0F31492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p>
        </w:tc>
        <w:tc>
          <w:tcPr>
            <w:tcW w:w="1249" w:type="dxa"/>
            <w:tcBorders>
              <w:tl2br w:val="nil"/>
              <w:tr2bl w:val="nil"/>
            </w:tcBorders>
            <w:shd w:val="clear" w:color="auto" w:fill="FFFFFF"/>
            <w:noWrap w:val="0"/>
            <w:tcMar>
              <w:top w:w="80" w:type="dxa"/>
              <w:left w:w="80" w:type="dxa"/>
              <w:bottom w:w="80" w:type="dxa"/>
              <w:right w:w="80" w:type="dxa"/>
            </w:tcMar>
            <w:vAlign w:val="center"/>
          </w:tcPr>
          <w:p w14:paraId="64772FBF">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应急方案</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3D20B330">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投标人在服务期间内</w:t>
            </w:r>
            <w:r>
              <w:rPr>
                <w:rFonts w:hint="eastAsia" w:ascii="宋体" w:hAnsi="宋体" w:cs="宋体"/>
                <w:color w:val="auto"/>
                <w:kern w:val="0"/>
                <w:sz w:val="24"/>
                <w:szCs w:val="24"/>
                <w:highlight w:val="none"/>
                <w:lang w:val="en-US" w:eastAsia="zh-CN"/>
              </w:rPr>
              <w:t>可能</w:t>
            </w:r>
            <w:r>
              <w:rPr>
                <w:rFonts w:hint="eastAsia" w:ascii="宋体" w:hAnsi="宋体" w:eastAsia="宋体" w:cs="宋体"/>
                <w:color w:val="auto"/>
                <w:kern w:val="0"/>
                <w:sz w:val="24"/>
                <w:szCs w:val="24"/>
                <w:highlight w:val="none"/>
                <w:lang w:val="en-US" w:eastAsia="zh-CN"/>
              </w:rPr>
              <w:t>遇</w:t>
            </w:r>
            <w:r>
              <w:rPr>
                <w:rFonts w:hint="eastAsia" w:ascii="宋体" w:hAnsi="宋体" w:cs="宋体"/>
                <w:color w:val="auto"/>
                <w:kern w:val="0"/>
                <w:sz w:val="24"/>
                <w:szCs w:val="24"/>
                <w:highlight w:val="none"/>
                <w:lang w:val="en-US" w:eastAsia="zh-CN"/>
              </w:rPr>
              <w:t>到的</w:t>
            </w:r>
            <w:r>
              <w:rPr>
                <w:rFonts w:hint="eastAsia" w:ascii="宋体" w:hAnsi="宋体" w:eastAsia="宋体" w:cs="宋体"/>
                <w:color w:val="auto"/>
                <w:kern w:val="0"/>
                <w:sz w:val="24"/>
                <w:szCs w:val="24"/>
                <w:highlight w:val="none"/>
                <w:lang w:val="en-US" w:eastAsia="zh-CN"/>
              </w:rPr>
              <w:t>重大事故或突发任务</w:t>
            </w:r>
            <w:r>
              <w:rPr>
                <w:rFonts w:hint="eastAsia" w:ascii="宋体" w:hAnsi="宋体" w:cs="宋体"/>
                <w:color w:val="auto"/>
                <w:kern w:val="0"/>
                <w:sz w:val="24"/>
                <w:szCs w:val="24"/>
                <w:highlight w:val="none"/>
                <w:lang w:val="en-US" w:eastAsia="zh-CN"/>
              </w:rPr>
              <w:t>情况</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积极应对措施（0-</w:t>
            </w:r>
            <w:r>
              <w:rPr>
                <w:rFonts w:hint="eastAsia" w:ascii="宋体" w:hAnsi="宋体" w:cs="宋体"/>
                <w:color w:val="auto"/>
                <w:kern w:val="0"/>
                <w:sz w:val="24"/>
                <w:szCs w:val="24"/>
                <w:highlight w:val="none"/>
                <w:lang w:val="en-US" w:eastAsia="zh-CN"/>
              </w:rPr>
              <w:t>3</w:t>
            </w:r>
            <w:r>
              <w:rPr>
                <w:rFonts w:hint="eastAsia" w:ascii="宋体" w:hAnsi="宋体" w:cs="宋体"/>
                <w:color w:val="auto"/>
                <w:sz w:val="24"/>
                <w:szCs w:val="24"/>
                <w:highlight w:val="none"/>
                <w:lang w:val="en-US" w:eastAsia="zh-CN"/>
              </w:rPr>
              <w:t>分</w:t>
            </w:r>
            <w:r>
              <w:rPr>
                <w:rFonts w:hint="eastAsia" w:ascii="宋体" w:hAnsi="宋体" w:eastAsia="宋体" w:cs="宋体"/>
                <w:color w:val="auto"/>
                <w:kern w:val="0"/>
                <w:sz w:val="24"/>
                <w:szCs w:val="24"/>
                <w:highlight w:val="none"/>
                <w:lang w:val="en-US" w:eastAsia="zh-CN"/>
              </w:rPr>
              <w:t>）或应急预案（0-</w:t>
            </w:r>
            <w:r>
              <w:rPr>
                <w:rFonts w:hint="eastAsia" w:ascii="宋体" w:hAnsi="宋体" w:cs="宋体"/>
                <w:color w:val="auto"/>
                <w:kern w:val="0"/>
                <w:sz w:val="24"/>
                <w:szCs w:val="24"/>
                <w:highlight w:val="none"/>
                <w:lang w:val="en-US" w:eastAsia="zh-CN"/>
              </w:rPr>
              <w:t>3</w:t>
            </w:r>
            <w:r>
              <w:rPr>
                <w:rFonts w:hint="eastAsia" w:ascii="宋体" w:hAnsi="宋体" w:cs="宋体"/>
                <w:color w:val="auto"/>
                <w:sz w:val="24"/>
                <w:szCs w:val="24"/>
                <w:highlight w:val="none"/>
                <w:lang w:val="en-US" w:eastAsia="zh-CN"/>
              </w:rPr>
              <w:t>分</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根据提供的</w:t>
            </w:r>
            <w:bookmarkStart w:id="107" w:name="_GoBack"/>
            <w:bookmarkEnd w:id="107"/>
            <w:r>
              <w:rPr>
                <w:rFonts w:hint="eastAsia" w:ascii="宋体" w:hAnsi="宋体" w:eastAsia="宋体" w:cs="宋体"/>
                <w:color w:val="auto"/>
                <w:kern w:val="0"/>
                <w:sz w:val="24"/>
                <w:szCs w:val="24"/>
                <w:highlight w:val="none"/>
                <w:lang w:val="en-US" w:eastAsia="zh-CN"/>
              </w:rPr>
              <w:t>应急方案的合理性、科学性，进行打分。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72E445F0">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r>
      <w:tr w14:paraId="4264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6C72C655">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cs="宋体"/>
                <w:color w:val="auto"/>
                <w:kern w:val="0"/>
                <w:sz w:val="24"/>
                <w:szCs w:val="24"/>
                <w:highlight w:val="none"/>
                <w:u w:val="none" w:color="000000"/>
                <w:lang w:val="en-US" w:eastAsia="zh-CN"/>
              </w:rPr>
              <w:t>11</w:t>
            </w:r>
          </w:p>
        </w:tc>
        <w:tc>
          <w:tcPr>
            <w:tcW w:w="413" w:type="dxa"/>
            <w:vMerge w:val="continue"/>
            <w:tcBorders>
              <w:tl2br w:val="nil"/>
              <w:tr2bl w:val="nil"/>
            </w:tcBorders>
            <w:shd w:val="clear" w:color="auto" w:fill="auto"/>
            <w:noWrap w:val="0"/>
            <w:vAlign w:val="center"/>
          </w:tcPr>
          <w:p w14:paraId="60A932D1">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p>
        </w:tc>
        <w:tc>
          <w:tcPr>
            <w:tcW w:w="1249" w:type="dxa"/>
            <w:tcBorders>
              <w:tl2br w:val="nil"/>
              <w:tr2bl w:val="nil"/>
            </w:tcBorders>
            <w:shd w:val="clear" w:color="auto" w:fill="FFFFFF"/>
            <w:noWrap w:val="0"/>
            <w:tcMar>
              <w:top w:w="80" w:type="dxa"/>
              <w:left w:w="80" w:type="dxa"/>
              <w:bottom w:w="80" w:type="dxa"/>
              <w:right w:w="80" w:type="dxa"/>
            </w:tcMar>
            <w:vAlign w:val="center"/>
          </w:tcPr>
          <w:p w14:paraId="281593D1">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安全承诺</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70376E69">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color="auto" w:fill="FFFFFF"/>
                <w:lang w:val="en-US" w:eastAsia="zh-CN"/>
              </w:rPr>
              <w:instrText xml:space="preserve"> HYPERLINK "http://www.64365.com/baike/tb/" \o "投标" \t "http://www.64365.com/ask/_blank" </w:instrTex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end"/>
            </w:r>
            <w:r>
              <w:rPr>
                <w:rFonts w:hint="eastAsia" w:ascii="宋体" w:hAnsi="宋体" w:eastAsia="宋体" w:cs="宋体"/>
                <w:i w:val="0"/>
                <w:iCs w:val="0"/>
                <w:caps w:val="0"/>
                <w:color w:val="auto"/>
                <w:spacing w:val="0"/>
                <w:sz w:val="24"/>
                <w:szCs w:val="24"/>
                <w:highlight w:val="none"/>
                <w:shd w:val="clear" w:color="auto" w:fill="FFFFFF"/>
                <w:lang w:val="en-US" w:eastAsia="zh-CN"/>
              </w:rPr>
              <w:t>人承诺对拟投入</w:t>
            </w:r>
            <w:r>
              <w:rPr>
                <w:rFonts w:hint="eastAsia" w:ascii="宋体" w:hAnsi="宋体" w:eastAsia="宋体" w:cs="宋体"/>
                <w:i w:val="0"/>
                <w:iCs w:val="0"/>
                <w:caps w:val="0"/>
                <w:color w:val="auto"/>
                <w:spacing w:val="0"/>
                <w:sz w:val="24"/>
                <w:szCs w:val="24"/>
                <w:highlight w:val="none"/>
                <w:shd w:val="clear" w:color="auto" w:fill="FFFFFF"/>
              </w:rPr>
              <w:t>本</w:t>
            </w:r>
            <w:r>
              <w:rPr>
                <w:rFonts w:hint="eastAsia" w:ascii="宋体" w:hAnsi="宋体" w:eastAsia="宋体" w:cs="宋体"/>
                <w:i w:val="0"/>
                <w:iCs w:val="0"/>
                <w:caps w:val="0"/>
                <w:color w:val="auto"/>
                <w:spacing w:val="0"/>
                <w:sz w:val="24"/>
                <w:szCs w:val="24"/>
                <w:highlight w:val="none"/>
                <w:shd w:val="clear" w:color="auto" w:fill="FFFFFF"/>
                <w:lang w:val="en-US" w:eastAsia="zh-CN"/>
              </w:rPr>
              <w:t>项目</w:t>
            </w:r>
            <w:r>
              <w:rPr>
                <w:rFonts w:hint="eastAsia" w:ascii="宋体" w:hAnsi="宋体" w:eastAsia="宋体" w:cs="宋体"/>
                <w:i w:val="0"/>
                <w:iCs w:val="0"/>
                <w:caps w:val="0"/>
                <w:color w:val="auto"/>
                <w:spacing w:val="0"/>
                <w:sz w:val="24"/>
                <w:szCs w:val="24"/>
                <w:highlight w:val="none"/>
                <w:shd w:val="clear" w:color="auto" w:fill="FFFFFF"/>
              </w:rPr>
              <w:t>现场的相关人员投保相关人身意外伤害</w:t>
            </w:r>
            <w:r>
              <w:rPr>
                <w:rFonts w:hint="eastAsia" w:ascii="宋体" w:hAnsi="宋体" w:eastAsia="宋体" w:cs="宋体"/>
                <w:i w:val="0"/>
                <w:iCs w:val="0"/>
                <w:caps w:val="0"/>
                <w:color w:val="auto"/>
                <w:spacing w:val="0"/>
                <w:sz w:val="24"/>
                <w:szCs w:val="24"/>
                <w:highlight w:val="none"/>
                <w:shd w:val="clear" w:color="auto" w:fill="FFFFFF"/>
                <w:lang w:val="en-US" w:eastAsia="zh-CN"/>
              </w:rPr>
              <w:t>保险</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承诺</w:t>
            </w:r>
            <w:r>
              <w:rPr>
                <w:rFonts w:hint="eastAsia" w:ascii="宋体" w:hAnsi="宋体" w:eastAsia="宋体" w:cs="宋体"/>
                <w:i w:val="0"/>
                <w:iCs w:val="0"/>
                <w:caps w:val="0"/>
                <w:color w:val="auto"/>
                <w:spacing w:val="0"/>
                <w:sz w:val="24"/>
                <w:szCs w:val="24"/>
                <w:highlight w:val="none"/>
                <w:shd w:val="clear" w:color="auto" w:fill="FFFFFF"/>
              </w:rPr>
              <w:t>在项目过程中如发生人员伤亡的安全生产责任事故或交通事故，由</w:t>
            </w:r>
            <w:r>
              <w:rPr>
                <w:rFonts w:hint="eastAsia" w:ascii="宋体" w:hAnsi="宋体" w:eastAsia="宋体" w:cs="宋体"/>
                <w:i w:val="0"/>
                <w:iCs w:val="0"/>
                <w:caps w:val="0"/>
                <w:color w:val="auto"/>
                <w:spacing w:val="0"/>
                <w:sz w:val="24"/>
                <w:szCs w:val="24"/>
                <w:highlight w:val="none"/>
                <w:shd w:val="clear" w:color="auto" w:fill="FFFFFF"/>
                <w:lang w:val="en-US" w:eastAsia="zh-CN"/>
              </w:rPr>
              <w:t>投标人</w:t>
            </w:r>
            <w:r>
              <w:rPr>
                <w:rFonts w:hint="eastAsia" w:ascii="宋体" w:hAnsi="宋体" w:eastAsia="宋体" w:cs="宋体"/>
                <w:i w:val="0"/>
                <w:iCs w:val="0"/>
                <w:caps w:val="0"/>
                <w:color w:val="auto"/>
                <w:spacing w:val="0"/>
                <w:sz w:val="24"/>
                <w:szCs w:val="24"/>
                <w:highlight w:val="none"/>
                <w:shd w:val="clear" w:color="auto" w:fill="FFFFFF"/>
              </w:rPr>
              <w:t>承担一切责任及损失</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承诺函格式自拟</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提供承诺函得</w:t>
            </w: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分，不提供不得分。</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00D794F3">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w:t>
            </w:r>
          </w:p>
        </w:tc>
      </w:tr>
      <w:tr w14:paraId="26F91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tcBorders>
              <w:tl2br w:val="nil"/>
              <w:tr2bl w:val="nil"/>
            </w:tcBorders>
            <w:shd w:val="clear" w:color="auto" w:fill="FFFFFF"/>
            <w:noWrap w:val="0"/>
            <w:tcMar>
              <w:top w:w="80" w:type="dxa"/>
              <w:left w:w="80" w:type="dxa"/>
              <w:bottom w:w="80" w:type="dxa"/>
              <w:right w:w="80" w:type="dxa"/>
            </w:tcMar>
            <w:vAlign w:val="center"/>
          </w:tcPr>
          <w:p w14:paraId="4BAB1884">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cs="宋体"/>
                <w:color w:val="auto"/>
                <w:kern w:val="0"/>
                <w:sz w:val="24"/>
                <w:szCs w:val="24"/>
                <w:highlight w:val="none"/>
                <w:u w:val="none" w:color="000000"/>
                <w:lang w:val="en-US" w:eastAsia="zh-CN"/>
              </w:rPr>
              <w:t>12</w:t>
            </w:r>
          </w:p>
        </w:tc>
        <w:tc>
          <w:tcPr>
            <w:tcW w:w="413" w:type="dxa"/>
            <w:vMerge w:val="continue"/>
            <w:tcBorders>
              <w:tl2br w:val="nil"/>
              <w:tr2bl w:val="nil"/>
            </w:tcBorders>
            <w:shd w:val="clear" w:color="auto" w:fill="auto"/>
            <w:noWrap w:val="0"/>
            <w:vAlign w:val="center"/>
          </w:tcPr>
          <w:p w14:paraId="254B5BAD">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p>
        </w:tc>
        <w:tc>
          <w:tcPr>
            <w:tcW w:w="1249" w:type="dxa"/>
            <w:tcBorders>
              <w:tl2br w:val="nil"/>
              <w:tr2bl w:val="nil"/>
            </w:tcBorders>
            <w:shd w:val="clear" w:color="auto" w:fill="FFFFFF"/>
            <w:noWrap w:val="0"/>
            <w:tcMar>
              <w:top w:w="80" w:type="dxa"/>
              <w:left w:w="80" w:type="dxa"/>
              <w:bottom w:w="80" w:type="dxa"/>
              <w:right w:w="80" w:type="dxa"/>
            </w:tcMar>
            <w:vAlign w:val="center"/>
          </w:tcPr>
          <w:p w14:paraId="3C8DB737">
            <w:pPr>
              <w:pStyle w:val="54"/>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企业能力</w:t>
            </w:r>
          </w:p>
        </w:tc>
        <w:tc>
          <w:tcPr>
            <w:tcW w:w="7822" w:type="dxa"/>
            <w:tcBorders>
              <w:tl2br w:val="nil"/>
              <w:tr2bl w:val="nil"/>
            </w:tcBorders>
            <w:shd w:val="clear" w:color="auto" w:fill="FFFFFF"/>
            <w:noWrap w:val="0"/>
            <w:tcMar>
              <w:top w:w="80" w:type="dxa"/>
              <w:left w:w="80" w:type="dxa"/>
              <w:bottom w:w="80" w:type="dxa"/>
              <w:right w:w="80" w:type="dxa"/>
            </w:tcMar>
            <w:vAlign w:val="center"/>
          </w:tcPr>
          <w:p w14:paraId="46F721DE">
            <w:pPr>
              <w:pStyle w:val="15"/>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投标人具有排水管道养护与更新作业能力、排水管道检测与评估作业能力、排水管道非开挖修复作业能力相关证书，一个得1分，</w:t>
            </w:r>
            <w:r>
              <w:rPr>
                <w:rFonts w:hint="eastAsia" w:ascii="宋体" w:hAnsi="宋体" w:cs="宋体"/>
                <w:color w:val="auto"/>
                <w:kern w:val="2"/>
                <w:sz w:val="24"/>
                <w:szCs w:val="24"/>
                <w:highlight w:val="none"/>
                <w:lang w:val="en-US" w:eastAsia="zh-CN" w:bidi="ar-SA"/>
              </w:rPr>
              <w:t>最高得</w:t>
            </w:r>
            <w:r>
              <w:rPr>
                <w:rFonts w:hint="eastAsia" w:ascii="宋体" w:hAnsi="宋体" w:eastAsia="宋体" w:cs="宋体"/>
                <w:color w:val="auto"/>
                <w:kern w:val="2"/>
                <w:sz w:val="24"/>
                <w:szCs w:val="24"/>
                <w:highlight w:val="none"/>
                <w:lang w:val="en-US" w:eastAsia="zh-CN" w:bidi="ar-SA"/>
              </w:rPr>
              <w:t>3分。</w:t>
            </w:r>
            <w:r>
              <w:rPr>
                <w:rFonts w:hint="eastAsia" w:ascii="宋体" w:hAnsi="宋体" w:cs="宋体"/>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en-US" w:eastAsia="zh-CN" w:bidi="ar-SA"/>
              </w:rPr>
              <w:t>相关证书复印件）</w:t>
            </w:r>
          </w:p>
        </w:tc>
        <w:tc>
          <w:tcPr>
            <w:tcW w:w="741" w:type="dxa"/>
            <w:tcBorders>
              <w:tl2br w:val="nil"/>
              <w:tr2bl w:val="nil"/>
            </w:tcBorders>
            <w:shd w:val="clear" w:color="auto" w:fill="FFFFFF"/>
            <w:noWrap w:val="0"/>
            <w:tcMar>
              <w:top w:w="80" w:type="dxa"/>
              <w:left w:w="80" w:type="dxa"/>
              <w:bottom w:w="80" w:type="dxa"/>
              <w:right w:w="80" w:type="dxa"/>
            </w:tcMar>
            <w:vAlign w:val="center"/>
          </w:tcPr>
          <w:p w14:paraId="194F485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3</w:t>
            </w:r>
          </w:p>
        </w:tc>
      </w:tr>
    </w:tbl>
    <w:p w14:paraId="00AA80A9">
      <w:pPr>
        <w:rPr>
          <w:rFonts w:hint="eastAsia"/>
          <w:color w:val="auto"/>
          <w:highlight w:val="none"/>
        </w:rPr>
      </w:pPr>
    </w:p>
    <w:p w14:paraId="71B48E1C">
      <w:pPr>
        <w:pStyle w:val="2"/>
        <w:keepNext w:val="0"/>
        <w:keepLines w:val="0"/>
        <w:pageBreakBefore/>
        <w:numPr>
          <w:ilvl w:val="0"/>
          <w:numId w:val="18"/>
        </w:numPr>
        <w:spacing w:line="240" w:lineRule="auto"/>
        <w:jc w:val="center"/>
        <w:rPr>
          <w:rFonts w:hint="eastAsia" w:ascii="宋体" w:hAnsi="宋体" w:eastAsia="宋体" w:cs="宋体"/>
          <w:bCs w:val="0"/>
          <w:color w:val="auto"/>
          <w:sz w:val="32"/>
          <w:szCs w:val="32"/>
          <w:highlight w:val="none"/>
        </w:rPr>
      </w:pPr>
      <w:bookmarkStart w:id="52" w:name="_Toc11656"/>
      <w:r>
        <w:rPr>
          <w:rFonts w:hint="eastAsia" w:ascii="宋体" w:hAnsi="宋体" w:cs="宋体"/>
          <w:bCs w:val="0"/>
          <w:color w:val="auto"/>
          <w:sz w:val="32"/>
          <w:szCs w:val="32"/>
          <w:highlight w:val="none"/>
          <w:lang w:val="en-US" w:eastAsia="zh-CN"/>
        </w:rPr>
        <w:t>合同主要</w:t>
      </w:r>
      <w:r>
        <w:rPr>
          <w:rFonts w:hint="eastAsia" w:ascii="宋体" w:hAnsi="宋体" w:eastAsia="宋体" w:cs="宋体"/>
          <w:bCs w:val="0"/>
          <w:color w:val="auto"/>
          <w:sz w:val="32"/>
          <w:szCs w:val="32"/>
          <w:highlight w:val="none"/>
        </w:rPr>
        <w:t>条款</w:t>
      </w:r>
      <w:bookmarkEnd w:id="49"/>
      <w:bookmarkEnd w:id="52"/>
    </w:p>
    <w:p w14:paraId="31AF1715">
      <w:pPr>
        <w:pStyle w:val="3"/>
        <w:jc w:val="center"/>
        <w:rPr>
          <w:rFonts w:hint="eastAsia" w:ascii="宋体" w:hAnsi="宋体" w:eastAsia="宋体" w:cs="宋体"/>
          <w:bCs w:val="0"/>
          <w:color w:val="auto"/>
          <w:sz w:val="24"/>
          <w:szCs w:val="24"/>
          <w:highlight w:val="none"/>
        </w:rPr>
      </w:pPr>
      <w:bookmarkStart w:id="53" w:name="_Toc14942605"/>
      <w:bookmarkStart w:id="54" w:name="_Toc10490"/>
      <w:bookmarkStart w:id="55" w:name="_Toc22775"/>
      <w:bookmarkStart w:id="56" w:name="_Toc26017"/>
      <w:r>
        <w:rPr>
          <w:rFonts w:hint="eastAsia" w:ascii="宋体" w:hAnsi="宋体" w:eastAsia="宋体" w:cs="宋体"/>
          <w:bCs w:val="0"/>
          <w:color w:val="auto"/>
          <w:sz w:val="24"/>
          <w:szCs w:val="24"/>
          <w:highlight w:val="none"/>
        </w:rPr>
        <w:t>东阳市政府采购合同（样本）</w:t>
      </w:r>
      <w:bookmarkEnd w:id="53"/>
      <w:bookmarkEnd w:id="54"/>
      <w:bookmarkEnd w:id="55"/>
      <w:bookmarkEnd w:id="56"/>
    </w:p>
    <w:p w14:paraId="40E367CA">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14:paraId="6A75B6A4">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14:paraId="440BBAE4">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14:paraId="07FD2A62">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14:paraId="68B8905C">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浙江诚远工程咨询有限公司</w:t>
      </w:r>
      <w:r>
        <w:rPr>
          <w:rFonts w:hint="eastAsia" w:ascii="宋体" w:hAnsi="宋体"/>
          <w:color w:val="auto"/>
          <w:sz w:val="24"/>
          <w:szCs w:val="24"/>
          <w:highlight w:val="none"/>
        </w:rPr>
        <w:t>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14:paraId="1E6E30C8">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14:paraId="6824EEA2">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14:paraId="5DE6DA13">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14:paraId="05A153C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14:paraId="3E00EDB1">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4308D10">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14:paraId="48C9A11A">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14:paraId="3576E604">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14:paraId="287ABAA0">
      <w:pPr>
        <w:snapToGrid w:val="0"/>
        <w:spacing w:before="120" w:after="120" w:line="400" w:lineRule="exact"/>
        <w:ind w:left="408" w:hanging="408"/>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五</w:t>
      </w:r>
      <w:r>
        <w:rPr>
          <w:rFonts w:ascii="宋体" w:hAnsi="宋体"/>
          <w:b/>
          <w:color w:val="auto"/>
          <w:sz w:val="24"/>
          <w:szCs w:val="24"/>
          <w:highlight w:val="none"/>
        </w:rPr>
        <w:t>、履约保证金</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 xml:space="preserve">  </w:t>
      </w:r>
    </w:p>
    <w:p w14:paraId="7D0194C4">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六、转包</w:t>
      </w:r>
    </w:p>
    <w:p w14:paraId="103E6CF0">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1F1C58AE">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如发现转包行为，甲方有权解除合同，没收履约保证金并追究乙方的违约责任。</w:t>
      </w:r>
    </w:p>
    <w:p w14:paraId="3D77ED31">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、合同履行时间、履行方式及履行地点</w:t>
      </w:r>
    </w:p>
    <w:p w14:paraId="303D26C8">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14:paraId="7F190C66">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14:paraId="7C5B8AFD">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14:paraId="53EABD80">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八</w:t>
      </w:r>
      <w:r>
        <w:rPr>
          <w:rFonts w:ascii="宋体" w:hAnsi="宋体"/>
          <w:b/>
          <w:color w:val="auto"/>
          <w:sz w:val="24"/>
          <w:szCs w:val="24"/>
          <w:highlight w:val="none"/>
        </w:rPr>
        <w:t>、付款方式</w:t>
      </w:r>
      <w:r>
        <w:rPr>
          <w:rFonts w:hint="eastAsia" w:ascii="宋体" w:hAnsi="宋体"/>
          <w:b/>
          <w:color w:val="auto"/>
          <w:sz w:val="24"/>
          <w:szCs w:val="24"/>
          <w:highlight w:val="none"/>
        </w:rPr>
        <w:t>：</w:t>
      </w:r>
    </w:p>
    <w:p w14:paraId="7E57C04C">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九、税费</w:t>
      </w:r>
    </w:p>
    <w:p w14:paraId="10C844A3">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14:paraId="5019A010">
      <w:pPr>
        <w:snapToGrid w:val="0"/>
        <w:spacing w:before="120" w:after="120" w:line="400" w:lineRule="exact"/>
        <w:ind w:left="410" w:hanging="410"/>
        <w:rPr>
          <w:rFonts w:ascii="宋体" w:hAnsi="宋体"/>
          <w:color w:val="auto"/>
          <w:sz w:val="24"/>
          <w:szCs w:val="24"/>
          <w:highlight w:val="none"/>
        </w:rPr>
      </w:pPr>
      <w:r>
        <w:rPr>
          <w:rFonts w:ascii="宋体" w:hAnsi="宋体"/>
          <w:b/>
          <w:color w:val="auto"/>
          <w:sz w:val="24"/>
          <w:szCs w:val="24"/>
          <w:highlight w:val="none"/>
        </w:rPr>
        <w:t>十、质量保证及后续服务</w:t>
      </w:r>
    </w:p>
    <w:p w14:paraId="187A183E">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14:paraId="64B62647">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14:paraId="4C22BD2E">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14:paraId="7545A92C">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14:paraId="107F0739">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14:paraId="43A3C001">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14:paraId="622F942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14:paraId="61C1453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一</w:t>
      </w:r>
      <w:r>
        <w:rPr>
          <w:rFonts w:ascii="宋体" w:hAnsi="宋体"/>
          <w:b/>
          <w:color w:val="auto"/>
          <w:sz w:val="24"/>
          <w:szCs w:val="24"/>
          <w:highlight w:val="none"/>
        </w:rPr>
        <w:t>、违约责任</w:t>
      </w:r>
    </w:p>
    <w:p w14:paraId="6158B90E">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甲方无正当理由拒收接受服务的，甲方向乙方偿付合同款项百分之五作为违约金。</w:t>
      </w:r>
    </w:p>
    <w:p w14:paraId="51D73578">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甲方无故逾期验收和办理款项支付手续的,甲方应按逾期付款总额每日万分之五向乙方支付违约金。</w:t>
      </w:r>
    </w:p>
    <w:p w14:paraId="023D4201">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 xml:space="preserve"> 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 xml:space="preserve">期提供服务或因其他违约行为导致甲方解除合同的，乙方应向甲方支付合同总值5%的违约金，如造成甲方损失超过违约金的，超出部分由乙方继续承担赔偿责任。 </w:t>
      </w:r>
    </w:p>
    <w:p w14:paraId="7BCA598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二</w:t>
      </w:r>
      <w:r>
        <w:rPr>
          <w:rFonts w:ascii="宋体" w:hAnsi="宋体"/>
          <w:b/>
          <w:color w:val="auto"/>
          <w:sz w:val="24"/>
          <w:szCs w:val="24"/>
          <w:highlight w:val="none"/>
        </w:rPr>
        <w:t>、不可抗力事件处理</w:t>
      </w:r>
    </w:p>
    <w:p w14:paraId="276D5B7E">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14:paraId="16751DDE">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14:paraId="7F487C15">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14:paraId="3A48DCD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三</w:t>
      </w:r>
      <w:r>
        <w:rPr>
          <w:rFonts w:ascii="宋体" w:hAnsi="宋体"/>
          <w:b/>
          <w:color w:val="auto"/>
          <w:sz w:val="24"/>
          <w:szCs w:val="24"/>
          <w:highlight w:val="none"/>
        </w:rPr>
        <w:t>、诉讼</w:t>
      </w:r>
    </w:p>
    <w:p w14:paraId="1293FF7F">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14:paraId="44872E0A">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四</w:t>
      </w:r>
      <w:r>
        <w:rPr>
          <w:rFonts w:ascii="宋体" w:hAnsi="宋体"/>
          <w:b/>
          <w:color w:val="auto"/>
          <w:sz w:val="24"/>
          <w:szCs w:val="24"/>
          <w:highlight w:val="none"/>
        </w:rPr>
        <w:t>、合同生效及其它</w:t>
      </w:r>
    </w:p>
    <w:p w14:paraId="5B5FBE7C">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14:paraId="1F377486">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43976FE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701519E9">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14:paraId="0C291CF9">
      <w:pPr>
        <w:spacing w:line="400" w:lineRule="exact"/>
        <w:rPr>
          <w:rFonts w:ascii="宋体" w:hAnsi="宋体"/>
          <w:color w:val="auto"/>
          <w:sz w:val="24"/>
          <w:szCs w:val="24"/>
          <w:highlight w:val="none"/>
        </w:rPr>
      </w:pPr>
      <w:r>
        <w:rPr>
          <w:rFonts w:hint="eastAsia" w:ascii="宋体" w:hAnsi="宋体"/>
          <w:b/>
          <w:color w:val="auto"/>
          <w:sz w:val="24"/>
          <w:szCs w:val="24"/>
          <w:highlight w:val="none"/>
        </w:rPr>
        <w:t>5.后附政府采购廉洁承诺书。</w:t>
      </w:r>
    </w:p>
    <w:p w14:paraId="4ABC53A0">
      <w:pPr>
        <w:spacing w:before="120" w:after="120" w:line="400" w:lineRule="exact"/>
        <w:rPr>
          <w:rFonts w:hint="eastAsia" w:ascii="宋体" w:hAnsi="宋体"/>
          <w:b/>
          <w:bCs/>
          <w:color w:val="auto"/>
          <w:sz w:val="24"/>
          <w:szCs w:val="24"/>
          <w:highlight w:val="none"/>
        </w:rPr>
      </w:pPr>
    </w:p>
    <w:p w14:paraId="26346337">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14:paraId="4A86BDE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14:paraId="07AED2C0">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14:paraId="62486A07">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14:paraId="2052748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14:paraId="780BEAB9">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14:paraId="65B7B156">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14:paraId="261550AA">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14:paraId="7948C9E8">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帐号：                               帐号：</w:t>
      </w:r>
    </w:p>
    <w:p w14:paraId="7ED6A3CF">
      <w:pPr>
        <w:snapToGrid w:val="0"/>
        <w:spacing w:before="156" w:after="156" w:line="400" w:lineRule="exact"/>
        <w:rPr>
          <w:rFonts w:hint="eastAsia" w:ascii="宋体" w:hAnsi="宋体"/>
          <w:color w:val="auto"/>
          <w:sz w:val="24"/>
          <w:szCs w:val="24"/>
          <w:highlight w:val="none"/>
        </w:rPr>
      </w:pPr>
    </w:p>
    <w:p w14:paraId="7F807589">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鉴证方:</w:t>
      </w:r>
    </w:p>
    <w:p w14:paraId="031881A6">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法定代表人或主要负责人:</w:t>
      </w:r>
    </w:p>
    <w:p w14:paraId="64AD5228">
      <w:pPr>
        <w:spacing w:line="400" w:lineRule="exact"/>
        <w:rPr>
          <w:rFonts w:ascii="宋体" w:hAnsi="宋体"/>
          <w:b/>
          <w:color w:val="auto"/>
          <w:sz w:val="24"/>
          <w:szCs w:val="24"/>
          <w:highlight w:val="none"/>
        </w:rPr>
      </w:pPr>
      <w:r>
        <w:rPr>
          <w:rFonts w:hint="eastAsia" w:ascii="宋体" w:hAnsi="宋体"/>
          <w:color w:val="auto"/>
          <w:sz w:val="24"/>
          <w:szCs w:val="24"/>
          <w:highlight w:val="none"/>
        </w:rPr>
        <w:t>签约地点：                            签约时间：</w:t>
      </w:r>
    </w:p>
    <w:p w14:paraId="0A0C85A6">
      <w:pPr>
        <w:spacing w:line="400" w:lineRule="exact"/>
        <w:rPr>
          <w:rFonts w:hint="eastAsia"/>
          <w:color w:val="auto"/>
          <w:sz w:val="24"/>
          <w:szCs w:val="24"/>
          <w:highlight w:val="none"/>
        </w:rPr>
      </w:pPr>
    </w:p>
    <w:p w14:paraId="1BF9AEE9">
      <w:pPr>
        <w:rPr>
          <w:rFonts w:hint="eastAsia" w:ascii="宋体" w:hAnsi="宋体" w:cs="宋体"/>
          <w:color w:val="auto"/>
          <w:sz w:val="24"/>
          <w:szCs w:val="24"/>
          <w:highlight w:val="none"/>
        </w:rPr>
      </w:pPr>
    </w:p>
    <w:p w14:paraId="4443A7F8">
      <w:pPr>
        <w:pStyle w:val="53"/>
        <w:rPr>
          <w:rFonts w:hint="eastAsia" w:ascii="宋体" w:hAnsi="宋体" w:cs="宋体"/>
          <w:color w:val="auto"/>
          <w:sz w:val="24"/>
          <w:szCs w:val="24"/>
          <w:highlight w:val="none"/>
        </w:rPr>
      </w:pPr>
    </w:p>
    <w:p w14:paraId="43C5427A">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2082C2C4">
      <w:pPr>
        <w:rPr>
          <w:rFonts w:hint="eastAsia" w:ascii="宋体" w:hAnsi="宋体" w:cs="宋体"/>
          <w:color w:val="auto"/>
          <w:sz w:val="24"/>
          <w:szCs w:val="24"/>
          <w:highlight w:val="none"/>
        </w:rPr>
      </w:pPr>
    </w:p>
    <w:p w14:paraId="1DD4C3F8">
      <w:pPr>
        <w:rPr>
          <w:rFonts w:hint="eastAsia" w:ascii="宋体" w:hAnsi="宋体" w:cs="宋体"/>
          <w:color w:val="auto"/>
          <w:sz w:val="24"/>
          <w:szCs w:val="24"/>
          <w:highlight w:val="none"/>
        </w:rPr>
      </w:pPr>
    </w:p>
    <w:p w14:paraId="719B8720">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31A303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0542CB5C">
      <w:pPr>
        <w:spacing w:line="360" w:lineRule="auto"/>
        <w:jc w:val="center"/>
        <w:rPr>
          <w:rFonts w:hint="eastAsia" w:ascii="宋体" w:hAnsi="宋体" w:eastAsia="宋体" w:cs="宋体"/>
          <w:b/>
          <w:color w:val="auto"/>
          <w:sz w:val="24"/>
          <w:highlight w:val="none"/>
        </w:rPr>
      </w:pPr>
    </w:p>
    <w:p w14:paraId="54B456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1D0EB9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272038A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573F1AB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7DE5FEA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2AE16AE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43F670D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7D93787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20C32F2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426D3E4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4EBEF03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6A1151F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3E272D3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0106C58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3D19BA27">
      <w:pPr>
        <w:spacing w:line="360" w:lineRule="auto"/>
        <w:ind w:left="840" w:hanging="840" w:hangingChars="350"/>
        <w:jc w:val="center"/>
        <w:rPr>
          <w:rFonts w:hint="eastAsia" w:ascii="宋体" w:hAnsi="宋体" w:eastAsia="宋体" w:cs="宋体"/>
          <w:color w:val="auto"/>
          <w:sz w:val="24"/>
          <w:highlight w:val="none"/>
        </w:rPr>
      </w:pPr>
    </w:p>
    <w:p w14:paraId="1443EDB4">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73FA8B4C">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75B7D778">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210FFC7">
      <w:pPr>
        <w:spacing w:line="360" w:lineRule="auto"/>
        <w:ind w:left="840" w:hanging="840" w:hangingChars="350"/>
        <w:rPr>
          <w:rFonts w:hint="eastAsia" w:ascii="宋体" w:hAnsi="宋体" w:eastAsia="宋体" w:cs="宋体"/>
          <w:color w:val="auto"/>
          <w:sz w:val="24"/>
          <w:highlight w:val="none"/>
        </w:rPr>
      </w:pPr>
    </w:p>
    <w:p w14:paraId="2F927840">
      <w:pPr>
        <w:pStyle w:val="2"/>
        <w:jc w:val="center"/>
        <w:rPr>
          <w:rFonts w:hint="eastAsia" w:ascii="宋体" w:hAnsi="宋体" w:eastAsia="宋体" w:cs="宋体"/>
          <w:color w:val="auto"/>
          <w:sz w:val="24"/>
          <w:szCs w:val="24"/>
          <w:highlight w:val="none"/>
        </w:rPr>
      </w:pPr>
      <w:bookmarkStart w:id="57" w:name="_Toc16285"/>
      <w:r>
        <w:rPr>
          <w:rFonts w:hint="eastAsia" w:ascii="宋体" w:hAnsi="宋体" w:eastAsia="宋体" w:cs="宋体"/>
          <w:color w:val="auto"/>
          <w:sz w:val="24"/>
          <w:szCs w:val="24"/>
          <w:highlight w:val="none"/>
        </w:rPr>
        <w:t>第六章　投标文件组成内容及格式</w:t>
      </w:r>
      <w:bookmarkEnd w:id="57"/>
    </w:p>
    <w:bookmarkEnd w:id="50"/>
    <w:bookmarkEnd w:id="51"/>
    <w:p w14:paraId="21D6F054">
      <w:pPr>
        <w:pStyle w:val="19"/>
        <w:spacing w:before="120" w:after="120" w:line="360" w:lineRule="auto"/>
        <w:rPr>
          <w:rFonts w:hint="eastAsia" w:ascii="宋体" w:hAnsi="宋体" w:eastAsia="宋体" w:cs="宋体"/>
          <w:color w:val="auto"/>
          <w:szCs w:val="24"/>
          <w:highlight w:val="none"/>
          <w:u w:val="single"/>
        </w:rPr>
      </w:pPr>
    </w:p>
    <w:p w14:paraId="2101B3B1">
      <w:pPr>
        <w:pStyle w:val="3"/>
        <w:jc w:val="center"/>
        <w:rPr>
          <w:rFonts w:hint="eastAsia" w:ascii="宋体" w:hAnsi="宋体" w:eastAsia="宋体" w:cs="宋体"/>
          <w:b w:val="0"/>
          <w:color w:val="auto"/>
          <w:sz w:val="24"/>
          <w:szCs w:val="24"/>
          <w:highlight w:val="none"/>
        </w:rPr>
      </w:pPr>
      <w:bookmarkStart w:id="58" w:name="_Toc2555"/>
      <w:bookmarkStart w:id="59" w:name="_Toc405368940"/>
      <w:r>
        <w:rPr>
          <w:rFonts w:hint="eastAsia" w:ascii="宋体" w:hAnsi="宋体" w:eastAsia="宋体" w:cs="宋体"/>
          <w:b w:val="0"/>
          <w:color w:val="auto"/>
          <w:sz w:val="24"/>
          <w:szCs w:val="24"/>
          <w:highlight w:val="none"/>
        </w:rPr>
        <w:t>一、投标文件封面格式</w:t>
      </w:r>
      <w:bookmarkEnd w:id="58"/>
      <w:bookmarkEnd w:id="59"/>
    </w:p>
    <w:p w14:paraId="20F5918B">
      <w:pPr>
        <w:rPr>
          <w:rFonts w:hint="eastAsia" w:ascii="宋体" w:hAnsi="宋体" w:eastAsia="宋体" w:cs="宋体"/>
          <w:color w:val="auto"/>
          <w:sz w:val="24"/>
          <w:highlight w:val="none"/>
        </w:rPr>
      </w:pPr>
    </w:p>
    <w:p w14:paraId="0EFA4C2C">
      <w:pPr>
        <w:rPr>
          <w:rFonts w:hint="eastAsia" w:ascii="宋体" w:hAnsi="宋体" w:eastAsia="宋体" w:cs="宋体"/>
          <w:color w:val="auto"/>
          <w:sz w:val="24"/>
          <w:highlight w:val="none"/>
        </w:rPr>
      </w:pPr>
    </w:p>
    <w:p w14:paraId="2A8DE9A9">
      <w:pPr>
        <w:rPr>
          <w:rFonts w:hint="eastAsia" w:ascii="宋体" w:hAnsi="宋体" w:eastAsia="宋体" w:cs="宋体"/>
          <w:color w:val="auto"/>
          <w:sz w:val="24"/>
          <w:highlight w:val="none"/>
        </w:rPr>
      </w:pPr>
    </w:p>
    <w:p w14:paraId="62DC56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14:paraId="1508F8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5E237C07">
      <w:pPr>
        <w:spacing w:line="360" w:lineRule="auto"/>
        <w:rPr>
          <w:rFonts w:hint="eastAsia" w:ascii="宋体" w:hAnsi="宋体" w:eastAsia="宋体" w:cs="宋体"/>
          <w:color w:val="auto"/>
          <w:sz w:val="24"/>
          <w:highlight w:val="none"/>
        </w:rPr>
      </w:pPr>
    </w:p>
    <w:p w14:paraId="698AFC86">
      <w:pPr>
        <w:spacing w:line="360" w:lineRule="auto"/>
        <w:rPr>
          <w:rFonts w:hint="eastAsia" w:ascii="宋体" w:hAnsi="宋体" w:eastAsia="宋体" w:cs="宋体"/>
          <w:color w:val="auto"/>
          <w:sz w:val="24"/>
          <w:highlight w:val="none"/>
        </w:rPr>
      </w:pPr>
    </w:p>
    <w:p w14:paraId="41CC4A93">
      <w:pPr>
        <w:spacing w:line="360" w:lineRule="auto"/>
        <w:rPr>
          <w:rFonts w:hint="eastAsia" w:ascii="宋体" w:hAnsi="宋体" w:eastAsia="宋体" w:cs="宋体"/>
          <w:color w:val="auto"/>
          <w:sz w:val="24"/>
          <w:highlight w:val="none"/>
        </w:rPr>
      </w:pPr>
    </w:p>
    <w:p w14:paraId="61FB93FA">
      <w:pPr>
        <w:spacing w:line="360" w:lineRule="auto"/>
        <w:rPr>
          <w:rFonts w:hint="eastAsia" w:ascii="宋体" w:hAnsi="宋体" w:eastAsia="宋体" w:cs="宋体"/>
          <w:color w:val="auto"/>
          <w:sz w:val="24"/>
          <w:highlight w:val="none"/>
        </w:rPr>
      </w:pPr>
    </w:p>
    <w:p w14:paraId="78752C9C">
      <w:pPr>
        <w:spacing w:line="360" w:lineRule="auto"/>
        <w:rPr>
          <w:rFonts w:hint="eastAsia" w:ascii="宋体" w:hAnsi="宋体" w:eastAsia="宋体" w:cs="宋体"/>
          <w:color w:val="auto"/>
          <w:sz w:val="24"/>
          <w:highlight w:val="none"/>
        </w:rPr>
      </w:pPr>
    </w:p>
    <w:p w14:paraId="18A053E0">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14:paraId="44F33572">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东阳市六石街道镇区雨污排水管网运维项目</w:t>
      </w:r>
    </w:p>
    <w:p w14:paraId="0F3500F7">
      <w:pPr>
        <w:spacing w:line="48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DYCYCG2024-GK-28</w:t>
      </w:r>
    </w:p>
    <w:p w14:paraId="72B4C239">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24C4693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501D1D77">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743DB29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198B21">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80BFF0A">
      <w:pPr>
        <w:spacing w:line="360" w:lineRule="auto"/>
        <w:rPr>
          <w:rFonts w:hint="eastAsia" w:ascii="宋体" w:hAnsi="宋体" w:eastAsia="宋体" w:cs="宋体"/>
          <w:color w:val="auto"/>
          <w:sz w:val="24"/>
          <w:highlight w:val="none"/>
        </w:rPr>
      </w:pPr>
    </w:p>
    <w:p w14:paraId="489F269D">
      <w:pPr>
        <w:rPr>
          <w:rFonts w:hint="eastAsia" w:ascii="宋体" w:hAnsi="宋体" w:eastAsia="宋体" w:cs="宋体"/>
          <w:color w:val="auto"/>
          <w:sz w:val="24"/>
          <w:highlight w:val="none"/>
        </w:rPr>
      </w:pPr>
    </w:p>
    <w:p w14:paraId="07D12329">
      <w:pPr>
        <w:rPr>
          <w:rFonts w:hint="eastAsia" w:ascii="宋体" w:hAnsi="宋体" w:eastAsia="宋体" w:cs="宋体"/>
          <w:color w:val="auto"/>
          <w:sz w:val="24"/>
          <w:highlight w:val="none"/>
        </w:rPr>
      </w:pPr>
    </w:p>
    <w:p w14:paraId="6849DBCD">
      <w:pPr>
        <w:spacing w:line="360" w:lineRule="auto"/>
        <w:rPr>
          <w:rFonts w:hint="eastAsia" w:ascii="宋体" w:hAnsi="宋体" w:eastAsia="宋体" w:cs="宋体"/>
          <w:b/>
          <w:color w:val="auto"/>
          <w:sz w:val="24"/>
          <w:highlight w:val="none"/>
        </w:rPr>
      </w:pPr>
    </w:p>
    <w:p w14:paraId="3ED6DFB2">
      <w:pPr>
        <w:spacing w:line="360" w:lineRule="auto"/>
        <w:rPr>
          <w:rFonts w:hint="eastAsia" w:ascii="宋体" w:hAnsi="宋体" w:eastAsia="宋体" w:cs="宋体"/>
          <w:b/>
          <w:color w:val="auto"/>
          <w:sz w:val="24"/>
          <w:highlight w:val="none"/>
        </w:rPr>
      </w:pPr>
    </w:p>
    <w:p w14:paraId="28570B32">
      <w:pPr>
        <w:pStyle w:val="48"/>
        <w:rPr>
          <w:rFonts w:hint="eastAsia" w:ascii="宋体" w:hAnsi="宋体" w:eastAsia="宋体" w:cs="宋体"/>
          <w:b/>
          <w:color w:val="auto"/>
          <w:sz w:val="24"/>
          <w:highlight w:val="none"/>
        </w:rPr>
      </w:pPr>
    </w:p>
    <w:p w14:paraId="41AA2011">
      <w:pPr>
        <w:pStyle w:val="48"/>
        <w:rPr>
          <w:rFonts w:hint="eastAsia" w:ascii="宋体" w:hAnsi="宋体" w:eastAsia="宋体" w:cs="宋体"/>
          <w:b/>
          <w:color w:val="auto"/>
          <w:sz w:val="24"/>
          <w:highlight w:val="none"/>
        </w:rPr>
      </w:pPr>
    </w:p>
    <w:p w14:paraId="4E82DB06">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14:paraId="45007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6DE092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50C885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05A416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4E0F15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0478B4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111CDA1A">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07D46C4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06CB02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1940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4EDED9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5CB61F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3AD7CE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780F10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011F47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7DCA3F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）联合体协议书（联合体投标时提供）（格式见附件）；</w:t>
      </w:r>
    </w:p>
    <w:p w14:paraId="392D89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30E9D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）投标人认为有必要提供的其它文件。</w:t>
      </w:r>
    </w:p>
    <w:p w14:paraId="20AD466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75420749">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0027E88D">
      <w:pPr>
        <w:spacing w:line="360" w:lineRule="auto"/>
        <w:rPr>
          <w:rFonts w:hint="eastAsia" w:ascii="宋体" w:hAnsi="宋体"/>
          <w:color w:val="auto"/>
          <w:sz w:val="24"/>
          <w:highlight w:val="none"/>
        </w:rPr>
      </w:pPr>
      <w:r>
        <w:rPr>
          <w:rFonts w:hint="eastAsia" w:ascii="宋体" w:hAnsi="宋体"/>
          <w:color w:val="auto"/>
          <w:sz w:val="24"/>
          <w:highlight w:val="none"/>
        </w:rPr>
        <w:t>（2）资信商务、技术文件响应表（格式见附件）；</w:t>
      </w:r>
    </w:p>
    <w:p w14:paraId="1DB46D8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）对项目的了解情况；</w:t>
      </w:r>
    </w:p>
    <w:p w14:paraId="7AA1E91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）针对本项目排摸情况、存在的问题和相应解决措施；</w:t>
      </w:r>
    </w:p>
    <w:p w14:paraId="7BBEFAF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）运维巡查方案；</w:t>
      </w:r>
    </w:p>
    <w:p w14:paraId="5DB8019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）实施方案；</w:t>
      </w:r>
    </w:p>
    <w:p w14:paraId="774FB59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）投入设备情况；</w:t>
      </w:r>
    </w:p>
    <w:p w14:paraId="541020A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）人员配置情况；</w:t>
      </w:r>
    </w:p>
    <w:p w14:paraId="70569EF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）项目业绩；</w:t>
      </w:r>
    </w:p>
    <w:p w14:paraId="278ADD7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）应急方案；</w:t>
      </w:r>
    </w:p>
    <w:p w14:paraId="5A7D1DE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）安全承诺；</w:t>
      </w:r>
    </w:p>
    <w:p w14:paraId="78643C5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）企业</w:t>
      </w:r>
      <w:r>
        <w:rPr>
          <w:rFonts w:hint="eastAsia" w:ascii="宋体" w:hAnsi="宋体"/>
          <w:color w:val="auto"/>
          <w:sz w:val="24"/>
          <w:highlight w:val="none"/>
          <w:lang w:val="en-US" w:eastAsia="zh-CN"/>
        </w:rPr>
        <w:t>能力</w:t>
      </w:r>
      <w:r>
        <w:rPr>
          <w:rFonts w:hint="eastAsia" w:ascii="宋体" w:hAnsi="宋体"/>
          <w:color w:val="auto"/>
          <w:sz w:val="24"/>
          <w:highlight w:val="none"/>
        </w:rPr>
        <w:t>；</w:t>
      </w:r>
    </w:p>
    <w:p w14:paraId="1B4D0ED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）安全生产承诺函（格式见附件）；</w:t>
      </w:r>
    </w:p>
    <w:p w14:paraId="0575BC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）投标人需要说明的其他文件和说明。</w:t>
      </w:r>
    </w:p>
    <w:p w14:paraId="251F5DD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.报价文件</w:t>
      </w:r>
    </w:p>
    <w:p w14:paraId="5F441E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28CD0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25759A7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14993A09">
      <w:pPr>
        <w:spacing w:line="360" w:lineRule="auto"/>
        <w:rPr>
          <w:rFonts w:hint="eastAsia" w:ascii="宋体" w:hAnsi="宋体" w:eastAsia="宋体" w:cs="宋体"/>
          <w:b/>
          <w:bCs/>
          <w:color w:val="auto"/>
          <w:sz w:val="24"/>
          <w:highlight w:val="none"/>
        </w:rPr>
      </w:pPr>
    </w:p>
    <w:p w14:paraId="6DF1A3EB">
      <w:pPr>
        <w:spacing w:line="360" w:lineRule="auto"/>
        <w:rPr>
          <w:rFonts w:hint="eastAsia" w:ascii="宋体" w:hAnsi="宋体" w:eastAsia="宋体" w:cs="宋体"/>
          <w:b/>
          <w:bCs/>
          <w:color w:val="auto"/>
          <w:sz w:val="24"/>
          <w:highlight w:val="none"/>
        </w:rPr>
      </w:pPr>
    </w:p>
    <w:p w14:paraId="1210BE78">
      <w:pPr>
        <w:spacing w:line="360" w:lineRule="auto"/>
        <w:rPr>
          <w:rFonts w:hint="eastAsia" w:ascii="宋体" w:hAnsi="宋体" w:eastAsia="宋体" w:cs="宋体"/>
          <w:b/>
          <w:bCs/>
          <w:color w:val="auto"/>
          <w:sz w:val="24"/>
          <w:highlight w:val="none"/>
        </w:rPr>
      </w:pPr>
    </w:p>
    <w:p w14:paraId="0D997739">
      <w:pPr>
        <w:pStyle w:val="3"/>
        <w:keepNext w:val="0"/>
        <w:keepLines w:val="0"/>
        <w:pageBreakBefore/>
        <w:spacing w:line="276" w:lineRule="auto"/>
        <w:rPr>
          <w:rFonts w:hint="eastAsia" w:ascii="宋体" w:hAnsi="宋体" w:eastAsia="宋体" w:cs="宋体"/>
          <w:b w:val="0"/>
          <w:color w:val="auto"/>
          <w:sz w:val="24"/>
          <w:szCs w:val="24"/>
          <w:highlight w:val="none"/>
        </w:rPr>
      </w:pPr>
      <w:bookmarkStart w:id="60" w:name="_Toc17534"/>
      <w:bookmarkStart w:id="61" w:name="_Toc31330"/>
      <w:bookmarkStart w:id="62" w:name="_Toc17578"/>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：法定代表人授权委托书</w:t>
      </w:r>
      <w:bookmarkEnd w:id="60"/>
    </w:p>
    <w:p w14:paraId="465E479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790D1847">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4443C86">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东阳市六石街道镇区雨污排水管网运维项目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383815D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7A309ACC">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1AAEF08B">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8DBC56C">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14:paraId="63D843DF">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375441F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36"/>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1D9A43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tcPr>
          <w:p w14:paraId="11A0B053">
            <w:pPr>
              <w:snapToGrid w:val="0"/>
              <w:spacing w:before="120" w:beforeLines="50" w:after="50" w:line="276" w:lineRule="auto"/>
              <w:rPr>
                <w:rFonts w:hint="eastAsia" w:ascii="宋体" w:hAnsi="宋体" w:eastAsia="宋体" w:cs="宋体"/>
                <w:color w:val="auto"/>
                <w:sz w:val="24"/>
                <w:highlight w:val="none"/>
              </w:rPr>
            </w:pPr>
          </w:p>
          <w:p w14:paraId="41523362">
            <w:pPr>
              <w:snapToGrid w:val="0"/>
              <w:spacing w:before="120" w:beforeLines="50" w:after="50" w:line="276" w:lineRule="auto"/>
              <w:rPr>
                <w:rFonts w:hint="eastAsia" w:ascii="宋体" w:hAnsi="宋体" w:eastAsia="宋体" w:cs="宋体"/>
                <w:color w:val="auto"/>
                <w:sz w:val="24"/>
                <w:highlight w:val="none"/>
              </w:rPr>
            </w:pPr>
          </w:p>
          <w:p w14:paraId="7CAEE5FA">
            <w:pPr>
              <w:snapToGrid w:val="0"/>
              <w:spacing w:before="120" w:beforeLines="50" w:after="50" w:line="276" w:lineRule="auto"/>
              <w:rPr>
                <w:rFonts w:hint="eastAsia" w:ascii="宋体" w:hAnsi="宋体" w:eastAsia="宋体" w:cs="宋体"/>
                <w:color w:val="auto"/>
                <w:sz w:val="24"/>
                <w:highlight w:val="none"/>
              </w:rPr>
            </w:pPr>
          </w:p>
          <w:p w14:paraId="5A19FEF5">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14:paraId="71F00431">
            <w:pPr>
              <w:snapToGrid w:val="0"/>
              <w:spacing w:before="120" w:beforeLines="50" w:after="50" w:line="276" w:lineRule="auto"/>
              <w:jc w:val="center"/>
              <w:rPr>
                <w:rFonts w:hint="eastAsia" w:ascii="宋体" w:hAnsi="宋体" w:eastAsia="宋体" w:cs="宋体"/>
                <w:color w:val="auto"/>
                <w:sz w:val="24"/>
                <w:highlight w:val="none"/>
              </w:rPr>
            </w:pPr>
          </w:p>
          <w:p w14:paraId="4648CDBE">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14:paraId="0B1CF5DB">
            <w:pPr>
              <w:snapToGrid w:val="0"/>
              <w:spacing w:before="120" w:beforeLines="50" w:after="50" w:line="276" w:lineRule="auto"/>
              <w:jc w:val="center"/>
              <w:rPr>
                <w:rFonts w:hint="eastAsia" w:ascii="宋体" w:hAnsi="宋体" w:eastAsia="宋体" w:cs="宋体"/>
                <w:color w:val="auto"/>
                <w:sz w:val="24"/>
                <w:highlight w:val="none"/>
              </w:rPr>
            </w:pPr>
          </w:p>
          <w:p w14:paraId="0E342A38">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14:paraId="340AE105">
      <w:pPr>
        <w:snapToGrid w:val="0"/>
        <w:spacing w:before="120" w:beforeLines="50" w:after="50" w:line="276" w:lineRule="auto"/>
        <w:rPr>
          <w:rFonts w:hint="eastAsia" w:ascii="宋体" w:hAnsi="宋体" w:eastAsia="宋体" w:cs="宋体"/>
          <w:color w:val="auto"/>
          <w:sz w:val="24"/>
          <w:highlight w:val="none"/>
        </w:rPr>
      </w:pPr>
    </w:p>
    <w:p w14:paraId="7B63BF6F">
      <w:pPr>
        <w:snapToGrid w:val="0"/>
        <w:spacing w:before="120" w:beforeLines="50" w:after="50" w:line="276" w:lineRule="auto"/>
        <w:rPr>
          <w:rFonts w:hint="eastAsia" w:ascii="宋体" w:hAnsi="宋体" w:eastAsia="宋体" w:cs="宋体"/>
          <w:color w:val="auto"/>
          <w:sz w:val="24"/>
          <w:highlight w:val="none"/>
        </w:rPr>
      </w:pPr>
    </w:p>
    <w:p w14:paraId="0CB1C822">
      <w:pPr>
        <w:snapToGrid w:val="0"/>
        <w:spacing w:before="120" w:beforeLines="50" w:after="50" w:line="276" w:lineRule="auto"/>
        <w:rPr>
          <w:rFonts w:hint="eastAsia" w:ascii="宋体" w:hAnsi="宋体" w:eastAsia="宋体" w:cs="宋体"/>
          <w:color w:val="auto"/>
          <w:sz w:val="24"/>
          <w:highlight w:val="none"/>
        </w:rPr>
      </w:pPr>
    </w:p>
    <w:p w14:paraId="15F1FD14">
      <w:pPr>
        <w:snapToGrid w:val="0"/>
        <w:spacing w:before="120" w:beforeLines="50" w:after="50" w:line="276" w:lineRule="auto"/>
        <w:rPr>
          <w:rFonts w:hint="eastAsia" w:ascii="宋体" w:hAnsi="宋体" w:eastAsia="宋体" w:cs="宋体"/>
          <w:color w:val="auto"/>
          <w:sz w:val="24"/>
          <w:highlight w:val="none"/>
        </w:rPr>
      </w:pPr>
    </w:p>
    <w:p w14:paraId="755875CF">
      <w:pPr>
        <w:snapToGrid w:val="0"/>
        <w:spacing w:before="120" w:beforeLines="50" w:after="50" w:line="276" w:lineRule="auto"/>
        <w:rPr>
          <w:rFonts w:hint="eastAsia" w:ascii="宋体" w:hAnsi="宋体" w:eastAsia="宋体" w:cs="宋体"/>
          <w:color w:val="auto"/>
          <w:sz w:val="24"/>
          <w:highlight w:val="none"/>
        </w:rPr>
      </w:pPr>
    </w:p>
    <w:p w14:paraId="0228E6D0">
      <w:pPr>
        <w:snapToGrid w:val="0"/>
        <w:spacing w:before="120" w:beforeLines="50" w:after="50" w:line="276" w:lineRule="auto"/>
        <w:rPr>
          <w:rFonts w:hint="eastAsia" w:ascii="宋体" w:hAnsi="宋体" w:eastAsia="宋体" w:cs="宋体"/>
          <w:color w:val="auto"/>
          <w:sz w:val="24"/>
          <w:highlight w:val="none"/>
        </w:rPr>
      </w:pPr>
    </w:p>
    <w:p w14:paraId="65B33FAA">
      <w:pPr>
        <w:snapToGrid w:val="0"/>
        <w:spacing w:before="120" w:beforeLines="50" w:after="50" w:line="276" w:lineRule="auto"/>
        <w:rPr>
          <w:rFonts w:hint="eastAsia" w:ascii="宋体" w:hAnsi="宋体" w:eastAsia="宋体" w:cs="宋体"/>
          <w:color w:val="auto"/>
          <w:sz w:val="24"/>
          <w:highlight w:val="none"/>
        </w:rPr>
      </w:pPr>
    </w:p>
    <w:p w14:paraId="6619D8E7">
      <w:pPr>
        <w:snapToGrid w:val="0"/>
        <w:spacing w:before="120" w:beforeLines="50" w:after="50" w:line="276" w:lineRule="auto"/>
        <w:rPr>
          <w:rFonts w:hint="eastAsia" w:ascii="宋体" w:hAnsi="宋体" w:eastAsia="宋体" w:cs="宋体"/>
          <w:color w:val="auto"/>
          <w:sz w:val="24"/>
          <w:highlight w:val="none"/>
        </w:rPr>
      </w:pPr>
    </w:p>
    <w:p w14:paraId="6249D09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AAF5B70">
      <w:pPr>
        <w:snapToGrid w:val="0"/>
        <w:spacing w:before="120" w:beforeLines="50" w:after="50" w:line="276" w:lineRule="auto"/>
        <w:rPr>
          <w:rFonts w:hint="eastAsia" w:ascii="宋体" w:hAnsi="宋体" w:eastAsia="宋体" w:cs="宋体"/>
          <w:color w:val="auto"/>
          <w:sz w:val="24"/>
          <w:highlight w:val="none"/>
        </w:rPr>
      </w:pPr>
    </w:p>
    <w:p w14:paraId="258945A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1ECC76BC">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359B0FC">
      <w:pPr>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注；此表格格式不得修改</w:t>
      </w:r>
    </w:p>
    <w:p w14:paraId="16AC25E8">
      <w:pPr>
        <w:pStyle w:val="10"/>
        <w:rPr>
          <w:rFonts w:hint="eastAsia"/>
          <w:color w:val="auto"/>
          <w:highlight w:val="none"/>
        </w:rPr>
      </w:pPr>
    </w:p>
    <w:p w14:paraId="3BD8FE62">
      <w:pPr>
        <w:pageBreakBefore/>
        <w:spacing w:before="260" w:after="260" w:line="415" w:lineRule="auto"/>
        <w:outlineLvl w:val="1"/>
        <w:rPr>
          <w:rFonts w:ascii="宋体" w:hAnsi="宋体" w:cs="宋体"/>
          <w:bCs/>
          <w:color w:val="auto"/>
          <w:sz w:val="24"/>
          <w:highlight w:val="none"/>
        </w:rPr>
      </w:pPr>
      <w:bookmarkStart w:id="63" w:name="_Toc15055"/>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w:t>
      </w:r>
      <w:r>
        <w:rPr>
          <w:rFonts w:hint="eastAsia" w:ascii="宋体" w:hAnsi="宋体" w:cs="宋体"/>
          <w:bCs/>
          <w:color w:val="auto"/>
          <w:sz w:val="24"/>
          <w:highlight w:val="none"/>
        </w:rPr>
        <w:t>中小企业声明函（工程、服务）</w:t>
      </w:r>
      <w:bookmarkEnd w:id="63"/>
    </w:p>
    <w:p w14:paraId="7771DD83">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3AA519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772FA4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6597F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D8547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881BF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7E7A2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5EB1283">
      <w:pPr>
        <w:spacing w:line="360" w:lineRule="auto"/>
        <w:rPr>
          <w:rFonts w:hint="eastAsia" w:ascii="宋体" w:hAnsi="宋体" w:eastAsia="宋体" w:cs="宋体"/>
          <w:color w:val="auto"/>
          <w:sz w:val="24"/>
          <w:highlight w:val="none"/>
        </w:rPr>
      </w:pPr>
    </w:p>
    <w:p w14:paraId="227EBE92">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0A61BFC3">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5FC6080">
      <w:pPr>
        <w:spacing w:line="360" w:lineRule="auto"/>
        <w:rPr>
          <w:rFonts w:hint="eastAsia" w:ascii="宋体" w:hAnsi="宋体" w:eastAsia="宋体" w:cs="宋体"/>
          <w:color w:val="auto"/>
          <w:sz w:val="24"/>
          <w:highlight w:val="none"/>
        </w:rPr>
      </w:pPr>
    </w:p>
    <w:p w14:paraId="4DED56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7"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1072;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2yG49UAAAAJAQAADwAAAAAAAAABACAA&#10;AAAiAAAAZHJzL2Rvd25yZXYueG1sUEsBAhQAFAAAAAgAh07iQA1YEIXXAQAAqQMAAA4AAAAAAAAA&#10;AQAgAAAAJAEAAGRycy9lMm9Eb2MueG1sUEsFBgAAAAAGAAYAWQEAAG0FAAAAAA==&#10;">
                <v:fill on="f" focussize="0,0"/>
                <v:stroke weight="0pt" color="#000000" joinstyle="round"/>
                <v:imagedata o:title=""/>
                <o:lock v:ext="edit" aspectratio="f"/>
                <w10:wrap type="topAndBottom"/>
              </v:line>
            </w:pict>
          </mc:Fallback>
        </mc:AlternateContent>
      </w:r>
    </w:p>
    <w:p w14:paraId="2E01A43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1E490A04">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5FB8F9A5">
      <w:pPr>
        <w:pStyle w:val="15"/>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24380BBD">
      <w:pPr>
        <w:spacing w:line="360" w:lineRule="auto"/>
        <w:rPr>
          <w:rFonts w:hint="eastAsia" w:ascii="宋体" w:hAnsi="宋体" w:cs="宋体"/>
          <w:b/>
          <w:bCs/>
          <w:color w:val="auto"/>
          <w:sz w:val="20"/>
          <w:szCs w:val="22"/>
          <w:highlight w:val="none"/>
        </w:rPr>
      </w:pPr>
    </w:p>
    <w:p w14:paraId="7E8A19A9">
      <w:pPr>
        <w:pStyle w:val="3"/>
        <w:keepNext w:val="0"/>
        <w:keepLines w:val="0"/>
        <w:pageBreakBefore/>
        <w:spacing w:line="415" w:lineRule="auto"/>
        <w:rPr>
          <w:rFonts w:hint="eastAsia" w:ascii="宋体" w:hAnsi="宋体" w:eastAsia="宋体" w:cs="宋体"/>
          <w:b w:val="0"/>
          <w:color w:val="auto"/>
          <w:sz w:val="24"/>
          <w:szCs w:val="24"/>
          <w:highlight w:val="none"/>
        </w:rPr>
      </w:pPr>
      <w:bookmarkStart w:id="64" w:name="_Toc5557"/>
      <w:bookmarkStart w:id="65" w:name="_Toc20033"/>
      <w:bookmarkStart w:id="66" w:name="_Toc49659900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：残疾人福利性单位声明函</w:t>
      </w:r>
      <w:bookmarkEnd w:id="64"/>
      <w:bookmarkEnd w:id="65"/>
    </w:p>
    <w:p w14:paraId="4C93F176">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5E05B900">
      <w:pPr>
        <w:spacing w:after="120" w:line="360" w:lineRule="auto"/>
        <w:ind w:right="960" w:firstLine="548" w:firstLineChars="196"/>
        <w:jc w:val="left"/>
        <w:rPr>
          <w:rFonts w:hint="eastAsia" w:ascii="宋体" w:hAnsi="宋体" w:cs="宋体"/>
          <w:color w:val="auto"/>
          <w:sz w:val="28"/>
          <w:highlight w:val="none"/>
        </w:rPr>
      </w:pPr>
    </w:p>
    <w:p w14:paraId="3FF3322A">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4BE88AB6">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4E9FBFD3">
      <w:pPr>
        <w:spacing w:after="120" w:line="360" w:lineRule="auto"/>
        <w:ind w:right="960" w:firstLine="4200" w:firstLineChars="1500"/>
        <w:jc w:val="left"/>
        <w:rPr>
          <w:rFonts w:hint="eastAsia" w:ascii="宋体" w:hAnsi="宋体" w:cs="宋体"/>
          <w:color w:val="auto"/>
          <w:sz w:val="28"/>
          <w:highlight w:val="none"/>
        </w:rPr>
      </w:pPr>
    </w:p>
    <w:p w14:paraId="3AFC13A0">
      <w:pPr>
        <w:spacing w:after="120" w:line="360" w:lineRule="auto"/>
        <w:ind w:right="960" w:firstLine="4200" w:firstLineChars="1500"/>
        <w:jc w:val="left"/>
        <w:rPr>
          <w:rFonts w:hint="eastAsia" w:ascii="宋体" w:hAnsi="宋体" w:cs="宋体"/>
          <w:color w:val="auto"/>
          <w:sz w:val="28"/>
          <w:highlight w:val="none"/>
        </w:rPr>
      </w:pPr>
    </w:p>
    <w:p w14:paraId="57D2A362">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1848D268">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41ABB980">
      <w:pPr>
        <w:spacing w:after="120"/>
        <w:jc w:val="center"/>
        <w:rPr>
          <w:rFonts w:hint="eastAsia" w:ascii="宋体" w:hAnsi="宋体" w:cs="宋体"/>
          <w:b/>
          <w:color w:val="auto"/>
          <w:sz w:val="36"/>
          <w:szCs w:val="36"/>
          <w:highlight w:val="none"/>
        </w:rPr>
      </w:pPr>
    </w:p>
    <w:p w14:paraId="58C8A1D7">
      <w:pPr>
        <w:numPr>
          <w:ilvl w:val="0"/>
          <w:numId w:val="19"/>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2424FF0F">
      <w:pPr>
        <w:numPr>
          <w:ilvl w:val="0"/>
          <w:numId w:val="19"/>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bookmarkEnd w:id="66"/>
    <w:p w14:paraId="31D9F46F">
      <w:pPr>
        <w:pStyle w:val="3"/>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67" w:name="_Toc14574"/>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67"/>
    </w:p>
    <w:p w14:paraId="4F319CE5">
      <w:pPr>
        <w:pStyle w:val="32"/>
        <w:keepNext w:val="0"/>
        <w:keepLines w:val="0"/>
        <w:widowControl/>
        <w:suppressLineNumbers w:val="0"/>
        <w:spacing w:before="100" w:beforeAutospacing="0" w:after="100" w:afterAutospacing="0" w:line="360" w:lineRule="auto"/>
        <w:ind w:left="0" w:right="0"/>
        <w:jc w:val="center"/>
        <w:rPr>
          <w:color w:val="auto"/>
          <w:highlight w:val="none"/>
        </w:rPr>
      </w:pPr>
      <w:r>
        <w:rPr>
          <w:rFonts w:ascii="黑体" w:hAnsi="宋体" w:eastAsia="黑体" w:cs="黑体"/>
          <w:b/>
          <w:bCs/>
          <w:i w:val="0"/>
          <w:iCs w:val="0"/>
          <w:color w:val="auto"/>
          <w:spacing w:val="0"/>
          <w:w w:val="100"/>
          <w:sz w:val="27"/>
          <w:szCs w:val="27"/>
          <w:highlight w:val="none"/>
          <w:vertAlign w:val="baseline"/>
        </w:rPr>
        <w:t>符合参加政府采购活动应当具备的一般条件的承诺函</w:t>
      </w:r>
    </w:p>
    <w:p w14:paraId="6CCFBC17">
      <w:pPr>
        <w:pStyle w:val="32"/>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w:t>
      </w:r>
    </w:p>
    <w:p w14:paraId="58152041">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1291E924">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16A1F5D5">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525B422C">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4CB52EC2">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11B3E46E">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75474E63">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634BF8C6">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17448FFB">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2F072061">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47DDDE19">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31EB77DD">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76E6EBA4">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6393DFD">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46A9A65C">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464A5ED">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B9B108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181EDD4">
      <w:pPr>
        <w:rPr>
          <w:rFonts w:ascii="宋体" w:hAnsi="宋体" w:cs="宋体"/>
          <w:color w:val="auto"/>
          <w:sz w:val="24"/>
          <w:highlight w:val="none"/>
        </w:rPr>
      </w:pPr>
    </w:p>
    <w:p w14:paraId="24C952BC">
      <w:pPr>
        <w:pStyle w:val="32"/>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p>
    <w:p w14:paraId="26D111F4">
      <w:pPr>
        <w:rPr>
          <w:rFonts w:hint="eastAsia" w:ascii="宋体" w:hAnsi="宋体" w:eastAsia="宋体" w:cs="宋体"/>
          <w:b w:val="0"/>
          <w:bCs w:val="0"/>
          <w:color w:val="auto"/>
          <w:sz w:val="24"/>
          <w:szCs w:val="24"/>
          <w:highlight w:val="none"/>
        </w:rPr>
      </w:pPr>
    </w:p>
    <w:p w14:paraId="450CEB7E">
      <w:pPr>
        <w:pageBreakBefore/>
        <w:spacing w:before="260" w:after="260" w:line="415" w:lineRule="auto"/>
        <w:outlineLvl w:val="1"/>
        <w:rPr>
          <w:rFonts w:hint="eastAsia" w:ascii="宋体" w:hAnsi="宋体" w:eastAsia="宋体" w:cs="宋体"/>
          <w:bCs/>
          <w:color w:val="auto"/>
          <w:sz w:val="24"/>
          <w:highlight w:val="none"/>
        </w:rPr>
      </w:pPr>
      <w:bookmarkStart w:id="68" w:name="_Toc496599002"/>
      <w:bookmarkStart w:id="69" w:name="_Toc12620"/>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w:t>
      </w:r>
      <w:bookmarkEnd w:id="68"/>
      <w:r>
        <w:rPr>
          <w:rFonts w:hint="eastAsia" w:ascii="宋体" w:hAnsi="宋体" w:eastAsia="宋体" w:cs="宋体"/>
          <w:bCs/>
          <w:color w:val="auto"/>
          <w:sz w:val="24"/>
          <w:highlight w:val="none"/>
        </w:rPr>
        <w:t>东阳市政府采购代理机构社会评价表</w:t>
      </w:r>
      <w:bookmarkEnd w:id="69"/>
    </w:p>
    <w:p w14:paraId="44B49441">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东阳市政府采购代理机构社会评价表</w:t>
      </w:r>
    </w:p>
    <w:p w14:paraId="37B076D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FBD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3E8EEB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666DF2A5">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2C36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4F56AE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0F86AEE">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53E693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6FA14566">
            <w:pPr>
              <w:jc w:val="center"/>
              <w:rPr>
                <w:rFonts w:hint="eastAsia" w:ascii="宋体" w:hAnsi="宋体" w:eastAsia="宋体" w:cs="宋体"/>
                <w:color w:val="auto"/>
                <w:sz w:val="24"/>
                <w:highlight w:val="none"/>
              </w:rPr>
            </w:pPr>
          </w:p>
        </w:tc>
      </w:tr>
      <w:tr w14:paraId="0E31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81C22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387039C">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C95E9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09A7703E">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112C4A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7113AD01">
            <w:pPr>
              <w:jc w:val="center"/>
              <w:rPr>
                <w:rFonts w:hint="eastAsia" w:ascii="宋体" w:hAnsi="宋体" w:eastAsia="宋体" w:cs="宋体"/>
                <w:color w:val="auto"/>
                <w:sz w:val="24"/>
                <w:highlight w:val="none"/>
              </w:rPr>
            </w:pPr>
          </w:p>
        </w:tc>
      </w:tr>
      <w:tr w14:paraId="73CD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783B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ECA41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417BBC02">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576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485509D">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A78DAA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021C744E">
            <w:pPr>
              <w:spacing w:line="500" w:lineRule="exact"/>
              <w:jc w:val="center"/>
              <w:rPr>
                <w:rFonts w:hint="eastAsia" w:ascii="宋体" w:hAnsi="宋体" w:eastAsia="宋体" w:cs="宋体"/>
                <w:color w:val="auto"/>
                <w:sz w:val="24"/>
                <w:highlight w:val="none"/>
              </w:rPr>
            </w:pPr>
          </w:p>
        </w:tc>
      </w:tr>
      <w:tr w14:paraId="677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DF529D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3A8F3E0">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E702F35">
            <w:pPr>
              <w:spacing w:line="500" w:lineRule="exact"/>
              <w:jc w:val="center"/>
              <w:rPr>
                <w:rFonts w:hint="eastAsia" w:ascii="宋体" w:hAnsi="宋体" w:eastAsia="宋体" w:cs="宋体"/>
                <w:color w:val="auto"/>
                <w:sz w:val="24"/>
                <w:highlight w:val="none"/>
              </w:rPr>
            </w:pPr>
          </w:p>
        </w:tc>
      </w:tr>
      <w:tr w14:paraId="0E21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F5F1FC7">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839B8F4">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58ADF55">
            <w:pPr>
              <w:spacing w:line="500" w:lineRule="exact"/>
              <w:jc w:val="center"/>
              <w:rPr>
                <w:rFonts w:hint="eastAsia" w:ascii="宋体" w:hAnsi="宋体" w:eastAsia="宋体" w:cs="宋体"/>
                <w:color w:val="auto"/>
                <w:sz w:val="24"/>
                <w:highlight w:val="none"/>
              </w:rPr>
            </w:pPr>
          </w:p>
        </w:tc>
      </w:tr>
      <w:tr w14:paraId="5647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1166B84">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AF4DB3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B56D42C">
            <w:pPr>
              <w:spacing w:line="500" w:lineRule="exact"/>
              <w:jc w:val="center"/>
              <w:rPr>
                <w:rFonts w:hint="eastAsia" w:ascii="宋体" w:hAnsi="宋体" w:eastAsia="宋体" w:cs="宋体"/>
                <w:color w:val="auto"/>
                <w:sz w:val="24"/>
                <w:highlight w:val="none"/>
              </w:rPr>
            </w:pPr>
          </w:p>
        </w:tc>
      </w:tr>
      <w:tr w14:paraId="6B68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97C9DC6">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36EA0A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5EF5B88B">
            <w:pPr>
              <w:spacing w:line="500" w:lineRule="exact"/>
              <w:jc w:val="center"/>
              <w:rPr>
                <w:rFonts w:hint="eastAsia" w:ascii="宋体" w:hAnsi="宋体" w:eastAsia="宋体" w:cs="宋体"/>
                <w:color w:val="auto"/>
                <w:sz w:val="24"/>
                <w:highlight w:val="none"/>
              </w:rPr>
            </w:pPr>
          </w:p>
        </w:tc>
      </w:tr>
      <w:tr w14:paraId="2A5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A851FD5">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60601D0">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0AA6401">
            <w:pPr>
              <w:spacing w:line="500" w:lineRule="exact"/>
              <w:jc w:val="center"/>
              <w:rPr>
                <w:rFonts w:hint="eastAsia" w:ascii="宋体" w:hAnsi="宋体" w:eastAsia="宋体" w:cs="宋体"/>
                <w:color w:val="auto"/>
                <w:sz w:val="24"/>
                <w:highlight w:val="none"/>
              </w:rPr>
            </w:pPr>
          </w:p>
        </w:tc>
      </w:tr>
      <w:tr w14:paraId="3B0B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E3656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7AAD2BC7">
            <w:pPr>
              <w:jc w:val="center"/>
              <w:rPr>
                <w:rFonts w:hint="eastAsia" w:ascii="宋体" w:hAnsi="宋体" w:eastAsia="宋体" w:cs="宋体"/>
                <w:color w:val="auto"/>
                <w:sz w:val="24"/>
                <w:highlight w:val="none"/>
              </w:rPr>
            </w:pPr>
          </w:p>
        </w:tc>
      </w:tr>
      <w:tr w14:paraId="42D5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2F85A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203ECB95">
            <w:pPr>
              <w:jc w:val="center"/>
              <w:rPr>
                <w:rFonts w:hint="eastAsia" w:ascii="宋体" w:hAnsi="宋体" w:eastAsia="宋体" w:cs="宋体"/>
                <w:color w:val="auto"/>
                <w:sz w:val="24"/>
                <w:highlight w:val="none"/>
              </w:rPr>
            </w:pPr>
          </w:p>
        </w:tc>
      </w:tr>
    </w:tbl>
    <w:p w14:paraId="4C62D931">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5A1312D1">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14:paraId="44E83E06">
      <w:pPr>
        <w:pStyle w:val="3"/>
        <w:keepNext w:val="0"/>
        <w:keepLines w:val="0"/>
        <w:pageBreakBefore/>
        <w:spacing w:line="360" w:lineRule="auto"/>
        <w:rPr>
          <w:rFonts w:hint="eastAsia" w:ascii="宋体" w:hAnsi="宋体" w:eastAsia="宋体" w:cs="宋体"/>
          <w:b w:val="0"/>
          <w:color w:val="auto"/>
          <w:sz w:val="24"/>
          <w:szCs w:val="24"/>
          <w:highlight w:val="none"/>
        </w:rPr>
      </w:pPr>
      <w:bookmarkStart w:id="70" w:name="_Toc2679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：投标声明书</w:t>
      </w:r>
      <w:bookmarkEnd w:id="70"/>
    </w:p>
    <w:p w14:paraId="24710F8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714F760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037887C">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179B05">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12F372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3804DBF3">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76C7EC8A">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40E24E3C">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31D42966">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2F693658">
      <w:pPr>
        <w:pStyle w:val="17"/>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107952FC">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49F4BA92">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1691A4D3">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7E60137B">
      <w:pPr>
        <w:pStyle w:val="18"/>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77488363">
      <w:pPr>
        <w:pStyle w:val="117"/>
        <w:snapToGrid w:val="0"/>
        <w:spacing w:before="120" w:beforeLines="50" w:line="276" w:lineRule="auto"/>
        <w:ind w:firstLine="200"/>
        <w:rPr>
          <w:rFonts w:hint="eastAsia" w:ascii="宋体" w:hAnsi="宋体" w:eastAsia="宋体" w:cs="宋体"/>
          <w:color w:val="auto"/>
          <w:szCs w:val="24"/>
          <w:highlight w:val="none"/>
        </w:rPr>
      </w:pPr>
    </w:p>
    <w:p w14:paraId="589D99B4">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33234693">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843FD34">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78F0749">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2DE2DDB8">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561DF5FA">
      <w:pPr>
        <w:snapToGrid w:val="0"/>
        <w:spacing w:before="120" w:beforeLines="50" w:after="50" w:line="276" w:lineRule="auto"/>
        <w:rPr>
          <w:rFonts w:hint="eastAsia" w:ascii="宋体" w:hAnsi="宋体" w:eastAsia="宋体" w:cs="宋体"/>
          <w:color w:val="auto"/>
          <w:sz w:val="24"/>
          <w:highlight w:val="none"/>
        </w:rPr>
      </w:pPr>
    </w:p>
    <w:p w14:paraId="601A3DFA">
      <w:pPr>
        <w:pStyle w:val="3"/>
        <w:keepNext w:val="0"/>
        <w:keepLines w:val="0"/>
        <w:pageBreakBefore/>
        <w:spacing w:line="360" w:lineRule="auto"/>
        <w:rPr>
          <w:rFonts w:hint="eastAsia" w:ascii="宋体" w:hAnsi="宋体" w:eastAsia="宋体" w:cs="宋体"/>
          <w:b w:val="0"/>
          <w:bCs w:val="0"/>
          <w:color w:val="auto"/>
          <w:sz w:val="24"/>
          <w:szCs w:val="24"/>
          <w:highlight w:val="none"/>
        </w:rPr>
      </w:pPr>
      <w:bookmarkStart w:id="71" w:name="_Toc10320"/>
      <w:bookmarkStart w:id="72" w:name="_Toc17410"/>
      <w:r>
        <w:rPr>
          <w:rFonts w:hint="eastAsia" w:ascii="宋体" w:hAnsi="宋体" w:eastAsia="宋体" w:cs="宋体"/>
          <w:b w:val="0"/>
          <w:bCs w:val="0"/>
          <w:color w:val="auto"/>
          <w:sz w:val="24"/>
          <w:szCs w:val="24"/>
          <w:highlight w:val="none"/>
          <w:lang w:val="en-US" w:eastAsia="zh-CN"/>
        </w:rPr>
        <w:t>附件七：</w:t>
      </w:r>
      <w:r>
        <w:rPr>
          <w:rFonts w:hint="eastAsia" w:ascii="宋体" w:hAnsi="宋体" w:eastAsia="宋体" w:cs="宋体"/>
          <w:b w:val="0"/>
          <w:bCs w:val="0"/>
          <w:color w:val="auto"/>
          <w:sz w:val="24"/>
          <w:szCs w:val="24"/>
          <w:highlight w:val="none"/>
        </w:rPr>
        <w:t>政府采购活动现场确认声明书</w:t>
      </w:r>
      <w:bookmarkEnd w:id="71"/>
      <w:bookmarkEnd w:id="72"/>
    </w:p>
    <w:p w14:paraId="2A4BD74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1325529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 xml:space="preserve"> :</w:t>
      </w:r>
    </w:p>
    <w:p w14:paraId="52CE73C6">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14:paraId="36F4CC6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2A61733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14:paraId="33C0CF93">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3B289CE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14:paraId="75BDF65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7DF94B8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7CFF5C0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73AEEA5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57A9AFD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529BA4B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6F1B6C5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14:paraId="44743B7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2E21BD8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4C90BA1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478269BC">
      <w:pPr>
        <w:snapToGrid w:val="0"/>
        <w:spacing w:before="120" w:beforeLines="50" w:after="50" w:line="276" w:lineRule="auto"/>
        <w:rPr>
          <w:rFonts w:hint="eastAsia" w:ascii="宋体" w:hAnsi="宋体" w:eastAsia="宋体" w:cs="宋体"/>
          <w:color w:val="auto"/>
          <w:sz w:val="24"/>
          <w:highlight w:val="none"/>
        </w:rPr>
      </w:pPr>
    </w:p>
    <w:p w14:paraId="2470254E">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14:paraId="76E4C643">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317687ED">
      <w:pPr>
        <w:pStyle w:val="3"/>
        <w:keepNext w:val="0"/>
        <w:keepLines w:val="0"/>
        <w:pageBreakBefore/>
        <w:spacing w:line="276" w:lineRule="auto"/>
        <w:rPr>
          <w:rFonts w:hint="eastAsia" w:ascii="宋体" w:hAnsi="宋体" w:eastAsia="宋体" w:cs="宋体"/>
          <w:b/>
          <w:bCs/>
          <w:color w:val="auto"/>
          <w:kern w:val="2"/>
          <w:sz w:val="28"/>
          <w:szCs w:val="28"/>
          <w:highlight w:val="none"/>
          <w:lang w:val="en-US" w:eastAsia="zh-CN" w:bidi="ar-SA"/>
        </w:rPr>
      </w:pPr>
      <w:bookmarkStart w:id="73" w:name="_Toc17606"/>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八</w:t>
      </w:r>
      <w:r>
        <w:rPr>
          <w:rFonts w:hint="eastAsia" w:ascii="宋体" w:hAnsi="宋体"/>
          <w:bCs/>
          <w:color w:val="auto"/>
          <w:sz w:val="24"/>
          <w:szCs w:val="32"/>
          <w:highlight w:val="none"/>
          <w:lang w:eastAsia="zh-CN"/>
        </w:rPr>
        <w:t>：</w:t>
      </w:r>
      <w:r>
        <w:rPr>
          <w:rFonts w:hint="eastAsia" w:ascii="宋体" w:hAnsi="宋体" w:eastAsia="宋体" w:cs="宋体"/>
          <w:b w:val="0"/>
          <w:bCs w:val="0"/>
          <w:color w:val="auto"/>
          <w:kern w:val="2"/>
          <w:sz w:val="24"/>
          <w:szCs w:val="24"/>
          <w:highlight w:val="none"/>
          <w:lang w:val="en-US" w:eastAsia="zh-CN" w:bidi="ar-SA"/>
        </w:rPr>
        <w:t>联合体协议书（联合体投标时提供）</w:t>
      </w:r>
      <w:bookmarkEnd w:id="61"/>
      <w:bookmarkEnd w:id="62"/>
      <w:bookmarkEnd w:id="73"/>
    </w:p>
    <w:p w14:paraId="08735F63">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bookmarkStart w:id="74" w:name="_Toc12612"/>
      <w:r>
        <w:rPr>
          <w:rFonts w:hint="eastAsia" w:ascii="宋体" w:hAnsi="宋体" w:cs="宋体"/>
          <w:b/>
          <w:bCs/>
          <w:color w:val="auto"/>
          <w:kern w:val="2"/>
          <w:sz w:val="32"/>
          <w:szCs w:val="32"/>
          <w:highlight w:val="none"/>
          <w:lang w:val="en-US" w:eastAsia="zh-CN" w:bidi="ar-SA"/>
        </w:rPr>
        <w:t>联合体协议书</w:t>
      </w:r>
    </w:p>
    <w:p w14:paraId="69DBC7C2">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5AF94AE2">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030DBAC9">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3C84B1E5">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48A1D13B">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7DDD4414">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四、（联合体其中一方成员名称）提供的全部货物/服务由小微企业制造/服务，其合同份额占到合同总金额</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以上</w:t>
      </w:r>
      <w:r>
        <w:rPr>
          <w:rFonts w:hint="eastAsia" w:ascii="宋体" w:hAnsi="宋体" w:cs="宋体"/>
          <w:color w:val="auto"/>
          <w:kern w:val="0"/>
          <w:sz w:val="24"/>
          <w:szCs w:val="24"/>
          <w:highlight w:val="none"/>
          <w:lang w:val="zh-CN"/>
        </w:rPr>
        <w:t>。</w:t>
      </w:r>
    </w:p>
    <w:p w14:paraId="52DB8D95">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3C782943">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484ED3A8">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55289EB3">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40C0F7F8">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02F8B870">
      <w:pPr>
        <w:keepNext w:val="0"/>
        <w:keepLines w:val="0"/>
        <w:pageBreakBefore w:val="0"/>
        <w:kinsoku/>
        <w:wordWrap/>
        <w:overflowPunct/>
        <w:topLinePunct w:val="0"/>
        <w:autoSpaceDE/>
        <w:autoSpaceDN/>
        <w:bidi w:val="0"/>
        <w:adjustRightInd/>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联合体成员名称(签名/公章)：</w:t>
      </w:r>
    </w:p>
    <w:p w14:paraId="12ADF457">
      <w:pPr>
        <w:keepNext w:val="0"/>
        <w:keepLines w:val="0"/>
        <w:pageBreakBefore w:val="0"/>
        <w:kinsoku/>
        <w:wordWrap/>
        <w:overflowPunct/>
        <w:topLinePunct w:val="0"/>
        <w:autoSpaceDE/>
        <w:autoSpaceDN/>
        <w:bidi w:val="0"/>
        <w:adjustRightInd/>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02C77A7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1194357D">
      <w:pPr>
        <w:keepNext w:val="0"/>
        <w:keepLines w:val="0"/>
        <w:pageBreakBefore w:val="0"/>
        <w:kinsoku/>
        <w:wordWrap/>
        <w:overflowPunct/>
        <w:topLinePunct w:val="0"/>
        <w:autoSpaceDE/>
        <w:autoSpaceDN/>
        <w:bidi w:val="0"/>
        <w:adjustRightInd/>
        <w:snapToGrid w:val="0"/>
        <w:spacing w:line="360" w:lineRule="auto"/>
        <w:ind w:right="480"/>
        <w:textAlignment w:val="auto"/>
        <w:rPr>
          <w:rFonts w:hint="eastAsia" w:ascii="宋体" w:hAnsi="宋体" w:eastAsia="宋体" w:cs="宋体"/>
          <w:b/>
          <w:color w:val="auto"/>
          <w:kern w:val="0"/>
          <w:sz w:val="24"/>
          <w:szCs w:val="24"/>
          <w:highlight w:val="none"/>
          <w:lang w:val="zh-CN"/>
        </w:rPr>
        <w:sectPr>
          <w:headerReference r:id="rId4" w:type="first"/>
          <w:footerReference r:id="rId6" w:type="first"/>
          <w:headerReference r:id="rId3" w:type="default"/>
          <w:footerReference r:id="rId5" w:type="default"/>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DC02F9">
      <w:pPr>
        <w:keepNext w:val="0"/>
        <w:keepLines w:val="0"/>
        <w:pageBreakBefore/>
        <w:widowControl w:val="0"/>
        <w:kinsoku/>
        <w:wordWrap/>
        <w:overflowPunct/>
        <w:topLinePunct w:val="0"/>
        <w:autoSpaceDE/>
        <w:autoSpaceDN/>
        <w:bidi w:val="0"/>
        <w:adjustRightInd/>
        <w:snapToGrid/>
        <w:textAlignment w:val="auto"/>
        <w:outlineLvl w:val="1"/>
        <w:rPr>
          <w:rFonts w:hint="eastAsia" w:ascii="宋体" w:hAnsi="宋体" w:eastAsia="宋体" w:cs="Times New Roman"/>
          <w:b/>
          <w:color w:val="auto"/>
          <w:sz w:val="24"/>
          <w:highlight w:val="none"/>
        </w:rPr>
      </w:pPr>
      <w:bookmarkStart w:id="75" w:name="_Toc1205"/>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九</w:t>
      </w:r>
      <w:r>
        <w:rPr>
          <w:rFonts w:hint="eastAsia" w:ascii="宋体" w:hAnsi="宋体"/>
          <w:bCs/>
          <w:color w:val="auto"/>
          <w:sz w:val="24"/>
          <w:szCs w:val="32"/>
          <w:highlight w:val="none"/>
          <w:lang w:eastAsia="zh-CN"/>
        </w:rPr>
        <w:t>：</w:t>
      </w:r>
      <w:r>
        <w:rPr>
          <w:rFonts w:hint="eastAsia" w:ascii="宋体" w:hAnsi="宋体"/>
          <w:b/>
          <w:color w:val="auto"/>
          <w:sz w:val="24"/>
          <w:highlight w:val="none"/>
        </w:rPr>
        <w:t>分包</w:t>
      </w:r>
      <w:r>
        <w:rPr>
          <w:rFonts w:hint="eastAsia" w:ascii="宋体" w:hAnsi="宋体" w:eastAsia="宋体" w:cs="Times New Roman"/>
          <w:b/>
          <w:color w:val="auto"/>
          <w:sz w:val="24"/>
          <w:highlight w:val="none"/>
        </w:rPr>
        <w:t>意向协议</w:t>
      </w:r>
      <w:bookmarkEnd w:id="74"/>
      <w:bookmarkEnd w:id="75"/>
    </w:p>
    <w:p w14:paraId="6B1231DF">
      <w:pPr>
        <w:snapToGrid w:val="0"/>
        <w:spacing w:beforeLines="50" w:after="50"/>
        <w:rPr>
          <w:rFonts w:ascii="Arial" w:hAnsi="Arial"/>
          <w:b/>
          <w:bCs/>
          <w:color w:val="auto"/>
          <w:sz w:val="28"/>
          <w:szCs w:val="32"/>
          <w:highlight w:val="none"/>
        </w:rPr>
      </w:pPr>
    </w:p>
    <w:p w14:paraId="68283098">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103528A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p>
    <w:p w14:paraId="1D6D87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w:t>
      </w:r>
      <w:r>
        <w:rPr>
          <w:rFonts w:hint="eastAsia" w:ascii="宋体" w:hAnsi="宋体" w:cs="宋体"/>
          <w:color w:val="auto"/>
          <w:kern w:val="0"/>
          <w:sz w:val="24"/>
          <w:highlight w:val="none"/>
          <w:lang w:val="zh-CN"/>
        </w:rPr>
        <w:t>中标人</w:t>
      </w:r>
      <w:r>
        <w:rPr>
          <w:rFonts w:hint="eastAsia" w:ascii="宋体" w:hAnsi="宋体" w:eastAsia="宋体" w:cs="宋体"/>
          <w:color w:val="auto"/>
          <w:kern w:val="0"/>
          <w:sz w:val="24"/>
          <w:highlight w:val="none"/>
          <w:lang w:val="zh-CN"/>
        </w:rPr>
        <w:t>，将依法采取分包方式履行合同。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50F8B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9F10D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9EC095A">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B4B20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3F46F753">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32F2A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401CFA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57EA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46B95AA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1FD76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5D166918">
      <w:pPr>
        <w:snapToGrid w:val="0"/>
        <w:spacing w:line="360" w:lineRule="auto"/>
        <w:ind w:firstLine="576"/>
        <w:rPr>
          <w:rFonts w:hint="eastAsia" w:ascii="宋体" w:hAnsi="宋体" w:eastAsia="宋体" w:cs="宋体"/>
          <w:color w:val="auto"/>
          <w:kern w:val="0"/>
          <w:sz w:val="24"/>
          <w:highlight w:val="none"/>
          <w:lang w:val="zh-CN"/>
        </w:rPr>
      </w:pPr>
    </w:p>
    <w:p w14:paraId="5ADE99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3B4CFB3B">
      <w:pPr>
        <w:snapToGrid w:val="0"/>
        <w:spacing w:line="360" w:lineRule="auto"/>
        <w:rPr>
          <w:rFonts w:hint="eastAsia" w:ascii="宋体" w:hAnsi="宋体" w:eastAsia="宋体" w:cs="宋体"/>
          <w:color w:val="auto"/>
          <w:kern w:val="0"/>
          <w:sz w:val="24"/>
          <w:highlight w:val="none"/>
          <w:lang w:val="zh-CN"/>
        </w:rPr>
      </w:pPr>
    </w:p>
    <w:p w14:paraId="3253DF90">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5E98845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u w:val="single"/>
          <w:lang w:val="zh-CN"/>
        </w:rPr>
        <w:t>（分包供应商名称）</w:t>
      </w:r>
      <w:r>
        <w:rPr>
          <w:rFonts w:hint="eastAsia" w:ascii="宋体" w:hAnsi="宋体" w:eastAsia="宋体" w:cs="宋体"/>
          <w:b w:val="0"/>
          <w:bCs/>
          <w:color w:val="auto"/>
          <w:kern w:val="0"/>
          <w:sz w:val="24"/>
          <w:highlight w:val="none"/>
          <w:lang w:val="zh-CN"/>
        </w:rPr>
        <w:t>提供的货物/服务全部由小微企业制造/服务，其合同份额占到合同总金额</w:t>
      </w:r>
      <w:r>
        <w:rPr>
          <w:rFonts w:hint="eastAsia" w:ascii="宋体" w:hAnsi="宋体" w:eastAsia="宋体" w:cs="宋体"/>
          <w:b w:val="0"/>
          <w:bCs/>
          <w:color w:val="auto"/>
          <w:kern w:val="0"/>
          <w:sz w:val="24"/>
          <w:highlight w:val="none"/>
          <w:u w:val="single"/>
          <w:lang w:val="zh-CN"/>
        </w:rPr>
        <w:t xml:space="preserve">     %</w:t>
      </w:r>
      <w:r>
        <w:rPr>
          <w:rFonts w:hint="eastAsia" w:ascii="宋体" w:hAnsi="宋体" w:eastAsia="宋体" w:cs="宋体"/>
          <w:b w:val="0"/>
          <w:bCs/>
          <w:color w:val="auto"/>
          <w:kern w:val="0"/>
          <w:sz w:val="24"/>
          <w:highlight w:val="none"/>
          <w:lang w:val="zh-CN"/>
        </w:rPr>
        <w:t>以上。</w:t>
      </w:r>
    </w:p>
    <w:p w14:paraId="7DD369A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投标人名称(签名)：</w:t>
      </w:r>
    </w:p>
    <w:p w14:paraId="2111663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0480DAC3">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F32D9D0">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079E597B">
      <w:pPr>
        <w:rPr>
          <w:rFonts w:hint="default" w:eastAsia="宋体"/>
          <w:color w:val="auto"/>
          <w:highlight w:val="none"/>
          <w:lang w:val="en-US" w:eastAsia="zh-CN"/>
        </w:rPr>
      </w:pPr>
    </w:p>
    <w:p w14:paraId="0B13C5BC">
      <w:pPr>
        <w:pStyle w:val="3"/>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76" w:name="_Toc20196"/>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w:t>
      </w:r>
      <w:r>
        <w:rPr>
          <w:rFonts w:hint="eastAsia" w:ascii="宋体" w:hAnsi="宋体" w:eastAsia="宋体" w:cs="宋体"/>
          <w:b w:val="0"/>
          <w:color w:val="auto"/>
          <w:sz w:val="24"/>
          <w:szCs w:val="24"/>
          <w:highlight w:val="none"/>
        </w:rPr>
        <w:t>：</w:t>
      </w:r>
      <w:bookmarkStart w:id="77" w:name="_Toc534978799"/>
      <w:bookmarkStart w:id="78" w:name="_Toc13800"/>
      <w:bookmarkStart w:id="79" w:name="_Toc18624"/>
      <w:r>
        <w:rPr>
          <w:rFonts w:hint="eastAsia" w:ascii="宋体" w:hAnsi="宋体" w:eastAsia="宋体" w:cs="宋体"/>
          <w:b w:val="0"/>
          <w:color w:val="auto"/>
          <w:sz w:val="24"/>
          <w:szCs w:val="24"/>
          <w:highlight w:val="none"/>
        </w:rPr>
        <w:t>投标人资信商务、技术自评得分表</w:t>
      </w:r>
      <w:bookmarkEnd w:id="76"/>
    </w:p>
    <w:p w14:paraId="12B2B747">
      <w:pPr>
        <w:snapToGrid w:val="0"/>
        <w:spacing w:before="50" w:after="50"/>
        <w:jc w:val="center"/>
        <w:rPr>
          <w:rFonts w:hint="eastAsia" w:ascii="宋体"/>
          <w:b/>
          <w:color w:val="auto"/>
          <w:sz w:val="36"/>
          <w:szCs w:val="36"/>
          <w:highlight w:val="none"/>
        </w:rPr>
      </w:pPr>
      <w:r>
        <w:rPr>
          <w:rFonts w:hint="eastAsia" w:ascii="宋体"/>
          <w:b/>
          <w:color w:val="auto"/>
          <w:sz w:val="36"/>
          <w:szCs w:val="36"/>
          <w:highlight w:val="none"/>
        </w:rPr>
        <w:t>▲投标人资信商务、技术自评得分表</w:t>
      </w:r>
    </w:p>
    <w:p w14:paraId="2812B1C0">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3E76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2645547">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9E5BFA">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94C1E3">
            <w:pPr>
              <w:pStyle w:val="30"/>
              <w:ind w:firstLine="0" w:firstLineChars="0"/>
              <w:rPr>
                <w:rFonts w:hint="eastAsia" w:ascii="宋体" w:eastAsia="宋体"/>
                <w:b/>
                <w:bCs/>
                <w:color w:val="auto"/>
                <w:highlight w:val="none"/>
              </w:rPr>
            </w:pPr>
            <w:r>
              <w:rPr>
                <w:rFonts w:hint="eastAsia" w:ascii="宋体" w:eastAsia="宋体"/>
                <w:b/>
                <w:bCs/>
                <w:color w:val="auto"/>
                <w:highlight w:val="none"/>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0A1F82">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3BE8B5B">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E0B3773">
            <w:pPr>
              <w:pStyle w:val="30"/>
              <w:ind w:firstLine="0" w:firstLineChars="0"/>
              <w:jc w:val="center"/>
              <w:rPr>
                <w:rFonts w:hint="eastAsia" w:ascii="宋体" w:eastAsia="宋体"/>
                <w:b/>
                <w:bCs/>
                <w:color w:val="auto"/>
                <w:sz w:val="21"/>
                <w:szCs w:val="21"/>
                <w:highlight w:val="none"/>
              </w:rPr>
            </w:pPr>
            <w:r>
              <w:rPr>
                <w:rFonts w:hint="eastAsia" w:ascii="宋体" w:eastAsia="宋体"/>
                <w:b/>
                <w:bCs/>
                <w:color w:val="auto"/>
                <w:sz w:val="21"/>
                <w:szCs w:val="21"/>
                <w:highlight w:val="none"/>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0029F6">
            <w:pPr>
              <w:pStyle w:val="30"/>
              <w:ind w:firstLine="0" w:firstLineChars="0"/>
              <w:jc w:val="center"/>
              <w:rPr>
                <w:rFonts w:hint="eastAsia" w:ascii="宋体" w:eastAsia="宋体"/>
                <w:b/>
                <w:bCs/>
                <w:color w:val="auto"/>
                <w:sz w:val="21"/>
                <w:szCs w:val="21"/>
                <w:highlight w:val="none"/>
              </w:rPr>
            </w:pPr>
            <w:r>
              <w:rPr>
                <w:rFonts w:hint="eastAsia" w:ascii="宋体" w:eastAsia="宋体"/>
                <w:b/>
                <w:bCs/>
                <w:color w:val="auto"/>
                <w:sz w:val="21"/>
                <w:szCs w:val="21"/>
                <w:highlight w:val="none"/>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9DF8047">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页码</w:t>
            </w:r>
          </w:p>
        </w:tc>
      </w:tr>
      <w:tr w14:paraId="4221B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EF79A10">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245B32">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2AADDA">
            <w:pPr>
              <w:pStyle w:val="30"/>
              <w:ind w:firstLine="482"/>
              <w:jc w:val="center"/>
              <w:rPr>
                <w:rFonts w:hint="eastAsia" w:ascii="宋体" w:eastAsia="宋体"/>
                <w:b/>
                <w:bCs/>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E5BBBAB">
            <w:pPr>
              <w:pStyle w:val="30"/>
              <w:ind w:firstLine="0" w:firstLineChars="0"/>
              <w:jc w:val="center"/>
              <w:rPr>
                <w:rFonts w:hint="eastAsia" w:ascii="宋体" w:eastAsia="宋体"/>
                <w:b/>
                <w:bCs/>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A0504E7">
            <w:pPr>
              <w:pStyle w:val="30"/>
              <w:ind w:firstLine="0" w:firstLineChars="0"/>
              <w:jc w:val="center"/>
              <w:rPr>
                <w:rFonts w:hint="eastAsia" w:ascii="宋体" w:eastAsia="宋体"/>
                <w:b/>
                <w:bCs/>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32E5E49F">
            <w:pPr>
              <w:pStyle w:val="30"/>
              <w:ind w:firstLine="0" w:firstLineChars="0"/>
              <w:jc w:val="center"/>
              <w:rPr>
                <w:rFonts w:hint="eastAsia" w:ascii="宋体" w:eastAsia="宋体"/>
                <w:b/>
                <w:bCs/>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7FA4B7">
            <w:pPr>
              <w:pStyle w:val="30"/>
              <w:ind w:firstLine="0" w:firstLineChars="0"/>
              <w:jc w:val="center"/>
              <w:rPr>
                <w:rFonts w:hint="eastAsia" w:ascii="宋体" w:eastAsia="宋体"/>
                <w:bCs/>
                <w:color w:val="auto"/>
                <w:sz w:val="15"/>
                <w:szCs w:val="15"/>
                <w:highlight w:val="none"/>
              </w:rPr>
            </w:pPr>
            <w:r>
              <w:rPr>
                <w:rFonts w:hint="eastAsia" w:ascii="宋体" w:eastAsia="宋体"/>
                <w:bCs/>
                <w:color w:val="auto"/>
                <w:sz w:val="15"/>
                <w:szCs w:val="15"/>
                <w:highlight w:val="none"/>
              </w:rPr>
              <w:t>如类似业绩、参数偏离等</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F1353C0">
            <w:pPr>
              <w:pStyle w:val="30"/>
              <w:ind w:firstLine="0" w:firstLineChars="0"/>
              <w:jc w:val="center"/>
              <w:rPr>
                <w:rFonts w:hint="eastAsia" w:ascii="宋体" w:eastAsia="宋体"/>
                <w:b/>
                <w:bCs/>
                <w:color w:val="auto"/>
                <w:highlight w:val="none"/>
              </w:rPr>
            </w:pPr>
          </w:p>
        </w:tc>
      </w:tr>
      <w:tr w14:paraId="6E5F5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07DC57D">
            <w:pPr>
              <w:widowControl/>
              <w:rPr>
                <w:rFonts w:hint="eastAsia" w:ascii="宋体"/>
                <w:color w:val="auto"/>
                <w:sz w:val="24"/>
                <w:highlight w:val="none"/>
              </w:rPr>
            </w:pPr>
            <w:r>
              <w:rPr>
                <w:rFonts w:hint="eastAsia" w:ascii="宋体"/>
                <w:color w:val="auto"/>
                <w:sz w:val="24"/>
                <w:highlight w:val="none"/>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E110C4">
            <w:pPr>
              <w:rPr>
                <w:rFonts w:hint="eastAsia" w:ascii="宋体"/>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694C41D3">
            <w:pPr>
              <w:rPr>
                <w:rFonts w:hint="eastAsia" w:ascii="宋体"/>
                <w:color w:val="auto"/>
                <w:sz w:val="24"/>
                <w:highlight w:val="none"/>
              </w:rPr>
            </w:pPr>
          </w:p>
        </w:tc>
        <w:tc>
          <w:tcPr>
            <w:tcW w:w="1076" w:type="dxa"/>
            <w:tcBorders>
              <w:top w:val="single" w:color="auto" w:sz="4" w:space="0"/>
              <w:left w:val="single" w:color="auto" w:sz="4" w:space="0"/>
              <w:right w:val="single" w:color="auto" w:sz="4" w:space="0"/>
            </w:tcBorders>
            <w:noWrap w:val="0"/>
            <w:vAlign w:val="center"/>
          </w:tcPr>
          <w:p w14:paraId="6B46D9A3">
            <w:pPr>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412E2FB1">
            <w:pPr>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2459D197">
            <w:pPr>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4CB7163A">
            <w:pPr>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5DA476DA">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4AA5D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41112B6">
            <w:pPr>
              <w:widowControl/>
              <w:rPr>
                <w:rFonts w:hint="eastAsia" w:ascii="宋体"/>
                <w:color w:val="auto"/>
                <w:sz w:val="24"/>
                <w:highlight w:val="none"/>
              </w:rPr>
            </w:pPr>
            <w:r>
              <w:rPr>
                <w:rFonts w:hint="eastAsia" w:ascii="宋体"/>
                <w:color w:val="auto"/>
                <w:sz w:val="24"/>
                <w:highlight w:val="none"/>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C23049">
            <w:pPr>
              <w:spacing w:line="320" w:lineRule="exact"/>
              <w:rPr>
                <w:rFonts w:hint="eastAsia" w:ascii="宋体"/>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061519F8">
            <w:pPr>
              <w:widowControl/>
              <w:rPr>
                <w:rFonts w:hint="eastAsia" w:ascii="宋体" w:cs="宋体"/>
                <w:color w:val="auto"/>
                <w:kern w:val="0"/>
                <w:sz w:val="24"/>
                <w:highlight w:val="none"/>
              </w:rPr>
            </w:pPr>
          </w:p>
        </w:tc>
        <w:tc>
          <w:tcPr>
            <w:tcW w:w="1076" w:type="dxa"/>
            <w:tcBorders>
              <w:top w:val="single" w:color="auto" w:sz="4" w:space="0"/>
              <w:left w:val="single" w:color="auto" w:sz="4" w:space="0"/>
              <w:right w:val="single" w:color="auto" w:sz="4" w:space="0"/>
            </w:tcBorders>
            <w:noWrap w:val="0"/>
            <w:vAlign w:val="center"/>
          </w:tcPr>
          <w:p w14:paraId="37728BC4">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5B6FE386">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40DF75F8">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6DA2DCD7">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5647EF40">
            <w:pPr>
              <w:jc w:val="center"/>
              <w:rPr>
                <w:rFonts w:hint="eastAsia" w:ascii="宋体"/>
                <w:bCs/>
                <w:color w:val="auto"/>
                <w:sz w:val="24"/>
                <w:highlight w:val="none"/>
              </w:rPr>
            </w:pPr>
            <w:r>
              <w:rPr>
                <w:rFonts w:hint="eastAsia" w:ascii="宋体"/>
                <w:bCs/>
                <w:color w:val="auto"/>
                <w:sz w:val="24"/>
                <w:highlight w:val="none"/>
              </w:rPr>
              <w:t>……</w:t>
            </w:r>
          </w:p>
        </w:tc>
      </w:tr>
      <w:tr w14:paraId="1E08F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noWrap w:val="0"/>
            <w:vAlign w:val="center"/>
          </w:tcPr>
          <w:p w14:paraId="78473C61">
            <w:pPr>
              <w:widowControl/>
              <w:rPr>
                <w:rFonts w:hint="eastAsia" w:ascii="宋体"/>
                <w:color w:val="auto"/>
                <w:sz w:val="24"/>
                <w:highlight w:val="none"/>
              </w:rPr>
            </w:pPr>
            <w:r>
              <w:rPr>
                <w:rFonts w:hint="eastAsia" w:ascii="宋体"/>
                <w:color w:val="auto"/>
                <w:sz w:val="24"/>
                <w:highlight w:val="none"/>
              </w:rPr>
              <w:t>……</w:t>
            </w:r>
          </w:p>
        </w:tc>
        <w:tc>
          <w:tcPr>
            <w:tcW w:w="1276" w:type="dxa"/>
            <w:tcBorders>
              <w:left w:val="single" w:color="auto" w:sz="4" w:space="0"/>
              <w:bottom w:val="single" w:color="auto" w:sz="4" w:space="0"/>
              <w:right w:val="single" w:color="auto" w:sz="4" w:space="0"/>
            </w:tcBorders>
            <w:noWrap w:val="0"/>
            <w:vAlign w:val="center"/>
          </w:tcPr>
          <w:p w14:paraId="462430C2">
            <w:pPr>
              <w:widowControl/>
              <w:rPr>
                <w:rFonts w:hint="eastAsia" w:asci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5E053E">
            <w:pPr>
              <w:ind w:left="55" w:leftChars="26"/>
              <w:rPr>
                <w:rFonts w:hint="eastAsia" w:ascii="宋体" w:cs="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333F75B">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7F28C8C">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4013454">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25FB6E">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8956554">
            <w:pPr>
              <w:jc w:val="center"/>
              <w:rPr>
                <w:rFonts w:hint="eastAsia" w:ascii="宋体"/>
                <w:bCs/>
                <w:color w:val="auto"/>
                <w:sz w:val="24"/>
                <w:highlight w:val="none"/>
              </w:rPr>
            </w:pPr>
          </w:p>
        </w:tc>
      </w:tr>
      <w:tr w14:paraId="79AEF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D7D5D30">
            <w:pPr>
              <w:widowControl/>
              <w:rPr>
                <w:rFonts w:hint="eastAsia" w:ascii="宋体"/>
                <w:b/>
                <w:color w:val="auto"/>
                <w:sz w:val="24"/>
                <w:highlight w:val="none"/>
              </w:rPr>
            </w:pPr>
            <w:r>
              <w:rPr>
                <w:rFonts w:hint="eastAsia" w:ascii="宋体"/>
                <w:b/>
                <w:color w:val="auto"/>
                <w:sz w:val="24"/>
                <w:highlight w:val="none"/>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172637">
            <w:pPr>
              <w:widowControl/>
              <w:rPr>
                <w:rFonts w:hint="eastAsia" w:ascii="宋体"/>
                <w:b/>
                <w:color w:val="auto"/>
                <w:sz w:val="24"/>
                <w:highlight w:val="none"/>
              </w:rPr>
            </w:pPr>
            <w:r>
              <w:rPr>
                <w:rFonts w:hint="eastAsia" w:ascii="宋体"/>
                <w:b/>
                <w:color w:val="auto"/>
                <w:sz w:val="24"/>
                <w:highlight w:val="none"/>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FB3B793">
            <w:pPr>
              <w:pStyle w:val="30"/>
              <w:ind w:firstLine="0" w:firstLineChars="0"/>
              <w:jc w:val="both"/>
              <w:rPr>
                <w:rFonts w:hint="eastAsia" w:ascii="宋体" w:eastAsia="宋体"/>
                <w:b/>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141E666">
            <w:pPr>
              <w:pStyle w:val="30"/>
              <w:ind w:firstLine="0" w:firstLineChars="0"/>
              <w:jc w:val="center"/>
              <w:rPr>
                <w:rFonts w:hint="eastAsia" w:ascii="宋体" w:eastAsia="宋体"/>
                <w:b/>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5B1BBD6">
            <w:pPr>
              <w:pStyle w:val="30"/>
              <w:ind w:firstLine="0" w:firstLineChars="0"/>
              <w:jc w:val="center"/>
              <w:rPr>
                <w:rFonts w:hint="eastAsia" w:ascii="宋体" w:eastAsia="宋体"/>
                <w:b/>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8727115">
            <w:pPr>
              <w:pStyle w:val="30"/>
              <w:ind w:firstLine="0" w:firstLineChars="0"/>
              <w:jc w:val="center"/>
              <w:rPr>
                <w:rFonts w:hint="eastAsia" w:ascii="宋体" w:eastAsia="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7DAFEE">
            <w:pPr>
              <w:pStyle w:val="30"/>
              <w:ind w:firstLine="0" w:firstLineChars="0"/>
              <w:jc w:val="center"/>
              <w:rPr>
                <w:rFonts w:hint="eastAsia" w:ascii="宋体" w:eastAsia="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E319BAF">
            <w:pPr>
              <w:pStyle w:val="30"/>
              <w:ind w:firstLine="0" w:firstLineChars="0"/>
              <w:jc w:val="center"/>
              <w:rPr>
                <w:rFonts w:hint="eastAsia" w:ascii="宋体" w:eastAsia="宋体"/>
                <w:b/>
                <w:color w:val="auto"/>
                <w:highlight w:val="none"/>
              </w:rPr>
            </w:pPr>
          </w:p>
        </w:tc>
      </w:tr>
      <w:tr w14:paraId="76B0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AE19D93">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682415">
            <w:pPr>
              <w:spacing w:line="320" w:lineRule="exact"/>
              <w:rPr>
                <w:rFonts w:hint="eastAsia" w:ascii="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E0BEEA">
            <w:pPr>
              <w:spacing w:line="320" w:lineRule="exact"/>
              <w:rPr>
                <w:rFonts w:hint="eastAsia" w:ascii="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D62A57">
            <w:pPr>
              <w:pStyle w:val="30"/>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7C792E1">
            <w:pPr>
              <w:pStyle w:val="30"/>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8FEA9F8">
            <w:pPr>
              <w:pStyle w:val="30"/>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2A3E79">
            <w:pPr>
              <w:pStyle w:val="30"/>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99DB5E5">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23DAA0B2">
            <w:pPr>
              <w:jc w:val="center"/>
              <w:rPr>
                <w:rFonts w:hint="eastAsia" w:ascii="宋体"/>
                <w:bCs/>
                <w:color w:val="auto"/>
                <w:sz w:val="24"/>
                <w:highlight w:val="none"/>
              </w:rPr>
            </w:pPr>
            <w:r>
              <w:rPr>
                <w:rFonts w:hint="eastAsia" w:ascii="宋体"/>
                <w:bCs/>
                <w:color w:val="auto"/>
                <w:sz w:val="24"/>
                <w:highlight w:val="none"/>
              </w:rPr>
              <w:t>第几页</w:t>
            </w:r>
          </w:p>
        </w:tc>
      </w:tr>
      <w:tr w14:paraId="65529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1F39C3C">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2C8ECF">
            <w:pPr>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9B8FF4">
            <w:pPr>
              <w:rPr>
                <w:rFonts w:hint="eastAsia"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F864BBF">
            <w:pPr>
              <w:pStyle w:val="30"/>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31A7B19">
            <w:pPr>
              <w:pStyle w:val="30"/>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91C64A5">
            <w:pPr>
              <w:pStyle w:val="30"/>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488E11">
            <w:pPr>
              <w:pStyle w:val="30"/>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113BD0C">
            <w:pPr>
              <w:pStyle w:val="30"/>
              <w:ind w:firstLine="0" w:firstLineChars="0"/>
              <w:jc w:val="center"/>
              <w:rPr>
                <w:rFonts w:hint="eastAsia" w:ascii="宋体" w:eastAsia="宋体"/>
                <w:color w:val="auto"/>
                <w:highlight w:val="none"/>
              </w:rPr>
            </w:pPr>
            <w:r>
              <w:rPr>
                <w:rFonts w:hint="eastAsia" w:ascii="宋体" w:eastAsia="宋体"/>
                <w:color w:val="auto"/>
                <w:highlight w:val="none"/>
              </w:rPr>
              <w:t>……</w:t>
            </w:r>
          </w:p>
        </w:tc>
      </w:tr>
      <w:tr w14:paraId="1D2D7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CEB7F95">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0D3E15">
            <w:pPr>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D7556E">
            <w:pPr>
              <w:rPr>
                <w:rFonts w:hint="eastAsia"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EF5F4AD">
            <w:pPr>
              <w:pStyle w:val="30"/>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AA9988A">
            <w:pPr>
              <w:pStyle w:val="30"/>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E0910E6">
            <w:pPr>
              <w:pStyle w:val="30"/>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64B0DF">
            <w:pPr>
              <w:pStyle w:val="30"/>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A20C3EE">
            <w:pPr>
              <w:pStyle w:val="30"/>
              <w:ind w:firstLine="0" w:firstLineChars="0"/>
              <w:jc w:val="center"/>
              <w:rPr>
                <w:rFonts w:hint="eastAsia" w:ascii="宋体" w:eastAsia="宋体"/>
                <w:color w:val="auto"/>
                <w:highlight w:val="none"/>
              </w:rPr>
            </w:pPr>
          </w:p>
        </w:tc>
      </w:tr>
      <w:tr w14:paraId="22183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noWrap w:val="0"/>
            <w:vAlign w:val="center"/>
          </w:tcPr>
          <w:p w14:paraId="1F6CD2D5">
            <w:pPr>
              <w:widowControl/>
              <w:rPr>
                <w:rFonts w:hint="eastAsia" w:ascii="宋体"/>
                <w:color w:val="auto"/>
                <w:sz w:val="24"/>
                <w:highlight w:val="none"/>
              </w:rPr>
            </w:pPr>
            <w:r>
              <w:rPr>
                <w:rFonts w:hint="eastAsia" w:ascii="宋体"/>
                <w:color w:val="auto"/>
                <w:sz w:val="24"/>
                <w:highlight w:val="none"/>
              </w:rPr>
              <w:t>三</w:t>
            </w:r>
          </w:p>
        </w:tc>
        <w:tc>
          <w:tcPr>
            <w:tcW w:w="1276" w:type="dxa"/>
            <w:tcBorders>
              <w:left w:val="single" w:color="auto" w:sz="4" w:space="0"/>
              <w:bottom w:val="single" w:color="auto" w:sz="4" w:space="0"/>
              <w:right w:val="single" w:color="auto" w:sz="4" w:space="0"/>
            </w:tcBorders>
            <w:noWrap w:val="0"/>
            <w:vAlign w:val="center"/>
          </w:tcPr>
          <w:p w14:paraId="0FA4DAED">
            <w:pPr>
              <w:widowControl/>
              <w:rPr>
                <w:rFonts w:hint="eastAsia" w:ascii="宋体"/>
                <w:b/>
                <w:color w:val="auto"/>
                <w:sz w:val="24"/>
                <w:highlight w:val="none"/>
              </w:rPr>
            </w:pPr>
            <w:r>
              <w:rPr>
                <w:rFonts w:hint="eastAsia" w:ascii="宋体"/>
                <w:b/>
                <w:color w:val="auto"/>
                <w:sz w:val="24"/>
                <w:highlight w:val="none"/>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B9F393">
            <w:pPr>
              <w:pStyle w:val="30"/>
              <w:ind w:firstLine="0" w:firstLineChars="0"/>
              <w:jc w:val="both"/>
              <w:rPr>
                <w:rFonts w:hint="eastAsia" w:ascii="宋体" w:eastAsia="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EA8B81A">
            <w:pPr>
              <w:widowControl/>
              <w:jc w:val="center"/>
              <w:rPr>
                <w:rFonts w:hint="eastAsia" w:ascii="宋体"/>
                <w:b/>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2FC4BD8">
            <w:pPr>
              <w:widowControl/>
              <w:jc w:val="center"/>
              <w:rPr>
                <w:rFonts w:hint="eastAsia" w:ascii="宋体"/>
                <w:b/>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F1B43F1">
            <w:pPr>
              <w:widowControl/>
              <w:jc w:val="center"/>
              <w:rPr>
                <w:rFonts w:hint="eastAsia" w:asci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C44A9F">
            <w:pPr>
              <w:widowControl/>
              <w:jc w:val="center"/>
              <w:rPr>
                <w:rFonts w:hint="eastAsia" w:ascii="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39FEC73">
            <w:pPr>
              <w:widowControl/>
              <w:jc w:val="center"/>
              <w:rPr>
                <w:rFonts w:hint="eastAsia" w:ascii="宋体"/>
                <w:b/>
                <w:color w:val="auto"/>
                <w:sz w:val="24"/>
                <w:highlight w:val="none"/>
              </w:rPr>
            </w:pPr>
          </w:p>
        </w:tc>
      </w:tr>
      <w:tr w14:paraId="56BAC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noWrap w:val="0"/>
            <w:vAlign w:val="center"/>
          </w:tcPr>
          <w:p w14:paraId="5BD433E9">
            <w:pPr>
              <w:widowControl/>
              <w:rPr>
                <w:rFonts w:hint="eastAsia" w:ascii="宋体"/>
                <w:color w:val="auto"/>
                <w:sz w:val="24"/>
                <w:highlight w:val="none"/>
              </w:rPr>
            </w:pPr>
          </w:p>
        </w:tc>
        <w:tc>
          <w:tcPr>
            <w:tcW w:w="1276" w:type="dxa"/>
            <w:tcBorders>
              <w:left w:val="single" w:color="auto" w:sz="4" w:space="0"/>
              <w:bottom w:val="single" w:color="auto" w:sz="4" w:space="0"/>
              <w:right w:val="single" w:color="auto" w:sz="4" w:space="0"/>
            </w:tcBorders>
            <w:noWrap w:val="0"/>
            <w:vAlign w:val="center"/>
          </w:tcPr>
          <w:p w14:paraId="196EC8E9">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120922">
            <w:pPr>
              <w:rPr>
                <w:rFonts w:hint="eastAsia"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9B2F8A9">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63914C6">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740E99D">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871F9E">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0EE9D21">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3E2DC68D">
            <w:pPr>
              <w:jc w:val="center"/>
              <w:rPr>
                <w:rFonts w:hint="eastAsia" w:ascii="宋体"/>
                <w:bCs/>
                <w:color w:val="auto"/>
                <w:sz w:val="24"/>
                <w:highlight w:val="none"/>
              </w:rPr>
            </w:pPr>
            <w:r>
              <w:rPr>
                <w:rFonts w:hint="eastAsia" w:ascii="宋体"/>
                <w:bCs/>
                <w:color w:val="auto"/>
                <w:sz w:val="24"/>
                <w:highlight w:val="none"/>
              </w:rPr>
              <w:t>第几页</w:t>
            </w:r>
          </w:p>
        </w:tc>
      </w:tr>
      <w:tr w14:paraId="081AF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B7C61F3">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A30B6A">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FC40B2">
            <w:pPr>
              <w:rPr>
                <w:rFonts w:hint="eastAsia"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4E3C75C">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BC4E62A">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A4E910A">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22FD9F">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43AD725">
            <w:pPr>
              <w:jc w:val="center"/>
              <w:rPr>
                <w:rFonts w:hint="eastAsia" w:ascii="宋体"/>
                <w:bCs/>
                <w:color w:val="auto"/>
                <w:sz w:val="24"/>
                <w:highlight w:val="none"/>
              </w:rPr>
            </w:pPr>
            <w:r>
              <w:rPr>
                <w:rFonts w:hint="eastAsia" w:ascii="宋体"/>
                <w:bCs/>
                <w:color w:val="auto"/>
                <w:sz w:val="24"/>
                <w:highlight w:val="none"/>
              </w:rPr>
              <w:t>……</w:t>
            </w:r>
          </w:p>
        </w:tc>
      </w:tr>
      <w:tr w14:paraId="27AA0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639CD8D">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0BDDB4">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FD2570">
            <w:pPr>
              <w:rPr>
                <w:rFonts w:hint="eastAsia" w:ascii="宋体"/>
                <w:bCs/>
                <w:color w:val="auto"/>
                <w:sz w:val="24"/>
                <w:highlight w:val="none"/>
              </w:rPr>
            </w:pPr>
          </w:p>
        </w:tc>
        <w:tc>
          <w:tcPr>
            <w:tcW w:w="1076" w:type="dxa"/>
            <w:tcBorders>
              <w:top w:val="single" w:color="auto" w:sz="4" w:space="0"/>
              <w:left w:val="single" w:color="auto" w:sz="4" w:space="0"/>
              <w:right w:val="single" w:color="auto" w:sz="4" w:space="0"/>
            </w:tcBorders>
            <w:noWrap w:val="0"/>
            <w:vAlign w:val="center"/>
          </w:tcPr>
          <w:p w14:paraId="73B69104">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7C4BDCF6">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009F72E5">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210C993D">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6A2812CA">
            <w:pPr>
              <w:jc w:val="center"/>
              <w:rPr>
                <w:rFonts w:hint="eastAsia" w:ascii="宋体"/>
                <w:bCs/>
                <w:color w:val="auto"/>
                <w:sz w:val="24"/>
                <w:highlight w:val="none"/>
              </w:rPr>
            </w:pPr>
          </w:p>
        </w:tc>
      </w:tr>
    </w:tbl>
    <w:p w14:paraId="2C03BB94">
      <w:pPr>
        <w:snapToGrid w:val="0"/>
        <w:spacing w:before="50" w:after="50"/>
        <w:rPr>
          <w:rFonts w:hint="eastAsia" w:ascii="宋体"/>
          <w:color w:val="auto"/>
          <w:sz w:val="24"/>
          <w:highlight w:val="none"/>
        </w:rPr>
      </w:pPr>
    </w:p>
    <w:p w14:paraId="6A605CFA">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注：1、投标单位根据所投标项的评分表内容，按此格式提供评分响应表置于商务技术响应文件第1页。</w:t>
      </w:r>
    </w:p>
    <w:p w14:paraId="7676F9D8">
      <w:pPr>
        <w:snapToGrid w:val="0"/>
        <w:ind w:firstLine="482" w:firstLineChars="200"/>
        <w:rPr>
          <w:rFonts w:hint="eastAsia" w:ascii="宋体" w:hAnsi="Times New Roman" w:eastAsia="宋体" w:cs="Times New Roman"/>
          <w:b/>
          <w:bCs/>
          <w:color w:val="auto"/>
          <w:sz w:val="24"/>
          <w:highlight w:val="none"/>
        </w:rPr>
      </w:pPr>
      <w:r>
        <w:rPr>
          <w:rFonts w:hint="eastAsia" w:ascii="宋体" w:hAnsi="Times New Roman" w:eastAsia="宋体" w:cs="Times New Roman"/>
          <w:b/>
          <w:bCs/>
          <w:color w:val="auto"/>
          <w:sz w:val="24"/>
          <w:highlight w:val="none"/>
        </w:rPr>
        <w:t>自评得分=其中肯定能得分分值+可能可以得分分值</w:t>
      </w:r>
    </w:p>
    <w:p w14:paraId="79DCD78D">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3、上表中客观分得分分值须认真填写，如故意作假夸大自评得分，且与专家评分分值相差较大的，其将在“方案”中被适当扣分。</w:t>
      </w:r>
    </w:p>
    <w:p w14:paraId="31DAB082">
      <w:pPr>
        <w:pStyle w:val="3"/>
        <w:keepNext w:val="0"/>
        <w:keepLines w:val="0"/>
        <w:pageBreakBefore/>
        <w:rPr>
          <w:rFonts w:hint="eastAsia" w:ascii="宋体" w:hAnsi="宋体" w:eastAsia="宋体" w:cs="宋体"/>
          <w:b w:val="0"/>
          <w:color w:val="auto"/>
          <w:sz w:val="24"/>
          <w:szCs w:val="24"/>
          <w:highlight w:val="none"/>
        </w:rPr>
      </w:pPr>
      <w:bookmarkStart w:id="80" w:name="_Toc30441"/>
      <w:bookmarkStart w:id="81" w:name="_Toc18840"/>
      <w:bookmarkStart w:id="82" w:name="_Toc8277"/>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十一</w:t>
      </w:r>
      <w:r>
        <w:rPr>
          <w:rFonts w:hint="eastAsia" w:ascii="宋体" w:hAnsi="宋体" w:eastAsia="宋体" w:cs="宋体"/>
          <w:b w:val="0"/>
          <w:color w:val="auto"/>
          <w:sz w:val="24"/>
          <w:szCs w:val="24"/>
          <w:highlight w:val="none"/>
        </w:rPr>
        <w:t>：资信商务、技术文件响应表</w:t>
      </w:r>
      <w:bookmarkEnd w:id="80"/>
      <w:bookmarkEnd w:id="81"/>
      <w:bookmarkEnd w:id="82"/>
    </w:p>
    <w:p w14:paraId="02E9CD74">
      <w:pPr>
        <w:snapToGrid w:val="0"/>
        <w:spacing w:before="50" w:after="50"/>
        <w:jc w:val="center"/>
        <w:rPr>
          <w:rFonts w:hint="eastAsia" w:ascii="宋体" w:hAnsi="Times New Roman" w:eastAsia="宋体" w:cs="Times New Roman"/>
          <w:b/>
          <w:color w:val="auto"/>
          <w:sz w:val="36"/>
          <w:szCs w:val="36"/>
          <w:highlight w:val="none"/>
        </w:rPr>
      </w:pPr>
      <w:r>
        <w:rPr>
          <w:rFonts w:hint="eastAsia" w:ascii="宋体" w:hAnsi="Times New Roman" w:eastAsia="宋体" w:cs="Times New Roman"/>
          <w:b/>
          <w:color w:val="auto"/>
          <w:sz w:val="36"/>
          <w:szCs w:val="36"/>
          <w:highlight w:val="none"/>
        </w:rPr>
        <w:t>▲资信商务、技术文件响应表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1511"/>
        <w:gridCol w:w="1511"/>
      </w:tblGrid>
      <w:tr w14:paraId="5E8D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7A0C41FF">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55" w:type="dxa"/>
            <w:tcBorders>
              <w:bottom w:val="single" w:color="auto" w:sz="4" w:space="0"/>
            </w:tcBorders>
            <w:noWrap w:val="0"/>
            <w:vAlign w:val="center"/>
          </w:tcPr>
          <w:p w14:paraId="4CC237B5">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1957" w:type="dxa"/>
            <w:tcBorders>
              <w:bottom w:val="single" w:color="auto" w:sz="4" w:space="0"/>
            </w:tcBorders>
            <w:noWrap w:val="0"/>
            <w:vAlign w:val="center"/>
          </w:tcPr>
          <w:p w14:paraId="4CF12830">
            <w:pPr>
              <w:jc w:val="center"/>
              <w:rPr>
                <w:rFonts w:hint="eastAsia" w:ascii="宋体" w:hAnsi="宋体" w:cs="宋体"/>
                <w:color w:val="auto"/>
                <w:sz w:val="24"/>
                <w:highlight w:val="none"/>
              </w:rPr>
            </w:pPr>
            <w:r>
              <w:rPr>
                <w:rFonts w:hint="eastAsia" w:ascii="宋体" w:hAnsi="宋体" w:cs="宋体"/>
                <w:color w:val="auto"/>
                <w:sz w:val="24"/>
                <w:highlight w:val="none"/>
              </w:rPr>
              <w:t>招标文件</w:t>
            </w:r>
          </w:p>
          <w:p w14:paraId="00200EFB">
            <w:pPr>
              <w:jc w:val="center"/>
              <w:rPr>
                <w:rFonts w:hint="eastAsia"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bottom w:val="single" w:color="auto" w:sz="4" w:space="0"/>
            </w:tcBorders>
            <w:noWrap w:val="0"/>
            <w:vAlign w:val="center"/>
          </w:tcPr>
          <w:p w14:paraId="6C574A4A">
            <w:pPr>
              <w:jc w:val="center"/>
              <w:rPr>
                <w:rFonts w:hint="eastAsia" w:ascii="宋体" w:hAnsi="宋体" w:cs="宋体"/>
                <w:color w:val="auto"/>
                <w:sz w:val="24"/>
                <w:highlight w:val="none"/>
              </w:rPr>
            </w:pPr>
            <w:r>
              <w:rPr>
                <w:rFonts w:hint="eastAsia" w:ascii="宋体" w:hAnsi="宋体" w:cs="宋体"/>
                <w:color w:val="auto"/>
                <w:sz w:val="24"/>
                <w:highlight w:val="none"/>
              </w:rPr>
              <w:t>投标文件</w:t>
            </w:r>
          </w:p>
          <w:p w14:paraId="41CE1098">
            <w:pPr>
              <w:jc w:val="center"/>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1511" w:type="dxa"/>
            <w:tcBorders>
              <w:bottom w:val="single" w:color="auto" w:sz="4" w:space="0"/>
            </w:tcBorders>
            <w:noWrap w:val="0"/>
            <w:vAlign w:val="center"/>
          </w:tcPr>
          <w:p w14:paraId="4E1FA3DC">
            <w:pPr>
              <w:jc w:val="center"/>
              <w:rPr>
                <w:rFonts w:hint="eastAsia" w:ascii="宋体" w:hAnsi="宋体" w:cs="宋体"/>
                <w:color w:val="auto"/>
                <w:sz w:val="24"/>
                <w:highlight w:val="none"/>
              </w:rPr>
            </w:pPr>
            <w:r>
              <w:rPr>
                <w:rFonts w:hint="eastAsia" w:ascii="宋体" w:hAnsi="宋体" w:cs="宋体"/>
                <w:color w:val="auto"/>
                <w:sz w:val="24"/>
                <w:highlight w:val="none"/>
              </w:rPr>
              <w:t>偏离情况</w:t>
            </w:r>
          </w:p>
          <w:p w14:paraId="66719601">
            <w:pPr>
              <w:jc w:val="center"/>
              <w:rPr>
                <w:rFonts w:hint="eastAsia" w:ascii="宋体" w:hAnsi="宋体" w:cs="宋体"/>
                <w:color w:val="auto"/>
                <w:sz w:val="24"/>
                <w:highlight w:val="none"/>
              </w:rPr>
            </w:pPr>
            <w:r>
              <w:rPr>
                <w:rFonts w:hint="eastAsia" w:ascii="宋体" w:hAnsi="宋体" w:cs="宋体"/>
                <w:color w:val="auto"/>
                <w:sz w:val="24"/>
                <w:highlight w:val="none"/>
              </w:rPr>
              <w:t>（注明正偏离、负偏离或无偏离）</w:t>
            </w:r>
          </w:p>
        </w:tc>
        <w:tc>
          <w:tcPr>
            <w:tcW w:w="1511" w:type="dxa"/>
            <w:tcBorders>
              <w:bottom w:val="single" w:color="auto" w:sz="4" w:space="0"/>
            </w:tcBorders>
            <w:noWrap w:val="0"/>
            <w:vAlign w:val="top"/>
          </w:tcPr>
          <w:p w14:paraId="095A6711">
            <w:pPr>
              <w:jc w:val="center"/>
              <w:rPr>
                <w:rFonts w:hint="eastAsia" w:ascii="宋体" w:hAnsi="宋体" w:cs="宋体"/>
                <w:color w:val="auto"/>
                <w:sz w:val="24"/>
                <w:highlight w:val="none"/>
              </w:rPr>
            </w:pPr>
            <w:r>
              <w:rPr>
                <w:rFonts w:hint="eastAsia" w:ascii="宋体" w:hAnsi="宋体" w:cs="宋体"/>
                <w:color w:val="auto"/>
                <w:sz w:val="24"/>
                <w:highlight w:val="none"/>
              </w:rPr>
              <w:t>佐证材料页码</w:t>
            </w:r>
          </w:p>
        </w:tc>
      </w:tr>
      <w:tr w14:paraId="3A79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14:paraId="76089E29">
            <w:pPr>
              <w:jc w:val="center"/>
              <w:rPr>
                <w:rFonts w:hint="eastAsia" w:ascii="宋体" w:hAnsi="宋体" w:cs="宋体"/>
                <w:color w:val="auto"/>
                <w:sz w:val="24"/>
                <w:highlight w:val="none"/>
              </w:rPr>
            </w:pPr>
          </w:p>
        </w:tc>
        <w:tc>
          <w:tcPr>
            <w:tcW w:w="1855" w:type="dxa"/>
            <w:noWrap w:val="0"/>
            <w:vAlign w:val="top"/>
          </w:tcPr>
          <w:p w14:paraId="49C1AF70">
            <w:pPr>
              <w:rPr>
                <w:rFonts w:hint="eastAsia" w:ascii="宋体" w:hAnsi="宋体" w:cs="宋体"/>
                <w:color w:val="auto"/>
                <w:sz w:val="24"/>
                <w:highlight w:val="none"/>
              </w:rPr>
            </w:pPr>
          </w:p>
        </w:tc>
        <w:tc>
          <w:tcPr>
            <w:tcW w:w="1957" w:type="dxa"/>
            <w:noWrap w:val="0"/>
            <w:vAlign w:val="top"/>
          </w:tcPr>
          <w:p w14:paraId="1E065591">
            <w:pPr>
              <w:rPr>
                <w:rFonts w:hint="eastAsia" w:ascii="宋体" w:hAnsi="宋体" w:cs="宋体"/>
                <w:color w:val="auto"/>
                <w:sz w:val="24"/>
                <w:highlight w:val="none"/>
              </w:rPr>
            </w:pPr>
          </w:p>
        </w:tc>
        <w:tc>
          <w:tcPr>
            <w:tcW w:w="1620" w:type="dxa"/>
            <w:noWrap w:val="0"/>
            <w:vAlign w:val="top"/>
          </w:tcPr>
          <w:p w14:paraId="312CB39E">
            <w:pPr>
              <w:rPr>
                <w:rFonts w:hint="eastAsia" w:ascii="宋体" w:hAnsi="宋体" w:cs="宋体"/>
                <w:color w:val="auto"/>
                <w:sz w:val="24"/>
                <w:highlight w:val="none"/>
              </w:rPr>
            </w:pPr>
          </w:p>
        </w:tc>
        <w:tc>
          <w:tcPr>
            <w:tcW w:w="1511" w:type="dxa"/>
            <w:noWrap w:val="0"/>
            <w:vAlign w:val="top"/>
          </w:tcPr>
          <w:p w14:paraId="78E811BE">
            <w:pPr>
              <w:rPr>
                <w:rFonts w:hint="eastAsia" w:ascii="宋体" w:hAnsi="宋体" w:cs="宋体"/>
                <w:color w:val="auto"/>
                <w:sz w:val="24"/>
                <w:highlight w:val="none"/>
              </w:rPr>
            </w:pPr>
          </w:p>
        </w:tc>
        <w:tc>
          <w:tcPr>
            <w:tcW w:w="1511" w:type="dxa"/>
            <w:noWrap w:val="0"/>
            <w:vAlign w:val="top"/>
          </w:tcPr>
          <w:p w14:paraId="439814E5">
            <w:pPr>
              <w:rPr>
                <w:rFonts w:hint="eastAsia" w:ascii="宋体" w:hAnsi="宋体" w:cs="宋体"/>
                <w:color w:val="auto"/>
                <w:sz w:val="24"/>
                <w:highlight w:val="none"/>
              </w:rPr>
            </w:pPr>
          </w:p>
        </w:tc>
      </w:tr>
      <w:tr w14:paraId="58C3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14:paraId="7FE08BEA">
            <w:pPr>
              <w:rPr>
                <w:rFonts w:hint="eastAsia" w:ascii="宋体" w:hAnsi="宋体" w:cs="宋体"/>
                <w:color w:val="auto"/>
                <w:sz w:val="24"/>
                <w:highlight w:val="none"/>
              </w:rPr>
            </w:pPr>
          </w:p>
        </w:tc>
        <w:tc>
          <w:tcPr>
            <w:tcW w:w="1855" w:type="dxa"/>
            <w:noWrap w:val="0"/>
            <w:vAlign w:val="top"/>
          </w:tcPr>
          <w:p w14:paraId="5B5DD2AE">
            <w:pPr>
              <w:rPr>
                <w:rFonts w:hint="eastAsia" w:ascii="宋体" w:hAnsi="宋体" w:cs="宋体"/>
                <w:color w:val="auto"/>
                <w:sz w:val="24"/>
                <w:highlight w:val="none"/>
              </w:rPr>
            </w:pPr>
          </w:p>
        </w:tc>
        <w:tc>
          <w:tcPr>
            <w:tcW w:w="1957" w:type="dxa"/>
            <w:noWrap w:val="0"/>
            <w:vAlign w:val="top"/>
          </w:tcPr>
          <w:p w14:paraId="0ED97EE1">
            <w:pPr>
              <w:rPr>
                <w:rFonts w:hint="eastAsia" w:ascii="宋体" w:hAnsi="宋体" w:cs="宋体"/>
                <w:color w:val="auto"/>
                <w:sz w:val="24"/>
                <w:highlight w:val="none"/>
              </w:rPr>
            </w:pPr>
          </w:p>
        </w:tc>
        <w:tc>
          <w:tcPr>
            <w:tcW w:w="1620" w:type="dxa"/>
            <w:noWrap w:val="0"/>
            <w:vAlign w:val="top"/>
          </w:tcPr>
          <w:p w14:paraId="3574FD2A">
            <w:pPr>
              <w:rPr>
                <w:rFonts w:hint="eastAsia" w:ascii="宋体" w:hAnsi="宋体" w:cs="宋体"/>
                <w:color w:val="auto"/>
                <w:sz w:val="24"/>
                <w:highlight w:val="none"/>
              </w:rPr>
            </w:pPr>
          </w:p>
        </w:tc>
        <w:tc>
          <w:tcPr>
            <w:tcW w:w="1511" w:type="dxa"/>
            <w:noWrap w:val="0"/>
            <w:vAlign w:val="top"/>
          </w:tcPr>
          <w:p w14:paraId="00B37B16">
            <w:pPr>
              <w:rPr>
                <w:rFonts w:hint="eastAsia" w:ascii="宋体" w:hAnsi="宋体" w:cs="宋体"/>
                <w:color w:val="auto"/>
                <w:sz w:val="24"/>
                <w:highlight w:val="none"/>
              </w:rPr>
            </w:pPr>
          </w:p>
        </w:tc>
        <w:tc>
          <w:tcPr>
            <w:tcW w:w="1511" w:type="dxa"/>
            <w:noWrap w:val="0"/>
            <w:vAlign w:val="top"/>
          </w:tcPr>
          <w:p w14:paraId="4349B490">
            <w:pPr>
              <w:rPr>
                <w:rFonts w:hint="eastAsia" w:ascii="宋体" w:hAnsi="宋体" w:cs="宋体"/>
                <w:color w:val="auto"/>
                <w:sz w:val="24"/>
                <w:highlight w:val="none"/>
              </w:rPr>
            </w:pPr>
          </w:p>
        </w:tc>
      </w:tr>
      <w:tr w14:paraId="15EF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14:paraId="31CDAD0A">
            <w:pPr>
              <w:rPr>
                <w:rFonts w:hint="eastAsia" w:ascii="宋体" w:hAnsi="宋体" w:cs="宋体"/>
                <w:color w:val="auto"/>
                <w:sz w:val="24"/>
                <w:highlight w:val="none"/>
              </w:rPr>
            </w:pPr>
          </w:p>
        </w:tc>
        <w:tc>
          <w:tcPr>
            <w:tcW w:w="1855" w:type="dxa"/>
            <w:noWrap w:val="0"/>
            <w:vAlign w:val="top"/>
          </w:tcPr>
          <w:p w14:paraId="50F702D7">
            <w:pPr>
              <w:rPr>
                <w:rFonts w:hint="eastAsia" w:ascii="宋体" w:hAnsi="宋体" w:cs="宋体"/>
                <w:color w:val="auto"/>
                <w:sz w:val="24"/>
                <w:highlight w:val="none"/>
              </w:rPr>
            </w:pPr>
          </w:p>
        </w:tc>
        <w:tc>
          <w:tcPr>
            <w:tcW w:w="1957" w:type="dxa"/>
            <w:noWrap w:val="0"/>
            <w:vAlign w:val="top"/>
          </w:tcPr>
          <w:p w14:paraId="6246195D">
            <w:pPr>
              <w:rPr>
                <w:rFonts w:hint="eastAsia" w:ascii="宋体" w:hAnsi="宋体" w:cs="宋体"/>
                <w:color w:val="auto"/>
                <w:sz w:val="24"/>
                <w:highlight w:val="none"/>
              </w:rPr>
            </w:pPr>
          </w:p>
        </w:tc>
        <w:tc>
          <w:tcPr>
            <w:tcW w:w="1620" w:type="dxa"/>
            <w:noWrap w:val="0"/>
            <w:vAlign w:val="top"/>
          </w:tcPr>
          <w:p w14:paraId="5E6FE558">
            <w:pPr>
              <w:rPr>
                <w:rFonts w:hint="eastAsia" w:ascii="宋体" w:hAnsi="宋体" w:cs="宋体"/>
                <w:color w:val="auto"/>
                <w:sz w:val="24"/>
                <w:highlight w:val="none"/>
              </w:rPr>
            </w:pPr>
          </w:p>
        </w:tc>
        <w:tc>
          <w:tcPr>
            <w:tcW w:w="1511" w:type="dxa"/>
            <w:noWrap w:val="0"/>
            <w:vAlign w:val="top"/>
          </w:tcPr>
          <w:p w14:paraId="5AB25D9E">
            <w:pPr>
              <w:rPr>
                <w:rFonts w:hint="eastAsia" w:ascii="宋体" w:hAnsi="宋体" w:cs="宋体"/>
                <w:color w:val="auto"/>
                <w:sz w:val="24"/>
                <w:highlight w:val="none"/>
              </w:rPr>
            </w:pPr>
          </w:p>
        </w:tc>
        <w:tc>
          <w:tcPr>
            <w:tcW w:w="1511" w:type="dxa"/>
            <w:noWrap w:val="0"/>
            <w:vAlign w:val="top"/>
          </w:tcPr>
          <w:p w14:paraId="06B53926">
            <w:pPr>
              <w:rPr>
                <w:rFonts w:hint="eastAsia" w:ascii="宋体" w:hAnsi="宋体" w:cs="宋体"/>
                <w:color w:val="auto"/>
                <w:sz w:val="24"/>
                <w:highlight w:val="none"/>
              </w:rPr>
            </w:pPr>
          </w:p>
        </w:tc>
      </w:tr>
      <w:tr w14:paraId="1434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14:paraId="40F2ACF7">
            <w:pPr>
              <w:rPr>
                <w:rFonts w:hint="eastAsia" w:ascii="宋体" w:hAnsi="宋体" w:cs="宋体"/>
                <w:color w:val="auto"/>
                <w:sz w:val="24"/>
                <w:highlight w:val="none"/>
              </w:rPr>
            </w:pPr>
          </w:p>
        </w:tc>
        <w:tc>
          <w:tcPr>
            <w:tcW w:w="1855" w:type="dxa"/>
            <w:noWrap w:val="0"/>
            <w:vAlign w:val="top"/>
          </w:tcPr>
          <w:p w14:paraId="7642E53E">
            <w:pPr>
              <w:rPr>
                <w:rFonts w:hint="eastAsia" w:ascii="宋体" w:hAnsi="宋体" w:cs="宋体"/>
                <w:color w:val="auto"/>
                <w:sz w:val="24"/>
                <w:highlight w:val="none"/>
              </w:rPr>
            </w:pPr>
          </w:p>
        </w:tc>
        <w:tc>
          <w:tcPr>
            <w:tcW w:w="1957" w:type="dxa"/>
            <w:noWrap w:val="0"/>
            <w:vAlign w:val="top"/>
          </w:tcPr>
          <w:p w14:paraId="0585E5FE">
            <w:pPr>
              <w:rPr>
                <w:rFonts w:hint="eastAsia" w:ascii="宋体" w:hAnsi="宋体" w:cs="宋体"/>
                <w:color w:val="auto"/>
                <w:sz w:val="24"/>
                <w:highlight w:val="none"/>
              </w:rPr>
            </w:pPr>
          </w:p>
        </w:tc>
        <w:tc>
          <w:tcPr>
            <w:tcW w:w="1620" w:type="dxa"/>
            <w:noWrap w:val="0"/>
            <w:vAlign w:val="top"/>
          </w:tcPr>
          <w:p w14:paraId="407358C0">
            <w:pPr>
              <w:rPr>
                <w:rFonts w:hint="eastAsia" w:ascii="宋体" w:hAnsi="宋体" w:cs="宋体"/>
                <w:color w:val="auto"/>
                <w:sz w:val="24"/>
                <w:highlight w:val="none"/>
              </w:rPr>
            </w:pPr>
          </w:p>
        </w:tc>
        <w:tc>
          <w:tcPr>
            <w:tcW w:w="1511" w:type="dxa"/>
            <w:noWrap w:val="0"/>
            <w:vAlign w:val="top"/>
          </w:tcPr>
          <w:p w14:paraId="6549D317">
            <w:pPr>
              <w:rPr>
                <w:rFonts w:hint="eastAsia" w:ascii="宋体" w:hAnsi="宋体" w:cs="宋体"/>
                <w:color w:val="auto"/>
                <w:sz w:val="24"/>
                <w:highlight w:val="none"/>
              </w:rPr>
            </w:pPr>
          </w:p>
        </w:tc>
        <w:tc>
          <w:tcPr>
            <w:tcW w:w="1511" w:type="dxa"/>
            <w:noWrap w:val="0"/>
            <w:vAlign w:val="top"/>
          </w:tcPr>
          <w:p w14:paraId="2A9DAEE7">
            <w:pPr>
              <w:rPr>
                <w:rFonts w:hint="eastAsia" w:ascii="宋体" w:hAnsi="宋体" w:cs="宋体"/>
                <w:color w:val="auto"/>
                <w:sz w:val="24"/>
                <w:highlight w:val="none"/>
              </w:rPr>
            </w:pPr>
          </w:p>
        </w:tc>
      </w:tr>
      <w:tr w14:paraId="38B0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14:paraId="5BB6205E">
            <w:pPr>
              <w:rPr>
                <w:rFonts w:hint="eastAsia" w:ascii="宋体" w:hAnsi="宋体" w:cs="宋体"/>
                <w:color w:val="auto"/>
                <w:sz w:val="24"/>
                <w:highlight w:val="none"/>
              </w:rPr>
            </w:pPr>
          </w:p>
        </w:tc>
        <w:tc>
          <w:tcPr>
            <w:tcW w:w="1855" w:type="dxa"/>
            <w:noWrap w:val="0"/>
            <w:vAlign w:val="top"/>
          </w:tcPr>
          <w:p w14:paraId="68A0BFE7">
            <w:pPr>
              <w:rPr>
                <w:rFonts w:hint="eastAsia" w:ascii="宋体" w:hAnsi="宋体" w:cs="宋体"/>
                <w:color w:val="auto"/>
                <w:sz w:val="24"/>
                <w:highlight w:val="none"/>
              </w:rPr>
            </w:pPr>
          </w:p>
        </w:tc>
        <w:tc>
          <w:tcPr>
            <w:tcW w:w="1957" w:type="dxa"/>
            <w:noWrap w:val="0"/>
            <w:vAlign w:val="top"/>
          </w:tcPr>
          <w:p w14:paraId="0971F63B">
            <w:pPr>
              <w:rPr>
                <w:rFonts w:hint="eastAsia" w:ascii="宋体" w:hAnsi="宋体" w:cs="宋体"/>
                <w:color w:val="auto"/>
                <w:sz w:val="24"/>
                <w:highlight w:val="none"/>
              </w:rPr>
            </w:pPr>
          </w:p>
        </w:tc>
        <w:tc>
          <w:tcPr>
            <w:tcW w:w="1620" w:type="dxa"/>
            <w:noWrap w:val="0"/>
            <w:vAlign w:val="top"/>
          </w:tcPr>
          <w:p w14:paraId="73FB6B12">
            <w:pPr>
              <w:rPr>
                <w:rFonts w:hint="eastAsia" w:ascii="宋体" w:hAnsi="宋体" w:cs="宋体"/>
                <w:color w:val="auto"/>
                <w:sz w:val="24"/>
                <w:highlight w:val="none"/>
              </w:rPr>
            </w:pPr>
          </w:p>
        </w:tc>
        <w:tc>
          <w:tcPr>
            <w:tcW w:w="1511" w:type="dxa"/>
            <w:noWrap w:val="0"/>
            <w:vAlign w:val="top"/>
          </w:tcPr>
          <w:p w14:paraId="1ED439BC">
            <w:pPr>
              <w:rPr>
                <w:rFonts w:hint="eastAsia" w:ascii="宋体" w:hAnsi="宋体" w:cs="宋体"/>
                <w:color w:val="auto"/>
                <w:sz w:val="24"/>
                <w:highlight w:val="none"/>
              </w:rPr>
            </w:pPr>
          </w:p>
        </w:tc>
        <w:tc>
          <w:tcPr>
            <w:tcW w:w="1511" w:type="dxa"/>
            <w:noWrap w:val="0"/>
            <w:vAlign w:val="top"/>
          </w:tcPr>
          <w:p w14:paraId="7EE178E7">
            <w:pPr>
              <w:rPr>
                <w:rFonts w:hint="eastAsia" w:ascii="宋体" w:hAnsi="宋体" w:cs="宋体"/>
                <w:color w:val="auto"/>
                <w:sz w:val="24"/>
                <w:highlight w:val="none"/>
              </w:rPr>
            </w:pPr>
          </w:p>
        </w:tc>
      </w:tr>
      <w:tr w14:paraId="16C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14:paraId="660F2EC7">
            <w:pPr>
              <w:rPr>
                <w:rFonts w:hint="eastAsia" w:ascii="宋体" w:hAnsi="宋体" w:cs="宋体"/>
                <w:color w:val="auto"/>
                <w:sz w:val="24"/>
                <w:highlight w:val="none"/>
              </w:rPr>
            </w:pPr>
          </w:p>
        </w:tc>
        <w:tc>
          <w:tcPr>
            <w:tcW w:w="1855" w:type="dxa"/>
            <w:noWrap w:val="0"/>
            <w:vAlign w:val="top"/>
          </w:tcPr>
          <w:p w14:paraId="358B7FA1">
            <w:pPr>
              <w:rPr>
                <w:rFonts w:hint="eastAsia" w:ascii="宋体" w:hAnsi="宋体" w:cs="宋体"/>
                <w:color w:val="auto"/>
                <w:sz w:val="24"/>
                <w:highlight w:val="none"/>
              </w:rPr>
            </w:pPr>
          </w:p>
        </w:tc>
        <w:tc>
          <w:tcPr>
            <w:tcW w:w="1957" w:type="dxa"/>
            <w:noWrap w:val="0"/>
            <w:vAlign w:val="top"/>
          </w:tcPr>
          <w:p w14:paraId="051A001E">
            <w:pPr>
              <w:rPr>
                <w:rFonts w:hint="eastAsia" w:ascii="宋体" w:hAnsi="宋体" w:cs="宋体"/>
                <w:color w:val="auto"/>
                <w:sz w:val="24"/>
                <w:highlight w:val="none"/>
              </w:rPr>
            </w:pPr>
          </w:p>
        </w:tc>
        <w:tc>
          <w:tcPr>
            <w:tcW w:w="1620" w:type="dxa"/>
            <w:noWrap w:val="0"/>
            <w:vAlign w:val="top"/>
          </w:tcPr>
          <w:p w14:paraId="0DA69D1B">
            <w:pPr>
              <w:rPr>
                <w:rFonts w:hint="eastAsia" w:ascii="宋体" w:hAnsi="宋体" w:cs="宋体"/>
                <w:color w:val="auto"/>
                <w:sz w:val="24"/>
                <w:highlight w:val="none"/>
              </w:rPr>
            </w:pPr>
          </w:p>
        </w:tc>
        <w:tc>
          <w:tcPr>
            <w:tcW w:w="1511" w:type="dxa"/>
            <w:noWrap w:val="0"/>
            <w:vAlign w:val="top"/>
          </w:tcPr>
          <w:p w14:paraId="35646854">
            <w:pPr>
              <w:rPr>
                <w:rFonts w:hint="eastAsia" w:ascii="宋体" w:hAnsi="宋体" w:cs="宋体"/>
                <w:color w:val="auto"/>
                <w:sz w:val="24"/>
                <w:highlight w:val="none"/>
              </w:rPr>
            </w:pPr>
          </w:p>
        </w:tc>
        <w:tc>
          <w:tcPr>
            <w:tcW w:w="1511" w:type="dxa"/>
            <w:noWrap w:val="0"/>
            <w:vAlign w:val="top"/>
          </w:tcPr>
          <w:p w14:paraId="331938E9">
            <w:pPr>
              <w:rPr>
                <w:rFonts w:hint="eastAsia" w:ascii="宋体" w:hAnsi="宋体" w:cs="宋体"/>
                <w:color w:val="auto"/>
                <w:sz w:val="24"/>
                <w:highlight w:val="none"/>
              </w:rPr>
            </w:pPr>
          </w:p>
        </w:tc>
      </w:tr>
      <w:tr w14:paraId="24F7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14:paraId="31622A1A">
            <w:pPr>
              <w:rPr>
                <w:rFonts w:hint="eastAsia" w:ascii="宋体" w:hAnsi="宋体" w:cs="宋体"/>
                <w:color w:val="auto"/>
                <w:sz w:val="24"/>
                <w:highlight w:val="none"/>
              </w:rPr>
            </w:pPr>
          </w:p>
        </w:tc>
        <w:tc>
          <w:tcPr>
            <w:tcW w:w="1855" w:type="dxa"/>
            <w:noWrap w:val="0"/>
            <w:vAlign w:val="top"/>
          </w:tcPr>
          <w:p w14:paraId="661E6D01">
            <w:pPr>
              <w:rPr>
                <w:rFonts w:hint="eastAsia" w:ascii="宋体" w:hAnsi="宋体" w:cs="宋体"/>
                <w:color w:val="auto"/>
                <w:sz w:val="24"/>
                <w:highlight w:val="none"/>
              </w:rPr>
            </w:pPr>
          </w:p>
        </w:tc>
        <w:tc>
          <w:tcPr>
            <w:tcW w:w="1957" w:type="dxa"/>
            <w:noWrap w:val="0"/>
            <w:vAlign w:val="top"/>
          </w:tcPr>
          <w:p w14:paraId="625E91C8">
            <w:pPr>
              <w:rPr>
                <w:rFonts w:hint="eastAsia" w:ascii="宋体" w:hAnsi="宋体" w:cs="宋体"/>
                <w:color w:val="auto"/>
                <w:sz w:val="24"/>
                <w:highlight w:val="none"/>
              </w:rPr>
            </w:pPr>
          </w:p>
        </w:tc>
        <w:tc>
          <w:tcPr>
            <w:tcW w:w="1620" w:type="dxa"/>
            <w:noWrap w:val="0"/>
            <w:vAlign w:val="top"/>
          </w:tcPr>
          <w:p w14:paraId="1B8AF4DB">
            <w:pPr>
              <w:rPr>
                <w:rFonts w:hint="eastAsia" w:ascii="宋体" w:hAnsi="宋体" w:cs="宋体"/>
                <w:color w:val="auto"/>
                <w:sz w:val="24"/>
                <w:highlight w:val="none"/>
              </w:rPr>
            </w:pPr>
          </w:p>
        </w:tc>
        <w:tc>
          <w:tcPr>
            <w:tcW w:w="1511" w:type="dxa"/>
            <w:noWrap w:val="0"/>
            <w:vAlign w:val="top"/>
          </w:tcPr>
          <w:p w14:paraId="2BFDC721">
            <w:pPr>
              <w:rPr>
                <w:rFonts w:hint="eastAsia" w:ascii="宋体" w:hAnsi="宋体" w:cs="宋体"/>
                <w:color w:val="auto"/>
                <w:sz w:val="24"/>
                <w:highlight w:val="none"/>
              </w:rPr>
            </w:pPr>
          </w:p>
        </w:tc>
        <w:tc>
          <w:tcPr>
            <w:tcW w:w="1511" w:type="dxa"/>
            <w:noWrap w:val="0"/>
            <w:vAlign w:val="top"/>
          </w:tcPr>
          <w:p w14:paraId="6F7C72AD">
            <w:pPr>
              <w:rPr>
                <w:rFonts w:hint="eastAsia" w:ascii="宋体" w:hAnsi="宋体" w:cs="宋体"/>
                <w:color w:val="auto"/>
                <w:sz w:val="24"/>
                <w:highlight w:val="none"/>
              </w:rPr>
            </w:pPr>
          </w:p>
        </w:tc>
      </w:tr>
      <w:tr w14:paraId="0140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14:paraId="15AAF1DF">
            <w:pPr>
              <w:rPr>
                <w:rFonts w:hint="eastAsia" w:ascii="宋体" w:hAnsi="宋体" w:cs="宋体"/>
                <w:color w:val="auto"/>
                <w:sz w:val="24"/>
                <w:highlight w:val="none"/>
              </w:rPr>
            </w:pPr>
          </w:p>
        </w:tc>
        <w:tc>
          <w:tcPr>
            <w:tcW w:w="1855" w:type="dxa"/>
            <w:noWrap w:val="0"/>
            <w:vAlign w:val="top"/>
          </w:tcPr>
          <w:p w14:paraId="54BDE18E">
            <w:pPr>
              <w:rPr>
                <w:rFonts w:hint="eastAsia" w:ascii="宋体" w:hAnsi="宋体" w:cs="宋体"/>
                <w:color w:val="auto"/>
                <w:sz w:val="24"/>
                <w:highlight w:val="none"/>
              </w:rPr>
            </w:pPr>
          </w:p>
        </w:tc>
        <w:tc>
          <w:tcPr>
            <w:tcW w:w="1957" w:type="dxa"/>
            <w:noWrap w:val="0"/>
            <w:vAlign w:val="top"/>
          </w:tcPr>
          <w:p w14:paraId="6175FA96">
            <w:pPr>
              <w:rPr>
                <w:rFonts w:hint="eastAsia" w:ascii="宋体" w:hAnsi="宋体" w:cs="宋体"/>
                <w:color w:val="auto"/>
                <w:sz w:val="24"/>
                <w:highlight w:val="none"/>
              </w:rPr>
            </w:pPr>
          </w:p>
        </w:tc>
        <w:tc>
          <w:tcPr>
            <w:tcW w:w="1620" w:type="dxa"/>
            <w:noWrap w:val="0"/>
            <w:vAlign w:val="top"/>
          </w:tcPr>
          <w:p w14:paraId="225EF3F3">
            <w:pPr>
              <w:rPr>
                <w:rFonts w:hint="eastAsia" w:ascii="宋体" w:hAnsi="宋体" w:cs="宋体"/>
                <w:color w:val="auto"/>
                <w:sz w:val="24"/>
                <w:highlight w:val="none"/>
              </w:rPr>
            </w:pPr>
          </w:p>
        </w:tc>
        <w:tc>
          <w:tcPr>
            <w:tcW w:w="1511" w:type="dxa"/>
            <w:noWrap w:val="0"/>
            <w:vAlign w:val="top"/>
          </w:tcPr>
          <w:p w14:paraId="6327AE17">
            <w:pPr>
              <w:rPr>
                <w:rFonts w:hint="eastAsia" w:ascii="宋体" w:hAnsi="宋体" w:cs="宋体"/>
                <w:color w:val="auto"/>
                <w:sz w:val="24"/>
                <w:highlight w:val="none"/>
              </w:rPr>
            </w:pPr>
          </w:p>
        </w:tc>
        <w:tc>
          <w:tcPr>
            <w:tcW w:w="1511" w:type="dxa"/>
            <w:noWrap w:val="0"/>
            <w:vAlign w:val="top"/>
          </w:tcPr>
          <w:p w14:paraId="202685CB">
            <w:pPr>
              <w:rPr>
                <w:rFonts w:hint="eastAsia" w:ascii="宋体" w:hAnsi="宋体" w:cs="宋体"/>
                <w:color w:val="auto"/>
                <w:sz w:val="24"/>
                <w:highlight w:val="none"/>
              </w:rPr>
            </w:pPr>
          </w:p>
        </w:tc>
      </w:tr>
      <w:tr w14:paraId="26FE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14:paraId="7B146BED">
            <w:pPr>
              <w:rPr>
                <w:rFonts w:hint="eastAsia" w:ascii="宋体" w:hAnsi="宋体" w:cs="宋体"/>
                <w:color w:val="auto"/>
                <w:sz w:val="24"/>
                <w:highlight w:val="none"/>
              </w:rPr>
            </w:pPr>
          </w:p>
        </w:tc>
        <w:tc>
          <w:tcPr>
            <w:tcW w:w="1855" w:type="dxa"/>
            <w:noWrap w:val="0"/>
            <w:vAlign w:val="top"/>
          </w:tcPr>
          <w:p w14:paraId="12D09FF9">
            <w:pPr>
              <w:rPr>
                <w:rFonts w:hint="eastAsia" w:ascii="宋体" w:hAnsi="宋体" w:cs="宋体"/>
                <w:color w:val="auto"/>
                <w:sz w:val="24"/>
                <w:highlight w:val="none"/>
              </w:rPr>
            </w:pPr>
          </w:p>
        </w:tc>
        <w:tc>
          <w:tcPr>
            <w:tcW w:w="1957" w:type="dxa"/>
            <w:noWrap w:val="0"/>
            <w:vAlign w:val="top"/>
          </w:tcPr>
          <w:p w14:paraId="54C14227">
            <w:pPr>
              <w:rPr>
                <w:rFonts w:hint="eastAsia" w:ascii="宋体" w:hAnsi="宋体" w:cs="宋体"/>
                <w:color w:val="auto"/>
                <w:sz w:val="24"/>
                <w:highlight w:val="none"/>
              </w:rPr>
            </w:pPr>
          </w:p>
        </w:tc>
        <w:tc>
          <w:tcPr>
            <w:tcW w:w="1620" w:type="dxa"/>
            <w:noWrap w:val="0"/>
            <w:vAlign w:val="top"/>
          </w:tcPr>
          <w:p w14:paraId="22A1BD21">
            <w:pPr>
              <w:rPr>
                <w:rFonts w:hint="eastAsia" w:ascii="宋体" w:hAnsi="宋体" w:cs="宋体"/>
                <w:color w:val="auto"/>
                <w:sz w:val="24"/>
                <w:highlight w:val="none"/>
              </w:rPr>
            </w:pPr>
          </w:p>
        </w:tc>
        <w:tc>
          <w:tcPr>
            <w:tcW w:w="1511" w:type="dxa"/>
            <w:noWrap w:val="0"/>
            <w:vAlign w:val="top"/>
          </w:tcPr>
          <w:p w14:paraId="6623B8CF">
            <w:pPr>
              <w:rPr>
                <w:rFonts w:hint="eastAsia" w:ascii="宋体" w:hAnsi="宋体" w:cs="宋体"/>
                <w:color w:val="auto"/>
                <w:sz w:val="24"/>
                <w:highlight w:val="none"/>
              </w:rPr>
            </w:pPr>
          </w:p>
        </w:tc>
        <w:tc>
          <w:tcPr>
            <w:tcW w:w="1511" w:type="dxa"/>
            <w:noWrap w:val="0"/>
            <w:vAlign w:val="top"/>
          </w:tcPr>
          <w:p w14:paraId="04C86AAE">
            <w:pPr>
              <w:rPr>
                <w:rFonts w:hint="eastAsia" w:ascii="宋体" w:hAnsi="宋体" w:cs="宋体"/>
                <w:color w:val="auto"/>
                <w:sz w:val="24"/>
                <w:highlight w:val="none"/>
              </w:rPr>
            </w:pPr>
          </w:p>
        </w:tc>
      </w:tr>
      <w:tr w14:paraId="7956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14:paraId="4E5985B0">
            <w:pPr>
              <w:rPr>
                <w:rFonts w:hint="eastAsia" w:ascii="宋体" w:hAnsi="宋体" w:cs="宋体"/>
                <w:color w:val="auto"/>
                <w:sz w:val="24"/>
                <w:highlight w:val="none"/>
              </w:rPr>
            </w:pPr>
          </w:p>
        </w:tc>
        <w:tc>
          <w:tcPr>
            <w:tcW w:w="1855" w:type="dxa"/>
            <w:noWrap w:val="0"/>
            <w:vAlign w:val="top"/>
          </w:tcPr>
          <w:p w14:paraId="4865DE98">
            <w:pPr>
              <w:rPr>
                <w:rFonts w:hint="eastAsia" w:ascii="宋体" w:hAnsi="宋体" w:cs="宋体"/>
                <w:color w:val="auto"/>
                <w:sz w:val="24"/>
                <w:highlight w:val="none"/>
              </w:rPr>
            </w:pPr>
          </w:p>
        </w:tc>
        <w:tc>
          <w:tcPr>
            <w:tcW w:w="1957" w:type="dxa"/>
            <w:noWrap w:val="0"/>
            <w:vAlign w:val="top"/>
          </w:tcPr>
          <w:p w14:paraId="56DC20DB">
            <w:pPr>
              <w:rPr>
                <w:rFonts w:hint="eastAsia" w:ascii="宋体" w:hAnsi="宋体" w:cs="宋体"/>
                <w:color w:val="auto"/>
                <w:sz w:val="24"/>
                <w:highlight w:val="none"/>
              </w:rPr>
            </w:pPr>
          </w:p>
        </w:tc>
        <w:tc>
          <w:tcPr>
            <w:tcW w:w="1620" w:type="dxa"/>
            <w:noWrap w:val="0"/>
            <w:vAlign w:val="top"/>
          </w:tcPr>
          <w:p w14:paraId="4E98EE5B">
            <w:pPr>
              <w:rPr>
                <w:rFonts w:hint="eastAsia" w:ascii="宋体" w:hAnsi="宋体" w:cs="宋体"/>
                <w:color w:val="auto"/>
                <w:sz w:val="24"/>
                <w:highlight w:val="none"/>
              </w:rPr>
            </w:pPr>
          </w:p>
        </w:tc>
        <w:tc>
          <w:tcPr>
            <w:tcW w:w="1511" w:type="dxa"/>
            <w:noWrap w:val="0"/>
            <w:vAlign w:val="top"/>
          </w:tcPr>
          <w:p w14:paraId="1B8355EC">
            <w:pPr>
              <w:rPr>
                <w:rFonts w:hint="eastAsia" w:ascii="宋体" w:hAnsi="宋体" w:cs="宋体"/>
                <w:color w:val="auto"/>
                <w:sz w:val="24"/>
                <w:highlight w:val="none"/>
              </w:rPr>
            </w:pPr>
          </w:p>
        </w:tc>
        <w:tc>
          <w:tcPr>
            <w:tcW w:w="1511" w:type="dxa"/>
            <w:noWrap w:val="0"/>
            <w:vAlign w:val="top"/>
          </w:tcPr>
          <w:p w14:paraId="37556D8E">
            <w:pPr>
              <w:rPr>
                <w:rFonts w:hint="eastAsia" w:ascii="宋体" w:hAnsi="宋体" w:cs="宋体"/>
                <w:color w:val="auto"/>
                <w:sz w:val="24"/>
                <w:highlight w:val="none"/>
              </w:rPr>
            </w:pPr>
          </w:p>
        </w:tc>
      </w:tr>
    </w:tbl>
    <w:p w14:paraId="3590E6FF">
      <w:pPr>
        <w:pStyle w:val="14"/>
        <w:spacing w:line="360" w:lineRule="auto"/>
        <w:ind w:firstLine="315" w:firstLineChars="150"/>
        <w:rPr>
          <w:rFonts w:hint="eastAsia" w:hAnsi="宋体"/>
          <w:color w:val="auto"/>
          <w:sz w:val="21"/>
          <w:szCs w:val="21"/>
          <w:highlight w:val="none"/>
        </w:rPr>
      </w:pPr>
      <w:r>
        <w:rPr>
          <w:rFonts w:hint="eastAsia" w:hAnsi="宋体"/>
          <w:color w:val="auto"/>
          <w:sz w:val="21"/>
          <w:szCs w:val="21"/>
          <w:highlight w:val="none"/>
        </w:rPr>
        <w:t>注：</w:t>
      </w:r>
    </w:p>
    <w:p w14:paraId="337F585B">
      <w:pPr>
        <w:pStyle w:val="14"/>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1、投标人应根据投标设备</w:t>
      </w:r>
      <w:r>
        <w:rPr>
          <w:rFonts w:hint="eastAsia" w:hAnsi="宋体"/>
          <w:color w:val="auto"/>
          <w:sz w:val="21"/>
          <w:szCs w:val="21"/>
          <w:highlight w:val="none"/>
          <w:lang w:val="en-US" w:eastAsia="zh-CN"/>
        </w:rPr>
        <w:t>/服务</w:t>
      </w:r>
      <w:r>
        <w:rPr>
          <w:rFonts w:hint="eastAsia" w:hAnsi="宋体"/>
          <w:color w:val="auto"/>
          <w:sz w:val="21"/>
          <w:szCs w:val="21"/>
          <w:highlight w:val="none"/>
        </w:rPr>
        <w:t>的性能</w:t>
      </w:r>
      <w:r>
        <w:rPr>
          <w:rFonts w:hint="eastAsia" w:hAnsi="宋体"/>
          <w:color w:val="auto"/>
          <w:sz w:val="21"/>
          <w:szCs w:val="21"/>
          <w:highlight w:val="none"/>
          <w:lang w:val="en-US" w:eastAsia="zh-CN"/>
        </w:rPr>
        <w:t>/要求</w:t>
      </w:r>
      <w:r>
        <w:rPr>
          <w:rFonts w:hint="eastAsia" w:hAnsi="宋体"/>
          <w:color w:val="auto"/>
          <w:sz w:val="21"/>
          <w:szCs w:val="21"/>
          <w:highlight w:val="none"/>
        </w:rPr>
        <w:t>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359EC0E4">
      <w:pPr>
        <w:pStyle w:val="14"/>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2、正偏离、打“★”参数，及打“▲”参数均需提供产品彩页或其他相关证明材料佐证。</w:t>
      </w:r>
    </w:p>
    <w:p w14:paraId="1F65A25D">
      <w:pPr>
        <w:pStyle w:val="14"/>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3、评标委员会仅在供应商标注的页码范围内寻找评标依据，未标注页码范围或页码标注不准确造成评标委员会漏评的责任由供应商自行承担。</w:t>
      </w:r>
    </w:p>
    <w:p w14:paraId="300CF7E9">
      <w:pPr>
        <w:snapToGrid w:val="0"/>
        <w:spacing w:before="50" w:after="50" w:line="288" w:lineRule="auto"/>
        <w:ind w:firstLine="6160" w:firstLineChars="2200"/>
        <w:rPr>
          <w:rFonts w:hint="eastAsia" w:ascii="宋体" w:hAnsi="宋体" w:cs="宋体"/>
          <w:color w:val="auto"/>
          <w:spacing w:val="20"/>
          <w:sz w:val="24"/>
          <w:highlight w:val="none"/>
        </w:rPr>
      </w:pPr>
      <w:r>
        <w:rPr>
          <w:rFonts w:hint="eastAsia" w:ascii="宋体" w:hAnsi="宋体" w:cs="宋体"/>
          <w:color w:val="auto"/>
          <w:spacing w:val="20"/>
          <w:sz w:val="24"/>
          <w:highlight w:val="none"/>
        </w:rPr>
        <w:t>投标人盖章：</w:t>
      </w:r>
    </w:p>
    <w:p w14:paraId="61739323">
      <w:pPr>
        <w:snapToGrid w:val="0"/>
        <w:spacing w:before="50" w:after="50" w:line="360" w:lineRule="auto"/>
        <w:ind w:firstLine="6160" w:firstLineChars="2200"/>
        <w:rPr>
          <w:rFonts w:hint="eastAsia" w:ascii="宋体" w:hAnsi="宋体" w:cs="宋体"/>
          <w:color w:val="auto"/>
          <w:spacing w:val="20"/>
          <w:sz w:val="24"/>
          <w:highlight w:val="none"/>
        </w:rPr>
      </w:pPr>
      <w:r>
        <w:rPr>
          <w:rFonts w:hint="eastAsia" w:ascii="宋体" w:hAnsi="宋体" w:cs="宋体"/>
          <w:color w:val="auto"/>
          <w:spacing w:val="20"/>
          <w:sz w:val="24"/>
          <w:highlight w:val="none"/>
        </w:rPr>
        <w:t>日期：</w:t>
      </w:r>
    </w:p>
    <w:p w14:paraId="730F4011">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83" w:name="_Toc29234"/>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十二</w:t>
      </w:r>
      <w:r>
        <w:rPr>
          <w:rFonts w:hint="eastAsia" w:ascii="宋体" w:hAnsi="宋体" w:eastAsia="宋体" w:cs="宋体"/>
          <w:b w:val="0"/>
          <w:bCs w:val="0"/>
          <w:color w:val="auto"/>
          <w:sz w:val="24"/>
          <w:szCs w:val="24"/>
          <w:highlight w:val="none"/>
        </w:rPr>
        <w:t>：</w:t>
      </w:r>
      <w:bookmarkEnd w:id="77"/>
      <w:bookmarkEnd w:id="78"/>
      <w:r>
        <w:rPr>
          <w:rFonts w:hint="eastAsia" w:ascii="宋体" w:hAnsi="宋体" w:eastAsia="宋体" w:cs="宋体"/>
          <w:b w:val="0"/>
          <w:bCs w:val="0"/>
          <w:color w:val="auto"/>
          <w:sz w:val="24"/>
          <w:szCs w:val="24"/>
          <w:highlight w:val="none"/>
        </w:rPr>
        <w:t>同类项目业绩一览表</w:t>
      </w:r>
      <w:bookmarkEnd w:id="79"/>
      <w:bookmarkEnd w:id="83"/>
    </w:p>
    <w:p w14:paraId="4FBEBD2D">
      <w:pPr>
        <w:jc w:val="center"/>
        <w:rPr>
          <w:rFonts w:hint="eastAsia" w:ascii="宋体" w:hAnsi="宋体"/>
          <w:b/>
          <w:color w:val="auto"/>
          <w:sz w:val="36"/>
          <w:szCs w:val="36"/>
          <w:highlight w:val="none"/>
        </w:rPr>
      </w:pPr>
      <w:r>
        <w:rPr>
          <w:rFonts w:hint="eastAsia" w:ascii="宋体" w:hAnsi="宋体"/>
          <w:b/>
          <w:color w:val="auto"/>
          <w:sz w:val="36"/>
          <w:szCs w:val="36"/>
          <w:highlight w:val="none"/>
        </w:rPr>
        <w:t>同类项目业绩证明</w:t>
      </w:r>
    </w:p>
    <w:p w14:paraId="292157BD">
      <w:pPr>
        <w:rPr>
          <w:rFonts w:hint="eastAsia" w:ascii="宋体" w:hAnsi="宋体"/>
          <w:color w:val="auto"/>
          <w:sz w:val="24"/>
          <w:highlight w:val="none"/>
        </w:rPr>
      </w:pPr>
    </w:p>
    <w:p w14:paraId="2F496BC5">
      <w:pPr>
        <w:rPr>
          <w:rFonts w:hint="eastAsia" w:ascii="宋体" w:hAnsi="宋体"/>
          <w:color w:val="auto"/>
          <w:sz w:val="24"/>
          <w:highlight w:val="none"/>
        </w:rPr>
      </w:pPr>
    </w:p>
    <w:tbl>
      <w:tblPr>
        <w:tblStyle w:val="36"/>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03D1C69B">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6C0980CC">
            <w:pPr>
              <w:rPr>
                <w:rFonts w:hint="eastAsia" w:ascii="宋体" w:hAnsi="宋体"/>
                <w:color w:val="auto"/>
                <w:sz w:val="24"/>
                <w:highlight w:val="none"/>
              </w:rPr>
            </w:pPr>
            <w:r>
              <w:rPr>
                <w:rFonts w:hint="eastAsia" w:ascii="宋体" w:hAnsi="宋体"/>
                <w:color w:val="auto"/>
                <w:sz w:val="24"/>
                <w:highlight w:val="none"/>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1D0D31C">
            <w:pPr>
              <w:rPr>
                <w:rFonts w:hint="eastAsia" w:ascii="宋体" w:hAnsi="宋体"/>
                <w:color w:val="auto"/>
                <w:sz w:val="24"/>
                <w:highlight w:val="none"/>
              </w:rPr>
            </w:pPr>
            <w:r>
              <w:rPr>
                <w:rFonts w:hint="eastAsia" w:ascii="宋体" w:hAnsi="宋体"/>
                <w:color w:val="auto"/>
                <w:sz w:val="24"/>
                <w:highlight w:val="none"/>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1CFC1166">
            <w:pPr>
              <w:rPr>
                <w:rFonts w:hint="eastAsia" w:ascii="宋体" w:hAnsi="宋体"/>
                <w:color w:val="auto"/>
                <w:sz w:val="24"/>
                <w:highlight w:val="none"/>
              </w:rPr>
            </w:pPr>
            <w:r>
              <w:rPr>
                <w:rFonts w:hint="eastAsia" w:ascii="宋体" w:hAnsi="宋体"/>
                <w:color w:val="auto"/>
                <w:sz w:val="24"/>
                <w:highlight w:val="none"/>
              </w:rPr>
              <w:t>合同</w:t>
            </w:r>
          </w:p>
          <w:p w14:paraId="28737D14">
            <w:pPr>
              <w:rPr>
                <w:rFonts w:hint="eastAsia" w:ascii="宋体" w:hAnsi="宋体"/>
                <w:color w:val="auto"/>
                <w:sz w:val="24"/>
                <w:highlight w:val="none"/>
              </w:rPr>
            </w:pPr>
            <w:r>
              <w:rPr>
                <w:rFonts w:hint="eastAsia" w:ascii="宋体" w:hAnsi="宋体"/>
                <w:color w:val="auto"/>
                <w:sz w:val="24"/>
                <w:highlight w:val="none"/>
              </w:rPr>
              <w:t>金额</w:t>
            </w:r>
          </w:p>
          <w:p w14:paraId="314E8249">
            <w:pPr>
              <w:rPr>
                <w:rFonts w:hint="eastAsia" w:ascii="宋体" w:hAnsi="宋体"/>
                <w:color w:val="auto"/>
                <w:sz w:val="24"/>
                <w:highlight w:val="none"/>
              </w:rPr>
            </w:pPr>
            <w:r>
              <w:rPr>
                <w:rFonts w:hint="eastAsia" w:ascii="宋体" w:hAnsi="宋体"/>
                <w:color w:val="auto"/>
                <w:sz w:val="24"/>
                <w:highlight w:val="none"/>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5BB3D23D">
            <w:pPr>
              <w:rPr>
                <w:rFonts w:hint="eastAsia" w:ascii="宋体" w:hAnsi="宋体"/>
                <w:color w:val="auto"/>
                <w:sz w:val="24"/>
                <w:highlight w:val="none"/>
              </w:rPr>
            </w:pPr>
            <w:r>
              <w:rPr>
                <w:rFonts w:hint="eastAsia" w:ascii="宋体" w:hAnsi="宋体"/>
                <w:color w:val="auto"/>
                <w:sz w:val="24"/>
                <w:highlight w:val="none"/>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0485C922">
            <w:pPr>
              <w:rPr>
                <w:rFonts w:hint="eastAsia" w:ascii="宋体" w:hAnsi="宋体"/>
                <w:color w:val="auto"/>
                <w:sz w:val="24"/>
                <w:highlight w:val="none"/>
              </w:rPr>
            </w:pPr>
            <w:r>
              <w:rPr>
                <w:rFonts w:hint="eastAsia" w:ascii="宋体" w:hAnsi="宋体"/>
                <w:color w:val="auto"/>
                <w:sz w:val="24"/>
                <w:highlight w:val="none"/>
              </w:rPr>
              <w:t>采购单位联系人</w:t>
            </w:r>
          </w:p>
          <w:p w14:paraId="7DD5F1ED">
            <w:pPr>
              <w:rPr>
                <w:rFonts w:hint="eastAsia" w:ascii="宋体" w:hAnsi="宋体"/>
                <w:color w:val="auto"/>
                <w:sz w:val="24"/>
                <w:highlight w:val="none"/>
              </w:rPr>
            </w:pPr>
            <w:r>
              <w:rPr>
                <w:rFonts w:hint="eastAsia" w:ascii="宋体" w:hAnsi="宋体"/>
                <w:color w:val="auto"/>
                <w:sz w:val="24"/>
                <w:highlight w:val="none"/>
              </w:rPr>
              <w:t>及联系电话</w:t>
            </w:r>
          </w:p>
        </w:tc>
      </w:tr>
      <w:tr w14:paraId="55228109">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31D7BA6B">
            <w:pPr>
              <w:rPr>
                <w:rFonts w:hint="eastAsia" w:ascii="宋体" w:hAnsi="宋体"/>
                <w:color w:val="auto"/>
                <w:sz w:val="24"/>
                <w:highlight w:val="none"/>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5019AB37">
            <w:pPr>
              <w:rPr>
                <w:rFonts w:hint="eastAsia" w:ascii="宋体" w:hAnsi="宋体"/>
                <w:color w:val="auto"/>
                <w:sz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5C9DF505">
            <w:pPr>
              <w:rPr>
                <w:rFonts w:hint="eastAsia" w:ascii="宋体" w:hAnsi="宋体"/>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B2B977">
            <w:pPr>
              <w:rPr>
                <w:rFonts w:hint="eastAsia" w:ascii="宋体" w:hAnsi="宋体"/>
                <w:color w:val="auto"/>
                <w:sz w:val="24"/>
                <w:highlight w:val="none"/>
              </w:rPr>
            </w:pPr>
            <w:r>
              <w:rPr>
                <w:rFonts w:hint="eastAsia" w:ascii="宋体" w:hAnsi="宋体"/>
                <w:color w:val="auto"/>
                <w:sz w:val="24"/>
                <w:highlight w:val="none"/>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14B136A">
            <w:pPr>
              <w:rPr>
                <w:rFonts w:hint="eastAsia" w:ascii="宋体" w:hAnsi="宋体"/>
                <w:color w:val="auto"/>
                <w:sz w:val="24"/>
                <w:highlight w:val="none"/>
              </w:rPr>
            </w:pPr>
            <w:r>
              <w:rPr>
                <w:rFonts w:hint="eastAsia" w:ascii="宋体" w:hAnsi="宋体"/>
                <w:color w:val="auto"/>
                <w:sz w:val="24"/>
                <w:highlight w:val="none"/>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FA9BCA">
            <w:pPr>
              <w:rPr>
                <w:rFonts w:hint="eastAsia" w:ascii="宋体" w:hAnsi="宋体"/>
                <w:color w:val="auto"/>
                <w:sz w:val="24"/>
                <w:highlight w:val="none"/>
              </w:rPr>
            </w:pPr>
            <w:r>
              <w:rPr>
                <w:rFonts w:hint="eastAsia" w:ascii="宋体" w:hAnsi="宋体"/>
                <w:color w:val="auto"/>
                <w:sz w:val="24"/>
                <w:highlight w:val="none"/>
              </w:rPr>
              <w:t>用户</w:t>
            </w:r>
          </w:p>
          <w:p w14:paraId="127943A4">
            <w:pPr>
              <w:rPr>
                <w:rFonts w:hint="eastAsia" w:ascii="宋体" w:hAnsi="宋体"/>
                <w:color w:val="auto"/>
                <w:sz w:val="24"/>
                <w:highlight w:val="none"/>
              </w:rPr>
            </w:pPr>
            <w:r>
              <w:rPr>
                <w:rFonts w:hint="eastAsia" w:ascii="宋体" w:hAnsi="宋体"/>
                <w:color w:val="auto"/>
                <w:sz w:val="24"/>
                <w:highlight w:val="none"/>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6672BAAB">
            <w:pPr>
              <w:rPr>
                <w:rFonts w:hint="eastAsia" w:ascii="宋体" w:hAnsi="宋体"/>
                <w:color w:val="auto"/>
                <w:sz w:val="24"/>
                <w:highlight w:val="none"/>
              </w:rPr>
            </w:pPr>
          </w:p>
        </w:tc>
      </w:tr>
      <w:tr w14:paraId="06C38A1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B18595C">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BDD014C">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821C808">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00DA49">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C4CF128">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4B8051">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00E5190">
            <w:pPr>
              <w:rPr>
                <w:rFonts w:hint="eastAsia" w:ascii="宋体" w:hAnsi="宋体"/>
                <w:color w:val="auto"/>
                <w:sz w:val="28"/>
                <w:szCs w:val="28"/>
                <w:highlight w:val="none"/>
              </w:rPr>
            </w:pPr>
          </w:p>
        </w:tc>
      </w:tr>
      <w:tr w14:paraId="3CF47334">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188E205">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0F2D97C">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72AA699">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B95A60">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F125A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068F28">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D32B319">
            <w:pPr>
              <w:rPr>
                <w:rFonts w:hint="eastAsia" w:ascii="宋体" w:hAnsi="宋体"/>
                <w:color w:val="auto"/>
                <w:sz w:val="28"/>
                <w:szCs w:val="28"/>
                <w:highlight w:val="none"/>
              </w:rPr>
            </w:pPr>
          </w:p>
        </w:tc>
      </w:tr>
      <w:tr w14:paraId="10A59E0B">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13380CA">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558BE098">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AB707E8">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818B37">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7E90FF2">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4FA712">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83E0A1E">
            <w:pPr>
              <w:rPr>
                <w:rFonts w:hint="eastAsia" w:ascii="宋体" w:hAnsi="宋体"/>
                <w:color w:val="auto"/>
                <w:sz w:val="28"/>
                <w:szCs w:val="28"/>
                <w:highlight w:val="none"/>
              </w:rPr>
            </w:pPr>
          </w:p>
        </w:tc>
      </w:tr>
      <w:tr w14:paraId="40EC6B3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2B96AA6">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8971E99">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9BB6774">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6188BE">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7D6349">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A827F31">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A88BA9D">
            <w:pPr>
              <w:rPr>
                <w:rFonts w:hint="eastAsia" w:ascii="宋体" w:hAnsi="宋体"/>
                <w:color w:val="auto"/>
                <w:sz w:val="28"/>
                <w:szCs w:val="28"/>
                <w:highlight w:val="none"/>
              </w:rPr>
            </w:pPr>
          </w:p>
        </w:tc>
      </w:tr>
      <w:tr w14:paraId="0146060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FE67154">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04C5229">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0E06539">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567B575">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DE3CDA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70CB868">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9C12C1C">
            <w:pPr>
              <w:rPr>
                <w:rFonts w:hint="eastAsia" w:ascii="宋体" w:hAnsi="宋体"/>
                <w:color w:val="auto"/>
                <w:sz w:val="28"/>
                <w:szCs w:val="28"/>
                <w:highlight w:val="none"/>
              </w:rPr>
            </w:pPr>
          </w:p>
        </w:tc>
      </w:tr>
      <w:tr w14:paraId="75896C4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DC16E82">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E7D2492">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0FD9862">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1916A0">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8345FB6">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D4453C">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41CDFAE">
            <w:pPr>
              <w:rPr>
                <w:rFonts w:hint="eastAsia" w:ascii="宋体" w:hAnsi="宋体"/>
                <w:color w:val="auto"/>
                <w:sz w:val="28"/>
                <w:szCs w:val="28"/>
                <w:highlight w:val="none"/>
              </w:rPr>
            </w:pPr>
          </w:p>
        </w:tc>
      </w:tr>
      <w:tr w14:paraId="445229C0">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68988ED">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887ECC1">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7A9C27">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F7328D">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122F4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10706F">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B9DD752">
            <w:pPr>
              <w:rPr>
                <w:rFonts w:hint="eastAsia" w:ascii="宋体" w:hAnsi="宋体"/>
                <w:color w:val="auto"/>
                <w:sz w:val="28"/>
                <w:szCs w:val="28"/>
                <w:highlight w:val="none"/>
              </w:rPr>
            </w:pPr>
          </w:p>
        </w:tc>
      </w:tr>
      <w:tr w14:paraId="6CFF7749">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40E9E6E">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54D53C4">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5E44FC9">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10B1A8">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CE0D3A3">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2A3949E">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CC8679">
            <w:pPr>
              <w:rPr>
                <w:rFonts w:hint="eastAsia" w:ascii="宋体" w:hAnsi="宋体"/>
                <w:color w:val="auto"/>
                <w:sz w:val="28"/>
                <w:szCs w:val="28"/>
                <w:highlight w:val="none"/>
              </w:rPr>
            </w:pPr>
          </w:p>
        </w:tc>
      </w:tr>
      <w:tr w14:paraId="1FFDEE3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D5BB6D0">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B79C522">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6D364C7">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F2538E">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D0DC5FF">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B57BE3">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51C101C">
            <w:pPr>
              <w:rPr>
                <w:rFonts w:hint="eastAsia" w:ascii="宋体" w:hAnsi="宋体"/>
                <w:color w:val="auto"/>
                <w:sz w:val="28"/>
                <w:szCs w:val="28"/>
                <w:highlight w:val="none"/>
              </w:rPr>
            </w:pPr>
          </w:p>
        </w:tc>
      </w:tr>
    </w:tbl>
    <w:p w14:paraId="6616AD79">
      <w:pPr>
        <w:rPr>
          <w:rFonts w:hint="eastAsia" w:ascii="宋体" w:hAnsi="宋体"/>
          <w:color w:val="auto"/>
          <w:sz w:val="28"/>
          <w:szCs w:val="28"/>
          <w:highlight w:val="none"/>
        </w:rPr>
      </w:pPr>
      <w:r>
        <w:rPr>
          <w:rFonts w:hint="eastAsia" w:ascii="宋体" w:hAnsi="宋体"/>
          <w:color w:val="auto"/>
          <w:sz w:val="24"/>
          <w:highlight w:val="none"/>
        </w:rPr>
        <w:t>注：后附投标人同类项目</w:t>
      </w:r>
      <w:r>
        <w:rPr>
          <w:rFonts w:ascii="宋体" w:hAnsi="宋体"/>
          <w:color w:val="auto"/>
          <w:sz w:val="24"/>
          <w:highlight w:val="none"/>
        </w:rPr>
        <w:t>业绩证明材料</w:t>
      </w:r>
    </w:p>
    <w:p w14:paraId="73764350">
      <w:pPr>
        <w:rPr>
          <w:rFonts w:hint="eastAsia" w:ascii="宋体" w:hAnsi="宋体"/>
          <w:color w:val="auto"/>
          <w:sz w:val="28"/>
          <w:szCs w:val="28"/>
          <w:highlight w:val="none"/>
        </w:rPr>
      </w:pPr>
    </w:p>
    <w:p w14:paraId="4B6FB09F">
      <w:pPr>
        <w:rPr>
          <w:rFonts w:hint="eastAsia" w:ascii="宋体" w:hAnsi="宋体"/>
          <w:color w:val="auto"/>
          <w:sz w:val="28"/>
          <w:szCs w:val="28"/>
          <w:highlight w:val="none"/>
        </w:rPr>
      </w:pPr>
    </w:p>
    <w:p w14:paraId="5AE418D5">
      <w:pPr>
        <w:spacing w:line="360" w:lineRule="auto"/>
        <w:rPr>
          <w:rFonts w:hint="eastAsia" w:ascii="宋体" w:hAnsi="宋体"/>
          <w:color w:val="auto"/>
          <w:sz w:val="24"/>
          <w:highlight w:val="none"/>
          <w:u w:val="single"/>
        </w:rPr>
      </w:pPr>
      <w:r>
        <w:rPr>
          <w:rFonts w:hint="eastAsia" w:ascii="宋体" w:hAnsi="宋体"/>
          <w:color w:val="auto"/>
          <w:sz w:val="24"/>
          <w:highlight w:val="none"/>
        </w:rPr>
        <w:t>法定代表人或负责人或委托代理人签名：</w:t>
      </w:r>
      <w:r>
        <w:rPr>
          <w:rFonts w:hint="eastAsia" w:ascii="宋体" w:hAnsi="宋体"/>
          <w:color w:val="auto"/>
          <w:sz w:val="24"/>
          <w:highlight w:val="none"/>
          <w:u w:val="single"/>
        </w:rPr>
        <w:t xml:space="preserve">                    </w:t>
      </w:r>
    </w:p>
    <w:p w14:paraId="66C8E89A">
      <w:pPr>
        <w:spacing w:line="360" w:lineRule="auto"/>
        <w:rPr>
          <w:rFonts w:hint="eastAsia"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7F611726">
      <w:pPr>
        <w:spacing w:line="360" w:lineRule="auto"/>
        <w:rPr>
          <w:rFonts w:hint="eastAsia" w:ascii="宋体" w:hAnsi="宋体"/>
          <w:color w:val="auto"/>
          <w:sz w:val="24"/>
          <w:highlight w:val="none"/>
        </w:rPr>
      </w:pPr>
    </w:p>
    <w:p w14:paraId="07E97688">
      <w:pPr>
        <w:rPr>
          <w:rFonts w:hint="eastAsia" w:ascii="宋体" w:hAnsi="宋体"/>
          <w:b/>
          <w:bCs/>
          <w:color w:val="auto"/>
          <w:sz w:val="24"/>
          <w:highlight w:val="none"/>
        </w:rPr>
      </w:pPr>
    </w:p>
    <w:p w14:paraId="6038311E">
      <w:pPr>
        <w:rPr>
          <w:rFonts w:hint="eastAsia" w:ascii="宋体" w:hAnsi="宋体"/>
          <w:b/>
          <w:bCs/>
          <w:color w:val="auto"/>
          <w:sz w:val="24"/>
          <w:highlight w:val="none"/>
        </w:rPr>
      </w:pPr>
    </w:p>
    <w:p w14:paraId="7A24EE18">
      <w:pPr>
        <w:snapToGrid w:val="0"/>
        <w:spacing w:before="50" w:after="156" w:afterLines="50"/>
        <w:jc w:val="left"/>
        <w:rPr>
          <w:rFonts w:hint="eastAsia" w:ascii="宋体" w:hAnsi="宋体"/>
          <w:color w:val="auto"/>
          <w:sz w:val="24"/>
          <w:highlight w:val="none"/>
        </w:rPr>
      </w:pPr>
    </w:p>
    <w:p w14:paraId="7A356C05">
      <w:pPr>
        <w:rPr>
          <w:color w:val="auto"/>
          <w:highlight w:val="none"/>
        </w:rPr>
      </w:pPr>
    </w:p>
    <w:p w14:paraId="546A973D">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84" w:name="_Toc26490"/>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十三</w:t>
      </w:r>
      <w:r>
        <w:rPr>
          <w:rFonts w:hint="eastAsia" w:ascii="宋体" w:hAnsi="宋体" w:eastAsia="宋体" w:cs="宋体"/>
          <w:b w:val="0"/>
          <w:bCs w:val="0"/>
          <w:color w:val="auto"/>
          <w:sz w:val="24"/>
          <w:szCs w:val="24"/>
          <w:highlight w:val="none"/>
        </w:rPr>
        <w:t>：拟投入项目负责人情况表</w:t>
      </w:r>
      <w:bookmarkEnd w:id="84"/>
    </w:p>
    <w:p w14:paraId="3804BE8F">
      <w:pPr>
        <w:pStyle w:val="4"/>
        <w:bidi w:val="0"/>
        <w:spacing w:line="240" w:lineRule="auto"/>
        <w:jc w:val="center"/>
        <w:rPr>
          <w:rFonts w:hint="eastAsia"/>
          <w:color w:val="auto"/>
          <w:highlight w:val="none"/>
        </w:rPr>
      </w:pPr>
      <w:r>
        <w:rPr>
          <w:rFonts w:hint="eastAsia"/>
          <w:color w:val="auto"/>
          <w:highlight w:val="none"/>
        </w:rPr>
        <w:t>拟投入项目负责人情况表</w:t>
      </w:r>
    </w:p>
    <w:tbl>
      <w:tblPr>
        <w:tblStyle w:val="36"/>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368EC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6715ACE2">
            <w:pPr>
              <w:jc w:val="center"/>
              <w:rPr>
                <w:snapToGrid w:val="0"/>
                <w:color w:val="auto"/>
                <w:szCs w:val="21"/>
                <w:highlight w:val="none"/>
              </w:rPr>
            </w:pPr>
            <w:r>
              <w:rPr>
                <w:rFonts w:hint="eastAsia"/>
                <w:snapToGrid w:val="0"/>
                <w:color w:val="auto"/>
                <w:szCs w:val="21"/>
                <w:highlight w:val="none"/>
              </w:rPr>
              <w:t>姓</w:t>
            </w:r>
            <w:r>
              <w:rPr>
                <w:snapToGrid w:val="0"/>
                <w:color w:val="auto"/>
                <w:szCs w:val="21"/>
                <w:highlight w:val="none"/>
              </w:rPr>
              <w:t xml:space="preserve">  </w:t>
            </w:r>
            <w:r>
              <w:rPr>
                <w:rFonts w:hint="eastAsia"/>
                <w:snapToGrid w:val="0"/>
                <w:color w:val="auto"/>
                <w:szCs w:val="21"/>
                <w:highlight w:val="none"/>
              </w:rPr>
              <w:t>名</w:t>
            </w:r>
          </w:p>
        </w:tc>
        <w:tc>
          <w:tcPr>
            <w:tcW w:w="1050" w:type="dxa"/>
            <w:gridSpan w:val="2"/>
            <w:noWrap w:val="0"/>
            <w:vAlign w:val="center"/>
          </w:tcPr>
          <w:p w14:paraId="2CE1BDAE">
            <w:pPr>
              <w:jc w:val="center"/>
              <w:rPr>
                <w:snapToGrid w:val="0"/>
                <w:color w:val="auto"/>
                <w:szCs w:val="21"/>
                <w:highlight w:val="none"/>
              </w:rPr>
            </w:pPr>
          </w:p>
        </w:tc>
        <w:tc>
          <w:tcPr>
            <w:tcW w:w="1838" w:type="dxa"/>
            <w:gridSpan w:val="2"/>
            <w:noWrap w:val="0"/>
            <w:vAlign w:val="center"/>
          </w:tcPr>
          <w:p w14:paraId="31020DE7">
            <w:pPr>
              <w:jc w:val="center"/>
              <w:rPr>
                <w:snapToGrid w:val="0"/>
                <w:color w:val="auto"/>
                <w:szCs w:val="21"/>
                <w:highlight w:val="none"/>
              </w:rPr>
            </w:pPr>
            <w:r>
              <w:rPr>
                <w:rFonts w:hint="eastAsia"/>
                <w:snapToGrid w:val="0"/>
                <w:color w:val="auto"/>
                <w:szCs w:val="21"/>
                <w:highlight w:val="none"/>
              </w:rPr>
              <w:t>性</w:t>
            </w:r>
            <w:r>
              <w:rPr>
                <w:snapToGrid w:val="0"/>
                <w:color w:val="auto"/>
                <w:szCs w:val="21"/>
                <w:highlight w:val="none"/>
              </w:rPr>
              <w:t xml:space="preserve">  </w:t>
            </w:r>
            <w:r>
              <w:rPr>
                <w:rFonts w:hint="eastAsia"/>
                <w:snapToGrid w:val="0"/>
                <w:color w:val="auto"/>
                <w:szCs w:val="21"/>
                <w:highlight w:val="none"/>
              </w:rPr>
              <w:t>别</w:t>
            </w:r>
          </w:p>
        </w:tc>
        <w:tc>
          <w:tcPr>
            <w:tcW w:w="1343" w:type="dxa"/>
            <w:gridSpan w:val="2"/>
            <w:noWrap w:val="0"/>
            <w:vAlign w:val="center"/>
          </w:tcPr>
          <w:p w14:paraId="7EB7D4A2">
            <w:pPr>
              <w:jc w:val="center"/>
              <w:rPr>
                <w:snapToGrid w:val="0"/>
                <w:color w:val="auto"/>
                <w:szCs w:val="21"/>
                <w:highlight w:val="none"/>
              </w:rPr>
            </w:pPr>
          </w:p>
        </w:tc>
        <w:tc>
          <w:tcPr>
            <w:tcW w:w="1711" w:type="dxa"/>
            <w:noWrap w:val="0"/>
            <w:vAlign w:val="center"/>
          </w:tcPr>
          <w:p w14:paraId="2B53DA35">
            <w:pPr>
              <w:jc w:val="center"/>
              <w:rPr>
                <w:snapToGrid w:val="0"/>
                <w:color w:val="auto"/>
                <w:szCs w:val="21"/>
                <w:highlight w:val="none"/>
              </w:rPr>
            </w:pPr>
            <w:r>
              <w:rPr>
                <w:rFonts w:hint="eastAsia"/>
                <w:snapToGrid w:val="0"/>
                <w:color w:val="auto"/>
                <w:szCs w:val="21"/>
                <w:highlight w:val="none"/>
              </w:rPr>
              <w:t>年</w:t>
            </w:r>
            <w:r>
              <w:rPr>
                <w:snapToGrid w:val="0"/>
                <w:color w:val="auto"/>
                <w:szCs w:val="21"/>
                <w:highlight w:val="none"/>
              </w:rPr>
              <w:t xml:space="preserve">  </w:t>
            </w:r>
            <w:r>
              <w:rPr>
                <w:rFonts w:hint="eastAsia"/>
                <w:snapToGrid w:val="0"/>
                <w:color w:val="auto"/>
                <w:szCs w:val="21"/>
                <w:highlight w:val="none"/>
              </w:rPr>
              <w:t>龄</w:t>
            </w:r>
          </w:p>
        </w:tc>
        <w:tc>
          <w:tcPr>
            <w:tcW w:w="2263" w:type="dxa"/>
            <w:gridSpan w:val="2"/>
            <w:noWrap w:val="0"/>
            <w:vAlign w:val="center"/>
          </w:tcPr>
          <w:p w14:paraId="3BBA7366">
            <w:pPr>
              <w:jc w:val="center"/>
              <w:rPr>
                <w:snapToGrid w:val="0"/>
                <w:color w:val="auto"/>
                <w:szCs w:val="21"/>
                <w:highlight w:val="none"/>
              </w:rPr>
            </w:pPr>
          </w:p>
        </w:tc>
      </w:tr>
      <w:tr w14:paraId="08AEB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41724ADD">
            <w:pPr>
              <w:jc w:val="center"/>
              <w:rPr>
                <w:snapToGrid w:val="0"/>
                <w:color w:val="auto"/>
                <w:szCs w:val="21"/>
                <w:highlight w:val="none"/>
              </w:rPr>
            </w:pPr>
            <w:r>
              <w:rPr>
                <w:rFonts w:hint="eastAsia"/>
                <w:snapToGrid w:val="0"/>
                <w:color w:val="auto"/>
                <w:szCs w:val="21"/>
                <w:highlight w:val="none"/>
              </w:rPr>
              <w:t>职</w:t>
            </w:r>
            <w:r>
              <w:rPr>
                <w:snapToGrid w:val="0"/>
                <w:color w:val="auto"/>
                <w:szCs w:val="21"/>
                <w:highlight w:val="none"/>
              </w:rPr>
              <w:t xml:space="preserve">  </w:t>
            </w:r>
            <w:r>
              <w:rPr>
                <w:rFonts w:hint="eastAsia"/>
                <w:snapToGrid w:val="0"/>
                <w:color w:val="auto"/>
                <w:szCs w:val="21"/>
                <w:highlight w:val="none"/>
              </w:rPr>
              <w:t>务</w:t>
            </w:r>
          </w:p>
        </w:tc>
        <w:tc>
          <w:tcPr>
            <w:tcW w:w="1050" w:type="dxa"/>
            <w:gridSpan w:val="2"/>
            <w:noWrap w:val="0"/>
            <w:vAlign w:val="center"/>
          </w:tcPr>
          <w:p w14:paraId="6A24E892">
            <w:pPr>
              <w:jc w:val="center"/>
              <w:rPr>
                <w:snapToGrid w:val="0"/>
                <w:color w:val="auto"/>
                <w:szCs w:val="21"/>
                <w:highlight w:val="none"/>
              </w:rPr>
            </w:pPr>
          </w:p>
        </w:tc>
        <w:tc>
          <w:tcPr>
            <w:tcW w:w="1838" w:type="dxa"/>
            <w:gridSpan w:val="2"/>
            <w:noWrap w:val="0"/>
            <w:vAlign w:val="center"/>
          </w:tcPr>
          <w:p w14:paraId="7D35FF48">
            <w:pPr>
              <w:jc w:val="center"/>
              <w:rPr>
                <w:snapToGrid w:val="0"/>
                <w:color w:val="auto"/>
                <w:szCs w:val="21"/>
                <w:highlight w:val="none"/>
              </w:rPr>
            </w:pPr>
            <w:r>
              <w:rPr>
                <w:rFonts w:hint="eastAsia"/>
                <w:snapToGrid w:val="0"/>
                <w:color w:val="auto"/>
                <w:szCs w:val="21"/>
                <w:highlight w:val="none"/>
              </w:rPr>
              <w:t>职</w:t>
            </w:r>
            <w:r>
              <w:rPr>
                <w:snapToGrid w:val="0"/>
                <w:color w:val="auto"/>
                <w:szCs w:val="21"/>
                <w:highlight w:val="none"/>
              </w:rPr>
              <w:t xml:space="preserve">  </w:t>
            </w:r>
            <w:r>
              <w:rPr>
                <w:rFonts w:hint="eastAsia"/>
                <w:snapToGrid w:val="0"/>
                <w:color w:val="auto"/>
                <w:szCs w:val="21"/>
                <w:highlight w:val="none"/>
              </w:rPr>
              <w:t>称</w:t>
            </w:r>
          </w:p>
        </w:tc>
        <w:tc>
          <w:tcPr>
            <w:tcW w:w="1343" w:type="dxa"/>
            <w:gridSpan w:val="2"/>
            <w:noWrap w:val="0"/>
            <w:vAlign w:val="center"/>
          </w:tcPr>
          <w:p w14:paraId="3696A87E">
            <w:pPr>
              <w:rPr>
                <w:snapToGrid w:val="0"/>
                <w:color w:val="auto"/>
                <w:szCs w:val="21"/>
                <w:highlight w:val="none"/>
              </w:rPr>
            </w:pPr>
          </w:p>
        </w:tc>
        <w:tc>
          <w:tcPr>
            <w:tcW w:w="1711" w:type="dxa"/>
            <w:noWrap w:val="0"/>
            <w:vAlign w:val="center"/>
          </w:tcPr>
          <w:p w14:paraId="5423DDE3">
            <w:pPr>
              <w:jc w:val="center"/>
              <w:rPr>
                <w:snapToGrid w:val="0"/>
                <w:color w:val="auto"/>
                <w:szCs w:val="21"/>
                <w:highlight w:val="none"/>
              </w:rPr>
            </w:pPr>
            <w:r>
              <w:rPr>
                <w:rFonts w:hint="eastAsia"/>
                <w:snapToGrid w:val="0"/>
                <w:color w:val="auto"/>
                <w:szCs w:val="21"/>
                <w:highlight w:val="none"/>
              </w:rPr>
              <w:t>学</w:t>
            </w:r>
            <w:r>
              <w:rPr>
                <w:snapToGrid w:val="0"/>
                <w:color w:val="auto"/>
                <w:szCs w:val="21"/>
                <w:highlight w:val="none"/>
              </w:rPr>
              <w:t xml:space="preserve">  </w:t>
            </w:r>
            <w:r>
              <w:rPr>
                <w:rFonts w:hint="eastAsia"/>
                <w:snapToGrid w:val="0"/>
                <w:color w:val="auto"/>
                <w:szCs w:val="21"/>
                <w:highlight w:val="none"/>
              </w:rPr>
              <w:t>历</w:t>
            </w:r>
          </w:p>
        </w:tc>
        <w:tc>
          <w:tcPr>
            <w:tcW w:w="2263" w:type="dxa"/>
            <w:gridSpan w:val="2"/>
            <w:noWrap w:val="0"/>
            <w:vAlign w:val="center"/>
          </w:tcPr>
          <w:p w14:paraId="2F4C1A01">
            <w:pPr>
              <w:jc w:val="center"/>
              <w:rPr>
                <w:snapToGrid w:val="0"/>
                <w:color w:val="auto"/>
                <w:szCs w:val="21"/>
                <w:highlight w:val="none"/>
              </w:rPr>
            </w:pPr>
          </w:p>
        </w:tc>
      </w:tr>
      <w:tr w14:paraId="27710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2E421797">
            <w:pPr>
              <w:jc w:val="center"/>
              <w:rPr>
                <w:snapToGrid w:val="0"/>
                <w:color w:val="auto"/>
                <w:szCs w:val="21"/>
                <w:highlight w:val="none"/>
              </w:rPr>
            </w:pPr>
            <w:r>
              <w:rPr>
                <w:rFonts w:hint="eastAsia"/>
                <w:snapToGrid w:val="0"/>
                <w:color w:val="auto"/>
                <w:szCs w:val="21"/>
                <w:highlight w:val="none"/>
              </w:rPr>
              <w:t>参加工作时间</w:t>
            </w:r>
          </w:p>
        </w:tc>
        <w:tc>
          <w:tcPr>
            <w:tcW w:w="1050" w:type="dxa"/>
            <w:gridSpan w:val="2"/>
            <w:noWrap w:val="0"/>
            <w:vAlign w:val="center"/>
          </w:tcPr>
          <w:p w14:paraId="489E022B">
            <w:pPr>
              <w:rPr>
                <w:snapToGrid w:val="0"/>
                <w:color w:val="auto"/>
                <w:szCs w:val="21"/>
                <w:highlight w:val="none"/>
              </w:rPr>
            </w:pPr>
          </w:p>
        </w:tc>
        <w:tc>
          <w:tcPr>
            <w:tcW w:w="1838" w:type="dxa"/>
            <w:gridSpan w:val="2"/>
            <w:noWrap w:val="0"/>
            <w:vAlign w:val="center"/>
          </w:tcPr>
          <w:p w14:paraId="54E0137A">
            <w:pPr>
              <w:jc w:val="center"/>
              <w:rPr>
                <w:snapToGrid w:val="0"/>
                <w:color w:val="auto"/>
                <w:szCs w:val="21"/>
                <w:highlight w:val="none"/>
              </w:rPr>
            </w:pPr>
            <w:r>
              <w:rPr>
                <w:rFonts w:hint="eastAsia"/>
                <w:snapToGrid w:val="0"/>
                <w:color w:val="auto"/>
                <w:szCs w:val="21"/>
                <w:highlight w:val="none"/>
              </w:rPr>
              <w:t>拟担任本</w:t>
            </w:r>
          </w:p>
          <w:p w14:paraId="4BEA1331">
            <w:pPr>
              <w:jc w:val="center"/>
              <w:rPr>
                <w:snapToGrid w:val="0"/>
                <w:color w:val="auto"/>
                <w:szCs w:val="21"/>
                <w:highlight w:val="none"/>
              </w:rPr>
            </w:pPr>
            <w:r>
              <w:rPr>
                <w:rFonts w:hint="eastAsia"/>
                <w:snapToGrid w:val="0"/>
                <w:color w:val="auto"/>
                <w:szCs w:val="21"/>
                <w:highlight w:val="none"/>
              </w:rPr>
              <w:t>项目职务</w:t>
            </w:r>
          </w:p>
        </w:tc>
        <w:tc>
          <w:tcPr>
            <w:tcW w:w="1343" w:type="dxa"/>
            <w:gridSpan w:val="2"/>
            <w:noWrap w:val="0"/>
            <w:vAlign w:val="center"/>
          </w:tcPr>
          <w:p w14:paraId="641D5B20">
            <w:pPr>
              <w:rPr>
                <w:snapToGrid w:val="0"/>
                <w:color w:val="auto"/>
                <w:szCs w:val="21"/>
                <w:highlight w:val="none"/>
              </w:rPr>
            </w:pPr>
          </w:p>
        </w:tc>
        <w:tc>
          <w:tcPr>
            <w:tcW w:w="1711" w:type="dxa"/>
            <w:noWrap w:val="0"/>
            <w:vAlign w:val="center"/>
          </w:tcPr>
          <w:p w14:paraId="4652221E">
            <w:pPr>
              <w:jc w:val="center"/>
              <w:rPr>
                <w:snapToGrid w:val="0"/>
                <w:color w:val="auto"/>
                <w:szCs w:val="21"/>
                <w:highlight w:val="none"/>
              </w:rPr>
            </w:pPr>
            <w:r>
              <w:rPr>
                <w:rFonts w:hint="eastAsia"/>
                <w:snapToGrid w:val="0"/>
                <w:color w:val="auto"/>
                <w:szCs w:val="21"/>
                <w:highlight w:val="none"/>
              </w:rPr>
              <w:t>从事项目负责人年限</w:t>
            </w:r>
          </w:p>
        </w:tc>
        <w:tc>
          <w:tcPr>
            <w:tcW w:w="2263" w:type="dxa"/>
            <w:gridSpan w:val="2"/>
            <w:noWrap w:val="0"/>
            <w:vAlign w:val="center"/>
          </w:tcPr>
          <w:p w14:paraId="3B8929DA">
            <w:pPr>
              <w:rPr>
                <w:snapToGrid w:val="0"/>
                <w:color w:val="auto"/>
                <w:szCs w:val="21"/>
                <w:highlight w:val="none"/>
              </w:rPr>
            </w:pPr>
          </w:p>
        </w:tc>
      </w:tr>
      <w:tr w14:paraId="0F169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noWrap w:val="0"/>
            <w:vAlign w:val="center"/>
          </w:tcPr>
          <w:p w14:paraId="4AC7696F">
            <w:pPr>
              <w:jc w:val="center"/>
              <w:rPr>
                <w:snapToGrid w:val="0"/>
                <w:color w:val="auto"/>
                <w:szCs w:val="21"/>
                <w:highlight w:val="none"/>
              </w:rPr>
            </w:pPr>
            <w:r>
              <w:rPr>
                <w:rFonts w:hint="eastAsia"/>
                <w:snapToGrid w:val="0"/>
                <w:color w:val="auto"/>
                <w:szCs w:val="21"/>
                <w:highlight w:val="none"/>
              </w:rPr>
              <w:t>已</w:t>
            </w:r>
            <w:r>
              <w:rPr>
                <w:snapToGrid w:val="0"/>
                <w:color w:val="auto"/>
                <w:szCs w:val="21"/>
                <w:highlight w:val="none"/>
              </w:rPr>
              <w:t xml:space="preserve"> </w:t>
            </w:r>
            <w:r>
              <w:rPr>
                <w:rFonts w:hint="eastAsia"/>
                <w:snapToGrid w:val="0"/>
                <w:color w:val="auto"/>
                <w:szCs w:val="21"/>
                <w:highlight w:val="none"/>
              </w:rPr>
              <w:t>完</w:t>
            </w:r>
            <w:r>
              <w:rPr>
                <w:snapToGrid w:val="0"/>
                <w:color w:val="auto"/>
                <w:szCs w:val="21"/>
                <w:highlight w:val="none"/>
              </w:rPr>
              <w:t xml:space="preserve"> </w:t>
            </w:r>
            <w:r>
              <w:rPr>
                <w:rFonts w:hint="eastAsia"/>
                <w:snapToGrid w:val="0"/>
                <w:color w:val="auto"/>
                <w:szCs w:val="21"/>
                <w:highlight w:val="none"/>
              </w:rPr>
              <w:t>成</w:t>
            </w:r>
            <w:r>
              <w:rPr>
                <w:snapToGrid w:val="0"/>
                <w:color w:val="auto"/>
                <w:szCs w:val="21"/>
                <w:highlight w:val="none"/>
              </w:rPr>
              <w:t xml:space="preserve"> </w:t>
            </w:r>
            <w:r>
              <w:rPr>
                <w:rFonts w:hint="eastAsia"/>
                <w:snapToGrid w:val="0"/>
                <w:color w:val="auto"/>
                <w:szCs w:val="21"/>
                <w:highlight w:val="none"/>
              </w:rPr>
              <w:t>项</w:t>
            </w:r>
            <w:r>
              <w:rPr>
                <w:snapToGrid w:val="0"/>
                <w:color w:val="auto"/>
                <w:szCs w:val="21"/>
                <w:highlight w:val="none"/>
              </w:rPr>
              <w:t xml:space="preserve"> </w:t>
            </w:r>
            <w:r>
              <w:rPr>
                <w:rFonts w:hint="eastAsia"/>
                <w:snapToGrid w:val="0"/>
                <w:color w:val="auto"/>
                <w:szCs w:val="21"/>
                <w:highlight w:val="none"/>
              </w:rPr>
              <w:t>目</w:t>
            </w:r>
            <w:r>
              <w:rPr>
                <w:snapToGrid w:val="0"/>
                <w:color w:val="auto"/>
                <w:szCs w:val="21"/>
                <w:highlight w:val="none"/>
              </w:rPr>
              <w:t xml:space="preserve"> </w:t>
            </w:r>
            <w:r>
              <w:rPr>
                <w:rFonts w:hint="eastAsia"/>
                <w:snapToGrid w:val="0"/>
                <w:color w:val="auto"/>
                <w:szCs w:val="21"/>
                <w:highlight w:val="none"/>
              </w:rPr>
              <w:t>情</w:t>
            </w:r>
            <w:r>
              <w:rPr>
                <w:snapToGrid w:val="0"/>
                <w:color w:val="auto"/>
                <w:szCs w:val="21"/>
                <w:highlight w:val="none"/>
              </w:rPr>
              <w:t xml:space="preserve"> </w:t>
            </w:r>
            <w:r>
              <w:rPr>
                <w:rFonts w:hint="eastAsia"/>
                <w:snapToGrid w:val="0"/>
                <w:color w:val="auto"/>
                <w:szCs w:val="21"/>
                <w:highlight w:val="none"/>
              </w:rPr>
              <w:t>况</w:t>
            </w:r>
          </w:p>
        </w:tc>
      </w:tr>
      <w:tr w14:paraId="7519B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DCB4F96">
            <w:pPr>
              <w:jc w:val="center"/>
              <w:rPr>
                <w:snapToGrid w:val="0"/>
                <w:color w:val="auto"/>
                <w:szCs w:val="21"/>
                <w:highlight w:val="none"/>
              </w:rPr>
            </w:pPr>
            <w:r>
              <w:rPr>
                <w:rFonts w:hint="eastAsia"/>
                <w:snapToGrid w:val="0"/>
                <w:color w:val="auto"/>
                <w:szCs w:val="21"/>
                <w:highlight w:val="none"/>
              </w:rPr>
              <w:t>项目名称</w:t>
            </w:r>
          </w:p>
        </w:tc>
        <w:tc>
          <w:tcPr>
            <w:tcW w:w="2037" w:type="dxa"/>
            <w:gridSpan w:val="2"/>
            <w:noWrap w:val="0"/>
            <w:vAlign w:val="center"/>
          </w:tcPr>
          <w:p w14:paraId="35FE2D12">
            <w:pPr>
              <w:jc w:val="center"/>
              <w:rPr>
                <w:snapToGrid w:val="0"/>
                <w:color w:val="auto"/>
                <w:szCs w:val="21"/>
                <w:highlight w:val="none"/>
              </w:rPr>
            </w:pPr>
            <w:r>
              <w:rPr>
                <w:rFonts w:hint="eastAsia"/>
                <w:snapToGrid w:val="0"/>
                <w:color w:val="auto"/>
                <w:szCs w:val="21"/>
                <w:highlight w:val="none"/>
              </w:rPr>
              <w:t>项目概况</w:t>
            </w:r>
          </w:p>
        </w:tc>
        <w:tc>
          <w:tcPr>
            <w:tcW w:w="1501" w:type="dxa"/>
            <w:gridSpan w:val="2"/>
            <w:noWrap w:val="0"/>
            <w:vAlign w:val="center"/>
          </w:tcPr>
          <w:p w14:paraId="1FC2B5DA">
            <w:pPr>
              <w:jc w:val="center"/>
              <w:rPr>
                <w:snapToGrid w:val="0"/>
                <w:color w:val="auto"/>
                <w:szCs w:val="21"/>
                <w:highlight w:val="none"/>
              </w:rPr>
            </w:pPr>
            <w:r>
              <w:rPr>
                <w:rFonts w:hint="eastAsia"/>
                <w:snapToGrid w:val="0"/>
                <w:color w:val="auto"/>
                <w:szCs w:val="21"/>
                <w:highlight w:val="none"/>
              </w:rPr>
              <w:t>合同签订时间</w:t>
            </w:r>
          </w:p>
        </w:tc>
        <w:tc>
          <w:tcPr>
            <w:tcW w:w="1931" w:type="dxa"/>
            <w:gridSpan w:val="3"/>
            <w:noWrap w:val="0"/>
            <w:vAlign w:val="center"/>
          </w:tcPr>
          <w:p w14:paraId="7BF6A85F">
            <w:pPr>
              <w:jc w:val="center"/>
              <w:rPr>
                <w:snapToGrid w:val="0"/>
                <w:color w:val="auto"/>
                <w:szCs w:val="21"/>
                <w:highlight w:val="none"/>
              </w:rPr>
            </w:pPr>
            <w:r>
              <w:rPr>
                <w:rFonts w:hint="eastAsia"/>
                <w:snapToGrid w:val="0"/>
                <w:color w:val="auto"/>
                <w:szCs w:val="21"/>
                <w:highlight w:val="none"/>
              </w:rPr>
              <w:t>负担的技术职务</w:t>
            </w:r>
          </w:p>
        </w:tc>
        <w:tc>
          <w:tcPr>
            <w:tcW w:w="2054" w:type="dxa"/>
            <w:noWrap w:val="0"/>
            <w:vAlign w:val="center"/>
          </w:tcPr>
          <w:p w14:paraId="170DE2D1">
            <w:pPr>
              <w:jc w:val="center"/>
              <w:rPr>
                <w:snapToGrid w:val="0"/>
                <w:color w:val="auto"/>
                <w:szCs w:val="21"/>
                <w:highlight w:val="none"/>
              </w:rPr>
            </w:pPr>
            <w:r>
              <w:rPr>
                <w:rFonts w:hint="eastAsia"/>
                <w:snapToGrid w:val="0"/>
                <w:color w:val="auto"/>
                <w:szCs w:val="21"/>
                <w:highlight w:val="none"/>
              </w:rPr>
              <w:t>获奖情况</w:t>
            </w:r>
          </w:p>
        </w:tc>
      </w:tr>
      <w:tr w14:paraId="3A15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4AF45974">
            <w:pPr>
              <w:rPr>
                <w:snapToGrid w:val="0"/>
                <w:color w:val="auto"/>
                <w:highlight w:val="none"/>
              </w:rPr>
            </w:pPr>
          </w:p>
        </w:tc>
        <w:tc>
          <w:tcPr>
            <w:tcW w:w="2037" w:type="dxa"/>
            <w:gridSpan w:val="2"/>
            <w:noWrap w:val="0"/>
            <w:vAlign w:val="center"/>
          </w:tcPr>
          <w:p w14:paraId="3773DA59">
            <w:pPr>
              <w:rPr>
                <w:snapToGrid w:val="0"/>
                <w:color w:val="auto"/>
                <w:highlight w:val="none"/>
              </w:rPr>
            </w:pPr>
          </w:p>
        </w:tc>
        <w:tc>
          <w:tcPr>
            <w:tcW w:w="1501" w:type="dxa"/>
            <w:gridSpan w:val="2"/>
            <w:noWrap w:val="0"/>
            <w:vAlign w:val="center"/>
          </w:tcPr>
          <w:p w14:paraId="49E1C560">
            <w:pPr>
              <w:rPr>
                <w:snapToGrid w:val="0"/>
                <w:color w:val="auto"/>
                <w:highlight w:val="none"/>
              </w:rPr>
            </w:pPr>
          </w:p>
        </w:tc>
        <w:tc>
          <w:tcPr>
            <w:tcW w:w="1931" w:type="dxa"/>
            <w:gridSpan w:val="3"/>
            <w:noWrap w:val="0"/>
            <w:vAlign w:val="center"/>
          </w:tcPr>
          <w:p w14:paraId="76E37A23">
            <w:pPr>
              <w:rPr>
                <w:snapToGrid w:val="0"/>
                <w:color w:val="auto"/>
                <w:highlight w:val="none"/>
              </w:rPr>
            </w:pPr>
          </w:p>
        </w:tc>
        <w:tc>
          <w:tcPr>
            <w:tcW w:w="2054" w:type="dxa"/>
            <w:noWrap w:val="0"/>
            <w:vAlign w:val="center"/>
          </w:tcPr>
          <w:p w14:paraId="724C81B0">
            <w:pPr>
              <w:rPr>
                <w:snapToGrid w:val="0"/>
                <w:color w:val="auto"/>
                <w:highlight w:val="none"/>
              </w:rPr>
            </w:pPr>
          </w:p>
        </w:tc>
      </w:tr>
      <w:tr w14:paraId="7DD78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3EE28110">
            <w:pPr>
              <w:rPr>
                <w:snapToGrid w:val="0"/>
                <w:color w:val="auto"/>
                <w:highlight w:val="none"/>
              </w:rPr>
            </w:pPr>
          </w:p>
        </w:tc>
        <w:tc>
          <w:tcPr>
            <w:tcW w:w="2037" w:type="dxa"/>
            <w:gridSpan w:val="2"/>
            <w:noWrap w:val="0"/>
            <w:vAlign w:val="center"/>
          </w:tcPr>
          <w:p w14:paraId="4DF11AFE">
            <w:pPr>
              <w:rPr>
                <w:snapToGrid w:val="0"/>
                <w:color w:val="auto"/>
                <w:highlight w:val="none"/>
              </w:rPr>
            </w:pPr>
          </w:p>
        </w:tc>
        <w:tc>
          <w:tcPr>
            <w:tcW w:w="1501" w:type="dxa"/>
            <w:gridSpan w:val="2"/>
            <w:noWrap w:val="0"/>
            <w:vAlign w:val="center"/>
          </w:tcPr>
          <w:p w14:paraId="73A26DE9">
            <w:pPr>
              <w:rPr>
                <w:snapToGrid w:val="0"/>
                <w:color w:val="auto"/>
                <w:highlight w:val="none"/>
              </w:rPr>
            </w:pPr>
          </w:p>
        </w:tc>
        <w:tc>
          <w:tcPr>
            <w:tcW w:w="1931" w:type="dxa"/>
            <w:gridSpan w:val="3"/>
            <w:noWrap w:val="0"/>
            <w:vAlign w:val="center"/>
          </w:tcPr>
          <w:p w14:paraId="14D13CA4">
            <w:pPr>
              <w:rPr>
                <w:snapToGrid w:val="0"/>
                <w:color w:val="auto"/>
                <w:highlight w:val="none"/>
              </w:rPr>
            </w:pPr>
          </w:p>
        </w:tc>
        <w:tc>
          <w:tcPr>
            <w:tcW w:w="2054" w:type="dxa"/>
            <w:noWrap w:val="0"/>
            <w:vAlign w:val="center"/>
          </w:tcPr>
          <w:p w14:paraId="747A1421">
            <w:pPr>
              <w:rPr>
                <w:snapToGrid w:val="0"/>
                <w:color w:val="auto"/>
                <w:highlight w:val="none"/>
              </w:rPr>
            </w:pPr>
          </w:p>
        </w:tc>
      </w:tr>
      <w:tr w14:paraId="7FF88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EC3F5D5">
            <w:pPr>
              <w:rPr>
                <w:snapToGrid w:val="0"/>
                <w:color w:val="auto"/>
                <w:highlight w:val="none"/>
              </w:rPr>
            </w:pPr>
          </w:p>
        </w:tc>
        <w:tc>
          <w:tcPr>
            <w:tcW w:w="2037" w:type="dxa"/>
            <w:gridSpan w:val="2"/>
            <w:noWrap w:val="0"/>
            <w:vAlign w:val="center"/>
          </w:tcPr>
          <w:p w14:paraId="1C321F5C">
            <w:pPr>
              <w:rPr>
                <w:snapToGrid w:val="0"/>
                <w:color w:val="auto"/>
                <w:highlight w:val="none"/>
              </w:rPr>
            </w:pPr>
          </w:p>
        </w:tc>
        <w:tc>
          <w:tcPr>
            <w:tcW w:w="1501" w:type="dxa"/>
            <w:gridSpan w:val="2"/>
            <w:noWrap w:val="0"/>
            <w:vAlign w:val="center"/>
          </w:tcPr>
          <w:p w14:paraId="3685B986">
            <w:pPr>
              <w:rPr>
                <w:snapToGrid w:val="0"/>
                <w:color w:val="auto"/>
                <w:highlight w:val="none"/>
              </w:rPr>
            </w:pPr>
          </w:p>
        </w:tc>
        <w:tc>
          <w:tcPr>
            <w:tcW w:w="1931" w:type="dxa"/>
            <w:gridSpan w:val="3"/>
            <w:noWrap w:val="0"/>
            <w:vAlign w:val="center"/>
          </w:tcPr>
          <w:p w14:paraId="1D092E56">
            <w:pPr>
              <w:rPr>
                <w:snapToGrid w:val="0"/>
                <w:color w:val="auto"/>
                <w:highlight w:val="none"/>
              </w:rPr>
            </w:pPr>
          </w:p>
        </w:tc>
        <w:tc>
          <w:tcPr>
            <w:tcW w:w="2054" w:type="dxa"/>
            <w:noWrap w:val="0"/>
            <w:vAlign w:val="center"/>
          </w:tcPr>
          <w:p w14:paraId="7B446A37">
            <w:pPr>
              <w:rPr>
                <w:snapToGrid w:val="0"/>
                <w:color w:val="auto"/>
                <w:highlight w:val="none"/>
              </w:rPr>
            </w:pPr>
          </w:p>
        </w:tc>
      </w:tr>
      <w:tr w14:paraId="32AF4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49F6C305">
            <w:pPr>
              <w:rPr>
                <w:snapToGrid w:val="0"/>
                <w:color w:val="auto"/>
                <w:highlight w:val="none"/>
              </w:rPr>
            </w:pPr>
          </w:p>
        </w:tc>
        <w:tc>
          <w:tcPr>
            <w:tcW w:w="2037" w:type="dxa"/>
            <w:gridSpan w:val="2"/>
            <w:noWrap w:val="0"/>
            <w:vAlign w:val="center"/>
          </w:tcPr>
          <w:p w14:paraId="7B8E30EA">
            <w:pPr>
              <w:rPr>
                <w:snapToGrid w:val="0"/>
                <w:color w:val="auto"/>
                <w:highlight w:val="none"/>
              </w:rPr>
            </w:pPr>
          </w:p>
        </w:tc>
        <w:tc>
          <w:tcPr>
            <w:tcW w:w="1501" w:type="dxa"/>
            <w:gridSpan w:val="2"/>
            <w:noWrap w:val="0"/>
            <w:vAlign w:val="center"/>
          </w:tcPr>
          <w:p w14:paraId="72E8C876">
            <w:pPr>
              <w:rPr>
                <w:snapToGrid w:val="0"/>
                <w:color w:val="auto"/>
                <w:highlight w:val="none"/>
              </w:rPr>
            </w:pPr>
          </w:p>
        </w:tc>
        <w:tc>
          <w:tcPr>
            <w:tcW w:w="1931" w:type="dxa"/>
            <w:gridSpan w:val="3"/>
            <w:noWrap w:val="0"/>
            <w:vAlign w:val="center"/>
          </w:tcPr>
          <w:p w14:paraId="3D506691">
            <w:pPr>
              <w:rPr>
                <w:snapToGrid w:val="0"/>
                <w:color w:val="auto"/>
                <w:highlight w:val="none"/>
              </w:rPr>
            </w:pPr>
          </w:p>
        </w:tc>
        <w:tc>
          <w:tcPr>
            <w:tcW w:w="2054" w:type="dxa"/>
            <w:noWrap w:val="0"/>
            <w:vAlign w:val="center"/>
          </w:tcPr>
          <w:p w14:paraId="27568DA8">
            <w:pPr>
              <w:rPr>
                <w:snapToGrid w:val="0"/>
                <w:color w:val="auto"/>
                <w:highlight w:val="none"/>
              </w:rPr>
            </w:pPr>
          </w:p>
        </w:tc>
      </w:tr>
      <w:tr w14:paraId="456AD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CB4E992">
            <w:pPr>
              <w:rPr>
                <w:snapToGrid w:val="0"/>
                <w:color w:val="auto"/>
                <w:highlight w:val="none"/>
              </w:rPr>
            </w:pPr>
          </w:p>
        </w:tc>
        <w:tc>
          <w:tcPr>
            <w:tcW w:w="2037" w:type="dxa"/>
            <w:gridSpan w:val="2"/>
            <w:noWrap w:val="0"/>
            <w:vAlign w:val="center"/>
          </w:tcPr>
          <w:p w14:paraId="33D193A1">
            <w:pPr>
              <w:rPr>
                <w:snapToGrid w:val="0"/>
                <w:color w:val="auto"/>
                <w:highlight w:val="none"/>
              </w:rPr>
            </w:pPr>
          </w:p>
        </w:tc>
        <w:tc>
          <w:tcPr>
            <w:tcW w:w="1501" w:type="dxa"/>
            <w:gridSpan w:val="2"/>
            <w:noWrap w:val="0"/>
            <w:vAlign w:val="center"/>
          </w:tcPr>
          <w:p w14:paraId="0EF12709">
            <w:pPr>
              <w:rPr>
                <w:snapToGrid w:val="0"/>
                <w:color w:val="auto"/>
                <w:highlight w:val="none"/>
              </w:rPr>
            </w:pPr>
          </w:p>
        </w:tc>
        <w:tc>
          <w:tcPr>
            <w:tcW w:w="1931" w:type="dxa"/>
            <w:gridSpan w:val="3"/>
            <w:noWrap w:val="0"/>
            <w:vAlign w:val="center"/>
          </w:tcPr>
          <w:p w14:paraId="176C2378">
            <w:pPr>
              <w:rPr>
                <w:snapToGrid w:val="0"/>
                <w:color w:val="auto"/>
                <w:highlight w:val="none"/>
              </w:rPr>
            </w:pPr>
          </w:p>
        </w:tc>
        <w:tc>
          <w:tcPr>
            <w:tcW w:w="2054" w:type="dxa"/>
            <w:noWrap w:val="0"/>
            <w:vAlign w:val="center"/>
          </w:tcPr>
          <w:p w14:paraId="1AE88321">
            <w:pPr>
              <w:rPr>
                <w:snapToGrid w:val="0"/>
                <w:color w:val="auto"/>
                <w:highlight w:val="none"/>
              </w:rPr>
            </w:pPr>
          </w:p>
        </w:tc>
      </w:tr>
      <w:tr w14:paraId="518B3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2A9BF60">
            <w:pPr>
              <w:rPr>
                <w:snapToGrid w:val="0"/>
                <w:color w:val="auto"/>
                <w:highlight w:val="none"/>
              </w:rPr>
            </w:pPr>
          </w:p>
        </w:tc>
        <w:tc>
          <w:tcPr>
            <w:tcW w:w="2037" w:type="dxa"/>
            <w:gridSpan w:val="2"/>
            <w:noWrap w:val="0"/>
            <w:vAlign w:val="center"/>
          </w:tcPr>
          <w:p w14:paraId="0B36F161">
            <w:pPr>
              <w:rPr>
                <w:snapToGrid w:val="0"/>
                <w:color w:val="auto"/>
                <w:highlight w:val="none"/>
              </w:rPr>
            </w:pPr>
          </w:p>
        </w:tc>
        <w:tc>
          <w:tcPr>
            <w:tcW w:w="1501" w:type="dxa"/>
            <w:gridSpan w:val="2"/>
            <w:noWrap w:val="0"/>
            <w:vAlign w:val="center"/>
          </w:tcPr>
          <w:p w14:paraId="055F1330">
            <w:pPr>
              <w:rPr>
                <w:snapToGrid w:val="0"/>
                <w:color w:val="auto"/>
                <w:highlight w:val="none"/>
              </w:rPr>
            </w:pPr>
          </w:p>
        </w:tc>
        <w:tc>
          <w:tcPr>
            <w:tcW w:w="1931" w:type="dxa"/>
            <w:gridSpan w:val="3"/>
            <w:noWrap w:val="0"/>
            <w:vAlign w:val="center"/>
          </w:tcPr>
          <w:p w14:paraId="43AA1390">
            <w:pPr>
              <w:rPr>
                <w:snapToGrid w:val="0"/>
                <w:color w:val="auto"/>
                <w:highlight w:val="none"/>
              </w:rPr>
            </w:pPr>
          </w:p>
        </w:tc>
        <w:tc>
          <w:tcPr>
            <w:tcW w:w="2054" w:type="dxa"/>
            <w:noWrap w:val="0"/>
            <w:vAlign w:val="center"/>
          </w:tcPr>
          <w:p w14:paraId="7D603218">
            <w:pPr>
              <w:rPr>
                <w:snapToGrid w:val="0"/>
                <w:color w:val="auto"/>
                <w:highlight w:val="none"/>
              </w:rPr>
            </w:pPr>
          </w:p>
        </w:tc>
      </w:tr>
      <w:tr w14:paraId="7F99D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A3762A5">
            <w:pPr>
              <w:rPr>
                <w:snapToGrid w:val="0"/>
                <w:color w:val="auto"/>
                <w:highlight w:val="none"/>
              </w:rPr>
            </w:pPr>
          </w:p>
        </w:tc>
        <w:tc>
          <w:tcPr>
            <w:tcW w:w="2037" w:type="dxa"/>
            <w:gridSpan w:val="2"/>
            <w:noWrap w:val="0"/>
            <w:vAlign w:val="center"/>
          </w:tcPr>
          <w:p w14:paraId="17653533">
            <w:pPr>
              <w:rPr>
                <w:snapToGrid w:val="0"/>
                <w:color w:val="auto"/>
                <w:highlight w:val="none"/>
              </w:rPr>
            </w:pPr>
          </w:p>
        </w:tc>
        <w:tc>
          <w:tcPr>
            <w:tcW w:w="1501" w:type="dxa"/>
            <w:gridSpan w:val="2"/>
            <w:noWrap w:val="0"/>
            <w:vAlign w:val="center"/>
          </w:tcPr>
          <w:p w14:paraId="120724C0">
            <w:pPr>
              <w:rPr>
                <w:snapToGrid w:val="0"/>
                <w:color w:val="auto"/>
                <w:highlight w:val="none"/>
              </w:rPr>
            </w:pPr>
          </w:p>
        </w:tc>
        <w:tc>
          <w:tcPr>
            <w:tcW w:w="1931" w:type="dxa"/>
            <w:gridSpan w:val="3"/>
            <w:noWrap w:val="0"/>
            <w:vAlign w:val="center"/>
          </w:tcPr>
          <w:p w14:paraId="38309BBF">
            <w:pPr>
              <w:rPr>
                <w:snapToGrid w:val="0"/>
                <w:color w:val="auto"/>
                <w:highlight w:val="none"/>
              </w:rPr>
            </w:pPr>
          </w:p>
        </w:tc>
        <w:tc>
          <w:tcPr>
            <w:tcW w:w="2054" w:type="dxa"/>
            <w:noWrap w:val="0"/>
            <w:vAlign w:val="center"/>
          </w:tcPr>
          <w:p w14:paraId="4E5A384F">
            <w:pPr>
              <w:rPr>
                <w:snapToGrid w:val="0"/>
                <w:color w:val="auto"/>
                <w:highlight w:val="none"/>
              </w:rPr>
            </w:pPr>
          </w:p>
        </w:tc>
      </w:tr>
      <w:tr w14:paraId="377A3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AE3AC10">
            <w:pPr>
              <w:rPr>
                <w:snapToGrid w:val="0"/>
                <w:color w:val="auto"/>
                <w:highlight w:val="none"/>
              </w:rPr>
            </w:pPr>
          </w:p>
        </w:tc>
        <w:tc>
          <w:tcPr>
            <w:tcW w:w="2037" w:type="dxa"/>
            <w:gridSpan w:val="2"/>
            <w:noWrap w:val="0"/>
            <w:vAlign w:val="center"/>
          </w:tcPr>
          <w:p w14:paraId="64E0AC04">
            <w:pPr>
              <w:rPr>
                <w:snapToGrid w:val="0"/>
                <w:color w:val="auto"/>
                <w:highlight w:val="none"/>
              </w:rPr>
            </w:pPr>
          </w:p>
        </w:tc>
        <w:tc>
          <w:tcPr>
            <w:tcW w:w="1501" w:type="dxa"/>
            <w:gridSpan w:val="2"/>
            <w:noWrap w:val="0"/>
            <w:vAlign w:val="center"/>
          </w:tcPr>
          <w:p w14:paraId="535B9206">
            <w:pPr>
              <w:rPr>
                <w:snapToGrid w:val="0"/>
                <w:color w:val="auto"/>
                <w:highlight w:val="none"/>
              </w:rPr>
            </w:pPr>
          </w:p>
        </w:tc>
        <w:tc>
          <w:tcPr>
            <w:tcW w:w="1931" w:type="dxa"/>
            <w:gridSpan w:val="3"/>
            <w:noWrap w:val="0"/>
            <w:vAlign w:val="center"/>
          </w:tcPr>
          <w:p w14:paraId="06DF1480">
            <w:pPr>
              <w:rPr>
                <w:snapToGrid w:val="0"/>
                <w:color w:val="auto"/>
                <w:highlight w:val="none"/>
              </w:rPr>
            </w:pPr>
          </w:p>
        </w:tc>
        <w:tc>
          <w:tcPr>
            <w:tcW w:w="2054" w:type="dxa"/>
            <w:noWrap w:val="0"/>
            <w:vAlign w:val="center"/>
          </w:tcPr>
          <w:p w14:paraId="4C23CF8A">
            <w:pPr>
              <w:rPr>
                <w:snapToGrid w:val="0"/>
                <w:color w:val="auto"/>
                <w:highlight w:val="none"/>
              </w:rPr>
            </w:pPr>
          </w:p>
        </w:tc>
      </w:tr>
      <w:tr w14:paraId="4077B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1A82DD4">
            <w:pPr>
              <w:rPr>
                <w:snapToGrid w:val="0"/>
                <w:color w:val="auto"/>
                <w:highlight w:val="none"/>
              </w:rPr>
            </w:pPr>
          </w:p>
        </w:tc>
        <w:tc>
          <w:tcPr>
            <w:tcW w:w="2037" w:type="dxa"/>
            <w:gridSpan w:val="2"/>
            <w:noWrap w:val="0"/>
            <w:vAlign w:val="center"/>
          </w:tcPr>
          <w:p w14:paraId="7568C55F">
            <w:pPr>
              <w:rPr>
                <w:snapToGrid w:val="0"/>
                <w:color w:val="auto"/>
                <w:highlight w:val="none"/>
              </w:rPr>
            </w:pPr>
          </w:p>
        </w:tc>
        <w:tc>
          <w:tcPr>
            <w:tcW w:w="1501" w:type="dxa"/>
            <w:gridSpan w:val="2"/>
            <w:noWrap w:val="0"/>
            <w:vAlign w:val="center"/>
          </w:tcPr>
          <w:p w14:paraId="319D8078">
            <w:pPr>
              <w:rPr>
                <w:snapToGrid w:val="0"/>
                <w:color w:val="auto"/>
                <w:highlight w:val="none"/>
              </w:rPr>
            </w:pPr>
          </w:p>
        </w:tc>
        <w:tc>
          <w:tcPr>
            <w:tcW w:w="1931" w:type="dxa"/>
            <w:gridSpan w:val="3"/>
            <w:noWrap w:val="0"/>
            <w:vAlign w:val="center"/>
          </w:tcPr>
          <w:p w14:paraId="5132B5C1">
            <w:pPr>
              <w:rPr>
                <w:snapToGrid w:val="0"/>
                <w:color w:val="auto"/>
                <w:highlight w:val="none"/>
              </w:rPr>
            </w:pPr>
          </w:p>
        </w:tc>
        <w:tc>
          <w:tcPr>
            <w:tcW w:w="2054" w:type="dxa"/>
            <w:noWrap w:val="0"/>
            <w:vAlign w:val="center"/>
          </w:tcPr>
          <w:p w14:paraId="389A0040">
            <w:pPr>
              <w:rPr>
                <w:snapToGrid w:val="0"/>
                <w:color w:val="auto"/>
                <w:highlight w:val="none"/>
              </w:rPr>
            </w:pPr>
          </w:p>
        </w:tc>
      </w:tr>
      <w:tr w14:paraId="53279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59D8085">
            <w:pPr>
              <w:rPr>
                <w:snapToGrid w:val="0"/>
                <w:color w:val="auto"/>
                <w:highlight w:val="none"/>
              </w:rPr>
            </w:pPr>
          </w:p>
        </w:tc>
        <w:tc>
          <w:tcPr>
            <w:tcW w:w="2037" w:type="dxa"/>
            <w:gridSpan w:val="2"/>
            <w:noWrap w:val="0"/>
            <w:vAlign w:val="center"/>
          </w:tcPr>
          <w:p w14:paraId="22A3D9FB">
            <w:pPr>
              <w:rPr>
                <w:snapToGrid w:val="0"/>
                <w:color w:val="auto"/>
                <w:highlight w:val="none"/>
              </w:rPr>
            </w:pPr>
          </w:p>
        </w:tc>
        <w:tc>
          <w:tcPr>
            <w:tcW w:w="1501" w:type="dxa"/>
            <w:gridSpan w:val="2"/>
            <w:noWrap w:val="0"/>
            <w:vAlign w:val="center"/>
          </w:tcPr>
          <w:p w14:paraId="4442CAB4">
            <w:pPr>
              <w:rPr>
                <w:snapToGrid w:val="0"/>
                <w:color w:val="auto"/>
                <w:highlight w:val="none"/>
              </w:rPr>
            </w:pPr>
          </w:p>
        </w:tc>
        <w:tc>
          <w:tcPr>
            <w:tcW w:w="1931" w:type="dxa"/>
            <w:gridSpan w:val="3"/>
            <w:noWrap w:val="0"/>
            <w:vAlign w:val="center"/>
          </w:tcPr>
          <w:p w14:paraId="0E7D1113">
            <w:pPr>
              <w:rPr>
                <w:snapToGrid w:val="0"/>
                <w:color w:val="auto"/>
                <w:highlight w:val="none"/>
              </w:rPr>
            </w:pPr>
          </w:p>
        </w:tc>
        <w:tc>
          <w:tcPr>
            <w:tcW w:w="2054" w:type="dxa"/>
            <w:noWrap w:val="0"/>
            <w:vAlign w:val="center"/>
          </w:tcPr>
          <w:p w14:paraId="5823FCF6">
            <w:pPr>
              <w:rPr>
                <w:snapToGrid w:val="0"/>
                <w:color w:val="auto"/>
                <w:highlight w:val="none"/>
              </w:rPr>
            </w:pPr>
          </w:p>
        </w:tc>
      </w:tr>
      <w:tr w14:paraId="5446C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2DE7869">
            <w:pPr>
              <w:rPr>
                <w:snapToGrid w:val="0"/>
                <w:color w:val="auto"/>
                <w:highlight w:val="none"/>
              </w:rPr>
            </w:pPr>
          </w:p>
        </w:tc>
        <w:tc>
          <w:tcPr>
            <w:tcW w:w="2037" w:type="dxa"/>
            <w:gridSpan w:val="2"/>
            <w:noWrap w:val="0"/>
            <w:vAlign w:val="center"/>
          </w:tcPr>
          <w:p w14:paraId="26DC8770">
            <w:pPr>
              <w:rPr>
                <w:snapToGrid w:val="0"/>
                <w:color w:val="auto"/>
                <w:highlight w:val="none"/>
              </w:rPr>
            </w:pPr>
          </w:p>
        </w:tc>
        <w:tc>
          <w:tcPr>
            <w:tcW w:w="1501" w:type="dxa"/>
            <w:gridSpan w:val="2"/>
            <w:noWrap w:val="0"/>
            <w:vAlign w:val="center"/>
          </w:tcPr>
          <w:p w14:paraId="34E49383">
            <w:pPr>
              <w:rPr>
                <w:snapToGrid w:val="0"/>
                <w:color w:val="auto"/>
                <w:highlight w:val="none"/>
              </w:rPr>
            </w:pPr>
          </w:p>
        </w:tc>
        <w:tc>
          <w:tcPr>
            <w:tcW w:w="1931" w:type="dxa"/>
            <w:gridSpan w:val="3"/>
            <w:noWrap w:val="0"/>
            <w:vAlign w:val="center"/>
          </w:tcPr>
          <w:p w14:paraId="29B116AC">
            <w:pPr>
              <w:rPr>
                <w:snapToGrid w:val="0"/>
                <w:color w:val="auto"/>
                <w:highlight w:val="none"/>
              </w:rPr>
            </w:pPr>
          </w:p>
        </w:tc>
        <w:tc>
          <w:tcPr>
            <w:tcW w:w="2054" w:type="dxa"/>
            <w:noWrap w:val="0"/>
            <w:vAlign w:val="center"/>
          </w:tcPr>
          <w:p w14:paraId="04306B81">
            <w:pPr>
              <w:rPr>
                <w:snapToGrid w:val="0"/>
                <w:color w:val="auto"/>
                <w:highlight w:val="none"/>
              </w:rPr>
            </w:pPr>
          </w:p>
        </w:tc>
      </w:tr>
      <w:tr w14:paraId="21395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EC83487">
            <w:pPr>
              <w:rPr>
                <w:snapToGrid w:val="0"/>
                <w:color w:val="auto"/>
                <w:highlight w:val="none"/>
              </w:rPr>
            </w:pPr>
          </w:p>
        </w:tc>
        <w:tc>
          <w:tcPr>
            <w:tcW w:w="2037" w:type="dxa"/>
            <w:gridSpan w:val="2"/>
            <w:noWrap w:val="0"/>
            <w:vAlign w:val="center"/>
          </w:tcPr>
          <w:p w14:paraId="30543AE6">
            <w:pPr>
              <w:rPr>
                <w:snapToGrid w:val="0"/>
                <w:color w:val="auto"/>
                <w:highlight w:val="none"/>
              </w:rPr>
            </w:pPr>
          </w:p>
        </w:tc>
        <w:tc>
          <w:tcPr>
            <w:tcW w:w="1501" w:type="dxa"/>
            <w:gridSpan w:val="2"/>
            <w:noWrap w:val="0"/>
            <w:vAlign w:val="center"/>
          </w:tcPr>
          <w:p w14:paraId="739AC096">
            <w:pPr>
              <w:rPr>
                <w:snapToGrid w:val="0"/>
                <w:color w:val="auto"/>
                <w:highlight w:val="none"/>
              </w:rPr>
            </w:pPr>
          </w:p>
        </w:tc>
        <w:tc>
          <w:tcPr>
            <w:tcW w:w="1931" w:type="dxa"/>
            <w:gridSpan w:val="3"/>
            <w:noWrap w:val="0"/>
            <w:vAlign w:val="center"/>
          </w:tcPr>
          <w:p w14:paraId="76425A4E">
            <w:pPr>
              <w:rPr>
                <w:snapToGrid w:val="0"/>
                <w:color w:val="auto"/>
                <w:highlight w:val="none"/>
              </w:rPr>
            </w:pPr>
          </w:p>
        </w:tc>
        <w:tc>
          <w:tcPr>
            <w:tcW w:w="2054" w:type="dxa"/>
            <w:noWrap w:val="0"/>
            <w:vAlign w:val="center"/>
          </w:tcPr>
          <w:p w14:paraId="7CBD5C53">
            <w:pPr>
              <w:rPr>
                <w:snapToGrid w:val="0"/>
                <w:color w:val="auto"/>
                <w:highlight w:val="none"/>
              </w:rPr>
            </w:pPr>
          </w:p>
        </w:tc>
      </w:tr>
      <w:tr w14:paraId="0A93A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719E55A">
            <w:pPr>
              <w:rPr>
                <w:snapToGrid w:val="0"/>
                <w:color w:val="auto"/>
                <w:highlight w:val="none"/>
              </w:rPr>
            </w:pPr>
          </w:p>
        </w:tc>
        <w:tc>
          <w:tcPr>
            <w:tcW w:w="2037" w:type="dxa"/>
            <w:gridSpan w:val="2"/>
            <w:noWrap w:val="0"/>
            <w:vAlign w:val="center"/>
          </w:tcPr>
          <w:p w14:paraId="405115E2">
            <w:pPr>
              <w:rPr>
                <w:snapToGrid w:val="0"/>
                <w:color w:val="auto"/>
                <w:highlight w:val="none"/>
              </w:rPr>
            </w:pPr>
          </w:p>
        </w:tc>
        <w:tc>
          <w:tcPr>
            <w:tcW w:w="1501" w:type="dxa"/>
            <w:gridSpan w:val="2"/>
            <w:noWrap w:val="0"/>
            <w:vAlign w:val="center"/>
          </w:tcPr>
          <w:p w14:paraId="300C7D50">
            <w:pPr>
              <w:rPr>
                <w:snapToGrid w:val="0"/>
                <w:color w:val="auto"/>
                <w:highlight w:val="none"/>
              </w:rPr>
            </w:pPr>
          </w:p>
        </w:tc>
        <w:tc>
          <w:tcPr>
            <w:tcW w:w="1931" w:type="dxa"/>
            <w:gridSpan w:val="3"/>
            <w:noWrap w:val="0"/>
            <w:vAlign w:val="center"/>
          </w:tcPr>
          <w:p w14:paraId="4C39CC87">
            <w:pPr>
              <w:rPr>
                <w:snapToGrid w:val="0"/>
                <w:color w:val="auto"/>
                <w:highlight w:val="none"/>
              </w:rPr>
            </w:pPr>
          </w:p>
        </w:tc>
        <w:tc>
          <w:tcPr>
            <w:tcW w:w="2054" w:type="dxa"/>
            <w:noWrap w:val="0"/>
            <w:vAlign w:val="center"/>
          </w:tcPr>
          <w:p w14:paraId="55424381">
            <w:pPr>
              <w:rPr>
                <w:snapToGrid w:val="0"/>
                <w:color w:val="auto"/>
                <w:highlight w:val="none"/>
              </w:rPr>
            </w:pPr>
          </w:p>
        </w:tc>
      </w:tr>
      <w:tr w14:paraId="69777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97B11FD">
            <w:pPr>
              <w:rPr>
                <w:snapToGrid w:val="0"/>
                <w:color w:val="auto"/>
                <w:highlight w:val="none"/>
              </w:rPr>
            </w:pPr>
          </w:p>
        </w:tc>
        <w:tc>
          <w:tcPr>
            <w:tcW w:w="2037" w:type="dxa"/>
            <w:gridSpan w:val="2"/>
            <w:noWrap w:val="0"/>
            <w:vAlign w:val="center"/>
          </w:tcPr>
          <w:p w14:paraId="5747888D">
            <w:pPr>
              <w:rPr>
                <w:snapToGrid w:val="0"/>
                <w:color w:val="auto"/>
                <w:highlight w:val="none"/>
              </w:rPr>
            </w:pPr>
          </w:p>
        </w:tc>
        <w:tc>
          <w:tcPr>
            <w:tcW w:w="1501" w:type="dxa"/>
            <w:gridSpan w:val="2"/>
            <w:noWrap w:val="0"/>
            <w:vAlign w:val="center"/>
          </w:tcPr>
          <w:p w14:paraId="3663BC44">
            <w:pPr>
              <w:rPr>
                <w:snapToGrid w:val="0"/>
                <w:color w:val="auto"/>
                <w:highlight w:val="none"/>
              </w:rPr>
            </w:pPr>
          </w:p>
        </w:tc>
        <w:tc>
          <w:tcPr>
            <w:tcW w:w="1931" w:type="dxa"/>
            <w:gridSpan w:val="3"/>
            <w:noWrap w:val="0"/>
            <w:vAlign w:val="center"/>
          </w:tcPr>
          <w:p w14:paraId="7ECCF04C">
            <w:pPr>
              <w:rPr>
                <w:snapToGrid w:val="0"/>
                <w:color w:val="auto"/>
                <w:highlight w:val="none"/>
              </w:rPr>
            </w:pPr>
          </w:p>
        </w:tc>
        <w:tc>
          <w:tcPr>
            <w:tcW w:w="2054" w:type="dxa"/>
            <w:noWrap w:val="0"/>
            <w:vAlign w:val="center"/>
          </w:tcPr>
          <w:p w14:paraId="6C22AEF3">
            <w:pPr>
              <w:rPr>
                <w:snapToGrid w:val="0"/>
                <w:color w:val="auto"/>
                <w:highlight w:val="none"/>
              </w:rPr>
            </w:pPr>
          </w:p>
        </w:tc>
      </w:tr>
      <w:tr w14:paraId="4C839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C03BB0F">
            <w:pPr>
              <w:rPr>
                <w:snapToGrid w:val="0"/>
                <w:color w:val="auto"/>
                <w:highlight w:val="none"/>
              </w:rPr>
            </w:pPr>
          </w:p>
        </w:tc>
        <w:tc>
          <w:tcPr>
            <w:tcW w:w="2037" w:type="dxa"/>
            <w:gridSpan w:val="2"/>
            <w:noWrap w:val="0"/>
            <w:vAlign w:val="center"/>
          </w:tcPr>
          <w:p w14:paraId="131BB445">
            <w:pPr>
              <w:rPr>
                <w:snapToGrid w:val="0"/>
                <w:color w:val="auto"/>
                <w:highlight w:val="none"/>
              </w:rPr>
            </w:pPr>
          </w:p>
        </w:tc>
        <w:tc>
          <w:tcPr>
            <w:tcW w:w="1501" w:type="dxa"/>
            <w:gridSpan w:val="2"/>
            <w:noWrap w:val="0"/>
            <w:vAlign w:val="center"/>
          </w:tcPr>
          <w:p w14:paraId="21428C08">
            <w:pPr>
              <w:rPr>
                <w:snapToGrid w:val="0"/>
                <w:color w:val="auto"/>
                <w:highlight w:val="none"/>
              </w:rPr>
            </w:pPr>
          </w:p>
        </w:tc>
        <w:tc>
          <w:tcPr>
            <w:tcW w:w="1931" w:type="dxa"/>
            <w:gridSpan w:val="3"/>
            <w:noWrap w:val="0"/>
            <w:vAlign w:val="center"/>
          </w:tcPr>
          <w:p w14:paraId="428670FB">
            <w:pPr>
              <w:rPr>
                <w:snapToGrid w:val="0"/>
                <w:color w:val="auto"/>
                <w:highlight w:val="none"/>
              </w:rPr>
            </w:pPr>
          </w:p>
        </w:tc>
        <w:tc>
          <w:tcPr>
            <w:tcW w:w="2054" w:type="dxa"/>
            <w:noWrap w:val="0"/>
            <w:vAlign w:val="center"/>
          </w:tcPr>
          <w:p w14:paraId="2D04F566">
            <w:pPr>
              <w:rPr>
                <w:snapToGrid w:val="0"/>
                <w:color w:val="auto"/>
                <w:highlight w:val="none"/>
              </w:rPr>
            </w:pPr>
          </w:p>
        </w:tc>
      </w:tr>
    </w:tbl>
    <w:p w14:paraId="5B255843">
      <w:pPr>
        <w:rPr>
          <w:color w:val="auto"/>
          <w:highlight w:val="none"/>
        </w:rPr>
      </w:pPr>
      <w:r>
        <w:rPr>
          <w:rFonts w:hint="eastAsia" w:ascii="宋体" w:hAnsi="宋体"/>
          <w:snapToGrid w:val="0"/>
          <w:color w:val="auto"/>
          <w:sz w:val="24"/>
          <w:highlight w:val="none"/>
        </w:rPr>
        <w:t>附：执业资格或职称证书复印件、身份证明等相关注明。</w:t>
      </w:r>
    </w:p>
    <w:p w14:paraId="288943BD">
      <w:pPr>
        <w:rPr>
          <w:color w:val="auto"/>
          <w:sz w:val="24"/>
          <w:highlight w:val="none"/>
        </w:rPr>
      </w:pPr>
    </w:p>
    <w:p w14:paraId="0D190B40">
      <w:pPr>
        <w:rPr>
          <w:color w:val="auto"/>
          <w:sz w:val="24"/>
          <w:highlight w:val="none"/>
        </w:rPr>
      </w:pPr>
      <w:r>
        <w:rPr>
          <w:color w:val="auto"/>
          <w:sz w:val="24"/>
          <w:highlight w:val="none"/>
        </w:rPr>
        <w:t>投标人：（公章）</w:t>
      </w:r>
      <w:r>
        <w:rPr>
          <w:rFonts w:hint="eastAsia"/>
          <w:color w:val="auto"/>
          <w:sz w:val="24"/>
          <w:highlight w:val="none"/>
        </w:rPr>
        <w:t xml:space="preserve">                   </w:t>
      </w:r>
      <w:r>
        <w:rPr>
          <w:rFonts w:hint="eastAsia"/>
          <w:snapToGrid w:val="0"/>
          <w:color w:val="auto"/>
          <w:sz w:val="24"/>
          <w:highlight w:val="none"/>
        </w:rPr>
        <w:t>法定代表人（或委托代理人）：</w:t>
      </w:r>
      <w:r>
        <w:rPr>
          <w:snapToGrid w:val="0"/>
          <w:color w:val="auto"/>
          <w:sz w:val="24"/>
          <w:highlight w:val="none"/>
          <w:u w:val="single"/>
        </w:rPr>
        <w:t xml:space="preserve">              </w:t>
      </w:r>
    </w:p>
    <w:p w14:paraId="74DC1261">
      <w:pPr>
        <w:pStyle w:val="10"/>
        <w:rPr>
          <w:snapToGrid w:val="0"/>
          <w:color w:val="auto"/>
          <w:sz w:val="24"/>
          <w:szCs w:val="24"/>
          <w:highlight w:val="none"/>
        </w:rPr>
      </w:pPr>
      <w:r>
        <w:rPr>
          <w:snapToGrid w:val="0"/>
          <w:color w:val="auto"/>
          <w:sz w:val="24"/>
          <w:szCs w:val="24"/>
          <w:highlight w:val="none"/>
        </w:rPr>
        <w:t xml:space="preserve">                                            </w:t>
      </w:r>
    </w:p>
    <w:p w14:paraId="5990322F">
      <w:pPr>
        <w:pStyle w:val="10"/>
        <w:ind w:left="1" w:leftChars="-3" w:hanging="7" w:hangingChars="3"/>
        <w:rPr>
          <w:snapToGrid w:val="0"/>
          <w:color w:val="auto"/>
          <w:sz w:val="24"/>
          <w:szCs w:val="24"/>
          <w:highlight w:val="none"/>
        </w:rPr>
      </w:pPr>
      <w:r>
        <w:rPr>
          <w:rFonts w:hint="eastAsia"/>
          <w:snapToGrid w:val="0"/>
          <w:color w:val="auto"/>
          <w:sz w:val="24"/>
          <w:szCs w:val="24"/>
          <w:highlight w:val="none"/>
        </w:rPr>
        <w:t xml:space="preserve">                                               </w:t>
      </w:r>
      <w:r>
        <w:rPr>
          <w:rFonts w:hint="eastAsia"/>
          <w:snapToGrid w:val="0"/>
          <w:color w:val="auto"/>
          <w:sz w:val="24"/>
          <w:szCs w:val="24"/>
          <w:highlight w:val="none"/>
          <w:u w:val="single"/>
        </w:rPr>
        <w:t xml:space="preserve">        </w:t>
      </w:r>
      <w:r>
        <w:rPr>
          <w:rFonts w:hint="eastAsia"/>
          <w:snapToGrid w:val="0"/>
          <w:color w:val="auto"/>
          <w:sz w:val="24"/>
          <w:szCs w:val="24"/>
          <w:highlight w:val="none"/>
        </w:rPr>
        <w:t>年</w:t>
      </w:r>
      <w:r>
        <w:rPr>
          <w:rFonts w:hint="eastAsia"/>
          <w:snapToGrid w:val="0"/>
          <w:color w:val="auto"/>
          <w:sz w:val="24"/>
          <w:szCs w:val="24"/>
          <w:highlight w:val="none"/>
          <w:u w:val="single"/>
        </w:rPr>
        <w:tab/>
      </w:r>
      <w:r>
        <w:rPr>
          <w:rFonts w:hint="eastAsia"/>
          <w:snapToGrid w:val="0"/>
          <w:color w:val="auto"/>
          <w:sz w:val="24"/>
          <w:szCs w:val="24"/>
          <w:highlight w:val="none"/>
          <w:u w:val="single"/>
        </w:rPr>
        <w:t xml:space="preserve">   </w:t>
      </w:r>
      <w:r>
        <w:rPr>
          <w:rFonts w:hint="eastAsia"/>
          <w:snapToGrid w:val="0"/>
          <w:color w:val="auto"/>
          <w:sz w:val="24"/>
          <w:szCs w:val="24"/>
          <w:highlight w:val="none"/>
        </w:rPr>
        <w:t>月</w:t>
      </w:r>
      <w:r>
        <w:rPr>
          <w:rFonts w:hint="eastAsia"/>
          <w:snapToGrid w:val="0"/>
          <w:color w:val="auto"/>
          <w:sz w:val="24"/>
          <w:szCs w:val="24"/>
          <w:highlight w:val="none"/>
          <w:u w:val="single"/>
        </w:rPr>
        <w:t xml:space="preserve">     </w:t>
      </w:r>
      <w:r>
        <w:rPr>
          <w:rFonts w:hint="eastAsia"/>
          <w:snapToGrid w:val="0"/>
          <w:color w:val="auto"/>
          <w:sz w:val="24"/>
          <w:szCs w:val="24"/>
          <w:highlight w:val="none"/>
        </w:rPr>
        <w:t>日</w:t>
      </w:r>
    </w:p>
    <w:p w14:paraId="465717E0">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85" w:name="_Toc20153"/>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十四</w:t>
      </w:r>
      <w:r>
        <w:rPr>
          <w:rFonts w:hint="eastAsia" w:ascii="宋体" w:hAnsi="宋体" w:eastAsia="宋体" w:cs="宋体"/>
          <w:b w:val="0"/>
          <w:bCs w:val="0"/>
          <w:color w:val="auto"/>
          <w:sz w:val="24"/>
          <w:szCs w:val="24"/>
          <w:highlight w:val="none"/>
        </w:rPr>
        <w:t>：项目实施人员一览表</w:t>
      </w:r>
      <w:bookmarkEnd w:id="85"/>
    </w:p>
    <w:p w14:paraId="3D006E21">
      <w:pPr>
        <w:pStyle w:val="1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项目实施人员一览表</w:t>
      </w:r>
    </w:p>
    <w:p w14:paraId="20651900">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招标编号：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6"/>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292"/>
        <w:gridCol w:w="2410"/>
        <w:gridCol w:w="1851"/>
      </w:tblGrid>
      <w:tr w14:paraId="634D9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4E5DAF2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FDA492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8AF1A5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专业技术资格</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9B7848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B69261">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参加本单位工作时间</w:t>
            </w:r>
          </w:p>
        </w:tc>
        <w:tc>
          <w:tcPr>
            <w:tcW w:w="1851" w:type="dxa"/>
            <w:tcBorders>
              <w:top w:val="single" w:color="auto" w:sz="4" w:space="0"/>
              <w:left w:val="single" w:color="auto" w:sz="4" w:space="0"/>
              <w:bottom w:val="single" w:color="auto" w:sz="4" w:space="0"/>
              <w:right w:val="single" w:color="auto" w:sz="4" w:space="0"/>
            </w:tcBorders>
            <w:noWrap w:val="0"/>
            <w:vAlign w:val="center"/>
          </w:tcPr>
          <w:p w14:paraId="5DE3FFF5">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劳动合同编号</w:t>
            </w:r>
          </w:p>
        </w:tc>
      </w:tr>
      <w:tr w14:paraId="40285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6FA0FB3">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6A372C3">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54FB8449">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0D3E39D9">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E1E3983">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10416BC5">
            <w:pPr>
              <w:snapToGrid w:val="0"/>
              <w:spacing w:line="360" w:lineRule="auto"/>
              <w:rPr>
                <w:rFonts w:hint="eastAsia" w:ascii="宋体" w:hAnsi="宋体" w:eastAsia="宋体" w:cs="宋体"/>
                <w:color w:val="auto"/>
                <w:sz w:val="24"/>
                <w:highlight w:val="none"/>
              </w:rPr>
            </w:pPr>
          </w:p>
        </w:tc>
      </w:tr>
      <w:tr w14:paraId="36CA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7007D58B">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3680E356">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D9706B7">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651CC1D7">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2BCC9B1">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59AEF582">
            <w:pPr>
              <w:snapToGrid w:val="0"/>
              <w:spacing w:line="360" w:lineRule="auto"/>
              <w:rPr>
                <w:rFonts w:hint="eastAsia" w:ascii="宋体" w:hAnsi="宋体" w:eastAsia="宋体" w:cs="宋体"/>
                <w:color w:val="auto"/>
                <w:sz w:val="24"/>
                <w:highlight w:val="none"/>
              </w:rPr>
            </w:pPr>
          </w:p>
        </w:tc>
      </w:tr>
      <w:tr w14:paraId="0D704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350E64F">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1D5BA1B">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F72B910">
            <w:pPr>
              <w:snapToGrid w:val="0"/>
              <w:spacing w:line="360" w:lineRule="auto"/>
              <w:ind w:left="5250" w:leftChars="2500"/>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16F41BE4">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018F8DD">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0C7E31F7">
            <w:pPr>
              <w:snapToGrid w:val="0"/>
              <w:spacing w:line="360" w:lineRule="auto"/>
              <w:rPr>
                <w:rFonts w:hint="eastAsia" w:ascii="宋体" w:hAnsi="宋体" w:eastAsia="宋体" w:cs="宋体"/>
                <w:color w:val="auto"/>
                <w:sz w:val="24"/>
                <w:highlight w:val="none"/>
              </w:rPr>
            </w:pPr>
          </w:p>
        </w:tc>
      </w:tr>
      <w:tr w14:paraId="747CF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5D6F58C">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3EFFE344">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01CCB80">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0BCC4EB4">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60E53AB">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5652C338">
            <w:pPr>
              <w:snapToGrid w:val="0"/>
              <w:spacing w:line="360" w:lineRule="auto"/>
              <w:rPr>
                <w:rFonts w:hint="eastAsia" w:ascii="宋体" w:hAnsi="宋体" w:eastAsia="宋体" w:cs="宋体"/>
                <w:color w:val="auto"/>
                <w:sz w:val="24"/>
                <w:highlight w:val="none"/>
              </w:rPr>
            </w:pPr>
          </w:p>
        </w:tc>
      </w:tr>
      <w:tr w14:paraId="4A150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13D6E7A">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6A838258">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7AE8AF2">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76568366">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0F7DE5D">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4293D892">
            <w:pPr>
              <w:snapToGrid w:val="0"/>
              <w:spacing w:line="360" w:lineRule="auto"/>
              <w:rPr>
                <w:rFonts w:hint="eastAsia" w:ascii="宋体" w:hAnsi="宋体" w:eastAsia="宋体" w:cs="宋体"/>
                <w:color w:val="auto"/>
                <w:sz w:val="24"/>
                <w:highlight w:val="none"/>
              </w:rPr>
            </w:pPr>
          </w:p>
        </w:tc>
      </w:tr>
      <w:tr w14:paraId="45545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76F6D818">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309E32A8">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70CDCFE">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74B02B87">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42B2937">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389B645C">
            <w:pPr>
              <w:snapToGrid w:val="0"/>
              <w:spacing w:line="360" w:lineRule="auto"/>
              <w:rPr>
                <w:rFonts w:hint="eastAsia" w:ascii="宋体" w:hAnsi="宋体" w:eastAsia="宋体" w:cs="宋体"/>
                <w:color w:val="auto"/>
                <w:sz w:val="24"/>
                <w:highlight w:val="none"/>
              </w:rPr>
            </w:pPr>
          </w:p>
        </w:tc>
      </w:tr>
      <w:tr w14:paraId="23E70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60E9CB19">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546BC70B">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33706849">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1418E400">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AD359BF">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17A42C32">
            <w:pPr>
              <w:snapToGrid w:val="0"/>
              <w:spacing w:line="360" w:lineRule="auto"/>
              <w:rPr>
                <w:rFonts w:hint="eastAsia" w:ascii="宋体" w:hAnsi="宋体" w:eastAsia="宋体" w:cs="宋体"/>
                <w:color w:val="auto"/>
                <w:sz w:val="24"/>
                <w:highlight w:val="none"/>
              </w:rPr>
            </w:pPr>
          </w:p>
        </w:tc>
      </w:tr>
      <w:tr w14:paraId="7BF82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7CD0A94">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2B909482">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B6EF27C">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2F5097A7">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0F80026">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588E57A9">
            <w:pPr>
              <w:snapToGrid w:val="0"/>
              <w:spacing w:line="360" w:lineRule="auto"/>
              <w:rPr>
                <w:rFonts w:hint="eastAsia" w:ascii="宋体" w:hAnsi="宋体" w:eastAsia="宋体" w:cs="宋体"/>
                <w:color w:val="auto"/>
                <w:sz w:val="24"/>
                <w:highlight w:val="none"/>
              </w:rPr>
            </w:pPr>
          </w:p>
        </w:tc>
      </w:tr>
      <w:tr w14:paraId="2144E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324A598">
            <w:pPr>
              <w:snapToGrid w:val="0"/>
              <w:spacing w:line="360" w:lineRule="auto"/>
              <w:rPr>
                <w:rFonts w:hint="eastAsia" w:ascii="宋体" w:hAnsi="宋体" w:eastAsia="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01983355">
            <w:pPr>
              <w:snapToGrid w:val="0"/>
              <w:spacing w:line="360" w:lineRule="auto"/>
              <w:rPr>
                <w:rFonts w:hint="eastAsia" w:ascii="宋体" w:hAnsi="宋体" w:eastAsia="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3596C9BE">
            <w:pPr>
              <w:snapToGrid w:val="0"/>
              <w:spacing w:line="360" w:lineRule="auto"/>
              <w:rPr>
                <w:rFonts w:hint="eastAsia" w:ascii="宋体" w:hAnsi="宋体" w:eastAsia="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1BC07464">
            <w:pPr>
              <w:snapToGrid w:val="0"/>
              <w:spacing w:line="360" w:lineRule="auto"/>
              <w:rPr>
                <w:rFonts w:hint="eastAsia" w:ascii="宋体" w:hAnsi="宋体" w:eastAsia="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835D8B3">
            <w:pPr>
              <w:snapToGrid w:val="0"/>
              <w:spacing w:line="360" w:lineRule="auto"/>
              <w:rPr>
                <w:rFonts w:hint="eastAsia" w:ascii="宋体" w:hAnsi="宋体" w:eastAsia="宋体" w:cs="宋体"/>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noWrap w:val="0"/>
            <w:vAlign w:val="top"/>
          </w:tcPr>
          <w:p w14:paraId="68402B76">
            <w:pPr>
              <w:snapToGrid w:val="0"/>
              <w:spacing w:line="360" w:lineRule="auto"/>
              <w:rPr>
                <w:rFonts w:hint="eastAsia" w:ascii="宋体" w:hAnsi="宋体" w:eastAsia="宋体" w:cs="宋体"/>
                <w:color w:val="auto"/>
                <w:sz w:val="24"/>
                <w:highlight w:val="none"/>
              </w:rPr>
            </w:pPr>
          </w:p>
        </w:tc>
      </w:tr>
    </w:tbl>
    <w:p w14:paraId="393CAB4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注：1、在填写时，如本表格不适合投标单位的实际情况，可根据本表格式自行划表填写；</w:t>
      </w:r>
    </w:p>
    <w:p w14:paraId="6D813C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2、此表后附人员相关证明资料复印件。</w:t>
      </w:r>
    </w:p>
    <w:p w14:paraId="1AB65A2D">
      <w:pPr>
        <w:snapToGrid w:val="0"/>
        <w:spacing w:line="360" w:lineRule="auto"/>
        <w:rPr>
          <w:rFonts w:hint="eastAsia" w:ascii="宋体" w:hAnsi="宋体" w:eastAsia="宋体" w:cs="宋体"/>
          <w:color w:val="auto"/>
          <w:sz w:val="24"/>
          <w:highlight w:val="none"/>
        </w:rPr>
      </w:pPr>
    </w:p>
    <w:p w14:paraId="2E38C4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法定代表人或授权委托人签名：</w:t>
      </w:r>
      <w:r>
        <w:rPr>
          <w:rFonts w:hint="eastAsia" w:ascii="宋体" w:hAnsi="宋体" w:eastAsia="宋体" w:cs="宋体"/>
          <w:color w:val="auto"/>
          <w:spacing w:val="20"/>
          <w:sz w:val="24"/>
          <w:highlight w:val="none"/>
          <w:u w:val="single"/>
        </w:rPr>
        <w:t xml:space="preserve">            </w:t>
      </w:r>
    </w:p>
    <w:p w14:paraId="468C6E73">
      <w:pPr>
        <w:snapToGrid w:val="0"/>
        <w:spacing w:line="360" w:lineRule="auto"/>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投标人全称（盖章）：</w:t>
      </w:r>
      <w:r>
        <w:rPr>
          <w:rFonts w:hint="eastAsia" w:ascii="宋体" w:hAnsi="宋体" w:eastAsia="宋体" w:cs="宋体"/>
          <w:color w:val="auto"/>
          <w:spacing w:val="20"/>
          <w:sz w:val="24"/>
          <w:highlight w:val="none"/>
          <w:u w:val="single"/>
        </w:rPr>
        <w:t xml:space="preserve">                    </w:t>
      </w:r>
    </w:p>
    <w:p w14:paraId="345B181A">
      <w:pPr>
        <w:snapToGrid w:val="0"/>
        <w:spacing w:line="360" w:lineRule="auto"/>
        <w:jc w:val="left"/>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4A7716F4">
      <w:pPr>
        <w:spacing w:line="360" w:lineRule="auto"/>
        <w:rPr>
          <w:rFonts w:hint="eastAsia" w:ascii="宋体" w:hAnsi="宋体" w:eastAsia="宋体"/>
          <w:color w:val="auto"/>
          <w:sz w:val="24"/>
          <w:highlight w:val="none"/>
          <w:lang w:eastAsia="zh-CN"/>
        </w:rPr>
      </w:pPr>
    </w:p>
    <w:p w14:paraId="102DF04C">
      <w:pPr>
        <w:rPr>
          <w:rFonts w:hint="eastAsia"/>
          <w:color w:val="auto"/>
          <w:highlight w:val="none"/>
        </w:rPr>
      </w:pPr>
    </w:p>
    <w:p w14:paraId="2E33D8AA">
      <w:pPr>
        <w:snapToGrid w:val="0"/>
        <w:spacing w:before="50" w:after="156" w:afterLines="50" w:line="360" w:lineRule="auto"/>
        <w:jc w:val="left"/>
        <w:outlineLvl w:val="1"/>
        <w:rPr>
          <w:rFonts w:hint="eastAsia" w:ascii="宋体" w:hAnsi="宋体"/>
          <w:b/>
          <w:color w:val="auto"/>
          <w:sz w:val="24"/>
          <w:highlight w:val="none"/>
        </w:rPr>
      </w:pPr>
      <w:bookmarkStart w:id="86" w:name="_Toc496598995"/>
      <w:r>
        <w:rPr>
          <w:rFonts w:hint="eastAsia"/>
          <w:snapToGrid w:val="0"/>
          <w:color w:val="auto"/>
          <w:highlight w:val="none"/>
        </w:rPr>
        <w:t xml:space="preserve">                     </w:t>
      </w:r>
    </w:p>
    <w:p w14:paraId="1DCA3AA3">
      <w:pPr>
        <w:rPr>
          <w:rFonts w:hint="eastAsia" w:ascii="宋体" w:hAnsi="宋体"/>
          <w:color w:val="auto"/>
          <w:sz w:val="28"/>
          <w:szCs w:val="28"/>
          <w:highlight w:val="none"/>
        </w:rPr>
      </w:pPr>
    </w:p>
    <w:p w14:paraId="416EC445">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87" w:name="_Toc528239921"/>
      <w:bookmarkStart w:id="88" w:name="_Toc18571625"/>
      <w:bookmarkStart w:id="89" w:name="_Toc27819"/>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十五</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拟投入设备/</w:t>
      </w:r>
      <w:r>
        <w:rPr>
          <w:rFonts w:hint="eastAsia" w:ascii="宋体" w:hAnsi="宋体" w:eastAsia="宋体" w:cs="宋体"/>
          <w:b w:val="0"/>
          <w:bCs w:val="0"/>
          <w:color w:val="auto"/>
          <w:sz w:val="24"/>
          <w:szCs w:val="24"/>
          <w:highlight w:val="none"/>
        </w:rPr>
        <w:t>工具清单</w:t>
      </w:r>
      <w:bookmarkEnd w:id="87"/>
      <w:bookmarkEnd w:id="88"/>
      <w:bookmarkEnd w:id="89"/>
    </w:p>
    <w:p w14:paraId="198A61C4">
      <w:pPr>
        <w:jc w:val="center"/>
        <w:rPr>
          <w:rFonts w:hint="eastAsia" w:ascii="宋体" w:hAnsi="宋体"/>
          <w:b/>
          <w:color w:val="auto"/>
          <w:sz w:val="30"/>
          <w:szCs w:val="30"/>
          <w:highlight w:val="none"/>
        </w:rPr>
      </w:pPr>
      <w:r>
        <w:rPr>
          <w:rFonts w:hint="eastAsia" w:ascii="宋体" w:hAnsi="宋体"/>
          <w:b/>
          <w:color w:val="auto"/>
          <w:sz w:val="30"/>
          <w:szCs w:val="30"/>
          <w:highlight w:val="none"/>
        </w:rPr>
        <w:t>拟投入设备/工具清单</w:t>
      </w:r>
    </w:p>
    <w:p w14:paraId="507E8407">
      <w:pPr>
        <w:snapToGrid w:val="0"/>
        <w:spacing w:line="500" w:lineRule="exact"/>
        <w:rPr>
          <w:rFonts w:hint="eastAsia" w:ascii="宋体" w:hAnsi="宋体"/>
          <w:color w:val="auto"/>
          <w:sz w:val="24"/>
          <w:highlight w:val="none"/>
        </w:rPr>
      </w:pPr>
      <w:r>
        <w:rPr>
          <w:rFonts w:hint="eastAsia" w:ascii="宋体" w:hAnsi="宋体"/>
          <w:color w:val="auto"/>
          <w:sz w:val="24"/>
          <w:highlight w:val="none"/>
        </w:rPr>
        <w:t>项目名称：</w:t>
      </w:r>
    </w:p>
    <w:p w14:paraId="5E3E20AE">
      <w:pPr>
        <w:snapToGrid w:val="0"/>
        <w:spacing w:line="500" w:lineRule="exact"/>
        <w:rPr>
          <w:rFonts w:hint="eastAsia" w:ascii="宋体" w:hAnsi="宋体"/>
          <w:color w:val="auto"/>
          <w:sz w:val="24"/>
          <w:highlight w:val="none"/>
        </w:rPr>
      </w:pPr>
      <w:r>
        <w:rPr>
          <w:rFonts w:hint="eastAsia" w:ascii="宋体" w:hAnsi="宋体"/>
          <w:color w:val="auto"/>
          <w:sz w:val="24"/>
          <w:highlight w:val="none"/>
        </w:rPr>
        <w:t>项目编号：</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1693"/>
        <w:gridCol w:w="1881"/>
        <w:gridCol w:w="2562"/>
      </w:tblGrid>
      <w:tr w14:paraId="311C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3198" w:type="dxa"/>
            <w:tcBorders>
              <w:top w:val="thinThickSmallGap" w:color="auto" w:sz="12" w:space="0"/>
              <w:left w:val="thickThinSmallGap" w:color="auto" w:sz="12" w:space="0"/>
            </w:tcBorders>
            <w:noWrap w:val="0"/>
            <w:vAlign w:val="center"/>
          </w:tcPr>
          <w:p w14:paraId="5F2B643C">
            <w:pPr>
              <w:jc w:val="center"/>
              <w:rPr>
                <w:rFonts w:hint="eastAsia" w:ascii="宋体" w:hAnsi="宋体"/>
                <w:color w:val="auto"/>
                <w:sz w:val="24"/>
                <w:highlight w:val="none"/>
              </w:rPr>
            </w:pPr>
            <w:r>
              <w:rPr>
                <w:rFonts w:hint="eastAsia" w:ascii="宋体" w:hAnsi="宋体"/>
                <w:color w:val="auto"/>
                <w:sz w:val="24"/>
                <w:highlight w:val="none"/>
              </w:rPr>
              <w:t>工具/设备名称</w:t>
            </w:r>
          </w:p>
        </w:tc>
        <w:tc>
          <w:tcPr>
            <w:tcW w:w="1693" w:type="dxa"/>
            <w:tcBorders>
              <w:top w:val="thinThickSmallGap" w:color="auto" w:sz="12" w:space="0"/>
            </w:tcBorders>
            <w:noWrap w:val="0"/>
            <w:vAlign w:val="center"/>
          </w:tcPr>
          <w:p w14:paraId="3256A5BD">
            <w:pPr>
              <w:jc w:val="center"/>
              <w:rPr>
                <w:rFonts w:hint="eastAsia" w:ascii="宋体" w:hAnsi="宋体"/>
                <w:color w:val="auto"/>
                <w:sz w:val="24"/>
                <w:highlight w:val="none"/>
              </w:rPr>
            </w:pPr>
            <w:r>
              <w:rPr>
                <w:rFonts w:hint="eastAsia" w:ascii="宋体" w:hAnsi="宋体"/>
                <w:color w:val="auto"/>
                <w:sz w:val="24"/>
                <w:highlight w:val="none"/>
              </w:rPr>
              <w:t>产  地</w:t>
            </w:r>
          </w:p>
        </w:tc>
        <w:tc>
          <w:tcPr>
            <w:tcW w:w="1881" w:type="dxa"/>
            <w:tcBorders>
              <w:top w:val="thinThickSmallGap" w:color="auto" w:sz="12" w:space="0"/>
            </w:tcBorders>
            <w:noWrap w:val="0"/>
            <w:vAlign w:val="center"/>
          </w:tcPr>
          <w:p w14:paraId="75995852">
            <w:pPr>
              <w:jc w:val="center"/>
              <w:rPr>
                <w:rFonts w:hint="eastAsia" w:ascii="宋体" w:hAnsi="宋体"/>
                <w:color w:val="auto"/>
                <w:sz w:val="24"/>
                <w:highlight w:val="none"/>
              </w:rPr>
            </w:pPr>
            <w:r>
              <w:rPr>
                <w:rFonts w:hint="eastAsia" w:ascii="宋体" w:hAnsi="宋体"/>
                <w:color w:val="auto"/>
                <w:sz w:val="24"/>
                <w:highlight w:val="none"/>
              </w:rPr>
              <w:t>型  号</w:t>
            </w:r>
          </w:p>
        </w:tc>
        <w:tc>
          <w:tcPr>
            <w:tcW w:w="2562" w:type="dxa"/>
            <w:tcBorders>
              <w:top w:val="thinThickSmallGap" w:color="auto" w:sz="12" w:space="0"/>
              <w:right w:val="thinThickSmallGap" w:color="auto" w:sz="12" w:space="0"/>
            </w:tcBorders>
            <w:noWrap w:val="0"/>
            <w:vAlign w:val="center"/>
          </w:tcPr>
          <w:p w14:paraId="1E273CA8">
            <w:pPr>
              <w:jc w:val="center"/>
              <w:rPr>
                <w:rFonts w:hint="eastAsia" w:ascii="宋体" w:hAnsi="宋体"/>
                <w:color w:val="auto"/>
                <w:sz w:val="24"/>
                <w:highlight w:val="none"/>
              </w:rPr>
            </w:pPr>
            <w:r>
              <w:rPr>
                <w:rFonts w:hint="eastAsia" w:ascii="宋体" w:hAnsi="宋体"/>
                <w:color w:val="auto"/>
                <w:sz w:val="24"/>
                <w:highlight w:val="none"/>
              </w:rPr>
              <w:t>备  注</w:t>
            </w:r>
          </w:p>
        </w:tc>
      </w:tr>
      <w:tr w14:paraId="268C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198" w:type="dxa"/>
            <w:tcBorders>
              <w:left w:val="thickThinSmallGap" w:color="auto" w:sz="12" w:space="0"/>
            </w:tcBorders>
            <w:noWrap w:val="0"/>
            <w:vAlign w:val="center"/>
          </w:tcPr>
          <w:p w14:paraId="1148C364">
            <w:pPr>
              <w:jc w:val="center"/>
              <w:rPr>
                <w:rFonts w:hint="eastAsia" w:ascii="宋体" w:hAnsi="宋体"/>
                <w:color w:val="auto"/>
                <w:sz w:val="24"/>
                <w:highlight w:val="none"/>
              </w:rPr>
            </w:pPr>
          </w:p>
        </w:tc>
        <w:tc>
          <w:tcPr>
            <w:tcW w:w="1693" w:type="dxa"/>
            <w:noWrap w:val="0"/>
            <w:vAlign w:val="center"/>
          </w:tcPr>
          <w:p w14:paraId="2C11D1BF">
            <w:pPr>
              <w:jc w:val="center"/>
              <w:rPr>
                <w:rFonts w:hint="eastAsia" w:ascii="宋体" w:hAnsi="宋体"/>
                <w:color w:val="auto"/>
                <w:sz w:val="24"/>
                <w:highlight w:val="none"/>
              </w:rPr>
            </w:pPr>
          </w:p>
        </w:tc>
        <w:tc>
          <w:tcPr>
            <w:tcW w:w="1881" w:type="dxa"/>
            <w:noWrap w:val="0"/>
            <w:vAlign w:val="center"/>
          </w:tcPr>
          <w:p w14:paraId="553BD894">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1971E4D1">
            <w:pPr>
              <w:jc w:val="center"/>
              <w:rPr>
                <w:rFonts w:hint="eastAsia" w:ascii="宋体" w:hAnsi="宋体"/>
                <w:color w:val="auto"/>
                <w:sz w:val="24"/>
                <w:highlight w:val="none"/>
              </w:rPr>
            </w:pPr>
          </w:p>
        </w:tc>
      </w:tr>
      <w:tr w14:paraId="150D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198" w:type="dxa"/>
            <w:tcBorders>
              <w:left w:val="thickThinSmallGap" w:color="auto" w:sz="12" w:space="0"/>
            </w:tcBorders>
            <w:noWrap w:val="0"/>
            <w:vAlign w:val="center"/>
          </w:tcPr>
          <w:p w14:paraId="43A61784">
            <w:pPr>
              <w:jc w:val="center"/>
              <w:rPr>
                <w:rFonts w:hint="eastAsia" w:ascii="宋体" w:hAnsi="宋体"/>
                <w:color w:val="auto"/>
                <w:sz w:val="24"/>
                <w:highlight w:val="none"/>
              </w:rPr>
            </w:pPr>
          </w:p>
        </w:tc>
        <w:tc>
          <w:tcPr>
            <w:tcW w:w="1693" w:type="dxa"/>
            <w:noWrap w:val="0"/>
            <w:vAlign w:val="center"/>
          </w:tcPr>
          <w:p w14:paraId="457529F5">
            <w:pPr>
              <w:jc w:val="center"/>
              <w:rPr>
                <w:rFonts w:hint="eastAsia" w:ascii="宋体" w:hAnsi="宋体"/>
                <w:color w:val="auto"/>
                <w:sz w:val="24"/>
                <w:highlight w:val="none"/>
              </w:rPr>
            </w:pPr>
          </w:p>
        </w:tc>
        <w:tc>
          <w:tcPr>
            <w:tcW w:w="1881" w:type="dxa"/>
            <w:noWrap w:val="0"/>
            <w:vAlign w:val="center"/>
          </w:tcPr>
          <w:p w14:paraId="175AB773">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49DA6C02">
            <w:pPr>
              <w:jc w:val="center"/>
              <w:rPr>
                <w:rFonts w:hint="eastAsia" w:ascii="宋体" w:hAnsi="宋体"/>
                <w:color w:val="auto"/>
                <w:sz w:val="24"/>
                <w:highlight w:val="none"/>
              </w:rPr>
            </w:pPr>
          </w:p>
        </w:tc>
      </w:tr>
      <w:tr w14:paraId="0781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198" w:type="dxa"/>
            <w:tcBorders>
              <w:left w:val="thickThinSmallGap" w:color="auto" w:sz="12" w:space="0"/>
            </w:tcBorders>
            <w:noWrap w:val="0"/>
            <w:vAlign w:val="center"/>
          </w:tcPr>
          <w:p w14:paraId="270C13BE">
            <w:pPr>
              <w:jc w:val="center"/>
              <w:rPr>
                <w:rFonts w:hint="eastAsia" w:ascii="宋体" w:hAnsi="宋体"/>
                <w:color w:val="auto"/>
                <w:sz w:val="24"/>
                <w:highlight w:val="none"/>
              </w:rPr>
            </w:pPr>
          </w:p>
        </w:tc>
        <w:tc>
          <w:tcPr>
            <w:tcW w:w="1693" w:type="dxa"/>
            <w:noWrap w:val="0"/>
            <w:vAlign w:val="center"/>
          </w:tcPr>
          <w:p w14:paraId="525A6F71">
            <w:pPr>
              <w:jc w:val="center"/>
              <w:rPr>
                <w:rFonts w:hint="eastAsia" w:ascii="宋体" w:hAnsi="宋体"/>
                <w:color w:val="auto"/>
                <w:sz w:val="24"/>
                <w:highlight w:val="none"/>
              </w:rPr>
            </w:pPr>
          </w:p>
        </w:tc>
        <w:tc>
          <w:tcPr>
            <w:tcW w:w="1881" w:type="dxa"/>
            <w:noWrap w:val="0"/>
            <w:vAlign w:val="center"/>
          </w:tcPr>
          <w:p w14:paraId="1B52F164">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7E30884F">
            <w:pPr>
              <w:jc w:val="center"/>
              <w:rPr>
                <w:rFonts w:hint="eastAsia" w:ascii="宋体" w:hAnsi="宋体"/>
                <w:color w:val="auto"/>
                <w:sz w:val="24"/>
                <w:highlight w:val="none"/>
              </w:rPr>
            </w:pPr>
          </w:p>
        </w:tc>
      </w:tr>
      <w:tr w14:paraId="2F97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198" w:type="dxa"/>
            <w:tcBorders>
              <w:left w:val="thickThinSmallGap" w:color="auto" w:sz="12" w:space="0"/>
            </w:tcBorders>
            <w:noWrap w:val="0"/>
            <w:vAlign w:val="center"/>
          </w:tcPr>
          <w:p w14:paraId="758B318F">
            <w:pPr>
              <w:jc w:val="center"/>
              <w:rPr>
                <w:rFonts w:hint="eastAsia" w:ascii="宋体" w:hAnsi="宋体"/>
                <w:color w:val="auto"/>
                <w:sz w:val="24"/>
                <w:highlight w:val="none"/>
              </w:rPr>
            </w:pPr>
          </w:p>
        </w:tc>
        <w:tc>
          <w:tcPr>
            <w:tcW w:w="1693" w:type="dxa"/>
            <w:noWrap w:val="0"/>
            <w:vAlign w:val="center"/>
          </w:tcPr>
          <w:p w14:paraId="7E674408">
            <w:pPr>
              <w:jc w:val="center"/>
              <w:rPr>
                <w:rFonts w:hint="eastAsia" w:ascii="宋体" w:hAnsi="宋体"/>
                <w:color w:val="auto"/>
                <w:sz w:val="24"/>
                <w:highlight w:val="none"/>
              </w:rPr>
            </w:pPr>
          </w:p>
        </w:tc>
        <w:tc>
          <w:tcPr>
            <w:tcW w:w="1881" w:type="dxa"/>
            <w:noWrap w:val="0"/>
            <w:vAlign w:val="center"/>
          </w:tcPr>
          <w:p w14:paraId="0C76AD4A">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73578944">
            <w:pPr>
              <w:jc w:val="center"/>
              <w:rPr>
                <w:rFonts w:hint="eastAsia" w:ascii="宋体" w:hAnsi="宋体"/>
                <w:color w:val="auto"/>
                <w:sz w:val="24"/>
                <w:highlight w:val="none"/>
              </w:rPr>
            </w:pPr>
          </w:p>
        </w:tc>
      </w:tr>
      <w:tr w14:paraId="1418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3198" w:type="dxa"/>
            <w:tcBorders>
              <w:left w:val="thickThinSmallGap" w:color="auto" w:sz="12" w:space="0"/>
            </w:tcBorders>
            <w:noWrap w:val="0"/>
            <w:vAlign w:val="center"/>
          </w:tcPr>
          <w:p w14:paraId="5D33822F">
            <w:pPr>
              <w:jc w:val="center"/>
              <w:rPr>
                <w:rFonts w:hint="eastAsia" w:ascii="宋体" w:hAnsi="宋体"/>
                <w:color w:val="auto"/>
                <w:sz w:val="24"/>
                <w:highlight w:val="none"/>
              </w:rPr>
            </w:pPr>
          </w:p>
        </w:tc>
        <w:tc>
          <w:tcPr>
            <w:tcW w:w="1693" w:type="dxa"/>
            <w:noWrap w:val="0"/>
            <w:vAlign w:val="center"/>
          </w:tcPr>
          <w:p w14:paraId="66E20BA6">
            <w:pPr>
              <w:jc w:val="center"/>
              <w:rPr>
                <w:rFonts w:hint="eastAsia" w:ascii="宋体" w:hAnsi="宋体"/>
                <w:color w:val="auto"/>
                <w:sz w:val="24"/>
                <w:highlight w:val="none"/>
              </w:rPr>
            </w:pPr>
          </w:p>
        </w:tc>
        <w:tc>
          <w:tcPr>
            <w:tcW w:w="1881" w:type="dxa"/>
            <w:noWrap w:val="0"/>
            <w:vAlign w:val="center"/>
          </w:tcPr>
          <w:p w14:paraId="4E19EBEF">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0B3E6123">
            <w:pPr>
              <w:jc w:val="center"/>
              <w:rPr>
                <w:rFonts w:hint="eastAsia" w:ascii="宋体" w:hAnsi="宋体"/>
                <w:color w:val="auto"/>
                <w:sz w:val="24"/>
                <w:highlight w:val="none"/>
              </w:rPr>
            </w:pPr>
          </w:p>
        </w:tc>
      </w:tr>
      <w:tr w14:paraId="58CE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3198" w:type="dxa"/>
            <w:tcBorders>
              <w:left w:val="thickThinSmallGap" w:color="auto" w:sz="12" w:space="0"/>
            </w:tcBorders>
            <w:noWrap w:val="0"/>
            <w:vAlign w:val="center"/>
          </w:tcPr>
          <w:p w14:paraId="54E28F6B">
            <w:pPr>
              <w:jc w:val="center"/>
              <w:rPr>
                <w:rFonts w:hint="eastAsia" w:ascii="宋体" w:hAnsi="宋体"/>
                <w:color w:val="auto"/>
                <w:sz w:val="24"/>
                <w:highlight w:val="none"/>
              </w:rPr>
            </w:pPr>
          </w:p>
        </w:tc>
        <w:tc>
          <w:tcPr>
            <w:tcW w:w="1693" w:type="dxa"/>
            <w:noWrap w:val="0"/>
            <w:vAlign w:val="center"/>
          </w:tcPr>
          <w:p w14:paraId="55DF9E6D">
            <w:pPr>
              <w:jc w:val="center"/>
              <w:rPr>
                <w:rFonts w:hint="eastAsia" w:ascii="宋体" w:hAnsi="宋体"/>
                <w:color w:val="auto"/>
                <w:sz w:val="24"/>
                <w:highlight w:val="none"/>
              </w:rPr>
            </w:pPr>
          </w:p>
        </w:tc>
        <w:tc>
          <w:tcPr>
            <w:tcW w:w="1881" w:type="dxa"/>
            <w:noWrap w:val="0"/>
            <w:vAlign w:val="center"/>
          </w:tcPr>
          <w:p w14:paraId="31EFB27A">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02A25074">
            <w:pPr>
              <w:jc w:val="center"/>
              <w:rPr>
                <w:rFonts w:hint="eastAsia" w:ascii="宋体" w:hAnsi="宋体"/>
                <w:color w:val="auto"/>
                <w:sz w:val="24"/>
                <w:highlight w:val="none"/>
              </w:rPr>
            </w:pPr>
          </w:p>
        </w:tc>
      </w:tr>
      <w:tr w14:paraId="7D13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198" w:type="dxa"/>
            <w:tcBorders>
              <w:left w:val="thickThinSmallGap" w:color="auto" w:sz="12" w:space="0"/>
            </w:tcBorders>
            <w:noWrap w:val="0"/>
            <w:vAlign w:val="center"/>
          </w:tcPr>
          <w:p w14:paraId="4457A062">
            <w:pPr>
              <w:jc w:val="center"/>
              <w:rPr>
                <w:rFonts w:hint="eastAsia" w:ascii="宋体" w:hAnsi="宋体"/>
                <w:color w:val="auto"/>
                <w:sz w:val="24"/>
                <w:highlight w:val="none"/>
              </w:rPr>
            </w:pPr>
          </w:p>
        </w:tc>
        <w:tc>
          <w:tcPr>
            <w:tcW w:w="1693" w:type="dxa"/>
            <w:noWrap w:val="0"/>
            <w:vAlign w:val="center"/>
          </w:tcPr>
          <w:p w14:paraId="081168F8">
            <w:pPr>
              <w:jc w:val="center"/>
              <w:rPr>
                <w:rFonts w:hint="eastAsia" w:ascii="宋体" w:hAnsi="宋体"/>
                <w:color w:val="auto"/>
                <w:sz w:val="24"/>
                <w:highlight w:val="none"/>
              </w:rPr>
            </w:pPr>
          </w:p>
        </w:tc>
        <w:tc>
          <w:tcPr>
            <w:tcW w:w="1881" w:type="dxa"/>
            <w:noWrap w:val="0"/>
            <w:vAlign w:val="center"/>
          </w:tcPr>
          <w:p w14:paraId="72321ACE">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10BA0F9D">
            <w:pPr>
              <w:jc w:val="center"/>
              <w:rPr>
                <w:rFonts w:hint="eastAsia" w:ascii="宋体" w:hAnsi="宋体"/>
                <w:color w:val="auto"/>
                <w:sz w:val="24"/>
                <w:highlight w:val="none"/>
              </w:rPr>
            </w:pPr>
          </w:p>
        </w:tc>
      </w:tr>
      <w:tr w14:paraId="2BE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3198" w:type="dxa"/>
            <w:tcBorders>
              <w:left w:val="thickThinSmallGap" w:color="auto" w:sz="12" w:space="0"/>
            </w:tcBorders>
            <w:noWrap w:val="0"/>
            <w:vAlign w:val="center"/>
          </w:tcPr>
          <w:p w14:paraId="1A67D5AF">
            <w:pPr>
              <w:jc w:val="center"/>
              <w:rPr>
                <w:rFonts w:hint="eastAsia" w:ascii="宋体" w:hAnsi="宋体"/>
                <w:color w:val="auto"/>
                <w:sz w:val="24"/>
                <w:highlight w:val="none"/>
              </w:rPr>
            </w:pPr>
          </w:p>
        </w:tc>
        <w:tc>
          <w:tcPr>
            <w:tcW w:w="1693" w:type="dxa"/>
            <w:noWrap w:val="0"/>
            <w:vAlign w:val="center"/>
          </w:tcPr>
          <w:p w14:paraId="14D66B6F">
            <w:pPr>
              <w:jc w:val="center"/>
              <w:rPr>
                <w:rFonts w:hint="eastAsia" w:ascii="宋体" w:hAnsi="宋体"/>
                <w:color w:val="auto"/>
                <w:sz w:val="24"/>
                <w:highlight w:val="none"/>
              </w:rPr>
            </w:pPr>
          </w:p>
        </w:tc>
        <w:tc>
          <w:tcPr>
            <w:tcW w:w="1881" w:type="dxa"/>
            <w:noWrap w:val="0"/>
            <w:vAlign w:val="center"/>
          </w:tcPr>
          <w:p w14:paraId="0D2D02AE">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12790997">
            <w:pPr>
              <w:jc w:val="center"/>
              <w:rPr>
                <w:rFonts w:hint="eastAsia" w:ascii="宋体" w:hAnsi="宋体"/>
                <w:color w:val="auto"/>
                <w:sz w:val="24"/>
                <w:highlight w:val="none"/>
              </w:rPr>
            </w:pPr>
          </w:p>
        </w:tc>
      </w:tr>
      <w:tr w14:paraId="5308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98" w:type="dxa"/>
            <w:tcBorders>
              <w:left w:val="thickThinSmallGap" w:color="auto" w:sz="12" w:space="0"/>
            </w:tcBorders>
            <w:noWrap w:val="0"/>
            <w:vAlign w:val="center"/>
          </w:tcPr>
          <w:p w14:paraId="539B5CCA">
            <w:pPr>
              <w:jc w:val="center"/>
              <w:rPr>
                <w:rFonts w:hint="eastAsia" w:ascii="宋体" w:hAnsi="宋体"/>
                <w:color w:val="auto"/>
                <w:sz w:val="24"/>
                <w:highlight w:val="none"/>
              </w:rPr>
            </w:pPr>
          </w:p>
        </w:tc>
        <w:tc>
          <w:tcPr>
            <w:tcW w:w="1693" w:type="dxa"/>
            <w:noWrap w:val="0"/>
            <w:vAlign w:val="center"/>
          </w:tcPr>
          <w:p w14:paraId="5B067176">
            <w:pPr>
              <w:jc w:val="center"/>
              <w:rPr>
                <w:rFonts w:hint="eastAsia" w:ascii="宋体" w:hAnsi="宋体"/>
                <w:color w:val="auto"/>
                <w:sz w:val="24"/>
                <w:highlight w:val="none"/>
              </w:rPr>
            </w:pPr>
          </w:p>
        </w:tc>
        <w:tc>
          <w:tcPr>
            <w:tcW w:w="1881" w:type="dxa"/>
            <w:noWrap w:val="0"/>
            <w:vAlign w:val="center"/>
          </w:tcPr>
          <w:p w14:paraId="6381BAE0">
            <w:pPr>
              <w:jc w:val="center"/>
              <w:rPr>
                <w:rFonts w:hint="eastAsia" w:ascii="宋体" w:hAnsi="宋体"/>
                <w:color w:val="auto"/>
                <w:sz w:val="24"/>
                <w:highlight w:val="none"/>
              </w:rPr>
            </w:pPr>
          </w:p>
        </w:tc>
        <w:tc>
          <w:tcPr>
            <w:tcW w:w="2562" w:type="dxa"/>
            <w:tcBorders>
              <w:right w:val="thinThickSmallGap" w:color="auto" w:sz="12" w:space="0"/>
            </w:tcBorders>
            <w:noWrap w:val="0"/>
            <w:vAlign w:val="center"/>
          </w:tcPr>
          <w:p w14:paraId="0B0268A9">
            <w:pPr>
              <w:jc w:val="center"/>
              <w:rPr>
                <w:rFonts w:hint="eastAsia" w:ascii="宋体" w:hAnsi="宋体"/>
                <w:color w:val="auto"/>
                <w:sz w:val="24"/>
                <w:highlight w:val="none"/>
              </w:rPr>
            </w:pPr>
          </w:p>
        </w:tc>
      </w:tr>
      <w:tr w14:paraId="01BB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198" w:type="dxa"/>
            <w:tcBorders>
              <w:left w:val="thickThinSmallGap" w:color="auto" w:sz="12" w:space="0"/>
              <w:bottom w:val="thickThinSmallGap" w:color="auto" w:sz="12" w:space="0"/>
            </w:tcBorders>
            <w:noWrap w:val="0"/>
            <w:vAlign w:val="center"/>
          </w:tcPr>
          <w:p w14:paraId="5EEA0BCD">
            <w:pPr>
              <w:jc w:val="center"/>
              <w:rPr>
                <w:rFonts w:hint="eastAsia" w:ascii="宋体" w:hAnsi="宋体"/>
                <w:color w:val="auto"/>
                <w:sz w:val="24"/>
                <w:highlight w:val="none"/>
              </w:rPr>
            </w:pPr>
          </w:p>
        </w:tc>
        <w:tc>
          <w:tcPr>
            <w:tcW w:w="1693" w:type="dxa"/>
            <w:tcBorders>
              <w:bottom w:val="thickThinSmallGap" w:color="auto" w:sz="12" w:space="0"/>
            </w:tcBorders>
            <w:noWrap w:val="0"/>
            <w:vAlign w:val="center"/>
          </w:tcPr>
          <w:p w14:paraId="0111262D">
            <w:pPr>
              <w:jc w:val="center"/>
              <w:rPr>
                <w:rFonts w:hint="eastAsia" w:ascii="宋体" w:hAnsi="宋体"/>
                <w:color w:val="auto"/>
                <w:sz w:val="24"/>
                <w:highlight w:val="none"/>
              </w:rPr>
            </w:pPr>
          </w:p>
        </w:tc>
        <w:tc>
          <w:tcPr>
            <w:tcW w:w="1881" w:type="dxa"/>
            <w:tcBorders>
              <w:bottom w:val="thickThinSmallGap" w:color="auto" w:sz="12" w:space="0"/>
            </w:tcBorders>
            <w:noWrap w:val="0"/>
            <w:vAlign w:val="center"/>
          </w:tcPr>
          <w:p w14:paraId="2D8A2CDA">
            <w:pPr>
              <w:jc w:val="center"/>
              <w:rPr>
                <w:rFonts w:hint="eastAsia" w:ascii="宋体" w:hAnsi="宋体"/>
                <w:color w:val="auto"/>
                <w:sz w:val="24"/>
                <w:highlight w:val="none"/>
              </w:rPr>
            </w:pPr>
          </w:p>
        </w:tc>
        <w:tc>
          <w:tcPr>
            <w:tcW w:w="2562" w:type="dxa"/>
            <w:tcBorders>
              <w:bottom w:val="thickThinSmallGap" w:color="auto" w:sz="12" w:space="0"/>
              <w:right w:val="thinThickSmallGap" w:color="auto" w:sz="12" w:space="0"/>
            </w:tcBorders>
            <w:noWrap w:val="0"/>
            <w:vAlign w:val="center"/>
          </w:tcPr>
          <w:p w14:paraId="0293D2DD">
            <w:pPr>
              <w:jc w:val="center"/>
              <w:rPr>
                <w:rFonts w:hint="eastAsia" w:ascii="宋体" w:hAnsi="宋体"/>
                <w:color w:val="auto"/>
                <w:sz w:val="24"/>
                <w:highlight w:val="none"/>
              </w:rPr>
            </w:pPr>
          </w:p>
        </w:tc>
      </w:tr>
    </w:tbl>
    <w:p w14:paraId="4DB83872">
      <w:pPr>
        <w:ind w:left="480" w:hanging="480"/>
        <w:jc w:val="left"/>
        <w:rPr>
          <w:rFonts w:hint="eastAsia" w:ascii="宋体" w:hAnsi="宋体" w:cs="宋体"/>
          <w:color w:val="auto"/>
          <w:sz w:val="24"/>
          <w:highlight w:val="none"/>
        </w:rPr>
      </w:pPr>
    </w:p>
    <w:p w14:paraId="7601B13F">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注：1、本表所列为</w:t>
      </w:r>
      <w:r>
        <w:rPr>
          <w:rFonts w:hint="eastAsia" w:ascii="宋体" w:hAnsi="宋体" w:cs="宋体"/>
          <w:color w:val="auto"/>
          <w:sz w:val="24"/>
          <w:szCs w:val="20"/>
          <w:highlight w:val="none"/>
          <w:lang w:val="en-US" w:eastAsia="zh-CN"/>
        </w:rPr>
        <w:t>项目实施所需</w:t>
      </w:r>
      <w:r>
        <w:rPr>
          <w:rFonts w:hint="eastAsia" w:ascii="宋体" w:hAnsi="宋体" w:cs="宋体"/>
          <w:color w:val="auto"/>
          <w:sz w:val="24"/>
          <w:szCs w:val="20"/>
          <w:highlight w:val="none"/>
        </w:rPr>
        <w:t>设备</w:t>
      </w:r>
      <w:r>
        <w:rPr>
          <w:rFonts w:hint="eastAsia" w:ascii="宋体" w:hAnsi="宋体" w:cs="宋体"/>
          <w:color w:val="auto"/>
          <w:sz w:val="24"/>
          <w:szCs w:val="20"/>
          <w:highlight w:val="none"/>
          <w:lang w:val="en-US" w:eastAsia="zh-CN"/>
        </w:rPr>
        <w:t>/工具</w:t>
      </w:r>
      <w:r>
        <w:rPr>
          <w:rFonts w:hint="eastAsia" w:ascii="宋体" w:hAnsi="宋体" w:cs="宋体"/>
          <w:color w:val="auto"/>
          <w:sz w:val="24"/>
          <w:szCs w:val="20"/>
          <w:highlight w:val="none"/>
        </w:rPr>
        <w:t>。</w:t>
      </w:r>
    </w:p>
    <w:p w14:paraId="5C8F6CBC">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2、本表中所列专用工具应在总价中。</w:t>
      </w:r>
    </w:p>
    <w:p w14:paraId="01346B2D">
      <w:pPr>
        <w:spacing w:line="360" w:lineRule="auto"/>
        <w:ind w:firstLine="480"/>
        <w:rPr>
          <w:rFonts w:hint="eastAsia" w:ascii="宋体" w:hAnsi="宋体" w:cs="Arial"/>
          <w:color w:val="auto"/>
          <w:sz w:val="24"/>
          <w:szCs w:val="20"/>
          <w:highlight w:val="none"/>
        </w:rPr>
      </w:pPr>
      <w:r>
        <w:rPr>
          <w:rFonts w:hint="eastAsia" w:ascii="宋体" w:hAnsi="宋体" w:cs="Arial"/>
          <w:color w:val="auto"/>
          <w:sz w:val="24"/>
          <w:szCs w:val="20"/>
          <w:highlight w:val="none"/>
        </w:rPr>
        <w:t>3、投标人尽量写得齐全。</w:t>
      </w:r>
    </w:p>
    <w:p w14:paraId="7F8B3378">
      <w:pPr>
        <w:spacing w:line="360" w:lineRule="auto"/>
        <w:ind w:firstLine="480"/>
        <w:rPr>
          <w:rFonts w:hint="eastAsia" w:ascii="宋体" w:hAnsi="宋体" w:cs="Arial"/>
          <w:color w:val="auto"/>
          <w:sz w:val="24"/>
          <w:szCs w:val="20"/>
          <w:highlight w:val="none"/>
        </w:rPr>
      </w:pPr>
    </w:p>
    <w:p w14:paraId="5FDBA91B">
      <w:pPr>
        <w:spacing w:line="360" w:lineRule="auto"/>
        <w:ind w:firstLine="480"/>
        <w:rPr>
          <w:rFonts w:hint="eastAsia" w:ascii="宋体" w:hAnsi="宋体" w:cs="Arial"/>
          <w:color w:val="auto"/>
          <w:sz w:val="24"/>
          <w:szCs w:val="20"/>
          <w:highlight w:val="none"/>
        </w:rPr>
      </w:pPr>
    </w:p>
    <w:p w14:paraId="2B74175B">
      <w:pPr>
        <w:spacing w:line="360" w:lineRule="auto"/>
        <w:rPr>
          <w:rFonts w:hint="eastAsia" w:ascii="宋体" w:hAnsi="宋体" w:cs="Arial"/>
          <w:color w:val="auto"/>
          <w:sz w:val="24"/>
          <w:szCs w:val="20"/>
          <w:highlight w:val="none"/>
        </w:rPr>
      </w:pPr>
      <w:r>
        <w:rPr>
          <w:rFonts w:hint="eastAsia" w:ascii="宋体" w:hAnsi="宋体" w:cs="Arial"/>
          <w:color w:val="auto"/>
          <w:sz w:val="24"/>
          <w:szCs w:val="20"/>
          <w:highlight w:val="none"/>
        </w:rPr>
        <w:t>投标人（盖章）：</w:t>
      </w:r>
    </w:p>
    <w:p w14:paraId="6660C552">
      <w:pPr>
        <w:spacing w:line="360" w:lineRule="auto"/>
        <w:rPr>
          <w:rFonts w:hint="eastAsia" w:ascii="宋体" w:hAnsi="宋体" w:cs="Arial"/>
          <w:color w:val="auto"/>
          <w:sz w:val="24"/>
          <w:szCs w:val="20"/>
          <w:highlight w:val="none"/>
        </w:rPr>
      </w:pPr>
      <w:r>
        <w:rPr>
          <w:rFonts w:hint="eastAsia" w:ascii="宋体" w:hAnsi="宋体" w:cs="Arial"/>
          <w:color w:val="auto"/>
          <w:sz w:val="24"/>
          <w:szCs w:val="20"/>
          <w:highlight w:val="none"/>
        </w:rPr>
        <w:t>法定代表人或其授权代表人（签字）：</w:t>
      </w:r>
    </w:p>
    <w:p w14:paraId="0CBBB3A8">
      <w:pPr>
        <w:snapToGrid w:val="0"/>
        <w:spacing w:before="50" w:after="50"/>
        <w:ind w:right="-817" w:rightChars="-389"/>
        <w:rPr>
          <w:rFonts w:hint="eastAsia" w:ascii="宋体" w:hAnsi="宋体"/>
          <w:color w:val="auto"/>
          <w:sz w:val="22"/>
          <w:highlight w:val="none"/>
        </w:rPr>
      </w:pPr>
      <w:r>
        <w:rPr>
          <w:rFonts w:hint="eastAsia" w:ascii="宋体" w:hAnsi="宋体"/>
          <w:color w:val="auto"/>
          <w:sz w:val="24"/>
          <w:szCs w:val="28"/>
          <w:highlight w:val="none"/>
        </w:rPr>
        <w:t>日期：</w:t>
      </w:r>
    </w:p>
    <w:p w14:paraId="7F465214">
      <w:pPr>
        <w:snapToGrid w:val="0"/>
        <w:spacing w:before="50" w:after="50"/>
        <w:ind w:right="-817" w:rightChars="-389"/>
        <w:rPr>
          <w:rFonts w:hint="eastAsia" w:ascii="宋体" w:hAnsi="宋体"/>
          <w:color w:val="auto"/>
          <w:sz w:val="24"/>
          <w:highlight w:val="none"/>
        </w:rPr>
      </w:pPr>
    </w:p>
    <w:p w14:paraId="32685A3B">
      <w:pPr>
        <w:jc w:val="center"/>
        <w:rPr>
          <w:rFonts w:hint="eastAsia" w:ascii="宋体" w:hAnsi="宋体"/>
          <w:color w:val="auto"/>
          <w:sz w:val="28"/>
          <w:szCs w:val="28"/>
          <w:highlight w:val="none"/>
        </w:rPr>
      </w:pPr>
    </w:p>
    <w:p w14:paraId="7387C88A">
      <w:pPr>
        <w:pStyle w:val="3"/>
        <w:keepNext w:val="0"/>
        <w:keepLines w:val="0"/>
        <w:spacing w:line="360" w:lineRule="auto"/>
        <w:rPr>
          <w:rFonts w:hint="eastAsia" w:ascii="宋体" w:hAnsi="宋体" w:eastAsia="宋体"/>
          <w:b w:val="0"/>
          <w:bCs w:val="0"/>
          <w:color w:val="auto"/>
          <w:sz w:val="24"/>
          <w:szCs w:val="24"/>
          <w:highlight w:val="none"/>
        </w:rPr>
      </w:pPr>
    </w:p>
    <w:p w14:paraId="4C5744B0">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90" w:name="_Toc23798"/>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十六</w:t>
      </w:r>
      <w:r>
        <w:rPr>
          <w:rFonts w:hint="eastAsia" w:ascii="宋体" w:hAnsi="宋体" w:eastAsia="宋体" w:cs="宋体"/>
          <w:b w:val="0"/>
          <w:bCs w:val="0"/>
          <w:color w:val="auto"/>
          <w:sz w:val="24"/>
          <w:szCs w:val="24"/>
          <w:highlight w:val="none"/>
        </w:rPr>
        <w:t>：安全生产承诺函</w:t>
      </w:r>
      <w:bookmarkEnd w:id="90"/>
    </w:p>
    <w:p w14:paraId="3A2E38E1">
      <w:pPr>
        <w:snapToGrid w:val="0"/>
        <w:spacing w:before="156"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安全生产承诺函</w:t>
      </w:r>
    </w:p>
    <w:p w14:paraId="054C1B09">
      <w:pPr>
        <w:snapToGrid w:val="0"/>
        <w:spacing w:before="156" w:beforeLines="50" w:after="50"/>
        <w:jc w:val="center"/>
        <w:rPr>
          <w:rFonts w:hint="eastAsia" w:ascii="宋体" w:hAnsi="宋体"/>
          <w:b/>
          <w:color w:val="auto"/>
          <w:sz w:val="24"/>
          <w:szCs w:val="20"/>
          <w:highlight w:val="none"/>
        </w:rPr>
      </w:pPr>
    </w:p>
    <w:p w14:paraId="3570A394">
      <w:pPr>
        <w:snapToGrid w:val="0"/>
        <w:spacing w:line="360" w:lineRule="auto"/>
        <w:rPr>
          <w:rFonts w:hint="eastAsia"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14:paraId="41E80506">
      <w:pPr>
        <w:snapToGrid w:val="0"/>
        <w:spacing w:line="360" w:lineRule="auto"/>
        <w:ind w:firstLine="480"/>
        <w:rPr>
          <w:rFonts w:hint="eastAsia" w:ascii="宋体" w:hAnsi="宋体"/>
          <w:color w:val="auto"/>
          <w:sz w:val="24"/>
          <w:szCs w:val="20"/>
          <w:highlight w:val="none"/>
        </w:rPr>
      </w:pPr>
      <w:r>
        <w:rPr>
          <w:rFonts w:hint="eastAsia" w:ascii="宋体" w:hAnsi="宋体"/>
          <w:color w:val="auto"/>
          <w:sz w:val="24"/>
          <w:highlight w:val="none"/>
        </w:rPr>
        <w:t xml:space="preserve"> 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项目的招标公告（项目编号：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（全名）经正式授权并代表投标人_____</w:t>
      </w:r>
      <w:r>
        <w:rPr>
          <w:rFonts w:hint="eastAsia" w:ascii="宋体" w:hAnsi="宋体"/>
          <w:color w:val="auto"/>
          <w:sz w:val="24"/>
          <w:highlight w:val="none"/>
          <w:u w:val="single"/>
        </w:rPr>
        <w:t>__                    __</w:t>
      </w:r>
      <w:r>
        <w:rPr>
          <w:rFonts w:hint="eastAsia" w:ascii="宋体" w:hAnsi="宋体"/>
          <w:color w:val="auto"/>
          <w:sz w:val="24"/>
          <w:highlight w:val="none"/>
        </w:rPr>
        <w:t>（投标人名称）作出如下承诺：</w:t>
      </w:r>
    </w:p>
    <w:p w14:paraId="0A9C8A12">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1.我公司保证近三年来（自</w:t>
      </w:r>
      <w:r>
        <w:rPr>
          <w:rFonts w:hint="eastAsia" w:ascii="宋体" w:hAnsi="宋体"/>
          <w:color w:val="auto"/>
          <w:sz w:val="24"/>
          <w:highlight w:val="none"/>
          <w:lang w:val="en-US" w:eastAsia="zh-CN"/>
        </w:rPr>
        <w:t>2021</w:t>
      </w:r>
      <w:r>
        <w:rPr>
          <w:rFonts w:hint="eastAsia" w:ascii="宋体" w:hAnsi="宋体"/>
          <w:color w:val="auto"/>
          <w:sz w:val="24"/>
          <w:highlight w:val="none"/>
        </w:rPr>
        <w:t>年</w:t>
      </w:r>
      <w:r>
        <w:rPr>
          <w:rFonts w:hint="eastAsia" w:ascii="宋体" w:hAnsi="宋体"/>
          <w:color w:val="auto"/>
          <w:sz w:val="24"/>
          <w:highlight w:val="none"/>
          <w:lang w:val="en-US" w:eastAsia="zh-CN"/>
        </w:rPr>
        <w:t>1月</w:t>
      </w:r>
      <w:r>
        <w:rPr>
          <w:rFonts w:hint="eastAsia" w:ascii="宋体" w:hAnsi="宋体"/>
          <w:color w:val="auto"/>
          <w:sz w:val="24"/>
          <w:highlight w:val="none"/>
        </w:rPr>
        <w:t>开始）在中标项目安装服务过程中未发生过责任安全事故、有良好的制造、安装和维保信誉，若经招标采购单位查实或经他人举报等有发生过责任安全事故的，招标采购单位可以取消我公司中标资格。</w:t>
      </w:r>
    </w:p>
    <w:p w14:paraId="61D8FD1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2.本项目在验收合格前所发生的一切经济、安全及其他责任事故以及验收合格后因材料、质量</w:t>
      </w:r>
      <w:r>
        <w:rPr>
          <w:rFonts w:hint="eastAsia" w:ascii="宋体" w:hAnsi="宋体"/>
          <w:color w:val="auto"/>
          <w:sz w:val="24"/>
          <w:highlight w:val="none"/>
          <w:lang w:eastAsia="zh-CN"/>
        </w:rPr>
        <w:t>、</w:t>
      </w:r>
      <w:r>
        <w:rPr>
          <w:rFonts w:hint="eastAsia" w:ascii="宋体" w:hAnsi="宋体"/>
          <w:color w:val="auto"/>
          <w:sz w:val="24"/>
          <w:highlight w:val="none"/>
        </w:rPr>
        <w:t>制作工艺等原因导致的一切伤亡事故及损失均由我公司承担，采购人不承担任何责任及损失。</w:t>
      </w:r>
    </w:p>
    <w:p w14:paraId="50AC5FB8">
      <w:pPr>
        <w:snapToGrid w:val="0"/>
        <w:spacing w:line="360" w:lineRule="auto"/>
        <w:rPr>
          <w:rFonts w:hint="eastAsia" w:ascii="宋体" w:hAnsi="宋体"/>
          <w:color w:val="auto"/>
          <w:sz w:val="24"/>
          <w:highlight w:val="none"/>
        </w:rPr>
      </w:pPr>
    </w:p>
    <w:p w14:paraId="77BDD7B4">
      <w:pPr>
        <w:snapToGrid w:val="0"/>
        <w:spacing w:line="360" w:lineRule="auto"/>
        <w:rPr>
          <w:rFonts w:hint="eastAsia" w:ascii="宋体" w:hAnsi="宋体"/>
          <w:color w:val="auto"/>
          <w:sz w:val="24"/>
          <w:szCs w:val="20"/>
          <w:highlight w:val="none"/>
        </w:rPr>
      </w:pPr>
    </w:p>
    <w:p w14:paraId="0CC10AD6">
      <w:pPr>
        <w:snapToGrid w:val="0"/>
        <w:spacing w:line="360" w:lineRule="auto"/>
        <w:rPr>
          <w:rFonts w:hint="eastAsia" w:ascii="宋体" w:hAnsi="宋体"/>
          <w:color w:val="auto"/>
          <w:sz w:val="24"/>
          <w:highlight w:val="none"/>
        </w:rPr>
      </w:pPr>
    </w:p>
    <w:p w14:paraId="07AE95AC">
      <w:pPr>
        <w:snapToGrid w:val="0"/>
        <w:spacing w:line="360" w:lineRule="auto"/>
        <w:rPr>
          <w:rFonts w:hint="eastAsia" w:ascii="宋体" w:hAnsi="宋体"/>
          <w:color w:val="auto"/>
          <w:sz w:val="24"/>
          <w:highlight w:val="none"/>
        </w:rPr>
      </w:pPr>
    </w:p>
    <w:p w14:paraId="043E5775">
      <w:pPr>
        <w:snapToGrid w:val="0"/>
        <w:spacing w:line="360" w:lineRule="auto"/>
        <w:rPr>
          <w:rFonts w:hint="eastAsia" w:ascii="宋体" w:hAnsi="宋体"/>
          <w:color w:val="auto"/>
          <w:sz w:val="24"/>
          <w:highlight w:val="none"/>
        </w:rPr>
      </w:pPr>
    </w:p>
    <w:p w14:paraId="766E7A3E">
      <w:pPr>
        <w:snapToGrid w:val="0"/>
        <w:spacing w:line="480" w:lineRule="auto"/>
        <w:ind w:firstLine="4440" w:firstLineChars="1850"/>
        <w:rPr>
          <w:rFonts w:hint="eastAsia" w:ascii="宋体" w:hAnsi="宋体"/>
          <w:color w:val="auto"/>
          <w:sz w:val="24"/>
          <w:szCs w:val="20"/>
          <w:highlight w:val="none"/>
          <w:u w:val="single"/>
        </w:rPr>
      </w:pPr>
      <w:r>
        <w:rPr>
          <w:rFonts w:hint="eastAsia" w:ascii="宋体" w:hAnsi="宋体"/>
          <w:color w:val="auto"/>
          <w:sz w:val="24"/>
          <w:highlight w:val="none"/>
        </w:rPr>
        <w:t>投标人名称(公章):</w:t>
      </w:r>
      <w:r>
        <w:rPr>
          <w:rFonts w:hint="eastAsia" w:ascii="宋体" w:hAnsi="宋体"/>
          <w:color w:val="auto"/>
          <w:sz w:val="24"/>
          <w:highlight w:val="none"/>
          <w:u w:val="single"/>
        </w:rPr>
        <w:t xml:space="preserve">                   </w:t>
      </w:r>
    </w:p>
    <w:p w14:paraId="1218B92D">
      <w:pPr>
        <w:spacing w:line="480" w:lineRule="auto"/>
        <w:ind w:firstLine="4440" w:firstLineChars="1850"/>
        <w:rPr>
          <w:rFonts w:hint="eastAsia" w:ascii="宋体" w:hAnsi="宋体"/>
          <w:color w:val="auto"/>
          <w:sz w:val="24"/>
          <w:highlight w:val="non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7E64C7E">
      <w:pPr>
        <w:spacing w:line="480" w:lineRule="auto"/>
        <w:ind w:firstLine="4440" w:firstLineChars="1850"/>
        <w:rPr>
          <w:rFonts w:hint="eastAsia" w:ascii="宋体" w:hAnsi="宋体"/>
          <w:color w:val="auto"/>
          <w:sz w:val="30"/>
          <w:szCs w:val="20"/>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年___月___日</w:t>
      </w:r>
    </w:p>
    <w:p w14:paraId="291542F2">
      <w:pPr>
        <w:pageBreakBefore/>
        <w:spacing w:before="260" w:after="260" w:line="415" w:lineRule="auto"/>
        <w:outlineLvl w:val="1"/>
        <w:rPr>
          <w:rFonts w:hint="eastAsia" w:ascii="宋体" w:hAnsi="宋体" w:eastAsia="宋体" w:cs="宋体"/>
          <w:bCs/>
          <w:color w:val="auto"/>
          <w:sz w:val="24"/>
          <w:highlight w:val="none"/>
        </w:rPr>
      </w:pPr>
      <w:bookmarkStart w:id="91" w:name="_Toc7712"/>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w:t>
      </w:r>
      <w:bookmarkEnd w:id="86"/>
      <w:r>
        <w:rPr>
          <w:rFonts w:hint="eastAsia" w:ascii="宋体" w:hAnsi="宋体" w:eastAsia="宋体" w:cs="宋体"/>
          <w:bCs/>
          <w:color w:val="auto"/>
          <w:sz w:val="24"/>
          <w:highlight w:val="none"/>
        </w:rPr>
        <w:t>投标函</w:t>
      </w:r>
      <w:bookmarkEnd w:id="91"/>
    </w:p>
    <w:p w14:paraId="1E513FC5">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119BF5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F83769D">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4E1FF5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195508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661926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E3801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140C91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5C60ED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71F454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651AC0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14:paraId="7F5464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14:paraId="04C62D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14:paraId="4F162D3E">
      <w:pPr>
        <w:snapToGrid w:val="0"/>
        <w:spacing w:line="360" w:lineRule="auto"/>
        <w:rPr>
          <w:rFonts w:hint="eastAsia" w:ascii="宋体" w:hAnsi="宋体" w:eastAsia="宋体" w:cs="宋体"/>
          <w:color w:val="auto"/>
          <w:sz w:val="24"/>
          <w:highlight w:val="none"/>
        </w:rPr>
      </w:pPr>
    </w:p>
    <w:p w14:paraId="00C511DD">
      <w:pPr>
        <w:snapToGrid w:val="0"/>
        <w:spacing w:line="360" w:lineRule="auto"/>
        <w:rPr>
          <w:rFonts w:hint="eastAsia" w:ascii="宋体" w:hAnsi="宋体" w:eastAsia="宋体" w:cs="宋体"/>
          <w:color w:val="auto"/>
          <w:sz w:val="24"/>
          <w:highlight w:val="none"/>
        </w:rPr>
      </w:pPr>
    </w:p>
    <w:p w14:paraId="1F27CA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58D9B8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14:paraId="27BBC6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24C4AB83">
      <w:pPr>
        <w:snapToGrid w:val="0"/>
        <w:spacing w:before="156" w:after="156" w:line="360" w:lineRule="auto"/>
        <w:rPr>
          <w:rFonts w:hint="eastAsia" w:ascii="宋体" w:hAnsi="宋体" w:eastAsia="宋体" w:cs="宋体"/>
          <w:color w:val="auto"/>
          <w:sz w:val="24"/>
          <w:highlight w:val="none"/>
        </w:rPr>
      </w:pPr>
    </w:p>
    <w:p w14:paraId="512DD287">
      <w:pPr>
        <w:snapToGrid w:val="0"/>
        <w:spacing w:before="50" w:after="120" w:afterLines="50"/>
        <w:jc w:val="left"/>
        <w:rPr>
          <w:rFonts w:hint="eastAsia" w:ascii="宋体" w:hAnsi="宋体" w:eastAsia="宋体" w:cs="宋体"/>
          <w:b/>
          <w:color w:val="auto"/>
          <w:sz w:val="24"/>
          <w:highlight w:val="none"/>
        </w:rPr>
      </w:pPr>
    </w:p>
    <w:p w14:paraId="29F26CDE">
      <w:pPr>
        <w:snapToGrid w:val="0"/>
        <w:spacing w:before="50" w:after="120" w:afterLines="50"/>
        <w:jc w:val="left"/>
        <w:rPr>
          <w:rFonts w:hint="eastAsia" w:ascii="宋体" w:hAnsi="宋体" w:eastAsia="宋体" w:cs="宋体"/>
          <w:b/>
          <w:color w:val="auto"/>
          <w:sz w:val="24"/>
          <w:highlight w:val="none"/>
        </w:rPr>
      </w:pPr>
    </w:p>
    <w:p w14:paraId="09BF3888">
      <w:pPr>
        <w:snapToGrid w:val="0"/>
        <w:spacing w:before="50" w:after="120" w:afterLines="50"/>
        <w:jc w:val="left"/>
        <w:rPr>
          <w:rFonts w:hint="eastAsia" w:ascii="宋体" w:hAnsi="宋体" w:eastAsia="宋体" w:cs="宋体"/>
          <w:b/>
          <w:color w:val="auto"/>
          <w:sz w:val="24"/>
          <w:highlight w:val="none"/>
        </w:rPr>
      </w:pPr>
    </w:p>
    <w:p w14:paraId="2A7D8AD0">
      <w:pPr>
        <w:keepNext w:val="0"/>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eastAsia="宋体" w:cs="宋体"/>
          <w:bCs/>
          <w:color w:val="auto"/>
          <w:sz w:val="24"/>
          <w:highlight w:val="none"/>
          <w:lang w:val="en-US" w:eastAsia="zh-CN"/>
        </w:rPr>
      </w:pPr>
      <w:bookmarkStart w:id="92" w:name="_Toc26482"/>
      <w:bookmarkStart w:id="93" w:name="_Toc12413"/>
      <w:bookmarkStart w:id="94" w:name="_Toc14942623"/>
      <w:bookmarkStart w:id="95" w:name="_Toc4911"/>
      <w:bookmarkStart w:id="96" w:name="_Toc1663"/>
      <w:bookmarkStart w:id="97" w:name="_Toc2590"/>
      <w:bookmarkStart w:id="98" w:name="_Toc496598998"/>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十八</w:t>
      </w:r>
      <w:r>
        <w:rPr>
          <w:rFonts w:hint="eastAsia" w:ascii="宋体" w:hAnsi="宋体" w:eastAsia="宋体" w:cs="宋体"/>
          <w:bCs/>
          <w:color w:val="auto"/>
          <w:sz w:val="24"/>
          <w:highlight w:val="none"/>
        </w:rPr>
        <w:t>：开标一览表</w:t>
      </w:r>
      <w:bookmarkEnd w:id="92"/>
      <w:bookmarkEnd w:id="93"/>
      <w:bookmarkEnd w:id="94"/>
      <w:bookmarkEnd w:id="95"/>
    </w:p>
    <w:bookmarkEnd w:id="96"/>
    <w:bookmarkEnd w:id="97"/>
    <w:p w14:paraId="6D63EF0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07989D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招标编号：         </w:t>
      </w:r>
    </w:p>
    <w:p w14:paraId="1A58D9F0">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投标人名称：                                                      单位：</w:t>
      </w:r>
      <w:r>
        <w:rPr>
          <w:rFonts w:hint="eastAsia" w:ascii="宋体" w:hAnsi="宋体" w:cs="宋体"/>
          <w:color w:val="auto"/>
          <w:sz w:val="24"/>
          <w:highlight w:val="none"/>
          <w:lang w:val="en-US" w:eastAsia="zh-CN"/>
        </w:rPr>
        <w:t>%</w:t>
      </w:r>
    </w:p>
    <w:tbl>
      <w:tblPr>
        <w:tblStyle w:val="36"/>
        <w:tblW w:w="9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5342"/>
        <w:gridCol w:w="3341"/>
      </w:tblGrid>
      <w:tr w14:paraId="53AE7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156" w:type="dxa"/>
            <w:tcBorders>
              <w:top w:val="single" w:color="auto" w:sz="4" w:space="0"/>
              <w:left w:val="single" w:color="auto" w:sz="4" w:space="0"/>
              <w:bottom w:val="single" w:color="auto" w:sz="4" w:space="0"/>
              <w:right w:val="single" w:color="auto" w:sz="4" w:space="0"/>
            </w:tcBorders>
            <w:noWrap w:val="0"/>
            <w:vAlign w:val="center"/>
          </w:tcPr>
          <w:p w14:paraId="7FB2C0CF">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342" w:type="dxa"/>
            <w:tcBorders>
              <w:top w:val="single" w:color="auto" w:sz="4" w:space="0"/>
              <w:left w:val="single" w:color="auto" w:sz="4" w:space="0"/>
              <w:bottom w:val="single" w:color="auto" w:sz="4" w:space="0"/>
              <w:right w:val="single" w:color="auto" w:sz="4" w:space="0"/>
            </w:tcBorders>
            <w:noWrap w:val="0"/>
            <w:vAlign w:val="center"/>
          </w:tcPr>
          <w:p w14:paraId="2C8AD2A8">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60B1375D">
            <w:pPr>
              <w:snapToGrid w:val="0"/>
              <w:spacing w:before="50" w:after="5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投标折扣</w:t>
            </w:r>
          </w:p>
        </w:tc>
      </w:tr>
      <w:tr w14:paraId="3E2B0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156" w:type="dxa"/>
            <w:tcBorders>
              <w:top w:val="single" w:color="auto" w:sz="4" w:space="0"/>
              <w:left w:val="single" w:color="auto" w:sz="4" w:space="0"/>
              <w:bottom w:val="single" w:color="auto" w:sz="4" w:space="0"/>
              <w:right w:val="single" w:color="auto" w:sz="4" w:space="0"/>
            </w:tcBorders>
            <w:noWrap w:val="0"/>
            <w:vAlign w:val="center"/>
          </w:tcPr>
          <w:p w14:paraId="565CBB2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42" w:type="dxa"/>
            <w:tcBorders>
              <w:top w:val="single" w:color="auto" w:sz="4" w:space="0"/>
              <w:left w:val="single" w:color="auto" w:sz="4" w:space="0"/>
              <w:bottom w:val="single" w:color="auto" w:sz="4" w:space="0"/>
              <w:right w:val="single" w:color="auto" w:sz="4" w:space="0"/>
            </w:tcBorders>
            <w:noWrap w:val="0"/>
            <w:vAlign w:val="center"/>
          </w:tcPr>
          <w:p w14:paraId="16EE32D7">
            <w:pPr>
              <w:snapToGrid w:val="0"/>
              <w:spacing w:before="50" w:after="5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东阳市六石街道镇区雨污排水管网运维项目</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2C00A025">
            <w:pPr>
              <w:snapToGrid w:val="0"/>
              <w:spacing w:before="50" w:after="50"/>
              <w:jc w:val="center"/>
              <w:rPr>
                <w:rFonts w:hint="eastAsia" w:ascii="宋体" w:hAnsi="宋体" w:eastAsia="宋体" w:cs="宋体"/>
                <w:color w:val="auto"/>
                <w:sz w:val="24"/>
                <w:szCs w:val="24"/>
                <w:highlight w:val="none"/>
              </w:rPr>
            </w:pPr>
          </w:p>
        </w:tc>
      </w:tr>
      <w:tr w14:paraId="16D5E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25E2C49A">
            <w:pPr>
              <w:snapToGrid w:val="0"/>
              <w:spacing w:before="50" w:after="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投标折扣</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p>
        </w:tc>
      </w:tr>
    </w:tbl>
    <w:p w14:paraId="145817FE">
      <w:pPr>
        <w:spacing w:line="360" w:lineRule="auto"/>
        <w:rPr>
          <w:rFonts w:hint="eastAsia" w:ascii="宋体" w:hAnsi="宋体"/>
          <w:color w:val="auto"/>
          <w:sz w:val="24"/>
          <w:highlight w:val="none"/>
        </w:rPr>
      </w:pPr>
      <w:r>
        <w:rPr>
          <w:rFonts w:hint="eastAsia" w:ascii="宋体" w:hAnsi="宋体"/>
          <w:color w:val="auto"/>
          <w:sz w:val="24"/>
          <w:highlight w:val="none"/>
        </w:rPr>
        <w:t>注：1、投标报价必须填写，否则其投标作无效标处理。</w:t>
      </w:r>
    </w:p>
    <w:p w14:paraId="5213DA58">
      <w:pPr>
        <w:spacing w:line="360" w:lineRule="auto"/>
        <w:rPr>
          <w:rFonts w:hint="eastAsia"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46C30414">
      <w:pPr>
        <w:snapToGrid w:val="0"/>
        <w:spacing w:line="360" w:lineRule="auto"/>
        <w:jc w:val="left"/>
        <w:rPr>
          <w:rFonts w:hint="eastAsia" w:ascii="宋体" w:hAnsi="宋体" w:cs="宋体"/>
          <w:color w:val="auto"/>
          <w:sz w:val="24"/>
          <w:highlight w:val="none"/>
          <w:lang w:eastAsia="zh-CN"/>
        </w:rPr>
      </w:pPr>
      <w:r>
        <w:rPr>
          <w:rFonts w:hint="eastAsia" w:ascii="宋体" w:hAnsi="宋体"/>
          <w:color w:val="auto"/>
          <w:sz w:val="24"/>
          <w:highlight w:val="none"/>
        </w:rPr>
        <w:t>3、</w:t>
      </w:r>
      <w:r>
        <w:rPr>
          <w:rFonts w:hint="eastAsia" w:ascii="宋体" w:hAnsi="宋体" w:cs="宋体"/>
          <w:color w:val="auto"/>
          <w:sz w:val="24"/>
          <w:highlight w:val="none"/>
          <w:lang w:eastAsia="zh-CN"/>
        </w:rPr>
        <w:t>投标折扣是履行合同的最终价格，应包括入户调查、拆除、安装、新建、修复、材料费、设备费用、人工、劳保福利社保、意外保险、工伤费及处理一切伤亡事故、专用工具、设备材料、机械设备损耗费与折旧费、交通运输费、招标服务费、税金等完成项目所需的一切本身和不可所缺的所有工作开支、政策性文件规定及包含的所有风险、责任等各项全部费用组成。投标人所投报的投标折扣为投标人所能承受的整个项目的一次性最终最低报价，凡投标人漏项、漏报均认为已包含在报价中，投标折扣不作调整。</w:t>
      </w:r>
    </w:p>
    <w:p w14:paraId="12624B96">
      <w:pPr>
        <w:snapToGrid w:val="0"/>
        <w:spacing w:line="360" w:lineRule="auto"/>
        <w:jc w:val="left"/>
        <w:rPr>
          <w:rFonts w:hint="default" w:ascii="宋体" w:hAnsi="宋体" w:eastAsia="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中标人按有关规定采取严格的安全措施，承担由于自身安全措施不力造成的事故责任和因此发生的费用及后果，中标人服务人员的人身安全由中标人负责。中标人应为服务人员购买人身意外伤害险及与项目服务有关的一切保险。凡在服务过程中发生安全责任事故或其他责任事故，均由中标人承担责任。</w:t>
      </w:r>
    </w:p>
    <w:p w14:paraId="5812C9B6">
      <w:pPr>
        <w:snapToGrid w:val="0"/>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5、结算方式：结算金额=实际完成量*最高单价限价*中标折扣。</w:t>
      </w:r>
    </w:p>
    <w:p w14:paraId="501DEEA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本表格式不允许修改，否则作无效标处理。</w:t>
      </w:r>
    </w:p>
    <w:p w14:paraId="15281D76">
      <w:pPr>
        <w:snapToGrid w:val="0"/>
        <w:spacing w:before="50" w:after="50" w:line="380" w:lineRule="exact"/>
        <w:ind w:left="-2" w:leftChars="-1" w:right="-817" w:rightChars="-389" w:firstLine="360" w:firstLineChars="150"/>
        <w:rPr>
          <w:rFonts w:hint="eastAsia" w:ascii="宋体" w:hAnsi="宋体"/>
          <w:color w:val="auto"/>
          <w:sz w:val="24"/>
          <w:highlight w:val="none"/>
        </w:rPr>
      </w:pPr>
      <w:r>
        <w:rPr>
          <w:rFonts w:hint="eastAsia" w:ascii="宋体" w:hAnsi="宋体"/>
          <w:color w:val="auto"/>
          <w:sz w:val="24"/>
          <w:highlight w:val="none"/>
        </w:rPr>
        <w:t>法定代表人或委托代理人（签字或盖章）：</w:t>
      </w:r>
    </w:p>
    <w:p w14:paraId="6CAE6637">
      <w:pPr>
        <w:snapToGrid w:val="0"/>
        <w:spacing w:before="50" w:after="50" w:line="380" w:lineRule="exact"/>
        <w:ind w:left="-2" w:leftChars="-1" w:right="-817" w:rightChars="-389" w:firstLine="360" w:firstLineChars="150"/>
        <w:rPr>
          <w:rFonts w:hint="eastAsia" w:ascii="宋体" w:hAnsi="宋体"/>
          <w:color w:val="auto"/>
          <w:sz w:val="24"/>
          <w:highlight w:val="none"/>
        </w:rPr>
      </w:pPr>
    </w:p>
    <w:p w14:paraId="085A6EB5">
      <w:pPr>
        <w:snapToGrid w:val="0"/>
        <w:spacing w:before="50" w:after="50" w:line="380" w:lineRule="exact"/>
        <w:ind w:right="-817" w:rightChars="-389" w:firstLine="360" w:firstLineChars="150"/>
        <w:rPr>
          <w:rFonts w:hint="eastAsia" w:ascii="宋体" w:hAnsi="宋体"/>
          <w:color w:val="auto"/>
          <w:sz w:val="24"/>
          <w:highlight w:val="none"/>
        </w:rPr>
      </w:pPr>
      <w:r>
        <w:rPr>
          <w:rFonts w:hint="eastAsia" w:ascii="宋体" w:hAnsi="宋体"/>
          <w:color w:val="auto"/>
          <w:sz w:val="24"/>
          <w:highlight w:val="none"/>
        </w:rPr>
        <w:t xml:space="preserve">投标人名称（盖章）：                                         </w:t>
      </w:r>
    </w:p>
    <w:p w14:paraId="520059C6">
      <w:pPr>
        <w:snapToGrid w:val="0"/>
        <w:spacing w:before="50" w:after="50"/>
        <w:ind w:right="-817" w:rightChars="-389"/>
        <w:rPr>
          <w:rFonts w:hint="eastAsia" w:ascii="宋体" w:hAnsi="宋体"/>
          <w:color w:val="auto"/>
          <w:sz w:val="24"/>
          <w:highlight w:val="none"/>
        </w:rPr>
      </w:pPr>
    </w:p>
    <w:p w14:paraId="0F6ACA49">
      <w:pPr>
        <w:spacing w:line="380" w:lineRule="exact"/>
        <w:ind w:firstLine="6240" w:firstLineChars="2600"/>
        <w:rPr>
          <w:rFonts w:hint="eastAsia" w:ascii="宋体" w:hAnsi="宋体" w:eastAsia="宋体" w:cs="宋体"/>
          <w:b w:val="0"/>
          <w:color w:val="auto"/>
          <w:sz w:val="24"/>
          <w:szCs w:val="24"/>
          <w:highlight w:val="none"/>
        </w:rPr>
      </w:pPr>
      <w:r>
        <w:rPr>
          <w:rFonts w:hint="eastAsia" w:ascii="宋体" w:hAnsi="宋体"/>
          <w:color w:val="auto"/>
          <w:sz w:val="24"/>
          <w:highlight w:val="none"/>
        </w:rPr>
        <w:t>日期：    年   月   日</w:t>
      </w:r>
      <w:bookmarkEnd w:id="98"/>
      <w:bookmarkStart w:id="99" w:name="_Toc496599001"/>
    </w:p>
    <w:p w14:paraId="0CB87825">
      <w:pPr>
        <w:pageBreakBefore/>
        <w:spacing w:before="260" w:after="260" w:line="415" w:lineRule="auto"/>
        <w:outlineLvl w:val="1"/>
        <w:rPr>
          <w:rFonts w:hint="eastAsia" w:ascii="宋体" w:hAnsi="宋体" w:eastAsia="宋体" w:cs="宋体"/>
          <w:bCs/>
          <w:color w:val="auto"/>
          <w:sz w:val="24"/>
          <w:highlight w:val="none"/>
          <w:lang w:eastAsia="zh-CN"/>
        </w:rPr>
      </w:pPr>
      <w:bookmarkStart w:id="100" w:name="_Toc32334"/>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十九</w:t>
      </w:r>
      <w:r>
        <w:rPr>
          <w:rFonts w:hint="eastAsia" w:ascii="宋体" w:hAnsi="宋体" w:eastAsia="宋体" w:cs="宋体"/>
          <w:bCs/>
          <w:color w:val="auto"/>
          <w:sz w:val="24"/>
          <w:highlight w:val="none"/>
        </w:rPr>
        <w:t>：</w:t>
      </w:r>
      <w:bookmarkEnd w:id="99"/>
      <w:r>
        <w:rPr>
          <w:rFonts w:hint="eastAsia" w:ascii="宋体" w:hAnsi="宋体" w:eastAsia="宋体" w:cs="宋体"/>
          <w:bCs/>
          <w:color w:val="auto"/>
          <w:sz w:val="24"/>
          <w:highlight w:val="none"/>
        </w:rPr>
        <w:t>东阳市采购项目验收方案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开标时无需提供</w:t>
      </w:r>
      <w:r>
        <w:rPr>
          <w:rFonts w:hint="eastAsia" w:ascii="宋体" w:hAnsi="宋体" w:cs="宋体"/>
          <w:bCs/>
          <w:color w:val="auto"/>
          <w:sz w:val="24"/>
          <w:highlight w:val="none"/>
          <w:lang w:eastAsia="zh-CN"/>
        </w:rPr>
        <w:t>）</w:t>
      </w:r>
      <w:bookmarkEnd w:id="100"/>
    </w:p>
    <w:p w14:paraId="1C790A1A">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728D2A1C">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40F85393">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14:paraId="1A3B5FA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29A41889">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326AFE69">
      <w:pPr>
        <w:spacing w:after="120" w:line="360" w:lineRule="auto"/>
        <w:rPr>
          <w:rFonts w:hint="eastAsia" w:ascii="宋体" w:hAnsi="宋体" w:eastAsia="宋体" w:cs="宋体"/>
          <w:b/>
          <w:color w:val="auto"/>
          <w:sz w:val="24"/>
          <w:highlight w:val="none"/>
        </w:rPr>
      </w:pPr>
    </w:p>
    <w:p w14:paraId="7DB8D915">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14:paraId="3730FFA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13B3B9F0">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2B6B5DF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1F565C9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427CDAB9">
      <w:pPr>
        <w:spacing w:after="120" w:line="360" w:lineRule="auto"/>
        <w:rPr>
          <w:rFonts w:hint="eastAsia" w:ascii="宋体" w:hAnsi="宋体" w:eastAsia="宋体" w:cs="宋体"/>
          <w:b/>
          <w:color w:val="auto"/>
          <w:sz w:val="24"/>
          <w:highlight w:val="none"/>
        </w:rPr>
      </w:pPr>
    </w:p>
    <w:p w14:paraId="5E0DFC3C">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14D545CF">
      <w:pPr>
        <w:spacing w:after="120" w:line="360" w:lineRule="auto"/>
        <w:rPr>
          <w:rFonts w:hint="eastAsia" w:ascii="宋体" w:hAnsi="宋体" w:eastAsia="宋体" w:cs="宋体"/>
          <w:b/>
          <w:color w:val="auto"/>
          <w:sz w:val="24"/>
          <w:highlight w:val="none"/>
        </w:rPr>
      </w:pPr>
    </w:p>
    <w:p w14:paraId="77D6A61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6F51D12C">
      <w:pPr>
        <w:spacing w:after="120" w:line="360" w:lineRule="auto"/>
        <w:rPr>
          <w:rFonts w:hint="eastAsia" w:ascii="宋体" w:hAnsi="宋体" w:eastAsia="宋体" w:cs="宋体"/>
          <w:b/>
          <w:color w:val="auto"/>
          <w:sz w:val="24"/>
          <w:highlight w:val="none"/>
        </w:rPr>
      </w:pPr>
    </w:p>
    <w:p w14:paraId="1F88BF4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4A4B3DDE">
      <w:pPr>
        <w:spacing w:after="120" w:line="360" w:lineRule="auto"/>
        <w:ind w:left="479" w:leftChars="228" w:firstLine="470" w:firstLineChars="195"/>
        <w:rPr>
          <w:rFonts w:hint="eastAsia" w:ascii="宋体" w:hAnsi="宋体" w:eastAsia="宋体" w:cs="宋体"/>
          <w:b/>
          <w:color w:val="auto"/>
          <w:sz w:val="24"/>
          <w:highlight w:val="none"/>
        </w:rPr>
      </w:pPr>
    </w:p>
    <w:p w14:paraId="1C73B439">
      <w:pPr>
        <w:spacing w:after="120" w:line="360" w:lineRule="auto"/>
        <w:ind w:left="479" w:leftChars="228" w:firstLine="470" w:firstLineChars="195"/>
        <w:rPr>
          <w:rFonts w:hint="eastAsia" w:ascii="宋体" w:hAnsi="宋体" w:eastAsia="宋体" w:cs="宋体"/>
          <w:b/>
          <w:color w:val="auto"/>
          <w:sz w:val="24"/>
          <w:highlight w:val="none"/>
        </w:rPr>
      </w:pPr>
    </w:p>
    <w:p w14:paraId="5363A42D">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6D62B8F5">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349733F">
      <w:pPr>
        <w:pStyle w:val="3"/>
        <w:keepNext w:val="0"/>
        <w:keepLines w:val="0"/>
        <w:pageBreakBefore/>
        <w:rPr>
          <w:rFonts w:hint="eastAsia" w:ascii="宋体" w:hAnsi="宋体" w:eastAsia="宋体" w:cs="宋体"/>
          <w:b w:val="0"/>
          <w:color w:val="auto"/>
          <w:sz w:val="24"/>
          <w:highlight w:val="none"/>
        </w:rPr>
      </w:pPr>
      <w:bookmarkStart w:id="101" w:name="_Toc2489"/>
      <w:bookmarkStart w:id="102" w:name="_Toc16958"/>
      <w:bookmarkStart w:id="103"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：质疑函范本</w:t>
      </w:r>
      <w:bookmarkEnd w:id="101"/>
      <w:bookmarkEnd w:id="102"/>
      <w:bookmarkEnd w:id="103"/>
    </w:p>
    <w:p w14:paraId="2ED084C7">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5EAE8568">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14:paraId="33EDC34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05AAB03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26C6EB91">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95C8ED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2B21994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415B0E8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30F6C671">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2A226AD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41CE947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73A3C6F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p>
    <w:p w14:paraId="45F7861F">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752C991C">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4DBAD89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2AE0B0E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75C0143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1F2C85D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7BDCA6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5AF0E07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A40369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406926DF">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FA06F4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4100EF6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5C87DB9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3521336E">
      <w:pPr>
        <w:adjustRightInd w:val="0"/>
        <w:snapToGrid w:val="0"/>
        <w:spacing w:line="360" w:lineRule="auto"/>
        <w:rPr>
          <w:rFonts w:hint="eastAsia" w:ascii="宋体" w:hAnsi="宋体" w:eastAsia="宋体" w:cs="宋体"/>
          <w:color w:val="auto"/>
          <w:sz w:val="28"/>
          <w:szCs w:val="28"/>
          <w:highlight w:val="none"/>
        </w:rPr>
      </w:pPr>
    </w:p>
    <w:p w14:paraId="5475659C">
      <w:pPr>
        <w:adjustRightInd w:val="0"/>
        <w:snapToGrid w:val="0"/>
        <w:spacing w:line="360" w:lineRule="auto"/>
        <w:rPr>
          <w:rFonts w:hint="eastAsia" w:ascii="宋体" w:hAnsi="宋体" w:eastAsia="宋体" w:cs="宋体"/>
          <w:color w:val="auto"/>
          <w:sz w:val="28"/>
          <w:szCs w:val="28"/>
          <w:highlight w:val="none"/>
        </w:rPr>
      </w:pPr>
    </w:p>
    <w:p w14:paraId="07853A3B">
      <w:pPr>
        <w:rPr>
          <w:rFonts w:hint="eastAsia" w:ascii="宋体" w:hAnsi="宋体" w:eastAsia="宋体" w:cs="宋体"/>
          <w:b/>
          <w:color w:val="auto"/>
          <w:sz w:val="28"/>
          <w:szCs w:val="28"/>
          <w:highlight w:val="none"/>
        </w:rPr>
      </w:pPr>
    </w:p>
    <w:p w14:paraId="67E7A33B">
      <w:pPr>
        <w:rPr>
          <w:rFonts w:hint="eastAsia" w:ascii="宋体" w:hAnsi="宋体" w:eastAsia="宋体" w:cs="宋体"/>
          <w:b/>
          <w:color w:val="auto"/>
          <w:sz w:val="28"/>
          <w:szCs w:val="28"/>
          <w:highlight w:val="none"/>
        </w:rPr>
      </w:pPr>
    </w:p>
    <w:p w14:paraId="024DFD23">
      <w:pPr>
        <w:rPr>
          <w:rFonts w:hint="eastAsia" w:ascii="宋体" w:hAnsi="宋体" w:eastAsia="宋体" w:cs="宋体"/>
          <w:b/>
          <w:color w:val="auto"/>
          <w:sz w:val="28"/>
          <w:szCs w:val="28"/>
          <w:highlight w:val="none"/>
        </w:rPr>
      </w:pPr>
    </w:p>
    <w:p w14:paraId="015E27DA">
      <w:pPr>
        <w:rPr>
          <w:rFonts w:hint="eastAsia" w:ascii="宋体" w:hAnsi="宋体" w:eastAsia="宋体" w:cs="宋体"/>
          <w:b/>
          <w:color w:val="auto"/>
          <w:sz w:val="28"/>
          <w:szCs w:val="28"/>
          <w:highlight w:val="none"/>
        </w:rPr>
      </w:pPr>
    </w:p>
    <w:p w14:paraId="6EE71129">
      <w:pPr>
        <w:rPr>
          <w:rFonts w:hint="eastAsia" w:ascii="宋体" w:hAnsi="宋体" w:eastAsia="宋体" w:cs="宋体"/>
          <w:b/>
          <w:color w:val="auto"/>
          <w:sz w:val="28"/>
          <w:szCs w:val="28"/>
          <w:highlight w:val="none"/>
        </w:rPr>
      </w:pPr>
    </w:p>
    <w:p w14:paraId="2AAF511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2B90A37">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2CD6B6A">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EBF2545">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A0C1A6D">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928BDA2">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7E3930A">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EDA2C2">
      <w:pPr>
        <w:rPr>
          <w:rFonts w:hint="eastAsia" w:ascii="宋体" w:hAnsi="宋体" w:eastAsia="宋体" w:cs="宋体"/>
          <w:color w:val="auto"/>
          <w:sz w:val="20"/>
          <w:szCs w:val="22"/>
          <w:highlight w:val="none"/>
        </w:rPr>
      </w:pPr>
    </w:p>
    <w:p w14:paraId="18ABA9A6">
      <w:pPr>
        <w:pStyle w:val="16"/>
        <w:ind w:firstLine="560"/>
        <w:rPr>
          <w:rFonts w:hint="eastAsia" w:ascii="宋体" w:hAnsi="宋体" w:eastAsia="宋体" w:cs="宋体"/>
          <w:color w:val="auto"/>
          <w:sz w:val="28"/>
          <w:szCs w:val="22"/>
          <w:highlight w:val="none"/>
        </w:rPr>
      </w:pPr>
    </w:p>
    <w:p w14:paraId="26BE7C79">
      <w:pPr>
        <w:pStyle w:val="29"/>
        <w:rPr>
          <w:rFonts w:hint="eastAsia" w:ascii="宋体" w:hAnsi="宋体" w:eastAsia="宋体" w:cs="宋体"/>
          <w:color w:val="auto"/>
          <w:sz w:val="20"/>
          <w:szCs w:val="22"/>
          <w:highlight w:val="none"/>
        </w:rPr>
      </w:pPr>
    </w:p>
    <w:p w14:paraId="7482EBDE">
      <w:pPr>
        <w:rPr>
          <w:rFonts w:hint="eastAsia" w:ascii="宋体" w:hAnsi="宋体" w:eastAsia="宋体" w:cs="宋体"/>
          <w:color w:val="auto"/>
          <w:sz w:val="20"/>
          <w:szCs w:val="22"/>
          <w:highlight w:val="none"/>
        </w:rPr>
      </w:pPr>
    </w:p>
    <w:p w14:paraId="4DF8D84B">
      <w:pPr>
        <w:pStyle w:val="3"/>
        <w:keepNext w:val="0"/>
        <w:keepLines w:val="0"/>
        <w:pageBreakBefore/>
        <w:rPr>
          <w:rFonts w:hint="eastAsia" w:ascii="宋体" w:hAnsi="宋体" w:eastAsia="宋体" w:cs="宋体"/>
          <w:b w:val="0"/>
          <w:color w:val="auto"/>
          <w:sz w:val="24"/>
          <w:highlight w:val="none"/>
        </w:rPr>
      </w:pPr>
      <w:bookmarkStart w:id="104" w:name="_Toc28792"/>
      <w:bookmarkStart w:id="105" w:name="_Toc31220"/>
      <w:bookmarkStart w:id="106" w:name="_Toc32533"/>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二十一</w:t>
      </w:r>
      <w:r>
        <w:rPr>
          <w:rFonts w:hint="eastAsia" w:ascii="宋体" w:hAnsi="宋体" w:eastAsia="宋体" w:cs="宋体"/>
          <w:b w:val="0"/>
          <w:color w:val="auto"/>
          <w:sz w:val="24"/>
          <w:highlight w:val="none"/>
        </w:rPr>
        <w:t>：投诉书范本</w:t>
      </w:r>
      <w:bookmarkEnd w:id="104"/>
      <w:bookmarkEnd w:id="105"/>
      <w:bookmarkEnd w:id="106"/>
    </w:p>
    <w:p w14:paraId="0B899AEC">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6EC285B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310AC055">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4E2D474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AB4CECD">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4E5A30A1">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5747436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485CF50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1C392C2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84FB2F3">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49A6BD1">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C23FCE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52D2C622">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3B1A9E8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4DB3E2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F8F3A97">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42BE9D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0ED8471D">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48F7450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0E1173F3">
      <w:pP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30047C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6C672A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80F614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0BFFBDF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5B665B13">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671ABAD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59FE75A">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7E367A6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1FF038A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199157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739F3C2D">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0FD2430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90FFF70">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FA6592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2FC0B967">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708056D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16ED245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1E2E894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C3232C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4D019ED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59493D0">
      <w:pPr>
        <w:rPr>
          <w:rFonts w:hint="eastAsia" w:ascii="宋体" w:hAnsi="宋体" w:eastAsia="宋体" w:cs="宋体"/>
          <w:b/>
          <w:color w:val="auto"/>
          <w:sz w:val="28"/>
          <w:szCs w:val="28"/>
          <w:highlight w:val="none"/>
        </w:rPr>
      </w:pPr>
    </w:p>
    <w:p w14:paraId="6667939E">
      <w:pPr>
        <w:rPr>
          <w:rFonts w:hint="eastAsia" w:ascii="宋体" w:hAnsi="宋体" w:eastAsia="宋体" w:cs="宋体"/>
          <w:b/>
          <w:color w:val="auto"/>
          <w:sz w:val="28"/>
          <w:szCs w:val="28"/>
          <w:highlight w:val="none"/>
        </w:rPr>
      </w:pPr>
    </w:p>
    <w:p w14:paraId="1E1F96A5">
      <w:pPr>
        <w:rPr>
          <w:rFonts w:hint="eastAsia" w:ascii="宋体" w:hAnsi="宋体" w:eastAsia="宋体" w:cs="宋体"/>
          <w:b/>
          <w:color w:val="auto"/>
          <w:sz w:val="28"/>
          <w:szCs w:val="28"/>
          <w:highlight w:val="none"/>
        </w:rPr>
      </w:pPr>
    </w:p>
    <w:p w14:paraId="1B6E2332">
      <w:pPr>
        <w:rPr>
          <w:rFonts w:hint="eastAsia" w:ascii="宋体" w:hAnsi="宋体" w:eastAsia="宋体" w:cs="宋体"/>
          <w:b/>
          <w:color w:val="auto"/>
          <w:sz w:val="28"/>
          <w:szCs w:val="28"/>
          <w:highlight w:val="none"/>
        </w:rPr>
      </w:pPr>
    </w:p>
    <w:p w14:paraId="0E7EB445">
      <w:pPr>
        <w:rPr>
          <w:rFonts w:hint="eastAsia" w:ascii="宋体" w:hAnsi="宋体" w:eastAsia="宋体" w:cs="宋体"/>
          <w:b/>
          <w:color w:val="auto"/>
          <w:sz w:val="28"/>
          <w:szCs w:val="28"/>
          <w:highlight w:val="none"/>
        </w:rPr>
      </w:pPr>
    </w:p>
    <w:p w14:paraId="76AF5DC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AADC672">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E4074BB">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C4BD49A">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B8C267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AA70113">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945AA3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3D5C9F8">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B8897E">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7F9C29F0">
      <w:pPr>
        <w:jc w:val="left"/>
        <w:rPr>
          <w:rFonts w:hint="eastAsia" w:ascii="宋体" w:hAnsi="宋体" w:eastAsia="宋体" w:cs="宋体"/>
          <w:b/>
          <w:color w:val="auto"/>
          <w:sz w:val="28"/>
          <w:szCs w:val="28"/>
          <w:highlight w:val="none"/>
        </w:rPr>
      </w:pPr>
    </w:p>
    <w:p w14:paraId="5B989C47">
      <w:pPr>
        <w:rPr>
          <w:rFonts w:hint="eastAsia" w:ascii="宋体" w:hAnsi="宋体" w:eastAsia="宋体" w:cs="宋体"/>
          <w:color w:val="auto"/>
          <w:sz w:val="20"/>
          <w:szCs w:val="22"/>
          <w:highlight w:val="none"/>
        </w:rPr>
      </w:pPr>
    </w:p>
    <w:p w14:paraId="7263AAE3">
      <w:pPr>
        <w:rPr>
          <w:rFonts w:hint="eastAsia" w:ascii="宋体" w:hAnsi="宋体" w:eastAsia="宋体" w:cs="宋体"/>
          <w:color w:val="auto"/>
          <w:sz w:val="20"/>
          <w:szCs w:val="22"/>
          <w:highlight w:val="none"/>
        </w:rPr>
      </w:pPr>
    </w:p>
    <w:p w14:paraId="0A3849D6">
      <w:pPr>
        <w:pStyle w:val="16"/>
        <w:ind w:firstLine="600"/>
        <w:rPr>
          <w:rFonts w:hint="eastAsia" w:ascii="宋体" w:hAnsi="宋体" w:eastAsia="宋体" w:cs="宋体"/>
          <w:color w:val="auto"/>
          <w:highlight w:val="none"/>
        </w:rPr>
      </w:pPr>
    </w:p>
    <w:p w14:paraId="65519969">
      <w:pPr>
        <w:pStyle w:val="29"/>
        <w:ind w:left="0" w:leftChars="0"/>
        <w:rPr>
          <w:rFonts w:hint="eastAsia" w:ascii="宋体" w:hAnsi="宋体" w:eastAsia="宋体" w:cs="宋体"/>
          <w:color w:val="auto"/>
          <w:highlight w:val="none"/>
        </w:rPr>
      </w:pPr>
    </w:p>
    <w:p w14:paraId="48448F7C">
      <w:pPr>
        <w:pStyle w:val="29"/>
        <w:ind w:left="0" w:leftChars="0"/>
        <w:rPr>
          <w:rFonts w:hint="eastAsia" w:ascii="宋体" w:hAnsi="宋体" w:eastAsia="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2161">
    <w:pPr>
      <w:pStyle w:val="24"/>
      <w:jc w:val="right"/>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79A6F">
                          <w:pPr>
                            <w:pStyle w:val="24"/>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79A6F">
                    <w:pPr>
                      <w:pStyle w:val="24"/>
                      <w:jc w:val="cente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浙江诚远工程咨询有限公司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164D">
    <w:pPr>
      <w:pStyle w:val="24"/>
      <w:jc w:val="center"/>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7E842">
                          <w:pPr>
                            <w:pStyle w:val="24"/>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C7E842">
                    <w:pPr>
                      <w:pStyle w:val="24"/>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05EF1035">
    <w:pPr>
      <w:jc w:val="right"/>
      <w:rPr>
        <w:rFonts w:hint="eastAsia" w:ascii="宋体" w:hAnsi="宋体" w:eastAsia="宋体" w:cs="宋体"/>
      </w:rPr>
    </w:pPr>
    <w:r>
      <w:rPr>
        <w:rFonts w:hint="eastAsia" w:ascii="宋体" w:hAnsi="宋体" w:eastAsia="宋体" w:cs="宋体"/>
        <w:sz w:val="18"/>
        <w:szCs w:val="21"/>
      </w:rPr>
      <w:t>浙江诚远工程咨询有限公司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3A8E">
    <w:pPr>
      <w:pStyle w:val="24"/>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49F33">
                          <w:pPr>
                            <w:pStyle w:val="2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C49F33">
                    <w:pPr>
                      <w:pStyle w:val="24"/>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浙江诚远工程咨询有限公司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2276">
    <w:pPr>
      <w:pStyle w:val="24"/>
      <w:framePr w:wrap="around" w:vAnchor="text" w:hAnchor="margin" w:xAlign="center" w:y="1"/>
      <w:rPr>
        <w:rStyle w:val="42"/>
      </w:rPr>
    </w:pPr>
    <w:r>
      <w:fldChar w:fldCharType="begin"/>
    </w:r>
    <w:r>
      <w:rPr>
        <w:rStyle w:val="42"/>
      </w:rPr>
      <w:instrText xml:space="preserve">PAGE  </w:instrText>
    </w:r>
    <w:r>
      <w:fldChar w:fldCharType="end"/>
    </w:r>
  </w:p>
  <w:p w14:paraId="1CDF905B">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2BBC">
    <w:pPr>
      <w:pStyle w:val="24"/>
      <w:jc w:val="both"/>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20D02">
                          <w:pPr>
                            <w:pStyle w:val="2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C20D02">
                    <w:pPr>
                      <w:pStyle w:val="24"/>
                    </w:pPr>
                    <w:r>
                      <w:fldChar w:fldCharType="begin"/>
                    </w:r>
                    <w:r>
                      <w:instrText xml:space="preserve"> PAGE  \* MERGEFORMAT </w:instrText>
                    </w:r>
                    <w:r>
                      <w:fldChar w:fldCharType="separate"/>
                    </w:r>
                    <w:r>
                      <w:t>90</w:t>
                    </w:r>
                    <w:r>
                      <w:fldChar w:fldCharType="end"/>
                    </w:r>
                  </w:p>
                </w:txbxContent>
              </v:textbox>
            </v:shape>
          </w:pict>
        </mc:Fallback>
      </mc:AlternateContent>
    </w:r>
  </w:p>
  <w:p w14:paraId="26262690">
    <w:pPr>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FBAA">
    <w:pPr>
      <w:pStyle w:val="26"/>
      <w:jc w:val="both"/>
      <w:rPr>
        <w:rFonts w:ascii="仿宋_GB2312" w:eastAsia="仿宋_GB2312"/>
        <w:b/>
        <w:i/>
        <w:sz w:val="18"/>
        <w:u w:val="single"/>
      </w:rPr>
    </w:pPr>
    <w:r>
      <w:rPr>
        <w:rFonts w:hint="eastAsia"/>
        <w:lang w:eastAsia="zh-CN"/>
      </w:rPr>
      <w:t>东阳市六石街道镇区雨污排水管网运维项目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2AD4">
    <w:pPr>
      <w:pStyle w:val="26"/>
      <w:jc w:val="left"/>
      <w:rPr>
        <w:rFonts w:hint="eastAsia" w:eastAsia="宋体"/>
        <w:lang w:eastAsia="zh-CN"/>
      </w:rPr>
    </w:pPr>
    <w:r>
      <w:rPr>
        <w:rFonts w:hint="eastAsia"/>
        <w:lang w:eastAsia="zh-CN"/>
      </w:rPr>
      <w:t>东阳市六石街道镇区雨污排水管网运维项目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8BB7">
    <w:pPr>
      <w:pStyle w:val="26"/>
      <w:jc w:val="left"/>
      <w:rPr>
        <w:rFonts w:hint="eastAsia" w:eastAsia="宋体"/>
        <w:lang w:eastAsia="zh-CN"/>
      </w:rPr>
    </w:pPr>
    <w:r>
      <w:rPr>
        <w:rFonts w:hint="eastAsia" w:cs="Arial"/>
        <w:color w:val="000000"/>
        <w:lang w:eastAsia="zh-CN"/>
      </w:rPr>
      <w:t>东阳市六石街道镇区雨污排水管网运维项目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152C">
    <w:pPr>
      <w:pStyle w:val="26"/>
      <w:jc w:val="both"/>
      <w:rPr>
        <w:rFonts w:hint="eastAsia" w:eastAsia="宋体" w:cs="Arial"/>
        <w:color w:val="000000"/>
        <w:lang w:eastAsia="zh-CN"/>
      </w:rPr>
    </w:pPr>
    <w:r>
      <w:rPr>
        <w:rFonts w:hint="eastAsia" w:cs="Arial"/>
        <w:color w:val="000000"/>
        <w:lang w:eastAsia="zh-CN"/>
      </w:rPr>
      <w:t>东阳市六石街道镇区雨污排水管网运维项目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784B"/>
    <w:multiLevelType w:val="singleLevel"/>
    <w:tmpl w:val="BA7C784B"/>
    <w:lvl w:ilvl="0" w:tentative="0">
      <w:start w:val="1"/>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CF9F6722"/>
    <w:multiLevelType w:val="singleLevel"/>
    <w:tmpl w:val="CF9F6722"/>
    <w:lvl w:ilvl="0" w:tentative="0">
      <w:start w:val="1"/>
      <w:numFmt w:val="decimal"/>
      <w:suff w:val="nothing"/>
      <w:lvlText w:val="%1、"/>
      <w:lvlJc w:val="left"/>
    </w:lvl>
  </w:abstractNum>
  <w:abstractNum w:abstractNumId="3">
    <w:nsid w:val="E00538C3"/>
    <w:multiLevelType w:val="singleLevel"/>
    <w:tmpl w:val="E00538C3"/>
    <w:lvl w:ilvl="0" w:tentative="0">
      <w:start w:val="1"/>
      <w:numFmt w:val="decimal"/>
      <w:suff w:val="nothing"/>
      <w:lvlText w:val="%1、"/>
      <w:lvlJc w:val="left"/>
    </w:lvl>
  </w:abstractNum>
  <w:abstractNum w:abstractNumId="4">
    <w:nsid w:val="E7EDECA5"/>
    <w:multiLevelType w:val="singleLevel"/>
    <w:tmpl w:val="E7EDECA5"/>
    <w:lvl w:ilvl="0" w:tentative="0">
      <w:start w:val="1"/>
      <w:numFmt w:val="decimal"/>
      <w:suff w:val="nothing"/>
      <w:lvlText w:val="%1、"/>
      <w:lvlJc w:val="left"/>
    </w:lvl>
  </w:abstractNum>
  <w:abstractNum w:abstractNumId="5">
    <w:nsid w:val="F21AD75A"/>
    <w:multiLevelType w:val="singleLevel"/>
    <w:tmpl w:val="F21AD75A"/>
    <w:lvl w:ilvl="0" w:tentative="0">
      <w:start w:val="1"/>
      <w:numFmt w:val="decimal"/>
      <w:suff w:val="nothing"/>
      <w:lvlText w:val="%1、"/>
      <w:lvlJc w:val="left"/>
    </w:lvl>
  </w:abstractNum>
  <w:abstractNum w:abstractNumId="6">
    <w:nsid w:val="FA5E8E8B"/>
    <w:multiLevelType w:val="singleLevel"/>
    <w:tmpl w:val="FA5E8E8B"/>
    <w:lvl w:ilvl="0" w:tentative="0">
      <w:start w:val="1"/>
      <w:numFmt w:val="chineseCounting"/>
      <w:suff w:val="nothing"/>
      <w:lvlText w:val="%1、"/>
      <w:lvlJc w:val="left"/>
      <w:rPr>
        <w:rFonts w:hint="eastAsia"/>
      </w:rPr>
    </w:lvl>
  </w:abstractNum>
  <w:abstractNum w:abstractNumId="7">
    <w:nsid w:val="02DDFDD5"/>
    <w:multiLevelType w:val="singleLevel"/>
    <w:tmpl w:val="02DDFDD5"/>
    <w:lvl w:ilvl="0" w:tentative="0">
      <w:start w:val="1"/>
      <w:numFmt w:val="decimal"/>
      <w:suff w:val="nothing"/>
      <w:lvlText w:val="%1、"/>
      <w:lvlJc w:val="left"/>
    </w:lvl>
  </w:abstractNum>
  <w:abstractNum w:abstractNumId="8">
    <w:nsid w:val="16495001"/>
    <w:multiLevelType w:val="singleLevel"/>
    <w:tmpl w:val="16495001"/>
    <w:lvl w:ilvl="0" w:tentative="0">
      <w:start w:val="6"/>
      <w:numFmt w:val="chineseCounting"/>
      <w:suff w:val="nothing"/>
      <w:lvlText w:val="（%1）"/>
      <w:lvlJc w:val="left"/>
      <w:rPr>
        <w:rFonts w:hint="eastAsia"/>
      </w:rPr>
    </w:lvl>
  </w:abstractNum>
  <w:abstractNum w:abstractNumId="9">
    <w:nsid w:val="2623489B"/>
    <w:multiLevelType w:val="singleLevel"/>
    <w:tmpl w:val="2623489B"/>
    <w:lvl w:ilvl="0" w:tentative="0">
      <w:start w:val="1"/>
      <w:numFmt w:val="decimal"/>
      <w:suff w:val="nothing"/>
      <w:lvlText w:val="%1、"/>
      <w:lvlJc w:val="left"/>
    </w:lvl>
  </w:abstractNum>
  <w:abstractNum w:abstractNumId="10">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7"/>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37B497B5"/>
    <w:multiLevelType w:val="singleLevel"/>
    <w:tmpl w:val="37B497B5"/>
    <w:lvl w:ilvl="0" w:tentative="0">
      <w:start w:val="1"/>
      <w:numFmt w:val="decimal"/>
      <w:suff w:val="nothing"/>
      <w:lvlText w:val="%1、"/>
      <w:lvlJc w:val="left"/>
    </w:lvl>
  </w:abstractNum>
  <w:abstractNum w:abstractNumId="12">
    <w:nsid w:val="39D139F1"/>
    <w:multiLevelType w:val="singleLevel"/>
    <w:tmpl w:val="39D139F1"/>
    <w:lvl w:ilvl="0" w:tentative="0">
      <w:start w:val="1"/>
      <w:numFmt w:val="decimal"/>
      <w:suff w:val="nothing"/>
      <w:lvlText w:val="%1、"/>
      <w:lvlJc w:val="left"/>
    </w:lvl>
  </w:abstractNum>
  <w:abstractNum w:abstractNumId="13">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5D410D0D"/>
    <w:multiLevelType w:val="singleLevel"/>
    <w:tmpl w:val="5D410D0D"/>
    <w:lvl w:ilvl="0" w:tentative="0">
      <w:start w:val="5"/>
      <w:numFmt w:val="chineseCounting"/>
      <w:suff w:val="space"/>
      <w:lvlText w:val="第%1章"/>
      <w:lvlJc w:val="left"/>
      <w:rPr>
        <w:rFonts w:hint="eastAsia"/>
      </w:rPr>
    </w:lvl>
  </w:abstractNum>
  <w:abstractNum w:abstractNumId="15">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6">
    <w:nsid w:val="61ADA8C3"/>
    <w:multiLevelType w:val="singleLevel"/>
    <w:tmpl w:val="61ADA8C3"/>
    <w:lvl w:ilvl="0" w:tentative="0">
      <w:start w:val="5"/>
      <w:numFmt w:val="chineseCounting"/>
      <w:suff w:val="nothing"/>
      <w:lvlText w:val="%1、"/>
      <w:lvlJc w:val="left"/>
    </w:lvl>
  </w:abstractNum>
  <w:abstractNum w:abstractNumId="17">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0"/>
  </w:num>
  <w:num w:numId="3">
    <w:abstractNumId w:val="13"/>
  </w:num>
  <w:num w:numId="4">
    <w:abstractNumId w:val="6"/>
  </w:num>
  <w:num w:numId="5">
    <w:abstractNumId w:val="16"/>
  </w:num>
  <w:num w:numId="6">
    <w:abstractNumId w:val="0"/>
  </w:num>
  <w:num w:numId="7">
    <w:abstractNumId w:val="4"/>
  </w:num>
  <w:num w:numId="8">
    <w:abstractNumId w:val="5"/>
  </w:num>
  <w:num w:numId="9">
    <w:abstractNumId w:val="12"/>
  </w:num>
  <w:num w:numId="10">
    <w:abstractNumId w:val="11"/>
  </w:num>
  <w:num w:numId="11">
    <w:abstractNumId w:val="7"/>
  </w:num>
  <w:num w:numId="12">
    <w:abstractNumId w:val="2"/>
  </w:num>
  <w:num w:numId="13">
    <w:abstractNumId w:val="3"/>
  </w:num>
  <w:num w:numId="14">
    <w:abstractNumId w:val="9"/>
  </w:num>
  <w:num w:numId="15">
    <w:abstractNumId w:val="18"/>
  </w:num>
  <w:num w:numId="16">
    <w:abstractNumId w:val="8"/>
  </w:num>
  <w:num w:numId="17">
    <w:abstractNumId w:val="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YjgyZTAxZGE0OTkyZTZlZmRiZTg2YTMxNDRmMWM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76"/>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0D3"/>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11C"/>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15CF"/>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C01"/>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3614"/>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7551A"/>
    <w:rsid w:val="012A4E21"/>
    <w:rsid w:val="012F3B55"/>
    <w:rsid w:val="01374E54"/>
    <w:rsid w:val="013A690F"/>
    <w:rsid w:val="01417220"/>
    <w:rsid w:val="014866DE"/>
    <w:rsid w:val="015A1913"/>
    <w:rsid w:val="015A7948"/>
    <w:rsid w:val="015E2839"/>
    <w:rsid w:val="01661ED8"/>
    <w:rsid w:val="016B05BC"/>
    <w:rsid w:val="01777E30"/>
    <w:rsid w:val="017D28F6"/>
    <w:rsid w:val="01850410"/>
    <w:rsid w:val="01936020"/>
    <w:rsid w:val="01C15437"/>
    <w:rsid w:val="01C67396"/>
    <w:rsid w:val="01C90029"/>
    <w:rsid w:val="01D803E5"/>
    <w:rsid w:val="01E2611B"/>
    <w:rsid w:val="01E92329"/>
    <w:rsid w:val="01EC09D4"/>
    <w:rsid w:val="01EE0EE9"/>
    <w:rsid w:val="01F125AA"/>
    <w:rsid w:val="01F77570"/>
    <w:rsid w:val="01FA6612"/>
    <w:rsid w:val="01FE0052"/>
    <w:rsid w:val="02122AAF"/>
    <w:rsid w:val="021235EC"/>
    <w:rsid w:val="021671FC"/>
    <w:rsid w:val="02171A75"/>
    <w:rsid w:val="02221DF9"/>
    <w:rsid w:val="022A6766"/>
    <w:rsid w:val="0242118E"/>
    <w:rsid w:val="024F2D27"/>
    <w:rsid w:val="025B4CFF"/>
    <w:rsid w:val="025C69AC"/>
    <w:rsid w:val="02790E31"/>
    <w:rsid w:val="027F2E0D"/>
    <w:rsid w:val="029F3EC4"/>
    <w:rsid w:val="02A12ECC"/>
    <w:rsid w:val="02AD79EA"/>
    <w:rsid w:val="02AF1E27"/>
    <w:rsid w:val="02BC1AB4"/>
    <w:rsid w:val="02BE3F94"/>
    <w:rsid w:val="02BE5535"/>
    <w:rsid w:val="02C357E3"/>
    <w:rsid w:val="02DB5E00"/>
    <w:rsid w:val="02DF6410"/>
    <w:rsid w:val="02ED6112"/>
    <w:rsid w:val="02ED7EC0"/>
    <w:rsid w:val="02F016DD"/>
    <w:rsid w:val="02F43A2B"/>
    <w:rsid w:val="03056DC8"/>
    <w:rsid w:val="03145467"/>
    <w:rsid w:val="031B7166"/>
    <w:rsid w:val="031C76EC"/>
    <w:rsid w:val="032A5E87"/>
    <w:rsid w:val="03333AA1"/>
    <w:rsid w:val="033D49F5"/>
    <w:rsid w:val="03435E92"/>
    <w:rsid w:val="03476509"/>
    <w:rsid w:val="035749AE"/>
    <w:rsid w:val="035E2B6B"/>
    <w:rsid w:val="03776FC2"/>
    <w:rsid w:val="037A0239"/>
    <w:rsid w:val="037D3E51"/>
    <w:rsid w:val="038E415E"/>
    <w:rsid w:val="0395476E"/>
    <w:rsid w:val="039E3ADE"/>
    <w:rsid w:val="039E75C5"/>
    <w:rsid w:val="039F7B73"/>
    <w:rsid w:val="03A43768"/>
    <w:rsid w:val="03B1695E"/>
    <w:rsid w:val="03E156A2"/>
    <w:rsid w:val="03EE4033"/>
    <w:rsid w:val="03F21F57"/>
    <w:rsid w:val="04003EB2"/>
    <w:rsid w:val="04020541"/>
    <w:rsid w:val="040F314C"/>
    <w:rsid w:val="0419368E"/>
    <w:rsid w:val="04271AF0"/>
    <w:rsid w:val="042A7BB2"/>
    <w:rsid w:val="043244B9"/>
    <w:rsid w:val="043B5B50"/>
    <w:rsid w:val="043F0511"/>
    <w:rsid w:val="04402271"/>
    <w:rsid w:val="044704D0"/>
    <w:rsid w:val="045460E0"/>
    <w:rsid w:val="045A31A4"/>
    <w:rsid w:val="04643AB8"/>
    <w:rsid w:val="046A6998"/>
    <w:rsid w:val="047A39D5"/>
    <w:rsid w:val="047E396A"/>
    <w:rsid w:val="0480087C"/>
    <w:rsid w:val="04873FF4"/>
    <w:rsid w:val="048C4BA2"/>
    <w:rsid w:val="04916503"/>
    <w:rsid w:val="04990B69"/>
    <w:rsid w:val="049C1B9D"/>
    <w:rsid w:val="04A40A52"/>
    <w:rsid w:val="04A8301E"/>
    <w:rsid w:val="04AB2DF4"/>
    <w:rsid w:val="04B213C1"/>
    <w:rsid w:val="04BF5FAF"/>
    <w:rsid w:val="04C10DC5"/>
    <w:rsid w:val="04D043AD"/>
    <w:rsid w:val="04F17197"/>
    <w:rsid w:val="0511593E"/>
    <w:rsid w:val="05132475"/>
    <w:rsid w:val="05141DF0"/>
    <w:rsid w:val="051D5FC6"/>
    <w:rsid w:val="05284395"/>
    <w:rsid w:val="05285B11"/>
    <w:rsid w:val="0531620D"/>
    <w:rsid w:val="053372CF"/>
    <w:rsid w:val="053C512E"/>
    <w:rsid w:val="05415BBD"/>
    <w:rsid w:val="05481A3A"/>
    <w:rsid w:val="0549490C"/>
    <w:rsid w:val="055178E9"/>
    <w:rsid w:val="05603190"/>
    <w:rsid w:val="057000C1"/>
    <w:rsid w:val="05713132"/>
    <w:rsid w:val="058D12A0"/>
    <w:rsid w:val="0598798D"/>
    <w:rsid w:val="05990C7D"/>
    <w:rsid w:val="05AE30F1"/>
    <w:rsid w:val="05B40ECA"/>
    <w:rsid w:val="05C100EB"/>
    <w:rsid w:val="05DD77DA"/>
    <w:rsid w:val="05E570CC"/>
    <w:rsid w:val="05E60001"/>
    <w:rsid w:val="05E61160"/>
    <w:rsid w:val="05E64FBA"/>
    <w:rsid w:val="05EF52C8"/>
    <w:rsid w:val="06064FAD"/>
    <w:rsid w:val="06085EAF"/>
    <w:rsid w:val="06117D9C"/>
    <w:rsid w:val="062A44AF"/>
    <w:rsid w:val="065908C0"/>
    <w:rsid w:val="06612458"/>
    <w:rsid w:val="06633218"/>
    <w:rsid w:val="066D5F43"/>
    <w:rsid w:val="066F5090"/>
    <w:rsid w:val="067A5870"/>
    <w:rsid w:val="067A6032"/>
    <w:rsid w:val="068805E7"/>
    <w:rsid w:val="06881577"/>
    <w:rsid w:val="06992382"/>
    <w:rsid w:val="069A65B0"/>
    <w:rsid w:val="069F394E"/>
    <w:rsid w:val="06A170F3"/>
    <w:rsid w:val="06C26FEB"/>
    <w:rsid w:val="06C620FA"/>
    <w:rsid w:val="06C75CB5"/>
    <w:rsid w:val="06CD3953"/>
    <w:rsid w:val="06D13A06"/>
    <w:rsid w:val="06D56611"/>
    <w:rsid w:val="06DA6F81"/>
    <w:rsid w:val="06DC3A32"/>
    <w:rsid w:val="06E45F93"/>
    <w:rsid w:val="06F37001"/>
    <w:rsid w:val="07005B38"/>
    <w:rsid w:val="0705457D"/>
    <w:rsid w:val="071E0F8F"/>
    <w:rsid w:val="07364A4C"/>
    <w:rsid w:val="07473C0C"/>
    <w:rsid w:val="0757624F"/>
    <w:rsid w:val="075B095F"/>
    <w:rsid w:val="07687B73"/>
    <w:rsid w:val="076D2C0D"/>
    <w:rsid w:val="078968F1"/>
    <w:rsid w:val="078C107C"/>
    <w:rsid w:val="078E4C5C"/>
    <w:rsid w:val="07A359AA"/>
    <w:rsid w:val="07AE4197"/>
    <w:rsid w:val="07B00F1D"/>
    <w:rsid w:val="07DA1571"/>
    <w:rsid w:val="07DF782C"/>
    <w:rsid w:val="07EC4C5C"/>
    <w:rsid w:val="07EF2444"/>
    <w:rsid w:val="07F27D26"/>
    <w:rsid w:val="07F51BAB"/>
    <w:rsid w:val="07FE66CB"/>
    <w:rsid w:val="080647CE"/>
    <w:rsid w:val="081A2A1A"/>
    <w:rsid w:val="08276797"/>
    <w:rsid w:val="082A5356"/>
    <w:rsid w:val="082D6F32"/>
    <w:rsid w:val="08474DBA"/>
    <w:rsid w:val="086230FE"/>
    <w:rsid w:val="08625011"/>
    <w:rsid w:val="08682F69"/>
    <w:rsid w:val="08767126"/>
    <w:rsid w:val="0884628E"/>
    <w:rsid w:val="088816B9"/>
    <w:rsid w:val="0894186A"/>
    <w:rsid w:val="089E1642"/>
    <w:rsid w:val="08A2766C"/>
    <w:rsid w:val="08AE6888"/>
    <w:rsid w:val="08B6568E"/>
    <w:rsid w:val="08BA426F"/>
    <w:rsid w:val="08CB0CA3"/>
    <w:rsid w:val="08D84358"/>
    <w:rsid w:val="08E522B1"/>
    <w:rsid w:val="08EB7112"/>
    <w:rsid w:val="08EC2B41"/>
    <w:rsid w:val="08EE5F29"/>
    <w:rsid w:val="08EF38B8"/>
    <w:rsid w:val="08F07C2D"/>
    <w:rsid w:val="08F4703A"/>
    <w:rsid w:val="08F66B32"/>
    <w:rsid w:val="08FA146D"/>
    <w:rsid w:val="090030B6"/>
    <w:rsid w:val="090620B8"/>
    <w:rsid w:val="09127C2A"/>
    <w:rsid w:val="091A2C9A"/>
    <w:rsid w:val="091A7D77"/>
    <w:rsid w:val="091F4FAF"/>
    <w:rsid w:val="09281FD6"/>
    <w:rsid w:val="09292548"/>
    <w:rsid w:val="092A2DE7"/>
    <w:rsid w:val="092E6173"/>
    <w:rsid w:val="093C56FD"/>
    <w:rsid w:val="094314F2"/>
    <w:rsid w:val="09465B74"/>
    <w:rsid w:val="094846AB"/>
    <w:rsid w:val="0948646A"/>
    <w:rsid w:val="094E0A7E"/>
    <w:rsid w:val="09526E81"/>
    <w:rsid w:val="09551119"/>
    <w:rsid w:val="09577B8B"/>
    <w:rsid w:val="09675EB5"/>
    <w:rsid w:val="096E6879"/>
    <w:rsid w:val="0992244E"/>
    <w:rsid w:val="0998469B"/>
    <w:rsid w:val="09A9515D"/>
    <w:rsid w:val="09AB6505"/>
    <w:rsid w:val="09AC384F"/>
    <w:rsid w:val="09B16020"/>
    <w:rsid w:val="09B76C6A"/>
    <w:rsid w:val="09BB62F2"/>
    <w:rsid w:val="09CB4CD3"/>
    <w:rsid w:val="09CD27F9"/>
    <w:rsid w:val="09D26AB5"/>
    <w:rsid w:val="09DB5B25"/>
    <w:rsid w:val="09EA7679"/>
    <w:rsid w:val="09FF7E17"/>
    <w:rsid w:val="0A097FBA"/>
    <w:rsid w:val="0A1C2502"/>
    <w:rsid w:val="0A277CB5"/>
    <w:rsid w:val="0A2B4270"/>
    <w:rsid w:val="0A405BCB"/>
    <w:rsid w:val="0A407D85"/>
    <w:rsid w:val="0A452777"/>
    <w:rsid w:val="0A4632D9"/>
    <w:rsid w:val="0A4E36C6"/>
    <w:rsid w:val="0A5C220E"/>
    <w:rsid w:val="0A8B7316"/>
    <w:rsid w:val="0A8C110E"/>
    <w:rsid w:val="0A991CEE"/>
    <w:rsid w:val="0AA16F7A"/>
    <w:rsid w:val="0AAA7062"/>
    <w:rsid w:val="0AAD4EDD"/>
    <w:rsid w:val="0AB55D02"/>
    <w:rsid w:val="0ABF0BD3"/>
    <w:rsid w:val="0ACC08EE"/>
    <w:rsid w:val="0AD05264"/>
    <w:rsid w:val="0AD37B88"/>
    <w:rsid w:val="0ADB3B99"/>
    <w:rsid w:val="0ADD00FC"/>
    <w:rsid w:val="0AE5691F"/>
    <w:rsid w:val="0AEC6CAF"/>
    <w:rsid w:val="0AF639B0"/>
    <w:rsid w:val="0AF65375"/>
    <w:rsid w:val="0AFB19E5"/>
    <w:rsid w:val="0AFB39A5"/>
    <w:rsid w:val="0B081D3B"/>
    <w:rsid w:val="0B0C32F3"/>
    <w:rsid w:val="0B0C4720"/>
    <w:rsid w:val="0B197E66"/>
    <w:rsid w:val="0B266A33"/>
    <w:rsid w:val="0B2D2AD7"/>
    <w:rsid w:val="0B2E01DA"/>
    <w:rsid w:val="0B2E5519"/>
    <w:rsid w:val="0B346A82"/>
    <w:rsid w:val="0B38067D"/>
    <w:rsid w:val="0B3C6044"/>
    <w:rsid w:val="0B535598"/>
    <w:rsid w:val="0B561EF8"/>
    <w:rsid w:val="0B5B4093"/>
    <w:rsid w:val="0B6007B6"/>
    <w:rsid w:val="0B6D1EA2"/>
    <w:rsid w:val="0B6E17CE"/>
    <w:rsid w:val="0B704E99"/>
    <w:rsid w:val="0B7371A6"/>
    <w:rsid w:val="0B7609EE"/>
    <w:rsid w:val="0B7E024F"/>
    <w:rsid w:val="0B893A5C"/>
    <w:rsid w:val="0B8A79AF"/>
    <w:rsid w:val="0B955598"/>
    <w:rsid w:val="0BA55BDE"/>
    <w:rsid w:val="0BB7E64E"/>
    <w:rsid w:val="0BBE65A8"/>
    <w:rsid w:val="0BC407FB"/>
    <w:rsid w:val="0BDC277F"/>
    <w:rsid w:val="0BEF6659"/>
    <w:rsid w:val="0BF32B41"/>
    <w:rsid w:val="0BF81BBC"/>
    <w:rsid w:val="0C015150"/>
    <w:rsid w:val="0C121E0B"/>
    <w:rsid w:val="0C195DBC"/>
    <w:rsid w:val="0C1C1816"/>
    <w:rsid w:val="0C27651D"/>
    <w:rsid w:val="0C342351"/>
    <w:rsid w:val="0C347EB6"/>
    <w:rsid w:val="0C36466D"/>
    <w:rsid w:val="0C4161CB"/>
    <w:rsid w:val="0C5313A4"/>
    <w:rsid w:val="0C5402B8"/>
    <w:rsid w:val="0C580538"/>
    <w:rsid w:val="0C5A588C"/>
    <w:rsid w:val="0C635FA4"/>
    <w:rsid w:val="0C682019"/>
    <w:rsid w:val="0C6B0C28"/>
    <w:rsid w:val="0C721CF1"/>
    <w:rsid w:val="0C751045"/>
    <w:rsid w:val="0C873133"/>
    <w:rsid w:val="0C8E3C60"/>
    <w:rsid w:val="0C954B1D"/>
    <w:rsid w:val="0CA77331"/>
    <w:rsid w:val="0CAC493E"/>
    <w:rsid w:val="0CB260FC"/>
    <w:rsid w:val="0CB85B3B"/>
    <w:rsid w:val="0CD10C70"/>
    <w:rsid w:val="0CDC30BC"/>
    <w:rsid w:val="0CE07323"/>
    <w:rsid w:val="0CE07C46"/>
    <w:rsid w:val="0CE15BA9"/>
    <w:rsid w:val="0CF5147B"/>
    <w:rsid w:val="0D020A0B"/>
    <w:rsid w:val="0D025EA5"/>
    <w:rsid w:val="0D0B0957"/>
    <w:rsid w:val="0D142F14"/>
    <w:rsid w:val="0D2C0E94"/>
    <w:rsid w:val="0D2F35F9"/>
    <w:rsid w:val="0D4E7EB0"/>
    <w:rsid w:val="0D5D3E94"/>
    <w:rsid w:val="0D6214AA"/>
    <w:rsid w:val="0D66545C"/>
    <w:rsid w:val="0D6B717A"/>
    <w:rsid w:val="0D6F45C7"/>
    <w:rsid w:val="0DA25357"/>
    <w:rsid w:val="0DB1705C"/>
    <w:rsid w:val="0DB24A47"/>
    <w:rsid w:val="0DB37D75"/>
    <w:rsid w:val="0DB811DB"/>
    <w:rsid w:val="0DBA2787"/>
    <w:rsid w:val="0DBC54ED"/>
    <w:rsid w:val="0DC12134"/>
    <w:rsid w:val="0DC31923"/>
    <w:rsid w:val="0DCA7B13"/>
    <w:rsid w:val="0DD16F1A"/>
    <w:rsid w:val="0DD35A97"/>
    <w:rsid w:val="0DE44432"/>
    <w:rsid w:val="0DEF149A"/>
    <w:rsid w:val="0DF504D7"/>
    <w:rsid w:val="0E016D3D"/>
    <w:rsid w:val="0E036A28"/>
    <w:rsid w:val="0E0552CC"/>
    <w:rsid w:val="0E28077A"/>
    <w:rsid w:val="0E2E0EBE"/>
    <w:rsid w:val="0E387AD5"/>
    <w:rsid w:val="0E3C4511"/>
    <w:rsid w:val="0E47447A"/>
    <w:rsid w:val="0E4C14FB"/>
    <w:rsid w:val="0E514EA5"/>
    <w:rsid w:val="0E634B18"/>
    <w:rsid w:val="0E6401D1"/>
    <w:rsid w:val="0E651521"/>
    <w:rsid w:val="0E661FB6"/>
    <w:rsid w:val="0E663744"/>
    <w:rsid w:val="0E6A35F5"/>
    <w:rsid w:val="0E6D2483"/>
    <w:rsid w:val="0E6F23C7"/>
    <w:rsid w:val="0E763E38"/>
    <w:rsid w:val="0E836419"/>
    <w:rsid w:val="0E8854FB"/>
    <w:rsid w:val="0E8F4521"/>
    <w:rsid w:val="0E947A66"/>
    <w:rsid w:val="0E9833E6"/>
    <w:rsid w:val="0EA77ADD"/>
    <w:rsid w:val="0EC33A20"/>
    <w:rsid w:val="0EC37076"/>
    <w:rsid w:val="0EC37A24"/>
    <w:rsid w:val="0ED41EEF"/>
    <w:rsid w:val="0EF034AB"/>
    <w:rsid w:val="0F091448"/>
    <w:rsid w:val="0F154E41"/>
    <w:rsid w:val="0F1A028E"/>
    <w:rsid w:val="0F1E70E7"/>
    <w:rsid w:val="0F2704A5"/>
    <w:rsid w:val="0F293DB0"/>
    <w:rsid w:val="0F2E5D4C"/>
    <w:rsid w:val="0F355373"/>
    <w:rsid w:val="0F392121"/>
    <w:rsid w:val="0F500AAD"/>
    <w:rsid w:val="0F5838F2"/>
    <w:rsid w:val="0F732374"/>
    <w:rsid w:val="0F7E7043"/>
    <w:rsid w:val="0F96368D"/>
    <w:rsid w:val="0F9962C4"/>
    <w:rsid w:val="0FA04025"/>
    <w:rsid w:val="0FA43DBF"/>
    <w:rsid w:val="0FA92AAF"/>
    <w:rsid w:val="0FA96591"/>
    <w:rsid w:val="0FAA1800"/>
    <w:rsid w:val="0FAD455E"/>
    <w:rsid w:val="0FB35FED"/>
    <w:rsid w:val="0FB94A66"/>
    <w:rsid w:val="0FBF12DE"/>
    <w:rsid w:val="0FC00FD2"/>
    <w:rsid w:val="0FC226D4"/>
    <w:rsid w:val="0FCF6175"/>
    <w:rsid w:val="0FD115EF"/>
    <w:rsid w:val="0FDE179C"/>
    <w:rsid w:val="0FE30618"/>
    <w:rsid w:val="0FE81C1D"/>
    <w:rsid w:val="0FF15C7F"/>
    <w:rsid w:val="0FF867AD"/>
    <w:rsid w:val="0FF87DD2"/>
    <w:rsid w:val="10077BBA"/>
    <w:rsid w:val="101629EB"/>
    <w:rsid w:val="102736D0"/>
    <w:rsid w:val="10280789"/>
    <w:rsid w:val="102C7D44"/>
    <w:rsid w:val="102D2243"/>
    <w:rsid w:val="10350AA9"/>
    <w:rsid w:val="10352EA6"/>
    <w:rsid w:val="10361E05"/>
    <w:rsid w:val="106344F9"/>
    <w:rsid w:val="10681D78"/>
    <w:rsid w:val="106E7C51"/>
    <w:rsid w:val="107A056D"/>
    <w:rsid w:val="107B3173"/>
    <w:rsid w:val="1090579E"/>
    <w:rsid w:val="10914F88"/>
    <w:rsid w:val="10A13E2A"/>
    <w:rsid w:val="10AF05A0"/>
    <w:rsid w:val="10B21301"/>
    <w:rsid w:val="10B75631"/>
    <w:rsid w:val="10C45CE4"/>
    <w:rsid w:val="110B2FB0"/>
    <w:rsid w:val="11315402"/>
    <w:rsid w:val="113544F7"/>
    <w:rsid w:val="11375D97"/>
    <w:rsid w:val="115D46B1"/>
    <w:rsid w:val="116537E5"/>
    <w:rsid w:val="1169450A"/>
    <w:rsid w:val="116B772E"/>
    <w:rsid w:val="118256F3"/>
    <w:rsid w:val="118F3035"/>
    <w:rsid w:val="11902D52"/>
    <w:rsid w:val="1193139F"/>
    <w:rsid w:val="119836EC"/>
    <w:rsid w:val="11A113D2"/>
    <w:rsid w:val="11A337C2"/>
    <w:rsid w:val="11B91225"/>
    <w:rsid w:val="11C33286"/>
    <w:rsid w:val="11D53A3D"/>
    <w:rsid w:val="11DE26F6"/>
    <w:rsid w:val="11EF4756"/>
    <w:rsid w:val="120F0E58"/>
    <w:rsid w:val="12100F4D"/>
    <w:rsid w:val="121635CE"/>
    <w:rsid w:val="12307B5E"/>
    <w:rsid w:val="1238707D"/>
    <w:rsid w:val="123F7018"/>
    <w:rsid w:val="12477B01"/>
    <w:rsid w:val="125D54CB"/>
    <w:rsid w:val="126A535E"/>
    <w:rsid w:val="12822265"/>
    <w:rsid w:val="12833EC8"/>
    <w:rsid w:val="128D6FC9"/>
    <w:rsid w:val="129B148F"/>
    <w:rsid w:val="12A204D0"/>
    <w:rsid w:val="12AF73DE"/>
    <w:rsid w:val="12B76B0D"/>
    <w:rsid w:val="12BC539B"/>
    <w:rsid w:val="12BF5E26"/>
    <w:rsid w:val="12E332FA"/>
    <w:rsid w:val="12F12F9E"/>
    <w:rsid w:val="12F75FF5"/>
    <w:rsid w:val="13004C3E"/>
    <w:rsid w:val="1300779B"/>
    <w:rsid w:val="130F7CE7"/>
    <w:rsid w:val="13135703"/>
    <w:rsid w:val="131362DC"/>
    <w:rsid w:val="13231601"/>
    <w:rsid w:val="132D7A2F"/>
    <w:rsid w:val="133409BB"/>
    <w:rsid w:val="133F3392"/>
    <w:rsid w:val="13421B62"/>
    <w:rsid w:val="13492B62"/>
    <w:rsid w:val="134A7542"/>
    <w:rsid w:val="13547AE7"/>
    <w:rsid w:val="135E2714"/>
    <w:rsid w:val="136E7CAF"/>
    <w:rsid w:val="13937098"/>
    <w:rsid w:val="139522A0"/>
    <w:rsid w:val="139775C4"/>
    <w:rsid w:val="13B72832"/>
    <w:rsid w:val="13BA0AF5"/>
    <w:rsid w:val="13BA0BEB"/>
    <w:rsid w:val="13BD18F7"/>
    <w:rsid w:val="13C35CD1"/>
    <w:rsid w:val="13C63A51"/>
    <w:rsid w:val="13D1169E"/>
    <w:rsid w:val="13D56B53"/>
    <w:rsid w:val="13DD011A"/>
    <w:rsid w:val="13E30590"/>
    <w:rsid w:val="13E843A1"/>
    <w:rsid w:val="13F015BE"/>
    <w:rsid w:val="13FB3D98"/>
    <w:rsid w:val="1403644B"/>
    <w:rsid w:val="141731A4"/>
    <w:rsid w:val="142179C9"/>
    <w:rsid w:val="143A501D"/>
    <w:rsid w:val="143C398A"/>
    <w:rsid w:val="14540FBC"/>
    <w:rsid w:val="14691F61"/>
    <w:rsid w:val="147036BF"/>
    <w:rsid w:val="1497147D"/>
    <w:rsid w:val="14A27F30"/>
    <w:rsid w:val="14A763BF"/>
    <w:rsid w:val="14AA798D"/>
    <w:rsid w:val="14B045A3"/>
    <w:rsid w:val="14B97A04"/>
    <w:rsid w:val="14E94451"/>
    <w:rsid w:val="14EE5212"/>
    <w:rsid w:val="14FD7E50"/>
    <w:rsid w:val="150F496E"/>
    <w:rsid w:val="15251BDA"/>
    <w:rsid w:val="152557F8"/>
    <w:rsid w:val="152E4435"/>
    <w:rsid w:val="15303EC3"/>
    <w:rsid w:val="153756DA"/>
    <w:rsid w:val="15421D14"/>
    <w:rsid w:val="154C1133"/>
    <w:rsid w:val="154E6A35"/>
    <w:rsid w:val="15500816"/>
    <w:rsid w:val="155E28B8"/>
    <w:rsid w:val="15681628"/>
    <w:rsid w:val="15821B76"/>
    <w:rsid w:val="15875710"/>
    <w:rsid w:val="158B68D6"/>
    <w:rsid w:val="158E445F"/>
    <w:rsid w:val="158E5532"/>
    <w:rsid w:val="159D64B9"/>
    <w:rsid w:val="159F4AC2"/>
    <w:rsid w:val="15A42761"/>
    <w:rsid w:val="15B036FB"/>
    <w:rsid w:val="15B2020C"/>
    <w:rsid w:val="15B27B74"/>
    <w:rsid w:val="15C1538F"/>
    <w:rsid w:val="15D905AC"/>
    <w:rsid w:val="15DD5FFB"/>
    <w:rsid w:val="15F020C0"/>
    <w:rsid w:val="15F250DF"/>
    <w:rsid w:val="15F77F8C"/>
    <w:rsid w:val="15FC4231"/>
    <w:rsid w:val="15FD6214"/>
    <w:rsid w:val="15FE0ECE"/>
    <w:rsid w:val="16053AF1"/>
    <w:rsid w:val="160D7966"/>
    <w:rsid w:val="1617371B"/>
    <w:rsid w:val="161C0D90"/>
    <w:rsid w:val="16365169"/>
    <w:rsid w:val="163D7C42"/>
    <w:rsid w:val="163F67DF"/>
    <w:rsid w:val="16400D29"/>
    <w:rsid w:val="164A4609"/>
    <w:rsid w:val="164B037A"/>
    <w:rsid w:val="165916AA"/>
    <w:rsid w:val="16596D58"/>
    <w:rsid w:val="16660238"/>
    <w:rsid w:val="16730C17"/>
    <w:rsid w:val="16755FAF"/>
    <w:rsid w:val="168228A2"/>
    <w:rsid w:val="16867800"/>
    <w:rsid w:val="16893C88"/>
    <w:rsid w:val="168A4AD9"/>
    <w:rsid w:val="168B753F"/>
    <w:rsid w:val="169556B0"/>
    <w:rsid w:val="169A60F5"/>
    <w:rsid w:val="169A7F07"/>
    <w:rsid w:val="16A22220"/>
    <w:rsid w:val="16AA639C"/>
    <w:rsid w:val="16C96D7D"/>
    <w:rsid w:val="16D62CF8"/>
    <w:rsid w:val="16DC62F6"/>
    <w:rsid w:val="16E2197E"/>
    <w:rsid w:val="16F7709F"/>
    <w:rsid w:val="17032F48"/>
    <w:rsid w:val="170412C1"/>
    <w:rsid w:val="170C5D38"/>
    <w:rsid w:val="170E56B0"/>
    <w:rsid w:val="17101F77"/>
    <w:rsid w:val="17283AE7"/>
    <w:rsid w:val="17285513"/>
    <w:rsid w:val="17326510"/>
    <w:rsid w:val="1733456F"/>
    <w:rsid w:val="173A2CD4"/>
    <w:rsid w:val="173C7390"/>
    <w:rsid w:val="17412155"/>
    <w:rsid w:val="1742369B"/>
    <w:rsid w:val="17560404"/>
    <w:rsid w:val="1756362D"/>
    <w:rsid w:val="17574A29"/>
    <w:rsid w:val="175936C3"/>
    <w:rsid w:val="17740758"/>
    <w:rsid w:val="177C3F5A"/>
    <w:rsid w:val="17B374D2"/>
    <w:rsid w:val="17C07725"/>
    <w:rsid w:val="17CD000B"/>
    <w:rsid w:val="17D2179B"/>
    <w:rsid w:val="17D81ED7"/>
    <w:rsid w:val="17E01A41"/>
    <w:rsid w:val="17E25150"/>
    <w:rsid w:val="17ED2E4D"/>
    <w:rsid w:val="17F01F58"/>
    <w:rsid w:val="17F5409B"/>
    <w:rsid w:val="17F730B7"/>
    <w:rsid w:val="18046E47"/>
    <w:rsid w:val="1823219C"/>
    <w:rsid w:val="18283386"/>
    <w:rsid w:val="182A420E"/>
    <w:rsid w:val="1833416F"/>
    <w:rsid w:val="183C6202"/>
    <w:rsid w:val="185C0435"/>
    <w:rsid w:val="186206F7"/>
    <w:rsid w:val="186F6AE2"/>
    <w:rsid w:val="186F7706"/>
    <w:rsid w:val="18700F1F"/>
    <w:rsid w:val="18763CB0"/>
    <w:rsid w:val="18794169"/>
    <w:rsid w:val="188C54E8"/>
    <w:rsid w:val="18925339"/>
    <w:rsid w:val="189B4117"/>
    <w:rsid w:val="18A46D85"/>
    <w:rsid w:val="18A907DC"/>
    <w:rsid w:val="18AC32DE"/>
    <w:rsid w:val="18B12E63"/>
    <w:rsid w:val="18B57E8E"/>
    <w:rsid w:val="18DF39A8"/>
    <w:rsid w:val="18E5610C"/>
    <w:rsid w:val="18E6739D"/>
    <w:rsid w:val="18F32BB1"/>
    <w:rsid w:val="18F4601E"/>
    <w:rsid w:val="18F84666"/>
    <w:rsid w:val="18FF4EF9"/>
    <w:rsid w:val="19137858"/>
    <w:rsid w:val="19146BED"/>
    <w:rsid w:val="1921392F"/>
    <w:rsid w:val="192E43BC"/>
    <w:rsid w:val="19326E77"/>
    <w:rsid w:val="194016CC"/>
    <w:rsid w:val="19414540"/>
    <w:rsid w:val="194145A5"/>
    <w:rsid w:val="19424A38"/>
    <w:rsid w:val="195327C0"/>
    <w:rsid w:val="195B7EBF"/>
    <w:rsid w:val="196C749E"/>
    <w:rsid w:val="1996146A"/>
    <w:rsid w:val="19A52ACF"/>
    <w:rsid w:val="19A80D24"/>
    <w:rsid w:val="19AA3DA4"/>
    <w:rsid w:val="19AC5BAE"/>
    <w:rsid w:val="19C91205"/>
    <w:rsid w:val="19D76D7C"/>
    <w:rsid w:val="19DB0F94"/>
    <w:rsid w:val="19DB60DE"/>
    <w:rsid w:val="19E219A9"/>
    <w:rsid w:val="19F54655"/>
    <w:rsid w:val="19FA7004"/>
    <w:rsid w:val="1A0C0B39"/>
    <w:rsid w:val="1A0F29BA"/>
    <w:rsid w:val="1A1925DA"/>
    <w:rsid w:val="1A1D0BAD"/>
    <w:rsid w:val="1A202464"/>
    <w:rsid w:val="1A3167A7"/>
    <w:rsid w:val="1A332204"/>
    <w:rsid w:val="1A375A2D"/>
    <w:rsid w:val="1A3E7639"/>
    <w:rsid w:val="1A4702CC"/>
    <w:rsid w:val="1A704EAD"/>
    <w:rsid w:val="1A7E3697"/>
    <w:rsid w:val="1A83598B"/>
    <w:rsid w:val="1A8B0436"/>
    <w:rsid w:val="1A9433BA"/>
    <w:rsid w:val="1A9E141F"/>
    <w:rsid w:val="1AA822FA"/>
    <w:rsid w:val="1AAB436E"/>
    <w:rsid w:val="1AB5371D"/>
    <w:rsid w:val="1AB556B6"/>
    <w:rsid w:val="1AB60994"/>
    <w:rsid w:val="1ABB4B98"/>
    <w:rsid w:val="1AC92B69"/>
    <w:rsid w:val="1AD01DA7"/>
    <w:rsid w:val="1AD07A86"/>
    <w:rsid w:val="1AD70E60"/>
    <w:rsid w:val="1AD75236"/>
    <w:rsid w:val="1ADA388C"/>
    <w:rsid w:val="1ADC4DC3"/>
    <w:rsid w:val="1ADD447F"/>
    <w:rsid w:val="1AE462E4"/>
    <w:rsid w:val="1AF30AA9"/>
    <w:rsid w:val="1B052446"/>
    <w:rsid w:val="1B2D779D"/>
    <w:rsid w:val="1B39458C"/>
    <w:rsid w:val="1B3B0382"/>
    <w:rsid w:val="1B3B21F0"/>
    <w:rsid w:val="1B477B33"/>
    <w:rsid w:val="1B490950"/>
    <w:rsid w:val="1B5B2232"/>
    <w:rsid w:val="1B5D0D89"/>
    <w:rsid w:val="1B6A35DB"/>
    <w:rsid w:val="1B6E3B2A"/>
    <w:rsid w:val="1B782C3F"/>
    <w:rsid w:val="1B7D7C38"/>
    <w:rsid w:val="1B8151F1"/>
    <w:rsid w:val="1B8A7FBC"/>
    <w:rsid w:val="1B9423A4"/>
    <w:rsid w:val="1B990868"/>
    <w:rsid w:val="1B9C0FD3"/>
    <w:rsid w:val="1B9C19BF"/>
    <w:rsid w:val="1BAF77A5"/>
    <w:rsid w:val="1BB719B2"/>
    <w:rsid w:val="1BBA544D"/>
    <w:rsid w:val="1BBB2CBB"/>
    <w:rsid w:val="1BBC7041"/>
    <w:rsid w:val="1BC06BF9"/>
    <w:rsid w:val="1BC11A92"/>
    <w:rsid w:val="1BC42440"/>
    <w:rsid w:val="1BC449CF"/>
    <w:rsid w:val="1BCA5234"/>
    <w:rsid w:val="1BCA6BB2"/>
    <w:rsid w:val="1BCD1032"/>
    <w:rsid w:val="1BD92379"/>
    <w:rsid w:val="1BDA7F06"/>
    <w:rsid w:val="1BE0460E"/>
    <w:rsid w:val="1BE91714"/>
    <w:rsid w:val="1BEA1165"/>
    <w:rsid w:val="1BF520EC"/>
    <w:rsid w:val="1C071B9A"/>
    <w:rsid w:val="1C0C5C5F"/>
    <w:rsid w:val="1C167B0B"/>
    <w:rsid w:val="1C1A20C8"/>
    <w:rsid w:val="1C2771EF"/>
    <w:rsid w:val="1C2F4C4D"/>
    <w:rsid w:val="1C3D1800"/>
    <w:rsid w:val="1C401C28"/>
    <w:rsid w:val="1C4667B9"/>
    <w:rsid w:val="1C4E0CFD"/>
    <w:rsid w:val="1C4F677C"/>
    <w:rsid w:val="1C6E2DC0"/>
    <w:rsid w:val="1C797C46"/>
    <w:rsid w:val="1C7E350E"/>
    <w:rsid w:val="1C821C46"/>
    <w:rsid w:val="1C8454F9"/>
    <w:rsid w:val="1C954279"/>
    <w:rsid w:val="1C964CCC"/>
    <w:rsid w:val="1C9F084E"/>
    <w:rsid w:val="1CA12DC5"/>
    <w:rsid w:val="1CAB757E"/>
    <w:rsid w:val="1CB415D1"/>
    <w:rsid w:val="1CB7272E"/>
    <w:rsid w:val="1CB735C0"/>
    <w:rsid w:val="1CBA09BB"/>
    <w:rsid w:val="1CBC7FC0"/>
    <w:rsid w:val="1CBD2332"/>
    <w:rsid w:val="1CC7091E"/>
    <w:rsid w:val="1CCB392B"/>
    <w:rsid w:val="1CE14E51"/>
    <w:rsid w:val="1CE32E87"/>
    <w:rsid w:val="1CE65D94"/>
    <w:rsid w:val="1CF86CEC"/>
    <w:rsid w:val="1CFB5568"/>
    <w:rsid w:val="1CFD4736"/>
    <w:rsid w:val="1D004728"/>
    <w:rsid w:val="1D0B4721"/>
    <w:rsid w:val="1D1E1870"/>
    <w:rsid w:val="1D226B51"/>
    <w:rsid w:val="1D33733A"/>
    <w:rsid w:val="1D370DB7"/>
    <w:rsid w:val="1D3A6321"/>
    <w:rsid w:val="1D4E2A7B"/>
    <w:rsid w:val="1D5A5F8D"/>
    <w:rsid w:val="1D6A041E"/>
    <w:rsid w:val="1D753D60"/>
    <w:rsid w:val="1D8D4321"/>
    <w:rsid w:val="1D95240A"/>
    <w:rsid w:val="1D994A74"/>
    <w:rsid w:val="1DA52FDB"/>
    <w:rsid w:val="1DB064E6"/>
    <w:rsid w:val="1DB23D88"/>
    <w:rsid w:val="1DB55626"/>
    <w:rsid w:val="1DB72EF9"/>
    <w:rsid w:val="1DCF2B0C"/>
    <w:rsid w:val="1DD3235B"/>
    <w:rsid w:val="1DE351BB"/>
    <w:rsid w:val="1DE5754E"/>
    <w:rsid w:val="1DF84BBF"/>
    <w:rsid w:val="1DFE7449"/>
    <w:rsid w:val="1E0C08E5"/>
    <w:rsid w:val="1E582BC0"/>
    <w:rsid w:val="1E5B1377"/>
    <w:rsid w:val="1E5F447A"/>
    <w:rsid w:val="1E725C5C"/>
    <w:rsid w:val="1E7E4039"/>
    <w:rsid w:val="1E901FEE"/>
    <w:rsid w:val="1E9442E7"/>
    <w:rsid w:val="1E994219"/>
    <w:rsid w:val="1EA078AE"/>
    <w:rsid w:val="1EA45EC1"/>
    <w:rsid w:val="1EA721E8"/>
    <w:rsid w:val="1EAF02C7"/>
    <w:rsid w:val="1EB40283"/>
    <w:rsid w:val="1EB51CB6"/>
    <w:rsid w:val="1EB57F80"/>
    <w:rsid w:val="1EC1144A"/>
    <w:rsid w:val="1EC630A4"/>
    <w:rsid w:val="1ED02528"/>
    <w:rsid w:val="1ED45CAE"/>
    <w:rsid w:val="1ED52C32"/>
    <w:rsid w:val="1EEA1BA7"/>
    <w:rsid w:val="1EEA6CED"/>
    <w:rsid w:val="1EEB57A3"/>
    <w:rsid w:val="1F210717"/>
    <w:rsid w:val="1F3C77CC"/>
    <w:rsid w:val="1F424DC2"/>
    <w:rsid w:val="1F5401CC"/>
    <w:rsid w:val="1F570644"/>
    <w:rsid w:val="1F59199D"/>
    <w:rsid w:val="1F684DF5"/>
    <w:rsid w:val="1F6E621F"/>
    <w:rsid w:val="1F7E4383"/>
    <w:rsid w:val="1F8C6911"/>
    <w:rsid w:val="1FA92F69"/>
    <w:rsid w:val="1FAD03A2"/>
    <w:rsid w:val="1FB05B86"/>
    <w:rsid w:val="1FB63256"/>
    <w:rsid w:val="1FC619C3"/>
    <w:rsid w:val="1FD323FE"/>
    <w:rsid w:val="1FD4042C"/>
    <w:rsid w:val="1FE1419D"/>
    <w:rsid w:val="1FE97CC1"/>
    <w:rsid w:val="1FEF4E17"/>
    <w:rsid w:val="1FF0410F"/>
    <w:rsid w:val="1FF34102"/>
    <w:rsid w:val="1FF82DDD"/>
    <w:rsid w:val="200E2178"/>
    <w:rsid w:val="20102412"/>
    <w:rsid w:val="20112FE8"/>
    <w:rsid w:val="204228BF"/>
    <w:rsid w:val="20614265"/>
    <w:rsid w:val="207447E3"/>
    <w:rsid w:val="207E34E2"/>
    <w:rsid w:val="208E162E"/>
    <w:rsid w:val="208F7F3B"/>
    <w:rsid w:val="20A6660B"/>
    <w:rsid w:val="20A7119D"/>
    <w:rsid w:val="20B77808"/>
    <w:rsid w:val="20BE48C0"/>
    <w:rsid w:val="20C26B79"/>
    <w:rsid w:val="20E52835"/>
    <w:rsid w:val="20E57AAD"/>
    <w:rsid w:val="20F87410"/>
    <w:rsid w:val="20FB711F"/>
    <w:rsid w:val="20FF454E"/>
    <w:rsid w:val="212925B3"/>
    <w:rsid w:val="2130504F"/>
    <w:rsid w:val="21382F0C"/>
    <w:rsid w:val="213D1724"/>
    <w:rsid w:val="214A05AE"/>
    <w:rsid w:val="214B28B3"/>
    <w:rsid w:val="214E2D2B"/>
    <w:rsid w:val="215A78B7"/>
    <w:rsid w:val="215C682E"/>
    <w:rsid w:val="216B6728"/>
    <w:rsid w:val="216B68D1"/>
    <w:rsid w:val="217B3E84"/>
    <w:rsid w:val="217B6C76"/>
    <w:rsid w:val="218D4CC7"/>
    <w:rsid w:val="21934972"/>
    <w:rsid w:val="219C5FB0"/>
    <w:rsid w:val="21AD7069"/>
    <w:rsid w:val="21B16847"/>
    <w:rsid w:val="21CE76F6"/>
    <w:rsid w:val="21CF3C44"/>
    <w:rsid w:val="21DB4941"/>
    <w:rsid w:val="21DC694F"/>
    <w:rsid w:val="21DE7C36"/>
    <w:rsid w:val="21DF3A01"/>
    <w:rsid w:val="21E171A7"/>
    <w:rsid w:val="21E257BE"/>
    <w:rsid w:val="21F506E7"/>
    <w:rsid w:val="21F77FBB"/>
    <w:rsid w:val="21FB7ADE"/>
    <w:rsid w:val="220A5EF5"/>
    <w:rsid w:val="22197D89"/>
    <w:rsid w:val="222A65E3"/>
    <w:rsid w:val="224D398A"/>
    <w:rsid w:val="224E2203"/>
    <w:rsid w:val="22585F0F"/>
    <w:rsid w:val="225F0503"/>
    <w:rsid w:val="226B5CC4"/>
    <w:rsid w:val="226D7641"/>
    <w:rsid w:val="22792CA9"/>
    <w:rsid w:val="227A0DBF"/>
    <w:rsid w:val="228B0CE6"/>
    <w:rsid w:val="229159BD"/>
    <w:rsid w:val="229C5EDB"/>
    <w:rsid w:val="22A02719"/>
    <w:rsid w:val="22A55B87"/>
    <w:rsid w:val="22AB3A42"/>
    <w:rsid w:val="22AF2482"/>
    <w:rsid w:val="22B44D35"/>
    <w:rsid w:val="22B8500B"/>
    <w:rsid w:val="22CB52CD"/>
    <w:rsid w:val="22FD3CF7"/>
    <w:rsid w:val="230F3C1C"/>
    <w:rsid w:val="231B258A"/>
    <w:rsid w:val="23287AA7"/>
    <w:rsid w:val="23305F0F"/>
    <w:rsid w:val="23357659"/>
    <w:rsid w:val="233905CD"/>
    <w:rsid w:val="235718E1"/>
    <w:rsid w:val="2361564E"/>
    <w:rsid w:val="236337D8"/>
    <w:rsid w:val="23694959"/>
    <w:rsid w:val="236C4F12"/>
    <w:rsid w:val="23882286"/>
    <w:rsid w:val="23925F3C"/>
    <w:rsid w:val="23A4229C"/>
    <w:rsid w:val="23AE55A9"/>
    <w:rsid w:val="23B118CE"/>
    <w:rsid w:val="23B6003B"/>
    <w:rsid w:val="23B80D83"/>
    <w:rsid w:val="23D27238"/>
    <w:rsid w:val="23DF2E9E"/>
    <w:rsid w:val="23E6337C"/>
    <w:rsid w:val="23F36F4D"/>
    <w:rsid w:val="23F46D82"/>
    <w:rsid w:val="23F810FA"/>
    <w:rsid w:val="23FC0F43"/>
    <w:rsid w:val="23FC3552"/>
    <w:rsid w:val="24034D8D"/>
    <w:rsid w:val="240864B0"/>
    <w:rsid w:val="24105E6F"/>
    <w:rsid w:val="242463F5"/>
    <w:rsid w:val="24296431"/>
    <w:rsid w:val="24316E6F"/>
    <w:rsid w:val="24340869"/>
    <w:rsid w:val="24382EDD"/>
    <w:rsid w:val="24487901"/>
    <w:rsid w:val="24547731"/>
    <w:rsid w:val="24680378"/>
    <w:rsid w:val="246F2D0E"/>
    <w:rsid w:val="247026F4"/>
    <w:rsid w:val="24734B0E"/>
    <w:rsid w:val="24742464"/>
    <w:rsid w:val="247468D3"/>
    <w:rsid w:val="24783A57"/>
    <w:rsid w:val="248E11DE"/>
    <w:rsid w:val="24913210"/>
    <w:rsid w:val="24A84FF5"/>
    <w:rsid w:val="24B81CD3"/>
    <w:rsid w:val="24C512AC"/>
    <w:rsid w:val="24C8071E"/>
    <w:rsid w:val="24C91FF8"/>
    <w:rsid w:val="24D01D21"/>
    <w:rsid w:val="24D22D5D"/>
    <w:rsid w:val="24EA59AA"/>
    <w:rsid w:val="24EE62D2"/>
    <w:rsid w:val="24FB35A7"/>
    <w:rsid w:val="250B703F"/>
    <w:rsid w:val="251B6945"/>
    <w:rsid w:val="251F5695"/>
    <w:rsid w:val="252140E8"/>
    <w:rsid w:val="252C0FEC"/>
    <w:rsid w:val="253838A0"/>
    <w:rsid w:val="25441B85"/>
    <w:rsid w:val="25482325"/>
    <w:rsid w:val="254870C0"/>
    <w:rsid w:val="254A4A2E"/>
    <w:rsid w:val="25551B8C"/>
    <w:rsid w:val="25577B0A"/>
    <w:rsid w:val="255A60CD"/>
    <w:rsid w:val="25661A5A"/>
    <w:rsid w:val="256E3752"/>
    <w:rsid w:val="25843F8F"/>
    <w:rsid w:val="25897AC4"/>
    <w:rsid w:val="259B6168"/>
    <w:rsid w:val="259F79AE"/>
    <w:rsid w:val="25A01A43"/>
    <w:rsid w:val="25C52D9D"/>
    <w:rsid w:val="25CB4857"/>
    <w:rsid w:val="25CC59DE"/>
    <w:rsid w:val="25D83187"/>
    <w:rsid w:val="25D907CC"/>
    <w:rsid w:val="25E655C8"/>
    <w:rsid w:val="26045771"/>
    <w:rsid w:val="26074F8F"/>
    <w:rsid w:val="26196CB2"/>
    <w:rsid w:val="263C3E80"/>
    <w:rsid w:val="264708E7"/>
    <w:rsid w:val="26593999"/>
    <w:rsid w:val="266334D2"/>
    <w:rsid w:val="26720558"/>
    <w:rsid w:val="267408D9"/>
    <w:rsid w:val="26753D2C"/>
    <w:rsid w:val="267611D3"/>
    <w:rsid w:val="26835127"/>
    <w:rsid w:val="268816D1"/>
    <w:rsid w:val="268E4BBA"/>
    <w:rsid w:val="26941A92"/>
    <w:rsid w:val="269F2F7F"/>
    <w:rsid w:val="26A257DB"/>
    <w:rsid w:val="26A9214B"/>
    <w:rsid w:val="26AF2890"/>
    <w:rsid w:val="26B307E8"/>
    <w:rsid w:val="26B51450"/>
    <w:rsid w:val="26B90F8E"/>
    <w:rsid w:val="26C05A32"/>
    <w:rsid w:val="26C54E27"/>
    <w:rsid w:val="26CC3C07"/>
    <w:rsid w:val="26CC7C68"/>
    <w:rsid w:val="26DE7854"/>
    <w:rsid w:val="26E70BC5"/>
    <w:rsid w:val="26F34CCC"/>
    <w:rsid w:val="26F9459F"/>
    <w:rsid w:val="27074D3E"/>
    <w:rsid w:val="270F224B"/>
    <w:rsid w:val="271116DB"/>
    <w:rsid w:val="27113F6C"/>
    <w:rsid w:val="271A51DA"/>
    <w:rsid w:val="272130D6"/>
    <w:rsid w:val="27254946"/>
    <w:rsid w:val="272C4803"/>
    <w:rsid w:val="272C72DE"/>
    <w:rsid w:val="273073C7"/>
    <w:rsid w:val="274526B5"/>
    <w:rsid w:val="274A08FC"/>
    <w:rsid w:val="274B58B2"/>
    <w:rsid w:val="274C764E"/>
    <w:rsid w:val="2756302F"/>
    <w:rsid w:val="275F12B3"/>
    <w:rsid w:val="276026EB"/>
    <w:rsid w:val="2772471C"/>
    <w:rsid w:val="278247CB"/>
    <w:rsid w:val="2789575F"/>
    <w:rsid w:val="27927A0B"/>
    <w:rsid w:val="27A41098"/>
    <w:rsid w:val="27A74434"/>
    <w:rsid w:val="27A81343"/>
    <w:rsid w:val="27AB06FA"/>
    <w:rsid w:val="27AE734E"/>
    <w:rsid w:val="27B23F45"/>
    <w:rsid w:val="27B85561"/>
    <w:rsid w:val="27BC3987"/>
    <w:rsid w:val="27BD611A"/>
    <w:rsid w:val="27BE3D53"/>
    <w:rsid w:val="27C66D4B"/>
    <w:rsid w:val="27C71330"/>
    <w:rsid w:val="27E269CB"/>
    <w:rsid w:val="27E91A8C"/>
    <w:rsid w:val="27EC7DE5"/>
    <w:rsid w:val="27FC27CF"/>
    <w:rsid w:val="280005C1"/>
    <w:rsid w:val="28013A27"/>
    <w:rsid w:val="280D0EB8"/>
    <w:rsid w:val="28126C32"/>
    <w:rsid w:val="281401B5"/>
    <w:rsid w:val="282A02B9"/>
    <w:rsid w:val="282D1E68"/>
    <w:rsid w:val="28325075"/>
    <w:rsid w:val="283E4C16"/>
    <w:rsid w:val="28476258"/>
    <w:rsid w:val="28574C9E"/>
    <w:rsid w:val="285900F7"/>
    <w:rsid w:val="285D3854"/>
    <w:rsid w:val="287439A8"/>
    <w:rsid w:val="287823EF"/>
    <w:rsid w:val="287A594C"/>
    <w:rsid w:val="28814C23"/>
    <w:rsid w:val="288E24C6"/>
    <w:rsid w:val="289567A3"/>
    <w:rsid w:val="289B58EF"/>
    <w:rsid w:val="28A120BA"/>
    <w:rsid w:val="28A526C6"/>
    <w:rsid w:val="28A74DCB"/>
    <w:rsid w:val="28AE3827"/>
    <w:rsid w:val="28BD14A8"/>
    <w:rsid w:val="28D53B72"/>
    <w:rsid w:val="28E20370"/>
    <w:rsid w:val="28EF1B17"/>
    <w:rsid w:val="29030E83"/>
    <w:rsid w:val="29175D2F"/>
    <w:rsid w:val="2920429C"/>
    <w:rsid w:val="292110CC"/>
    <w:rsid w:val="29226060"/>
    <w:rsid w:val="29231199"/>
    <w:rsid w:val="293A3DA8"/>
    <w:rsid w:val="293F50C8"/>
    <w:rsid w:val="29400E7C"/>
    <w:rsid w:val="294076BB"/>
    <w:rsid w:val="29415380"/>
    <w:rsid w:val="29491A44"/>
    <w:rsid w:val="294A3E5A"/>
    <w:rsid w:val="294C4D5F"/>
    <w:rsid w:val="29583A9F"/>
    <w:rsid w:val="2961005D"/>
    <w:rsid w:val="296500B2"/>
    <w:rsid w:val="29702606"/>
    <w:rsid w:val="298562C7"/>
    <w:rsid w:val="298B3C64"/>
    <w:rsid w:val="29956E43"/>
    <w:rsid w:val="29982FE8"/>
    <w:rsid w:val="299B61C1"/>
    <w:rsid w:val="29A21154"/>
    <w:rsid w:val="29AA7CF7"/>
    <w:rsid w:val="29B4253B"/>
    <w:rsid w:val="29B5574C"/>
    <w:rsid w:val="29B8457E"/>
    <w:rsid w:val="29BD744E"/>
    <w:rsid w:val="29D43999"/>
    <w:rsid w:val="29D65CF5"/>
    <w:rsid w:val="29E209F9"/>
    <w:rsid w:val="2A13132B"/>
    <w:rsid w:val="2A19034C"/>
    <w:rsid w:val="2A3313AB"/>
    <w:rsid w:val="2A386EBD"/>
    <w:rsid w:val="2A41271B"/>
    <w:rsid w:val="2A460F7D"/>
    <w:rsid w:val="2A4A4818"/>
    <w:rsid w:val="2A4C1250"/>
    <w:rsid w:val="2A58670E"/>
    <w:rsid w:val="2A6E0E4E"/>
    <w:rsid w:val="2A7108CA"/>
    <w:rsid w:val="2A740EDE"/>
    <w:rsid w:val="2A7A6E34"/>
    <w:rsid w:val="2A904695"/>
    <w:rsid w:val="2AA147F9"/>
    <w:rsid w:val="2AA50BDA"/>
    <w:rsid w:val="2AB73153"/>
    <w:rsid w:val="2ABA0D7B"/>
    <w:rsid w:val="2AC564FC"/>
    <w:rsid w:val="2ACF0152"/>
    <w:rsid w:val="2AD53484"/>
    <w:rsid w:val="2ADA4DFF"/>
    <w:rsid w:val="2AE150F8"/>
    <w:rsid w:val="2AF46D91"/>
    <w:rsid w:val="2AF86B85"/>
    <w:rsid w:val="2AFC41F1"/>
    <w:rsid w:val="2B011FE4"/>
    <w:rsid w:val="2B026311"/>
    <w:rsid w:val="2B050B4A"/>
    <w:rsid w:val="2B0702E2"/>
    <w:rsid w:val="2B1F7F35"/>
    <w:rsid w:val="2B2812F7"/>
    <w:rsid w:val="2B28410E"/>
    <w:rsid w:val="2B2C07F3"/>
    <w:rsid w:val="2B4177CC"/>
    <w:rsid w:val="2B4A787A"/>
    <w:rsid w:val="2B517956"/>
    <w:rsid w:val="2B5244B4"/>
    <w:rsid w:val="2B525722"/>
    <w:rsid w:val="2B5D39BA"/>
    <w:rsid w:val="2B6C5576"/>
    <w:rsid w:val="2B6D1A08"/>
    <w:rsid w:val="2B753C76"/>
    <w:rsid w:val="2B785630"/>
    <w:rsid w:val="2B793974"/>
    <w:rsid w:val="2B7F64AA"/>
    <w:rsid w:val="2B86355C"/>
    <w:rsid w:val="2B8F1184"/>
    <w:rsid w:val="2B9065E0"/>
    <w:rsid w:val="2B9729CB"/>
    <w:rsid w:val="2BA10938"/>
    <w:rsid w:val="2BB7608B"/>
    <w:rsid w:val="2BC211D1"/>
    <w:rsid w:val="2BC41B44"/>
    <w:rsid w:val="2BDC7C33"/>
    <w:rsid w:val="2BDE14EC"/>
    <w:rsid w:val="2BEC6303"/>
    <w:rsid w:val="2BF62E76"/>
    <w:rsid w:val="2BF84D8E"/>
    <w:rsid w:val="2C033ABC"/>
    <w:rsid w:val="2C047B3A"/>
    <w:rsid w:val="2C1305B1"/>
    <w:rsid w:val="2C1650DD"/>
    <w:rsid w:val="2C1758CF"/>
    <w:rsid w:val="2C1A354E"/>
    <w:rsid w:val="2C1F3B79"/>
    <w:rsid w:val="2C3C763E"/>
    <w:rsid w:val="2C452B2D"/>
    <w:rsid w:val="2C492C36"/>
    <w:rsid w:val="2C526E62"/>
    <w:rsid w:val="2C60237D"/>
    <w:rsid w:val="2C62696D"/>
    <w:rsid w:val="2C647269"/>
    <w:rsid w:val="2C6A57CD"/>
    <w:rsid w:val="2C6E6FCD"/>
    <w:rsid w:val="2C6F4D1A"/>
    <w:rsid w:val="2C72135B"/>
    <w:rsid w:val="2C820DC9"/>
    <w:rsid w:val="2C83572D"/>
    <w:rsid w:val="2C85348C"/>
    <w:rsid w:val="2C8C5A7E"/>
    <w:rsid w:val="2C8D55AD"/>
    <w:rsid w:val="2C9248BA"/>
    <w:rsid w:val="2C947B55"/>
    <w:rsid w:val="2CA42A44"/>
    <w:rsid w:val="2CBE3246"/>
    <w:rsid w:val="2CC802D9"/>
    <w:rsid w:val="2CDC502F"/>
    <w:rsid w:val="2CDF4F09"/>
    <w:rsid w:val="2CE27524"/>
    <w:rsid w:val="2CEB0142"/>
    <w:rsid w:val="2CF320D2"/>
    <w:rsid w:val="2CF83F53"/>
    <w:rsid w:val="2CFA5AB9"/>
    <w:rsid w:val="2D1E33D5"/>
    <w:rsid w:val="2D283614"/>
    <w:rsid w:val="2D336006"/>
    <w:rsid w:val="2D3D4E17"/>
    <w:rsid w:val="2D4935AD"/>
    <w:rsid w:val="2D7D467A"/>
    <w:rsid w:val="2D8F33A6"/>
    <w:rsid w:val="2DA26D95"/>
    <w:rsid w:val="2DA413CA"/>
    <w:rsid w:val="2DBC157E"/>
    <w:rsid w:val="2DC05192"/>
    <w:rsid w:val="2DC77CF5"/>
    <w:rsid w:val="2DE805FC"/>
    <w:rsid w:val="2DEA1B84"/>
    <w:rsid w:val="2DF0342C"/>
    <w:rsid w:val="2E0B77B4"/>
    <w:rsid w:val="2E0C6F3E"/>
    <w:rsid w:val="2E0F2B6F"/>
    <w:rsid w:val="2E1622EB"/>
    <w:rsid w:val="2E1977B8"/>
    <w:rsid w:val="2E2200F6"/>
    <w:rsid w:val="2E306822"/>
    <w:rsid w:val="2E3A22AB"/>
    <w:rsid w:val="2E3C0D78"/>
    <w:rsid w:val="2E4B3B69"/>
    <w:rsid w:val="2E570AA3"/>
    <w:rsid w:val="2E6B2CE1"/>
    <w:rsid w:val="2E7B61FD"/>
    <w:rsid w:val="2E7F48C7"/>
    <w:rsid w:val="2E883F4F"/>
    <w:rsid w:val="2E995B75"/>
    <w:rsid w:val="2E9A38AB"/>
    <w:rsid w:val="2E9F7ACE"/>
    <w:rsid w:val="2EA035D3"/>
    <w:rsid w:val="2EB00084"/>
    <w:rsid w:val="2EB13533"/>
    <w:rsid w:val="2EBC0113"/>
    <w:rsid w:val="2EBC74B9"/>
    <w:rsid w:val="2EC15360"/>
    <w:rsid w:val="2ECD6C74"/>
    <w:rsid w:val="2ED7075B"/>
    <w:rsid w:val="2EE1520F"/>
    <w:rsid w:val="2EE70873"/>
    <w:rsid w:val="2EF82A45"/>
    <w:rsid w:val="2F0322BF"/>
    <w:rsid w:val="2F10505F"/>
    <w:rsid w:val="2F132D02"/>
    <w:rsid w:val="2F137D96"/>
    <w:rsid w:val="2F1D4987"/>
    <w:rsid w:val="2F234FCB"/>
    <w:rsid w:val="2F2B0115"/>
    <w:rsid w:val="2F3D710F"/>
    <w:rsid w:val="2F4B7B98"/>
    <w:rsid w:val="2F540C31"/>
    <w:rsid w:val="2F574071"/>
    <w:rsid w:val="2F5B427F"/>
    <w:rsid w:val="2F5E2555"/>
    <w:rsid w:val="2F6B2E0E"/>
    <w:rsid w:val="2F6E14A3"/>
    <w:rsid w:val="2F723377"/>
    <w:rsid w:val="2F7C06CC"/>
    <w:rsid w:val="2F7C30F7"/>
    <w:rsid w:val="2F8D1F5F"/>
    <w:rsid w:val="2F9835CF"/>
    <w:rsid w:val="2FA166ED"/>
    <w:rsid w:val="2FA76D34"/>
    <w:rsid w:val="2FA949B0"/>
    <w:rsid w:val="2FB151D3"/>
    <w:rsid w:val="2FB944E5"/>
    <w:rsid w:val="2FC871E6"/>
    <w:rsid w:val="2FCC2EB0"/>
    <w:rsid w:val="2FD656B4"/>
    <w:rsid w:val="2FDB003E"/>
    <w:rsid w:val="2FDE5F50"/>
    <w:rsid w:val="2FEC4EBA"/>
    <w:rsid w:val="2FEE3B1C"/>
    <w:rsid w:val="300D33B1"/>
    <w:rsid w:val="300E7796"/>
    <w:rsid w:val="30131553"/>
    <w:rsid w:val="301E0F2A"/>
    <w:rsid w:val="301E5143"/>
    <w:rsid w:val="302C3DCE"/>
    <w:rsid w:val="30313F17"/>
    <w:rsid w:val="303E1D0E"/>
    <w:rsid w:val="30403475"/>
    <w:rsid w:val="30420F9B"/>
    <w:rsid w:val="30424964"/>
    <w:rsid w:val="30540900"/>
    <w:rsid w:val="30576568"/>
    <w:rsid w:val="305A4537"/>
    <w:rsid w:val="30695D27"/>
    <w:rsid w:val="306D636A"/>
    <w:rsid w:val="307750E9"/>
    <w:rsid w:val="30867943"/>
    <w:rsid w:val="308E752F"/>
    <w:rsid w:val="308F608C"/>
    <w:rsid w:val="3097480E"/>
    <w:rsid w:val="309B7F9A"/>
    <w:rsid w:val="309C57CB"/>
    <w:rsid w:val="30A309C3"/>
    <w:rsid w:val="30AB175E"/>
    <w:rsid w:val="30B059A2"/>
    <w:rsid w:val="30B67543"/>
    <w:rsid w:val="30B77036"/>
    <w:rsid w:val="30BA3015"/>
    <w:rsid w:val="30D93539"/>
    <w:rsid w:val="30E3277E"/>
    <w:rsid w:val="30EB518F"/>
    <w:rsid w:val="30EB7A46"/>
    <w:rsid w:val="30FE1366"/>
    <w:rsid w:val="310137B1"/>
    <w:rsid w:val="3106476B"/>
    <w:rsid w:val="3107368E"/>
    <w:rsid w:val="31102DE7"/>
    <w:rsid w:val="31323F94"/>
    <w:rsid w:val="313E524F"/>
    <w:rsid w:val="315149DE"/>
    <w:rsid w:val="3154270A"/>
    <w:rsid w:val="31573DD5"/>
    <w:rsid w:val="315A64D4"/>
    <w:rsid w:val="315C0774"/>
    <w:rsid w:val="315C7E3B"/>
    <w:rsid w:val="31607574"/>
    <w:rsid w:val="31671616"/>
    <w:rsid w:val="31701B38"/>
    <w:rsid w:val="3176139D"/>
    <w:rsid w:val="3178186F"/>
    <w:rsid w:val="3189428A"/>
    <w:rsid w:val="318D37BB"/>
    <w:rsid w:val="3194356F"/>
    <w:rsid w:val="319464D1"/>
    <w:rsid w:val="31973A57"/>
    <w:rsid w:val="31983637"/>
    <w:rsid w:val="31A04336"/>
    <w:rsid w:val="31AE341C"/>
    <w:rsid w:val="31B22405"/>
    <w:rsid w:val="31B30043"/>
    <w:rsid w:val="31B64C69"/>
    <w:rsid w:val="31B82294"/>
    <w:rsid w:val="31BF264E"/>
    <w:rsid w:val="31C0317A"/>
    <w:rsid w:val="31C20764"/>
    <w:rsid w:val="31C262F6"/>
    <w:rsid w:val="31C42535"/>
    <w:rsid w:val="31C46EF4"/>
    <w:rsid w:val="31C75D39"/>
    <w:rsid w:val="31D855AA"/>
    <w:rsid w:val="31DA0183"/>
    <w:rsid w:val="31E10BE3"/>
    <w:rsid w:val="31EA1749"/>
    <w:rsid w:val="31FD1227"/>
    <w:rsid w:val="32054F90"/>
    <w:rsid w:val="320A243D"/>
    <w:rsid w:val="32126FFE"/>
    <w:rsid w:val="32190430"/>
    <w:rsid w:val="32191252"/>
    <w:rsid w:val="322828A8"/>
    <w:rsid w:val="32495110"/>
    <w:rsid w:val="325311BF"/>
    <w:rsid w:val="32550CE6"/>
    <w:rsid w:val="325D07E4"/>
    <w:rsid w:val="32682E98"/>
    <w:rsid w:val="326F1DF0"/>
    <w:rsid w:val="327556FE"/>
    <w:rsid w:val="32884F63"/>
    <w:rsid w:val="32953F41"/>
    <w:rsid w:val="32963820"/>
    <w:rsid w:val="32A12652"/>
    <w:rsid w:val="32AD422E"/>
    <w:rsid w:val="32B73DE5"/>
    <w:rsid w:val="32BE200C"/>
    <w:rsid w:val="32C24615"/>
    <w:rsid w:val="32C56718"/>
    <w:rsid w:val="32E410C9"/>
    <w:rsid w:val="32E419E9"/>
    <w:rsid w:val="32EA5881"/>
    <w:rsid w:val="32EB3B6C"/>
    <w:rsid w:val="32ED0BAC"/>
    <w:rsid w:val="32F5691F"/>
    <w:rsid w:val="32F73699"/>
    <w:rsid w:val="32F75A72"/>
    <w:rsid w:val="32F81605"/>
    <w:rsid w:val="33027260"/>
    <w:rsid w:val="330B21BF"/>
    <w:rsid w:val="330F1298"/>
    <w:rsid w:val="330F176B"/>
    <w:rsid w:val="33160B51"/>
    <w:rsid w:val="331D7C8C"/>
    <w:rsid w:val="33260492"/>
    <w:rsid w:val="332A12B8"/>
    <w:rsid w:val="333155AA"/>
    <w:rsid w:val="333F704E"/>
    <w:rsid w:val="33444067"/>
    <w:rsid w:val="334D06E6"/>
    <w:rsid w:val="334F1AED"/>
    <w:rsid w:val="33560AA5"/>
    <w:rsid w:val="336F4AD2"/>
    <w:rsid w:val="3389117A"/>
    <w:rsid w:val="338F7FCA"/>
    <w:rsid w:val="33966969"/>
    <w:rsid w:val="33A06995"/>
    <w:rsid w:val="33A2330C"/>
    <w:rsid w:val="33A87367"/>
    <w:rsid w:val="33AA291B"/>
    <w:rsid w:val="33AA3D46"/>
    <w:rsid w:val="33AA7294"/>
    <w:rsid w:val="33AB4C42"/>
    <w:rsid w:val="33B52EAF"/>
    <w:rsid w:val="33B57D19"/>
    <w:rsid w:val="33C55A7A"/>
    <w:rsid w:val="33CF2B46"/>
    <w:rsid w:val="33D85A5E"/>
    <w:rsid w:val="33DE3E45"/>
    <w:rsid w:val="33E505BB"/>
    <w:rsid w:val="33E825C5"/>
    <w:rsid w:val="33EA7F6D"/>
    <w:rsid w:val="33ED7016"/>
    <w:rsid w:val="33EF0E80"/>
    <w:rsid w:val="33F2465D"/>
    <w:rsid w:val="33F92E29"/>
    <w:rsid w:val="340205FF"/>
    <w:rsid w:val="34056924"/>
    <w:rsid w:val="340F388A"/>
    <w:rsid w:val="341A5E32"/>
    <w:rsid w:val="341F6FAE"/>
    <w:rsid w:val="342A00B4"/>
    <w:rsid w:val="343009C1"/>
    <w:rsid w:val="34385041"/>
    <w:rsid w:val="34442C19"/>
    <w:rsid w:val="344472CD"/>
    <w:rsid w:val="345327B1"/>
    <w:rsid w:val="345C7E3A"/>
    <w:rsid w:val="34603108"/>
    <w:rsid w:val="346511A8"/>
    <w:rsid w:val="347A77AC"/>
    <w:rsid w:val="34825E5D"/>
    <w:rsid w:val="34877CE8"/>
    <w:rsid w:val="348F6779"/>
    <w:rsid w:val="34A769E4"/>
    <w:rsid w:val="34A94D04"/>
    <w:rsid w:val="34AA2A44"/>
    <w:rsid w:val="34B9357A"/>
    <w:rsid w:val="34CA38A2"/>
    <w:rsid w:val="34CD29A6"/>
    <w:rsid w:val="34CD7521"/>
    <w:rsid w:val="34DA72F9"/>
    <w:rsid w:val="34DB19BE"/>
    <w:rsid w:val="34EC124D"/>
    <w:rsid w:val="34F16F77"/>
    <w:rsid w:val="34F55E2F"/>
    <w:rsid w:val="34FD1935"/>
    <w:rsid w:val="350567AC"/>
    <w:rsid w:val="350A63F6"/>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755"/>
    <w:rsid w:val="35B00899"/>
    <w:rsid w:val="35B56676"/>
    <w:rsid w:val="35BB2261"/>
    <w:rsid w:val="35BF4704"/>
    <w:rsid w:val="35D43977"/>
    <w:rsid w:val="35D91A7E"/>
    <w:rsid w:val="35DC325B"/>
    <w:rsid w:val="35E13599"/>
    <w:rsid w:val="35F421D1"/>
    <w:rsid w:val="35FF11B6"/>
    <w:rsid w:val="360416D1"/>
    <w:rsid w:val="36043EF2"/>
    <w:rsid w:val="360945C3"/>
    <w:rsid w:val="360D5BA8"/>
    <w:rsid w:val="361F1924"/>
    <w:rsid w:val="362F1EE3"/>
    <w:rsid w:val="363F5B8C"/>
    <w:rsid w:val="36411A34"/>
    <w:rsid w:val="36420F4B"/>
    <w:rsid w:val="3650452F"/>
    <w:rsid w:val="36552BC1"/>
    <w:rsid w:val="36565AF9"/>
    <w:rsid w:val="365D7E36"/>
    <w:rsid w:val="36641912"/>
    <w:rsid w:val="366A6FEF"/>
    <w:rsid w:val="36760927"/>
    <w:rsid w:val="3682507D"/>
    <w:rsid w:val="368976A0"/>
    <w:rsid w:val="368C04FF"/>
    <w:rsid w:val="3692120B"/>
    <w:rsid w:val="369E3BA9"/>
    <w:rsid w:val="36A71B58"/>
    <w:rsid w:val="36E8025C"/>
    <w:rsid w:val="36EB13E7"/>
    <w:rsid w:val="36EC3A0F"/>
    <w:rsid w:val="36ED061B"/>
    <w:rsid w:val="3701296E"/>
    <w:rsid w:val="370252EE"/>
    <w:rsid w:val="370945C1"/>
    <w:rsid w:val="37150E5D"/>
    <w:rsid w:val="371D7C59"/>
    <w:rsid w:val="371F2C21"/>
    <w:rsid w:val="37386315"/>
    <w:rsid w:val="373966BF"/>
    <w:rsid w:val="37443715"/>
    <w:rsid w:val="374950E6"/>
    <w:rsid w:val="374C0952"/>
    <w:rsid w:val="376260A7"/>
    <w:rsid w:val="376B6698"/>
    <w:rsid w:val="377B0086"/>
    <w:rsid w:val="3784033C"/>
    <w:rsid w:val="37873001"/>
    <w:rsid w:val="37881941"/>
    <w:rsid w:val="37995658"/>
    <w:rsid w:val="379C4FD9"/>
    <w:rsid w:val="37AD19A5"/>
    <w:rsid w:val="37AD4051"/>
    <w:rsid w:val="37CB5D1A"/>
    <w:rsid w:val="37D3697D"/>
    <w:rsid w:val="37D77088"/>
    <w:rsid w:val="37DE5A4E"/>
    <w:rsid w:val="37E8799D"/>
    <w:rsid w:val="37EF21FA"/>
    <w:rsid w:val="38046E4C"/>
    <w:rsid w:val="380C307C"/>
    <w:rsid w:val="380D1DF8"/>
    <w:rsid w:val="38177104"/>
    <w:rsid w:val="38343CF8"/>
    <w:rsid w:val="383C1156"/>
    <w:rsid w:val="3844185A"/>
    <w:rsid w:val="384560CE"/>
    <w:rsid w:val="384E7871"/>
    <w:rsid w:val="38511657"/>
    <w:rsid w:val="38573E77"/>
    <w:rsid w:val="38583B8B"/>
    <w:rsid w:val="38851852"/>
    <w:rsid w:val="388A6BA3"/>
    <w:rsid w:val="38971FD1"/>
    <w:rsid w:val="38A3384A"/>
    <w:rsid w:val="38A90CC2"/>
    <w:rsid w:val="38A92F35"/>
    <w:rsid w:val="38AD6712"/>
    <w:rsid w:val="38B251EF"/>
    <w:rsid w:val="38B94B3B"/>
    <w:rsid w:val="38C4306E"/>
    <w:rsid w:val="38CD6301"/>
    <w:rsid w:val="38EF420E"/>
    <w:rsid w:val="38F66432"/>
    <w:rsid w:val="38FA6045"/>
    <w:rsid w:val="38FB1D5E"/>
    <w:rsid w:val="390013A5"/>
    <w:rsid w:val="390C5C90"/>
    <w:rsid w:val="3915321F"/>
    <w:rsid w:val="39380364"/>
    <w:rsid w:val="39614166"/>
    <w:rsid w:val="39673821"/>
    <w:rsid w:val="39827A75"/>
    <w:rsid w:val="398D796F"/>
    <w:rsid w:val="399145CA"/>
    <w:rsid w:val="39970FB4"/>
    <w:rsid w:val="399A3A79"/>
    <w:rsid w:val="39A65D00"/>
    <w:rsid w:val="39AF6354"/>
    <w:rsid w:val="39B027BA"/>
    <w:rsid w:val="39B4592A"/>
    <w:rsid w:val="39B723E4"/>
    <w:rsid w:val="39C50DE6"/>
    <w:rsid w:val="39D55263"/>
    <w:rsid w:val="39F552D0"/>
    <w:rsid w:val="39FC7488"/>
    <w:rsid w:val="3A011023"/>
    <w:rsid w:val="3A022510"/>
    <w:rsid w:val="3A0B3E07"/>
    <w:rsid w:val="3A14138F"/>
    <w:rsid w:val="3A172CDE"/>
    <w:rsid w:val="3A2F2A82"/>
    <w:rsid w:val="3A331870"/>
    <w:rsid w:val="3A527966"/>
    <w:rsid w:val="3A581FA4"/>
    <w:rsid w:val="3A616393"/>
    <w:rsid w:val="3A6C67A5"/>
    <w:rsid w:val="3A79719B"/>
    <w:rsid w:val="3A90095D"/>
    <w:rsid w:val="3A9D72AA"/>
    <w:rsid w:val="3ADA1865"/>
    <w:rsid w:val="3AF152DB"/>
    <w:rsid w:val="3AF24F9D"/>
    <w:rsid w:val="3AFA227D"/>
    <w:rsid w:val="3AFF7A2B"/>
    <w:rsid w:val="3B074C1B"/>
    <w:rsid w:val="3B0C5A81"/>
    <w:rsid w:val="3B0D6142"/>
    <w:rsid w:val="3B10564F"/>
    <w:rsid w:val="3B173BFD"/>
    <w:rsid w:val="3B1A3241"/>
    <w:rsid w:val="3B1D03BA"/>
    <w:rsid w:val="3B387052"/>
    <w:rsid w:val="3B3924F6"/>
    <w:rsid w:val="3B3E4F61"/>
    <w:rsid w:val="3B457FCA"/>
    <w:rsid w:val="3B493D2A"/>
    <w:rsid w:val="3B4E6A46"/>
    <w:rsid w:val="3B5F772C"/>
    <w:rsid w:val="3B7D37CF"/>
    <w:rsid w:val="3B814038"/>
    <w:rsid w:val="3B90718B"/>
    <w:rsid w:val="3B9725CA"/>
    <w:rsid w:val="3BA672A9"/>
    <w:rsid w:val="3BB23479"/>
    <w:rsid w:val="3BB3668C"/>
    <w:rsid w:val="3BC51E5E"/>
    <w:rsid w:val="3BC767F9"/>
    <w:rsid w:val="3BC81B99"/>
    <w:rsid w:val="3BD176FB"/>
    <w:rsid w:val="3BD84BBB"/>
    <w:rsid w:val="3BDD01B1"/>
    <w:rsid w:val="3BDF14CC"/>
    <w:rsid w:val="3BE24B60"/>
    <w:rsid w:val="3C011D0B"/>
    <w:rsid w:val="3C0F3747"/>
    <w:rsid w:val="3C0F6E42"/>
    <w:rsid w:val="3C125DB2"/>
    <w:rsid w:val="3C13580F"/>
    <w:rsid w:val="3C177613"/>
    <w:rsid w:val="3C191E26"/>
    <w:rsid w:val="3C2900DB"/>
    <w:rsid w:val="3C2F42C7"/>
    <w:rsid w:val="3C3A0953"/>
    <w:rsid w:val="3C3A59BA"/>
    <w:rsid w:val="3C434BD1"/>
    <w:rsid w:val="3C4A48CA"/>
    <w:rsid w:val="3C4A49AD"/>
    <w:rsid w:val="3C4B742A"/>
    <w:rsid w:val="3C511290"/>
    <w:rsid w:val="3C734CC5"/>
    <w:rsid w:val="3C8D47B1"/>
    <w:rsid w:val="3C962E05"/>
    <w:rsid w:val="3CA4445A"/>
    <w:rsid w:val="3CAE0A5F"/>
    <w:rsid w:val="3CB44FCF"/>
    <w:rsid w:val="3CB61674"/>
    <w:rsid w:val="3CBA14E0"/>
    <w:rsid w:val="3CBA4266"/>
    <w:rsid w:val="3CD2281C"/>
    <w:rsid w:val="3CF80FBB"/>
    <w:rsid w:val="3CFF4D03"/>
    <w:rsid w:val="3D082CA3"/>
    <w:rsid w:val="3D08650E"/>
    <w:rsid w:val="3D1D679D"/>
    <w:rsid w:val="3D1F7507"/>
    <w:rsid w:val="3D2C36BB"/>
    <w:rsid w:val="3D323458"/>
    <w:rsid w:val="3D345D51"/>
    <w:rsid w:val="3D353732"/>
    <w:rsid w:val="3D361E88"/>
    <w:rsid w:val="3D3C45C1"/>
    <w:rsid w:val="3D423226"/>
    <w:rsid w:val="3D453330"/>
    <w:rsid w:val="3D482113"/>
    <w:rsid w:val="3D5237A1"/>
    <w:rsid w:val="3D54192A"/>
    <w:rsid w:val="3D695658"/>
    <w:rsid w:val="3D6C1CB7"/>
    <w:rsid w:val="3D6C33A0"/>
    <w:rsid w:val="3D74592B"/>
    <w:rsid w:val="3D760D32"/>
    <w:rsid w:val="3D8262BA"/>
    <w:rsid w:val="3D897263"/>
    <w:rsid w:val="3DA300A8"/>
    <w:rsid w:val="3DA60DBB"/>
    <w:rsid w:val="3DA6700D"/>
    <w:rsid w:val="3DD45235"/>
    <w:rsid w:val="3DE95026"/>
    <w:rsid w:val="3DEB6387"/>
    <w:rsid w:val="3DEC4FA8"/>
    <w:rsid w:val="3DF753CF"/>
    <w:rsid w:val="3DF81119"/>
    <w:rsid w:val="3E0006CE"/>
    <w:rsid w:val="3E0223A7"/>
    <w:rsid w:val="3E117CD5"/>
    <w:rsid w:val="3E162874"/>
    <w:rsid w:val="3E244DCB"/>
    <w:rsid w:val="3E266E38"/>
    <w:rsid w:val="3E2823FC"/>
    <w:rsid w:val="3E2919E2"/>
    <w:rsid w:val="3E3667C6"/>
    <w:rsid w:val="3E491747"/>
    <w:rsid w:val="3E4A6662"/>
    <w:rsid w:val="3E4E515B"/>
    <w:rsid w:val="3E6BB673"/>
    <w:rsid w:val="3E74795D"/>
    <w:rsid w:val="3E750542"/>
    <w:rsid w:val="3E8310FD"/>
    <w:rsid w:val="3E8E72E1"/>
    <w:rsid w:val="3E8F0CD4"/>
    <w:rsid w:val="3EA03BAF"/>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417614"/>
    <w:rsid w:val="3F59568A"/>
    <w:rsid w:val="3F636B27"/>
    <w:rsid w:val="3F77070A"/>
    <w:rsid w:val="3F84512C"/>
    <w:rsid w:val="3F846153"/>
    <w:rsid w:val="3F877B3E"/>
    <w:rsid w:val="3FAB62E9"/>
    <w:rsid w:val="3FB97A7C"/>
    <w:rsid w:val="3FBE4111"/>
    <w:rsid w:val="3FC7C282"/>
    <w:rsid w:val="3FCE51D0"/>
    <w:rsid w:val="3FD66AC9"/>
    <w:rsid w:val="3FE54875"/>
    <w:rsid w:val="3FF10EAD"/>
    <w:rsid w:val="3FF80A31"/>
    <w:rsid w:val="3FF913F8"/>
    <w:rsid w:val="3FF951A1"/>
    <w:rsid w:val="3FFD6F4A"/>
    <w:rsid w:val="3FFF6F51"/>
    <w:rsid w:val="402079EC"/>
    <w:rsid w:val="4023451D"/>
    <w:rsid w:val="402D1133"/>
    <w:rsid w:val="40380746"/>
    <w:rsid w:val="403C6D2A"/>
    <w:rsid w:val="40465640"/>
    <w:rsid w:val="4061642F"/>
    <w:rsid w:val="406C5052"/>
    <w:rsid w:val="4071077E"/>
    <w:rsid w:val="4075728F"/>
    <w:rsid w:val="40857C93"/>
    <w:rsid w:val="40875512"/>
    <w:rsid w:val="408B2548"/>
    <w:rsid w:val="408E7CE2"/>
    <w:rsid w:val="409022B4"/>
    <w:rsid w:val="40986D02"/>
    <w:rsid w:val="40A23CC4"/>
    <w:rsid w:val="40BA5753"/>
    <w:rsid w:val="40D64733"/>
    <w:rsid w:val="40E0015D"/>
    <w:rsid w:val="40EA717A"/>
    <w:rsid w:val="40ED7524"/>
    <w:rsid w:val="40F305CF"/>
    <w:rsid w:val="40F93FD5"/>
    <w:rsid w:val="41062CDB"/>
    <w:rsid w:val="41063807"/>
    <w:rsid w:val="410D5848"/>
    <w:rsid w:val="410E2A5F"/>
    <w:rsid w:val="4110479E"/>
    <w:rsid w:val="411B5B71"/>
    <w:rsid w:val="411C1395"/>
    <w:rsid w:val="4121689F"/>
    <w:rsid w:val="41302438"/>
    <w:rsid w:val="4132477C"/>
    <w:rsid w:val="41347F62"/>
    <w:rsid w:val="41373AA9"/>
    <w:rsid w:val="413B5CBF"/>
    <w:rsid w:val="415C79E3"/>
    <w:rsid w:val="415E01D3"/>
    <w:rsid w:val="41634A00"/>
    <w:rsid w:val="41672961"/>
    <w:rsid w:val="4167612A"/>
    <w:rsid w:val="416A48C8"/>
    <w:rsid w:val="41836E09"/>
    <w:rsid w:val="418B1FD0"/>
    <w:rsid w:val="41915C07"/>
    <w:rsid w:val="419D25D7"/>
    <w:rsid w:val="419E0E65"/>
    <w:rsid w:val="41BD6B8D"/>
    <w:rsid w:val="41BD7E87"/>
    <w:rsid w:val="41CF16CA"/>
    <w:rsid w:val="41DF5A9C"/>
    <w:rsid w:val="41F8595E"/>
    <w:rsid w:val="41FA6B62"/>
    <w:rsid w:val="41FC26E4"/>
    <w:rsid w:val="4205007B"/>
    <w:rsid w:val="4206132D"/>
    <w:rsid w:val="42061A59"/>
    <w:rsid w:val="421E2360"/>
    <w:rsid w:val="42313CAB"/>
    <w:rsid w:val="42387303"/>
    <w:rsid w:val="424A1F26"/>
    <w:rsid w:val="424C727A"/>
    <w:rsid w:val="425E5134"/>
    <w:rsid w:val="426C0B0D"/>
    <w:rsid w:val="427916F6"/>
    <w:rsid w:val="427F5E03"/>
    <w:rsid w:val="428C3511"/>
    <w:rsid w:val="4291098B"/>
    <w:rsid w:val="42936229"/>
    <w:rsid w:val="4293694A"/>
    <w:rsid w:val="42947140"/>
    <w:rsid w:val="429E6289"/>
    <w:rsid w:val="42A7124B"/>
    <w:rsid w:val="42AD411E"/>
    <w:rsid w:val="42BB04D5"/>
    <w:rsid w:val="42BF1F59"/>
    <w:rsid w:val="42C11494"/>
    <w:rsid w:val="42CC18D7"/>
    <w:rsid w:val="42D431E7"/>
    <w:rsid w:val="42DD3C7C"/>
    <w:rsid w:val="42E06D3F"/>
    <w:rsid w:val="42E47497"/>
    <w:rsid w:val="42EA737E"/>
    <w:rsid w:val="42EB703C"/>
    <w:rsid w:val="42F44809"/>
    <w:rsid w:val="4311783D"/>
    <w:rsid w:val="432A6B51"/>
    <w:rsid w:val="433B01F8"/>
    <w:rsid w:val="433F6946"/>
    <w:rsid w:val="43540190"/>
    <w:rsid w:val="436F4138"/>
    <w:rsid w:val="4376192C"/>
    <w:rsid w:val="43826334"/>
    <w:rsid w:val="438274D6"/>
    <w:rsid w:val="43836937"/>
    <w:rsid w:val="43886F2E"/>
    <w:rsid w:val="43A60F97"/>
    <w:rsid w:val="43AA1A3A"/>
    <w:rsid w:val="43CA7F97"/>
    <w:rsid w:val="43CF6B92"/>
    <w:rsid w:val="43D527A2"/>
    <w:rsid w:val="43E5117C"/>
    <w:rsid w:val="43EF46DE"/>
    <w:rsid w:val="43FB1D8B"/>
    <w:rsid w:val="441F0428"/>
    <w:rsid w:val="442A23D0"/>
    <w:rsid w:val="442A5A37"/>
    <w:rsid w:val="44316DCA"/>
    <w:rsid w:val="4451500F"/>
    <w:rsid w:val="445175A7"/>
    <w:rsid w:val="44567BE7"/>
    <w:rsid w:val="445A043F"/>
    <w:rsid w:val="445D1C18"/>
    <w:rsid w:val="44686728"/>
    <w:rsid w:val="44763CF1"/>
    <w:rsid w:val="447711A6"/>
    <w:rsid w:val="44772570"/>
    <w:rsid w:val="448B156B"/>
    <w:rsid w:val="44931781"/>
    <w:rsid w:val="44B622C6"/>
    <w:rsid w:val="44B85878"/>
    <w:rsid w:val="44C1122D"/>
    <w:rsid w:val="44DB3BAD"/>
    <w:rsid w:val="44EF7556"/>
    <w:rsid w:val="450464A6"/>
    <w:rsid w:val="45161D33"/>
    <w:rsid w:val="451B0980"/>
    <w:rsid w:val="452269D1"/>
    <w:rsid w:val="452913B3"/>
    <w:rsid w:val="45377529"/>
    <w:rsid w:val="454C27BA"/>
    <w:rsid w:val="45521D98"/>
    <w:rsid w:val="455519C6"/>
    <w:rsid w:val="45561319"/>
    <w:rsid w:val="457572C5"/>
    <w:rsid w:val="458D50F5"/>
    <w:rsid w:val="459021C4"/>
    <w:rsid w:val="45982CA1"/>
    <w:rsid w:val="45A603D9"/>
    <w:rsid w:val="45C02053"/>
    <w:rsid w:val="45CA658D"/>
    <w:rsid w:val="45D33AEA"/>
    <w:rsid w:val="45D945AF"/>
    <w:rsid w:val="45D9497A"/>
    <w:rsid w:val="45DC6E49"/>
    <w:rsid w:val="45E72D80"/>
    <w:rsid w:val="45E73807"/>
    <w:rsid w:val="45EB03BD"/>
    <w:rsid w:val="460D1405"/>
    <w:rsid w:val="46160AA8"/>
    <w:rsid w:val="46267B8D"/>
    <w:rsid w:val="46296CFD"/>
    <w:rsid w:val="466A0926"/>
    <w:rsid w:val="466E0C85"/>
    <w:rsid w:val="4672561E"/>
    <w:rsid w:val="46813229"/>
    <w:rsid w:val="46832CE2"/>
    <w:rsid w:val="46865B07"/>
    <w:rsid w:val="46886B3E"/>
    <w:rsid w:val="469F5BC1"/>
    <w:rsid w:val="46A42EB0"/>
    <w:rsid w:val="46A86972"/>
    <w:rsid w:val="46A97BC8"/>
    <w:rsid w:val="46AA2F9F"/>
    <w:rsid w:val="46B12A0C"/>
    <w:rsid w:val="46B22AFA"/>
    <w:rsid w:val="46B313F7"/>
    <w:rsid w:val="46B31897"/>
    <w:rsid w:val="46B574D6"/>
    <w:rsid w:val="46BF4928"/>
    <w:rsid w:val="46C16951"/>
    <w:rsid w:val="46C430AB"/>
    <w:rsid w:val="46C77CF5"/>
    <w:rsid w:val="46C91677"/>
    <w:rsid w:val="46CD5BB3"/>
    <w:rsid w:val="46D149CF"/>
    <w:rsid w:val="46F527EC"/>
    <w:rsid w:val="47095803"/>
    <w:rsid w:val="470E1E6C"/>
    <w:rsid w:val="471367B5"/>
    <w:rsid w:val="47200D37"/>
    <w:rsid w:val="47215D02"/>
    <w:rsid w:val="4732227C"/>
    <w:rsid w:val="47370ABA"/>
    <w:rsid w:val="47507FEA"/>
    <w:rsid w:val="475E44B5"/>
    <w:rsid w:val="47621DD1"/>
    <w:rsid w:val="47672A3E"/>
    <w:rsid w:val="476B0980"/>
    <w:rsid w:val="4776763C"/>
    <w:rsid w:val="477B1305"/>
    <w:rsid w:val="477C200F"/>
    <w:rsid w:val="477C697D"/>
    <w:rsid w:val="478D08F6"/>
    <w:rsid w:val="4790353E"/>
    <w:rsid w:val="4794500D"/>
    <w:rsid w:val="4797719D"/>
    <w:rsid w:val="47A002F6"/>
    <w:rsid w:val="47A35652"/>
    <w:rsid w:val="47AD043B"/>
    <w:rsid w:val="47B90B7F"/>
    <w:rsid w:val="47D155DC"/>
    <w:rsid w:val="47D429C9"/>
    <w:rsid w:val="47E45A99"/>
    <w:rsid w:val="47E81FD1"/>
    <w:rsid w:val="47E82EF1"/>
    <w:rsid w:val="47F907C5"/>
    <w:rsid w:val="48027536"/>
    <w:rsid w:val="48040ACE"/>
    <w:rsid w:val="48076A88"/>
    <w:rsid w:val="480B079C"/>
    <w:rsid w:val="480C0168"/>
    <w:rsid w:val="480D0453"/>
    <w:rsid w:val="480D0DB2"/>
    <w:rsid w:val="481463B8"/>
    <w:rsid w:val="482427BB"/>
    <w:rsid w:val="48310949"/>
    <w:rsid w:val="483551AB"/>
    <w:rsid w:val="48362D3C"/>
    <w:rsid w:val="483D22CC"/>
    <w:rsid w:val="484963E0"/>
    <w:rsid w:val="486B00BB"/>
    <w:rsid w:val="486D2526"/>
    <w:rsid w:val="487358E0"/>
    <w:rsid w:val="4876582E"/>
    <w:rsid w:val="488127A7"/>
    <w:rsid w:val="48940FCB"/>
    <w:rsid w:val="48991076"/>
    <w:rsid w:val="489B0AD4"/>
    <w:rsid w:val="489C0E7C"/>
    <w:rsid w:val="48AC735F"/>
    <w:rsid w:val="48B93465"/>
    <w:rsid w:val="48C22C2E"/>
    <w:rsid w:val="48C5646E"/>
    <w:rsid w:val="48C84B44"/>
    <w:rsid w:val="48D96C7C"/>
    <w:rsid w:val="48F46816"/>
    <w:rsid w:val="48F86CBE"/>
    <w:rsid w:val="48FD7317"/>
    <w:rsid w:val="490F06E0"/>
    <w:rsid w:val="49112F05"/>
    <w:rsid w:val="4915607A"/>
    <w:rsid w:val="492C2F96"/>
    <w:rsid w:val="492E3C4E"/>
    <w:rsid w:val="49366E7B"/>
    <w:rsid w:val="49447356"/>
    <w:rsid w:val="494576F1"/>
    <w:rsid w:val="494C493D"/>
    <w:rsid w:val="49570857"/>
    <w:rsid w:val="495D082D"/>
    <w:rsid w:val="49602550"/>
    <w:rsid w:val="4964111E"/>
    <w:rsid w:val="496B42DA"/>
    <w:rsid w:val="49831760"/>
    <w:rsid w:val="49881965"/>
    <w:rsid w:val="498979C8"/>
    <w:rsid w:val="498F3A3D"/>
    <w:rsid w:val="499B4196"/>
    <w:rsid w:val="499C77BB"/>
    <w:rsid w:val="49A27191"/>
    <w:rsid w:val="49A642F4"/>
    <w:rsid w:val="49A935D9"/>
    <w:rsid w:val="49C314EF"/>
    <w:rsid w:val="49C97224"/>
    <w:rsid w:val="49CB3443"/>
    <w:rsid w:val="49E26DC6"/>
    <w:rsid w:val="49E41C9E"/>
    <w:rsid w:val="49FC288D"/>
    <w:rsid w:val="4A070CAF"/>
    <w:rsid w:val="4A082DB9"/>
    <w:rsid w:val="4A11777F"/>
    <w:rsid w:val="4A21514B"/>
    <w:rsid w:val="4A317D5F"/>
    <w:rsid w:val="4A3A0625"/>
    <w:rsid w:val="4A4B730C"/>
    <w:rsid w:val="4A50523D"/>
    <w:rsid w:val="4A5D7291"/>
    <w:rsid w:val="4A6B6A74"/>
    <w:rsid w:val="4A7E3750"/>
    <w:rsid w:val="4A7F4E6E"/>
    <w:rsid w:val="4A806DBF"/>
    <w:rsid w:val="4A821296"/>
    <w:rsid w:val="4A961B80"/>
    <w:rsid w:val="4AA002B4"/>
    <w:rsid w:val="4AA065F5"/>
    <w:rsid w:val="4AA14924"/>
    <w:rsid w:val="4AA5064D"/>
    <w:rsid w:val="4AB11ED4"/>
    <w:rsid w:val="4AB23C03"/>
    <w:rsid w:val="4ABB6F81"/>
    <w:rsid w:val="4ABD4294"/>
    <w:rsid w:val="4ACD23D6"/>
    <w:rsid w:val="4ACD4390"/>
    <w:rsid w:val="4AD15731"/>
    <w:rsid w:val="4AD16930"/>
    <w:rsid w:val="4AD62DA1"/>
    <w:rsid w:val="4AD93E52"/>
    <w:rsid w:val="4AE023DD"/>
    <w:rsid w:val="4AE276BC"/>
    <w:rsid w:val="4AF6508E"/>
    <w:rsid w:val="4B00283F"/>
    <w:rsid w:val="4B0870AC"/>
    <w:rsid w:val="4B0D743B"/>
    <w:rsid w:val="4B0E4511"/>
    <w:rsid w:val="4B127154"/>
    <w:rsid w:val="4B1371CB"/>
    <w:rsid w:val="4B197687"/>
    <w:rsid w:val="4B1A6945"/>
    <w:rsid w:val="4B1C0B28"/>
    <w:rsid w:val="4B1F21AD"/>
    <w:rsid w:val="4B5A3F7D"/>
    <w:rsid w:val="4B5D617D"/>
    <w:rsid w:val="4B5E121D"/>
    <w:rsid w:val="4B88462C"/>
    <w:rsid w:val="4B897671"/>
    <w:rsid w:val="4B9B0EA7"/>
    <w:rsid w:val="4B9C58D4"/>
    <w:rsid w:val="4B9E042B"/>
    <w:rsid w:val="4BB15DD7"/>
    <w:rsid w:val="4BB673BE"/>
    <w:rsid w:val="4BD72A7F"/>
    <w:rsid w:val="4BE2319E"/>
    <w:rsid w:val="4BE62CCB"/>
    <w:rsid w:val="4BE85531"/>
    <w:rsid w:val="4BEB3A83"/>
    <w:rsid w:val="4BF076A6"/>
    <w:rsid w:val="4BF43354"/>
    <w:rsid w:val="4BFF4460"/>
    <w:rsid w:val="4C070F38"/>
    <w:rsid w:val="4C075C03"/>
    <w:rsid w:val="4C084CA1"/>
    <w:rsid w:val="4C1106C3"/>
    <w:rsid w:val="4C19280C"/>
    <w:rsid w:val="4C217FD6"/>
    <w:rsid w:val="4C2E7741"/>
    <w:rsid w:val="4C300FAF"/>
    <w:rsid w:val="4C3011DB"/>
    <w:rsid w:val="4C31275C"/>
    <w:rsid w:val="4C382619"/>
    <w:rsid w:val="4C3E2CC4"/>
    <w:rsid w:val="4C3F02C3"/>
    <w:rsid w:val="4C4307E7"/>
    <w:rsid w:val="4C471FD7"/>
    <w:rsid w:val="4C4E6B2B"/>
    <w:rsid w:val="4C6B25BB"/>
    <w:rsid w:val="4C870790"/>
    <w:rsid w:val="4C8F52A1"/>
    <w:rsid w:val="4C99297E"/>
    <w:rsid w:val="4C9F4318"/>
    <w:rsid w:val="4CA472A7"/>
    <w:rsid w:val="4CAC4407"/>
    <w:rsid w:val="4CAE0DC6"/>
    <w:rsid w:val="4CB437F6"/>
    <w:rsid w:val="4CB52377"/>
    <w:rsid w:val="4CC435DD"/>
    <w:rsid w:val="4CC46FA7"/>
    <w:rsid w:val="4CCF0B8F"/>
    <w:rsid w:val="4CD1167C"/>
    <w:rsid w:val="4CE97212"/>
    <w:rsid w:val="4CF91D35"/>
    <w:rsid w:val="4CFB17E6"/>
    <w:rsid w:val="4CFD2BF9"/>
    <w:rsid w:val="4D0261E9"/>
    <w:rsid w:val="4D034783"/>
    <w:rsid w:val="4D053F15"/>
    <w:rsid w:val="4D0553D3"/>
    <w:rsid w:val="4D191AD4"/>
    <w:rsid w:val="4D2668B3"/>
    <w:rsid w:val="4D3219C4"/>
    <w:rsid w:val="4D595B24"/>
    <w:rsid w:val="4D5F147C"/>
    <w:rsid w:val="4D5F6DF6"/>
    <w:rsid w:val="4D641BDB"/>
    <w:rsid w:val="4D7A7B6F"/>
    <w:rsid w:val="4D7D5612"/>
    <w:rsid w:val="4D852885"/>
    <w:rsid w:val="4D8860D7"/>
    <w:rsid w:val="4DA24D1C"/>
    <w:rsid w:val="4DBB3186"/>
    <w:rsid w:val="4DC41DA7"/>
    <w:rsid w:val="4DC4528E"/>
    <w:rsid w:val="4DC746DC"/>
    <w:rsid w:val="4DC91F90"/>
    <w:rsid w:val="4DD27265"/>
    <w:rsid w:val="4DD752A2"/>
    <w:rsid w:val="4DE86678"/>
    <w:rsid w:val="4DF2276D"/>
    <w:rsid w:val="4E0641D5"/>
    <w:rsid w:val="4E0975E7"/>
    <w:rsid w:val="4E0D7A50"/>
    <w:rsid w:val="4E191EAF"/>
    <w:rsid w:val="4E1F6EB3"/>
    <w:rsid w:val="4E4F1AF9"/>
    <w:rsid w:val="4E771F3E"/>
    <w:rsid w:val="4E803FA8"/>
    <w:rsid w:val="4E814E30"/>
    <w:rsid w:val="4E8B2588"/>
    <w:rsid w:val="4E9E3C23"/>
    <w:rsid w:val="4EA330F5"/>
    <w:rsid w:val="4EAF55F6"/>
    <w:rsid w:val="4EB05699"/>
    <w:rsid w:val="4ED62ECF"/>
    <w:rsid w:val="4EE74D90"/>
    <w:rsid w:val="4EEF578A"/>
    <w:rsid w:val="4EFA6DC1"/>
    <w:rsid w:val="4F0B065C"/>
    <w:rsid w:val="4F0B2582"/>
    <w:rsid w:val="4F0C73E8"/>
    <w:rsid w:val="4F0F2B70"/>
    <w:rsid w:val="4F1A38BE"/>
    <w:rsid w:val="4F1D06F4"/>
    <w:rsid w:val="4F212A01"/>
    <w:rsid w:val="4F241B17"/>
    <w:rsid w:val="4F257073"/>
    <w:rsid w:val="4F301857"/>
    <w:rsid w:val="4F4536D8"/>
    <w:rsid w:val="4F5F0DCA"/>
    <w:rsid w:val="4F681936"/>
    <w:rsid w:val="4F6B6C90"/>
    <w:rsid w:val="4F844786"/>
    <w:rsid w:val="4F8B3E56"/>
    <w:rsid w:val="4F8B78F2"/>
    <w:rsid w:val="4F8F16B5"/>
    <w:rsid w:val="4F905428"/>
    <w:rsid w:val="4F910446"/>
    <w:rsid w:val="4FA87C71"/>
    <w:rsid w:val="4FAD6B06"/>
    <w:rsid w:val="4FBE2BFC"/>
    <w:rsid w:val="4FBF54A2"/>
    <w:rsid w:val="4FD5663B"/>
    <w:rsid w:val="4FDA040A"/>
    <w:rsid w:val="4FDC71D6"/>
    <w:rsid w:val="4FDF28D3"/>
    <w:rsid w:val="4FF63FCE"/>
    <w:rsid w:val="4FFC5148"/>
    <w:rsid w:val="4FFE2CA6"/>
    <w:rsid w:val="500E2189"/>
    <w:rsid w:val="501C5F4C"/>
    <w:rsid w:val="501E4619"/>
    <w:rsid w:val="50242873"/>
    <w:rsid w:val="50350ED7"/>
    <w:rsid w:val="503B680E"/>
    <w:rsid w:val="503E4E84"/>
    <w:rsid w:val="50577C7E"/>
    <w:rsid w:val="50594100"/>
    <w:rsid w:val="5065405F"/>
    <w:rsid w:val="5067531C"/>
    <w:rsid w:val="50681F00"/>
    <w:rsid w:val="50794F72"/>
    <w:rsid w:val="507D0CA9"/>
    <w:rsid w:val="50887115"/>
    <w:rsid w:val="508D1967"/>
    <w:rsid w:val="509141B6"/>
    <w:rsid w:val="509938D9"/>
    <w:rsid w:val="50A06E91"/>
    <w:rsid w:val="50BA3997"/>
    <w:rsid w:val="50BD7329"/>
    <w:rsid w:val="50BF076D"/>
    <w:rsid w:val="50C11560"/>
    <w:rsid w:val="50CD6207"/>
    <w:rsid w:val="50EB753F"/>
    <w:rsid w:val="50F3057B"/>
    <w:rsid w:val="50FC53CA"/>
    <w:rsid w:val="51033E28"/>
    <w:rsid w:val="51094825"/>
    <w:rsid w:val="51194A6B"/>
    <w:rsid w:val="512372CC"/>
    <w:rsid w:val="512460B3"/>
    <w:rsid w:val="512D7670"/>
    <w:rsid w:val="512E7C5E"/>
    <w:rsid w:val="513C61F3"/>
    <w:rsid w:val="513D5554"/>
    <w:rsid w:val="51433A26"/>
    <w:rsid w:val="51435AD8"/>
    <w:rsid w:val="514E026B"/>
    <w:rsid w:val="515606F2"/>
    <w:rsid w:val="515E027B"/>
    <w:rsid w:val="517B113D"/>
    <w:rsid w:val="51814EC3"/>
    <w:rsid w:val="51A14AB5"/>
    <w:rsid w:val="51B72D2A"/>
    <w:rsid w:val="51BF35FD"/>
    <w:rsid w:val="51C8796C"/>
    <w:rsid w:val="51CA1D55"/>
    <w:rsid w:val="51D3518D"/>
    <w:rsid w:val="51D51773"/>
    <w:rsid w:val="51DD06A1"/>
    <w:rsid w:val="51EC7E84"/>
    <w:rsid w:val="51F02ACF"/>
    <w:rsid w:val="51FA7F99"/>
    <w:rsid w:val="520720D4"/>
    <w:rsid w:val="52094756"/>
    <w:rsid w:val="520D307D"/>
    <w:rsid w:val="520E4894"/>
    <w:rsid w:val="52106F7E"/>
    <w:rsid w:val="521B5AC1"/>
    <w:rsid w:val="521F3E09"/>
    <w:rsid w:val="522A551E"/>
    <w:rsid w:val="522F264F"/>
    <w:rsid w:val="523909B7"/>
    <w:rsid w:val="523E79EE"/>
    <w:rsid w:val="524C35A0"/>
    <w:rsid w:val="525A6760"/>
    <w:rsid w:val="52644A8E"/>
    <w:rsid w:val="52657824"/>
    <w:rsid w:val="52693783"/>
    <w:rsid w:val="526D567F"/>
    <w:rsid w:val="52741030"/>
    <w:rsid w:val="52765DE3"/>
    <w:rsid w:val="52766B60"/>
    <w:rsid w:val="527A5F1B"/>
    <w:rsid w:val="527D47C7"/>
    <w:rsid w:val="528909E8"/>
    <w:rsid w:val="528F0266"/>
    <w:rsid w:val="52A44B1D"/>
    <w:rsid w:val="52A606BB"/>
    <w:rsid w:val="52BE70DE"/>
    <w:rsid w:val="52BF2AF6"/>
    <w:rsid w:val="52C67421"/>
    <w:rsid w:val="52DF6103"/>
    <w:rsid w:val="52EE408A"/>
    <w:rsid w:val="52F43DE1"/>
    <w:rsid w:val="52FA2967"/>
    <w:rsid w:val="52FC482C"/>
    <w:rsid w:val="53041292"/>
    <w:rsid w:val="53106487"/>
    <w:rsid w:val="531320FF"/>
    <w:rsid w:val="531E523C"/>
    <w:rsid w:val="53244C85"/>
    <w:rsid w:val="532A36C6"/>
    <w:rsid w:val="53385111"/>
    <w:rsid w:val="53395347"/>
    <w:rsid w:val="534068EC"/>
    <w:rsid w:val="53495B9C"/>
    <w:rsid w:val="53552127"/>
    <w:rsid w:val="535B00EA"/>
    <w:rsid w:val="535D08F2"/>
    <w:rsid w:val="536978A4"/>
    <w:rsid w:val="536D0B73"/>
    <w:rsid w:val="536E77DF"/>
    <w:rsid w:val="538542B6"/>
    <w:rsid w:val="53A7310B"/>
    <w:rsid w:val="53AD61E2"/>
    <w:rsid w:val="53AE6E89"/>
    <w:rsid w:val="53BD55C2"/>
    <w:rsid w:val="53D73D1F"/>
    <w:rsid w:val="53DF526A"/>
    <w:rsid w:val="53EA12F8"/>
    <w:rsid w:val="53F82FA0"/>
    <w:rsid w:val="53FD3203"/>
    <w:rsid w:val="53FF74DA"/>
    <w:rsid w:val="54021DAB"/>
    <w:rsid w:val="540F471F"/>
    <w:rsid w:val="540F7498"/>
    <w:rsid w:val="541B565F"/>
    <w:rsid w:val="541C54DC"/>
    <w:rsid w:val="541F2266"/>
    <w:rsid w:val="542576C2"/>
    <w:rsid w:val="542B0114"/>
    <w:rsid w:val="54326116"/>
    <w:rsid w:val="54511490"/>
    <w:rsid w:val="54567CF8"/>
    <w:rsid w:val="546B1F56"/>
    <w:rsid w:val="54705FA3"/>
    <w:rsid w:val="547E59F8"/>
    <w:rsid w:val="54A9350D"/>
    <w:rsid w:val="54AE3555"/>
    <w:rsid w:val="54B44F3E"/>
    <w:rsid w:val="54B761F7"/>
    <w:rsid w:val="54C10E0B"/>
    <w:rsid w:val="54C6239B"/>
    <w:rsid w:val="54D21FF4"/>
    <w:rsid w:val="54D22C63"/>
    <w:rsid w:val="54D51D92"/>
    <w:rsid w:val="54E33E07"/>
    <w:rsid w:val="54FA6D69"/>
    <w:rsid w:val="550020CC"/>
    <w:rsid w:val="55053FB1"/>
    <w:rsid w:val="550F3BDA"/>
    <w:rsid w:val="550F738D"/>
    <w:rsid w:val="55105D67"/>
    <w:rsid w:val="551925EB"/>
    <w:rsid w:val="552E42B1"/>
    <w:rsid w:val="552F2073"/>
    <w:rsid w:val="5533296C"/>
    <w:rsid w:val="5539496E"/>
    <w:rsid w:val="553C0B0B"/>
    <w:rsid w:val="55592A2E"/>
    <w:rsid w:val="555B3708"/>
    <w:rsid w:val="555C1021"/>
    <w:rsid w:val="55650DD4"/>
    <w:rsid w:val="55735C03"/>
    <w:rsid w:val="557B5277"/>
    <w:rsid w:val="55811176"/>
    <w:rsid w:val="55820D2C"/>
    <w:rsid w:val="55881FEB"/>
    <w:rsid w:val="55901470"/>
    <w:rsid w:val="559544A1"/>
    <w:rsid w:val="559D1B18"/>
    <w:rsid w:val="559E0C79"/>
    <w:rsid w:val="55A0105D"/>
    <w:rsid w:val="55A86518"/>
    <w:rsid w:val="55B30F4B"/>
    <w:rsid w:val="55B45E9B"/>
    <w:rsid w:val="55B5218C"/>
    <w:rsid w:val="55BA16AD"/>
    <w:rsid w:val="55BB2305"/>
    <w:rsid w:val="55C3004F"/>
    <w:rsid w:val="55C71477"/>
    <w:rsid w:val="55C84E61"/>
    <w:rsid w:val="55CD530D"/>
    <w:rsid w:val="55CF199A"/>
    <w:rsid w:val="55CF2C93"/>
    <w:rsid w:val="55D368E3"/>
    <w:rsid w:val="55E0042C"/>
    <w:rsid w:val="55E67C1E"/>
    <w:rsid w:val="55E768E8"/>
    <w:rsid w:val="55EC0647"/>
    <w:rsid w:val="55F35561"/>
    <w:rsid w:val="55FC21C4"/>
    <w:rsid w:val="560E1DBD"/>
    <w:rsid w:val="56140D2E"/>
    <w:rsid w:val="56301712"/>
    <w:rsid w:val="563E5808"/>
    <w:rsid w:val="56487C06"/>
    <w:rsid w:val="564F2FD6"/>
    <w:rsid w:val="564F4A1A"/>
    <w:rsid w:val="56520BF9"/>
    <w:rsid w:val="565F38EE"/>
    <w:rsid w:val="56604784"/>
    <w:rsid w:val="566E51D6"/>
    <w:rsid w:val="56775267"/>
    <w:rsid w:val="568411BB"/>
    <w:rsid w:val="56931F37"/>
    <w:rsid w:val="569E3EE6"/>
    <w:rsid w:val="56B20379"/>
    <w:rsid w:val="56CB403F"/>
    <w:rsid w:val="56CF59E9"/>
    <w:rsid w:val="56D06A51"/>
    <w:rsid w:val="56D11496"/>
    <w:rsid w:val="56D26326"/>
    <w:rsid w:val="56E270E9"/>
    <w:rsid w:val="56F94094"/>
    <w:rsid w:val="56FE2C83"/>
    <w:rsid w:val="5704285D"/>
    <w:rsid w:val="570468C2"/>
    <w:rsid w:val="57071F4E"/>
    <w:rsid w:val="570E60BE"/>
    <w:rsid w:val="57106E4E"/>
    <w:rsid w:val="571B01F2"/>
    <w:rsid w:val="571C07FA"/>
    <w:rsid w:val="57295EA1"/>
    <w:rsid w:val="57361164"/>
    <w:rsid w:val="5736730A"/>
    <w:rsid w:val="57437223"/>
    <w:rsid w:val="574E4E5E"/>
    <w:rsid w:val="576206B2"/>
    <w:rsid w:val="57710B44"/>
    <w:rsid w:val="57797801"/>
    <w:rsid w:val="577A1F44"/>
    <w:rsid w:val="57823EDB"/>
    <w:rsid w:val="57883229"/>
    <w:rsid w:val="5789732C"/>
    <w:rsid w:val="57901CD5"/>
    <w:rsid w:val="57971AFC"/>
    <w:rsid w:val="5798124F"/>
    <w:rsid w:val="57996E2C"/>
    <w:rsid w:val="579A046A"/>
    <w:rsid w:val="57B3566A"/>
    <w:rsid w:val="57B83882"/>
    <w:rsid w:val="57BC764D"/>
    <w:rsid w:val="57BF4348"/>
    <w:rsid w:val="57C27432"/>
    <w:rsid w:val="57C72719"/>
    <w:rsid w:val="57CB373A"/>
    <w:rsid w:val="57CE1ADE"/>
    <w:rsid w:val="57D4431F"/>
    <w:rsid w:val="57DE3E13"/>
    <w:rsid w:val="57E87254"/>
    <w:rsid w:val="57EB46EB"/>
    <w:rsid w:val="57EC2FBD"/>
    <w:rsid w:val="57FD0454"/>
    <w:rsid w:val="58083745"/>
    <w:rsid w:val="580B1B5D"/>
    <w:rsid w:val="580F52DD"/>
    <w:rsid w:val="58115893"/>
    <w:rsid w:val="582F21FE"/>
    <w:rsid w:val="583A6AE1"/>
    <w:rsid w:val="583D1EC5"/>
    <w:rsid w:val="58430E04"/>
    <w:rsid w:val="58447EEA"/>
    <w:rsid w:val="58476568"/>
    <w:rsid w:val="585710E6"/>
    <w:rsid w:val="585B630B"/>
    <w:rsid w:val="58621F05"/>
    <w:rsid w:val="5862721D"/>
    <w:rsid w:val="586356A5"/>
    <w:rsid w:val="58707502"/>
    <w:rsid w:val="58723FE4"/>
    <w:rsid w:val="5888199F"/>
    <w:rsid w:val="589E75EC"/>
    <w:rsid w:val="58AB7AD4"/>
    <w:rsid w:val="58BD7BC2"/>
    <w:rsid w:val="58C12364"/>
    <w:rsid w:val="58EB0BCA"/>
    <w:rsid w:val="58F51F77"/>
    <w:rsid w:val="59025B0D"/>
    <w:rsid w:val="59055CCE"/>
    <w:rsid w:val="590E22DB"/>
    <w:rsid w:val="590E638E"/>
    <w:rsid w:val="59170A87"/>
    <w:rsid w:val="59184160"/>
    <w:rsid w:val="592F7E55"/>
    <w:rsid w:val="593554BF"/>
    <w:rsid w:val="59442859"/>
    <w:rsid w:val="594A6DE7"/>
    <w:rsid w:val="594E370F"/>
    <w:rsid w:val="59526FF3"/>
    <w:rsid w:val="5956265F"/>
    <w:rsid w:val="595A36C1"/>
    <w:rsid w:val="595B3C40"/>
    <w:rsid w:val="59610727"/>
    <w:rsid w:val="5970339B"/>
    <w:rsid w:val="598F4F95"/>
    <w:rsid w:val="5999739E"/>
    <w:rsid w:val="59A41164"/>
    <w:rsid w:val="59B12B6A"/>
    <w:rsid w:val="59B569AB"/>
    <w:rsid w:val="59C254A5"/>
    <w:rsid w:val="59E06376"/>
    <w:rsid w:val="59E142DC"/>
    <w:rsid w:val="59ED46EB"/>
    <w:rsid w:val="59FF75BE"/>
    <w:rsid w:val="5A0111E2"/>
    <w:rsid w:val="5A0176D1"/>
    <w:rsid w:val="5A044F70"/>
    <w:rsid w:val="5A0E1D6B"/>
    <w:rsid w:val="5A1D15B3"/>
    <w:rsid w:val="5A1D4EFE"/>
    <w:rsid w:val="5A347C0C"/>
    <w:rsid w:val="5A394566"/>
    <w:rsid w:val="5A3A2204"/>
    <w:rsid w:val="5A472CEC"/>
    <w:rsid w:val="5A5D684E"/>
    <w:rsid w:val="5A616BCF"/>
    <w:rsid w:val="5A666518"/>
    <w:rsid w:val="5A782AA3"/>
    <w:rsid w:val="5A7911B2"/>
    <w:rsid w:val="5A826988"/>
    <w:rsid w:val="5A8805AD"/>
    <w:rsid w:val="5A891532"/>
    <w:rsid w:val="5A982B0C"/>
    <w:rsid w:val="5A9E5948"/>
    <w:rsid w:val="5AA409B2"/>
    <w:rsid w:val="5AA4447D"/>
    <w:rsid w:val="5AA669DF"/>
    <w:rsid w:val="5AB50438"/>
    <w:rsid w:val="5ABB7EBA"/>
    <w:rsid w:val="5ABD5EDB"/>
    <w:rsid w:val="5ACD4C19"/>
    <w:rsid w:val="5AD32AD3"/>
    <w:rsid w:val="5AD61301"/>
    <w:rsid w:val="5ADA0571"/>
    <w:rsid w:val="5ADA7015"/>
    <w:rsid w:val="5ADC7773"/>
    <w:rsid w:val="5AEE2462"/>
    <w:rsid w:val="5AEF6BF7"/>
    <w:rsid w:val="5AF20E4A"/>
    <w:rsid w:val="5AF854CA"/>
    <w:rsid w:val="5AFC7E15"/>
    <w:rsid w:val="5AFF59AA"/>
    <w:rsid w:val="5B0C1D95"/>
    <w:rsid w:val="5B0D1838"/>
    <w:rsid w:val="5B173D00"/>
    <w:rsid w:val="5B242EC8"/>
    <w:rsid w:val="5B270F8B"/>
    <w:rsid w:val="5B526BA0"/>
    <w:rsid w:val="5B53012E"/>
    <w:rsid w:val="5B7222F3"/>
    <w:rsid w:val="5B7223C1"/>
    <w:rsid w:val="5B725324"/>
    <w:rsid w:val="5B78635A"/>
    <w:rsid w:val="5B7A74E3"/>
    <w:rsid w:val="5B7F07D5"/>
    <w:rsid w:val="5B8526E3"/>
    <w:rsid w:val="5B86742C"/>
    <w:rsid w:val="5B895676"/>
    <w:rsid w:val="5B9C5BD2"/>
    <w:rsid w:val="5BB3092C"/>
    <w:rsid w:val="5BC540D1"/>
    <w:rsid w:val="5BCF7A15"/>
    <w:rsid w:val="5BD74746"/>
    <w:rsid w:val="5BDC5587"/>
    <w:rsid w:val="5BDE576D"/>
    <w:rsid w:val="5BEF3739"/>
    <w:rsid w:val="5BF11664"/>
    <w:rsid w:val="5BF758DA"/>
    <w:rsid w:val="5BFA5443"/>
    <w:rsid w:val="5C0033F1"/>
    <w:rsid w:val="5C022EEB"/>
    <w:rsid w:val="5C074CC3"/>
    <w:rsid w:val="5C0D0B16"/>
    <w:rsid w:val="5C2C472A"/>
    <w:rsid w:val="5C3A050C"/>
    <w:rsid w:val="5C3C1A99"/>
    <w:rsid w:val="5C3F74E3"/>
    <w:rsid w:val="5C451D6A"/>
    <w:rsid w:val="5C647285"/>
    <w:rsid w:val="5C764D6B"/>
    <w:rsid w:val="5C7A19BD"/>
    <w:rsid w:val="5C9A394F"/>
    <w:rsid w:val="5CAC6FC5"/>
    <w:rsid w:val="5CB53A34"/>
    <w:rsid w:val="5CB77667"/>
    <w:rsid w:val="5CB87D6C"/>
    <w:rsid w:val="5CBB7530"/>
    <w:rsid w:val="5CC16D8D"/>
    <w:rsid w:val="5CC715AB"/>
    <w:rsid w:val="5CC95D32"/>
    <w:rsid w:val="5CDC179B"/>
    <w:rsid w:val="5CDF7FD7"/>
    <w:rsid w:val="5CF073E9"/>
    <w:rsid w:val="5CF35602"/>
    <w:rsid w:val="5CFA3EB4"/>
    <w:rsid w:val="5CFF6E54"/>
    <w:rsid w:val="5D0120B0"/>
    <w:rsid w:val="5D064F7B"/>
    <w:rsid w:val="5D0803AB"/>
    <w:rsid w:val="5D0870B9"/>
    <w:rsid w:val="5D0F0B56"/>
    <w:rsid w:val="5D0F2892"/>
    <w:rsid w:val="5D121B72"/>
    <w:rsid w:val="5D240310"/>
    <w:rsid w:val="5D26311B"/>
    <w:rsid w:val="5D407659"/>
    <w:rsid w:val="5D4178F4"/>
    <w:rsid w:val="5D4E247E"/>
    <w:rsid w:val="5D577A94"/>
    <w:rsid w:val="5D697D79"/>
    <w:rsid w:val="5D6F1CCC"/>
    <w:rsid w:val="5D7342AD"/>
    <w:rsid w:val="5D7520B0"/>
    <w:rsid w:val="5D75491A"/>
    <w:rsid w:val="5D790898"/>
    <w:rsid w:val="5D7D2CD6"/>
    <w:rsid w:val="5D8A6C50"/>
    <w:rsid w:val="5D8C2F31"/>
    <w:rsid w:val="5D94650F"/>
    <w:rsid w:val="5DA05548"/>
    <w:rsid w:val="5DA46239"/>
    <w:rsid w:val="5DA4679E"/>
    <w:rsid w:val="5DAE6478"/>
    <w:rsid w:val="5DC2282B"/>
    <w:rsid w:val="5DCA7D57"/>
    <w:rsid w:val="5DD3264E"/>
    <w:rsid w:val="5DDD63AF"/>
    <w:rsid w:val="5DF474C9"/>
    <w:rsid w:val="5E041265"/>
    <w:rsid w:val="5E2B7697"/>
    <w:rsid w:val="5E3B36FA"/>
    <w:rsid w:val="5E4D2A9C"/>
    <w:rsid w:val="5E521E1C"/>
    <w:rsid w:val="5E5571A4"/>
    <w:rsid w:val="5E5576F3"/>
    <w:rsid w:val="5E617C2B"/>
    <w:rsid w:val="5E6E7E8E"/>
    <w:rsid w:val="5E723EB4"/>
    <w:rsid w:val="5E735DF6"/>
    <w:rsid w:val="5E7E0396"/>
    <w:rsid w:val="5E7F3237"/>
    <w:rsid w:val="5E843EC5"/>
    <w:rsid w:val="5E8C75FF"/>
    <w:rsid w:val="5EA23921"/>
    <w:rsid w:val="5EB323C8"/>
    <w:rsid w:val="5EC0115A"/>
    <w:rsid w:val="5EC46CBD"/>
    <w:rsid w:val="5EC54381"/>
    <w:rsid w:val="5EC9488F"/>
    <w:rsid w:val="5EDE5C89"/>
    <w:rsid w:val="5EE37C0B"/>
    <w:rsid w:val="5EE64AAF"/>
    <w:rsid w:val="5EEF1885"/>
    <w:rsid w:val="5EF47E31"/>
    <w:rsid w:val="5EFB4BF2"/>
    <w:rsid w:val="5F0132CA"/>
    <w:rsid w:val="5F085DA4"/>
    <w:rsid w:val="5F116CFA"/>
    <w:rsid w:val="5F1462A8"/>
    <w:rsid w:val="5F1E58A2"/>
    <w:rsid w:val="5F1F2B83"/>
    <w:rsid w:val="5F215050"/>
    <w:rsid w:val="5F28008C"/>
    <w:rsid w:val="5F2B5871"/>
    <w:rsid w:val="5F2E659A"/>
    <w:rsid w:val="5F4462D9"/>
    <w:rsid w:val="5F4B574C"/>
    <w:rsid w:val="5F526781"/>
    <w:rsid w:val="5F677827"/>
    <w:rsid w:val="5F69AEF8"/>
    <w:rsid w:val="5F6C2068"/>
    <w:rsid w:val="5F6C31C7"/>
    <w:rsid w:val="5F6E316F"/>
    <w:rsid w:val="5F706BA6"/>
    <w:rsid w:val="5F733EF1"/>
    <w:rsid w:val="5F743B13"/>
    <w:rsid w:val="5F786A3F"/>
    <w:rsid w:val="5F7F46FC"/>
    <w:rsid w:val="5F7FE304"/>
    <w:rsid w:val="5F9B0D23"/>
    <w:rsid w:val="5F9D4C85"/>
    <w:rsid w:val="5F9F5213"/>
    <w:rsid w:val="5F9F8873"/>
    <w:rsid w:val="5FA66085"/>
    <w:rsid w:val="5FA80816"/>
    <w:rsid w:val="5FAD1FE1"/>
    <w:rsid w:val="5FB51FCB"/>
    <w:rsid w:val="5FC2688A"/>
    <w:rsid w:val="5FCE6764"/>
    <w:rsid w:val="5FDC7CD6"/>
    <w:rsid w:val="5FED6F4A"/>
    <w:rsid w:val="5FEE3BCE"/>
    <w:rsid w:val="600153BE"/>
    <w:rsid w:val="60094F35"/>
    <w:rsid w:val="600D4CEE"/>
    <w:rsid w:val="600E201D"/>
    <w:rsid w:val="60113E2C"/>
    <w:rsid w:val="601A3702"/>
    <w:rsid w:val="60241949"/>
    <w:rsid w:val="602C7C48"/>
    <w:rsid w:val="60324DA4"/>
    <w:rsid w:val="604343F0"/>
    <w:rsid w:val="60437DE9"/>
    <w:rsid w:val="6046318F"/>
    <w:rsid w:val="604B6CCB"/>
    <w:rsid w:val="60583B1A"/>
    <w:rsid w:val="6070442A"/>
    <w:rsid w:val="60AF5D41"/>
    <w:rsid w:val="60B9239F"/>
    <w:rsid w:val="60C645AB"/>
    <w:rsid w:val="60CE498A"/>
    <w:rsid w:val="60E20DAE"/>
    <w:rsid w:val="60E27E53"/>
    <w:rsid w:val="61206F49"/>
    <w:rsid w:val="612D4771"/>
    <w:rsid w:val="61321B4C"/>
    <w:rsid w:val="613D6BAA"/>
    <w:rsid w:val="61400A45"/>
    <w:rsid w:val="61410D80"/>
    <w:rsid w:val="6155256B"/>
    <w:rsid w:val="61616C24"/>
    <w:rsid w:val="6167427F"/>
    <w:rsid w:val="616A3192"/>
    <w:rsid w:val="616D37C2"/>
    <w:rsid w:val="618755C4"/>
    <w:rsid w:val="61953350"/>
    <w:rsid w:val="619D4372"/>
    <w:rsid w:val="619E139C"/>
    <w:rsid w:val="61A44245"/>
    <w:rsid w:val="61AC2E6E"/>
    <w:rsid w:val="61BE5377"/>
    <w:rsid w:val="61CE1DDF"/>
    <w:rsid w:val="61DE71DE"/>
    <w:rsid w:val="61F05A3D"/>
    <w:rsid w:val="62045801"/>
    <w:rsid w:val="620C7E39"/>
    <w:rsid w:val="62127C3C"/>
    <w:rsid w:val="6224730C"/>
    <w:rsid w:val="622567A5"/>
    <w:rsid w:val="622977EA"/>
    <w:rsid w:val="622B010A"/>
    <w:rsid w:val="622C73DE"/>
    <w:rsid w:val="623C143F"/>
    <w:rsid w:val="62577D9F"/>
    <w:rsid w:val="625A6434"/>
    <w:rsid w:val="62650FDA"/>
    <w:rsid w:val="626C7A15"/>
    <w:rsid w:val="626F3F92"/>
    <w:rsid w:val="627F54B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76B6D"/>
    <w:rsid w:val="63382085"/>
    <w:rsid w:val="63422B24"/>
    <w:rsid w:val="63471E94"/>
    <w:rsid w:val="63556314"/>
    <w:rsid w:val="635C1ED9"/>
    <w:rsid w:val="636607F7"/>
    <w:rsid w:val="636965D4"/>
    <w:rsid w:val="637029F7"/>
    <w:rsid w:val="63726B6C"/>
    <w:rsid w:val="637B7A06"/>
    <w:rsid w:val="637C0E46"/>
    <w:rsid w:val="63835232"/>
    <w:rsid w:val="63965A29"/>
    <w:rsid w:val="63A044C9"/>
    <w:rsid w:val="63AE2B07"/>
    <w:rsid w:val="63AE435F"/>
    <w:rsid w:val="63B14BC4"/>
    <w:rsid w:val="63BB7AF9"/>
    <w:rsid w:val="63BD1501"/>
    <w:rsid w:val="63CC0088"/>
    <w:rsid w:val="63E8694B"/>
    <w:rsid w:val="63F86267"/>
    <w:rsid w:val="640E3B92"/>
    <w:rsid w:val="642D7C85"/>
    <w:rsid w:val="645C646E"/>
    <w:rsid w:val="646D6D6E"/>
    <w:rsid w:val="646F6F68"/>
    <w:rsid w:val="647007F1"/>
    <w:rsid w:val="647A3430"/>
    <w:rsid w:val="648B159F"/>
    <w:rsid w:val="648D6976"/>
    <w:rsid w:val="64BB2F3B"/>
    <w:rsid w:val="64BF61CB"/>
    <w:rsid w:val="64C93DE9"/>
    <w:rsid w:val="64D13507"/>
    <w:rsid w:val="64D53390"/>
    <w:rsid w:val="64DA6181"/>
    <w:rsid w:val="64DF4A2F"/>
    <w:rsid w:val="64E55FD0"/>
    <w:rsid w:val="64FA5B55"/>
    <w:rsid w:val="6509385A"/>
    <w:rsid w:val="651C0482"/>
    <w:rsid w:val="6545060B"/>
    <w:rsid w:val="65461ECA"/>
    <w:rsid w:val="654A5961"/>
    <w:rsid w:val="654E3E6C"/>
    <w:rsid w:val="655075F6"/>
    <w:rsid w:val="65534AD5"/>
    <w:rsid w:val="655D5954"/>
    <w:rsid w:val="65702E88"/>
    <w:rsid w:val="657E46FF"/>
    <w:rsid w:val="65803402"/>
    <w:rsid w:val="65826214"/>
    <w:rsid w:val="658E1E84"/>
    <w:rsid w:val="65957DD9"/>
    <w:rsid w:val="659A5AD1"/>
    <w:rsid w:val="65A4596F"/>
    <w:rsid w:val="65C437BF"/>
    <w:rsid w:val="65C72292"/>
    <w:rsid w:val="65CE5C83"/>
    <w:rsid w:val="65D117B7"/>
    <w:rsid w:val="65F1617E"/>
    <w:rsid w:val="65F5223C"/>
    <w:rsid w:val="65F55B8D"/>
    <w:rsid w:val="65FD2C93"/>
    <w:rsid w:val="66022B47"/>
    <w:rsid w:val="660245B8"/>
    <w:rsid w:val="661829F8"/>
    <w:rsid w:val="661A727C"/>
    <w:rsid w:val="661B4BCF"/>
    <w:rsid w:val="662E096C"/>
    <w:rsid w:val="665C4E79"/>
    <w:rsid w:val="666D0C7A"/>
    <w:rsid w:val="66821FD7"/>
    <w:rsid w:val="66975803"/>
    <w:rsid w:val="66B132A5"/>
    <w:rsid w:val="66C306A0"/>
    <w:rsid w:val="66C37A39"/>
    <w:rsid w:val="66C739CD"/>
    <w:rsid w:val="66D52CAC"/>
    <w:rsid w:val="66D625BA"/>
    <w:rsid w:val="66E717C1"/>
    <w:rsid w:val="66E757AC"/>
    <w:rsid w:val="66F276B6"/>
    <w:rsid w:val="66FB2125"/>
    <w:rsid w:val="671909F3"/>
    <w:rsid w:val="672A0714"/>
    <w:rsid w:val="672A5A8A"/>
    <w:rsid w:val="672B6BEF"/>
    <w:rsid w:val="672F287A"/>
    <w:rsid w:val="67340A23"/>
    <w:rsid w:val="673A46B0"/>
    <w:rsid w:val="67574DE2"/>
    <w:rsid w:val="675F6FD0"/>
    <w:rsid w:val="67717EA6"/>
    <w:rsid w:val="67753D45"/>
    <w:rsid w:val="677E7AB0"/>
    <w:rsid w:val="678D7669"/>
    <w:rsid w:val="67A02054"/>
    <w:rsid w:val="67B37C4A"/>
    <w:rsid w:val="67D03E67"/>
    <w:rsid w:val="67D33548"/>
    <w:rsid w:val="67DA640F"/>
    <w:rsid w:val="67E633C8"/>
    <w:rsid w:val="67E86292"/>
    <w:rsid w:val="67EB7247"/>
    <w:rsid w:val="67EC221C"/>
    <w:rsid w:val="67EF3975"/>
    <w:rsid w:val="67F72C98"/>
    <w:rsid w:val="68174EC4"/>
    <w:rsid w:val="68246BFD"/>
    <w:rsid w:val="68450B54"/>
    <w:rsid w:val="68490412"/>
    <w:rsid w:val="6853226F"/>
    <w:rsid w:val="68534AC8"/>
    <w:rsid w:val="68553319"/>
    <w:rsid w:val="68557724"/>
    <w:rsid w:val="68694610"/>
    <w:rsid w:val="6881195A"/>
    <w:rsid w:val="68830BF5"/>
    <w:rsid w:val="68832558"/>
    <w:rsid w:val="68881483"/>
    <w:rsid w:val="688F4FD2"/>
    <w:rsid w:val="689D7887"/>
    <w:rsid w:val="689F7918"/>
    <w:rsid w:val="68A272FD"/>
    <w:rsid w:val="68B411EB"/>
    <w:rsid w:val="68C53CF8"/>
    <w:rsid w:val="68CE059F"/>
    <w:rsid w:val="68DE37E4"/>
    <w:rsid w:val="68DE3B49"/>
    <w:rsid w:val="68DF04D4"/>
    <w:rsid w:val="68E02C65"/>
    <w:rsid w:val="68E85E7D"/>
    <w:rsid w:val="68FF3B24"/>
    <w:rsid w:val="69024E7D"/>
    <w:rsid w:val="69032A8F"/>
    <w:rsid w:val="690E397F"/>
    <w:rsid w:val="690F7727"/>
    <w:rsid w:val="691471F2"/>
    <w:rsid w:val="691F3219"/>
    <w:rsid w:val="693B5FAC"/>
    <w:rsid w:val="696C085C"/>
    <w:rsid w:val="69884761"/>
    <w:rsid w:val="699613C0"/>
    <w:rsid w:val="699F0AC7"/>
    <w:rsid w:val="69C1601A"/>
    <w:rsid w:val="69CC61E8"/>
    <w:rsid w:val="69D510E0"/>
    <w:rsid w:val="69DE523F"/>
    <w:rsid w:val="69E45415"/>
    <w:rsid w:val="69EF0BEC"/>
    <w:rsid w:val="69F878CA"/>
    <w:rsid w:val="69FD21F7"/>
    <w:rsid w:val="6A03117B"/>
    <w:rsid w:val="6A18692A"/>
    <w:rsid w:val="6A1B663F"/>
    <w:rsid w:val="6A350B81"/>
    <w:rsid w:val="6A354F27"/>
    <w:rsid w:val="6A5A4712"/>
    <w:rsid w:val="6A5A4B58"/>
    <w:rsid w:val="6A5D229E"/>
    <w:rsid w:val="6A6661F0"/>
    <w:rsid w:val="6A7933E7"/>
    <w:rsid w:val="6A7D6314"/>
    <w:rsid w:val="6A813E48"/>
    <w:rsid w:val="6A835E5D"/>
    <w:rsid w:val="6A8F06CC"/>
    <w:rsid w:val="6A9B4E64"/>
    <w:rsid w:val="6A9B7C73"/>
    <w:rsid w:val="6AB0509A"/>
    <w:rsid w:val="6ABB323D"/>
    <w:rsid w:val="6ABB571C"/>
    <w:rsid w:val="6ACB2456"/>
    <w:rsid w:val="6ACC4257"/>
    <w:rsid w:val="6ACE1E05"/>
    <w:rsid w:val="6ACE6EC4"/>
    <w:rsid w:val="6AD12FF3"/>
    <w:rsid w:val="6AE32434"/>
    <w:rsid w:val="6AF4202E"/>
    <w:rsid w:val="6AF81E4E"/>
    <w:rsid w:val="6AF91C7B"/>
    <w:rsid w:val="6B0873F3"/>
    <w:rsid w:val="6B0E0FF6"/>
    <w:rsid w:val="6B185226"/>
    <w:rsid w:val="6B1A13F6"/>
    <w:rsid w:val="6B1A1DDB"/>
    <w:rsid w:val="6B2172B8"/>
    <w:rsid w:val="6B2B5C9F"/>
    <w:rsid w:val="6B33535D"/>
    <w:rsid w:val="6B337530"/>
    <w:rsid w:val="6B3453A9"/>
    <w:rsid w:val="6B372C9C"/>
    <w:rsid w:val="6B3753C8"/>
    <w:rsid w:val="6B3D63CA"/>
    <w:rsid w:val="6B3F248D"/>
    <w:rsid w:val="6B425B21"/>
    <w:rsid w:val="6B4D1FC7"/>
    <w:rsid w:val="6B561D99"/>
    <w:rsid w:val="6B601CFA"/>
    <w:rsid w:val="6B712827"/>
    <w:rsid w:val="6B881251"/>
    <w:rsid w:val="6B887BE4"/>
    <w:rsid w:val="6B8C5E66"/>
    <w:rsid w:val="6B972271"/>
    <w:rsid w:val="6B9B6206"/>
    <w:rsid w:val="6BA12924"/>
    <w:rsid w:val="6BA21444"/>
    <w:rsid w:val="6BA31786"/>
    <w:rsid w:val="6BC1250C"/>
    <w:rsid w:val="6BDD4CE3"/>
    <w:rsid w:val="6BE2471A"/>
    <w:rsid w:val="6BF017DC"/>
    <w:rsid w:val="6BF27AD3"/>
    <w:rsid w:val="6C127E8F"/>
    <w:rsid w:val="6C1F3BEE"/>
    <w:rsid w:val="6C2643D1"/>
    <w:rsid w:val="6C2A19E5"/>
    <w:rsid w:val="6C3239D1"/>
    <w:rsid w:val="6C327B3B"/>
    <w:rsid w:val="6C35436F"/>
    <w:rsid w:val="6C367D5D"/>
    <w:rsid w:val="6C371682"/>
    <w:rsid w:val="6C371E8E"/>
    <w:rsid w:val="6C423AF6"/>
    <w:rsid w:val="6C4707FB"/>
    <w:rsid w:val="6C4A583D"/>
    <w:rsid w:val="6C4E5D01"/>
    <w:rsid w:val="6C5B1B04"/>
    <w:rsid w:val="6C5E429C"/>
    <w:rsid w:val="6C626635"/>
    <w:rsid w:val="6C6D191B"/>
    <w:rsid w:val="6C6D3F0B"/>
    <w:rsid w:val="6C6E6699"/>
    <w:rsid w:val="6C7F7238"/>
    <w:rsid w:val="6C8F5271"/>
    <w:rsid w:val="6CAA75A0"/>
    <w:rsid w:val="6CAD2B5D"/>
    <w:rsid w:val="6CB565B0"/>
    <w:rsid w:val="6CB7686A"/>
    <w:rsid w:val="6CE40709"/>
    <w:rsid w:val="6CFB0FDE"/>
    <w:rsid w:val="6D0A59F9"/>
    <w:rsid w:val="6D0B3E55"/>
    <w:rsid w:val="6D0E128B"/>
    <w:rsid w:val="6D1E1EB0"/>
    <w:rsid w:val="6D231B03"/>
    <w:rsid w:val="6D245DF6"/>
    <w:rsid w:val="6D2C0992"/>
    <w:rsid w:val="6D3C4065"/>
    <w:rsid w:val="6D4A5FC2"/>
    <w:rsid w:val="6D4D6E7A"/>
    <w:rsid w:val="6D5A180E"/>
    <w:rsid w:val="6D655CBA"/>
    <w:rsid w:val="6D6A62D7"/>
    <w:rsid w:val="6D733879"/>
    <w:rsid w:val="6D743569"/>
    <w:rsid w:val="6D7B0721"/>
    <w:rsid w:val="6D857D9D"/>
    <w:rsid w:val="6D8F032A"/>
    <w:rsid w:val="6D9B34BE"/>
    <w:rsid w:val="6DBA4C07"/>
    <w:rsid w:val="6DD71F00"/>
    <w:rsid w:val="6DD975D8"/>
    <w:rsid w:val="6DDF631C"/>
    <w:rsid w:val="6DEE1649"/>
    <w:rsid w:val="6DF73529"/>
    <w:rsid w:val="6E032FC2"/>
    <w:rsid w:val="6E090563"/>
    <w:rsid w:val="6E101E89"/>
    <w:rsid w:val="6E220D75"/>
    <w:rsid w:val="6E2504F9"/>
    <w:rsid w:val="6E285408"/>
    <w:rsid w:val="6E317E32"/>
    <w:rsid w:val="6E3877ED"/>
    <w:rsid w:val="6E3967BB"/>
    <w:rsid w:val="6E433EAF"/>
    <w:rsid w:val="6E496928"/>
    <w:rsid w:val="6E5340CB"/>
    <w:rsid w:val="6E56640B"/>
    <w:rsid w:val="6E851BF4"/>
    <w:rsid w:val="6E922B12"/>
    <w:rsid w:val="6E943958"/>
    <w:rsid w:val="6E953AA3"/>
    <w:rsid w:val="6E980801"/>
    <w:rsid w:val="6E9B23D4"/>
    <w:rsid w:val="6E9F711B"/>
    <w:rsid w:val="6EAF3A57"/>
    <w:rsid w:val="6EB1286D"/>
    <w:rsid w:val="6EC95E08"/>
    <w:rsid w:val="6ECD2434"/>
    <w:rsid w:val="6ED011FC"/>
    <w:rsid w:val="6ED770CD"/>
    <w:rsid w:val="6EDF400B"/>
    <w:rsid w:val="6EDF77F5"/>
    <w:rsid w:val="6EF966EE"/>
    <w:rsid w:val="6EFF2525"/>
    <w:rsid w:val="6F076F7D"/>
    <w:rsid w:val="6F1144A4"/>
    <w:rsid w:val="6F194EC7"/>
    <w:rsid w:val="6F323167"/>
    <w:rsid w:val="6F33446A"/>
    <w:rsid w:val="6F3444B6"/>
    <w:rsid w:val="6F5E1BD4"/>
    <w:rsid w:val="6F6F7212"/>
    <w:rsid w:val="6F7B6954"/>
    <w:rsid w:val="6F7C63CD"/>
    <w:rsid w:val="6F814C70"/>
    <w:rsid w:val="6F834209"/>
    <w:rsid w:val="6F85563F"/>
    <w:rsid w:val="6F887A72"/>
    <w:rsid w:val="6F8C2487"/>
    <w:rsid w:val="6F9E54E7"/>
    <w:rsid w:val="6FA46580"/>
    <w:rsid w:val="6FB208D1"/>
    <w:rsid w:val="6FB73240"/>
    <w:rsid w:val="6FB93B4D"/>
    <w:rsid w:val="6FBF0D34"/>
    <w:rsid w:val="6FC331F4"/>
    <w:rsid w:val="6FC92DA9"/>
    <w:rsid w:val="6FCF0F10"/>
    <w:rsid w:val="6FD27532"/>
    <w:rsid w:val="6FD93B73"/>
    <w:rsid w:val="6FD96993"/>
    <w:rsid w:val="6FDFDB66"/>
    <w:rsid w:val="6FE80F99"/>
    <w:rsid w:val="6FE90101"/>
    <w:rsid w:val="6FEB70FF"/>
    <w:rsid w:val="6FF22532"/>
    <w:rsid w:val="6FF31452"/>
    <w:rsid w:val="70027159"/>
    <w:rsid w:val="70185CDC"/>
    <w:rsid w:val="701875CA"/>
    <w:rsid w:val="702E512E"/>
    <w:rsid w:val="703A551C"/>
    <w:rsid w:val="703A5856"/>
    <w:rsid w:val="703C2781"/>
    <w:rsid w:val="70513BDB"/>
    <w:rsid w:val="70563559"/>
    <w:rsid w:val="706436BB"/>
    <w:rsid w:val="707C47D6"/>
    <w:rsid w:val="70871A9C"/>
    <w:rsid w:val="70A0799F"/>
    <w:rsid w:val="70A30D27"/>
    <w:rsid w:val="70AC3D7A"/>
    <w:rsid w:val="70AE7F6F"/>
    <w:rsid w:val="70C76C10"/>
    <w:rsid w:val="70CC36B5"/>
    <w:rsid w:val="70CC526B"/>
    <w:rsid w:val="70DE2274"/>
    <w:rsid w:val="70F244FE"/>
    <w:rsid w:val="70FE0A22"/>
    <w:rsid w:val="70FE78F0"/>
    <w:rsid w:val="710F4243"/>
    <w:rsid w:val="71180D3E"/>
    <w:rsid w:val="711C0290"/>
    <w:rsid w:val="712269D3"/>
    <w:rsid w:val="71260002"/>
    <w:rsid w:val="713573F8"/>
    <w:rsid w:val="71473A79"/>
    <w:rsid w:val="71550DEF"/>
    <w:rsid w:val="715B625B"/>
    <w:rsid w:val="71667BAE"/>
    <w:rsid w:val="717209CB"/>
    <w:rsid w:val="71743D65"/>
    <w:rsid w:val="718B3849"/>
    <w:rsid w:val="718E2962"/>
    <w:rsid w:val="719152B5"/>
    <w:rsid w:val="719438CB"/>
    <w:rsid w:val="71997EB8"/>
    <w:rsid w:val="71A20DB3"/>
    <w:rsid w:val="71A42F48"/>
    <w:rsid w:val="71A517D9"/>
    <w:rsid w:val="71A61A92"/>
    <w:rsid w:val="71AA4E17"/>
    <w:rsid w:val="71AB0D1E"/>
    <w:rsid w:val="71B903B6"/>
    <w:rsid w:val="71C21F5C"/>
    <w:rsid w:val="71C32FE3"/>
    <w:rsid w:val="71CB0748"/>
    <w:rsid w:val="71CC32AB"/>
    <w:rsid w:val="71CC633B"/>
    <w:rsid w:val="71D0293D"/>
    <w:rsid w:val="71D10A5A"/>
    <w:rsid w:val="71EE5087"/>
    <w:rsid w:val="71F06A5C"/>
    <w:rsid w:val="72002B42"/>
    <w:rsid w:val="72057567"/>
    <w:rsid w:val="72104CF8"/>
    <w:rsid w:val="72120C5B"/>
    <w:rsid w:val="72137199"/>
    <w:rsid w:val="721D12AF"/>
    <w:rsid w:val="721D3A01"/>
    <w:rsid w:val="7226152F"/>
    <w:rsid w:val="722E2629"/>
    <w:rsid w:val="723830FF"/>
    <w:rsid w:val="723F518D"/>
    <w:rsid w:val="724512CA"/>
    <w:rsid w:val="72581DED"/>
    <w:rsid w:val="725A4ECA"/>
    <w:rsid w:val="725D58A8"/>
    <w:rsid w:val="72640322"/>
    <w:rsid w:val="726635F8"/>
    <w:rsid w:val="72931016"/>
    <w:rsid w:val="729E12ED"/>
    <w:rsid w:val="729F57FE"/>
    <w:rsid w:val="72AF7364"/>
    <w:rsid w:val="72B50674"/>
    <w:rsid w:val="72B93A36"/>
    <w:rsid w:val="72C216C0"/>
    <w:rsid w:val="72C7190D"/>
    <w:rsid w:val="72E07EB3"/>
    <w:rsid w:val="72EC7E3D"/>
    <w:rsid w:val="72F04094"/>
    <w:rsid w:val="72F21EB4"/>
    <w:rsid w:val="730E3420"/>
    <w:rsid w:val="731A52E5"/>
    <w:rsid w:val="731D71E7"/>
    <w:rsid w:val="731E7230"/>
    <w:rsid w:val="73203209"/>
    <w:rsid w:val="732A6D4F"/>
    <w:rsid w:val="73342F94"/>
    <w:rsid w:val="73361B37"/>
    <w:rsid w:val="733A1A9C"/>
    <w:rsid w:val="733E66FD"/>
    <w:rsid w:val="734165F8"/>
    <w:rsid w:val="734973BE"/>
    <w:rsid w:val="734F3909"/>
    <w:rsid w:val="734F6B4A"/>
    <w:rsid w:val="735341A2"/>
    <w:rsid w:val="7362374F"/>
    <w:rsid w:val="736425A4"/>
    <w:rsid w:val="736C1B8C"/>
    <w:rsid w:val="736C5135"/>
    <w:rsid w:val="73762035"/>
    <w:rsid w:val="737A463C"/>
    <w:rsid w:val="737E1D9A"/>
    <w:rsid w:val="738B0393"/>
    <w:rsid w:val="739978C7"/>
    <w:rsid w:val="739C7F8F"/>
    <w:rsid w:val="739E1491"/>
    <w:rsid w:val="73A56453"/>
    <w:rsid w:val="73AB798B"/>
    <w:rsid w:val="73B01345"/>
    <w:rsid w:val="73CC7729"/>
    <w:rsid w:val="73CD3AF9"/>
    <w:rsid w:val="73CF470B"/>
    <w:rsid w:val="73EA3E34"/>
    <w:rsid w:val="74082529"/>
    <w:rsid w:val="741D2018"/>
    <w:rsid w:val="741F35DB"/>
    <w:rsid w:val="742A7931"/>
    <w:rsid w:val="74330594"/>
    <w:rsid w:val="74363265"/>
    <w:rsid w:val="7439521B"/>
    <w:rsid w:val="743B15E2"/>
    <w:rsid w:val="743C03B7"/>
    <w:rsid w:val="744864FF"/>
    <w:rsid w:val="74487C11"/>
    <w:rsid w:val="744B49F0"/>
    <w:rsid w:val="745C1CA8"/>
    <w:rsid w:val="746304B0"/>
    <w:rsid w:val="74650514"/>
    <w:rsid w:val="747C4C83"/>
    <w:rsid w:val="748816E2"/>
    <w:rsid w:val="748C3F4B"/>
    <w:rsid w:val="749173C8"/>
    <w:rsid w:val="7492141F"/>
    <w:rsid w:val="74991228"/>
    <w:rsid w:val="749C038F"/>
    <w:rsid w:val="74D07EF1"/>
    <w:rsid w:val="74D114D6"/>
    <w:rsid w:val="74D25EEE"/>
    <w:rsid w:val="74DC4AE7"/>
    <w:rsid w:val="74E131DB"/>
    <w:rsid w:val="74E219D2"/>
    <w:rsid w:val="74E56209"/>
    <w:rsid w:val="74EE3279"/>
    <w:rsid w:val="74F93B59"/>
    <w:rsid w:val="750937B8"/>
    <w:rsid w:val="750B38B1"/>
    <w:rsid w:val="750B48FC"/>
    <w:rsid w:val="750B5B44"/>
    <w:rsid w:val="750D3415"/>
    <w:rsid w:val="751A6619"/>
    <w:rsid w:val="753606CB"/>
    <w:rsid w:val="75384563"/>
    <w:rsid w:val="754760B8"/>
    <w:rsid w:val="754C091C"/>
    <w:rsid w:val="754C13F7"/>
    <w:rsid w:val="754D342B"/>
    <w:rsid w:val="755F7F87"/>
    <w:rsid w:val="75644ADD"/>
    <w:rsid w:val="756B7229"/>
    <w:rsid w:val="756C070F"/>
    <w:rsid w:val="757822AE"/>
    <w:rsid w:val="757956A9"/>
    <w:rsid w:val="757E66CB"/>
    <w:rsid w:val="758950A4"/>
    <w:rsid w:val="758F6AE1"/>
    <w:rsid w:val="7590208C"/>
    <w:rsid w:val="75923DAC"/>
    <w:rsid w:val="75945B8C"/>
    <w:rsid w:val="75A7573B"/>
    <w:rsid w:val="75AD4F0B"/>
    <w:rsid w:val="75BA5D24"/>
    <w:rsid w:val="75BD268A"/>
    <w:rsid w:val="75CF3554"/>
    <w:rsid w:val="75D30E1D"/>
    <w:rsid w:val="75D31876"/>
    <w:rsid w:val="75F920DA"/>
    <w:rsid w:val="76022E5A"/>
    <w:rsid w:val="7603234A"/>
    <w:rsid w:val="76054613"/>
    <w:rsid w:val="760A5CDB"/>
    <w:rsid w:val="760E43FB"/>
    <w:rsid w:val="76202E19"/>
    <w:rsid w:val="7634632A"/>
    <w:rsid w:val="763738F1"/>
    <w:rsid w:val="76385E60"/>
    <w:rsid w:val="76391D30"/>
    <w:rsid w:val="76402E54"/>
    <w:rsid w:val="764E068A"/>
    <w:rsid w:val="76612DCA"/>
    <w:rsid w:val="766308F1"/>
    <w:rsid w:val="76661D86"/>
    <w:rsid w:val="76790F36"/>
    <w:rsid w:val="767A6BDE"/>
    <w:rsid w:val="767B0CC7"/>
    <w:rsid w:val="7694751B"/>
    <w:rsid w:val="76997FF0"/>
    <w:rsid w:val="76AE1308"/>
    <w:rsid w:val="76B714B3"/>
    <w:rsid w:val="76C73C9A"/>
    <w:rsid w:val="76CF3D3E"/>
    <w:rsid w:val="76D70271"/>
    <w:rsid w:val="76EA2DC0"/>
    <w:rsid w:val="76FB0B73"/>
    <w:rsid w:val="77017347"/>
    <w:rsid w:val="77041C61"/>
    <w:rsid w:val="7712331C"/>
    <w:rsid w:val="771522A2"/>
    <w:rsid w:val="77315207"/>
    <w:rsid w:val="77377037"/>
    <w:rsid w:val="773B615A"/>
    <w:rsid w:val="77450149"/>
    <w:rsid w:val="774C54A1"/>
    <w:rsid w:val="77534D32"/>
    <w:rsid w:val="775929E7"/>
    <w:rsid w:val="775C4878"/>
    <w:rsid w:val="775F6F8F"/>
    <w:rsid w:val="77763CE3"/>
    <w:rsid w:val="77764D81"/>
    <w:rsid w:val="77793034"/>
    <w:rsid w:val="777F5402"/>
    <w:rsid w:val="77932E6E"/>
    <w:rsid w:val="77950C8F"/>
    <w:rsid w:val="77983F25"/>
    <w:rsid w:val="77A92C7B"/>
    <w:rsid w:val="77AD4728"/>
    <w:rsid w:val="77B40BB1"/>
    <w:rsid w:val="77B5746C"/>
    <w:rsid w:val="77B92EBE"/>
    <w:rsid w:val="77BA131D"/>
    <w:rsid w:val="77BA3B1C"/>
    <w:rsid w:val="77BF57C7"/>
    <w:rsid w:val="77CA7A19"/>
    <w:rsid w:val="77DF3E51"/>
    <w:rsid w:val="77DF47F4"/>
    <w:rsid w:val="77E83F2A"/>
    <w:rsid w:val="77E91DF6"/>
    <w:rsid w:val="77EA5752"/>
    <w:rsid w:val="7803223D"/>
    <w:rsid w:val="780A45ED"/>
    <w:rsid w:val="780A4DFA"/>
    <w:rsid w:val="78157CF7"/>
    <w:rsid w:val="78301DAE"/>
    <w:rsid w:val="78344833"/>
    <w:rsid w:val="783E4375"/>
    <w:rsid w:val="784C3948"/>
    <w:rsid w:val="784F56DF"/>
    <w:rsid w:val="78520D00"/>
    <w:rsid w:val="78526FC2"/>
    <w:rsid w:val="7857629B"/>
    <w:rsid w:val="786050E1"/>
    <w:rsid w:val="78647298"/>
    <w:rsid w:val="78693808"/>
    <w:rsid w:val="786E0F9C"/>
    <w:rsid w:val="787C74EB"/>
    <w:rsid w:val="788334CC"/>
    <w:rsid w:val="788437FF"/>
    <w:rsid w:val="78857C89"/>
    <w:rsid w:val="788D5D18"/>
    <w:rsid w:val="788E0A87"/>
    <w:rsid w:val="7890698E"/>
    <w:rsid w:val="789E0099"/>
    <w:rsid w:val="78A97A27"/>
    <w:rsid w:val="78B90C9C"/>
    <w:rsid w:val="78BB2564"/>
    <w:rsid w:val="78BC323C"/>
    <w:rsid w:val="78CC0DC3"/>
    <w:rsid w:val="78D4689D"/>
    <w:rsid w:val="78DF464D"/>
    <w:rsid w:val="78E440AD"/>
    <w:rsid w:val="78E56CA1"/>
    <w:rsid w:val="78EA70A7"/>
    <w:rsid w:val="78F411E5"/>
    <w:rsid w:val="78F54C80"/>
    <w:rsid w:val="790E7239"/>
    <w:rsid w:val="79156E0F"/>
    <w:rsid w:val="791902A3"/>
    <w:rsid w:val="793555E7"/>
    <w:rsid w:val="7944014D"/>
    <w:rsid w:val="79446284"/>
    <w:rsid w:val="79482F61"/>
    <w:rsid w:val="7956060E"/>
    <w:rsid w:val="79653DE6"/>
    <w:rsid w:val="796D04B7"/>
    <w:rsid w:val="79782A0A"/>
    <w:rsid w:val="798B6ADC"/>
    <w:rsid w:val="799040F2"/>
    <w:rsid w:val="79942157"/>
    <w:rsid w:val="7994314C"/>
    <w:rsid w:val="79952599"/>
    <w:rsid w:val="79A35F49"/>
    <w:rsid w:val="79AB5F53"/>
    <w:rsid w:val="79B4508E"/>
    <w:rsid w:val="79BC168A"/>
    <w:rsid w:val="79C21DD2"/>
    <w:rsid w:val="79CB0C87"/>
    <w:rsid w:val="79D85272"/>
    <w:rsid w:val="79E06189"/>
    <w:rsid w:val="79E06CEF"/>
    <w:rsid w:val="79EA62EB"/>
    <w:rsid w:val="79EB45A1"/>
    <w:rsid w:val="79ED12C9"/>
    <w:rsid w:val="79F36F0E"/>
    <w:rsid w:val="79FD76E9"/>
    <w:rsid w:val="7A215C00"/>
    <w:rsid w:val="7A2544C3"/>
    <w:rsid w:val="7A290DC0"/>
    <w:rsid w:val="7A296EFF"/>
    <w:rsid w:val="7A4B51FA"/>
    <w:rsid w:val="7A4C6089"/>
    <w:rsid w:val="7A5252C7"/>
    <w:rsid w:val="7A531C9F"/>
    <w:rsid w:val="7A5F6682"/>
    <w:rsid w:val="7A8A2F3D"/>
    <w:rsid w:val="7A921AE4"/>
    <w:rsid w:val="7A940832"/>
    <w:rsid w:val="7AA9530D"/>
    <w:rsid w:val="7AB20E79"/>
    <w:rsid w:val="7AB32860"/>
    <w:rsid w:val="7AD46261"/>
    <w:rsid w:val="7AD86060"/>
    <w:rsid w:val="7AE70572"/>
    <w:rsid w:val="7AE815FC"/>
    <w:rsid w:val="7AF05A27"/>
    <w:rsid w:val="7AF37A02"/>
    <w:rsid w:val="7B035717"/>
    <w:rsid w:val="7B0B455A"/>
    <w:rsid w:val="7B0E3521"/>
    <w:rsid w:val="7B0E68E7"/>
    <w:rsid w:val="7B283017"/>
    <w:rsid w:val="7B347486"/>
    <w:rsid w:val="7B3B263C"/>
    <w:rsid w:val="7B51212C"/>
    <w:rsid w:val="7B581841"/>
    <w:rsid w:val="7B5B428C"/>
    <w:rsid w:val="7B5C2D8B"/>
    <w:rsid w:val="7B5F5CEE"/>
    <w:rsid w:val="7B6C7089"/>
    <w:rsid w:val="7B7C4ED1"/>
    <w:rsid w:val="7B915F00"/>
    <w:rsid w:val="7BB13620"/>
    <w:rsid w:val="7BB87930"/>
    <w:rsid w:val="7BBA5E68"/>
    <w:rsid w:val="7BC34DBD"/>
    <w:rsid w:val="7BC63DFB"/>
    <w:rsid w:val="7BC7163F"/>
    <w:rsid w:val="7BC83CB9"/>
    <w:rsid w:val="7BC96C5E"/>
    <w:rsid w:val="7BCA02B2"/>
    <w:rsid w:val="7BCE0DF2"/>
    <w:rsid w:val="7BCF19A0"/>
    <w:rsid w:val="7BD01566"/>
    <w:rsid w:val="7BDE0856"/>
    <w:rsid w:val="7BE2675B"/>
    <w:rsid w:val="7BE307E7"/>
    <w:rsid w:val="7C0B7A60"/>
    <w:rsid w:val="7C1B7D7C"/>
    <w:rsid w:val="7C30326B"/>
    <w:rsid w:val="7C33006F"/>
    <w:rsid w:val="7C411BDF"/>
    <w:rsid w:val="7C431A41"/>
    <w:rsid w:val="7C56302C"/>
    <w:rsid w:val="7C59178C"/>
    <w:rsid w:val="7C5E5C42"/>
    <w:rsid w:val="7C6F071E"/>
    <w:rsid w:val="7C7C2CE3"/>
    <w:rsid w:val="7C7C6A3F"/>
    <w:rsid w:val="7C8D0E31"/>
    <w:rsid w:val="7C8D2B6B"/>
    <w:rsid w:val="7C9567F4"/>
    <w:rsid w:val="7C961F7D"/>
    <w:rsid w:val="7C9E14D5"/>
    <w:rsid w:val="7CA13E1C"/>
    <w:rsid w:val="7CB56D7D"/>
    <w:rsid w:val="7CBD59B9"/>
    <w:rsid w:val="7CBE04ED"/>
    <w:rsid w:val="7CBF0865"/>
    <w:rsid w:val="7CC916E8"/>
    <w:rsid w:val="7CC92BE4"/>
    <w:rsid w:val="7CD14B82"/>
    <w:rsid w:val="7CEE536B"/>
    <w:rsid w:val="7CFF1283"/>
    <w:rsid w:val="7CFFEFA1"/>
    <w:rsid w:val="7D00284C"/>
    <w:rsid w:val="7D0A7401"/>
    <w:rsid w:val="7D0E042B"/>
    <w:rsid w:val="7D1740A3"/>
    <w:rsid w:val="7D1E3FBC"/>
    <w:rsid w:val="7D2021D2"/>
    <w:rsid w:val="7D2122C5"/>
    <w:rsid w:val="7D342C2D"/>
    <w:rsid w:val="7D346302"/>
    <w:rsid w:val="7D3A7495"/>
    <w:rsid w:val="7D3D00ED"/>
    <w:rsid w:val="7D5C2AB9"/>
    <w:rsid w:val="7D5E1AB7"/>
    <w:rsid w:val="7D65430E"/>
    <w:rsid w:val="7D685B33"/>
    <w:rsid w:val="7D7F7019"/>
    <w:rsid w:val="7D8852F8"/>
    <w:rsid w:val="7D94398B"/>
    <w:rsid w:val="7D965121"/>
    <w:rsid w:val="7D971692"/>
    <w:rsid w:val="7D9865FF"/>
    <w:rsid w:val="7DA036B4"/>
    <w:rsid w:val="7DC55F7B"/>
    <w:rsid w:val="7DCD136B"/>
    <w:rsid w:val="7DD85480"/>
    <w:rsid w:val="7DDDCE29"/>
    <w:rsid w:val="7DDF0FF5"/>
    <w:rsid w:val="7DEE165E"/>
    <w:rsid w:val="7DF616D0"/>
    <w:rsid w:val="7E097B7D"/>
    <w:rsid w:val="7E0A3645"/>
    <w:rsid w:val="7E0B1F99"/>
    <w:rsid w:val="7E112E65"/>
    <w:rsid w:val="7E244E09"/>
    <w:rsid w:val="7E261F2C"/>
    <w:rsid w:val="7E2D0687"/>
    <w:rsid w:val="7E3056E0"/>
    <w:rsid w:val="7E305AC4"/>
    <w:rsid w:val="7E327D9E"/>
    <w:rsid w:val="7E3F1D1F"/>
    <w:rsid w:val="7E6063D6"/>
    <w:rsid w:val="7E635932"/>
    <w:rsid w:val="7E64706F"/>
    <w:rsid w:val="7E712CB7"/>
    <w:rsid w:val="7E7C0838"/>
    <w:rsid w:val="7E7C1973"/>
    <w:rsid w:val="7E7F2C24"/>
    <w:rsid w:val="7E856C5B"/>
    <w:rsid w:val="7E8D3214"/>
    <w:rsid w:val="7E915650"/>
    <w:rsid w:val="7E923BFA"/>
    <w:rsid w:val="7E9674C8"/>
    <w:rsid w:val="7E997755"/>
    <w:rsid w:val="7EAB3212"/>
    <w:rsid w:val="7EAD5B17"/>
    <w:rsid w:val="7EAF501B"/>
    <w:rsid w:val="7EB4709A"/>
    <w:rsid w:val="7EB73BF1"/>
    <w:rsid w:val="7EB75F10"/>
    <w:rsid w:val="7EB80529"/>
    <w:rsid w:val="7EB92E8B"/>
    <w:rsid w:val="7EBD08BF"/>
    <w:rsid w:val="7EC52331"/>
    <w:rsid w:val="7ECF5F7A"/>
    <w:rsid w:val="7ED04D1C"/>
    <w:rsid w:val="7ED752CD"/>
    <w:rsid w:val="7EEA7E01"/>
    <w:rsid w:val="7EEC1096"/>
    <w:rsid w:val="7EF97C7E"/>
    <w:rsid w:val="7EFC0461"/>
    <w:rsid w:val="7F0367E2"/>
    <w:rsid w:val="7F081CDB"/>
    <w:rsid w:val="7F153B23"/>
    <w:rsid w:val="7F1B05FD"/>
    <w:rsid w:val="7F2B2374"/>
    <w:rsid w:val="7F337199"/>
    <w:rsid w:val="7F3C5A60"/>
    <w:rsid w:val="7F40213C"/>
    <w:rsid w:val="7F4750FD"/>
    <w:rsid w:val="7F4C0ED5"/>
    <w:rsid w:val="7F5C3BF7"/>
    <w:rsid w:val="7F65476B"/>
    <w:rsid w:val="7F695587"/>
    <w:rsid w:val="7F6A0F42"/>
    <w:rsid w:val="7F6E6D71"/>
    <w:rsid w:val="7F73228D"/>
    <w:rsid w:val="7F76D771"/>
    <w:rsid w:val="7F7C7894"/>
    <w:rsid w:val="7F7E4319"/>
    <w:rsid w:val="7F7F7BF0"/>
    <w:rsid w:val="7F8440CB"/>
    <w:rsid w:val="7F8E2E82"/>
    <w:rsid w:val="7F943F09"/>
    <w:rsid w:val="7F97672E"/>
    <w:rsid w:val="7F9A1937"/>
    <w:rsid w:val="7F9E51A4"/>
    <w:rsid w:val="7FA00957"/>
    <w:rsid w:val="7FA072B5"/>
    <w:rsid w:val="7FA62219"/>
    <w:rsid w:val="7FAE0F58"/>
    <w:rsid w:val="7FB76872"/>
    <w:rsid w:val="7FBF9542"/>
    <w:rsid w:val="7FC932D6"/>
    <w:rsid w:val="7FE63911"/>
    <w:rsid w:val="7FE93226"/>
    <w:rsid w:val="7FE9455C"/>
    <w:rsid w:val="7FF204C4"/>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2"/>
    <w:autoRedefine/>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3"/>
    <w:autoRedefine/>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autoRedefine/>
    <w:qFormat/>
    <w:uiPriority w:val="1"/>
    <w:pPr>
      <w:ind w:left="220" w:hanging="223"/>
      <w:outlineLvl w:val="7"/>
    </w:pPr>
    <w:rPr>
      <w:rFonts w:ascii="宋体" w:hAnsi="宋体" w:cs="宋体"/>
      <w:sz w:val="22"/>
      <w:szCs w:val="22"/>
      <w:lang w:val="zh-CN" w:bidi="zh-CN"/>
    </w:rPr>
  </w:style>
  <w:style w:type="paragraph" w:styleId="8">
    <w:name w:val="heading 9"/>
    <w:basedOn w:val="1"/>
    <w:next w:val="1"/>
    <w:autoRedefine/>
    <w:qFormat/>
    <w:uiPriority w:val="1"/>
    <w:pPr>
      <w:ind w:left="640"/>
      <w:outlineLvl w:val="8"/>
    </w:pPr>
    <w:rPr>
      <w:rFonts w:ascii="宋体" w:hAnsi="宋体" w:cs="宋体"/>
      <w:b/>
      <w:bCs/>
      <w:szCs w:val="21"/>
      <w:lang w:val="zh-CN" w:bidi="zh-CN"/>
    </w:rPr>
  </w:style>
  <w:style w:type="character" w:default="1" w:styleId="39">
    <w:name w:val="Default Paragraph Font"/>
    <w:autoRedefine/>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9">
    <w:name w:val="List Number"/>
    <w:basedOn w:val="1"/>
    <w:autoRedefine/>
    <w:qFormat/>
    <w:uiPriority w:val="0"/>
    <w:pPr>
      <w:widowControl/>
      <w:numPr>
        <w:ilvl w:val="0"/>
        <w:numId w:val="1"/>
      </w:numPr>
      <w:tabs>
        <w:tab w:val="left" w:pos="454"/>
        <w:tab w:val="left" w:pos="720"/>
      </w:tabs>
      <w:spacing w:after="156" w:afterLines="50"/>
      <w:jc w:val="left"/>
    </w:pPr>
    <w:rPr>
      <w:kern w:val="0"/>
      <w:sz w:val="24"/>
      <w:szCs w:val="20"/>
    </w:rPr>
  </w:style>
  <w:style w:type="paragraph" w:styleId="10">
    <w:name w:val="Normal Indent"/>
    <w:basedOn w:val="1"/>
    <w:link w:val="88"/>
    <w:autoRedefine/>
    <w:qFormat/>
    <w:uiPriority w:val="0"/>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71"/>
    <w:autoRedefine/>
    <w:qFormat/>
    <w:uiPriority w:val="0"/>
    <w:rPr>
      <w:rFonts w:ascii="Helvetica" w:hAnsi="Helvetica"/>
      <w:sz w:val="24"/>
    </w:rPr>
  </w:style>
  <w:style w:type="paragraph" w:styleId="13">
    <w:name w:val="annotation text"/>
    <w:basedOn w:val="1"/>
    <w:link w:val="73"/>
    <w:autoRedefine/>
    <w:qFormat/>
    <w:uiPriority w:val="0"/>
    <w:pPr>
      <w:jc w:val="left"/>
    </w:pPr>
  </w:style>
  <w:style w:type="paragraph" w:styleId="14">
    <w:name w:val="Body Text 3"/>
    <w:basedOn w:val="1"/>
    <w:link w:val="58"/>
    <w:autoRedefine/>
    <w:qFormat/>
    <w:uiPriority w:val="0"/>
    <w:pPr>
      <w:spacing w:after="120"/>
    </w:pPr>
    <w:rPr>
      <w:sz w:val="16"/>
      <w:szCs w:val="16"/>
    </w:rPr>
  </w:style>
  <w:style w:type="paragraph" w:styleId="15">
    <w:name w:val="Body Text"/>
    <w:basedOn w:val="1"/>
    <w:next w:val="16"/>
    <w:link w:val="60"/>
    <w:autoRedefine/>
    <w:qFormat/>
    <w:uiPriority w:val="0"/>
    <w:pPr>
      <w:spacing w:after="120"/>
    </w:pPr>
  </w:style>
  <w:style w:type="paragraph" w:styleId="16">
    <w:name w:val="Body Text First Indent"/>
    <w:basedOn w:val="15"/>
    <w:next w:val="1"/>
    <w:autoRedefine/>
    <w:unhideWhenUsed/>
    <w:qFormat/>
    <w:uiPriority w:val="99"/>
    <w:pPr>
      <w:spacing w:line="360" w:lineRule="auto"/>
      <w:ind w:firstLine="200" w:firstLineChars="200"/>
    </w:pPr>
    <w:rPr>
      <w:rFonts w:ascii="仿宋_GB2312" w:eastAsia="仿宋_GB2312"/>
      <w:bCs/>
      <w:sz w:val="30"/>
    </w:rPr>
  </w:style>
  <w:style w:type="paragraph" w:styleId="17">
    <w:name w:val="Body Text Indent"/>
    <w:basedOn w:val="1"/>
    <w:next w:val="10"/>
    <w:autoRedefine/>
    <w:qFormat/>
    <w:uiPriority w:val="0"/>
    <w:pPr>
      <w:spacing w:after="120"/>
      <w:ind w:left="420" w:leftChars="200"/>
    </w:pPr>
  </w:style>
  <w:style w:type="paragraph" w:styleId="18">
    <w:name w:val="List 2"/>
    <w:basedOn w:val="1"/>
    <w:autoRedefine/>
    <w:qFormat/>
    <w:uiPriority w:val="0"/>
    <w:pPr>
      <w:ind w:left="100" w:leftChars="200" w:hanging="200" w:hangingChars="200"/>
    </w:pPr>
  </w:style>
  <w:style w:type="paragraph" w:styleId="19">
    <w:name w:val="Plain Text"/>
    <w:basedOn w:val="1"/>
    <w:next w:val="1"/>
    <w:link w:val="66"/>
    <w:autoRedefine/>
    <w:qFormat/>
    <w:uiPriority w:val="0"/>
    <w:rPr>
      <w:sz w:val="24"/>
      <w:szCs w:val="20"/>
    </w:rPr>
  </w:style>
  <w:style w:type="paragraph" w:styleId="20">
    <w:name w:val="Date"/>
    <w:basedOn w:val="1"/>
    <w:next w:val="1"/>
    <w:link w:val="76"/>
    <w:autoRedefine/>
    <w:qFormat/>
    <w:uiPriority w:val="0"/>
    <w:pPr>
      <w:ind w:left="2500" w:leftChars="2500"/>
    </w:pPr>
    <w:rPr>
      <w:rFonts w:eastAsia="楷体_GB2312"/>
      <w:sz w:val="32"/>
      <w:szCs w:val="20"/>
    </w:rPr>
  </w:style>
  <w:style w:type="paragraph" w:styleId="21">
    <w:name w:val="Body Text Indent 2"/>
    <w:basedOn w:val="1"/>
    <w:link w:val="70"/>
    <w:autoRedefine/>
    <w:qFormat/>
    <w:uiPriority w:val="0"/>
    <w:pPr>
      <w:spacing w:after="120" w:line="480" w:lineRule="auto"/>
      <w:ind w:left="420" w:leftChars="200"/>
    </w:pPr>
  </w:style>
  <w:style w:type="paragraph" w:styleId="22">
    <w:name w:val="endnote text"/>
    <w:basedOn w:val="1"/>
    <w:link w:val="59"/>
    <w:autoRedefine/>
    <w:qFormat/>
    <w:uiPriority w:val="0"/>
    <w:pPr>
      <w:snapToGrid w:val="0"/>
      <w:jc w:val="left"/>
    </w:pPr>
  </w:style>
  <w:style w:type="paragraph" w:styleId="23">
    <w:name w:val="Balloon Text"/>
    <w:basedOn w:val="1"/>
    <w:link w:val="79"/>
    <w:autoRedefine/>
    <w:qFormat/>
    <w:uiPriority w:val="0"/>
    <w:rPr>
      <w:sz w:val="18"/>
      <w:szCs w:val="18"/>
    </w:rPr>
  </w:style>
  <w:style w:type="paragraph" w:styleId="24">
    <w:name w:val="footer"/>
    <w:basedOn w:val="1"/>
    <w:next w:val="25"/>
    <w:link w:val="74"/>
    <w:autoRedefine/>
    <w:qFormat/>
    <w:uiPriority w:val="99"/>
    <w:pPr>
      <w:tabs>
        <w:tab w:val="center" w:pos="4153"/>
        <w:tab w:val="right" w:pos="8306"/>
      </w:tabs>
      <w:snapToGrid w:val="0"/>
      <w:jc w:val="left"/>
    </w:pPr>
    <w:rPr>
      <w:sz w:val="18"/>
      <w:szCs w:val="18"/>
    </w:rPr>
  </w:style>
  <w:style w:type="paragraph" w:styleId="25">
    <w:name w:val="toc 2"/>
    <w:basedOn w:val="1"/>
    <w:next w:val="1"/>
    <w:autoRedefine/>
    <w:qFormat/>
    <w:uiPriority w:val="39"/>
    <w:pPr>
      <w:ind w:left="420" w:leftChars="200"/>
    </w:pPr>
  </w:style>
  <w:style w:type="paragraph" w:styleId="26">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List"/>
    <w:basedOn w:val="1"/>
    <w:autoRedefine/>
    <w:qFormat/>
    <w:uiPriority w:val="0"/>
    <w:pPr>
      <w:ind w:left="200" w:hanging="200" w:hangingChars="200"/>
    </w:pPr>
  </w:style>
  <w:style w:type="paragraph" w:styleId="29">
    <w:name w:val="toc 6"/>
    <w:basedOn w:val="1"/>
    <w:next w:val="1"/>
    <w:autoRedefine/>
    <w:unhideWhenUsed/>
    <w:qFormat/>
    <w:uiPriority w:val="39"/>
    <w:pPr>
      <w:ind w:left="2100" w:leftChars="1000"/>
    </w:pPr>
  </w:style>
  <w:style w:type="paragraph" w:styleId="30">
    <w:name w:val="Body Text Indent 3"/>
    <w:basedOn w:val="1"/>
    <w:link w:val="64"/>
    <w:autoRedefine/>
    <w:qFormat/>
    <w:uiPriority w:val="0"/>
    <w:pPr>
      <w:ind w:firstLine="435"/>
    </w:pPr>
  </w:style>
  <w:style w:type="paragraph" w:styleId="31">
    <w:name w:val="Body Text 2"/>
    <w:basedOn w:val="1"/>
    <w:link w:val="65"/>
    <w:autoRedefine/>
    <w:qFormat/>
    <w:uiPriority w:val="0"/>
    <w:pPr>
      <w:spacing w:after="120" w:line="480" w:lineRule="auto"/>
    </w:pPr>
  </w:style>
  <w:style w:type="paragraph" w:styleId="32">
    <w:name w:val="Normal (Web)"/>
    <w:basedOn w:val="1"/>
    <w:next w:val="1"/>
    <w:autoRedefine/>
    <w:unhideWhenUsed/>
    <w:qFormat/>
    <w:uiPriority w:val="0"/>
    <w:pPr>
      <w:widowControl/>
      <w:spacing w:before="240" w:after="240"/>
      <w:jc w:val="left"/>
    </w:pPr>
    <w:rPr>
      <w:rFonts w:ascii="宋体" w:hAnsi="宋体" w:cs="宋体"/>
      <w:kern w:val="0"/>
      <w:sz w:val="24"/>
    </w:rPr>
  </w:style>
  <w:style w:type="paragraph" w:styleId="33">
    <w:name w:val="Title"/>
    <w:basedOn w:val="1"/>
    <w:next w:val="1"/>
    <w:link w:val="87"/>
    <w:autoRedefine/>
    <w:qFormat/>
    <w:uiPriority w:val="10"/>
    <w:pPr>
      <w:spacing w:before="240" w:after="60"/>
      <w:jc w:val="center"/>
      <w:outlineLvl w:val="0"/>
    </w:pPr>
    <w:rPr>
      <w:rFonts w:ascii="Cambria" w:hAnsi="Cambria"/>
      <w:b/>
      <w:bCs/>
      <w:sz w:val="32"/>
      <w:szCs w:val="32"/>
    </w:rPr>
  </w:style>
  <w:style w:type="paragraph" w:styleId="34">
    <w:name w:val="annotation subject"/>
    <w:basedOn w:val="13"/>
    <w:next w:val="13"/>
    <w:link w:val="78"/>
    <w:autoRedefine/>
    <w:qFormat/>
    <w:uiPriority w:val="0"/>
    <w:rPr>
      <w:b/>
      <w:bCs/>
    </w:rPr>
  </w:style>
  <w:style w:type="paragraph" w:styleId="35">
    <w:name w:val="Body Text First Indent 2"/>
    <w:basedOn w:val="17"/>
    <w:autoRedefine/>
    <w:qFormat/>
    <w:uiPriority w:val="0"/>
    <w:pPr>
      <w:autoSpaceDE w:val="0"/>
      <w:autoSpaceDN w:val="0"/>
      <w:adjustRightInd w:val="0"/>
      <w:ind w:firstLine="420" w:firstLineChars="200"/>
      <w:jc w:val="left"/>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Light List Accent 1"/>
    <w:basedOn w:val="36"/>
    <w:autoRedefine/>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40">
    <w:name w:val="Strong"/>
    <w:autoRedefine/>
    <w:qFormat/>
    <w:uiPriority w:val="22"/>
    <w:rPr>
      <w:b/>
    </w:rPr>
  </w:style>
  <w:style w:type="character" w:styleId="41">
    <w:name w:val="endnote reference"/>
    <w:autoRedefine/>
    <w:qFormat/>
    <w:uiPriority w:val="0"/>
    <w:rPr>
      <w:vertAlign w:val="superscript"/>
    </w:rPr>
  </w:style>
  <w:style w:type="character" w:styleId="42">
    <w:name w:val="page number"/>
    <w:basedOn w:val="39"/>
    <w:autoRedefine/>
    <w:qFormat/>
    <w:uiPriority w:val="0"/>
  </w:style>
  <w:style w:type="character" w:styleId="43">
    <w:name w:val="FollowedHyperlink"/>
    <w:autoRedefine/>
    <w:qFormat/>
    <w:uiPriority w:val="0"/>
    <w:rPr>
      <w:color w:val="800080"/>
      <w:u w:val="single"/>
    </w:rPr>
  </w:style>
  <w:style w:type="character" w:styleId="44">
    <w:name w:val="Emphasis"/>
    <w:basedOn w:val="39"/>
    <w:autoRedefine/>
    <w:qFormat/>
    <w:uiPriority w:val="0"/>
    <w:rPr>
      <w:i/>
      <w:iCs/>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paragraph" w:customStyle="1" w:styleId="47">
    <w:name w:val="xl53"/>
    <w:basedOn w:val="1"/>
    <w:next w:val="1"/>
    <w:autoRedefine/>
    <w:qFormat/>
    <w:uiPriority w:val="0"/>
    <w:pPr>
      <w:spacing w:before="280" w:after="280" w:line="100" w:lineRule="exact"/>
      <w:jc w:val="center"/>
    </w:pPr>
    <w:rPr>
      <w:b/>
    </w:rPr>
  </w:style>
  <w:style w:type="paragraph" w:customStyle="1" w:styleId="48">
    <w:name w:val="BodyText1I"/>
    <w:basedOn w:val="49"/>
    <w:autoRedefine/>
    <w:qFormat/>
    <w:uiPriority w:val="0"/>
    <w:pPr>
      <w:ind w:firstLine="420" w:firstLineChars="100"/>
      <w:jc w:val="both"/>
      <w:textAlignment w:val="baseline"/>
    </w:pPr>
  </w:style>
  <w:style w:type="paragraph" w:customStyle="1" w:styleId="49">
    <w:name w:val="BodyText"/>
    <w:basedOn w:val="1"/>
    <w:next w:val="50"/>
    <w:autoRedefine/>
    <w:qFormat/>
    <w:uiPriority w:val="0"/>
    <w:pPr>
      <w:jc w:val="both"/>
      <w:textAlignment w:val="baseline"/>
    </w:pPr>
    <w:rPr>
      <w:rFonts w:ascii="宋体" w:hAnsi="宋体" w:eastAsia="宋体"/>
      <w:kern w:val="2"/>
      <w:sz w:val="21"/>
      <w:szCs w:val="21"/>
      <w:lang w:val="zh-CN" w:eastAsia="zh-CN" w:bidi="zh-CN"/>
    </w:rPr>
  </w:style>
  <w:style w:type="paragraph" w:customStyle="1" w:styleId="50">
    <w:name w:val="TOC2"/>
    <w:basedOn w:val="1"/>
    <w:next w:val="1"/>
    <w:autoRedefine/>
    <w:qFormat/>
    <w:uiPriority w:val="0"/>
    <w:pPr>
      <w:ind w:left="420" w:leftChars="200"/>
      <w:jc w:val="both"/>
      <w:textAlignment w:val="baseline"/>
    </w:pPr>
  </w:style>
  <w:style w:type="paragraph" w:customStyle="1" w:styleId="51">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52">
    <w:name w:val="样式 表格正文 + 两端对齐"/>
    <w:basedOn w:val="1"/>
    <w:next w:val="53"/>
    <w:autoRedefine/>
    <w:qFormat/>
    <w:uiPriority w:val="0"/>
    <w:pPr>
      <w:spacing w:line="300" w:lineRule="auto"/>
    </w:pPr>
  </w:style>
  <w:style w:type="paragraph" w:customStyle="1" w:styleId="53">
    <w:name w:val="正文1"/>
    <w:basedOn w:val="12"/>
    <w:next w:val="1"/>
    <w:autoRedefine/>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54">
    <w:name w:val="表格文字"/>
    <w:next w:val="15"/>
    <w:link w:val="83"/>
    <w:autoRedefine/>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5">
    <w:name w:val="NormalCharacter"/>
    <w:autoRedefine/>
    <w:qFormat/>
    <w:uiPriority w:val="0"/>
    <w:rPr>
      <w:rFonts w:ascii="Times New Roman" w:hAnsi="Times New Roman" w:eastAsia="宋体" w:cs="Times New Roman"/>
    </w:rPr>
  </w:style>
  <w:style w:type="character" w:customStyle="1" w:styleId="56">
    <w:name w:val="标3 Char"/>
    <w:link w:val="57"/>
    <w:autoRedefine/>
    <w:qFormat/>
    <w:uiPriority w:val="0"/>
    <w:rPr>
      <w:rFonts w:ascii="Arial Narrow" w:hAnsi="Arial Narrow" w:eastAsia="仿宋_GB2312"/>
      <w:sz w:val="32"/>
      <w:szCs w:val="32"/>
    </w:rPr>
  </w:style>
  <w:style w:type="paragraph" w:customStyle="1" w:styleId="57">
    <w:name w:val="标3"/>
    <w:basedOn w:val="1"/>
    <w:link w:val="56"/>
    <w:autoRedefine/>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58">
    <w:name w:val="正文文本 3 字符"/>
    <w:link w:val="14"/>
    <w:autoRedefine/>
    <w:qFormat/>
    <w:uiPriority w:val="0"/>
    <w:rPr>
      <w:kern w:val="2"/>
      <w:sz w:val="16"/>
      <w:szCs w:val="16"/>
    </w:rPr>
  </w:style>
  <w:style w:type="character" w:customStyle="1" w:styleId="59">
    <w:name w:val="尾注文本 字符"/>
    <w:link w:val="22"/>
    <w:autoRedefine/>
    <w:qFormat/>
    <w:uiPriority w:val="0"/>
    <w:rPr>
      <w:kern w:val="2"/>
      <w:sz w:val="21"/>
      <w:szCs w:val="24"/>
    </w:rPr>
  </w:style>
  <w:style w:type="character" w:customStyle="1" w:styleId="60">
    <w:name w:val="正文文本 字符"/>
    <w:link w:val="15"/>
    <w:autoRedefine/>
    <w:qFormat/>
    <w:uiPriority w:val="0"/>
    <w:rPr>
      <w:kern w:val="2"/>
      <w:sz w:val="21"/>
      <w:szCs w:val="24"/>
    </w:rPr>
  </w:style>
  <w:style w:type="character" w:customStyle="1" w:styleId="61">
    <w:name w:val="font31"/>
    <w:basedOn w:val="39"/>
    <w:autoRedefine/>
    <w:qFormat/>
    <w:uiPriority w:val="0"/>
    <w:rPr>
      <w:rFonts w:hint="eastAsia" w:ascii="宋体" w:hAnsi="宋体" w:eastAsia="宋体" w:cs="宋体"/>
      <w:color w:val="000000"/>
      <w:sz w:val="24"/>
      <w:szCs w:val="24"/>
      <w:u w:val="none"/>
    </w:rPr>
  </w:style>
  <w:style w:type="character" w:customStyle="1" w:styleId="62">
    <w:name w:val="标题 3 字符"/>
    <w:link w:val="4"/>
    <w:autoRedefine/>
    <w:qFormat/>
    <w:uiPriority w:val="0"/>
    <w:rPr>
      <w:b/>
      <w:bCs/>
      <w:kern w:val="2"/>
      <w:sz w:val="32"/>
      <w:szCs w:val="32"/>
    </w:rPr>
  </w:style>
  <w:style w:type="character" w:customStyle="1" w:styleId="63">
    <w:name w:val="标题 6 字符"/>
    <w:link w:val="6"/>
    <w:autoRedefine/>
    <w:semiHidden/>
    <w:qFormat/>
    <w:uiPriority w:val="0"/>
    <w:rPr>
      <w:rFonts w:ascii="Cambria" w:hAnsi="Cambria" w:eastAsia="宋体" w:cs="Times New Roman"/>
      <w:b/>
      <w:bCs/>
      <w:kern w:val="2"/>
      <w:sz w:val="24"/>
      <w:szCs w:val="24"/>
    </w:rPr>
  </w:style>
  <w:style w:type="character" w:customStyle="1" w:styleId="64">
    <w:name w:val="正文文本缩进 3 字符"/>
    <w:link w:val="30"/>
    <w:autoRedefine/>
    <w:qFormat/>
    <w:uiPriority w:val="0"/>
    <w:rPr>
      <w:kern w:val="2"/>
      <w:sz w:val="21"/>
      <w:szCs w:val="24"/>
    </w:rPr>
  </w:style>
  <w:style w:type="character" w:customStyle="1" w:styleId="65">
    <w:name w:val="正文文本 2 字符"/>
    <w:link w:val="31"/>
    <w:autoRedefine/>
    <w:qFormat/>
    <w:uiPriority w:val="0"/>
    <w:rPr>
      <w:kern w:val="2"/>
      <w:sz w:val="21"/>
      <w:szCs w:val="24"/>
    </w:rPr>
  </w:style>
  <w:style w:type="character" w:customStyle="1" w:styleId="66">
    <w:name w:val="纯文本 字符"/>
    <w:link w:val="19"/>
    <w:autoRedefine/>
    <w:qFormat/>
    <w:uiPriority w:val="0"/>
    <w:rPr>
      <w:rFonts w:eastAsia="宋体"/>
      <w:kern w:val="2"/>
      <w:sz w:val="24"/>
      <w:lang w:val="en-US" w:eastAsia="zh-CN" w:bidi="ar-SA"/>
    </w:rPr>
  </w:style>
  <w:style w:type="character" w:customStyle="1" w:styleId="67">
    <w:name w:val="标题 1字符"/>
    <w:autoRedefine/>
    <w:qFormat/>
    <w:uiPriority w:val="0"/>
    <w:rPr>
      <w:b/>
      <w:bCs/>
      <w:kern w:val="44"/>
      <w:sz w:val="44"/>
      <w:szCs w:val="44"/>
    </w:rPr>
  </w:style>
  <w:style w:type="character" w:customStyle="1" w:styleId="68">
    <w:name w:val="无"/>
    <w:autoRedefine/>
    <w:qFormat/>
    <w:uiPriority w:val="99"/>
  </w:style>
  <w:style w:type="character" w:customStyle="1" w:styleId="69">
    <w:name w:val="标题 2 字符"/>
    <w:link w:val="3"/>
    <w:autoRedefine/>
    <w:qFormat/>
    <w:uiPriority w:val="9"/>
    <w:rPr>
      <w:rFonts w:ascii="Arial" w:hAnsi="Arial" w:eastAsia="黑体"/>
      <w:b/>
      <w:bCs/>
      <w:kern w:val="2"/>
      <w:sz w:val="32"/>
      <w:szCs w:val="32"/>
    </w:rPr>
  </w:style>
  <w:style w:type="character" w:customStyle="1" w:styleId="70">
    <w:name w:val="正文文本缩进 2 字符"/>
    <w:link w:val="21"/>
    <w:autoRedefine/>
    <w:qFormat/>
    <w:uiPriority w:val="0"/>
    <w:rPr>
      <w:kern w:val="2"/>
      <w:sz w:val="21"/>
      <w:szCs w:val="24"/>
    </w:rPr>
  </w:style>
  <w:style w:type="character" w:customStyle="1" w:styleId="71">
    <w:name w:val="文档结构图 字符"/>
    <w:link w:val="12"/>
    <w:autoRedefine/>
    <w:qFormat/>
    <w:uiPriority w:val="0"/>
    <w:rPr>
      <w:rFonts w:ascii="Helvetica" w:hAnsi="Helvetica"/>
      <w:kern w:val="2"/>
      <w:sz w:val="24"/>
      <w:szCs w:val="24"/>
    </w:rPr>
  </w:style>
  <w:style w:type="character" w:customStyle="1" w:styleId="72">
    <w:name w:val="Char Char Char"/>
    <w:autoRedefine/>
    <w:qFormat/>
    <w:uiPriority w:val="0"/>
    <w:rPr>
      <w:rFonts w:ascii="宋体" w:hAnsi="Courier New" w:eastAsia="宋体"/>
      <w:kern w:val="2"/>
      <w:sz w:val="24"/>
      <w:szCs w:val="24"/>
      <w:lang w:val="en-US" w:eastAsia="zh-CN" w:bidi="ar-SA"/>
    </w:rPr>
  </w:style>
  <w:style w:type="character" w:customStyle="1" w:styleId="73">
    <w:name w:val="批注文字 字符"/>
    <w:link w:val="13"/>
    <w:autoRedefine/>
    <w:qFormat/>
    <w:uiPriority w:val="0"/>
    <w:rPr>
      <w:kern w:val="2"/>
      <w:sz w:val="21"/>
      <w:szCs w:val="24"/>
    </w:rPr>
  </w:style>
  <w:style w:type="character" w:customStyle="1" w:styleId="74">
    <w:name w:val="页脚 字符"/>
    <w:link w:val="24"/>
    <w:autoRedefine/>
    <w:qFormat/>
    <w:uiPriority w:val="99"/>
    <w:rPr>
      <w:kern w:val="2"/>
      <w:sz w:val="18"/>
      <w:szCs w:val="18"/>
    </w:rPr>
  </w:style>
  <w:style w:type="character" w:customStyle="1" w:styleId="75">
    <w:name w:val="纯文本 Char1"/>
    <w:autoRedefine/>
    <w:qFormat/>
    <w:locked/>
    <w:uiPriority w:val="0"/>
    <w:rPr>
      <w:rFonts w:ascii="宋体" w:hAnsi="Courier New" w:eastAsia="宋体" w:cs="Times New Roman"/>
      <w:szCs w:val="21"/>
    </w:rPr>
  </w:style>
  <w:style w:type="character" w:customStyle="1" w:styleId="76">
    <w:name w:val="日期 字符"/>
    <w:link w:val="20"/>
    <w:autoRedefine/>
    <w:qFormat/>
    <w:uiPriority w:val="0"/>
    <w:rPr>
      <w:rFonts w:eastAsia="楷体_GB2312"/>
      <w:kern w:val="2"/>
      <w:sz w:val="32"/>
    </w:rPr>
  </w:style>
  <w:style w:type="character" w:customStyle="1" w:styleId="77">
    <w:name w:val="Char Char"/>
    <w:autoRedefine/>
    <w:qFormat/>
    <w:uiPriority w:val="0"/>
    <w:rPr>
      <w:rFonts w:ascii="宋体" w:hAnsi="Courier New" w:eastAsia="宋体"/>
      <w:kern w:val="2"/>
      <w:sz w:val="24"/>
      <w:szCs w:val="24"/>
      <w:lang w:val="en-US" w:eastAsia="zh-CN" w:bidi="ar-SA"/>
    </w:rPr>
  </w:style>
  <w:style w:type="character" w:customStyle="1" w:styleId="78">
    <w:name w:val="批注主题 字符"/>
    <w:link w:val="34"/>
    <w:qFormat/>
    <w:uiPriority w:val="0"/>
    <w:rPr>
      <w:b/>
      <w:bCs/>
      <w:kern w:val="2"/>
      <w:sz w:val="21"/>
      <w:szCs w:val="24"/>
    </w:rPr>
  </w:style>
  <w:style w:type="character" w:customStyle="1" w:styleId="79">
    <w:name w:val="批注框文本 字符"/>
    <w:link w:val="23"/>
    <w:qFormat/>
    <w:uiPriority w:val="0"/>
    <w:rPr>
      <w:kern w:val="2"/>
      <w:sz w:val="18"/>
      <w:szCs w:val="18"/>
    </w:rPr>
  </w:style>
  <w:style w:type="character" w:customStyle="1" w:styleId="80">
    <w:name w:val="font01"/>
    <w:basedOn w:val="39"/>
    <w:qFormat/>
    <w:uiPriority w:val="0"/>
    <w:rPr>
      <w:rFonts w:hint="default" w:ascii="Arial" w:hAnsi="Arial" w:cs="Arial"/>
      <w:color w:val="000000"/>
      <w:sz w:val="24"/>
      <w:szCs w:val="24"/>
      <w:u w:val="none"/>
    </w:rPr>
  </w:style>
  <w:style w:type="character" w:customStyle="1" w:styleId="81">
    <w:name w:val="font11"/>
    <w:qFormat/>
    <w:uiPriority w:val="0"/>
    <w:rPr>
      <w:rFonts w:hint="eastAsia" w:ascii="宋体" w:hAnsi="宋体" w:eastAsia="宋体" w:cs="宋体"/>
      <w:b/>
      <w:color w:val="000000"/>
      <w:sz w:val="24"/>
      <w:szCs w:val="24"/>
      <w:u w:val="none"/>
    </w:rPr>
  </w:style>
  <w:style w:type="character" w:customStyle="1" w:styleId="82">
    <w:name w:val="apple-converted-space"/>
    <w:qFormat/>
    <w:uiPriority w:val="0"/>
  </w:style>
  <w:style w:type="character" w:customStyle="1" w:styleId="83">
    <w:name w:val="表格文字 Char Char"/>
    <w:link w:val="54"/>
    <w:qFormat/>
    <w:locked/>
    <w:uiPriority w:val="0"/>
    <w:rPr>
      <w:kern w:val="2"/>
      <w:sz w:val="24"/>
      <w:szCs w:val="28"/>
      <w:lang w:val="en-US" w:eastAsia="zh-CN" w:bidi="ar-SA"/>
    </w:rPr>
  </w:style>
  <w:style w:type="character" w:customStyle="1" w:styleId="84">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5">
    <w:name w:val="页眉 字符"/>
    <w:link w:val="26"/>
    <w:qFormat/>
    <w:uiPriority w:val="99"/>
    <w:rPr>
      <w:kern w:val="2"/>
      <w:sz w:val="18"/>
      <w:szCs w:val="18"/>
    </w:rPr>
  </w:style>
  <w:style w:type="character" w:customStyle="1" w:styleId="86">
    <w:name w:val="标题 1 Char1"/>
    <w:qFormat/>
    <w:uiPriority w:val="0"/>
    <w:rPr>
      <w:rFonts w:ascii="Times New Roman" w:hAnsi="Times New Roman" w:eastAsia="宋体"/>
      <w:b/>
      <w:bCs/>
      <w:kern w:val="44"/>
      <w:sz w:val="44"/>
      <w:szCs w:val="44"/>
      <w:lang w:val="en-US" w:eastAsia="zh-CN" w:bidi="ar-SA"/>
    </w:rPr>
  </w:style>
  <w:style w:type="character" w:customStyle="1" w:styleId="87">
    <w:name w:val="标题 字符"/>
    <w:link w:val="33"/>
    <w:qFormat/>
    <w:uiPriority w:val="10"/>
    <w:rPr>
      <w:rFonts w:ascii="Cambria" w:hAnsi="Cambria"/>
      <w:b/>
      <w:bCs/>
      <w:kern w:val="2"/>
      <w:sz w:val="32"/>
      <w:szCs w:val="32"/>
    </w:rPr>
  </w:style>
  <w:style w:type="character" w:customStyle="1" w:styleId="88">
    <w:name w:val="正文缩进 字符"/>
    <w:link w:val="10"/>
    <w:qFormat/>
    <w:uiPriority w:val="0"/>
    <w:rPr>
      <w:kern w:val="2"/>
      <w:sz w:val="21"/>
    </w:rPr>
  </w:style>
  <w:style w:type="character" w:customStyle="1" w:styleId="89">
    <w:name w:val="font21"/>
    <w:basedOn w:val="39"/>
    <w:qFormat/>
    <w:uiPriority w:val="0"/>
    <w:rPr>
      <w:rFonts w:ascii="幼圆" w:hAnsi="幼圆" w:eastAsia="幼圆" w:cs="幼圆"/>
      <w:color w:val="000000"/>
      <w:sz w:val="20"/>
      <w:szCs w:val="20"/>
      <w:u w:val="none"/>
    </w:rPr>
  </w:style>
  <w:style w:type="paragraph" w:customStyle="1" w:styleId="90">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91">
    <w:name w:val="Char Char3"/>
    <w:basedOn w:val="1"/>
    <w:qFormat/>
    <w:uiPriority w:val="0"/>
  </w:style>
  <w:style w:type="paragraph" w:customStyle="1" w:styleId="92">
    <w:name w:val="彩色列表1"/>
    <w:basedOn w:val="1"/>
    <w:qFormat/>
    <w:uiPriority w:val="34"/>
    <w:pPr>
      <w:ind w:firstLine="420" w:firstLineChars="200"/>
    </w:pPr>
    <w:rPr>
      <w:rFonts w:ascii="Verdana" w:hAnsi="Verdana" w:eastAsia="微软雅黑"/>
      <w:szCs w:val="22"/>
    </w:rPr>
  </w:style>
  <w:style w:type="paragraph" w:customStyle="1" w:styleId="9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4">
    <w:name w:val="p0"/>
    <w:basedOn w:val="1"/>
    <w:qFormat/>
    <w:uiPriority w:val="0"/>
    <w:pPr>
      <w:widowControl/>
    </w:pPr>
    <w:rPr>
      <w:rFonts w:ascii="Calibri" w:hAnsi="Calibri"/>
      <w:kern w:val="0"/>
      <w:szCs w:val="21"/>
    </w:rPr>
  </w:style>
  <w:style w:type="paragraph" w:customStyle="1" w:styleId="95">
    <w:name w:val="正文样式"/>
    <w:basedOn w:val="1"/>
    <w:unhideWhenUsed/>
    <w:qFormat/>
    <w:uiPriority w:val="7"/>
    <w:pPr>
      <w:spacing w:line="360" w:lineRule="auto"/>
      <w:ind w:firstLine="480" w:firstLineChars="200"/>
    </w:pPr>
    <w:rPr>
      <w:rFonts w:hAnsi="Calibri"/>
      <w:sz w:val="24"/>
      <w:szCs w:val="20"/>
    </w:rPr>
  </w:style>
  <w:style w:type="paragraph" w:customStyle="1" w:styleId="96">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_Style 1"/>
    <w:qFormat/>
    <w:uiPriority w:val="0"/>
    <w:rPr>
      <w:rFonts w:ascii="Times New Roman" w:hAnsi="Times New Roman" w:eastAsia="宋体" w:cs="Times New Roman"/>
      <w:kern w:val="2"/>
      <w:sz w:val="28"/>
      <w:szCs w:val="22"/>
      <w:lang w:val="en-US" w:eastAsia="zh-CN" w:bidi="ar-SA"/>
    </w:rPr>
  </w:style>
  <w:style w:type="paragraph" w:customStyle="1" w:styleId="99">
    <w:name w:val="_Style 40"/>
    <w:basedOn w:val="1"/>
    <w:qFormat/>
    <w:uiPriority w:val="0"/>
  </w:style>
  <w:style w:type="paragraph" w:customStyle="1" w:styleId="100">
    <w:name w:val="Char Char5"/>
    <w:basedOn w:val="1"/>
    <w:qFormat/>
    <w:uiPriority w:val="0"/>
  </w:style>
  <w:style w:type="paragraph" w:customStyle="1" w:styleId="101">
    <w:name w:val="Table Paragraph"/>
    <w:basedOn w:val="1"/>
    <w:qFormat/>
    <w:uiPriority w:val="1"/>
  </w:style>
  <w:style w:type="paragraph" w:customStyle="1" w:styleId="102">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3">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4">
    <w:name w:val="彩色列表 - 强调文字颜色 11"/>
    <w:basedOn w:val="1"/>
    <w:qFormat/>
    <w:uiPriority w:val="34"/>
    <w:pPr>
      <w:ind w:firstLine="420" w:firstLineChars="200"/>
    </w:pPr>
    <w:rPr>
      <w:rFonts w:ascii="Calibri" w:hAnsi="Calibri"/>
      <w:szCs w:val="22"/>
    </w:rPr>
  </w:style>
  <w:style w:type="paragraph" w:customStyle="1" w:styleId="105">
    <w:name w:val="_Style 23"/>
    <w:basedOn w:val="1"/>
    <w:qFormat/>
    <w:uiPriority w:val="0"/>
  </w:style>
  <w:style w:type="paragraph" w:customStyle="1" w:styleId="106">
    <w:name w:val="_Style 10"/>
    <w:basedOn w:val="1"/>
    <w:qFormat/>
    <w:uiPriority w:val="0"/>
    <w:rPr>
      <w:rFonts w:ascii="仿宋_GB2312" w:eastAsia="仿宋_GB2312"/>
      <w:b/>
      <w:sz w:val="32"/>
      <w:szCs w:val="32"/>
    </w:rPr>
  </w:style>
  <w:style w:type="paragraph" w:customStyle="1" w:styleId="107">
    <w:name w:val="列表段落1"/>
    <w:basedOn w:val="1"/>
    <w:qFormat/>
    <w:uiPriority w:val="0"/>
    <w:pPr>
      <w:ind w:firstLine="420" w:firstLineChars="200"/>
    </w:pPr>
    <w:rPr>
      <w:rFonts w:ascii="Calibri" w:hAnsi="Calibri"/>
      <w:szCs w:val="22"/>
    </w:rPr>
  </w:style>
  <w:style w:type="paragraph" w:customStyle="1" w:styleId="108">
    <w:name w:val="Char Char Char Char Char Char Char"/>
    <w:basedOn w:val="1"/>
    <w:qFormat/>
    <w:uiPriority w:val="0"/>
  </w:style>
  <w:style w:type="paragraph" w:customStyle="1" w:styleId="109">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0">
    <w:name w:val="★章标题"/>
    <w:basedOn w:val="1"/>
    <w:autoRedefine/>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1">
    <w:name w:val="正文2"/>
    <w:basedOn w:val="1"/>
    <w:autoRedefine/>
    <w:qFormat/>
    <w:uiPriority w:val="0"/>
    <w:pPr>
      <w:spacing w:before="156" w:line="360" w:lineRule="auto"/>
      <w:ind w:firstLine="510" w:firstLineChars="200"/>
    </w:pPr>
    <w:rPr>
      <w:sz w:val="24"/>
      <w:szCs w:val="20"/>
    </w:rPr>
  </w:style>
  <w:style w:type="paragraph" w:customStyle="1" w:styleId="112">
    <w:name w:val="Default"/>
    <w:next w:val="2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彩色列表2"/>
    <w:basedOn w:val="1"/>
    <w:autoRedefine/>
    <w:qFormat/>
    <w:uiPriority w:val="34"/>
    <w:pPr>
      <w:ind w:firstLine="420" w:firstLineChars="200"/>
    </w:pPr>
  </w:style>
  <w:style w:type="paragraph" w:customStyle="1" w:styleId="114">
    <w:name w:val="样式1"/>
    <w:autoRedefine/>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16">
    <w:name w:val="首行缩进"/>
    <w:basedOn w:val="1"/>
    <w:autoRedefine/>
    <w:qFormat/>
    <w:uiPriority w:val="0"/>
    <w:pPr>
      <w:spacing w:line="360" w:lineRule="auto"/>
      <w:ind w:firstLine="480" w:firstLineChars="200"/>
    </w:pPr>
    <w:rPr>
      <w:sz w:val="24"/>
      <w:szCs w:val="22"/>
      <w:lang w:val="zh-CN"/>
    </w:rPr>
  </w:style>
  <w:style w:type="paragraph" w:customStyle="1" w:styleId="117">
    <w:name w:val="默认段落字体 Para Char Char Char Char Char Char Char Char Char1 Char Char Char Char"/>
    <w:basedOn w:val="1"/>
    <w:autoRedefine/>
    <w:qFormat/>
    <w:uiPriority w:val="0"/>
    <w:rPr>
      <w:rFonts w:ascii="Tahoma" w:hAnsi="Tahoma"/>
      <w:sz w:val="24"/>
      <w:szCs w:val="20"/>
    </w:rPr>
  </w:style>
  <w:style w:type="paragraph" w:customStyle="1" w:styleId="118">
    <w:name w:val="彩色列表11"/>
    <w:basedOn w:val="1"/>
    <w:autoRedefine/>
    <w:qFormat/>
    <w:uiPriority w:val="34"/>
    <w:pPr>
      <w:ind w:firstLine="420" w:firstLineChars="200"/>
    </w:pPr>
  </w:style>
  <w:style w:type="paragraph" w:customStyle="1" w:styleId="119">
    <w:name w:val="AbsatzTableFormat"/>
    <w:basedOn w:val="1"/>
    <w:autoRedefine/>
    <w:qFormat/>
    <w:uiPriority w:val="0"/>
    <w:rPr>
      <w:rFonts w:hAnsi="宋体" w:cs="宋体"/>
      <w:bCs/>
      <w:kern w:val="0"/>
      <w:sz w:val="21"/>
      <w:szCs w:val="22"/>
      <w:u w:val="none"/>
      <w:lang w:val="de-DE"/>
    </w:rPr>
  </w:style>
  <w:style w:type="paragraph" w:customStyle="1" w:styleId="120">
    <w:name w:val="列出段落1"/>
    <w:basedOn w:val="1"/>
    <w:autoRedefine/>
    <w:qFormat/>
    <w:uiPriority w:val="34"/>
    <w:pPr>
      <w:ind w:firstLine="420" w:firstLineChars="200"/>
    </w:pPr>
  </w:style>
  <w:style w:type="paragraph" w:customStyle="1" w:styleId="121">
    <w:name w:val="纯文本1"/>
    <w:basedOn w:val="111"/>
    <w:autoRedefine/>
    <w:qFormat/>
    <w:uiPriority w:val="0"/>
    <w:rPr>
      <w:rFonts w:hint="default" w:ascii="宋体" w:hAnsi="Courier New"/>
      <w:kern w:val="0"/>
      <w:sz w:val="20"/>
      <w:szCs w:val="21"/>
    </w:rPr>
  </w:style>
  <w:style w:type="character" w:customStyle="1" w:styleId="122">
    <w:name w:val="font61"/>
    <w:basedOn w:val="39"/>
    <w:autoRedefine/>
    <w:qFormat/>
    <w:uiPriority w:val="0"/>
    <w:rPr>
      <w:rFonts w:hint="eastAsia" w:ascii="宋体" w:hAnsi="宋体" w:eastAsia="宋体" w:cs="宋体"/>
      <w:b/>
      <w:bCs/>
      <w:color w:val="000000"/>
      <w:sz w:val="22"/>
      <w:szCs w:val="22"/>
      <w:u w:val="none"/>
    </w:rPr>
  </w:style>
  <w:style w:type="character" w:customStyle="1" w:styleId="123">
    <w:name w:val="font112"/>
    <w:basedOn w:val="39"/>
    <w:autoRedefine/>
    <w:qFormat/>
    <w:uiPriority w:val="0"/>
    <w:rPr>
      <w:rFonts w:hint="eastAsia" w:ascii="宋体" w:hAnsi="宋体" w:eastAsia="宋体" w:cs="宋体"/>
      <w:b/>
      <w:bCs/>
      <w:color w:val="000000"/>
      <w:sz w:val="22"/>
      <w:szCs w:val="22"/>
      <w:u w:val="none"/>
    </w:rPr>
  </w:style>
  <w:style w:type="character" w:customStyle="1" w:styleId="124">
    <w:name w:val="font91"/>
    <w:basedOn w:val="39"/>
    <w:autoRedefine/>
    <w:qFormat/>
    <w:uiPriority w:val="0"/>
    <w:rPr>
      <w:rFonts w:hint="default" w:ascii="Times New Roman" w:hAnsi="Times New Roman" w:cs="Times New Roman"/>
      <w:color w:val="000000"/>
      <w:sz w:val="22"/>
      <w:szCs w:val="22"/>
      <w:u w:val="none"/>
    </w:rPr>
  </w:style>
  <w:style w:type="character" w:customStyle="1" w:styleId="125">
    <w:name w:val="font121"/>
    <w:basedOn w:val="39"/>
    <w:autoRedefine/>
    <w:qFormat/>
    <w:uiPriority w:val="0"/>
    <w:rPr>
      <w:rFonts w:hint="eastAsia" w:ascii="宋体" w:hAnsi="宋体" w:eastAsia="宋体" w:cs="宋体"/>
      <w:color w:val="000000"/>
      <w:sz w:val="22"/>
      <w:szCs w:val="22"/>
      <w:u w:val="none"/>
    </w:rPr>
  </w:style>
  <w:style w:type="character" w:customStyle="1" w:styleId="126">
    <w:name w:val="font81"/>
    <w:basedOn w:val="39"/>
    <w:autoRedefine/>
    <w:qFormat/>
    <w:uiPriority w:val="0"/>
    <w:rPr>
      <w:rFonts w:hint="default" w:ascii="Times New Roman" w:hAnsi="Times New Roman" w:cs="Times New Roman"/>
      <w:color w:val="000000"/>
      <w:sz w:val="22"/>
      <w:szCs w:val="22"/>
      <w:u w:val="none"/>
    </w:rPr>
  </w:style>
  <w:style w:type="character" w:customStyle="1" w:styleId="127">
    <w:name w:val="font41"/>
    <w:basedOn w:val="39"/>
    <w:autoRedefine/>
    <w:qFormat/>
    <w:uiPriority w:val="0"/>
    <w:rPr>
      <w:rFonts w:hint="default" w:ascii="Times New Roman" w:hAnsi="Times New Roman" w:cs="Times New Roman"/>
      <w:b/>
      <w:bCs/>
      <w:color w:val="000000"/>
      <w:sz w:val="22"/>
      <w:szCs w:val="22"/>
      <w:u w:val="none"/>
    </w:rPr>
  </w:style>
  <w:style w:type="character" w:customStyle="1" w:styleId="128">
    <w:name w:val="font181"/>
    <w:basedOn w:val="39"/>
    <w:autoRedefine/>
    <w:qFormat/>
    <w:uiPriority w:val="0"/>
    <w:rPr>
      <w:rFonts w:hint="eastAsia" w:ascii="宋体" w:hAnsi="宋体" w:eastAsia="宋体" w:cs="宋体"/>
      <w:b/>
      <w:bCs/>
      <w:color w:val="FF0000"/>
      <w:sz w:val="22"/>
      <w:szCs w:val="22"/>
      <w:u w:val="none"/>
    </w:rPr>
  </w:style>
  <w:style w:type="character" w:customStyle="1" w:styleId="129">
    <w:name w:val="font51"/>
    <w:basedOn w:val="39"/>
    <w:autoRedefine/>
    <w:qFormat/>
    <w:uiPriority w:val="0"/>
    <w:rPr>
      <w:rFonts w:hint="default" w:ascii="Times New Roman" w:hAnsi="Times New Roman" w:cs="Times New Roman"/>
      <w:b/>
      <w:bCs/>
      <w:color w:val="000000"/>
      <w:sz w:val="22"/>
      <w:szCs w:val="22"/>
      <w:u w:val="none"/>
    </w:rPr>
  </w:style>
  <w:style w:type="character" w:customStyle="1" w:styleId="130">
    <w:name w:val="font141"/>
    <w:basedOn w:val="39"/>
    <w:autoRedefine/>
    <w:qFormat/>
    <w:uiPriority w:val="0"/>
    <w:rPr>
      <w:rFonts w:hint="eastAsia" w:ascii="宋体" w:hAnsi="宋体" w:eastAsia="宋体" w:cs="宋体"/>
      <w:b/>
      <w:bCs/>
      <w:color w:val="000000"/>
      <w:sz w:val="22"/>
      <w:szCs w:val="22"/>
      <w:u w:val="none"/>
    </w:rPr>
  </w:style>
  <w:style w:type="character" w:customStyle="1" w:styleId="131">
    <w:name w:val="font71"/>
    <w:basedOn w:val="39"/>
    <w:autoRedefine/>
    <w:qFormat/>
    <w:uiPriority w:val="0"/>
    <w:rPr>
      <w:rFonts w:hint="default" w:ascii="Times New Roman" w:hAnsi="Times New Roman" w:cs="Times New Roman"/>
      <w:color w:val="000000"/>
      <w:sz w:val="22"/>
      <w:szCs w:val="22"/>
      <w:u w:val="none"/>
    </w:rPr>
  </w:style>
  <w:style w:type="character" w:customStyle="1" w:styleId="132">
    <w:name w:val="font101"/>
    <w:basedOn w:val="39"/>
    <w:autoRedefine/>
    <w:qFormat/>
    <w:uiPriority w:val="0"/>
    <w:rPr>
      <w:rFonts w:hint="eastAsia" w:ascii="宋体" w:hAnsi="宋体" w:eastAsia="宋体" w:cs="宋体"/>
      <w:b/>
      <w:bCs/>
      <w:color w:val="000000"/>
      <w:sz w:val="22"/>
      <w:szCs w:val="22"/>
      <w:u w:val="none"/>
    </w:rPr>
  </w:style>
  <w:style w:type="paragraph" w:customStyle="1" w:styleId="133">
    <w:name w:val="xc正文"/>
    <w:basedOn w:val="1"/>
    <w:autoRedefine/>
    <w:qFormat/>
    <w:uiPriority w:val="0"/>
    <w:pPr>
      <w:spacing w:line="360" w:lineRule="auto"/>
      <w:ind w:firstLine="200" w:firstLineChars="200"/>
    </w:pPr>
    <w:rPr>
      <w:kern w:val="0"/>
      <w:sz w:val="24"/>
    </w:rPr>
  </w:style>
  <w:style w:type="paragraph" w:styleId="13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35">
    <w:name w:val="网格型1"/>
    <w:basedOn w:val="36"/>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6">
    <w:name w:val="List Paragraph"/>
    <w:basedOn w:val="1"/>
    <w:autoRedefine/>
    <w:qFormat/>
    <w:uiPriority w:val="0"/>
    <w:pPr>
      <w:ind w:firstLine="420" w:firstLineChars="200"/>
    </w:pPr>
  </w:style>
  <w:style w:type="paragraph" w:customStyle="1" w:styleId="1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38">
    <w:name w:val="Table Normal"/>
    <w:autoRedefine/>
    <w:semiHidden/>
    <w:unhideWhenUsed/>
    <w:qFormat/>
    <w:uiPriority w:val="0"/>
    <w:tblPr>
      <w:tblCellMar>
        <w:top w:w="0" w:type="dxa"/>
        <w:left w:w="0" w:type="dxa"/>
        <w:bottom w:w="0" w:type="dxa"/>
        <w:right w:w="0" w:type="dxa"/>
      </w:tblCellMar>
    </w:tblPr>
  </w:style>
  <w:style w:type="paragraph" w:customStyle="1" w:styleId="13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3980</Words>
  <Characters>5017</Characters>
  <Lines>1</Lines>
  <Paragraphs>1</Paragraphs>
  <TotalTime>1</TotalTime>
  <ScaleCrop>false</ScaleCrop>
  <LinksUpToDate>false</LinksUpToDate>
  <CharactersWithSpaces>5327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2021-07-09T10:15:00Z</dcterms:created>
  <dc:creator>Administrator</dc:creator>
  <cp:lastModifiedBy>君子麟</cp:lastModifiedBy>
  <cp:lastPrinted>2024-11-26T03:17:00Z</cp:lastPrinted>
  <dcterms:modified xsi:type="dcterms:W3CDTF">2024-12-10T07:00:28Z</dcterms:modified>
  <dc:title>东阳市鑫盛工程咨询有限公司关于东阳市广福路以南、望江路以西地块-上王公寓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6F122C7E42CD4EEA9B0CF964907D4A06_13</vt:lpwstr>
  </property>
</Properties>
</file>