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96F" w:rsidRDefault="0068596F">
      <w:pPr>
        <w:outlineLvl w:val="0"/>
        <w:rPr>
          <w:rFonts w:ascii="隶书" w:eastAsia="隶书" w:hAnsi="Arial" w:cs="Arial"/>
          <w:b/>
          <w:spacing w:val="-12"/>
          <w:sz w:val="48"/>
          <w:szCs w:val="48"/>
        </w:rPr>
      </w:pPr>
    </w:p>
    <w:p w:rsidR="0068596F" w:rsidRDefault="00A218C1">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绍兴市中级人民法院</w:t>
      </w:r>
    </w:p>
    <w:p w:rsidR="0068596F" w:rsidRDefault="00DC6215">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保安服务项目</w:t>
      </w:r>
    </w:p>
    <w:p w:rsidR="0068596F" w:rsidRDefault="0068596F">
      <w:pPr>
        <w:outlineLvl w:val="0"/>
        <w:rPr>
          <w:rFonts w:ascii="隶书" w:eastAsia="隶书"/>
          <w:sz w:val="44"/>
        </w:rPr>
      </w:pPr>
    </w:p>
    <w:p w:rsidR="0068596F" w:rsidRDefault="0068596F">
      <w:pPr>
        <w:outlineLvl w:val="0"/>
        <w:rPr>
          <w:rFonts w:ascii="隶书" w:eastAsia="隶书"/>
          <w:sz w:val="44"/>
        </w:rPr>
      </w:pPr>
    </w:p>
    <w:p w:rsidR="0068596F" w:rsidRDefault="00A218C1">
      <w:pPr>
        <w:jc w:val="center"/>
        <w:outlineLvl w:val="0"/>
        <w:rPr>
          <w:rFonts w:ascii="隶书" w:eastAsia="隶书" w:hAnsi="Arial" w:cs="Arial"/>
          <w:b/>
          <w:sz w:val="72"/>
          <w:szCs w:val="72"/>
        </w:rPr>
      </w:pPr>
      <w:r>
        <w:rPr>
          <w:rFonts w:ascii="隶书" w:eastAsia="隶书" w:hAnsi="Arial" w:cs="Arial" w:hint="eastAsia"/>
          <w:b/>
          <w:sz w:val="72"/>
          <w:szCs w:val="72"/>
        </w:rPr>
        <w:t>公</w:t>
      </w:r>
    </w:p>
    <w:p w:rsidR="0068596F" w:rsidRDefault="00A218C1">
      <w:pPr>
        <w:jc w:val="center"/>
        <w:outlineLvl w:val="0"/>
        <w:rPr>
          <w:rFonts w:ascii="隶书" w:eastAsia="隶书" w:hAnsi="Arial" w:cs="Arial"/>
          <w:b/>
          <w:sz w:val="72"/>
          <w:szCs w:val="72"/>
        </w:rPr>
      </w:pPr>
      <w:r>
        <w:rPr>
          <w:rFonts w:ascii="隶书" w:eastAsia="隶书" w:hAnsi="Arial" w:cs="Arial" w:hint="eastAsia"/>
          <w:b/>
          <w:sz w:val="72"/>
          <w:szCs w:val="72"/>
        </w:rPr>
        <w:t>开</w:t>
      </w:r>
    </w:p>
    <w:p w:rsidR="0068596F" w:rsidRDefault="00A218C1">
      <w:pPr>
        <w:jc w:val="center"/>
        <w:outlineLvl w:val="0"/>
        <w:rPr>
          <w:rFonts w:ascii="隶书" w:eastAsia="隶书" w:hAnsi="Arial" w:cs="Arial"/>
          <w:b/>
          <w:sz w:val="72"/>
          <w:szCs w:val="72"/>
        </w:rPr>
      </w:pPr>
      <w:r>
        <w:rPr>
          <w:rFonts w:ascii="隶书" w:eastAsia="隶书" w:hAnsi="Arial" w:cs="Arial" w:hint="eastAsia"/>
          <w:b/>
          <w:sz w:val="72"/>
          <w:szCs w:val="72"/>
        </w:rPr>
        <w:t>招</w:t>
      </w:r>
    </w:p>
    <w:p w:rsidR="0068596F" w:rsidRDefault="00A218C1">
      <w:pPr>
        <w:jc w:val="center"/>
        <w:outlineLvl w:val="0"/>
        <w:rPr>
          <w:rFonts w:ascii="隶书" w:eastAsia="隶书" w:hAnsi="Arial" w:cs="Arial"/>
          <w:b/>
          <w:sz w:val="72"/>
          <w:szCs w:val="72"/>
        </w:rPr>
      </w:pPr>
      <w:r>
        <w:rPr>
          <w:rFonts w:ascii="隶书" w:eastAsia="隶书" w:hAnsi="Arial" w:cs="Arial" w:hint="eastAsia"/>
          <w:b/>
          <w:sz w:val="72"/>
          <w:szCs w:val="72"/>
        </w:rPr>
        <w:t>标</w:t>
      </w:r>
    </w:p>
    <w:p w:rsidR="0068596F" w:rsidRDefault="00A218C1">
      <w:pPr>
        <w:jc w:val="center"/>
        <w:outlineLvl w:val="0"/>
        <w:rPr>
          <w:rFonts w:ascii="隶书" w:eastAsia="隶书"/>
          <w:b/>
          <w:sz w:val="72"/>
          <w:szCs w:val="72"/>
        </w:rPr>
      </w:pPr>
      <w:r>
        <w:rPr>
          <w:rFonts w:ascii="隶书" w:eastAsia="隶书" w:hint="eastAsia"/>
          <w:b/>
          <w:sz w:val="72"/>
          <w:szCs w:val="72"/>
        </w:rPr>
        <w:t>文</w:t>
      </w:r>
    </w:p>
    <w:p w:rsidR="0068596F" w:rsidRDefault="00A218C1">
      <w:pPr>
        <w:jc w:val="center"/>
        <w:outlineLvl w:val="0"/>
        <w:rPr>
          <w:rFonts w:ascii="隶书" w:eastAsia="隶书"/>
          <w:sz w:val="44"/>
        </w:rPr>
      </w:pPr>
      <w:r>
        <w:rPr>
          <w:rFonts w:ascii="隶书" w:eastAsia="隶书" w:hint="eastAsia"/>
          <w:b/>
          <w:sz w:val="72"/>
          <w:szCs w:val="72"/>
        </w:rPr>
        <w:t>件</w:t>
      </w:r>
    </w:p>
    <w:p w:rsidR="0068596F" w:rsidRDefault="00A218C1">
      <w:pPr>
        <w:jc w:val="center"/>
        <w:outlineLvl w:val="0"/>
        <w:rPr>
          <w:rFonts w:ascii="隶书" w:eastAsia="隶书"/>
          <w:sz w:val="44"/>
        </w:rPr>
      </w:pPr>
      <w:r>
        <w:rPr>
          <w:rFonts w:ascii="隶书" w:eastAsia="隶书" w:hint="eastAsia"/>
          <w:sz w:val="44"/>
        </w:rPr>
        <w:t>（电子招投标）</w:t>
      </w:r>
    </w:p>
    <w:p w:rsidR="0068596F" w:rsidRDefault="0068596F">
      <w:pPr>
        <w:jc w:val="center"/>
        <w:outlineLvl w:val="0"/>
        <w:rPr>
          <w:rFonts w:ascii="隶书" w:eastAsia="隶书"/>
          <w:sz w:val="44"/>
        </w:rPr>
      </w:pPr>
    </w:p>
    <w:p w:rsidR="0068596F" w:rsidRDefault="0068596F">
      <w:pPr>
        <w:jc w:val="center"/>
        <w:outlineLvl w:val="0"/>
        <w:rPr>
          <w:rFonts w:ascii="隶书" w:eastAsia="隶书"/>
          <w:sz w:val="44"/>
        </w:rPr>
      </w:pPr>
    </w:p>
    <w:p w:rsidR="0068596F" w:rsidRDefault="00A218C1">
      <w:pPr>
        <w:jc w:val="center"/>
        <w:rPr>
          <w:rFonts w:ascii="隶书" w:eastAsia="隶书"/>
          <w:b/>
          <w:sz w:val="28"/>
          <w:szCs w:val="28"/>
        </w:rPr>
      </w:pPr>
      <w:r>
        <w:rPr>
          <w:rFonts w:ascii="隶书" w:eastAsia="隶书" w:hint="eastAsia"/>
          <w:b/>
          <w:sz w:val="28"/>
          <w:szCs w:val="28"/>
        </w:rPr>
        <w:t>招标编号:</w:t>
      </w:r>
      <w:r w:rsidR="00DC6215">
        <w:rPr>
          <w:rFonts w:ascii="隶书" w:eastAsia="隶书" w:hint="eastAsia"/>
          <w:b/>
          <w:sz w:val="28"/>
          <w:szCs w:val="28"/>
        </w:rPr>
        <w:t>2024-12-0154</w:t>
      </w:r>
    </w:p>
    <w:tbl>
      <w:tblPr>
        <w:tblW w:w="7801" w:type="dxa"/>
        <w:jc w:val="center"/>
        <w:tblLayout w:type="fixed"/>
        <w:tblLook w:val="04A0" w:firstRow="1" w:lastRow="0" w:firstColumn="1" w:lastColumn="0" w:noHBand="0" w:noVBand="1"/>
      </w:tblPr>
      <w:tblGrid>
        <w:gridCol w:w="2356"/>
        <w:gridCol w:w="5445"/>
      </w:tblGrid>
      <w:tr w:rsidR="0068596F">
        <w:trPr>
          <w:trHeight w:val="443"/>
          <w:jc w:val="center"/>
        </w:trPr>
        <w:tc>
          <w:tcPr>
            <w:tcW w:w="2356" w:type="dxa"/>
          </w:tcPr>
          <w:p w:rsidR="0068596F" w:rsidRDefault="00A218C1">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68596F" w:rsidRDefault="00A218C1">
            <w:pPr>
              <w:spacing w:line="320" w:lineRule="exact"/>
              <w:outlineLvl w:val="0"/>
              <w:rPr>
                <w:rFonts w:ascii="隶书" w:eastAsia="隶书" w:hAnsi="宋体"/>
                <w:sz w:val="28"/>
                <w:szCs w:val="28"/>
              </w:rPr>
            </w:pPr>
            <w:r>
              <w:rPr>
                <w:rFonts w:ascii="隶书" w:eastAsia="隶书" w:hAnsi="宋体" w:hint="eastAsia"/>
                <w:sz w:val="28"/>
                <w:szCs w:val="28"/>
              </w:rPr>
              <w:t>绍兴市中级人民法院</w:t>
            </w:r>
          </w:p>
        </w:tc>
      </w:tr>
      <w:tr w:rsidR="0068596F">
        <w:trPr>
          <w:trHeight w:val="494"/>
          <w:jc w:val="center"/>
        </w:trPr>
        <w:tc>
          <w:tcPr>
            <w:tcW w:w="2356" w:type="dxa"/>
          </w:tcPr>
          <w:p w:rsidR="0068596F" w:rsidRDefault="00A218C1">
            <w:pPr>
              <w:spacing w:after="100" w:afterAutospacing="1" w:line="440" w:lineRule="exact"/>
              <w:rPr>
                <w:rFonts w:ascii="隶书" w:eastAsia="隶书" w:hAnsi="宋体"/>
                <w:sz w:val="28"/>
                <w:szCs w:val="28"/>
              </w:rPr>
            </w:pPr>
            <w:r w:rsidRPr="005A1592">
              <w:rPr>
                <w:rFonts w:ascii="隶书" w:eastAsia="隶书" w:hAnsi="宋体" w:hint="eastAsia"/>
                <w:w w:val="93"/>
                <w:kern w:val="0"/>
                <w:sz w:val="28"/>
                <w:szCs w:val="28"/>
                <w:fitText w:val="1680" w:id="1"/>
              </w:rPr>
              <w:t>采购代理机</w:t>
            </w:r>
            <w:r w:rsidRPr="005A1592">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68596F" w:rsidRDefault="00A218C1">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68596F">
        <w:trPr>
          <w:trHeight w:val="397"/>
          <w:jc w:val="center"/>
        </w:trPr>
        <w:tc>
          <w:tcPr>
            <w:tcW w:w="2356" w:type="dxa"/>
            <w:vMerge w:val="restart"/>
            <w:vAlign w:val="center"/>
          </w:tcPr>
          <w:p w:rsidR="0068596F" w:rsidRDefault="00A218C1">
            <w:pPr>
              <w:spacing w:after="100" w:afterAutospacing="1" w:line="440" w:lineRule="exact"/>
              <w:rPr>
                <w:rFonts w:ascii="隶书" w:eastAsia="隶书" w:hAnsi="宋体"/>
                <w:sz w:val="28"/>
                <w:szCs w:val="28"/>
              </w:rPr>
            </w:pPr>
            <w:r w:rsidRPr="005A1592">
              <w:rPr>
                <w:rFonts w:ascii="隶书" w:eastAsia="隶书" w:hAnsi="宋体" w:hint="eastAsia"/>
                <w:spacing w:val="75"/>
                <w:kern w:val="0"/>
                <w:sz w:val="28"/>
                <w:szCs w:val="28"/>
                <w:fitText w:val="1680" w:id="2"/>
              </w:rPr>
              <w:t>监督单</w:t>
            </w:r>
            <w:r w:rsidRPr="005A1592">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68596F" w:rsidRDefault="00A218C1">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68596F">
        <w:trPr>
          <w:trHeight w:val="397"/>
          <w:jc w:val="center"/>
        </w:trPr>
        <w:tc>
          <w:tcPr>
            <w:tcW w:w="2356" w:type="dxa"/>
            <w:vMerge/>
          </w:tcPr>
          <w:p w:rsidR="0068596F" w:rsidRDefault="0068596F">
            <w:pPr>
              <w:spacing w:after="100" w:afterAutospacing="1" w:line="440" w:lineRule="exact"/>
              <w:rPr>
                <w:rFonts w:ascii="隶书" w:eastAsia="隶书" w:hAnsi="宋体"/>
                <w:sz w:val="28"/>
                <w:szCs w:val="28"/>
              </w:rPr>
            </w:pPr>
          </w:p>
        </w:tc>
        <w:tc>
          <w:tcPr>
            <w:tcW w:w="5445" w:type="dxa"/>
          </w:tcPr>
          <w:p w:rsidR="0068596F" w:rsidRDefault="00A218C1">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68596F">
        <w:trPr>
          <w:trHeight w:val="333"/>
          <w:jc w:val="center"/>
        </w:trPr>
        <w:tc>
          <w:tcPr>
            <w:tcW w:w="7801" w:type="dxa"/>
            <w:gridSpan w:val="2"/>
          </w:tcPr>
          <w:p w:rsidR="0068596F" w:rsidRDefault="00A218C1">
            <w:pPr>
              <w:spacing w:after="100" w:afterAutospacing="1" w:line="440" w:lineRule="exact"/>
              <w:jc w:val="center"/>
              <w:rPr>
                <w:rFonts w:ascii="隶书" w:eastAsia="隶书" w:hAnsi="宋体"/>
                <w:sz w:val="28"/>
                <w:szCs w:val="28"/>
              </w:rPr>
            </w:pPr>
            <w:r>
              <w:rPr>
                <w:rFonts w:ascii="隶书" w:eastAsia="隶书" w:hint="eastAsia"/>
                <w:sz w:val="28"/>
                <w:szCs w:val="28"/>
              </w:rPr>
              <w:t>二○二四年十二月</w:t>
            </w:r>
          </w:p>
        </w:tc>
      </w:tr>
    </w:tbl>
    <w:p w:rsidR="0068596F" w:rsidRDefault="00A218C1">
      <w:pPr>
        <w:pageBreakBefore/>
        <w:jc w:val="center"/>
        <w:rPr>
          <w:rFonts w:ascii="隶书" w:eastAsia="隶书"/>
          <w:b/>
          <w:sz w:val="44"/>
          <w:szCs w:val="44"/>
        </w:rPr>
      </w:pPr>
      <w:r>
        <w:rPr>
          <w:rFonts w:ascii="隶书" w:eastAsia="隶书" w:hint="eastAsia"/>
          <w:b/>
          <w:sz w:val="44"/>
          <w:szCs w:val="44"/>
        </w:rPr>
        <w:lastRenderedPageBreak/>
        <w:t xml:space="preserve">  </w:t>
      </w:r>
    </w:p>
    <w:p w:rsidR="0068596F" w:rsidRDefault="0068596F">
      <w:pPr>
        <w:jc w:val="center"/>
        <w:rPr>
          <w:rFonts w:ascii="隶书" w:eastAsia="隶书"/>
          <w:b/>
          <w:sz w:val="44"/>
          <w:szCs w:val="44"/>
        </w:rPr>
      </w:pPr>
    </w:p>
    <w:p w:rsidR="0068596F" w:rsidRDefault="00A218C1">
      <w:pPr>
        <w:jc w:val="center"/>
        <w:rPr>
          <w:rFonts w:ascii="仿宋_GB2312" w:eastAsia="仿宋_GB2312"/>
          <w:b/>
          <w:sz w:val="44"/>
          <w:szCs w:val="44"/>
        </w:rPr>
      </w:pPr>
      <w:r>
        <w:rPr>
          <w:rFonts w:ascii="仿宋_GB2312" w:eastAsia="仿宋_GB2312" w:hint="eastAsia"/>
          <w:b/>
          <w:sz w:val="44"/>
          <w:szCs w:val="44"/>
        </w:rPr>
        <w:t>目录</w:t>
      </w:r>
    </w:p>
    <w:p w:rsidR="0068596F" w:rsidRDefault="0068596F">
      <w:pPr>
        <w:jc w:val="center"/>
        <w:rPr>
          <w:rFonts w:ascii="隶书" w:eastAsia="隶书"/>
          <w:b/>
          <w:sz w:val="44"/>
          <w:szCs w:val="44"/>
        </w:rPr>
      </w:pPr>
    </w:p>
    <w:p w:rsidR="0068596F" w:rsidRDefault="0068596F">
      <w:pPr>
        <w:jc w:val="center"/>
        <w:rPr>
          <w:rFonts w:ascii="隶书" w:eastAsia="隶书"/>
        </w:rPr>
      </w:pP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68596F" w:rsidRDefault="0068596F">
      <w:pPr>
        <w:snapToGrid w:val="0"/>
        <w:spacing w:line="480" w:lineRule="auto"/>
        <w:jc w:val="left"/>
        <w:rPr>
          <w:rFonts w:ascii="仿宋_GB2312" w:eastAsia="仿宋_GB2312" w:hAnsi="宋体"/>
          <w:sz w:val="36"/>
          <w:szCs w:val="36"/>
        </w:rPr>
      </w:pPr>
    </w:p>
    <w:p w:rsidR="0068596F" w:rsidRDefault="0068596F">
      <w:pPr>
        <w:snapToGrid w:val="0"/>
        <w:spacing w:line="480" w:lineRule="auto"/>
        <w:jc w:val="left"/>
        <w:rPr>
          <w:rFonts w:ascii="仿宋_GB2312" w:eastAsia="仿宋_GB2312" w:hAnsi="宋体"/>
          <w:sz w:val="36"/>
          <w:szCs w:val="36"/>
        </w:rPr>
      </w:pPr>
    </w:p>
    <w:p w:rsidR="0068596F" w:rsidRDefault="0068596F">
      <w:pPr>
        <w:snapToGrid w:val="0"/>
        <w:spacing w:line="480" w:lineRule="auto"/>
        <w:jc w:val="left"/>
        <w:rPr>
          <w:rFonts w:ascii="仿宋_GB2312" w:eastAsia="仿宋_GB2312" w:hAnsi="宋体"/>
          <w:sz w:val="36"/>
          <w:szCs w:val="36"/>
        </w:rPr>
      </w:pPr>
    </w:p>
    <w:p w:rsidR="0068596F" w:rsidRDefault="0068596F">
      <w:pPr>
        <w:snapToGrid w:val="0"/>
        <w:spacing w:line="480" w:lineRule="auto"/>
        <w:jc w:val="left"/>
        <w:rPr>
          <w:rFonts w:ascii="仿宋_GB2312" w:eastAsia="仿宋_GB2312" w:hAnsi="宋体"/>
          <w:sz w:val="36"/>
          <w:szCs w:val="36"/>
        </w:rPr>
      </w:pPr>
    </w:p>
    <w:p w:rsidR="0068596F" w:rsidRDefault="0068596F">
      <w:pPr>
        <w:snapToGrid w:val="0"/>
        <w:spacing w:line="480" w:lineRule="auto"/>
        <w:jc w:val="left"/>
        <w:rPr>
          <w:rFonts w:ascii="仿宋_GB2312" w:eastAsia="仿宋_GB2312" w:hAnsi="宋体"/>
          <w:sz w:val="36"/>
          <w:szCs w:val="36"/>
        </w:rPr>
      </w:pPr>
    </w:p>
    <w:p w:rsidR="0068596F" w:rsidRDefault="00A218C1">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8749" w:type="dxa"/>
        <w:tblLayout w:type="fixed"/>
        <w:tblCellMar>
          <w:left w:w="0" w:type="dxa"/>
          <w:right w:w="0" w:type="dxa"/>
        </w:tblCellMar>
        <w:tblLook w:val="04A0" w:firstRow="1" w:lastRow="0" w:firstColumn="1" w:lastColumn="0" w:noHBand="0" w:noVBand="1"/>
      </w:tblPr>
      <w:tblGrid>
        <w:gridCol w:w="8749"/>
      </w:tblGrid>
      <w:tr w:rsidR="0068596F">
        <w:trPr>
          <w:trHeight w:val="12609"/>
        </w:trPr>
        <w:tc>
          <w:tcPr>
            <w:tcW w:w="8749" w:type="dxa"/>
            <w:vAlign w:val="center"/>
          </w:tcPr>
          <w:p w:rsidR="0068596F" w:rsidRDefault="00A218C1">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68596F">
              <w:trPr>
                <w:trHeight w:val="1708"/>
              </w:trPr>
              <w:tc>
                <w:tcPr>
                  <w:tcW w:w="8674" w:type="dxa"/>
                </w:tcPr>
                <w:p w:rsidR="0068596F" w:rsidRDefault="00A218C1">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68596F" w:rsidRDefault="00A218C1" w:rsidP="00DE2DDB">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绍兴市中级人民法院</w:t>
                  </w:r>
                  <w:r w:rsidR="00DC6215">
                    <w:rPr>
                      <w:rFonts w:ascii="仿宋_GB2312" w:eastAsia="仿宋_GB2312" w:hAnsi="新宋体" w:hint="eastAsia"/>
                      <w:szCs w:val="24"/>
                      <w:u w:val="single"/>
                    </w:rPr>
                    <w:t>保安服务项目</w:t>
                  </w:r>
                  <w:r>
                    <w:rPr>
                      <w:rFonts w:ascii="仿宋_GB2312" w:eastAsia="仿宋_GB2312" w:hAnsi="新宋体" w:hint="eastAsia"/>
                      <w:szCs w:val="24"/>
                    </w:rPr>
                    <w:t>招标项目的潜在投标人应在政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平台（https://www.zcygov.cn/）获取（下载）招标文件，并于2025年</w:t>
                  </w:r>
                  <w:r w:rsidR="00DE2DDB">
                    <w:rPr>
                      <w:rFonts w:ascii="仿宋_GB2312" w:eastAsia="仿宋_GB2312" w:hAnsi="新宋体" w:hint="eastAsia"/>
                      <w:szCs w:val="24"/>
                    </w:rPr>
                    <w:t>1</w:t>
                  </w:r>
                  <w:r>
                    <w:rPr>
                      <w:rFonts w:ascii="仿宋_GB2312" w:eastAsia="仿宋_GB2312" w:hAnsi="新宋体" w:hint="eastAsia"/>
                      <w:szCs w:val="24"/>
                    </w:rPr>
                    <w:t>月</w:t>
                  </w:r>
                  <w:r w:rsidR="00DE2DDB">
                    <w:rPr>
                      <w:rFonts w:ascii="仿宋_GB2312" w:eastAsia="仿宋_GB2312" w:hAnsi="新宋体" w:hint="eastAsia"/>
                      <w:szCs w:val="24"/>
                    </w:rPr>
                    <w:t>22</w:t>
                  </w:r>
                  <w:r>
                    <w:rPr>
                      <w:rFonts w:ascii="仿宋_GB2312" w:eastAsia="仿宋_GB2312" w:hAnsi="新宋体" w:hint="eastAsia"/>
                      <w:szCs w:val="24"/>
                    </w:rPr>
                    <w:t>日</w:t>
                  </w:r>
                  <w:r w:rsidR="00DE2DDB">
                    <w:rPr>
                      <w:rFonts w:ascii="仿宋_GB2312" w:eastAsia="仿宋_GB2312" w:hAnsi="新宋体" w:hint="eastAsia"/>
                      <w:szCs w:val="24"/>
                    </w:rPr>
                    <w:t>9</w:t>
                  </w:r>
                  <w:r>
                    <w:rPr>
                      <w:rFonts w:ascii="仿宋_GB2312" w:eastAsia="仿宋_GB2312" w:hAnsi="新宋体" w:hint="eastAsia"/>
                      <w:szCs w:val="24"/>
                    </w:rPr>
                    <w:t>点00 分00秒（北京时间）前递交（上传）投标文件。</w:t>
                  </w:r>
                </w:p>
              </w:tc>
            </w:tr>
          </w:tbl>
          <w:p w:rsidR="0068596F" w:rsidRDefault="00A218C1">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sidR="00DC6215">
              <w:rPr>
                <w:rFonts w:ascii="仿宋_GB2312" w:eastAsia="仿宋_GB2312" w:hAnsi="新宋体" w:hint="eastAsia"/>
                <w:szCs w:val="24"/>
              </w:rPr>
              <w:t>2024-12-0154</w:t>
            </w:r>
          </w:p>
          <w:p w:rsidR="0068596F" w:rsidRDefault="00A218C1">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绍兴市中级人民法院</w:t>
            </w:r>
            <w:r w:rsidR="00DC6215">
              <w:rPr>
                <w:rFonts w:ascii="仿宋_GB2312" w:eastAsia="仿宋_GB2312" w:hAnsi="新宋体" w:hint="eastAsia"/>
                <w:szCs w:val="24"/>
              </w:rPr>
              <w:t>保安服务项目</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sidR="00DC6215">
              <w:rPr>
                <w:rFonts w:ascii="仿宋_GB2312" w:eastAsia="仿宋_GB2312" w:hAnsi="新宋体" w:hint="eastAsia"/>
                <w:szCs w:val="24"/>
              </w:rPr>
              <w:t>73</w:t>
            </w:r>
            <w:r>
              <w:rPr>
                <w:rFonts w:ascii="仿宋_GB2312" w:eastAsia="仿宋_GB2312" w:hAnsi="新宋体" w:hint="eastAsia"/>
                <w:szCs w:val="24"/>
              </w:rPr>
              <w:t>0000</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sidR="00DC6215">
              <w:rPr>
                <w:rFonts w:ascii="仿宋_GB2312" w:eastAsia="仿宋_GB2312" w:hAnsi="新宋体" w:hint="eastAsia"/>
                <w:szCs w:val="24"/>
              </w:rPr>
              <w:t>73</w:t>
            </w:r>
            <w:r>
              <w:rPr>
                <w:rFonts w:ascii="仿宋_GB2312" w:eastAsia="仿宋_GB2312" w:hAnsi="新宋体" w:hint="eastAsia"/>
                <w:szCs w:val="24"/>
              </w:rPr>
              <w:t>0000</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w:t>
            </w:r>
            <w:proofErr w:type="gramStart"/>
            <w:r>
              <w:rPr>
                <w:rFonts w:ascii="仿宋_GB2312" w:eastAsia="仿宋_GB2312" w:hAnsi="新宋体" w:hint="eastAsia"/>
                <w:szCs w:val="24"/>
              </w:rPr>
              <w:t>一</w:t>
            </w:r>
            <w:proofErr w:type="gramEnd"/>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proofErr w:type="gramStart"/>
            <w:r>
              <w:rPr>
                <w:rFonts w:ascii="仿宋_GB2312" w:eastAsia="仿宋_GB2312" w:hAnsi="新宋体" w:hint="eastAsia"/>
                <w:szCs w:val="24"/>
              </w:rPr>
              <w:t>标项名称</w:t>
            </w:r>
            <w:proofErr w:type="gramEnd"/>
            <w:r>
              <w:rPr>
                <w:rFonts w:ascii="仿宋_GB2312" w:eastAsia="仿宋_GB2312" w:hAnsi="新宋体" w:hint="eastAsia"/>
                <w:szCs w:val="24"/>
              </w:rPr>
              <w:t>:</w:t>
            </w:r>
            <w:r w:rsidR="00DC6215">
              <w:rPr>
                <w:rFonts w:ascii="仿宋_GB2312" w:eastAsia="仿宋_GB2312" w:hAnsi="新宋体" w:hint="eastAsia"/>
                <w:szCs w:val="24"/>
              </w:rPr>
              <w:t>保安服务项目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 xml:space="preserve">预算金额（元）: </w:t>
            </w:r>
            <w:r w:rsidR="00DC6215">
              <w:rPr>
                <w:rFonts w:ascii="仿宋_GB2312" w:eastAsia="仿宋_GB2312" w:hAnsi="新宋体" w:hint="eastAsia"/>
                <w:szCs w:val="24"/>
              </w:rPr>
              <w:t>730000</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End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68596F" w:rsidRDefault="00A218C1">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68596F" w:rsidRDefault="00A218C1">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2.以联合体形式投标的，提供联合体协议（本项目不接受联合体投标或者投标人不以联合体形式投标的，则不需要提供）；</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3.落实政府采购政策需满足的资格要求：</w:t>
            </w:r>
          </w:p>
          <w:p w:rsidR="0068596F" w:rsidRDefault="005A1592">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A218C1">
                  <w:rPr>
                    <w:rFonts w:ascii="MS Gothic" w:eastAsia="MS Gothic" w:hAnsi="MS Gothic" w:cs="Arial"/>
                  </w:rPr>
                  <w:t>☐</w:t>
                </w:r>
              </w:sdtContent>
            </w:sdt>
            <w:r w:rsidR="00A218C1">
              <w:rPr>
                <w:rFonts w:ascii="仿宋_GB2312" w:eastAsia="仿宋_GB2312" w:hAnsi="新宋体" w:hint="eastAsia"/>
                <w:szCs w:val="24"/>
              </w:rPr>
              <w:t>无；</w:t>
            </w:r>
          </w:p>
          <w:p w:rsidR="0068596F" w:rsidRDefault="005A1592">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EndPr/>
              <w:sdtContent>
                <w:r w:rsidR="00A218C1">
                  <w:rPr>
                    <w:rFonts w:ascii="仿宋_GB2312" w:eastAsia="仿宋_GB2312" w:hAnsi="仿宋" w:cs="Arial"/>
                    <w:kern w:val="0"/>
                    <w:sz w:val="24"/>
                  </w:rPr>
                  <w:sym w:font="Wingdings" w:char="F0FE"/>
                </w:r>
              </w:sdtContent>
            </w:sdt>
            <w:r w:rsidR="00A218C1">
              <w:rPr>
                <w:rFonts w:ascii="仿宋_GB2312" w:eastAsia="仿宋_GB2312" w:hAnsi="仿宋" w:cs="Arial" w:hint="eastAsia"/>
                <w:kern w:val="0"/>
                <w:sz w:val="24"/>
              </w:rPr>
              <w:t>专</w:t>
            </w:r>
            <w:r w:rsidR="00A218C1">
              <w:rPr>
                <w:rFonts w:ascii="仿宋_GB2312" w:eastAsia="仿宋_GB2312" w:hAnsi="仿宋" w:hint="eastAsia"/>
                <w:sz w:val="24"/>
              </w:rPr>
              <w:t>门面向中小企业</w:t>
            </w:r>
          </w:p>
          <w:p w:rsidR="0068596F" w:rsidRDefault="00A218C1" w:rsidP="00A218C1">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68596F" w:rsidRDefault="005A1592" w:rsidP="00A218C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66"/>
              </w:sdtPr>
              <w:sdtEndPr/>
              <w:sdtContent>
                <w:sdt>
                  <w:sdtPr>
                    <w:rPr>
                      <w:rFonts w:ascii="仿宋_GB2312" w:eastAsia="仿宋_GB2312" w:hAnsi="仿宋" w:cs="Arial" w:hint="eastAsia"/>
                      <w:kern w:val="0"/>
                      <w:sz w:val="24"/>
                    </w:rPr>
                    <w:id w:val="279565509"/>
                  </w:sdtPr>
                  <w:sdtEndPr/>
                  <w:sdtContent>
                    <w:r w:rsidR="00A218C1">
                      <w:rPr>
                        <w:rFonts w:ascii="MS Gothic" w:eastAsia="MS Gothic" w:hAnsi="MS Gothic" w:cs="Arial"/>
                        <w:kern w:val="0"/>
                        <w:sz w:val="24"/>
                      </w:rPr>
                      <w:t>☐</w:t>
                    </w:r>
                  </w:sdtContent>
                </w:sdt>
              </w:sdtContent>
            </w:sdt>
            <w:r w:rsidR="00A218C1">
              <w:rPr>
                <w:rFonts w:ascii="仿宋_GB2312" w:eastAsia="仿宋_GB2312" w:hAnsi="仿宋" w:hint="eastAsia"/>
                <w:sz w:val="24"/>
              </w:rPr>
              <w:t>货物全部由符合政策要求的小</w:t>
            </w:r>
            <w:proofErr w:type="gramStart"/>
            <w:r w:rsidR="00A218C1">
              <w:rPr>
                <w:rFonts w:ascii="仿宋_GB2312" w:eastAsia="仿宋_GB2312" w:hAnsi="仿宋" w:hint="eastAsia"/>
                <w:sz w:val="24"/>
              </w:rPr>
              <w:t>微企业</w:t>
            </w:r>
            <w:proofErr w:type="gramEnd"/>
            <w:r w:rsidR="00A218C1">
              <w:rPr>
                <w:rFonts w:ascii="仿宋_GB2312" w:eastAsia="仿宋_GB2312" w:hAnsi="仿宋" w:hint="eastAsia"/>
                <w:sz w:val="24"/>
              </w:rPr>
              <w:t>制造，提供中小企业声明函；</w:t>
            </w:r>
          </w:p>
          <w:p w:rsidR="0068596F" w:rsidRDefault="005A1592" w:rsidP="00A218C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EndPr/>
              <w:sdtContent>
                <w:sdt>
                  <w:sdtPr>
                    <w:rPr>
                      <w:rFonts w:ascii="仿宋_GB2312" w:eastAsia="仿宋_GB2312" w:hAnsi="仿宋" w:cs="Arial" w:hint="eastAsia"/>
                      <w:kern w:val="0"/>
                      <w:sz w:val="24"/>
                    </w:rPr>
                    <w:id w:val="279565511"/>
                  </w:sdtPr>
                  <w:sdtEndPr/>
                  <w:sdtContent>
                    <w:sdt>
                      <w:sdtPr>
                        <w:rPr>
                          <w:rFonts w:ascii="仿宋_GB2312" w:eastAsia="仿宋_GB2312" w:hAnsi="仿宋" w:cs="Arial" w:hint="eastAsia"/>
                          <w:kern w:val="0"/>
                          <w:sz w:val="24"/>
                        </w:rPr>
                        <w:id w:val="253497051"/>
                      </w:sdtPr>
                      <w:sdtEndPr/>
                      <w:sdtContent>
                        <w:r w:rsidR="00A218C1">
                          <w:rPr>
                            <w:rFonts w:ascii="仿宋_GB2312" w:eastAsia="仿宋_GB2312" w:hAnsi="仿宋" w:cs="Arial"/>
                            <w:kern w:val="0"/>
                            <w:sz w:val="24"/>
                          </w:rPr>
                          <w:sym w:font="Wingdings" w:char="F0FE"/>
                        </w:r>
                      </w:sdtContent>
                    </w:sdt>
                  </w:sdtContent>
                </w:sdt>
              </w:sdtContent>
            </w:sdt>
            <w:r w:rsidR="00A218C1">
              <w:rPr>
                <w:rFonts w:ascii="仿宋_GB2312" w:eastAsia="仿宋_GB2312" w:hAnsi="仿宋" w:hint="eastAsia"/>
                <w:sz w:val="24"/>
              </w:rPr>
              <w:t>服务全部由符合政策要求的中小企业承接，提供中小企业声明函；</w:t>
            </w:r>
          </w:p>
          <w:p w:rsidR="0068596F" w:rsidRDefault="005A1592" w:rsidP="00A218C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71"/>
              </w:sdtPr>
              <w:sdtEndPr/>
              <w:sdtContent>
                <w:sdt>
                  <w:sdtPr>
                    <w:rPr>
                      <w:rFonts w:ascii="仿宋_GB2312" w:eastAsia="仿宋_GB2312" w:hAnsi="仿宋" w:cs="Arial" w:hint="eastAsia"/>
                      <w:kern w:val="0"/>
                      <w:sz w:val="24"/>
                    </w:rPr>
                    <w:id w:val="279565513"/>
                  </w:sdtPr>
                  <w:sdtEndPr/>
                  <w:sdtContent>
                    <w:r w:rsidR="00A218C1">
                      <w:rPr>
                        <w:rFonts w:ascii="MS Gothic" w:eastAsia="MS Gothic" w:hAnsi="MS Gothic" w:cs="Arial"/>
                        <w:kern w:val="0"/>
                        <w:sz w:val="24"/>
                      </w:rPr>
                      <w:t>☐</w:t>
                    </w:r>
                  </w:sdtContent>
                </w:sdt>
              </w:sdtContent>
            </w:sdt>
            <w:r w:rsidR="00A218C1">
              <w:rPr>
                <w:rFonts w:ascii="仿宋_GB2312" w:eastAsia="仿宋_GB2312" w:hAnsi="仿宋" w:hint="eastAsia"/>
                <w:sz w:val="24"/>
              </w:rPr>
              <w:t>服务全部由符合政策要求的小</w:t>
            </w:r>
            <w:proofErr w:type="gramStart"/>
            <w:r w:rsidR="00A218C1">
              <w:rPr>
                <w:rFonts w:ascii="仿宋_GB2312" w:eastAsia="仿宋_GB2312" w:hAnsi="仿宋" w:hint="eastAsia"/>
                <w:sz w:val="24"/>
              </w:rPr>
              <w:t>微企业</w:t>
            </w:r>
            <w:proofErr w:type="gramEnd"/>
            <w:r w:rsidR="00A218C1">
              <w:rPr>
                <w:rFonts w:ascii="仿宋_GB2312" w:eastAsia="仿宋_GB2312" w:hAnsi="仿宋" w:hint="eastAsia"/>
                <w:sz w:val="24"/>
              </w:rPr>
              <w:t>承接，提供中小企业声明函；</w:t>
            </w:r>
          </w:p>
          <w:p w:rsidR="0068596F" w:rsidRDefault="005A1592">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EndPr/>
              <w:sdtContent>
                <w:sdt>
                  <w:sdtPr>
                    <w:rPr>
                      <w:rFonts w:ascii="仿宋_GB2312" w:eastAsia="仿宋_GB2312" w:hAnsi="仿宋" w:cs="Arial" w:hint="eastAsia"/>
                      <w:kern w:val="0"/>
                      <w:sz w:val="24"/>
                    </w:rPr>
                    <w:id w:val="279565515"/>
                  </w:sdtPr>
                  <w:sdtEndPr/>
                  <w:sdtContent>
                    <w:r w:rsidR="00A218C1">
                      <w:rPr>
                        <w:rFonts w:ascii="MS Gothic" w:eastAsia="MS Gothic" w:hAnsi="MS Gothic" w:cs="Arial"/>
                        <w:kern w:val="0"/>
                        <w:sz w:val="24"/>
                      </w:rPr>
                      <w:t>☐</w:t>
                    </w:r>
                  </w:sdtContent>
                </w:sdt>
              </w:sdtContent>
            </w:sdt>
            <w:r w:rsidR="00A218C1">
              <w:rPr>
                <w:rFonts w:ascii="仿宋_GB2312" w:eastAsia="仿宋_GB2312" w:hAnsi="仿宋" w:hint="eastAsia"/>
                <w:sz w:val="24"/>
              </w:rPr>
              <w:t>要求以联合体形式参加，提供联合协议和中小企业声明函，联合协议中中小企业合同金额应当达到</w:t>
            </w:r>
            <w:r w:rsidR="00A218C1">
              <w:rPr>
                <w:rFonts w:ascii="仿宋_GB2312" w:eastAsia="仿宋_GB2312" w:hAnsi="仿宋" w:hint="eastAsia"/>
                <w:sz w:val="24"/>
                <w:u w:val="single"/>
              </w:rPr>
              <w:t xml:space="preserve">  </w:t>
            </w:r>
            <w:r w:rsidR="00A218C1">
              <w:rPr>
                <w:rFonts w:ascii="仿宋_GB2312" w:eastAsia="仿宋_GB2312" w:hAnsi="仿宋" w:hint="eastAsia"/>
                <w:sz w:val="24"/>
              </w:rPr>
              <w:t>%，小微企业合同金额应当达到</w:t>
            </w:r>
            <w:r w:rsidR="00A218C1">
              <w:rPr>
                <w:rFonts w:ascii="仿宋_GB2312" w:eastAsia="仿宋_GB2312" w:hAnsi="仿宋" w:hint="eastAsia"/>
                <w:sz w:val="24"/>
                <w:u w:val="single"/>
              </w:rPr>
              <w:t xml:space="preserve"> </w:t>
            </w:r>
            <w:r w:rsidR="00A218C1">
              <w:rPr>
                <w:rFonts w:ascii="仿宋_GB2312" w:eastAsia="仿宋_GB2312" w:hAnsi="仿宋" w:hint="eastAsia"/>
                <w:sz w:val="24"/>
              </w:rPr>
              <w:t>%;</w:t>
            </w:r>
            <w:r w:rsidR="00A218C1">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A218C1">
              <w:rPr>
                <w:rFonts w:ascii="仿宋_GB2312" w:eastAsia="仿宋_GB2312" w:hAnsi="仿宋" w:hint="eastAsia"/>
                <w:sz w:val="24"/>
              </w:rPr>
              <w:t>；</w:t>
            </w:r>
          </w:p>
          <w:p w:rsidR="0068596F" w:rsidRDefault="005A1592">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EndPr/>
              <w:sdtContent>
                <w:sdt>
                  <w:sdtPr>
                    <w:rPr>
                      <w:rFonts w:ascii="仿宋_GB2312" w:eastAsia="仿宋_GB2312" w:hAnsi="仿宋" w:cs="Arial" w:hint="eastAsia"/>
                      <w:kern w:val="0"/>
                      <w:sz w:val="24"/>
                    </w:rPr>
                    <w:id w:val="279565517"/>
                  </w:sdtPr>
                  <w:sdtEndPr/>
                  <w:sdtContent>
                    <w:r w:rsidR="00A218C1">
                      <w:rPr>
                        <w:rFonts w:ascii="MS Gothic" w:eastAsia="MS Gothic" w:hAnsi="MS Gothic" w:cs="Arial"/>
                        <w:kern w:val="0"/>
                        <w:sz w:val="24"/>
                      </w:rPr>
                      <w:t>☐</w:t>
                    </w:r>
                  </w:sdtContent>
                </w:sdt>
              </w:sdtContent>
            </w:sdt>
            <w:r w:rsidR="00A218C1">
              <w:rPr>
                <w:rFonts w:ascii="仿宋_GB2312" w:eastAsia="仿宋_GB2312" w:hAnsi="仿宋" w:hint="eastAsia"/>
                <w:sz w:val="24"/>
              </w:rPr>
              <w:t>要求合同分包，提供分包意向协议和中小企业声明函，分包意向协议中中小企业合同金额应当达到</w:t>
            </w:r>
            <w:r w:rsidR="00A218C1">
              <w:rPr>
                <w:rFonts w:ascii="仿宋_GB2312" w:eastAsia="仿宋_GB2312" w:hAnsi="仿宋" w:hint="eastAsia"/>
                <w:sz w:val="24"/>
                <w:u w:val="single"/>
              </w:rPr>
              <w:t xml:space="preserve">  </w:t>
            </w:r>
            <w:r w:rsidR="00A218C1">
              <w:rPr>
                <w:rFonts w:ascii="仿宋_GB2312" w:eastAsia="仿宋_GB2312" w:hAnsi="仿宋" w:hint="eastAsia"/>
                <w:sz w:val="24"/>
              </w:rPr>
              <w:t>% ，小微企业合同金额应当达到</w:t>
            </w:r>
            <w:r w:rsidR="00A218C1">
              <w:rPr>
                <w:rFonts w:ascii="仿宋_GB2312" w:eastAsia="仿宋_GB2312" w:hAnsi="仿宋" w:hint="eastAsia"/>
                <w:sz w:val="24"/>
                <w:u w:val="single"/>
              </w:rPr>
              <w:t xml:space="preserve"> </w:t>
            </w:r>
            <w:r w:rsidR="00A218C1">
              <w:rPr>
                <w:rFonts w:ascii="仿宋_GB2312" w:eastAsia="仿宋_GB2312" w:hAnsi="仿宋" w:hint="eastAsia"/>
                <w:sz w:val="24"/>
              </w:rPr>
              <w:t>% ;</w:t>
            </w:r>
            <w:r w:rsidR="00A218C1">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A218C1">
              <w:rPr>
                <w:rFonts w:ascii="仿宋_GB2312" w:eastAsia="仿宋_GB2312" w:hAnsi="仿宋" w:hint="eastAsia"/>
                <w:sz w:val="24"/>
              </w:rPr>
              <w:t>；</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4.本项目的特定资格要求：</w:t>
            </w:r>
            <w:r w:rsidR="00DC6215">
              <w:rPr>
                <w:rFonts w:ascii="仿宋_GB2312" w:eastAsia="仿宋_GB2312" w:hAnsi="新宋体" w:hint="eastAsia"/>
                <w:szCs w:val="24"/>
              </w:rPr>
              <w:t>具有有效的《保安服务许可证》</w:t>
            </w:r>
            <w:r>
              <w:rPr>
                <w:rFonts w:ascii="仿宋_GB2312" w:eastAsia="仿宋_GB2312" w:hAnsi="新宋体" w:hint="eastAsia"/>
                <w:szCs w:val="24"/>
              </w:rPr>
              <w:t>；</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/至</w:t>
            </w:r>
            <w:r>
              <w:rPr>
                <w:rFonts w:ascii="仿宋_GB2312" w:eastAsia="仿宋_GB2312" w:hAnsi="新宋体" w:hint="eastAsia"/>
                <w:szCs w:val="24"/>
                <w:u w:val="single"/>
              </w:rPr>
              <w:t>2025年</w:t>
            </w:r>
            <w:r w:rsidR="00DE2DDB">
              <w:rPr>
                <w:rFonts w:ascii="仿宋_GB2312" w:eastAsia="仿宋_GB2312" w:hAnsi="新宋体" w:hint="eastAsia"/>
                <w:szCs w:val="24"/>
                <w:u w:val="single"/>
              </w:rPr>
              <w:t>1</w:t>
            </w:r>
            <w:r>
              <w:rPr>
                <w:rFonts w:ascii="仿宋_GB2312" w:eastAsia="仿宋_GB2312" w:hAnsi="新宋体" w:hint="eastAsia"/>
                <w:szCs w:val="24"/>
                <w:u w:val="single"/>
              </w:rPr>
              <w:t>月</w:t>
            </w:r>
            <w:r w:rsidR="00DE2DDB">
              <w:rPr>
                <w:rFonts w:ascii="仿宋_GB2312" w:eastAsia="仿宋_GB2312" w:hAnsi="新宋体" w:hint="eastAsia"/>
                <w:szCs w:val="24"/>
                <w:u w:val="single"/>
              </w:rPr>
              <w:t>22</w:t>
            </w:r>
            <w:r>
              <w:rPr>
                <w:rFonts w:ascii="仿宋_GB2312" w:eastAsia="仿宋_GB2312" w:hAnsi="新宋体" w:hint="eastAsia"/>
                <w:szCs w:val="24"/>
                <w:u w:val="single"/>
              </w:rPr>
              <w:t>日</w:t>
            </w:r>
            <w:r>
              <w:rPr>
                <w:rFonts w:ascii="仿宋_GB2312" w:eastAsia="仿宋_GB2312" w:hAnsi="新宋体" w:hint="eastAsia"/>
                <w:szCs w:val="24"/>
              </w:rPr>
              <w:t>，每天上午00:00至12:00</w:t>
            </w:r>
            <w:r>
              <w:rPr>
                <w:rFonts w:ascii="仿宋_GB2312" w:eastAsia="仿宋_GB2312" w:hAnsi="新宋体"/>
                <w:szCs w:val="24"/>
              </w:rPr>
              <w:t> </w:t>
            </w:r>
            <w:r>
              <w:rPr>
                <w:rFonts w:ascii="仿宋_GB2312" w:eastAsia="仿宋_GB2312" w:hAnsi="新宋体" w:hint="eastAsia"/>
                <w:szCs w:val="24"/>
              </w:rPr>
              <w:t>，下午12:00至23:59（北京时间，线上获取法定节假日均可，线下获取文件法定节假日除外）</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政采云平台（https://www.zcygov.cn/）</w:t>
            </w:r>
            <w:r>
              <w:rPr>
                <w:rFonts w:ascii="仿宋_GB2312" w:eastAsia="仿宋_GB2312" w:hAnsi="新宋体"/>
                <w:szCs w:val="24"/>
              </w:rPr>
              <w:t> </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2025年</w:t>
            </w:r>
            <w:r w:rsidR="00DE2DDB">
              <w:rPr>
                <w:rFonts w:ascii="仿宋_GB2312" w:eastAsia="仿宋_GB2312" w:hAnsi="新宋体" w:hint="eastAsia"/>
                <w:szCs w:val="24"/>
                <w:u w:val="single"/>
              </w:rPr>
              <w:t>1</w:t>
            </w:r>
            <w:r>
              <w:rPr>
                <w:rFonts w:ascii="仿宋_GB2312" w:eastAsia="仿宋_GB2312" w:hAnsi="新宋体" w:hint="eastAsia"/>
                <w:szCs w:val="24"/>
                <w:u w:val="single"/>
              </w:rPr>
              <w:t>月</w:t>
            </w:r>
            <w:r w:rsidR="00DE2DDB">
              <w:rPr>
                <w:rFonts w:ascii="仿宋_GB2312" w:eastAsia="仿宋_GB2312" w:hAnsi="新宋体" w:hint="eastAsia"/>
                <w:szCs w:val="24"/>
                <w:u w:val="single"/>
              </w:rPr>
              <w:t>22</w:t>
            </w:r>
            <w:r>
              <w:rPr>
                <w:rFonts w:ascii="仿宋_GB2312" w:eastAsia="仿宋_GB2312" w:hAnsi="新宋体" w:hint="eastAsia"/>
                <w:szCs w:val="24"/>
                <w:u w:val="single"/>
              </w:rPr>
              <w:t>日9点00分00秒</w:t>
            </w:r>
            <w:r>
              <w:rPr>
                <w:rFonts w:ascii="仿宋_GB2312" w:eastAsia="仿宋_GB2312" w:hAnsi="新宋体" w:hint="eastAsia"/>
                <w:szCs w:val="24"/>
              </w:rPr>
              <w:t>（北京时间）</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2025年</w:t>
            </w:r>
            <w:r w:rsidR="00DE2DDB">
              <w:rPr>
                <w:rFonts w:ascii="仿宋_GB2312" w:eastAsia="仿宋_GB2312" w:hAnsi="新宋体" w:hint="eastAsia"/>
                <w:szCs w:val="24"/>
                <w:u w:val="single"/>
              </w:rPr>
              <w:t>1</w:t>
            </w:r>
            <w:r>
              <w:rPr>
                <w:rFonts w:ascii="仿宋_GB2312" w:eastAsia="仿宋_GB2312" w:hAnsi="新宋体" w:hint="eastAsia"/>
                <w:szCs w:val="24"/>
                <w:u w:val="single"/>
              </w:rPr>
              <w:t>月</w:t>
            </w:r>
            <w:r w:rsidR="00DE2DDB">
              <w:rPr>
                <w:rFonts w:ascii="仿宋_GB2312" w:eastAsia="仿宋_GB2312" w:hAnsi="新宋体" w:hint="eastAsia"/>
                <w:szCs w:val="24"/>
                <w:u w:val="single"/>
              </w:rPr>
              <w:t>22</w:t>
            </w:r>
            <w:bookmarkStart w:id="0" w:name="_GoBack"/>
            <w:bookmarkEnd w:id="0"/>
            <w:r>
              <w:rPr>
                <w:rFonts w:ascii="仿宋_GB2312" w:eastAsia="仿宋_GB2312" w:hAnsi="新宋体" w:hint="eastAsia"/>
                <w:szCs w:val="24"/>
                <w:u w:val="single"/>
              </w:rPr>
              <w:t>日9点00分00秒</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开标地点（网址）：政采云平台（https://www.zcygov.cn/）。</w:t>
            </w:r>
            <w:r>
              <w:rPr>
                <w:rFonts w:ascii="仿宋_GB2312" w:eastAsia="仿宋_GB2312" w:hAnsi="新宋体"/>
                <w:szCs w:val="24"/>
              </w:rPr>
              <w:t>  </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自本公告发布之日起5个工作日。</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六、其他补充事宜</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w:t>
            </w:r>
            <w:r>
              <w:rPr>
                <w:rFonts w:ascii="仿宋_GB2312" w:eastAsia="仿宋_GB2312" w:hAnsi="仿宋" w:cs="仿宋" w:hint="eastAsia"/>
                <w:sz w:val="24"/>
              </w:rPr>
              <w:lastRenderedPageBreak/>
              <w:t>（2022）8号）已分别于2022年1月29日、2022年2月1日和2022年7月1日开始实施，此前有关规定与上述文件内容不一致的，按上述文件要求执行。</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2.其他事项：（1）需要落实的政府采购政策：包括节约资源、保护环境、支持创新、促进中小企业发展等。详见招标文件的第二部分总则。（2）</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政府采购云平台（www.zcygov.cn）</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，进行政府采购供应商资料填写；申领CA数字证书---申领流程详见</w:t>
            </w:r>
            <w:r>
              <w:rPr>
                <w:rFonts w:ascii="仿宋_GB2312" w:eastAsia="仿宋_GB2312" w:hAnsi="仿宋" w:cs="仿宋_GB2312"/>
              </w:rPr>
              <w:t>“</w:t>
            </w:r>
            <w:r>
              <w:rPr>
                <w:rFonts w:ascii="仿宋_GB2312" w:eastAsia="仿宋_GB2312" w:hAnsi="仿宋" w:cs="仿宋_GB2312"/>
              </w:rPr>
              <w:t>浙江政府采购网-下载专区-电子交易客户端-CA驱动和申领流程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浙江政府采购网-下载专区-电子交易客户端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招标文件的获取：使用账号登录或者使用CA登录政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投标文件的解密：投标人按照平台提示和招标文件的规定在半小时内完成在线解密。通过“政府采购云平台”上传递交的投标文件无法按时解密（投标人应特别注意CA锁有效性，CA锁延期、补办后，虽硬件介质不</w:t>
            </w:r>
            <w:r>
              <w:rPr>
                <w:rFonts w:ascii="仿宋_GB2312" w:eastAsia="仿宋_GB2312" w:hAnsi="仿宋" w:cs="仿宋_GB2312" w:hint="eastAsia"/>
              </w:rPr>
              <w:lastRenderedPageBreak/>
              <w:t>变，但锁的证书Key号发生改变，视为不同锁，会导致开标时无法解密投标文件），视为投标文件撤回；⑩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-帮助文档-项目采购-操作流程-电子招投标-政府采购项目电子交易管理操作指南-供应商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（3）招标文件公告期限与招标公告的公告期限一致。</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1.采购人信息：</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名称：绍兴市中级人民法院</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 xml:space="preserve">地址：绍兴市越城区和畅堂109号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0575-88589000</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w:t>
            </w:r>
            <w:r w:rsidR="008166CD" w:rsidRPr="008166CD">
              <w:rPr>
                <w:rFonts w:ascii="仿宋_GB2312" w:eastAsia="仿宋_GB2312" w:hAnsi="新宋体" w:hint="eastAsia"/>
              </w:rPr>
              <w:t>张华河</w:t>
            </w:r>
            <w:r>
              <w:rPr>
                <w:rFonts w:ascii="仿宋_GB2312" w:eastAsia="仿宋_GB2312" w:hAnsi="新宋体" w:hint="eastAsia"/>
                <w:szCs w:val="24"/>
              </w:rPr>
              <w:t xml:space="preserve"> </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sidR="008166CD" w:rsidRPr="008166CD">
              <w:rPr>
                <w:rFonts w:ascii="仿宋_GB2312" w:eastAsia="仿宋_GB2312" w:hAnsi="新宋体"/>
              </w:rPr>
              <w:t>0575-88580112</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r w:rsidR="008166CD" w:rsidRPr="008166CD">
              <w:rPr>
                <w:rFonts w:ascii="仿宋_GB2312" w:eastAsia="仿宋_GB2312" w:hAnsi="新宋体" w:hint="eastAsia"/>
              </w:rPr>
              <w:t>王建</w:t>
            </w:r>
            <w:r>
              <w:rPr>
                <w:rFonts w:ascii="仿宋_GB2312" w:eastAsia="仿宋_GB2312" w:hAnsi="新宋体" w:hint="eastAsia"/>
                <w:szCs w:val="24"/>
              </w:rPr>
              <w:t xml:space="preserve"> </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sidR="008166CD" w:rsidRPr="008166CD">
              <w:rPr>
                <w:rFonts w:ascii="仿宋_GB2312" w:eastAsia="仿宋_GB2312" w:hAnsi="新宋体"/>
              </w:rPr>
              <w:t>0575-88580102</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2.采购代理机构信息：</w:t>
            </w:r>
            <w:r>
              <w:rPr>
                <w:rFonts w:ascii="仿宋_GB2312" w:eastAsia="仿宋_GB2312" w:hAnsi="新宋体"/>
                <w:b/>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传真：0575-8830702</w:t>
            </w:r>
            <w:r>
              <w:rPr>
                <w:rFonts w:ascii="仿宋_GB2312" w:eastAsia="仿宋_GB2312" w:hAnsi="新宋体"/>
                <w:szCs w:val="24"/>
              </w:rPr>
              <w:t>9</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项目联系方式（询问）：0575-88307028</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3.同级政府采购监督管理部门：</w:t>
            </w:r>
            <w:r>
              <w:rPr>
                <w:rFonts w:ascii="仿宋_GB2312" w:eastAsia="仿宋_GB2312" w:hAnsi="新宋体"/>
                <w:b/>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地址：绍兴市越城区凤林西路151号</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68596F" w:rsidRDefault="00A218C1">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 xml:space="preserve">联系人 ：张婷婷      </w:t>
            </w:r>
          </w:p>
          <w:p w:rsidR="0068596F" w:rsidRDefault="00A218C1">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 xml:space="preserve">若对项目采购电子交易系统操作有疑问，可登录政采云（https://www.zcygov.cn/），点击右侧咨询小采，获取采小蜜智能服务管家帮助，或拨打政采云服务热线95763获取热线服务帮助。        </w:t>
            </w:r>
          </w:p>
          <w:p w:rsidR="0068596F" w:rsidRDefault="00A218C1">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CA问题联系电话（人工）：汇信CA 400-888-4636；天谷CA 400-087-8198。</w:t>
            </w:r>
          </w:p>
        </w:tc>
      </w:tr>
      <w:tr w:rsidR="0068596F">
        <w:trPr>
          <w:trHeight w:val="147"/>
        </w:trPr>
        <w:tc>
          <w:tcPr>
            <w:tcW w:w="8749" w:type="dxa"/>
            <w:vAlign w:val="center"/>
          </w:tcPr>
          <w:p w:rsidR="0068596F" w:rsidRDefault="00A218C1">
            <w:pPr>
              <w:rPr>
                <w:rFonts w:ascii="仿宋_GB2312" w:eastAsia="仿宋_GB2312" w:hAnsi="新宋体"/>
              </w:rPr>
            </w:pPr>
            <w:r>
              <w:rPr>
                <w:rFonts w:ascii="仿宋_GB2312" w:eastAsia="仿宋_GB2312" w:hAnsi="新宋体" w:hint="eastAsia"/>
              </w:rPr>
              <w:lastRenderedPageBreak/>
              <w:t>·</w:t>
            </w:r>
          </w:p>
        </w:tc>
      </w:tr>
    </w:tbl>
    <w:p w:rsidR="0068596F" w:rsidRDefault="00A218C1">
      <w:pPr>
        <w:widowControl/>
        <w:jc w:val="left"/>
        <w:rPr>
          <w:rFonts w:ascii="仿宋_GB2312" w:eastAsia="仿宋_GB2312" w:hAnsi="新宋体"/>
          <w:kern w:val="0"/>
          <w:sz w:val="24"/>
        </w:rPr>
      </w:pPr>
      <w:r>
        <w:rPr>
          <w:rFonts w:ascii="仿宋_GB2312" w:eastAsia="仿宋_GB2312" w:hAnsi="新宋体"/>
        </w:rPr>
        <w:lastRenderedPageBreak/>
        <w:br w:type="page"/>
      </w:r>
    </w:p>
    <w:p w:rsidR="0068596F" w:rsidRDefault="00A218C1">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68596F" w:rsidRDefault="00A218C1">
      <w:pPr>
        <w:ind w:left="238"/>
        <w:jc w:val="center"/>
        <w:rPr>
          <w:rFonts w:ascii="仿宋_GB2312" w:eastAsia="仿宋_GB2312" w:hAnsi="宋体"/>
          <w:b/>
          <w:sz w:val="30"/>
          <w:szCs w:val="36"/>
        </w:rPr>
      </w:pPr>
      <w:bookmarkStart w:id="1"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68596F">
        <w:trPr>
          <w:trHeight w:val="496"/>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68596F">
        <w:trPr>
          <w:trHeight w:val="114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68596F" w:rsidRDefault="00A218C1">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68596F" w:rsidRDefault="00A218C1">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8596F">
        <w:trPr>
          <w:trHeight w:val="114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68596F" w:rsidRDefault="00A218C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68596F" w:rsidRDefault="00A218C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68596F" w:rsidRDefault="00A218C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68596F">
        <w:trPr>
          <w:trHeight w:val="934"/>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68596F" w:rsidRDefault="00A218C1">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68596F">
        <w:trPr>
          <w:trHeight w:val="66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68596F" w:rsidRDefault="00A218C1">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68596F">
        <w:trPr>
          <w:trHeight w:val="66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68596F" w:rsidRDefault="00A218C1">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仿宋_GB2312" w:eastAsia="仿宋_GB2312" w:hAnsi="仿宋" w:cs="Arial"/>
                <w:kern w:val="0"/>
                <w:sz w:val="24"/>
              </w:rPr>
              <w:t xml:space="preserve"> </w:t>
            </w:r>
            <w:r>
              <w:rPr>
                <w:rFonts w:ascii="仿宋_GB2312" w:eastAsia="仿宋_GB2312" w:hAnsi="仿宋" w:cs="Arial"/>
                <w:kern w:val="0"/>
                <w:sz w:val="24"/>
              </w:rPr>
              <w:sym w:font="Wingdings" w:char="00A8"/>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u w:val="single"/>
              </w:rPr>
              <w:t xml:space="preserve">      </w:t>
            </w:r>
            <w:r>
              <w:rPr>
                <w:rFonts w:ascii="仿宋_GB2312" w:eastAsia="仿宋_GB2312" w:hAnsi="仿宋"/>
                <w:sz w:val="24"/>
                <w:u w:val="single"/>
              </w:rPr>
              <w:t xml:space="preserve">  </w:t>
            </w:r>
            <w:r>
              <w:rPr>
                <w:rFonts w:ascii="仿宋_GB2312" w:eastAsia="仿宋_GB2312" w:hAnsi="仿宋" w:hint="eastAsia"/>
                <w:sz w:val="24"/>
              </w:rPr>
              <w:t>工作分包。</w:t>
            </w:r>
          </w:p>
          <w:p w:rsidR="0068596F" w:rsidRDefault="00A218C1">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68596F">
        <w:trPr>
          <w:trHeight w:val="63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68596F" w:rsidRDefault="00A218C1">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68596F">
        <w:trPr>
          <w:trHeight w:val="528"/>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68596F" w:rsidRDefault="00A218C1">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68596F" w:rsidRDefault="005A1592">
            <w:pPr>
              <w:spacing w:line="360" w:lineRule="auto"/>
              <w:rPr>
                <w:rFonts w:ascii="仿宋_GB2312" w:eastAsia="仿宋_GB2312" w:hAnsi="仿宋"/>
                <w:sz w:val="24"/>
              </w:rPr>
            </w:pPr>
            <w:sdt>
              <w:sdtPr>
                <w:rPr>
                  <w:rFonts w:ascii="仿宋_GB2312" w:eastAsia="仿宋_GB2312" w:hAnsi="仿宋" w:cs="Arial" w:hint="eastAsia"/>
                  <w:kern w:val="0"/>
                  <w:sz w:val="24"/>
                </w:rPr>
                <w:id w:val="77"/>
              </w:sdtPr>
              <w:sdtEndPr/>
              <w:sdtContent>
                <w:r w:rsidR="00A218C1">
                  <w:rPr>
                    <w:rFonts w:ascii="仿宋_GB2312" w:eastAsia="仿宋_GB2312" w:hAnsi="仿宋" w:cs="Arial"/>
                    <w:kern w:val="0"/>
                    <w:sz w:val="24"/>
                  </w:rPr>
                  <w:sym w:font="Wingdings" w:char="F0FE"/>
                </w:r>
              </w:sdtContent>
            </w:sdt>
            <w:r w:rsidR="00A218C1">
              <w:rPr>
                <w:rFonts w:ascii="仿宋_GB2312" w:eastAsia="仿宋_GB2312" w:hAnsi="仿宋" w:cs="Arial"/>
                <w:kern w:val="0"/>
                <w:sz w:val="24"/>
              </w:rPr>
              <w:t>A</w:t>
            </w:r>
            <w:r w:rsidR="00A218C1">
              <w:rPr>
                <w:rFonts w:ascii="仿宋_GB2312" w:eastAsia="仿宋_GB2312" w:hAnsi="仿宋" w:hint="eastAsia"/>
                <w:sz w:val="24"/>
              </w:rPr>
              <w:t>不组织。</w:t>
            </w:r>
          </w:p>
          <w:p w:rsidR="0068596F" w:rsidRDefault="005A1592">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78"/>
              </w:sdtPr>
              <w:sdtEndPr/>
              <w:sdtContent>
                <w:r w:rsidR="00A218C1">
                  <w:rPr>
                    <w:rFonts w:ascii="MS Gothic" w:eastAsia="MS Gothic" w:hAnsi="MS Gothic" w:cs="Arial"/>
                    <w:kern w:val="0"/>
                    <w:sz w:val="24"/>
                  </w:rPr>
                  <w:t>☐</w:t>
                </w:r>
              </w:sdtContent>
            </w:sdt>
            <w:r w:rsidR="00A218C1">
              <w:rPr>
                <w:rFonts w:ascii="仿宋_GB2312" w:eastAsia="仿宋_GB2312" w:hAnsi="仿宋"/>
                <w:kern w:val="0"/>
                <w:sz w:val="24"/>
              </w:rPr>
              <w:t>B组织，</w:t>
            </w:r>
            <w:r w:rsidR="00A218C1">
              <w:rPr>
                <w:rFonts w:ascii="仿宋_GB2312" w:eastAsia="仿宋_GB2312" w:hAnsi="仿宋" w:hint="eastAsia"/>
                <w:sz w:val="24"/>
              </w:rPr>
              <w:t>时间：</w:t>
            </w:r>
            <w:r w:rsidR="00A218C1">
              <w:rPr>
                <w:rFonts w:ascii="仿宋_GB2312" w:eastAsia="仿宋_GB2312" w:hAnsi="仿宋"/>
                <w:sz w:val="24"/>
                <w:u w:val="single"/>
              </w:rPr>
              <w:t xml:space="preserve">      </w:t>
            </w:r>
            <w:r w:rsidR="00A218C1">
              <w:rPr>
                <w:rFonts w:ascii="仿宋_GB2312" w:eastAsia="仿宋_GB2312" w:hAnsi="仿宋"/>
                <w:sz w:val="24"/>
              </w:rPr>
              <w:t>,地点：</w:t>
            </w:r>
            <w:r w:rsidR="00A218C1">
              <w:rPr>
                <w:rFonts w:ascii="仿宋_GB2312" w:eastAsia="仿宋_GB2312" w:hAnsi="仿宋"/>
                <w:sz w:val="24"/>
                <w:u w:val="single"/>
              </w:rPr>
              <w:t xml:space="preserve">      </w:t>
            </w:r>
            <w:r w:rsidR="00A218C1">
              <w:rPr>
                <w:rFonts w:ascii="仿宋_GB2312" w:eastAsia="仿宋_GB2312" w:hAnsi="仿宋" w:hint="eastAsia"/>
                <w:sz w:val="24"/>
              </w:rPr>
              <w:t>，联系人：</w:t>
            </w:r>
            <w:r w:rsidR="00A218C1">
              <w:rPr>
                <w:rFonts w:ascii="仿宋_GB2312" w:eastAsia="仿宋_GB2312" w:hAnsi="仿宋"/>
                <w:sz w:val="24"/>
                <w:u w:val="single"/>
              </w:rPr>
              <w:t xml:space="preserve">      </w:t>
            </w:r>
            <w:r w:rsidR="00A218C1">
              <w:rPr>
                <w:rFonts w:ascii="仿宋_GB2312" w:eastAsia="仿宋_GB2312" w:hAnsi="仿宋" w:hint="eastAsia"/>
                <w:sz w:val="24"/>
              </w:rPr>
              <w:t>，联系方式：</w:t>
            </w:r>
            <w:r w:rsidR="00A218C1">
              <w:rPr>
                <w:rFonts w:ascii="仿宋_GB2312" w:eastAsia="仿宋_GB2312" w:hAnsi="仿宋"/>
                <w:sz w:val="24"/>
                <w:u w:val="single"/>
              </w:rPr>
              <w:t xml:space="preserve">      </w:t>
            </w:r>
            <w:r w:rsidR="00A218C1">
              <w:rPr>
                <w:rFonts w:ascii="仿宋_GB2312" w:eastAsia="仿宋_GB2312" w:hAnsi="仿宋" w:hint="eastAsia"/>
                <w:sz w:val="24"/>
                <w:szCs w:val="20"/>
              </w:rPr>
              <w:t>。</w:t>
            </w:r>
          </w:p>
        </w:tc>
      </w:tr>
      <w:tr w:rsidR="0068596F">
        <w:trPr>
          <w:trHeight w:val="609"/>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68596F" w:rsidRDefault="00A218C1">
            <w:pPr>
              <w:spacing w:line="440" w:lineRule="exact"/>
              <w:rPr>
                <w:rFonts w:ascii="仿宋_GB2312" w:eastAsia="仿宋_GB2312" w:hAnsi="宋体"/>
                <w:b/>
                <w:sz w:val="24"/>
              </w:rPr>
            </w:pPr>
            <w:r>
              <w:rPr>
                <w:rFonts w:ascii="仿宋_GB2312" w:eastAsia="仿宋_GB2312" w:hAnsi="宋体" w:hint="eastAsia"/>
                <w:b/>
                <w:sz w:val="24"/>
              </w:rPr>
              <w:t>样品提供：</w:t>
            </w:r>
          </w:p>
          <w:p w:rsidR="0068596F" w:rsidRDefault="005A1592">
            <w:pPr>
              <w:spacing w:line="440" w:lineRule="exact"/>
              <w:rPr>
                <w:rFonts w:ascii="仿宋_GB2312" w:eastAsia="仿宋_GB2312" w:hAnsi="仿宋"/>
                <w:sz w:val="24"/>
              </w:rPr>
            </w:pPr>
            <w:sdt>
              <w:sdtPr>
                <w:rPr>
                  <w:rFonts w:ascii="仿宋_GB2312" w:eastAsia="仿宋_GB2312" w:hAnsi="仿宋" w:cs="Arial" w:hint="eastAsia"/>
                  <w:kern w:val="0"/>
                  <w:sz w:val="24"/>
                </w:rPr>
                <w:id w:val="79"/>
              </w:sdtPr>
              <w:sdtEndPr/>
              <w:sdtContent>
                <w:sdt>
                  <w:sdtPr>
                    <w:rPr>
                      <w:rFonts w:ascii="仿宋_GB2312" w:eastAsia="仿宋_GB2312" w:hAnsi="仿宋" w:cs="Arial" w:hint="eastAsia"/>
                      <w:kern w:val="0"/>
                      <w:sz w:val="24"/>
                    </w:rPr>
                    <w:id w:val="253497085"/>
                  </w:sdtPr>
                  <w:sdtEndPr/>
                  <w:sdtContent>
                    <w:r w:rsidR="00A218C1">
                      <w:rPr>
                        <w:rFonts w:ascii="仿宋_GB2312" w:eastAsia="仿宋_GB2312" w:hAnsi="MS Gothic" w:cs="Arial" w:hint="eastAsia"/>
                        <w:kern w:val="0"/>
                        <w:sz w:val="24"/>
                      </w:rPr>
                      <w:sym w:font="Wingdings" w:char="F0FE"/>
                    </w:r>
                  </w:sdtContent>
                </w:sdt>
              </w:sdtContent>
            </w:sdt>
            <w:r w:rsidR="00A218C1">
              <w:rPr>
                <w:rFonts w:ascii="仿宋_GB2312" w:eastAsia="仿宋_GB2312" w:hAnsi="仿宋" w:cs="Arial" w:hint="eastAsia"/>
                <w:kern w:val="0"/>
                <w:sz w:val="24"/>
              </w:rPr>
              <w:t>A</w:t>
            </w:r>
            <w:r w:rsidR="00A218C1">
              <w:rPr>
                <w:rFonts w:ascii="仿宋_GB2312" w:eastAsia="仿宋_GB2312" w:hAnsi="仿宋" w:hint="eastAsia"/>
                <w:sz w:val="24"/>
              </w:rPr>
              <w:t>不要求提供。</w:t>
            </w:r>
          </w:p>
          <w:p w:rsidR="0068596F" w:rsidRDefault="005A1592">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EndPr/>
              <w:sdtContent>
                <w:r w:rsidR="00A218C1">
                  <w:rPr>
                    <w:rFonts w:ascii="仿宋_GB2312" w:eastAsia="仿宋_GB2312" w:hAnsi="MS Gothic" w:cs="Arial" w:hint="eastAsia"/>
                    <w:kern w:val="0"/>
                    <w:sz w:val="24"/>
                  </w:rPr>
                  <w:t>□</w:t>
                </w:r>
              </w:sdtContent>
            </w:sdt>
            <w:r w:rsidR="00A218C1">
              <w:rPr>
                <w:rFonts w:ascii="仿宋_GB2312" w:eastAsia="仿宋_GB2312" w:hAnsi="仿宋" w:hint="eastAsia"/>
                <w:kern w:val="0"/>
                <w:sz w:val="24"/>
              </w:rPr>
              <w:t>B要求提供，</w:t>
            </w:r>
          </w:p>
          <w:p w:rsidR="0068596F" w:rsidRDefault="00A218C1">
            <w:pPr>
              <w:spacing w:line="440" w:lineRule="exact"/>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68596F" w:rsidRDefault="00A218C1">
            <w:pPr>
              <w:spacing w:line="440" w:lineRule="exact"/>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68596F" w:rsidRDefault="00A218C1">
            <w:pPr>
              <w:spacing w:line="440" w:lineRule="exact"/>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 xml:space="preserve">评标办法   </w:t>
            </w:r>
            <w:r>
              <w:rPr>
                <w:rFonts w:ascii="仿宋_GB2312" w:eastAsia="仿宋_GB2312" w:hAnsi="仿宋" w:hint="eastAsia"/>
                <w:kern w:val="0"/>
                <w:sz w:val="24"/>
              </w:rPr>
              <w:t>；</w:t>
            </w:r>
          </w:p>
          <w:p w:rsidR="0068596F" w:rsidRDefault="00A218C1">
            <w:pPr>
              <w:spacing w:line="440" w:lineRule="exact"/>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End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r>
              <w:rPr>
                <w:rFonts w:ascii="仿宋_GB2312" w:eastAsia="仿宋_GB2312" w:hAnsi="仿宋" w:hint="eastAsia"/>
                <w:kern w:val="0"/>
                <w:sz w:val="24"/>
              </w:rPr>
              <w:lastRenderedPageBreak/>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68596F" w:rsidRDefault="00A218C1">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68596F">
        <w:trPr>
          <w:trHeight w:val="620"/>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68596F" w:rsidRDefault="00A218C1">
            <w:pPr>
              <w:spacing w:line="440" w:lineRule="exact"/>
              <w:rPr>
                <w:rFonts w:ascii="仿宋_GB2312" w:eastAsia="仿宋_GB2312" w:hAnsi="宋体"/>
                <w:b/>
                <w:sz w:val="24"/>
              </w:rPr>
            </w:pPr>
            <w:r>
              <w:rPr>
                <w:rFonts w:ascii="仿宋_GB2312" w:eastAsia="仿宋_GB2312" w:hAnsi="宋体" w:hint="eastAsia"/>
                <w:b/>
                <w:sz w:val="24"/>
              </w:rPr>
              <w:t>方案讲解演示：</w:t>
            </w:r>
          </w:p>
          <w:p w:rsidR="0068596F" w:rsidRDefault="005A1592">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86"/>
                  </w:sdtPr>
                  <w:sdtEndPr/>
                  <w:sdtContent>
                    <w:r w:rsidR="00A218C1">
                      <w:rPr>
                        <w:rFonts w:ascii="仿宋_GB2312" w:eastAsia="仿宋_GB2312" w:hAnsi="MS Gothic" w:cs="Arial" w:hint="eastAsia"/>
                        <w:kern w:val="0"/>
                        <w:sz w:val="24"/>
                      </w:rPr>
                      <w:sym w:font="Wingdings" w:char="F0FE"/>
                    </w:r>
                  </w:sdtContent>
                </w:sdt>
              </w:sdtContent>
            </w:sdt>
            <w:r w:rsidR="00A218C1">
              <w:rPr>
                <w:rFonts w:ascii="仿宋_GB2312" w:eastAsia="仿宋_GB2312" w:hAnsi="仿宋" w:cs="Arial" w:hint="eastAsia"/>
                <w:kern w:val="0"/>
                <w:sz w:val="24"/>
              </w:rPr>
              <w:t>A</w:t>
            </w:r>
            <w:r w:rsidR="00A218C1">
              <w:rPr>
                <w:rFonts w:ascii="仿宋_GB2312" w:eastAsia="仿宋_GB2312" w:hAnsi="仿宋" w:hint="eastAsia"/>
                <w:sz w:val="24"/>
              </w:rPr>
              <w:t>无方案讲解演示。</w:t>
            </w:r>
          </w:p>
          <w:p w:rsidR="0068596F" w:rsidRDefault="00A218C1">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p w:rsidR="0068596F" w:rsidRDefault="00A218C1">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（1）在评标时安排每个供应商进行方案讲解演示。每个供应商时间不超过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68596F" w:rsidRDefault="00A218C1">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（2）方案讲解演示可选择以下其中一种方式：</w:t>
            </w:r>
          </w:p>
          <w:p w:rsidR="0068596F" w:rsidRDefault="005A1592">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EndPr/>
              <w:sdtContent>
                <w:r w:rsidR="00A218C1">
                  <w:rPr>
                    <w:rFonts w:ascii="仿宋_GB2312" w:eastAsia="仿宋_GB2312" w:hAnsi="仿宋" w:cs="仿宋" w:hint="eastAsia"/>
                    <w:sz w:val="24"/>
                  </w:rPr>
                  <w:t>□</w:t>
                </w:r>
              </w:sdtContent>
            </w:sdt>
            <w:r w:rsidR="00A218C1">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68596F" w:rsidRDefault="00A218C1">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68596F" w:rsidRDefault="00A218C1">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68596F">
        <w:trPr>
          <w:trHeight w:val="772"/>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68596F" w:rsidRDefault="00A218C1">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68596F" w:rsidRDefault="005A1592">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88"/>
              </w:sdtPr>
              <w:sdtEndPr/>
              <w:sdtContent>
                <w:r w:rsidR="00A218C1">
                  <w:rPr>
                    <w:rFonts w:ascii="仿宋_GB2312" w:eastAsia="仿宋_GB2312" w:hAnsi="仿宋" w:cs="Arial"/>
                    <w:kern w:val="0"/>
                    <w:sz w:val="24"/>
                  </w:rPr>
                  <w:sym w:font="Wingdings" w:char="F0FE"/>
                </w:r>
              </w:sdtContent>
            </w:sdt>
            <w:r w:rsidR="00A218C1">
              <w:rPr>
                <w:rFonts w:ascii="仿宋_GB2312" w:eastAsia="仿宋_GB2312" w:hAnsi="仿宋" w:cs="Arial" w:hint="eastAsia"/>
                <w:kern w:val="0"/>
                <w:sz w:val="24"/>
              </w:rPr>
              <w:t>本项目不允许采购进口产品。</w:t>
            </w:r>
          </w:p>
          <w:p w:rsidR="0068596F" w:rsidRDefault="005A1592">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9"/>
              </w:sdtPr>
              <w:sdtEndPr/>
              <w:sdtContent>
                <w:r w:rsidR="00A218C1">
                  <w:rPr>
                    <w:rFonts w:ascii="MS Gothic" w:eastAsia="MS Gothic" w:hAnsi="MS Gothic" w:cs="Arial"/>
                    <w:kern w:val="0"/>
                    <w:sz w:val="24"/>
                  </w:rPr>
                  <w:t>☐</w:t>
                </w:r>
              </w:sdtContent>
            </w:sdt>
            <w:r w:rsidR="00A218C1">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68596F">
        <w:trPr>
          <w:trHeight w:val="772"/>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68596F" w:rsidRDefault="00A218C1">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68596F" w:rsidRDefault="00A218C1">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68596F" w:rsidRDefault="005A1592">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sdt>
                  <w:sdtPr>
                    <w:rPr>
                      <w:rFonts w:ascii="仿宋_GB2312" w:eastAsia="仿宋_GB2312" w:hAnsi="仿宋" w:cs="Arial" w:hint="eastAsia"/>
                      <w:kern w:val="0"/>
                      <w:sz w:val="24"/>
                    </w:rPr>
                    <w:id w:val="118727868"/>
                  </w:sdtPr>
                  <w:sdtEndPr/>
                  <w:sdtContent>
                    <w:r w:rsidR="00A218C1">
                      <w:rPr>
                        <w:rFonts w:ascii="Wingdings" w:eastAsia="仿宋_GB2312" w:hAnsi="Wingdings" w:cs="Arial"/>
                        <w:kern w:val="0"/>
                        <w:sz w:val="24"/>
                      </w:rPr>
                      <w:t></w:t>
                    </w:r>
                  </w:sdtContent>
                </w:sdt>
              </w:sdtContent>
            </w:sdt>
            <w:r w:rsidR="00A218C1">
              <w:rPr>
                <w:rFonts w:ascii="仿宋_GB2312" w:eastAsia="仿宋_GB2312" w:hAnsi="仿宋" w:cs="Arial"/>
                <w:kern w:val="0"/>
                <w:sz w:val="24"/>
              </w:rPr>
              <w:t>B</w:t>
            </w:r>
            <w:r w:rsidR="00A218C1">
              <w:rPr>
                <w:rFonts w:ascii="仿宋_GB2312" w:eastAsia="仿宋_GB2312" w:hAnsi="仿宋" w:hint="eastAsia"/>
                <w:sz w:val="24"/>
              </w:rPr>
              <w:t>服务类。</w:t>
            </w:r>
          </w:p>
        </w:tc>
      </w:tr>
      <w:tr w:rsidR="0068596F">
        <w:trPr>
          <w:trHeight w:val="772"/>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68596F" w:rsidRDefault="00A218C1">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w:t>
            </w:r>
            <w:r>
              <w:rPr>
                <w:rFonts w:ascii="仿宋_GB2312" w:eastAsia="仿宋_GB2312" w:hAnsi="仿宋" w:cs="仿宋_GB2312" w:hint="eastAsia"/>
                <w:b/>
                <w:spacing w:val="-20"/>
                <w:sz w:val="24"/>
              </w:rPr>
              <w:lastRenderedPageBreak/>
              <w:t>企业划分标准所属行业</w:t>
            </w:r>
          </w:p>
        </w:tc>
        <w:tc>
          <w:tcPr>
            <w:tcW w:w="7515" w:type="dxa"/>
            <w:vAlign w:val="center"/>
          </w:tcPr>
          <w:p w:rsidR="0068596F" w:rsidRDefault="00A218C1">
            <w:pPr>
              <w:snapToGrid w:val="0"/>
              <w:spacing w:line="360" w:lineRule="auto"/>
            </w:pPr>
            <w:r>
              <w:rPr>
                <w:rFonts w:ascii="仿宋_GB2312" w:eastAsia="仿宋_GB2312" w:hAnsi="仿宋" w:cs="Arial" w:hint="eastAsia"/>
                <w:kern w:val="0"/>
                <w:sz w:val="24"/>
              </w:rPr>
              <w:lastRenderedPageBreak/>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物业管理   </w:t>
            </w:r>
            <w:r>
              <w:rPr>
                <w:rFonts w:ascii="仿宋_GB2312" w:eastAsia="仿宋_GB2312" w:hAnsi="仿宋" w:cs="Arial" w:hint="eastAsia"/>
                <w:kern w:val="0"/>
                <w:sz w:val="24"/>
              </w:rPr>
              <w:t>行业；</w:t>
            </w:r>
            <w:r>
              <w:t xml:space="preserve"> </w:t>
            </w:r>
          </w:p>
        </w:tc>
      </w:tr>
      <w:tr w:rsidR="0068596F">
        <w:trPr>
          <w:trHeight w:val="768"/>
        </w:trPr>
        <w:tc>
          <w:tcPr>
            <w:tcW w:w="870" w:type="dxa"/>
            <w:vMerge w:val="restart"/>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sz w:val="24"/>
              </w:rPr>
              <w:lastRenderedPageBreak/>
              <w:t>1</w:t>
            </w:r>
            <w:r>
              <w:rPr>
                <w:rFonts w:ascii="仿宋_GB2312" w:eastAsia="仿宋_GB2312" w:hAnsi="宋体" w:hint="eastAsia"/>
                <w:sz w:val="24"/>
              </w:rPr>
              <w:t>3</w:t>
            </w:r>
          </w:p>
        </w:tc>
        <w:tc>
          <w:tcPr>
            <w:tcW w:w="855" w:type="dxa"/>
            <w:vMerge w:val="restart"/>
            <w:vAlign w:val="center"/>
          </w:tcPr>
          <w:p w:rsidR="0068596F" w:rsidRDefault="00A218C1">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68596F" w:rsidRDefault="00A218C1">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采购人或采购人委托的评审小组或采购代理机构将通过“信用中国”网站(www.creditchina.gov.cn)、中国政府采购网(www.ccgp.gov.cn)渠道查询投标人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68596F">
        <w:trPr>
          <w:trHeight w:val="768"/>
        </w:trPr>
        <w:tc>
          <w:tcPr>
            <w:tcW w:w="870" w:type="dxa"/>
            <w:vMerge/>
            <w:vAlign w:val="center"/>
          </w:tcPr>
          <w:p w:rsidR="0068596F" w:rsidRDefault="0068596F">
            <w:pPr>
              <w:spacing w:line="440" w:lineRule="exact"/>
              <w:jc w:val="center"/>
              <w:rPr>
                <w:rFonts w:ascii="仿宋_GB2312" w:eastAsia="仿宋_GB2312" w:hAnsi="宋体"/>
                <w:sz w:val="24"/>
              </w:rPr>
            </w:pPr>
          </w:p>
        </w:tc>
        <w:tc>
          <w:tcPr>
            <w:tcW w:w="855" w:type="dxa"/>
            <w:vMerge/>
            <w:vAlign w:val="center"/>
          </w:tcPr>
          <w:p w:rsidR="0068596F" w:rsidRDefault="0068596F">
            <w:pPr>
              <w:snapToGrid w:val="0"/>
              <w:spacing w:line="440" w:lineRule="exact"/>
              <w:rPr>
                <w:rFonts w:ascii="仿宋_GB2312" w:eastAsia="仿宋_GB2312" w:hAnsi="仿宋_GB2312" w:cs="仿宋_GB2312"/>
                <w:b/>
                <w:sz w:val="24"/>
              </w:rPr>
            </w:pPr>
          </w:p>
        </w:tc>
        <w:tc>
          <w:tcPr>
            <w:tcW w:w="7515" w:type="dxa"/>
            <w:vAlign w:val="center"/>
          </w:tcPr>
          <w:p w:rsidR="0068596F" w:rsidRDefault="00A218C1">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68596F">
        <w:trPr>
          <w:trHeight w:val="768"/>
        </w:trPr>
        <w:tc>
          <w:tcPr>
            <w:tcW w:w="870" w:type="dxa"/>
            <w:vMerge/>
            <w:vAlign w:val="center"/>
          </w:tcPr>
          <w:p w:rsidR="0068596F" w:rsidRDefault="0068596F">
            <w:pPr>
              <w:spacing w:line="440" w:lineRule="exact"/>
              <w:jc w:val="center"/>
              <w:rPr>
                <w:rFonts w:ascii="仿宋_GB2312" w:eastAsia="仿宋_GB2312" w:hAnsi="宋体"/>
                <w:sz w:val="24"/>
              </w:rPr>
            </w:pPr>
          </w:p>
        </w:tc>
        <w:tc>
          <w:tcPr>
            <w:tcW w:w="855" w:type="dxa"/>
            <w:vMerge/>
            <w:vAlign w:val="center"/>
          </w:tcPr>
          <w:p w:rsidR="0068596F" w:rsidRDefault="0068596F">
            <w:pPr>
              <w:snapToGrid w:val="0"/>
              <w:spacing w:line="440" w:lineRule="exact"/>
              <w:rPr>
                <w:rFonts w:ascii="仿宋_GB2312" w:eastAsia="仿宋_GB2312" w:hAnsi="仿宋_GB2312" w:cs="仿宋_GB2312"/>
                <w:b/>
                <w:sz w:val="24"/>
              </w:rPr>
            </w:pPr>
          </w:p>
        </w:tc>
        <w:tc>
          <w:tcPr>
            <w:tcW w:w="7515" w:type="dxa"/>
            <w:vAlign w:val="center"/>
          </w:tcPr>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68596F" w:rsidRDefault="00A218C1">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68596F">
        <w:trPr>
          <w:trHeight w:val="887"/>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68596F">
        <w:trPr>
          <w:trHeight w:val="768"/>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68596F">
        <w:trPr>
          <w:trHeight w:val="768"/>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 xml:space="preserve">16                                                                                                                                                                                                                                                                                                                                                                                                                                                                                                                                                                                                                                                                                                                                                                                                                                                                                                                                                                                                                                                                                                                                                                                                                                                                                                                                        </w:t>
            </w:r>
          </w:p>
        </w:tc>
        <w:tc>
          <w:tcPr>
            <w:tcW w:w="8370" w:type="dxa"/>
            <w:gridSpan w:val="2"/>
            <w:vAlign w:val="center"/>
          </w:tcPr>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1.本项目实行网上投标，采用电子投标文件。若供应商参与投标，自行承担投标一切费用。</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注：供应商CA相关操作可参考政采云平台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《CA申领操作指南》和《CA管理操作指南》。完成CA数字证书办理在资料齐全的情况下预计7个工作日左右，建议供应商获取招标文件后立即办理。</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3.投标文件制作、递交、解密：</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3.1应按照本项目招标文件和政采云平台的要求编制、加密传输投标文件。供</w:t>
            </w:r>
            <w:r>
              <w:rPr>
                <w:rFonts w:ascii="仿宋_GB2312" w:eastAsia="仿宋_GB2312" w:hAnsi="仿宋" w:cs="仿宋" w:hint="eastAsia"/>
                <w:sz w:val="24"/>
              </w:rPr>
              <w:lastRenderedPageBreak/>
              <w:t>应商在使用系统进行投标的过程中遇到涉及平台使用的任何问题，可致电政采云平台技术支持热线咨询，联系方式：95763。</w:t>
            </w:r>
          </w:p>
          <w:p w:rsidR="0068596F" w:rsidRDefault="00A218C1">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3.2投标人通过“政采云”平台制作电子投标文件，投标文件制作详见“供应商-政府采购项目电子交易操作指南。</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3.3开标时间后30分钟内供应商可以登录“政采云”平台，用“项目采购-开标评标”功能进行解密投标文件。若供应商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68596F">
        <w:trPr>
          <w:trHeight w:val="467"/>
        </w:trPr>
        <w:tc>
          <w:tcPr>
            <w:tcW w:w="870" w:type="dxa"/>
            <w:vMerge w:val="restart"/>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68596F" w:rsidRDefault="00A218C1">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68596F" w:rsidRDefault="00A218C1">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68596F">
        <w:trPr>
          <w:trHeight w:val="467"/>
        </w:trPr>
        <w:tc>
          <w:tcPr>
            <w:tcW w:w="870" w:type="dxa"/>
            <w:vMerge/>
            <w:vAlign w:val="center"/>
          </w:tcPr>
          <w:p w:rsidR="0068596F" w:rsidRDefault="0068596F">
            <w:pPr>
              <w:spacing w:line="440" w:lineRule="exact"/>
              <w:rPr>
                <w:rFonts w:ascii="仿宋_GB2312" w:eastAsia="仿宋_GB2312" w:hAnsi="宋体"/>
                <w:sz w:val="24"/>
              </w:rPr>
            </w:pPr>
          </w:p>
        </w:tc>
        <w:tc>
          <w:tcPr>
            <w:tcW w:w="8370" w:type="dxa"/>
            <w:gridSpan w:val="2"/>
            <w:vAlign w:val="center"/>
          </w:tcPr>
          <w:p w:rsidR="0068596F" w:rsidRDefault="005A1592">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92"/>
              </w:sdtPr>
              <w:sdtEndPr/>
              <w:sdtContent>
                <w:r w:rsidR="00A218C1">
                  <w:rPr>
                    <w:rFonts w:ascii="仿宋_GB2312" w:eastAsia="仿宋_GB2312" w:hAnsi="宋体" w:cs="宋体" w:hint="eastAsia"/>
                    <w:kern w:val="0"/>
                    <w:sz w:val="24"/>
                  </w:rPr>
                  <w:sym w:font="Wingdings" w:char="F0FE"/>
                </w:r>
              </w:sdtContent>
            </w:sdt>
            <w:r w:rsidR="00A218C1">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68596F" w:rsidRDefault="005A1592">
            <w:pPr>
              <w:spacing w:line="440" w:lineRule="exact"/>
              <w:rPr>
                <w:rFonts w:ascii="宋体" w:hAnsi="宋体" w:cs="宋体"/>
                <w:b/>
                <w:sz w:val="24"/>
              </w:rPr>
            </w:pPr>
            <w:sdt>
              <w:sdtPr>
                <w:rPr>
                  <w:rFonts w:ascii="仿宋_GB2312" w:eastAsia="仿宋_GB2312" w:hAnsi="宋体" w:cs="宋体" w:hint="eastAsia"/>
                  <w:kern w:val="0"/>
                  <w:sz w:val="24"/>
                  <w:szCs w:val="21"/>
                </w:rPr>
                <w:id w:val="93"/>
              </w:sdtPr>
              <w:sdtEndPr/>
              <w:sdtContent>
                <w:r w:rsidR="00A218C1">
                  <w:rPr>
                    <w:rFonts w:ascii="MS Gothic" w:eastAsia="MS Gothic" w:hAnsi="MS Gothic" w:cs="宋体" w:hint="eastAsia"/>
                    <w:kern w:val="0"/>
                    <w:sz w:val="24"/>
                  </w:rPr>
                  <w:t>☐</w:t>
                </w:r>
              </w:sdtContent>
            </w:sdt>
            <w:r w:rsidR="00A218C1">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68596F">
        <w:trPr>
          <w:trHeight w:val="467"/>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68596F" w:rsidRDefault="00A218C1">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 xml:space="preserve">采购代理服务费：无 </w:t>
            </w:r>
          </w:p>
        </w:tc>
      </w:tr>
      <w:tr w:rsidR="0068596F">
        <w:trPr>
          <w:trHeight w:val="467"/>
        </w:trPr>
        <w:tc>
          <w:tcPr>
            <w:tcW w:w="9240" w:type="dxa"/>
            <w:gridSpan w:val="3"/>
            <w:vAlign w:val="center"/>
          </w:tcPr>
          <w:p w:rsidR="0068596F" w:rsidRDefault="00A218C1">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68596F">
        <w:trPr>
          <w:trHeight w:val="467"/>
        </w:trPr>
        <w:tc>
          <w:tcPr>
            <w:tcW w:w="9240" w:type="dxa"/>
            <w:gridSpan w:val="3"/>
            <w:vAlign w:val="center"/>
          </w:tcPr>
          <w:p w:rsidR="0068596F" w:rsidRDefault="00A218C1">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1"/>
    <w:p w:rsidR="0068596F" w:rsidRDefault="00A218C1">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68596F" w:rsidRDefault="00A218C1">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1.适用范围</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68596F" w:rsidRDefault="00A218C1">
      <w:pPr>
        <w:spacing w:line="440" w:lineRule="exact"/>
        <w:outlineLvl w:val="0"/>
        <w:rPr>
          <w:rFonts w:ascii="仿宋_GB2312" w:eastAsia="仿宋_GB2312" w:hAnsi="仿宋" w:cs="仿宋"/>
          <w:b/>
          <w:sz w:val="24"/>
        </w:rPr>
      </w:pPr>
      <w:r>
        <w:rPr>
          <w:rFonts w:ascii="仿宋_GB2312" w:eastAsia="仿宋_GB2312" w:hAnsi="仿宋" w:cs="仿宋" w:hint="eastAsia"/>
          <w:b/>
          <w:sz w:val="24"/>
        </w:rPr>
        <w:t>2.定义</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 “采购人”系指招标公告中载明的本项目的采购人。</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 “采购代理机构”系指招标公告中载明的本项目的采购代理机构。</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 “投标人”“供应商”系指是指响应招标、参加投标竞争的法人、其他组织或者自然人。</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2.4“监督单位”系指政府采购法定义监督管理部门。</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2.5 “负责人”系指法人企业的法定负责人，或其他组织为法律、行政法规规定代表单位行使职权的主要负责人，或自然人本人。</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2.7“电子交易平台”系指本项目政府采购活动所依托的政府采购云平台（https://www.zcygov.cn/）。</w:t>
      </w:r>
    </w:p>
    <w:p w:rsidR="0068596F" w:rsidRDefault="00A218C1">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68596F" w:rsidRDefault="00A218C1">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3.2 支持绿色发展</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68596F" w:rsidRDefault="00A218C1">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w:t>
      </w:r>
      <w:r>
        <w:rPr>
          <w:rFonts w:ascii="仿宋_GB2312" w:eastAsia="仿宋_GB2312" w:hAnsi="仿宋" w:hint="eastAsia"/>
          <w:b/>
          <w:sz w:val="24"/>
        </w:rPr>
        <w:lastRenderedPageBreak/>
        <w:t>标文件要求提供国家确定的认证机构出具的、处于有效期之内的节能产品认证证书，投标无效。</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68596F" w:rsidRDefault="00A218C1">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68596F" w:rsidRDefault="00A218C1">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68596F" w:rsidRDefault="00A218C1">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68596F" w:rsidRDefault="00A218C1">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68596F" w:rsidRDefault="00A218C1">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3.3.4小微企业应按照招标文件格式要求提供《中小企业声明函》。</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68596F" w:rsidRDefault="00A218C1">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w:t>
      </w:r>
      <w:r>
        <w:rPr>
          <w:rFonts w:ascii="仿宋_GB2312" w:eastAsia="仿宋_GB2312" w:hAnsi="仿宋" w:hint="eastAsia"/>
          <w:b/>
          <w:sz w:val="24"/>
        </w:rPr>
        <w:lastRenderedPageBreak/>
        <w:t>其中，联合体各方均为小微企业的，联合体视同小微企业。</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68596F" w:rsidRDefault="00A218C1">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3.5平等对待内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68596F" w:rsidRDefault="00A218C1">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68596F" w:rsidRDefault="00A218C1">
      <w:pPr>
        <w:spacing w:line="440" w:lineRule="exact"/>
        <w:rPr>
          <w:rFonts w:ascii="仿宋_GB2312" w:eastAsia="仿宋_GB2312"/>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68596F" w:rsidRDefault="0068596F">
      <w:pPr>
        <w:spacing w:line="360" w:lineRule="auto"/>
        <w:jc w:val="center"/>
        <w:outlineLvl w:val="0"/>
        <w:rPr>
          <w:rFonts w:ascii="仿宋_GB2312" w:eastAsia="仿宋_GB2312" w:hAnsi="仿宋" w:cs="仿宋"/>
          <w:b/>
          <w:sz w:val="32"/>
          <w:szCs w:val="32"/>
        </w:rPr>
      </w:pPr>
    </w:p>
    <w:p w:rsidR="0068596F" w:rsidRDefault="00A218C1">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1．招标方式</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 本次招标采用公开招标方式进行。</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 如某一标项投标人或实质性响应招标文件的投标人不足三家时，由采购人重新组织招标或按有关规定实施。</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 本次招标设定限价，即招标公告中公布的各标项预算金额或最高限价（各标项之间的预算金额不能互相调整）。</w:t>
      </w:r>
    </w:p>
    <w:p w:rsidR="0068596F" w:rsidRDefault="00A218C1">
      <w:pPr>
        <w:pStyle w:val="aa"/>
        <w:snapToGrid w:val="0"/>
        <w:spacing w:line="440" w:lineRule="exact"/>
        <w:jc w:val="left"/>
        <w:rPr>
          <w:rFonts w:ascii="仿宋_GB2312" w:eastAsia="仿宋_GB2312" w:hAnsi="仿宋" w:cs="仿宋"/>
          <w:b/>
        </w:rPr>
      </w:pPr>
      <w:r>
        <w:rPr>
          <w:rFonts w:ascii="仿宋_GB2312" w:eastAsia="仿宋_GB2312" w:hAnsi="仿宋" w:cs="仿宋" w:hint="eastAsia"/>
          <w:b/>
          <w:sz w:val="24"/>
        </w:rPr>
        <w:t>2.授权委托</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3. 投标费用</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 招标文件的修改</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4.1招标文件包括本招标文件及所有的招标答疑记录（澄清、修改）和发出的补充通知。</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4.2招标文件的澄清 </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4.3招标文件的修改</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5.参考品牌</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68596F" w:rsidRDefault="0068596F">
      <w:pPr>
        <w:spacing w:line="360" w:lineRule="auto"/>
        <w:jc w:val="center"/>
        <w:outlineLvl w:val="0"/>
        <w:rPr>
          <w:rFonts w:ascii="仿宋_GB2312" w:eastAsia="仿宋_GB2312" w:hAnsi="仿宋" w:cs="仿宋"/>
          <w:b/>
          <w:sz w:val="32"/>
          <w:szCs w:val="32"/>
        </w:rPr>
      </w:pPr>
    </w:p>
    <w:p w:rsidR="0068596F" w:rsidRDefault="00A218C1">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68596F" w:rsidRDefault="00A218C1">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1.投标文件的语言、计量单位、形式及效力</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1.1投标人应仔细阅读招标文件中的所有内容，按照招标文件要求，详细编制投标文件，并保证投标文件的正确性和真实性。</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 投标文件以及投标方与招标方就有关投标事宜的所有来往函电，均应以中文书写（技术术语除外）。</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 投标计量单位，除招标文件中有特殊要求外，应采用中华人民共和国法定计量单位，货币单位：人民币元。</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1.4不按招标文件的要求提供的投标文件可能导致被拒绝。</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1.5投标文件的形式和效力</w:t>
      </w:r>
    </w:p>
    <w:p w:rsidR="0068596F" w:rsidRDefault="00A218C1">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1.5.1投标文件为电子投标文件，电子投标文件按“政采云供应商项目采购-电子招投标操作指南”及本招标文件要求制作、加密传输。</w:t>
      </w:r>
    </w:p>
    <w:p w:rsidR="0068596F" w:rsidRDefault="00A218C1">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1.5.2投标文件的效力：</w:t>
      </w:r>
    </w:p>
    <w:p w:rsidR="0068596F" w:rsidRDefault="00A218C1">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68596F" w:rsidRDefault="00A218C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2. 投标文件的组成</w:t>
      </w:r>
    </w:p>
    <w:p w:rsidR="0068596F" w:rsidRDefault="00A218C1">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68596F" w:rsidRDefault="00A218C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.1资格文件：</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2.1.1符合参加政府采购活动应当具备的一般条件的承诺函；</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2.1.2联合协议（如果有)；</w:t>
      </w:r>
    </w:p>
    <w:p w:rsidR="0068596F" w:rsidRDefault="00A218C1">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z w:val="24"/>
        </w:rPr>
        <w:t>；</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2.1.4落实政府采购政策需满足的资格要求（如果有)；</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2.1.5本项目的特定资格要求（如果有)。</w:t>
      </w:r>
    </w:p>
    <w:p w:rsidR="0068596F" w:rsidRDefault="00A218C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2商务技术</w:t>
      </w:r>
      <w:r>
        <w:rPr>
          <w:rFonts w:ascii="仿宋_GB2312" w:eastAsia="仿宋_GB2312" w:hAnsi="仿宋" w:cs="仿宋" w:hint="eastAsia"/>
          <w:b/>
          <w:sz w:val="24"/>
          <w:lang w:val="zh-CN"/>
        </w:rPr>
        <w:t>文件：</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2.2.1投标函；</w:t>
      </w:r>
      <w:r>
        <w:rPr>
          <w:rFonts w:ascii="仿宋_GB2312" w:eastAsia="仿宋_GB2312" w:hAnsi="仿宋" w:cs="仿宋" w:hint="eastAsia"/>
          <w:sz w:val="24"/>
          <w:lang w:val="zh-CN"/>
        </w:rPr>
        <w:t xml:space="preserve"> </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2.2.2法定代表人授权委托书；</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2.2.3授权代表社保证明；</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2.2.4法定代表人及其授权代表身份证复印件；</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2.2.5法定代表人身份证明书；</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2.2.7廉政承诺书（格式见第六部分附件）；</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2.2.9供应商应提供针对项目的完整技术解决方案：</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针对本项目的完整技术解决方案和实施方案；详细阐述项目方案的实现思路及关键技术；符合本项目对当前和未来发展的要求；以及对功能设计和实施计划的建议；</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2.2.16培训计划（如有）；</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2.2.17验收方案；</w:t>
      </w:r>
    </w:p>
    <w:p w:rsidR="0068596F" w:rsidRDefault="00A218C1">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lastRenderedPageBreak/>
        <w:t>2.2.18</w:t>
      </w:r>
      <w:r>
        <w:rPr>
          <w:rFonts w:ascii="仿宋_GB2312" w:eastAsia="仿宋_GB2312" w:hAnsi="仿宋" w:cs="仿宋" w:hint="eastAsia"/>
          <w:sz w:val="24"/>
          <w:u w:val="wave"/>
        </w:rPr>
        <w:t>未尽事宜请各投标单位按评分标准和相对应标项相关要求制作；</w:t>
      </w:r>
    </w:p>
    <w:p w:rsidR="0068596F" w:rsidRDefault="00A218C1">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2.2.19投标人需要说明的其他文件和说明（格式自拟）。</w:t>
      </w:r>
    </w:p>
    <w:p w:rsidR="0068596F" w:rsidRDefault="00A218C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 xml:space="preserve">2.3报价文件： </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2.3.1开标一览表（报价表）；</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2.3.2中小企业声明函（如果有）；</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2.3.3 残疾人福利性单位声明函（如果有）。</w:t>
      </w:r>
    </w:p>
    <w:p w:rsidR="0068596F" w:rsidRDefault="00A218C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3.投标报价</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3.1供应商应按招标文件中《开标一览表》等附表要求填写。</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3.2报价为采购人可以合格使用产品的价格，包括货款、包装、运输、保险、货到就位以及安装、调试、培训、保修及产品知识产权等一切费用。</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3.3招标文件未列明，而供应商认为必需的费用也需列入报价。</w:t>
      </w:r>
    </w:p>
    <w:p w:rsidR="0068596F" w:rsidRDefault="00A218C1">
      <w:pPr>
        <w:pStyle w:val="afa"/>
        <w:snapToGrid w:val="0"/>
        <w:spacing w:line="440" w:lineRule="exact"/>
        <w:ind w:firstLineChars="300" w:firstLine="723"/>
        <w:rPr>
          <w:rFonts w:ascii="仿宋_GB2312" w:eastAsia="仿宋_GB2312" w:hAnsi="仿宋" w:cs="仿宋"/>
          <w:b/>
          <w:bCs/>
          <w:sz w:val="24"/>
        </w:rPr>
      </w:pPr>
      <w:r>
        <w:rPr>
          <w:rFonts w:ascii="仿宋_GB2312" w:eastAsia="仿宋_GB2312" w:hAnsi="仿宋" w:cs="仿宋" w:hint="eastAsia"/>
          <w:b/>
          <w:bCs/>
          <w:sz w:val="24"/>
        </w:rPr>
        <w:t>3.4投标报价只允许有一个报价，有选择的报价将不予接受（除指定外）。</w:t>
      </w:r>
    </w:p>
    <w:p w:rsidR="0068596F" w:rsidRDefault="00A218C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4.</w:t>
      </w:r>
      <w:r>
        <w:rPr>
          <w:rFonts w:ascii="仿宋_GB2312" w:eastAsia="仿宋_GB2312" w:hAnsi="仿宋" w:cs="仿宋" w:hint="eastAsia"/>
          <w:b/>
          <w:sz w:val="24"/>
          <w:szCs w:val="24"/>
          <w:lang w:val="zh-CN"/>
        </w:rPr>
        <w:t xml:space="preserve"> </w:t>
      </w:r>
      <w:r>
        <w:rPr>
          <w:rFonts w:ascii="仿宋_GB2312" w:eastAsia="仿宋_GB2312" w:hAnsi="仿宋" w:cs="仿宋" w:hint="eastAsia"/>
          <w:b/>
          <w:sz w:val="24"/>
          <w:szCs w:val="24"/>
        </w:rPr>
        <w:t>投标文件的编制和签署</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.3使用“政采云电子交易客户端”需要提前申领CA数字证书，申领流程请自行前往“浙江政府采购网-下载专区-电子交易客户端-CA驱动和申领流程”进行查阅。</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68596F" w:rsidRDefault="00A218C1">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5. 投标文件的提交、补充、修改、撤回</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5.2电子交易平台收到投标文件，将妥善保存并即时向供应商发出确认回执通知。在投标截止时间前，除供应商补充、修改或者撤回投标文件外，任何单位和个人不得解密或提取投标文件。</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rsidR="0068596F" w:rsidRDefault="00A218C1">
      <w:pPr>
        <w:spacing w:line="440" w:lineRule="exact"/>
        <w:rPr>
          <w:rFonts w:ascii="仿宋_GB2312" w:eastAsia="仿宋_GB2312" w:hAnsi="仿宋" w:cs="仿宋"/>
          <w:b/>
          <w:sz w:val="32"/>
        </w:rPr>
      </w:pPr>
      <w:r>
        <w:rPr>
          <w:rFonts w:ascii="仿宋_GB2312" w:eastAsia="仿宋_GB2312" w:hAnsi="仿宋" w:cs="仿宋" w:hint="eastAsia"/>
          <w:b/>
          <w:bCs/>
          <w:sz w:val="24"/>
        </w:rPr>
        <w:t>6.投标有效期</w:t>
      </w:r>
    </w:p>
    <w:p w:rsidR="0068596F" w:rsidRDefault="00A218C1">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6.1投标有效期为从提交投标文件的截止之日起90天。投标人的投标文件中承诺的投标有效期少于招标文件中载明的投标有效期的，投标无效。</w:t>
      </w:r>
    </w:p>
    <w:p w:rsidR="0068596F" w:rsidRDefault="00A218C1">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6.2投标文件合格投递后，自投标截止日期起，在投标有效期内有效。</w:t>
      </w:r>
    </w:p>
    <w:p w:rsidR="0068596F" w:rsidRDefault="00A218C1">
      <w:pPr>
        <w:pStyle w:val="2a"/>
        <w:spacing w:before="0"/>
        <w:ind w:firstLine="480"/>
        <w:rPr>
          <w:rFonts w:ascii="仿宋_GB2312" w:eastAsia="仿宋_GB2312" w:hAnsi="仿宋" w:cs="仿宋"/>
          <w:b/>
          <w:sz w:val="32"/>
        </w:rPr>
      </w:pPr>
      <w:r>
        <w:rPr>
          <w:rFonts w:ascii="仿宋_GB2312" w:eastAsia="仿宋_GB2312"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68596F" w:rsidRDefault="0068596F">
      <w:pPr>
        <w:adjustRightInd w:val="0"/>
        <w:spacing w:line="360" w:lineRule="auto"/>
        <w:jc w:val="center"/>
        <w:rPr>
          <w:rFonts w:ascii="仿宋_GB2312" w:eastAsia="仿宋_GB2312" w:hAnsi="仿宋" w:cs="仿宋"/>
          <w:b/>
          <w:sz w:val="32"/>
          <w:szCs w:val="32"/>
        </w:rPr>
      </w:pPr>
    </w:p>
    <w:p w:rsidR="0068596F" w:rsidRDefault="00A218C1">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68596F" w:rsidRDefault="00A218C1">
      <w:pPr>
        <w:snapToGrid w:val="0"/>
        <w:spacing w:line="440" w:lineRule="exact"/>
        <w:jc w:val="left"/>
        <w:rPr>
          <w:rFonts w:ascii="仿宋_GB2312" w:eastAsia="仿宋_GB2312" w:hAnsi="仿宋" w:cs="仿宋"/>
          <w:b/>
          <w:sz w:val="24"/>
        </w:rPr>
      </w:pPr>
      <w:bookmarkStart w:id="2" w:name="_Toc81372776"/>
      <w:bookmarkStart w:id="3" w:name="_Toc81372953"/>
      <w:bookmarkStart w:id="4" w:name="_Toc84325929"/>
      <w:r>
        <w:rPr>
          <w:rFonts w:ascii="仿宋_GB2312" w:eastAsia="仿宋_GB2312" w:hAnsi="仿宋" w:cs="仿宋" w:hint="eastAsia"/>
          <w:b/>
          <w:sz w:val="24"/>
        </w:rPr>
        <w:t>1．电子招投标开标及评审程序</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1.1投标截止时间后，主持人宣布开标会开始。</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1.2投标人登录政采云平台，用“项目采购-开标评标”功能对电子投标文件进行在线解密。在线解密电子投标文件时间为开标时间起30分钟内。</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1.3评标委员会对资格和商务技术响应文件进行评审。</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1.4主持人宣布商务技术得分及无效（废）投标情形（如有），公布经商务技术（资信）评审符合招标文件要求的投标人名单及其商务技术得分。</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1.6评标委员会对投标文件报价文件资料进行评审，核准投标报价及计算价格分，汇总商务技术分、价格分，根据得分排序确定中标候选人。</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1.7主持人公布评标结果。</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2.采购过程中出现以下情形，导致电子交易平台无法正常运行，或者无法保证电子交易的公平、公正和安全时，采购组织机构可中止电子交易活动：</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2.1电子交易平台发生故障而无法登录访问的； </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2.2电子交易平台应用或数据库出现错误，不能进行正常操作的；</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2.3电子交易平台发现严重安全漏洞，有潜在泄密危险的；</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2.4病毒发作导致不能进行正常操作的； </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2.5其他无法保证电子交易的公平、公正和安全的情况。</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3．评标</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3.1评标委员会由招标采购单位依法组建，负责评标活动。评标委员会遵循公开、公平、公正、科学合理、竞争择优的原则。</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3.2评标委员会由采购人代表和有关方面的专家组成，成员人数为五人以上单数。</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3.3评标委员会负责对投标人资格的最终审定。</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3.6评标委员会对投标文件的判定，只依据投标文件和招标文件内容本身，不依据任何外来证明。</w:t>
      </w:r>
    </w:p>
    <w:p w:rsidR="0068596F" w:rsidRDefault="00A218C1">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3.7评标委员会不向落标方解释落标的原因。</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4．投标文件的初审鉴定</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4.1资格性审查</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4.1.1依据法律、法规和招标文件规定，采购人或采购人代表对投标人进行资格审查，以确定投标人是否具备投标资格。</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4.2符合性审查</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5.1投标文件中开标一览表（报价表）内容与投标文件中相应内容不一致的，以开标一览表（报价表）为准；</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5.2大写金额和小写金额不一致的，以大写金额为准；</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5.3单价金额小数点或者百分比有明显错位的，以开标一览表的总价为准，并修改单价；</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5.4总价金额与按单价汇总金额不一致的，以单价金额计算结果为准。</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6.投标文件的评审、比较和否决</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6.1评标委员会将对在实质上响应招标文件要求的投标文件进行评估和比较。</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6.3在评标过程中，如发现与招标文件要求相偏离的，评标委员会可对其偏离情形进行必要的核实。</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6.5比较与评价。评标委员会应当按照评标标准，对符合性审查合格的投标文件进行商务和技术评估，综合比较与评价。</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6.6汇总（商务技术得分情况）。评标委员会各成员应当独立对每个投标人的商务技术（资信）文件进行评价，并汇总商务技术得分情况。</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 报价审核。对符合采购需求且通过商务技术（资信）评审的投标人的报价的合理性、</w:t>
      </w:r>
      <w:r>
        <w:rPr>
          <w:rFonts w:ascii="仿宋_GB2312" w:eastAsia="仿宋_GB2312" w:hAnsi="仿宋" w:cs="仿宋" w:hint="eastAsia"/>
          <w:sz w:val="24"/>
        </w:rPr>
        <w:lastRenderedPageBreak/>
        <w:t>准确性等进行审查核实。</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6.7.3如需投标价格修正，按财政部87号令第五十九条的规定对投标价格进行修正。</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68596F" w:rsidRDefault="00A218C1">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7.投标文件的澄清</w:t>
      </w:r>
    </w:p>
    <w:p w:rsidR="0068596F" w:rsidRDefault="00A218C1">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68596F" w:rsidRDefault="00A218C1">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8.无效投标的情形</w:t>
      </w:r>
    </w:p>
    <w:p w:rsidR="0068596F" w:rsidRDefault="00A218C1">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8.1未按照招标文件规定要求电子签章、签字或盖章的；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8.2单位负责人为同一人或者存在直接控股、管理关系的不同供应商参加同一合同项下的政府采购活动的（均无效）；</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 xml:space="preserve">8.3为采购项目提供整体设计、规范编制或者项目管理、监理、检测等服务的供应商参加该采购项目的其他采购活动的； </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8.4投标人未提供招标文件中规定的基本资格条件书面承诺函的，或投标人未提供有效的特定资格证明文件的，视为投标人不具备招标文件中规定的资格要求；</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8.5《法定代表人身份证明书》与提供的身份证复印件信息不符的；《法定代表人授权委托书》与提供的身份证复印件信息不符的；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8.6《法定代表人授权委托书》或《法定代表人身份证明书》填写不全、错误、未电子签章(《法定代表人授权委托书》要求“电子签章”和“签字或盖章”缺一不可）的；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8.7授权代表非投标单位正式职工的（以社保证明为准，如授权代表为离退休返聘人员的，需提供退休证明及单位聘用证明），法定代表人及个体工商户除外；</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8.8投标文件中的投标函无投标人的电子签章或填写不全的；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8.9报价一经涂改，未在涂改处加盖投标单位公章或者未经法定代表人或其授权代表签</w:t>
      </w:r>
      <w:r>
        <w:rPr>
          <w:rFonts w:ascii="仿宋_GB2312" w:eastAsia="仿宋_GB2312" w:hAnsi="仿宋" w:cs="仿宋" w:hint="eastAsia"/>
          <w:b/>
          <w:sz w:val="24"/>
        </w:rPr>
        <w:lastRenderedPageBreak/>
        <w:t>字或盖章的；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8.10未按招标文件规定的格式填写，或对招标服务或技术或产品等要求未详细应答或应答内容不全、有缺失的,经评标委员会认定为无法评审的；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8.12《技术偏离说明表》不真实填写或弄虚作假的；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8.13投标文件含有采购人不能接受的附加条件；</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8.15报价超过招标文件中规定的预算金额或最高限价的；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8.16投标文件“商务技术（资信）文件资料”部分中出现《开标一览表》相关内容的；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8.18《开标一览表》填写不完整或字迹不能辨认或有漏项的，经评标委员会认定属于重大偏差的；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8.19投标人对根据修正原则修正后的报价不确认的；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8.20投标人提供虚假材料投标的（包括但不限于以下情节）；</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8.20.1使用伪造、变造的许可证件；</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8.20.2提供虚假的财务状况或者业绩；</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8.20.3提供虚假的项目负责人或者主要技术人员简历、劳动关系证明；</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8.20.4提供虚假的信用状况；</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8.20.5其他弄虚作假的行为。</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8.21下列情形之一的，视为投标人串通投标，其投标无效：</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8.21.1不同投标人的投标文件由同一单位或者个人编制；</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8.21.2不同投标人委托同一单位或者个人办理投标事宜；</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8.21.3不同投标人的投标文件载明的项目管理成员或者联系人员为同一人；</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8.21.4不同投标人的投标文件异常一致或者投标报价呈规律性差异；</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8.21.5不同投标人的投标文件相互混装；</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8.21.6有二份及二份以上投标文件的相互之间有特别相同或相似之处，且经询标澄清投标人无令人信服的理由和可靠证据证明其合理性的，经评标委员会半数以上成员确认有串</w:t>
      </w:r>
      <w:r>
        <w:rPr>
          <w:rFonts w:ascii="仿宋_GB2312" w:eastAsia="仿宋_GB2312" w:hAnsi="仿宋" w:cs="仿宋" w:hint="eastAsia"/>
          <w:sz w:val="24"/>
        </w:rPr>
        <w:lastRenderedPageBreak/>
        <w:t>通投标嫌疑的；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8.22有下列情形之一的，属于恶意串通，其投标无效：</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8.22.1供应商直接或者间接从采购人或者采购机构处获得其他供应商的相关情况并修改其投标文件或者响应文件；</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8.22.2供应商按照采购人或者采购机构的授意撤换、修改投标文件或者响应文件；</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8.22.3供应商之间协商报价、技术方案等投标文件或者响应文件的实质性内容；</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8.22.4属于同一集团、协会、商会等组织成员的供应商按照该组织要求协同参加政府采购活动；</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8.22.5供应商之间事先约定由某一特定供应商中标、成交；</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8.22.6供应商之间商定部分供应商放弃参加政府采购活动或者放弃中标、成交；</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8.22.7供应商与采购人或者采购机构之间、供应商相互之间，为谋求特定供应商中标、成交或者排斥其他供应商的其他串通行为。</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8.23参与同一个采购包(标段)的供应商存在下列情形之一的其投标(响应)文件无效：</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8.23.1不同供应商的电子投标(响应)文件上传计算机的网卡MAC地址、CPU序列号和硬盘序列号等硬件信息相同的；</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8.23.2不同供应商联系人为同一人或不同联系人的联系电话一致，且无法合理解释的；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8.24评标委员会认定有重大偏差或实质性不响应招标文件要求的；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8.25投标文件出现不是唯一的、有选择性投标报价的；</w:t>
      </w:r>
    </w:p>
    <w:p w:rsidR="0068596F" w:rsidRDefault="00A218C1">
      <w:pPr>
        <w:snapToGrid w:val="0"/>
        <w:spacing w:line="440" w:lineRule="exact"/>
        <w:rPr>
          <w:rFonts w:ascii="仿宋_GB2312" w:eastAsia="仿宋_GB2312" w:hAnsi="仿宋" w:cs="仿宋"/>
          <w:b/>
          <w:sz w:val="24"/>
        </w:rPr>
      </w:pPr>
      <w:r>
        <w:rPr>
          <w:rFonts w:ascii="仿宋_GB2312" w:eastAsia="仿宋_GB2312" w:hAnsi="仿宋" w:cs="仿宋" w:hint="eastAsia"/>
          <w:b/>
          <w:sz w:val="24"/>
        </w:rPr>
        <w:t>8.26其他违反法律、法规的情形。</w:t>
      </w:r>
    </w:p>
    <w:p w:rsidR="0068596F" w:rsidRDefault="00A218C1">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9. 评标过程保密</w:t>
      </w:r>
    </w:p>
    <w:p w:rsidR="0068596F" w:rsidRDefault="00A218C1">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68596F" w:rsidRDefault="00A218C1">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9.2 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68596F" w:rsidRDefault="0068596F">
      <w:pPr>
        <w:pStyle w:val="ac"/>
        <w:adjustRightInd w:val="0"/>
        <w:spacing w:line="360" w:lineRule="auto"/>
        <w:ind w:firstLine="726"/>
        <w:jc w:val="center"/>
        <w:rPr>
          <w:rFonts w:ascii="仿宋_GB2312" w:eastAsia="仿宋_GB2312" w:hAnsi="仿宋" w:cs="仿宋"/>
          <w:b/>
          <w:snapToGrid w:val="0"/>
          <w:sz w:val="32"/>
          <w:szCs w:val="32"/>
        </w:rPr>
      </w:pPr>
    </w:p>
    <w:p w:rsidR="0068596F" w:rsidRDefault="00A218C1">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2"/>
    <w:bookmarkEnd w:id="3"/>
    <w:bookmarkEnd w:id="4"/>
    <w:p w:rsidR="0068596F" w:rsidRDefault="00A218C1">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1.中标条件</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1.1投标文件基本符合招标文件要求；</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1.2投标人有很好的执行合同的能力；</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1.3实施方案最合理并对招标人最为有利，最大限度满足招标文件的要求；</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1.4投标人能够提供质量技术、商务经济占综合优势的系统及服务。</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1.5招标人将把中标通知书授予最佳投标者，但最低价不是中标的绝对保证。</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2.中标确认</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2.1采购人应当自收到评标报告之日起５个工作日内，在评标报告确定的中标候选人名单中按顺序确定中标人。</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2.2采购人在收到评标报告5个工作日内未按评标报告推荐的中标候选人顺序确定中标人，视同按评标报告推荐的顺序确定的中标候选人为中标人。</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2.3采购人应在确认中标人前再次对资格条件和相关证件材料进一步查验核实。</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3．中标通知</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3.1采购代理机构对中标结果在指定媒体（浙江政府采购网</w:t>
      </w:r>
      <w:hyperlink r:id="rId10"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11"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）发布中标公告，中标公告期限为1个工作日。</w:t>
      </w:r>
    </w:p>
    <w:p w:rsidR="0068596F" w:rsidRDefault="00A218C1">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3.3采购代理机构对中标结果不作任何说明和解释，也不回答任何提问。</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4．履约保证金</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4.2项目验收结束后，采购人应及时退还履约保证金。</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4.3供应商以银行、保险公司出具保函形式提交履约保证金的，采购人不得拒收。</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4.4政府采购货物和服务项目不得收取质量保证金。</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5．合同签订及备案</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5.1中标人应当在中标通知书发出之日起30天内与采购人签订合同，自采购合同签订之日起</w:t>
      </w:r>
      <w:r>
        <w:rPr>
          <w:rFonts w:ascii="仿宋_GB2312" w:eastAsia="仿宋_GB2312" w:hAnsi="仿宋" w:cs="仿宋" w:hint="eastAsia"/>
          <w:b/>
          <w:bCs/>
          <w:sz w:val="24"/>
        </w:rPr>
        <w:t>3个工作日内</w:t>
      </w:r>
      <w:r>
        <w:rPr>
          <w:rFonts w:ascii="仿宋_GB2312" w:eastAsia="仿宋_GB2312" w:hAnsi="仿宋" w:cs="仿宋" w:hint="eastAsia"/>
          <w:sz w:val="24"/>
        </w:rPr>
        <w:t>，通过电子交易平台进行备案。</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5.2如中标人为联合体的，由联合体成员各方法定代表人或其授权代表与采购人代表签订合同。</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6.验收</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6.1采购人组织对供应商履约的验收。大型或者复杂的政府采购项目，应当邀请国家认可的质量检测机构参加验收工作。验收方成员应当在验收书上签字，并承担相应的法律责任。</w:t>
      </w:r>
      <w:r>
        <w:rPr>
          <w:rFonts w:ascii="仿宋_GB2312" w:eastAsia="仿宋_GB2312" w:hAnsi="仿宋" w:cs="仿宋" w:hint="eastAsia"/>
          <w:sz w:val="24"/>
        </w:rPr>
        <w:lastRenderedPageBreak/>
        <w:t>如果发现与合同中要求不符，供应商须承担由此发生的一切损失和费用，并承担相应的法律责任。</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6.2采购人可以邀请参加本项目的其他投标人或者第三方机构参与验收。参与验收的投标人或者第三方机构的意见作为验收书的参考资料一并存档。</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7.售后服务考核</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68596F" w:rsidRDefault="0068596F">
      <w:pPr>
        <w:spacing w:line="336" w:lineRule="auto"/>
        <w:jc w:val="center"/>
        <w:outlineLvl w:val="0"/>
        <w:rPr>
          <w:rFonts w:ascii="仿宋_GB2312" w:eastAsia="仿宋_GB2312" w:hAnsi="仿宋_GB2312" w:cs="仿宋_GB2312"/>
          <w:b/>
          <w:sz w:val="36"/>
          <w:szCs w:val="36"/>
        </w:rPr>
      </w:pPr>
    </w:p>
    <w:p w:rsidR="0068596F" w:rsidRDefault="00A218C1">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68596F" w:rsidRDefault="00A218C1">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1.在线询问、质疑、投诉</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68596F" w:rsidRDefault="00A218C1">
      <w:pPr>
        <w:spacing w:line="336" w:lineRule="auto"/>
        <w:rPr>
          <w:rFonts w:ascii="仿宋_GB2312" w:eastAsia="仿宋_GB2312" w:hAnsi="仿宋" w:cs="仿宋"/>
          <w:b/>
          <w:sz w:val="32"/>
          <w:szCs w:val="32"/>
        </w:rPr>
      </w:pPr>
      <w:r>
        <w:rPr>
          <w:rFonts w:ascii="仿宋_GB2312" w:eastAsia="仿宋_GB2312" w:hAnsi="仿宋" w:cs="仿宋" w:hint="eastAsia"/>
          <w:b/>
          <w:bCs/>
          <w:sz w:val="24"/>
        </w:rPr>
        <w:t>2. 供应商询问</w:t>
      </w:r>
    </w:p>
    <w:p w:rsidR="0068596F" w:rsidRDefault="00A218C1">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68596F" w:rsidRDefault="00A218C1">
      <w:pPr>
        <w:spacing w:line="336" w:lineRule="auto"/>
        <w:rPr>
          <w:rFonts w:ascii="仿宋_GB2312" w:eastAsia="仿宋_GB2312" w:hAnsi="仿宋" w:cs="仿宋"/>
          <w:b/>
          <w:sz w:val="32"/>
          <w:szCs w:val="32"/>
        </w:rPr>
      </w:pPr>
      <w:r>
        <w:rPr>
          <w:rFonts w:ascii="仿宋_GB2312" w:eastAsia="仿宋_GB2312" w:hAnsi="仿宋" w:cs="仿宋" w:hint="eastAsia"/>
          <w:b/>
          <w:bCs/>
          <w:sz w:val="24"/>
        </w:rPr>
        <w:t>3. 供应商质疑</w:t>
      </w:r>
    </w:p>
    <w:p w:rsidR="0068596F" w:rsidRDefault="00A218C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.1质疑提出时效</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3.1.1提出质疑的供应商应当是参与所质疑项目采购活动的供应商。潜在供应商已依法获取其可质疑的采购文件的，可以对该文件提出质疑。</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68596F" w:rsidRDefault="00A218C1">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lastRenderedPageBreak/>
        <w:t>3.1.2.1对采购文件提出质疑的，质疑期限为供应商获得采购文件之日或者采购文件公告期限届满之日起计算，采购文件在获取截止之日后获得的，应当自采购文件公告期限届满之日起计算。</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3.1.2.2对采购过程提出质疑的，质疑期限为各采购程序环节结束之日起计算。</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3.1.2.3对采购结果提出质疑的，质疑期限自采购结果公告期限届满之日起计算。</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3.1.2.4对同一采购程序环节的质疑，供应商须一次性提出。</w:t>
      </w:r>
    </w:p>
    <w:p w:rsidR="0068596F" w:rsidRDefault="00A218C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3.2.1供应商提出质疑应当提交质疑函和必要的证明材料。质疑函应当包括下列内容：</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68596F" w:rsidRDefault="00A218C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质疑函范本及制作说明详见附件1。</w:t>
      </w:r>
    </w:p>
    <w:p w:rsidR="0068596F" w:rsidRDefault="00A218C1">
      <w:pPr>
        <w:spacing w:line="336" w:lineRule="auto"/>
        <w:rPr>
          <w:rFonts w:ascii="仿宋_GB2312" w:eastAsia="仿宋_GB2312" w:hAnsi="仿宋" w:cs="仿宋"/>
          <w:b/>
          <w:sz w:val="32"/>
          <w:szCs w:val="32"/>
        </w:rPr>
      </w:pPr>
      <w:r>
        <w:rPr>
          <w:rFonts w:ascii="仿宋_GB2312" w:eastAsia="仿宋_GB2312" w:hAnsi="仿宋" w:cs="仿宋" w:hint="eastAsia"/>
          <w:b/>
          <w:bCs/>
          <w:sz w:val="24"/>
        </w:rPr>
        <w:t>4.供应商投诉</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4.2供应商投诉的事项不得超出已质疑事项的范围，基于质疑答复内容提出的投诉事项除外。</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4.3供应商投诉应当有明确的请求和必要的证明材料。</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4.4以联合体形式参加政府采购活动的，其投诉应当由组成联合体的所有供应商共同提出。</w:t>
      </w:r>
    </w:p>
    <w:p w:rsidR="0068596F" w:rsidRDefault="00A218C1">
      <w:pPr>
        <w:snapToGrid w:val="0"/>
        <w:spacing w:line="360" w:lineRule="auto"/>
        <w:ind w:firstLineChars="200" w:firstLine="482"/>
        <w:outlineLvl w:val="0"/>
        <w:rPr>
          <w:rFonts w:ascii="仿宋_GB2312" w:eastAsia="仿宋_GB2312" w:hAnsi="仿宋" w:cs="仿宋"/>
          <w:b/>
          <w:bCs/>
          <w:sz w:val="24"/>
          <w:szCs w:val="20"/>
        </w:rPr>
      </w:pPr>
      <w:r>
        <w:rPr>
          <w:rFonts w:ascii="仿宋_GB2312" w:eastAsia="仿宋_GB2312" w:hAnsi="仿宋" w:cs="仿宋" w:hint="eastAsia"/>
          <w:b/>
          <w:bCs/>
          <w:sz w:val="24"/>
          <w:szCs w:val="20"/>
        </w:rPr>
        <w:t>投诉书范本及制作说明详见附件2。</w:t>
      </w:r>
    </w:p>
    <w:p w:rsidR="0068596F" w:rsidRDefault="0068596F">
      <w:pPr>
        <w:snapToGrid w:val="0"/>
        <w:spacing w:line="360" w:lineRule="auto"/>
        <w:ind w:firstLineChars="200" w:firstLine="482"/>
        <w:outlineLvl w:val="0"/>
        <w:rPr>
          <w:rFonts w:ascii="仿宋_GB2312" w:eastAsia="仿宋_GB2312" w:hAnsi="仿宋" w:cs="仿宋"/>
          <w:b/>
          <w:bCs/>
          <w:sz w:val="24"/>
          <w:szCs w:val="20"/>
        </w:rPr>
        <w:sectPr w:rsidR="0068596F">
          <w:headerReference w:type="default" r:id="rId12"/>
          <w:footerReference w:type="default" r:id="rId13"/>
          <w:headerReference w:type="first" r:id="rId14"/>
          <w:pgSz w:w="11900" w:h="16840"/>
          <w:pgMar w:top="1036" w:right="834" w:bottom="1140" w:left="1426" w:header="851" w:footer="834" w:gutter="0"/>
          <w:cols w:space="0"/>
          <w:titlePg/>
        </w:sectPr>
      </w:pPr>
    </w:p>
    <w:p w:rsidR="0068596F" w:rsidRDefault="00A218C1">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68596F" w:rsidRDefault="00A218C1">
      <w:pPr>
        <w:spacing w:line="440" w:lineRule="exact"/>
        <w:ind w:right="420"/>
        <w:rPr>
          <w:rFonts w:ascii="仿宋_GB2312" w:eastAsia="仿宋_GB2312" w:hAnsi="新宋体" w:cs="Arial"/>
          <w:b/>
          <w:bCs/>
          <w:sz w:val="24"/>
        </w:rPr>
      </w:pPr>
      <w:bookmarkStart w:id="5" w:name="_Toc151354173"/>
      <w:bookmarkStart w:id="6" w:name="_Toc84325981"/>
      <w:bookmarkStart w:id="7" w:name="_Toc81372964"/>
      <w:bookmarkStart w:id="8" w:name="_Toc81372787"/>
      <w:bookmarkStart w:id="9" w:name="_Toc80157775"/>
      <w:r>
        <w:rPr>
          <w:rFonts w:ascii="仿宋_GB2312" w:eastAsia="仿宋_GB2312" w:hAnsi="新宋体" w:cs="Arial" w:hint="eastAsia"/>
          <w:b/>
          <w:bCs/>
          <w:sz w:val="24"/>
          <w:bdr w:val="single" w:sz="4" w:space="0" w:color="auto"/>
        </w:rPr>
        <w:t>01标</w:t>
      </w:r>
      <w:r w:rsidR="00DC6215">
        <w:rPr>
          <w:rFonts w:ascii="仿宋_GB2312" w:eastAsia="仿宋_GB2312" w:hAnsi="新宋体" w:cs="Arial" w:hint="eastAsia"/>
          <w:b/>
          <w:bCs/>
          <w:sz w:val="24"/>
        </w:rPr>
        <w:t>保安服务项目</w:t>
      </w:r>
      <w:r>
        <w:rPr>
          <w:rFonts w:ascii="仿宋_GB2312" w:eastAsia="仿宋_GB2312" w:hAnsi="新宋体" w:cs="Arial" w:hint="eastAsia"/>
          <w:b/>
          <w:bCs/>
          <w:sz w:val="24"/>
        </w:rPr>
        <w:t>（预算：</w:t>
      </w:r>
      <w:r w:rsidR="008E159A">
        <w:rPr>
          <w:rFonts w:ascii="仿宋_GB2312" w:eastAsia="仿宋_GB2312" w:hAnsi="新宋体" w:cs="Arial" w:hint="eastAsia"/>
          <w:b/>
          <w:bCs/>
          <w:sz w:val="24"/>
        </w:rPr>
        <w:t>73</w:t>
      </w:r>
      <w:r>
        <w:rPr>
          <w:rFonts w:ascii="仿宋_GB2312" w:eastAsia="仿宋_GB2312" w:hAnsi="新宋体" w:cs="Arial" w:hint="eastAsia"/>
          <w:b/>
          <w:bCs/>
          <w:sz w:val="24"/>
        </w:rPr>
        <w:t>万元）</w:t>
      </w:r>
      <w:bookmarkStart w:id="10" w:name="_Toc32678"/>
      <w:bookmarkStart w:id="11" w:name="_Toc7206"/>
    </w:p>
    <w:p w:rsidR="00004A3B" w:rsidRPr="00C21860" w:rsidRDefault="00004A3B" w:rsidP="00986AFA">
      <w:pPr>
        <w:tabs>
          <w:tab w:val="left" w:pos="1632"/>
        </w:tabs>
        <w:adjustRightInd w:val="0"/>
        <w:spacing w:line="400" w:lineRule="exact"/>
        <w:jc w:val="left"/>
        <w:rPr>
          <w:rFonts w:ascii="仿宋_GB2312" w:eastAsia="仿宋_GB2312" w:hAnsi="仿宋" w:cs="仿宋"/>
          <w:b/>
          <w:bCs/>
          <w:sz w:val="24"/>
        </w:rPr>
      </w:pPr>
      <w:bookmarkStart w:id="12" w:name="_Toc20385"/>
      <w:bookmarkStart w:id="13" w:name="_Toc21574"/>
      <w:bookmarkStart w:id="14" w:name="_Toc1962"/>
      <w:bookmarkEnd w:id="5"/>
      <w:bookmarkEnd w:id="10"/>
      <w:bookmarkEnd w:id="11"/>
      <w:r w:rsidRPr="00C21860">
        <w:rPr>
          <w:rFonts w:ascii="仿宋_GB2312" w:eastAsia="仿宋_GB2312" w:hAnsi="仿宋" w:cs="仿宋" w:hint="eastAsia"/>
          <w:b/>
          <w:bCs/>
          <w:sz w:val="24"/>
        </w:rPr>
        <w:t>一、采购内容：</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color w:val="010005"/>
          <w:sz w:val="24"/>
        </w:rPr>
        <w:t>负责采购人办公场所安全和维护，包括治安、保卫、防火、防盗、 防诈骗、防破坏、车辆进出和停放管理等工作 ，协助采购人处理发生在办公场所内的突发性事</w:t>
      </w:r>
      <w:r w:rsidRPr="00C21860">
        <w:rPr>
          <w:rFonts w:ascii="仿宋_GB2312" w:eastAsia="仿宋_GB2312" w:hAnsi="仿宋" w:cs="仿宋" w:hint="eastAsia"/>
          <w:sz w:val="24"/>
        </w:rPr>
        <w:t>件，防范和制止损害采购人安全的行为和事件发生，维护采购人的安全和公共秩序，并负责采购人大型活动的安全保卫工作，以及配合好采购人消防管理、培训、演练等工作。确保治安、刑事案件发生率为0。</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(1)保安员素质及数量要求：保安队员必须经过严格的培训、考核、筛选，保证身心健康、爱岗敬业、能胜任本职工作。需形象良好，政治面貌清白，退伍军人优先，经政审无劣迹，无犯罪前科， 必须经培训并取得保安从业人员资格证并持证上岗, 统一着装，佩带胸牌；年龄18-55周岁，</w:t>
      </w:r>
      <w:r w:rsidR="00131DF5">
        <w:rPr>
          <w:rFonts w:ascii="仿宋_GB2312" w:eastAsia="仿宋_GB2312" w:hAnsi="仿宋" w:cs="仿宋" w:hint="eastAsia"/>
          <w:sz w:val="24"/>
        </w:rPr>
        <w:t>总</w:t>
      </w:r>
      <w:r w:rsidRPr="00C21860">
        <w:rPr>
          <w:rFonts w:ascii="仿宋_GB2312" w:eastAsia="仿宋_GB2312" w:hAnsi="仿宋" w:cs="仿宋" w:hint="eastAsia"/>
          <w:sz w:val="24"/>
        </w:rPr>
        <w:t xml:space="preserve">人数为14人, </w:t>
      </w:r>
      <w:r w:rsidR="00131DF5">
        <w:rPr>
          <w:rFonts w:ascii="仿宋_GB2312" w:eastAsia="仿宋_GB2312" w:hAnsi="仿宋" w:cs="仿宋" w:hint="eastAsia"/>
          <w:sz w:val="24"/>
        </w:rPr>
        <w:t>其中</w:t>
      </w:r>
      <w:r w:rsidRPr="00C21860">
        <w:rPr>
          <w:rFonts w:ascii="仿宋_GB2312" w:eastAsia="仿宋_GB2312" w:hAnsi="仿宋" w:cs="仿宋" w:hint="eastAsia"/>
          <w:sz w:val="24"/>
        </w:rPr>
        <w:t>保安主管1名，具有高中及以上学历、人社部门颁发的保安员二级及以上证书、中级及以上建(构)筑物消防员证书、市场监督管理部门颁发的安全管理和作业人员证（特种设备安全管理）；保安人员11名，具有公安部门颁发的保安员证书；消控人员2名，具有人社部门或消防部门颁发的初级及以上消防安全管理员（含消防设施操作员、建（构）筑物消防员）证书。其他具体条件、工作要求和职责</w:t>
      </w:r>
      <w:r w:rsidR="00F12BBA">
        <w:rPr>
          <w:rFonts w:ascii="仿宋_GB2312" w:eastAsia="仿宋_GB2312" w:hAnsi="仿宋" w:cs="仿宋" w:hint="eastAsia"/>
          <w:sz w:val="24"/>
        </w:rPr>
        <w:t>在</w:t>
      </w:r>
      <w:r w:rsidRPr="00C21860">
        <w:rPr>
          <w:rFonts w:ascii="仿宋_GB2312" w:eastAsia="仿宋_GB2312" w:hAnsi="仿宋" w:cs="仿宋" w:hint="eastAsia"/>
          <w:sz w:val="24"/>
        </w:rPr>
        <w:t>合同</w:t>
      </w:r>
      <w:r w:rsidR="00F12BBA">
        <w:rPr>
          <w:rFonts w:ascii="仿宋_GB2312" w:eastAsia="仿宋_GB2312" w:hAnsi="仿宋" w:cs="仿宋" w:hint="eastAsia"/>
          <w:sz w:val="24"/>
        </w:rPr>
        <w:t>中明确</w:t>
      </w:r>
      <w:r w:rsidRPr="00C21860">
        <w:rPr>
          <w:rFonts w:ascii="仿宋_GB2312" w:eastAsia="仿宋_GB2312" w:hAnsi="仿宋" w:cs="仿宋" w:hint="eastAsia"/>
          <w:sz w:val="24"/>
        </w:rPr>
        <w:t>。</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(2)服务内容：</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a.门岗及来客来车登记。</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b.24小时监控、消控值班。</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c.按规定线路巡逻检查。</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d.维护车辆行驶、停泊秩序。</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e.消防设施的巡检及火警的初期处理。</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f.报刊、信件收发。</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g.其它属于保安服务范围内的工作以及采购人临时交办的任务。</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总体要求：</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（一）质量目标要求：</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1．根据采购人管理规定与服务要求，制订切实可行的采购人保安服务整体方案和应急预案，突发事件反应迅速，预案处置有力；</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2．依法办事，文明值勤，严格管理，保障</w:t>
      </w:r>
      <w:r w:rsidR="00FC460C">
        <w:rPr>
          <w:rFonts w:ascii="仿宋_GB2312" w:eastAsia="仿宋_GB2312" w:hAnsi="仿宋" w:cs="仿宋" w:hint="eastAsia"/>
          <w:sz w:val="24"/>
        </w:rPr>
        <w:t>采购人</w:t>
      </w:r>
      <w:r w:rsidRPr="00C21860">
        <w:rPr>
          <w:rFonts w:ascii="仿宋_GB2312" w:eastAsia="仿宋_GB2312" w:hAnsi="仿宋" w:cs="仿宋" w:hint="eastAsia"/>
          <w:sz w:val="24"/>
        </w:rPr>
        <w:t>财产和人身不受侵害，维护正常的办公、生活秩序；</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lastRenderedPageBreak/>
        <w:t xml:space="preserve">3．全年无责任事故和责任案件发生。 </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（二）服务要求：</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1．树立“服务第一，业主至上”的思想，切实保护采购人的人身和财产安全；</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2．管理坚持原则、慎密严谨；服务以人为本、主动热情；处理问题高度警惕、有理有节；</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3．上岗人员仪表整洁，业务操作规范，礼貌待人，保持岗位卫生整洁；</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4．依法办事，文明执勤，不与工作人员和外来人员发生争吵，杜绝保安与工作人员和外来人员发生冲突，禁止保安出手伤及工作人员和外来人身安全，做到打不还手、骂不还口。</w:t>
      </w:r>
    </w:p>
    <w:p w:rsidR="00004A3B" w:rsidRPr="00C21860" w:rsidRDefault="00004A3B" w:rsidP="00986AFA">
      <w:pPr>
        <w:adjustRightInd w:val="0"/>
        <w:spacing w:line="400" w:lineRule="exact"/>
        <w:rPr>
          <w:rFonts w:ascii="仿宋_GB2312" w:eastAsia="仿宋_GB2312" w:hAnsi="仿宋" w:cs="仿宋"/>
          <w:sz w:val="24"/>
        </w:rPr>
      </w:pPr>
      <w:r w:rsidRPr="00C21860">
        <w:rPr>
          <w:rFonts w:ascii="仿宋_GB2312" w:eastAsia="仿宋_GB2312" w:hAnsi="仿宋" w:cs="仿宋" w:hint="eastAsia"/>
          <w:b/>
          <w:bCs/>
          <w:sz w:val="24"/>
        </w:rPr>
        <w:t>二、承包方式及期限：</w:t>
      </w:r>
      <w:r w:rsidRPr="00C21860">
        <w:rPr>
          <w:rFonts w:ascii="仿宋_GB2312" w:eastAsia="仿宋_GB2312" w:hAnsi="仿宋" w:cs="仿宋" w:hint="eastAsia"/>
          <w:sz w:val="24"/>
        </w:rPr>
        <w:t xml:space="preserve"> </w:t>
      </w:r>
    </w:p>
    <w:p w:rsidR="00004A3B" w:rsidRPr="00C21860"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投标报价实行综合包干， 包括但不限于：保安人员的工资、福利、加班、培训、各种保险、服装、工具、装备、办公耗材等费用；公司管理费；税费等。 承包期限为2025年1月1日至2025年12月31日，</w:t>
      </w:r>
      <w:r w:rsidR="00836829">
        <w:rPr>
          <w:rFonts w:ascii="仿宋_GB2312" w:eastAsia="仿宋_GB2312" w:hAnsi="仿宋" w:cs="仿宋" w:hint="eastAsia"/>
          <w:sz w:val="24"/>
        </w:rPr>
        <w:t>投</w:t>
      </w:r>
      <w:r w:rsidRPr="00C21860">
        <w:rPr>
          <w:rFonts w:ascii="仿宋_GB2312" w:eastAsia="仿宋_GB2312" w:hAnsi="仿宋" w:cs="仿宋" w:hint="eastAsia"/>
          <w:sz w:val="24"/>
        </w:rPr>
        <w:t>标人</w:t>
      </w:r>
      <w:r w:rsidR="00EE066E">
        <w:rPr>
          <w:rFonts w:ascii="仿宋_GB2312" w:eastAsia="仿宋_GB2312" w:hAnsi="仿宋" w:cs="仿宋" w:hint="eastAsia"/>
          <w:sz w:val="24"/>
        </w:rPr>
        <w:t>投标时</w:t>
      </w:r>
      <w:r w:rsidRPr="00C21860">
        <w:rPr>
          <w:rFonts w:ascii="仿宋_GB2312" w:eastAsia="仿宋_GB2312" w:hAnsi="仿宋" w:cs="仿宋" w:hint="eastAsia"/>
          <w:sz w:val="24"/>
        </w:rPr>
        <w:t>，</w:t>
      </w:r>
      <w:r w:rsidR="00836829">
        <w:rPr>
          <w:rFonts w:ascii="仿宋_GB2312" w:eastAsia="仿宋_GB2312" w:hAnsi="仿宋" w:cs="仿宋" w:hint="eastAsia"/>
          <w:sz w:val="24"/>
        </w:rPr>
        <w:t>投</w:t>
      </w:r>
      <w:r w:rsidRPr="00C21860">
        <w:rPr>
          <w:rFonts w:ascii="仿宋_GB2312" w:eastAsia="仿宋_GB2312" w:hAnsi="仿宋" w:cs="仿宋" w:hint="eastAsia"/>
          <w:sz w:val="24"/>
        </w:rPr>
        <w:t>标人需要提供详细的服务管理方案，包括管理和执行办法、各类事件的应急处理预案以及服务承诺等。</w:t>
      </w:r>
    </w:p>
    <w:p w:rsidR="00986AFA" w:rsidRPr="00986AFA" w:rsidRDefault="00004A3B" w:rsidP="00986AFA">
      <w:pPr>
        <w:numPr>
          <w:ilvl w:val="0"/>
          <w:numId w:val="9"/>
        </w:numPr>
        <w:adjustRightInd w:val="0"/>
        <w:spacing w:line="400" w:lineRule="exact"/>
        <w:rPr>
          <w:rFonts w:ascii="仿宋_GB2312" w:eastAsia="仿宋_GB2312" w:hAnsi="仿宋" w:cs="仿宋"/>
          <w:sz w:val="24"/>
        </w:rPr>
      </w:pPr>
      <w:r w:rsidRPr="00C21860">
        <w:rPr>
          <w:rFonts w:ascii="仿宋_GB2312" w:eastAsia="仿宋_GB2312" w:hAnsi="仿宋" w:cs="仿宋" w:hint="eastAsia"/>
          <w:b/>
          <w:bCs/>
          <w:sz w:val="24"/>
        </w:rPr>
        <w:t>付款方式：</w:t>
      </w:r>
    </w:p>
    <w:p w:rsidR="00004A3B" w:rsidRDefault="00004A3B"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按《浙江省财政厅关于进一步发挥政府采购政策 功能全力推动经济稳进提质的通知》（</w:t>
      </w:r>
      <w:proofErr w:type="gramStart"/>
      <w:r w:rsidRPr="00C21860">
        <w:rPr>
          <w:rFonts w:ascii="仿宋_GB2312" w:eastAsia="仿宋_GB2312" w:hAnsi="仿宋" w:cs="仿宋" w:hint="eastAsia"/>
          <w:sz w:val="24"/>
        </w:rPr>
        <w:t>浙财采监</w:t>
      </w:r>
      <w:proofErr w:type="gramEnd"/>
      <w:r w:rsidRPr="00C21860">
        <w:rPr>
          <w:rFonts w:ascii="仿宋_GB2312" w:eastAsia="仿宋_GB2312" w:hAnsi="仿宋" w:cs="仿宋" w:hint="eastAsia"/>
          <w:sz w:val="24"/>
        </w:rPr>
        <w:t>〔2022〕3号）等文件要求执行，具体付款方式由双方协商后在合同中明确。</w:t>
      </w:r>
    </w:p>
    <w:p w:rsidR="00351F3F" w:rsidRPr="00C21860" w:rsidRDefault="00351F3F" w:rsidP="00986AFA">
      <w:pPr>
        <w:adjustRightInd w:val="0"/>
        <w:spacing w:line="400" w:lineRule="exact"/>
        <w:ind w:firstLineChars="200" w:firstLine="480"/>
        <w:rPr>
          <w:rFonts w:ascii="仿宋_GB2312" w:eastAsia="仿宋_GB2312" w:hAnsi="仿宋" w:cs="仿宋"/>
          <w:sz w:val="24"/>
        </w:rPr>
      </w:pPr>
      <w:r w:rsidRPr="00C21860">
        <w:rPr>
          <w:rFonts w:ascii="仿宋_GB2312" w:eastAsia="仿宋_GB2312" w:hAnsi="仿宋" w:cs="仿宋" w:hint="eastAsia"/>
          <w:sz w:val="24"/>
        </w:rPr>
        <w:t>按</w:t>
      </w:r>
      <w:r>
        <w:rPr>
          <w:rFonts w:ascii="仿宋_GB2312" w:eastAsia="仿宋_GB2312" w:hAnsi="仿宋" w:cs="仿宋" w:hint="eastAsia"/>
          <w:sz w:val="24"/>
        </w:rPr>
        <w:t>采购人</w:t>
      </w:r>
      <w:r w:rsidRPr="00C21860">
        <w:rPr>
          <w:rFonts w:ascii="仿宋_GB2312" w:eastAsia="仿宋_GB2312" w:hAnsi="仿宋" w:cs="仿宋" w:hint="eastAsia"/>
          <w:sz w:val="24"/>
        </w:rPr>
        <w:t>财务结算方式，发票</w:t>
      </w:r>
      <w:proofErr w:type="gramStart"/>
      <w:r w:rsidRPr="00C21860">
        <w:rPr>
          <w:rFonts w:ascii="仿宋_GB2312" w:eastAsia="仿宋_GB2312" w:hAnsi="仿宋" w:cs="仿宋" w:hint="eastAsia"/>
          <w:sz w:val="24"/>
        </w:rPr>
        <w:t>章单位</w:t>
      </w:r>
      <w:proofErr w:type="gramEnd"/>
      <w:r w:rsidRPr="00C21860">
        <w:rPr>
          <w:rFonts w:ascii="仿宋_GB2312" w:eastAsia="仿宋_GB2312" w:hAnsi="仿宋" w:cs="仿宋" w:hint="eastAsia"/>
          <w:sz w:val="24"/>
        </w:rPr>
        <w:t>名称必须与投标时公章名称相符合，否则</w:t>
      </w:r>
      <w:r>
        <w:rPr>
          <w:rFonts w:ascii="仿宋_GB2312" w:eastAsia="仿宋_GB2312" w:hAnsi="仿宋" w:cs="仿宋" w:hint="eastAsia"/>
          <w:sz w:val="24"/>
        </w:rPr>
        <w:t>采购人</w:t>
      </w:r>
      <w:r w:rsidRPr="00C21860">
        <w:rPr>
          <w:rFonts w:ascii="仿宋_GB2312" w:eastAsia="仿宋_GB2312" w:hAnsi="仿宋" w:cs="仿宋" w:hint="eastAsia"/>
          <w:sz w:val="24"/>
        </w:rPr>
        <w:t>有权拒付相关款项。</w:t>
      </w:r>
      <w:r>
        <w:rPr>
          <w:rFonts w:ascii="仿宋_GB2312" w:eastAsia="仿宋_GB2312" w:hAnsi="仿宋" w:cs="仿宋" w:hint="eastAsia"/>
          <w:sz w:val="24"/>
        </w:rPr>
        <w:t>投标人</w:t>
      </w:r>
      <w:r w:rsidRPr="00C21860">
        <w:rPr>
          <w:rFonts w:ascii="仿宋_GB2312" w:eastAsia="仿宋_GB2312" w:hAnsi="仿宋" w:cs="仿宋" w:hint="eastAsia"/>
          <w:sz w:val="24"/>
        </w:rPr>
        <w:t>为</w:t>
      </w:r>
      <w:r>
        <w:rPr>
          <w:rFonts w:ascii="仿宋_GB2312" w:eastAsia="仿宋_GB2312" w:hAnsi="仿宋" w:cs="仿宋" w:hint="eastAsia"/>
          <w:sz w:val="24"/>
        </w:rPr>
        <w:t>采购人</w:t>
      </w:r>
      <w:r w:rsidRPr="00C21860">
        <w:rPr>
          <w:rFonts w:ascii="仿宋_GB2312" w:eastAsia="仿宋_GB2312" w:hAnsi="仿宋" w:cs="仿宋" w:hint="eastAsia"/>
          <w:sz w:val="24"/>
        </w:rPr>
        <w:t>提供安</w:t>
      </w:r>
      <w:proofErr w:type="gramStart"/>
      <w:r w:rsidRPr="00C21860">
        <w:rPr>
          <w:rFonts w:ascii="仿宋_GB2312" w:eastAsia="仿宋_GB2312" w:hAnsi="仿宋" w:cs="仿宋" w:hint="eastAsia"/>
          <w:sz w:val="24"/>
        </w:rPr>
        <w:t>防服务</w:t>
      </w:r>
      <w:proofErr w:type="gramEnd"/>
      <w:r w:rsidRPr="00C21860">
        <w:rPr>
          <w:rFonts w:ascii="仿宋_GB2312" w:eastAsia="仿宋_GB2312" w:hAnsi="仿宋" w:cs="仿宋" w:hint="eastAsia"/>
          <w:sz w:val="24"/>
        </w:rPr>
        <w:t>合格满两个月后，</w:t>
      </w:r>
      <w:r>
        <w:rPr>
          <w:rFonts w:ascii="仿宋_GB2312" w:eastAsia="仿宋_GB2312" w:hAnsi="仿宋" w:cs="仿宋" w:hint="eastAsia"/>
          <w:sz w:val="24"/>
        </w:rPr>
        <w:t>投标人</w:t>
      </w:r>
      <w:r w:rsidRPr="00C21860">
        <w:rPr>
          <w:rFonts w:ascii="仿宋_GB2312" w:eastAsia="仿宋_GB2312" w:hAnsi="仿宋" w:cs="仿宋" w:hint="eastAsia"/>
          <w:sz w:val="24"/>
        </w:rPr>
        <w:t>开具发票，原则上</w:t>
      </w:r>
      <w:r>
        <w:rPr>
          <w:rFonts w:ascii="仿宋_GB2312" w:eastAsia="仿宋_GB2312" w:hAnsi="仿宋" w:cs="仿宋" w:hint="eastAsia"/>
          <w:sz w:val="24"/>
        </w:rPr>
        <w:t>采购人</w:t>
      </w:r>
      <w:r w:rsidRPr="00C21860">
        <w:rPr>
          <w:rFonts w:ascii="仿宋_GB2312" w:eastAsia="仿宋_GB2312" w:hAnsi="仿宋" w:cs="仿宋" w:hint="eastAsia"/>
          <w:sz w:val="24"/>
        </w:rPr>
        <w:t>第二个月开始支付第一个月安</w:t>
      </w:r>
      <w:proofErr w:type="gramStart"/>
      <w:r w:rsidRPr="00C21860">
        <w:rPr>
          <w:rFonts w:ascii="仿宋_GB2312" w:eastAsia="仿宋_GB2312" w:hAnsi="仿宋" w:cs="仿宋" w:hint="eastAsia"/>
          <w:sz w:val="24"/>
        </w:rPr>
        <w:t>防金额</w:t>
      </w:r>
      <w:proofErr w:type="gramEnd"/>
      <w:r w:rsidRPr="00C21860">
        <w:rPr>
          <w:rFonts w:ascii="仿宋_GB2312" w:eastAsia="仿宋_GB2312" w:hAnsi="仿宋" w:cs="仿宋" w:hint="eastAsia"/>
          <w:sz w:val="24"/>
        </w:rPr>
        <w:t>给</w:t>
      </w:r>
      <w:r>
        <w:rPr>
          <w:rFonts w:ascii="仿宋_GB2312" w:eastAsia="仿宋_GB2312" w:hAnsi="仿宋" w:cs="仿宋" w:hint="eastAsia"/>
          <w:sz w:val="24"/>
        </w:rPr>
        <w:t>投标人</w:t>
      </w:r>
      <w:r w:rsidRPr="00C21860">
        <w:rPr>
          <w:rFonts w:ascii="仿宋_GB2312" w:eastAsia="仿宋_GB2312" w:hAnsi="仿宋" w:cs="仿宋" w:hint="eastAsia"/>
          <w:sz w:val="24"/>
        </w:rPr>
        <w:t>，余款按此类推支付（按月支付）。其它有关付款事宜在签订合同时双方协商。</w:t>
      </w:r>
    </w:p>
    <w:p w:rsidR="00004A3B" w:rsidRPr="00C21860" w:rsidRDefault="00004A3B" w:rsidP="00986AFA">
      <w:pPr>
        <w:adjustRightInd w:val="0"/>
        <w:spacing w:line="400" w:lineRule="exact"/>
        <w:ind w:firstLineChars="200" w:firstLine="480"/>
        <w:rPr>
          <w:rFonts w:ascii="仿宋_GB2312" w:eastAsia="仿宋_GB2312" w:hAnsi="仿宋" w:cs="仿宋"/>
          <w:b/>
          <w:bCs/>
          <w:sz w:val="24"/>
        </w:rPr>
      </w:pPr>
      <w:r w:rsidRPr="00C21860">
        <w:rPr>
          <w:rFonts w:ascii="仿宋_GB2312" w:eastAsia="仿宋_GB2312" w:hAnsi="楷体" w:cs="楷体" w:hint="eastAsia"/>
          <w:kern w:val="0"/>
          <w:sz w:val="24"/>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r w:rsidRPr="00C21860" w:rsidDel="00E75DA8">
        <w:rPr>
          <w:rFonts w:ascii="仿宋_GB2312" w:eastAsia="仿宋_GB2312" w:hAnsi="仿宋" w:cs="仿宋" w:hint="eastAsia"/>
          <w:b/>
          <w:bCs/>
          <w:sz w:val="24"/>
        </w:rPr>
        <w:t xml:space="preserve"> </w:t>
      </w:r>
    </w:p>
    <w:p w:rsidR="00004A3B" w:rsidRPr="00C21860" w:rsidRDefault="00004A3B" w:rsidP="00986AFA">
      <w:pPr>
        <w:adjustRightInd w:val="0"/>
        <w:spacing w:line="400" w:lineRule="exact"/>
        <w:rPr>
          <w:rFonts w:ascii="仿宋_GB2312" w:eastAsia="仿宋_GB2312" w:hAnsi="仿宋" w:cs="仿宋"/>
          <w:b/>
          <w:bCs/>
          <w:sz w:val="24"/>
        </w:rPr>
      </w:pPr>
      <w:r w:rsidRPr="00C21860">
        <w:rPr>
          <w:rFonts w:ascii="仿宋_GB2312" w:eastAsia="仿宋_GB2312" w:hAnsi="仿宋" w:cs="仿宋" w:hint="eastAsia"/>
          <w:b/>
          <w:bCs/>
          <w:sz w:val="24"/>
        </w:rPr>
        <w:t>四、其他说明:</w:t>
      </w:r>
    </w:p>
    <w:p w:rsidR="0068596F" w:rsidRPr="00986AFA" w:rsidRDefault="00131DF5" w:rsidP="00836829">
      <w:pPr>
        <w:adjustRightInd w:val="0"/>
        <w:spacing w:line="400" w:lineRule="exact"/>
        <w:ind w:firstLineChars="200" w:firstLine="480"/>
        <w:rPr>
          <w:rFonts w:ascii="仿宋_GB2312" w:eastAsia="仿宋_GB2312" w:hAnsi="仿宋" w:cs="仿宋"/>
          <w:sz w:val="24"/>
        </w:rPr>
      </w:pPr>
      <w:r w:rsidRPr="00131DF5">
        <w:rPr>
          <w:rFonts w:ascii="仿宋_GB2312" w:eastAsia="仿宋_GB2312" w:hAnsi="仿宋" w:cs="仿宋" w:hint="eastAsia"/>
          <w:sz w:val="24"/>
        </w:rPr>
        <w:t>本项目允许现场踏勘，投标人可自行前往踏勘，踏勘联系人：</w:t>
      </w:r>
      <w:r>
        <w:rPr>
          <w:rFonts w:ascii="仿宋_GB2312" w:eastAsia="仿宋_GB2312" w:hAnsi="仿宋" w:cs="仿宋" w:hint="eastAsia"/>
          <w:sz w:val="24"/>
        </w:rPr>
        <w:t>张</w:t>
      </w:r>
      <w:r w:rsidRPr="00131DF5">
        <w:rPr>
          <w:rFonts w:ascii="仿宋_GB2312" w:eastAsia="仿宋_GB2312" w:hAnsi="仿宋" w:cs="仿宋" w:hint="eastAsia"/>
          <w:sz w:val="24"/>
        </w:rPr>
        <w:t>老师，</w:t>
      </w:r>
      <w:r w:rsidR="00836829" w:rsidRPr="00836829">
        <w:rPr>
          <w:rFonts w:ascii="仿宋_GB2312" w:eastAsia="仿宋_GB2312" w:hAnsi="仿宋" w:cs="仿宋"/>
          <w:sz w:val="24"/>
        </w:rPr>
        <w:t>13867570119</w:t>
      </w:r>
      <w:r w:rsidRPr="00131DF5">
        <w:rPr>
          <w:rFonts w:ascii="仿宋_GB2312" w:eastAsia="仿宋_GB2312" w:hAnsi="仿宋" w:cs="仿宋" w:hint="eastAsia"/>
          <w:sz w:val="24"/>
        </w:rPr>
        <w:t>，截止日期：开标前一个工作日17：00</w:t>
      </w:r>
      <w:r w:rsidR="00251237">
        <w:rPr>
          <w:rFonts w:ascii="仿宋_GB2312" w:eastAsia="仿宋_GB2312" w:hAnsi="仿宋" w:cs="仿宋" w:hint="eastAsia"/>
          <w:sz w:val="24"/>
        </w:rPr>
        <w:t>时整前</w:t>
      </w:r>
      <w:r w:rsidR="00004A3B" w:rsidRPr="00C21860">
        <w:rPr>
          <w:rFonts w:ascii="仿宋_GB2312" w:eastAsia="仿宋_GB2312" w:hAnsi="仿宋" w:cs="仿宋" w:hint="eastAsia"/>
          <w:sz w:val="24"/>
        </w:rPr>
        <w:t>。</w:t>
      </w:r>
    </w:p>
    <w:bookmarkEnd w:id="12"/>
    <w:bookmarkEnd w:id="13"/>
    <w:bookmarkEnd w:id="14"/>
    <w:p w:rsidR="0068596F" w:rsidRDefault="00A218C1">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 xml:space="preserve">第四部分  </w:t>
      </w:r>
      <w:proofErr w:type="gramStart"/>
      <w:r>
        <w:rPr>
          <w:rFonts w:ascii="仿宋_GB2312" w:eastAsia="仿宋_GB2312" w:hAnsi="仿宋" w:cs="仿宋" w:hint="eastAsia"/>
          <w:b/>
          <w:sz w:val="36"/>
          <w:szCs w:val="36"/>
        </w:rPr>
        <w:t>拟签订</w:t>
      </w:r>
      <w:proofErr w:type="gramEnd"/>
      <w:r>
        <w:rPr>
          <w:rFonts w:ascii="仿宋_GB2312" w:eastAsia="仿宋_GB2312" w:hAnsi="仿宋" w:cs="仿宋" w:hint="eastAsia"/>
          <w:b/>
          <w:sz w:val="36"/>
          <w:szCs w:val="36"/>
        </w:rPr>
        <w:t>的合同文本</w:t>
      </w:r>
    </w:p>
    <w:p w:rsidR="0068596F" w:rsidRDefault="00A218C1">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68596F" w:rsidRDefault="0068596F">
      <w:pPr>
        <w:spacing w:line="480" w:lineRule="auto"/>
        <w:jc w:val="center"/>
        <w:rPr>
          <w:rFonts w:ascii="仿宋_GB2312" w:eastAsia="仿宋_GB2312" w:hAnsi="仿宋" w:cs="仿宋"/>
          <w:b/>
          <w:sz w:val="28"/>
          <w:szCs w:val="28"/>
        </w:rPr>
      </w:pPr>
    </w:p>
    <w:p w:rsidR="0068596F" w:rsidRDefault="0068596F">
      <w:pPr>
        <w:spacing w:line="480" w:lineRule="auto"/>
        <w:jc w:val="center"/>
        <w:rPr>
          <w:rFonts w:ascii="仿宋_GB2312" w:eastAsia="仿宋_GB2312" w:hAnsi="仿宋" w:cs="仿宋"/>
          <w:b/>
          <w:sz w:val="24"/>
        </w:rPr>
      </w:pPr>
    </w:p>
    <w:p w:rsidR="0068596F" w:rsidRDefault="00A218C1">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68596F" w:rsidRDefault="00A218C1">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68596F" w:rsidRDefault="00A218C1">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 合同书</w:t>
      </w:r>
    </w:p>
    <w:p w:rsidR="0068596F" w:rsidRDefault="0068596F">
      <w:pPr>
        <w:spacing w:before="120" w:line="22" w:lineRule="atLeast"/>
        <w:rPr>
          <w:rFonts w:ascii="仿宋_GB2312" w:eastAsia="仿宋_GB2312" w:hAnsi="仿宋" w:cs="仿宋"/>
          <w:sz w:val="24"/>
        </w:rPr>
      </w:pPr>
    </w:p>
    <w:p w:rsidR="0068596F" w:rsidRDefault="0068596F">
      <w:pPr>
        <w:pStyle w:val="2"/>
        <w:numPr>
          <w:ilvl w:val="0"/>
          <w:numId w:val="0"/>
        </w:numPr>
        <w:ind w:left="992"/>
        <w:rPr>
          <w:rFonts w:cs="仿宋"/>
        </w:rPr>
      </w:pPr>
    </w:p>
    <w:p w:rsidR="0068596F" w:rsidRDefault="00A218C1">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68596F" w:rsidRDefault="0068596F">
      <w:pPr>
        <w:pStyle w:val="113"/>
        <w:spacing w:before="120" w:line="22" w:lineRule="atLeast"/>
        <w:rPr>
          <w:rFonts w:hAnsi="仿宋" w:cs="仿宋"/>
          <w:szCs w:val="24"/>
        </w:rPr>
      </w:pPr>
    </w:p>
    <w:p w:rsidR="0068596F" w:rsidRDefault="0068596F">
      <w:pPr>
        <w:pStyle w:val="113"/>
        <w:spacing w:before="120" w:line="22" w:lineRule="atLeast"/>
        <w:rPr>
          <w:rFonts w:hAnsi="仿宋" w:cs="仿宋"/>
          <w:szCs w:val="24"/>
        </w:rPr>
      </w:pPr>
    </w:p>
    <w:p w:rsidR="0068596F" w:rsidRDefault="0068596F">
      <w:pPr>
        <w:rPr>
          <w:rFonts w:ascii="仿宋_GB2312" w:eastAsia="仿宋_GB2312" w:hAnsi="仿宋" w:cs="仿宋"/>
          <w:sz w:val="24"/>
        </w:rPr>
      </w:pPr>
    </w:p>
    <w:p w:rsidR="0068596F" w:rsidRDefault="00A218C1">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68596F" w:rsidRDefault="0068596F">
      <w:pPr>
        <w:spacing w:before="120" w:line="22" w:lineRule="atLeast"/>
        <w:rPr>
          <w:rFonts w:ascii="仿宋_GB2312" w:eastAsia="仿宋_GB2312" w:hAnsi="仿宋" w:cs="仿宋"/>
          <w:sz w:val="24"/>
        </w:rPr>
      </w:pPr>
    </w:p>
    <w:p w:rsidR="0068596F" w:rsidRDefault="00A218C1">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68596F" w:rsidRDefault="0068596F">
      <w:pPr>
        <w:spacing w:before="120" w:line="22" w:lineRule="atLeast"/>
        <w:rPr>
          <w:rFonts w:ascii="仿宋_GB2312" w:eastAsia="仿宋_GB2312" w:hAnsi="仿宋" w:cs="仿宋"/>
          <w:sz w:val="24"/>
        </w:rPr>
      </w:pPr>
    </w:p>
    <w:p w:rsidR="0068596F" w:rsidRDefault="00A218C1">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68596F" w:rsidRDefault="0068596F">
      <w:pPr>
        <w:spacing w:before="120" w:line="22" w:lineRule="atLeast"/>
        <w:rPr>
          <w:rFonts w:ascii="仿宋_GB2312" w:eastAsia="仿宋_GB2312" w:hAnsi="仿宋" w:cs="仿宋"/>
          <w:sz w:val="24"/>
        </w:rPr>
      </w:pPr>
    </w:p>
    <w:p w:rsidR="0068596F" w:rsidRDefault="00A218C1">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68596F" w:rsidRDefault="0068596F">
      <w:pPr>
        <w:widowControl/>
        <w:jc w:val="left"/>
        <w:rPr>
          <w:rFonts w:ascii="仿宋_GB2312" w:eastAsia="仿宋_GB2312" w:hAnsi="仿宋" w:cs="仿宋"/>
          <w:kern w:val="0"/>
          <w:sz w:val="24"/>
        </w:rPr>
        <w:sectPr w:rsidR="0068596F">
          <w:headerReference w:type="default" r:id="rId15"/>
          <w:footerReference w:type="default" r:id="rId16"/>
          <w:pgSz w:w="11907" w:h="16840"/>
          <w:pgMar w:top="1814" w:right="1474" w:bottom="1814" w:left="1474" w:header="851" w:footer="851" w:gutter="0"/>
          <w:cols w:space="720"/>
          <w:docGrid w:linePitch="286"/>
        </w:sectPr>
      </w:pP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（采购人）   </w:t>
      </w:r>
      <w:r>
        <w:rPr>
          <w:rFonts w:ascii="仿宋_GB2312" w:eastAsia="仿宋_GB2312" w:hAnsi="仿宋" w:cs="仿宋" w:hint="eastAsia"/>
          <w:sz w:val="24"/>
        </w:rPr>
        <w:t>以</w:t>
      </w:r>
      <w:r>
        <w:rPr>
          <w:rFonts w:ascii="仿宋_GB2312" w:eastAsia="仿宋_GB2312" w:hAnsi="仿宋" w:cs="仿宋" w:hint="eastAsia"/>
          <w:sz w:val="24"/>
          <w:u w:val="single"/>
        </w:rPr>
        <w:t xml:space="preserve">   （政府采购方式）  </w:t>
      </w:r>
      <w:r>
        <w:rPr>
          <w:rFonts w:ascii="仿宋_GB2312" w:eastAsia="仿宋_GB2312" w:hAnsi="仿宋" w:cs="仿宋" w:hint="eastAsia"/>
          <w:sz w:val="24"/>
        </w:rPr>
        <w:t>对</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（相关评定主体名称）   </w:t>
      </w:r>
      <w:r>
        <w:rPr>
          <w:rFonts w:ascii="仿宋_GB2312" w:eastAsia="仿宋_GB2312" w:hAnsi="仿宋" w:cs="仿宋" w:hint="eastAsia"/>
          <w:sz w:val="24"/>
        </w:rPr>
        <w:t>评定，</w:t>
      </w:r>
      <w:r>
        <w:rPr>
          <w:rFonts w:ascii="仿宋_GB2312" w:eastAsia="仿宋_GB2312" w:hAnsi="仿宋" w:cs="仿宋" w:hint="eastAsia"/>
          <w:sz w:val="24"/>
          <w:u w:val="single"/>
        </w:rPr>
        <w:t xml:space="preserve">   （中标或者成交供应商名称） </w:t>
      </w:r>
      <w:r>
        <w:rPr>
          <w:rFonts w:ascii="仿宋_GB2312" w:eastAsia="仿宋_GB2312" w:hAnsi="仿宋" w:cs="仿宋" w:hint="eastAsia"/>
          <w:sz w:val="24"/>
        </w:rPr>
        <w:t>为该项目中标或者成交供应商。现于中标或者成交通知书发出之日起10个工作日内，按照采购文件确定的事项签订本合同。</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（采购人）   </w:t>
      </w:r>
      <w:r>
        <w:rPr>
          <w:rFonts w:ascii="仿宋_GB2312" w:eastAsia="仿宋_GB2312" w:hAnsi="仿宋" w:cs="仿宋" w:hint="eastAsia"/>
          <w:sz w:val="24"/>
          <w:lang w:val="zh-CN"/>
        </w:rPr>
        <w:t>(以下简称：甲方)和</w:t>
      </w:r>
      <w:r>
        <w:rPr>
          <w:rFonts w:ascii="仿宋_GB2312" w:eastAsia="仿宋_GB2312" w:hAnsi="仿宋" w:cs="仿宋" w:hint="eastAsia"/>
          <w:sz w:val="24"/>
          <w:u w:val="single"/>
        </w:rPr>
        <w:t xml:space="preserve">   （中或者成交标供应商名称）   </w:t>
      </w:r>
      <w:r>
        <w:rPr>
          <w:rFonts w:ascii="仿宋_GB2312" w:eastAsia="仿宋_GB2312" w:hAnsi="仿宋" w:cs="仿宋" w:hint="eastAsia"/>
          <w:sz w:val="24"/>
          <w:lang w:val="zh-CN"/>
        </w:rPr>
        <w:t>(以下简称：乙方)协商一致，约定以下合同</w:t>
      </w:r>
      <w:r>
        <w:rPr>
          <w:rFonts w:ascii="仿宋_GB2312" w:eastAsia="仿宋_GB2312" w:hAnsi="仿宋" w:cs="仿宋" w:hint="eastAsia"/>
          <w:sz w:val="24"/>
        </w:rPr>
        <w:t>条款，以兹共同遵守、全面履行。</w:t>
      </w:r>
    </w:p>
    <w:p w:rsidR="0068596F" w:rsidRDefault="00A218C1">
      <w:pPr>
        <w:spacing w:line="440" w:lineRule="exact"/>
        <w:ind w:firstLineChars="200" w:firstLine="482"/>
        <w:outlineLvl w:val="0"/>
        <w:rPr>
          <w:rFonts w:ascii="仿宋_GB2312" w:eastAsia="仿宋_GB2312" w:hAnsi="仿宋" w:cs="仿宋"/>
          <w:sz w:val="24"/>
        </w:rPr>
      </w:pPr>
      <w:bookmarkStart w:id="15" w:name="_Toc22967"/>
      <w:bookmarkStart w:id="16" w:name="_Toc15367"/>
      <w:bookmarkStart w:id="17" w:name="_Toc28855"/>
      <w:bookmarkStart w:id="18" w:name="_Toc19273"/>
      <w:bookmarkStart w:id="19" w:name="_Toc20421"/>
      <w:r>
        <w:rPr>
          <w:rFonts w:ascii="仿宋_GB2312" w:eastAsia="仿宋_GB2312" w:hAnsi="仿宋" w:cs="仿宋" w:hint="eastAsia"/>
          <w:b/>
          <w:sz w:val="24"/>
        </w:rPr>
        <w:t>1.1 合同组成部分</w:t>
      </w:r>
      <w:bookmarkEnd w:id="15"/>
      <w:bookmarkEnd w:id="16"/>
      <w:bookmarkEnd w:id="17"/>
      <w:bookmarkEnd w:id="18"/>
      <w:bookmarkEnd w:id="19"/>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1.1.1 本合同及其补充合同、变更协议；</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1.1.2 中标或者成交通知书；</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1.1.3 投标或者响应文件（含澄清或者说明文件）；</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1.1.4 采购文件（含澄清或者修改文件）；</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1.1.5 其他相关采购文件。</w:t>
      </w:r>
    </w:p>
    <w:p w:rsidR="0068596F" w:rsidRDefault="00A218C1">
      <w:pPr>
        <w:spacing w:line="440" w:lineRule="exact"/>
        <w:ind w:firstLineChars="200" w:firstLine="482"/>
        <w:outlineLvl w:val="0"/>
        <w:rPr>
          <w:rFonts w:ascii="仿宋_GB2312" w:eastAsia="仿宋_GB2312" w:hAnsi="仿宋" w:cs="仿宋"/>
          <w:b/>
          <w:sz w:val="24"/>
        </w:rPr>
      </w:pPr>
      <w:bookmarkStart w:id="20" w:name="_Toc6773"/>
      <w:bookmarkStart w:id="21" w:name="_Toc22185"/>
      <w:bookmarkStart w:id="22" w:name="_Toc18585"/>
      <w:bookmarkStart w:id="23" w:name="_Toc6311"/>
      <w:bookmarkStart w:id="24" w:name="_Toc2918"/>
      <w:r>
        <w:rPr>
          <w:rFonts w:ascii="仿宋_GB2312" w:eastAsia="仿宋_GB2312" w:hAnsi="仿宋" w:cs="仿宋" w:hint="eastAsia"/>
          <w:b/>
          <w:sz w:val="24"/>
        </w:rPr>
        <w:t>1.2 标的</w:t>
      </w:r>
      <w:bookmarkEnd w:id="20"/>
      <w:bookmarkEnd w:id="21"/>
      <w:bookmarkEnd w:id="22"/>
      <w:bookmarkEnd w:id="23"/>
      <w:bookmarkEnd w:id="24"/>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 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1.2.2 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1.2.3 技术保障：</w:t>
      </w:r>
      <w:r>
        <w:rPr>
          <w:rFonts w:ascii="仿宋_GB2312" w:eastAsia="仿宋_GB2312" w:hAnsi="仿宋" w:cs="仿宋" w:hint="eastAsia"/>
          <w:sz w:val="24"/>
          <w:u w:val="single"/>
        </w:rPr>
        <w:t xml:space="preserve">　　　　　　　　　                      　      ；</w:t>
      </w:r>
    </w:p>
    <w:p w:rsidR="0068596F" w:rsidRDefault="00A218C1">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1.2.4 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1.2.5合同</w:t>
      </w:r>
      <w:r>
        <w:rPr>
          <w:rFonts w:ascii="仿宋_GB2312" w:eastAsia="仿宋_GB2312" w:hAnsi="仿宋" w:cs="仿宋" w:hint="eastAsia"/>
          <w:u w:val="single"/>
        </w:rPr>
        <w:t xml:space="preserve">     </w:t>
      </w:r>
      <w:r>
        <w:rPr>
          <w:rFonts w:ascii="仿宋_GB2312" w:eastAsia="仿宋_GB2312" w:hAnsi="仿宋" w:cs="仿宋" w:hint="eastAsia"/>
        </w:rPr>
        <w:t>（是/否）涉及货物。若涉及货物的的，则：</w:t>
      </w:r>
    </w:p>
    <w:p w:rsidR="0068596F" w:rsidRDefault="00A218C1">
      <w:pPr>
        <w:spacing w:line="440" w:lineRule="exact"/>
        <w:ind w:firstLineChars="200" w:firstLine="480"/>
        <w:rPr>
          <w:rFonts w:ascii="仿宋_GB2312" w:eastAsia="仿宋_GB2312" w:hAnsi="仿宋" w:cs="仿宋"/>
          <w:sz w:val="24"/>
          <w:u w:val="single"/>
        </w:rPr>
      </w:pPr>
      <w:bookmarkStart w:id="25" w:name="_Toc13918"/>
      <w:bookmarkStart w:id="26" w:name="_Toc1386"/>
      <w:bookmarkStart w:id="27" w:name="_Toc5635"/>
      <w:bookmarkStart w:id="28" w:name="_Toc4929"/>
      <w:bookmarkStart w:id="29" w:name="_Toc21124"/>
      <w:r>
        <w:rPr>
          <w:rFonts w:ascii="仿宋_GB2312" w:eastAsia="仿宋_GB2312" w:hAnsi="仿宋" w:cs="仿宋" w:hint="eastAsia"/>
          <w:sz w:val="24"/>
        </w:rPr>
        <w:t>1.2.5.1 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1.2.5.2 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1.2.5.3 货物质量：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1.3 价款</w:t>
      </w:r>
      <w:bookmarkEnd w:id="25"/>
      <w:bookmarkEnd w:id="26"/>
      <w:bookmarkEnd w:id="27"/>
      <w:bookmarkEnd w:id="28"/>
      <w:bookmarkEnd w:id="29"/>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68596F">
        <w:trPr>
          <w:trHeight w:val="369"/>
          <w:jc w:val="center"/>
        </w:trPr>
        <w:tc>
          <w:tcPr>
            <w:tcW w:w="1201" w:type="dxa"/>
            <w:vAlign w:val="center"/>
          </w:tcPr>
          <w:p w:rsidR="0068596F" w:rsidRDefault="00A218C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68596F" w:rsidRDefault="00A218C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68596F" w:rsidRDefault="00A218C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68596F">
        <w:trPr>
          <w:trHeight w:val="369"/>
          <w:jc w:val="center"/>
        </w:trPr>
        <w:tc>
          <w:tcPr>
            <w:tcW w:w="1201"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r w:rsidR="0068596F">
        <w:trPr>
          <w:trHeight w:val="369"/>
          <w:jc w:val="center"/>
        </w:trPr>
        <w:tc>
          <w:tcPr>
            <w:tcW w:w="1201"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r w:rsidR="0068596F">
        <w:trPr>
          <w:trHeight w:val="369"/>
          <w:jc w:val="center"/>
        </w:trPr>
        <w:tc>
          <w:tcPr>
            <w:tcW w:w="1201"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r w:rsidR="0068596F">
        <w:trPr>
          <w:trHeight w:val="369"/>
          <w:jc w:val="center"/>
        </w:trPr>
        <w:tc>
          <w:tcPr>
            <w:tcW w:w="1201"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r w:rsidR="0068596F">
        <w:trPr>
          <w:trHeight w:val="369"/>
          <w:jc w:val="center"/>
        </w:trPr>
        <w:tc>
          <w:tcPr>
            <w:tcW w:w="4603" w:type="dxa"/>
            <w:gridSpan w:val="2"/>
            <w:vAlign w:val="center"/>
          </w:tcPr>
          <w:p w:rsidR="0068596F" w:rsidRDefault="00A218C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bl>
    <w:p w:rsidR="0068596F" w:rsidRDefault="00A218C1">
      <w:pPr>
        <w:spacing w:line="400" w:lineRule="exact"/>
        <w:ind w:firstLineChars="200" w:firstLine="480"/>
        <w:rPr>
          <w:rFonts w:ascii="仿宋_GB2312" w:eastAsia="仿宋_GB2312" w:hAnsi="仿宋" w:cs="仿宋"/>
          <w:sz w:val="24"/>
        </w:rPr>
      </w:pPr>
      <w:bookmarkStart w:id="30" w:name="_Toc26916"/>
      <w:bookmarkStart w:id="31" w:name="_Toc14993"/>
      <w:bookmarkStart w:id="32" w:name="_Toc30158"/>
      <w:bookmarkStart w:id="33" w:name="_Toc3654"/>
      <w:bookmarkStart w:id="34" w:name="_Toc30506"/>
      <w:r>
        <w:rPr>
          <w:rFonts w:ascii="仿宋_GB2312" w:eastAsia="仿宋_GB2312" w:hAnsi="仿宋" w:cs="仿宋" w:hint="eastAsia"/>
          <w:bCs/>
          <w:sz w:val="24"/>
        </w:rPr>
        <w:t>1.3.2单价合同，本合同单价（含税）标准为：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68596F" w:rsidRDefault="00A218C1">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68596F" w:rsidRDefault="00A218C1">
      <w:pPr>
        <w:pStyle w:val="text-tag"/>
        <w:spacing w:before="0" w:beforeAutospacing="0" w:after="0" w:afterAutospacing="0" w:line="400" w:lineRule="exact"/>
        <w:ind w:firstLineChars="200" w:firstLine="482"/>
        <w:rPr>
          <w:rFonts w:ascii="仿宋_GB2312" w:eastAsia="仿宋_GB2312" w:hAnsi="仿宋" w:cs="仿宋"/>
          <w:b/>
        </w:rPr>
      </w:pPr>
      <w:bookmarkStart w:id="35" w:name="_Toc1814"/>
      <w:bookmarkStart w:id="36" w:name="_Toc10340"/>
      <w:bookmarkStart w:id="37" w:name="_Toc22618"/>
      <w:bookmarkStart w:id="38" w:name="_Toc8772"/>
      <w:bookmarkStart w:id="39" w:name="_Toc4760"/>
      <w:bookmarkStart w:id="40" w:name="_Toc31421"/>
      <w:bookmarkStart w:id="41" w:name="_Toc11108"/>
      <w:bookmarkStart w:id="42" w:name="_Toc3625"/>
      <w:bookmarkEnd w:id="30"/>
      <w:bookmarkEnd w:id="31"/>
      <w:bookmarkEnd w:id="32"/>
      <w:bookmarkEnd w:id="33"/>
      <w:bookmarkEnd w:id="34"/>
      <w:r>
        <w:rPr>
          <w:rFonts w:ascii="仿宋_GB2312" w:eastAsia="仿宋_GB2312" w:hAnsi="仿宋" w:cs="仿宋" w:hint="eastAsia"/>
          <w:b/>
        </w:rPr>
        <w:t>1.4履约保证金</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（是/否）需要支付履约保证金。若需要支付履约保证金的，则：</w:t>
      </w:r>
    </w:p>
    <w:p w:rsidR="0068596F" w:rsidRDefault="00A218C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68596F" w:rsidRDefault="00A218C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68596F" w:rsidRDefault="00A218C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68596F" w:rsidRDefault="00A218C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p>
    <w:p w:rsidR="0068596F" w:rsidRDefault="00A218C1">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5"/>
      <w:bookmarkEnd w:id="36"/>
      <w:bookmarkEnd w:id="37"/>
      <w:r>
        <w:rPr>
          <w:rFonts w:ascii="仿宋_GB2312" w:eastAsia="仿宋_GB2312" w:hAnsi="仿宋" w:cs="仿宋" w:hint="eastAsia"/>
          <w:b/>
          <w:sz w:val="24"/>
        </w:rPr>
        <w:t>预付款</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（是/否）需要支付预付款。若需要支付预付款的，则：</w:t>
      </w:r>
    </w:p>
    <w:p w:rsidR="0068596F" w:rsidRDefault="00A218C1">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68596F" w:rsidRDefault="00A218C1">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1.6资金支付</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1.6.1甲方应严格履行合同，及时组织验收，验收合格后及时将合同款支付完毕。对于满足合同约定支付条件的，甲方自收到发票后5个工作日内将资金支付到合同约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68596F" w:rsidRDefault="00A218C1">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1.7 履行期限、地点和方式</w:t>
      </w:r>
      <w:bookmarkEnd w:id="38"/>
      <w:bookmarkEnd w:id="39"/>
      <w:bookmarkEnd w:id="40"/>
      <w:bookmarkEnd w:id="41"/>
      <w:bookmarkEnd w:id="42"/>
    </w:p>
    <w:p w:rsidR="0068596F" w:rsidRDefault="00A218C1">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1.7.1 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1.7.2 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1.7.3 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outlineLvl w:val="0"/>
        <w:rPr>
          <w:rFonts w:ascii="仿宋_GB2312" w:eastAsia="仿宋_GB2312" w:hAnsi="仿宋" w:cs="仿宋"/>
          <w:bCs/>
          <w:sz w:val="24"/>
        </w:rPr>
      </w:pPr>
      <w:bookmarkStart w:id="43" w:name="_Toc3079"/>
      <w:bookmarkStart w:id="44" w:name="_Toc8586"/>
      <w:bookmarkStart w:id="45" w:name="_Toc24662"/>
      <w:bookmarkStart w:id="46" w:name="_Toc5698"/>
      <w:bookmarkStart w:id="47" w:name="_Toc2375"/>
      <w:r>
        <w:rPr>
          <w:rFonts w:ascii="仿宋_GB2312" w:eastAsia="仿宋_GB2312" w:hAnsi="仿宋" w:cs="仿宋" w:hint="eastAsia"/>
          <w:bCs/>
          <w:sz w:val="24"/>
        </w:rPr>
        <w:t>1.7.4若服务涉及货物的，则货物的：</w:t>
      </w:r>
    </w:p>
    <w:p w:rsidR="0068596F" w:rsidRDefault="00A218C1">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1.7.4.1 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1.7.4.2 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1.7.4.3 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1.8违约责任</w:t>
      </w:r>
      <w:bookmarkEnd w:id="43"/>
      <w:bookmarkEnd w:id="44"/>
      <w:bookmarkEnd w:id="45"/>
      <w:bookmarkEnd w:id="46"/>
      <w:bookmarkEnd w:id="47"/>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68596F" w:rsidRDefault="00A218C1">
      <w:pPr>
        <w:spacing w:line="400" w:lineRule="exact"/>
        <w:ind w:firstLineChars="200" w:firstLine="480"/>
        <w:rPr>
          <w:rFonts w:ascii="仿宋_GB2312" w:eastAsia="仿宋_GB2312" w:hAnsi="仿宋" w:cs="仿宋"/>
          <w:sz w:val="24"/>
        </w:rPr>
      </w:pPr>
      <w:bookmarkStart w:id="48" w:name="_Toc18683"/>
      <w:bookmarkStart w:id="49" w:name="_Toc9497"/>
      <w:bookmarkStart w:id="50" w:name="_Toc30329"/>
      <w:bookmarkStart w:id="51" w:name="_Toc32454"/>
      <w:bookmarkStart w:id="52" w:name="_Toc26807"/>
      <w:r>
        <w:rPr>
          <w:rFonts w:ascii="仿宋_GB2312" w:eastAsia="仿宋_GB2312"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1.8.5 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68596F" w:rsidRDefault="00A218C1">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68596F" w:rsidRDefault="00A218C1">
      <w:pPr>
        <w:spacing w:line="400" w:lineRule="exact"/>
        <w:ind w:firstLineChars="200" w:firstLine="482"/>
        <w:outlineLvl w:val="0"/>
        <w:rPr>
          <w:rFonts w:ascii="仿宋_GB2312" w:eastAsia="仿宋_GB2312" w:hAnsi="仿宋" w:cs="仿宋"/>
          <w:b/>
          <w:sz w:val="24"/>
        </w:rPr>
      </w:pPr>
      <w:bookmarkStart w:id="53" w:name="_Toc15583"/>
      <w:bookmarkStart w:id="54" w:name="_Toc28375"/>
      <w:bookmarkStart w:id="55" w:name="_Toc16021"/>
      <w:bookmarkEnd w:id="48"/>
      <w:bookmarkEnd w:id="49"/>
      <w:bookmarkEnd w:id="50"/>
      <w:bookmarkEnd w:id="51"/>
      <w:bookmarkEnd w:id="52"/>
      <w:r>
        <w:rPr>
          <w:rFonts w:ascii="仿宋_GB2312" w:eastAsia="仿宋_GB2312" w:hAnsi="仿宋" w:cs="仿宋" w:hint="eastAsia"/>
          <w:b/>
          <w:sz w:val="24"/>
        </w:rPr>
        <w:t>1.9合同争议的解决</w:t>
      </w:r>
      <w:bookmarkEnd w:id="53"/>
      <w:bookmarkEnd w:id="54"/>
      <w:bookmarkEnd w:id="55"/>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本合同履行过程中发生的任何争议，双方当事人均可通过和解或者调解解决；不愿和解、调解或者和解、调解不成的，将争议提交绍兴仲裁委员会仲裁。</w:t>
      </w:r>
    </w:p>
    <w:p w:rsidR="0068596F" w:rsidRDefault="00A218C1">
      <w:pPr>
        <w:spacing w:line="400" w:lineRule="exact"/>
        <w:ind w:firstLineChars="200" w:firstLine="482"/>
        <w:outlineLvl w:val="0"/>
        <w:rPr>
          <w:rFonts w:ascii="仿宋_GB2312" w:eastAsia="仿宋_GB2312" w:hAnsi="仿宋" w:cs="仿宋"/>
          <w:b/>
          <w:sz w:val="24"/>
        </w:rPr>
      </w:pPr>
      <w:bookmarkStart w:id="56" w:name="_Toc11173"/>
      <w:bookmarkStart w:id="57" w:name="_Toc7245"/>
      <w:bookmarkStart w:id="58" w:name="_Toc15322"/>
      <w:r>
        <w:rPr>
          <w:rFonts w:ascii="仿宋_GB2312" w:eastAsia="仿宋_GB2312" w:hAnsi="仿宋" w:cs="仿宋" w:hint="eastAsia"/>
          <w:b/>
          <w:sz w:val="24"/>
        </w:rPr>
        <w:t>2.0 合同生效</w:t>
      </w:r>
      <w:bookmarkEnd w:id="56"/>
      <w:bookmarkEnd w:id="57"/>
      <w:bookmarkEnd w:id="58"/>
    </w:p>
    <w:p w:rsidR="0068596F" w:rsidRDefault="00A218C1">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乙方</w:t>
      </w:r>
      <w:r>
        <w:rPr>
          <w:rFonts w:ascii="仿宋_GB2312" w:eastAsia="仿宋_GB2312" w:hAnsi="仿宋" w:cs="仿宋" w:hint="eastAsia"/>
          <w:sz w:val="24"/>
          <w:lang w:val="zh-CN"/>
        </w:rPr>
        <w:t>：</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                       统一社会信用代码或身份证号码：</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                                   住所：</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                             法定代表人或</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授权代表（签字）：                       授权代表（签字）: </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                                 联系人：</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                           约定送达地址：</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                               邮政编码：</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电话:                                    电话: </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                                    传真:</w:t>
      </w:r>
    </w:p>
    <w:p w:rsidR="0068596F" w:rsidRDefault="00A218C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                               电子邮箱：</w:t>
      </w:r>
    </w:p>
    <w:p w:rsidR="0068596F" w:rsidRDefault="00A218C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开户银行：                               开户银行： </w:t>
      </w:r>
    </w:p>
    <w:p w:rsidR="0068596F" w:rsidRDefault="00A218C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开户名称：                               开户名称： </w:t>
      </w:r>
    </w:p>
    <w:p w:rsidR="0068596F" w:rsidRDefault="00A218C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68596F" w:rsidRDefault="00A218C1">
      <w:pPr>
        <w:widowControl/>
        <w:jc w:val="left"/>
        <w:rPr>
          <w:rFonts w:ascii="仿宋_GB2312" w:eastAsia="仿宋_GB2312" w:hAnsi="仿宋" w:cs="仿宋"/>
          <w:b/>
          <w:sz w:val="24"/>
        </w:rPr>
      </w:pPr>
      <w:r>
        <w:rPr>
          <w:rFonts w:ascii="仿宋_GB2312" w:eastAsia="仿宋_GB2312" w:hAnsi="仿宋" w:cs="仿宋" w:hint="eastAsia"/>
          <w:b/>
        </w:rPr>
        <w:br w:type="page"/>
      </w:r>
    </w:p>
    <w:p w:rsidR="0068596F" w:rsidRDefault="00A218C1">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 合同一般条款</w:t>
      </w:r>
    </w:p>
    <w:p w:rsidR="0068596F" w:rsidRDefault="00A218C1">
      <w:pPr>
        <w:spacing w:line="560" w:lineRule="exact"/>
        <w:ind w:firstLineChars="200" w:firstLine="482"/>
        <w:outlineLvl w:val="0"/>
        <w:rPr>
          <w:rFonts w:ascii="仿宋_GB2312" w:eastAsia="仿宋_GB2312" w:hAnsi="仿宋" w:cs="仿宋"/>
          <w:b/>
          <w:sz w:val="24"/>
        </w:rPr>
      </w:pPr>
      <w:bookmarkStart w:id="59" w:name="_Toc25079"/>
      <w:bookmarkStart w:id="60" w:name="_Toc19680"/>
      <w:bookmarkStart w:id="61" w:name="_Toc31297"/>
      <w:bookmarkStart w:id="62" w:name="_Toc14021"/>
      <w:bookmarkStart w:id="63" w:name="_Toc5228"/>
      <w:r>
        <w:rPr>
          <w:rFonts w:ascii="仿宋_GB2312" w:eastAsia="仿宋_GB2312" w:hAnsi="仿宋" w:cs="仿宋" w:hint="eastAsia"/>
          <w:b/>
          <w:sz w:val="24"/>
        </w:rPr>
        <w:t>2.1 定义</w:t>
      </w:r>
      <w:bookmarkEnd w:id="59"/>
      <w:bookmarkEnd w:id="60"/>
      <w:bookmarkEnd w:id="61"/>
      <w:bookmarkEnd w:id="62"/>
      <w:bookmarkEnd w:id="63"/>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 “合同”系指采购人和中标或成交供应商签订的载明双方当事人所达成的协议，并包括所有的附件、附录和构成合同的其他文件。</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 “合同价”系指根据合同约定，中标或成交供应商在完全履行合同义务后，采购人应支付给中标或成交供应商的价格。</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 “甲方”系指与中标或成交供应商签署合同的采购人；采购人委托采购代理机构代表其与乙方签订合同的，采购人的授权委托书作为合同附件。</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 “现场”系指合同约定提供服务的地点。</w:t>
      </w:r>
    </w:p>
    <w:p w:rsidR="0068596F" w:rsidRDefault="00A218C1">
      <w:pPr>
        <w:spacing w:line="560" w:lineRule="exact"/>
        <w:ind w:firstLineChars="200" w:firstLine="482"/>
        <w:outlineLvl w:val="0"/>
        <w:rPr>
          <w:rFonts w:ascii="仿宋_GB2312" w:eastAsia="仿宋_GB2312" w:hAnsi="仿宋" w:cs="仿宋"/>
          <w:b/>
          <w:sz w:val="24"/>
        </w:rPr>
      </w:pPr>
      <w:bookmarkStart w:id="64" w:name="_Toc19539"/>
      <w:bookmarkStart w:id="65" w:name="_Toc16752"/>
      <w:bookmarkStart w:id="66" w:name="_Toc3769"/>
      <w:bookmarkStart w:id="67" w:name="_Toc31402"/>
      <w:bookmarkStart w:id="68" w:name="_Toc23289"/>
      <w:r>
        <w:rPr>
          <w:rFonts w:ascii="仿宋_GB2312" w:eastAsia="仿宋_GB2312" w:hAnsi="仿宋" w:cs="仿宋" w:hint="eastAsia"/>
          <w:b/>
          <w:sz w:val="24"/>
        </w:rPr>
        <w:t>2.2 技术规范</w:t>
      </w:r>
      <w:bookmarkEnd w:id="64"/>
      <w:bookmarkEnd w:id="65"/>
      <w:bookmarkEnd w:id="66"/>
      <w:bookmarkEnd w:id="67"/>
      <w:bookmarkEnd w:id="68"/>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68596F" w:rsidRDefault="00A218C1">
      <w:pPr>
        <w:spacing w:line="560" w:lineRule="exact"/>
        <w:ind w:firstLineChars="200" w:firstLine="482"/>
        <w:outlineLvl w:val="0"/>
        <w:rPr>
          <w:rFonts w:ascii="仿宋_GB2312" w:eastAsia="仿宋_GB2312" w:hAnsi="仿宋" w:cs="仿宋"/>
          <w:b/>
          <w:sz w:val="24"/>
        </w:rPr>
      </w:pPr>
      <w:bookmarkStart w:id="69" w:name="_Toc27945"/>
      <w:bookmarkStart w:id="70" w:name="_Toc4133"/>
      <w:bookmarkStart w:id="71" w:name="_Toc12412"/>
      <w:bookmarkStart w:id="72" w:name="_Toc13673"/>
      <w:bookmarkStart w:id="73" w:name="_Toc9161"/>
      <w:r>
        <w:rPr>
          <w:rFonts w:ascii="仿宋_GB2312" w:eastAsia="仿宋_GB2312" w:hAnsi="仿宋" w:cs="仿宋" w:hint="eastAsia"/>
          <w:b/>
          <w:sz w:val="24"/>
        </w:rPr>
        <w:t>2.3 知识产权</w:t>
      </w:r>
      <w:bookmarkEnd w:id="69"/>
      <w:bookmarkEnd w:id="70"/>
      <w:bookmarkEnd w:id="71"/>
      <w:bookmarkEnd w:id="72"/>
      <w:bookmarkEnd w:id="73"/>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2.3.1 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 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2.4 履约检查和问题反馈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2.4.2 合同履行期间，甲方有权将履行过程中出现的问题反馈给乙方，双方当事人应以书面形式约定需要完善和改进的内容。</w:t>
      </w:r>
    </w:p>
    <w:p w:rsidR="0068596F" w:rsidRDefault="00A218C1">
      <w:pPr>
        <w:spacing w:line="560" w:lineRule="exact"/>
        <w:ind w:firstLineChars="200" w:firstLine="482"/>
        <w:outlineLvl w:val="0"/>
        <w:rPr>
          <w:rFonts w:ascii="仿宋_GB2312" w:eastAsia="仿宋_GB2312" w:hAnsi="仿宋" w:cs="仿宋"/>
          <w:b/>
          <w:sz w:val="24"/>
        </w:rPr>
      </w:pPr>
      <w:bookmarkStart w:id="74" w:name="_Toc22011"/>
      <w:bookmarkStart w:id="75" w:name="_Toc26555"/>
      <w:bookmarkStart w:id="76" w:name="_Toc32670"/>
      <w:bookmarkStart w:id="77" w:name="_Toc15447"/>
      <w:bookmarkStart w:id="78" w:name="_Toc31233"/>
      <w:r>
        <w:rPr>
          <w:rFonts w:ascii="仿宋_GB2312" w:eastAsia="仿宋_GB2312" w:hAnsi="仿宋" w:cs="仿宋" w:hint="eastAsia"/>
          <w:b/>
          <w:sz w:val="24"/>
        </w:rPr>
        <w:t>2.5 结算方式和付款条件</w:t>
      </w:r>
      <w:bookmarkEnd w:id="74"/>
      <w:bookmarkEnd w:id="75"/>
      <w:bookmarkEnd w:id="76"/>
      <w:bookmarkEnd w:id="77"/>
      <w:bookmarkEnd w:id="78"/>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560" w:lineRule="exact"/>
        <w:ind w:firstLineChars="200" w:firstLine="482"/>
        <w:outlineLvl w:val="0"/>
        <w:rPr>
          <w:rFonts w:ascii="仿宋_GB2312" w:eastAsia="仿宋_GB2312" w:hAnsi="仿宋" w:cs="仿宋"/>
          <w:b/>
          <w:sz w:val="24"/>
        </w:rPr>
      </w:pPr>
      <w:bookmarkStart w:id="79" w:name="_Toc16163"/>
      <w:bookmarkStart w:id="80" w:name="_Toc30507"/>
      <w:bookmarkStart w:id="81" w:name="_Toc18990"/>
      <w:bookmarkStart w:id="82" w:name="_Toc13154"/>
      <w:bookmarkStart w:id="83" w:name="_Toc13467"/>
      <w:r>
        <w:rPr>
          <w:rFonts w:ascii="仿宋_GB2312" w:eastAsia="仿宋_GB2312" w:hAnsi="仿宋" w:cs="仿宋" w:hint="eastAsia"/>
          <w:b/>
          <w:sz w:val="24"/>
        </w:rPr>
        <w:t>2.6 技术资料和保密义务</w:t>
      </w:r>
      <w:bookmarkEnd w:id="79"/>
      <w:bookmarkEnd w:id="80"/>
      <w:bookmarkEnd w:id="81"/>
      <w:bookmarkEnd w:id="82"/>
      <w:bookmarkEnd w:id="83"/>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2.6.1 乙方有权依据合同约定和项目需要，向甲方了解有关情况，调阅有关资料等，甲方应予积极配合；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2.6.2 乙方有义务妥善保管和保护由甲方提供的前款信息和资料等；</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68596F" w:rsidRDefault="00A218C1">
      <w:pPr>
        <w:spacing w:line="560" w:lineRule="exact"/>
        <w:ind w:firstLineChars="200" w:firstLine="482"/>
        <w:outlineLvl w:val="0"/>
        <w:rPr>
          <w:rFonts w:ascii="仿宋_GB2312" w:eastAsia="仿宋_GB2312" w:hAnsi="仿宋" w:cs="仿宋"/>
          <w:b/>
          <w:sz w:val="24"/>
        </w:rPr>
      </w:pPr>
      <w:bookmarkStart w:id="84" w:name="_Toc19069"/>
      <w:r>
        <w:rPr>
          <w:rFonts w:ascii="仿宋_GB2312" w:eastAsia="仿宋_GB2312" w:hAnsi="仿宋" w:cs="仿宋" w:hint="eastAsia"/>
          <w:b/>
          <w:sz w:val="24"/>
        </w:rPr>
        <w:t>2.7 质量保证</w:t>
      </w:r>
      <w:bookmarkEnd w:id="84"/>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2.7.1 乙方应建立和完善履行合同的内部质量保证体系，并提供相关内部规章制度给甲方，以便甲方进行监督检查；</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2.7.2 乙方应保证履行合同的人员数量和素质、软件和硬件设备的配置、场地、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68596F" w:rsidRDefault="00A218C1">
      <w:pPr>
        <w:spacing w:line="560" w:lineRule="exact"/>
        <w:ind w:firstLineChars="200" w:firstLine="482"/>
        <w:outlineLvl w:val="0"/>
        <w:rPr>
          <w:rFonts w:ascii="仿宋_GB2312" w:eastAsia="仿宋_GB2312" w:hAnsi="仿宋" w:cs="仿宋"/>
          <w:b/>
          <w:sz w:val="24"/>
        </w:rPr>
      </w:pPr>
      <w:bookmarkStart w:id="85" w:name="_Toc22267"/>
      <w:r>
        <w:rPr>
          <w:rFonts w:ascii="仿宋_GB2312" w:eastAsia="仿宋_GB2312" w:hAnsi="仿宋" w:cs="仿宋" w:hint="eastAsia"/>
          <w:b/>
          <w:sz w:val="24"/>
        </w:rPr>
        <w:t>2.8 延迟履行</w:t>
      </w:r>
      <w:bookmarkEnd w:id="85"/>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68596F" w:rsidRDefault="00A218C1">
      <w:pPr>
        <w:spacing w:line="560" w:lineRule="exact"/>
        <w:ind w:firstLineChars="200" w:firstLine="482"/>
        <w:outlineLvl w:val="0"/>
        <w:rPr>
          <w:rFonts w:ascii="仿宋_GB2312" w:eastAsia="仿宋_GB2312" w:hAnsi="仿宋" w:cs="仿宋"/>
          <w:b/>
          <w:sz w:val="24"/>
        </w:rPr>
      </w:pPr>
      <w:bookmarkStart w:id="86" w:name="_Toc10611"/>
      <w:r>
        <w:rPr>
          <w:rFonts w:ascii="仿宋_GB2312" w:eastAsia="仿宋_GB2312" w:hAnsi="仿宋" w:cs="仿宋" w:hint="eastAsia"/>
          <w:b/>
          <w:sz w:val="24"/>
        </w:rPr>
        <w:t>2.9 合同变更</w:t>
      </w:r>
      <w:bookmarkEnd w:id="86"/>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68596F" w:rsidRDefault="00A218C1">
      <w:pPr>
        <w:spacing w:line="560" w:lineRule="exact"/>
        <w:ind w:firstLineChars="200" w:firstLine="482"/>
        <w:outlineLvl w:val="0"/>
        <w:rPr>
          <w:rFonts w:ascii="仿宋_GB2312" w:eastAsia="仿宋_GB2312" w:hAnsi="仿宋" w:cs="仿宋"/>
          <w:b/>
          <w:sz w:val="24"/>
        </w:rPr>
      </w:pPr>
      <w:bookmarkStart w:id="87" w:name="_Toc26689"/>
      <w:bookmarkStart w:id="88" w:name="_Toc21830"/>
      <w:bookmarkStart w:id="89" w:name="_Toc10663"/>
      <w:bookmarkStart w:id="90" w:name="_Toc42"/>
      <w:bookmarkStart w:id="91" w:name="_Toc23368"/>
      <w:r>
        <w:rPr>
          <w:rFonts w:ascii="仿宋_GB2312" w:eastAsia="仿宋_GB2312" w:hAnsi="仿宋" w:cs="仿宋" w:hint="eastAsia"/>
          <w:b/>
          <w:sz w:val="24"/>
        </w:rPr>
        <w:t>2.10 合同转让和分包</w:t>
      </w:r>
      <w:bookmarkEnd w:id="87"/>
      <w:bookmarkEnd w:id="88"/>
      <w:bookmarkEnd w:id="89"/>
      <w:bookmarkEnd w:id="90"/>
      <w:bookmarkEnd w:id="91"/>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68596F" w:rsidRDefault="00A218C1">
      <w:pPr>
        <w:spacing w:line="560" w:lineRule="exact"/>
        <w:ind w:firstLineChars="200" w:firstLine="482"/>
        <w:outlineLvl w:val="0"/>
        <w:rPr>
          <w:rFonts w:ascii="仿宋_GB2312" w:eastAsia="仿宋_GB2312" w:hAnsi="仿宋" w:cs="仿宋"/>
          <w:b/>
          <w:sz w:val="24"/>
        </w:rPr>
      </w:pPr>
      <w:bookmarkStart w:id="92" w:name="_Toc14371"/>
      <w:bookmarkStart w:id="93" w:name="_Toc4720"/>
      <w:bookmarkStart w:id="94" w:name="_Toc32494"/>
      <w:bookmarkStart w:id="95" w:name="_Toc25571"/>
      <w:bookmarkStart w:id="96" w:name="_Toc26633"/>
      <w:r>
        <w:rPr>
          <w:rFonts w:ascii="仿宋_GB2312" w:eastAsia="仿宋_GB2312" w:hAnsi="仿宋" w:cs="仿宋" w:hint="eastAsia"/>
          <w:b/>
          <w:sz w:val="24"/>
        </w:rPr>
        <w:t>2.11 不可抗力</w:t>
      </w:r>
      <w:bookmarkEnd w:id="92"/>
      <w:bookmarkEnd w:id="93"/>
      <w:bookmarkEnd w:id="94"/>
      <w:bookmarkEnd w:id="95"/>
      <w:bookmarkEnd w:id="96"/>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2.11.1如果任何一方遭遇法律规定的不可抗力，致使合同履行受阻时，履行合同的期限应予延长，延长的期限应相当于不可抗力所影响的时间；</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 因不可抗力致使不能实现合同目的的，当事人可以解除合同；</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2.11.3 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68596F" w:rsidRDefault="00A218C1">
      <w:pPr>
        <w:spacing w:line="560" w:lineRule="exact"/>
        <w:ind w:firstLineChars="200" w:firstLine="482"/>
        <w:outlineLvl w:val="0"/>
        <w:rPr>
          <w:rFonts w:ascii="仿宋_GB2312" w:eastAsia="仿宋_GB2312" w:hAnsi="仿宋" w:cs="仿宋"/>
          <w:b/>
          <w:sz w:val="24"/>
        </w:rPr>
      </w:pPr>
      <w:bookmarkStart w:id="97" w:name="_Toc23854"/>
      <w:bookmarkStart w:id="98" w:name="_Toc25783"/>
      <w:bookmarkStart w:id="99" w:name="_Toc24465"/>
      <w:bookmarkStart w:id="100" w:name="_Toc3638"/>
      <w:bookmarkStart w:id="101" w:name="_Toc14115"/>
      <w:r>
        <w:rPr>
          <w:rFonts w:ascii="仿宋_GB2312" w:eastAsia="仿宋_GB2312" w:hAnsi="仿宋" w:cs="仿宋" w:hint="eastAsia"/>
          <w:b/>
          <w:sz w:val="24"/>
        </w:rPr>
        <w:t>2.12 税费</w:t>
      </w:r>
      <w:bookmarkEnd w:id="97"/>
      <w:bookmarkEnd w:id="98"/>
      <w:bookmarkEnd w:id="99"/>
      <w:bookmarkEnd w:id="100"/>
      <w:bookmarkEnd w:id="101"/>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68596F" w:rsidRDefault="00A218C1">
      <w:pPr>
        <w:spacing w:line="560" w:lineRule="exact"/>
        <w:ind w:firstLineChars="200" w:firstLine="482"/>
        <w:outlineLvl w:val="0"/>
        <w:rPr>
          <w:rFonts w:ascii="仿宋_GB2312" w:eastAsia="仿宋_GB2312" w:hAnsi="仿宋" w:cs="仿宋"/>
          <w:b/>
          <w:sz w:val="24"/>
        </w:rPr>
      </w:pPr>
      <w:bookmarkStart w:id="102" w:name="_Toc26883"/>
      <w:bookmarkStart w:id="103" w:name="_Toc14814"/>
      <w:bookmarkStart w:id="104" w:name="_Toc25525"/>
      <w:bookmarkStart w:id="105" w:name="_Toc7315"/>
      <w:bookmarkStart w:id="106" w:name="_Toc30105"/>
      <w:r>
        <w:rPr>
          <w:rFonts w:ascii="仿宋_GB2312" w:eastAsia="仿宋_GB2312" w:hAnsi="仿宋" w:cs="仿宋" w:hint="eastAsia"/>
          <w:b/>
          <w:sz w:val="24"/>
        </w:rPr>
        <w:t>2.13 乙方破产</w:t>
      </w:r>
      <w:bookmarkEnd w:id="102"/>
      <w:bookmarkEnd w:id="103"/>
      <w:bookmarkEnd w:id="104"/>
      <w:bookmarkEnd w:id="105"/>
      <w:bookmarkEnd w:id="106"/>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68596F" w:rsidRDefault="00A218C1">
      <w:pPr>
        <w:spacing w:line="560" w:lineRule="exact"/>
        <w:ind w:firstLineChars="200" w:firstLine="482"/>
        <w:outlineLvl w:val="0"/>
        <w:rPr>
          <w:rFonts w:ascii="仿宋_GB2312" w:eastAsia="仿宋_GB2312" w:hAnsi="仿宋" w:cs="仿宋"/>
          <w:b/>
          <w:sz w:val="24"/>
        </w:rPr>
      </w:pPr>
      <w:bookmarkStart w:id="107" w:name="_Toc1123"/>
      <w:bookmarkStart w:id="108" w:name="_Toc23323"/>
      <w:bookmarkStart w:id="109" w:name="_Toc2016"/>
      <w:r>
        <w:rPr>
          <w:rFonts w:ascii="仿宋_GB2312" w:eastAsia="仿宋_GB2312" w:hAnsi="仿宋" w:cs="仿宋" w:hint="eastAsia"/>
          <w:b/>
          <w:sz w:val="24"/>
        </w:rPr>
        <w:t>2.14 合同中止、终止</w:t>
      </w:r>
      <w:bookmarkEnd w:id="107"/>
      <w:bookmarkEnd w:id="108"/>
      <w:bookmarkEnd w:id="109"/>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2.14.1 双方当事人不得擅自中止或者终止合同；</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68596F" w:rsidRDefault="00A218C1">
      <w:pPr>
        <w:spacing w:line="560" w:lineRule="exact"/>
        <w:ind w:firstLineChars="200" w:firstLine="482"/>
        <w:outlineLvl w:val="0"/>
        <w:rPr>
          <w:rFonts w:ascii="仿宋_GB2312" w:eastAsia="仿宋_GB2312" w:hAnsi="仿宋" w:cs="仿宋"/>
          <w:b/>
          <w:sz w:val="24"/>
        </w:rPr>
      </w:pPr>
      <w:bookmarkStart w:id="110" w:name="_Toc17363"/>
      <w:bookmarkStart w:id="111" w:name="_Toc1969"/>
      <w:bookmarkStart w:id="112" w:name="_Toc14525"/>
      <w:r>
        <w:rPr>
          <w:rFonts w:ascii="仿宋_GB2312" w:eastAsia="仿宋_GB2312" w:hAnsi="仿宋" w:cs="仿宋" w:hint="eastAsia"/>
          <w:b/>
          <w:sz w:val="24"/>
        </w:rPr>
        <w:t>2.15 检验和验收</w:t>
      </w:r>
      <w:bookmarkEnd w:id="110"/>
      <w:bookmarkEnd w:id="111"/>
      <w:bookmarkEnd w:id="112"/>
    </w:p>
    <w:p w:rsidR="0068596F" w:rsidRDefault="00A218C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2.15.1 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68596F" w:rsidRDefault="00A218C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68596F" w:rsidRDefault="00A218C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2.15.3 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68596F" w:rsidRDefault="00A218C1">
      <w:pPr>
        <w:spacing w:line="560" w:lineRule="exact"/>
        <w:ind w:firstLineChars="200" w:firstLine="482"/>
        <w:outlineLvl w:val="0"/>
        <w:rPr>
          <w:rFonts w:ascii="仿宋_GB2312" w:eastAsia="仿宋_GB2312" w:hAnsi="仿宋" w:cs="仿宋"/>
          <w:b/>
          <w:sz w:val="24"/>
        </w:rPr>
      </w:pPr>
      <w:bookmarkStart w:id="113" w:name="_Toc2308"/>
      <w:bookmarkStart w:id="114" w:name="_Toc9808"/>
      <w:bookmarkStart w:id="115" w:name="_Toc12666"/>
      <w:bookmarkStart w:id="116" w:name="_Toc31892"/>
      <w:bookmarkStart w:id="117" w:name="_Toc25198"/>
      <w:r>
        <w:rPr>
          <w:rFonts w:ascii="仿宋_GB2312" w:eastAsia="仿宋_GB2312" w:hAnsi="仿宋" w:cs="仿宋" w:hint="eastAsia"/>
          <w:b/>
          <w:sz w:val="24"/>
        </w:rPr>
        <w:t>2.16 通知和送达</w:t>
      </w:r>
      <w:bookmarkEnd w:id="113"/>
      <w:bookmarkEnd w:id="114"/>
      <w:bookmarkEnd w:id="115"/>
      <w:bookmarkEnd w:id="116"/>
      <w:bookmarkEnd w:id="117"/>
    </w:p>
    <w:p w:rsidR="0068596F" w:rsidRDefault="00A218C1">
      <w:pPr>
        <w:spacing w:line="560" w:lineRule="exact"/>
        <w:ind w:firstLineChars="200" w:firstLine="480"/>
        <w:rPr>
          <w:rFonts w:ascii="仿宋_GB2312" w:eastAsia="仿宋_GB2312" w:hAnsi="仿宋" w:cs="仿宋"/>
          <w:sz w:val="24"/>
        </w:rPr>
      </w:pPr>
      <w:bookmarkStart w:id="118" w:name="_Toc27674"/>
      <w:bookmarkStart w:id="119" w:name="_Toc18401"/>
      <w:r>
        <w:rPr>
          <w:rFonts w:ascii="仿宋_GB2312" w:eastAsia="仿宋_GB2312" w:hAnsi="仿宋" w:cs="仿宋" w:hint="eastAsia"/>
          <w:sz w:val="24"/>
        </w:rPr>
        <w:t xml:space="preserve">2.17.1任何一方因履行合同而以合同第一部分尾部所列明的传真或电子邮件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8"/>
      <w:bookmarkEnd w:id="119"/>
    </w:p>
    <w:p w:rsidR="0068596F" w:rsidRDefault="00A218C1">
      <w:pPr>
        <w:spacing w:line="560" w:lineRule="exact"/>
        <w:ind w:firstLineChars="200" w:firstLine="482"/>
        <w:outlineLvl w:val="0"/>
        <w:rPr>
          <w:rFonts w:ascii="仿宋_GB2312" w:eastAsia="仿宋_GB2312" w:hAnsi="仿宋" w:cs="仿宋"/>
          <w:b/>
          <w:sz w:val="24"/>
        </w:rPr>
      </w:pPr>
      <w:bookmarkStart w:id="120" w:name="_Toc20808"/>
      <w:bookmarkStart w:id="121" w:name="_Toc28906"/>
      <w:bookmarkStart w:id="122" w:name="_Toc27644"/>
      <w:bookmarkStart w:id="123" w:name="_Toc12254"/>
      <w:bookmarkStart w:id="124" w:name="_Toc5063"/>
      <w:r>
        <w:rPr>
          <w:rFonts w:ascii="仿宋_GB2312" w:eastAsia="仿宋_GB2312" w:hAnsi="仿宋" w:cs="仿宋" w:hint="eastAsia"/>
          <w:b/>
          <w:sz w:val="24"/>
        </w:rPr>
        <w:t>2.17 合同使用的文字和适用的法律</w:t>
      </w:r>
      <w:bookmarkEnd w:id="120"/>
      <w:bookmarkEnd w:id="121"/>
      <w:bookmarkEnd w:id="122"/>
      <w:bookmarkEnd w:id="123"/>
      <w:bookmarkEnd w:id="124"/>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2.17.1 合同使用汉语书就、变更和解释；</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 合同适用中华人民共和国法律。</w:t>
      </w:r>
    </w:p>
    <w:p w:rsidR="0068596F" w:rsidRDefault="00A218C1">
      <w:pPr>
        <w:spacing w:line="560" w:lineRule="exact"/>
        <w:ind w:firstLineChars="200" w:firstLine="482"/>
        <w:outlineLvl w:val="0"/>
        <w:rPr>
          <w:rFonts w:ascii="仿宋_GB2312" w:eastAsia="仿宋_GB2312" w:hAnsi="仿宋" w:cs="仿宋"/>
          <w:b/>
          <w:sz w:val="24"/>
        </w:rPr>
      </w:pPr>
      <w:bookmarkStart w:id="125" w:name="_Toc4355"/>
      <w:bookmarkStart w:id="126" w:name="_Toc30599"/>
      <w:bookmarkStart w:id="127" w:name="_Toc18540"/>
      <w:r>
        <w:rPr>
          <w:rFonts w:ascii="仿宋_GB2312" w:eastAsia="仿宋_GB2312" w:hAnsi="仿宋" w:cs="仿宋" w:hint="eastAsia"/>
          <w:b/>
          <w:sz w:val="24"/>
        </w:rPr>
        <w:t>2.18 计量单位</w:t>
      </w:r>
      <w:bookmarkEnd w:id="125"/>
      <w:bookmarkEnd w:id="126"/>
      <w:bookmarkEnd w:id="127"/>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除技术规范中另有规定外,合同的计量单位均使用国家法定计量单位。</w:t>
      </w:r>
    </w:p>
    <w:p w:rsidR="0068596F" w:rsidRDefault="00A218C1">
      <w:pPr>
        <w:spacing w:line="560" w:lineRule="exact"/>
        <w:ind w:firstLineChars="200" w:firstLine="482"/>
        <w:outlineLvl w:val="0"/>
        <w:rPr>
          <w:rFonts w:ascii="仿宋_GB2312" w:eastAsia="仿宋_GB2312" w:hAnsi="仿宋" w:cs="仿宋"/>
          <w:b/>
          <w:sz w:val="24"/>
        </w:rPr>
      </w:pPr>
      <w:bookmarkStart w:id="128" w:name="_Toc259093692"/>
      <w:bookmarkStart w:id="129" w:name="_Toc487900373"/>
      <w:bookmarkStart w:id="130" w:name="_Toc279701263"/>
      <w:bookmarkStart w:id="131" w:name="_Toc12773"/>
      <w:bookmarkStart w:id="132" w:name="_Toc18567"/>
      <w:bookmarkStart w:id="133" w:name="_Toc10330"/>
      <w:r>
        <w:rPr>
          <w:rFonts w:ascii="仿宋_GB2312" w:eastAsia="仿宋_GB2312" w:hAnsi="仿宋" w:cs="仿宋" w:hint="eastAsia"/>
          <w:b/>
          <w:sz w:val="24"/>
        </w:rPr>
        <w:t>2.19 合同使用的文字和适用的法律</w:t>
      </w:r>
      <w:bookmarkEnd w:id="128"/>
      <w:bookmarkEnd w:id="129"/>
      <w:bookmarkEnd w:id="130"/>
      <w:bookmarkEnd w:id="131"/>
      <w:bookmarkEnd w:id="132"/>
      <w:bookmarkEnd w:id="133"/>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2.19.1 合同使用汉语书就、变更和解释；</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2.19.2 合同适用中华人民共和国法律。</w:t>
      </w:r>
    </w:p>
    <w:p w:rsidR="0068596F" w:rsidRDefault="00A218C1">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2.20合同份数</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68596F" w:rsidRDefault="00A218C1">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4" w:name="_Toc331685784"/>
      <w:r>
        <w:rPr>
          <w:rFonts w:ascii="仿宋_GB2312" w:eastAsia="仿宋_GB2312" w:hAnsi="仿宋" w:cs="仿宋" w:hint="eastAsia"/>
          <w:b/>
          <w:sz w:val="24"/>
        </w:rPr>
        <w:lastRenderedPageBreak/>
        <w:t xml:space="preserve"> </w:t>
      </w:r>
      <w:bookmarkEnd w:id="134"/>
      <w:r>
        <w:rPr>
          <w:rFonts w:ascii="仿宋_GB2312" w:eastAsia="仿宋_GB2312" w:hAnsi="仿宋" w:cs="仿宋" w:hint="eastAsia"/>
          <w:b/>
          <w:sz w:val="24"/>
        </w:rPr>
        <w:t>第三部分  合同专用条款</w:t>
      </w:r>
    </w:p>
    <w:p w:rsidR="0068596F" w:rsidRDefault="00A218C1">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68596F">
        <w:trPr>
          <w:trHeight w:val="20"/>
        </w:trPr>
        <w:tc>
          <w:tcPr>
            <w:tcW w:w="977" w:type="dxa"/>
            <w:tcBorders>
              <w:left w:val="single" w:sz="4" w:space="0" w:color="auto"/>
            </w:tcBorders>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1.9.1</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1.9.2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68596F" w:rsidRDefault="0068596F">
            <w:pPr>
              <w:spacing w:line="360" w:lineRule="auto"/>
              <w:ind w:leftChars="-200" w:left="-420" w:rightChars="-200" w:right="-420" w:firstLineChars="200" w:firstLine="480"/>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68596F" w:rsidRDefault="0068596F">
            <w:pPr>
              <w:spacing w:line="360" w:lineRule="auto"/>
              <w:ind w:leftChars="-200" w:left="-420" w:rightChars="-200" w:right="-420" w:firstLineChars="200" w:firstLine="480"/>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2.20</w:t>
            </w:r>
          </w:p>
        </w:tc>
        <w:tc>
          <w:tcPr>
            <w:tcW w:w="8149" w:type="dxa"/>
          </w:tcPr>
          <w:p w:rsidR="0068596F" w:rsidRDefault="0068596F">
            <w:pPr>
              <w:spacing w:line="360" w:lineRule="auto"/>
              <w:rPr>
                <w:rFonts w:ascii="仿宋_GB2312" w:eastAsia="仿宋_GB2312" w:hAnsi="仿宋" w:cs="仿宋"/>
                <w:sz w:val="24"/>
              </w:rPr>
            </w:pPr>
          </w:p>
        </w:tc>
      </w:tr>
    </w:tbl>
    <w:p w:rsidR="0068596F" w:rsidRDefault="00A218C1">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68596F" w:rsidRDefault="00A218C1">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68596F" w:rsidRDefault="00A218C1">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68596F" w:rsidRDefault="00A218C1">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68596F" w:rsidRDefault="00A218C1">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68596F" w:rsidRDefault="00A218C1">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共100分，其中商务技术分80分，价格分20分。评分依下述所列为评标打分依据，分值如下（计算分值时，按其算术平均值保留小数2位）。</w:t>
      </w:r>
    </w:p>
    <w:p w:rsidR="0068596F" w:rsidRDefault="00A218C1">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2.1商务技术分（80分）</w:t>
      </w:r>
    </w:p>
    <w:tbl>
      <w:tblPr>
        <w:tblW w:w="9058" w:type="dxa"/>
        <w:jc w:val="center"/>
        <w:tblLayout w:type="fixed"/>
        <w:tblLook w:val="0000" w:firstRow="0" w:lastRow="0" w:firstColumn="0" w:lastColumn="0" w:noHBand="0" w:noVBand="0"/>
      </w:tblPr>
      <w:tblGrid>
        <w:gridCol w:w="758"/>
        <w:gridCol w:w="1213"/>
        <w:gridCol w:w="6308"/>
        <w:gridCol w:w="779"/>
      </w:tblGrid>
      <w:tr w:rsidR="003D01F2" w:rsidRPr="00C21860" w:rsidTr="00F12BBA">
        <w:trPr>
          <w:trHeight w:val="505"/>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3D01F2" w:rsidRDefault="003D01F2" w:rsidP="003D01F2">
            <w:pPr>
              <w:spacing w:line="400" w:lineRule="exact"/>
              <w:jc w:val="center"/>
              <w:rPr>
                <w:rFonts w:ascii="仿宋_GB2312" w:eastAsia="仿宋_GB2312" w:hAnsi="仿宋" w:cs="仿宋"/>
                <w:b/>
                <w:sz w:val="24"/>
              </w:rPr>
            </w:pPr>
            <w:r w:rsidRPr="003D01F2">
              <w:rPr>
                <w:rFonts w:ascii="仿宋_GB2312" w:eastAsia="仿宋_GB2312" w:hAnsi="仿宋" w:cs="仿宋" w:hint="eastAsia"/>
                <w:b/>
                <w:sz w:val="24"/>
              </w:rPr>
              <w:t>序号</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3D01F2" w:rsidRDefault="003D01F2" w:rsidP="003D01F2">
            <w:pPr>
              <w:spacing w:line="400" w:lineRule="exact"/>
              <w:jc w:val="center"/>
              <w:rPr>
                <w:rFonts w:ascii="仿宋_GB2312" w:eastAsia="仿宋_GB2312" w:hAnsi="仿宋" w:cs="仿宋"/>
                <w:b/>
                <w:sz w:val="24"/>
              </w:rPr>
            </w:pPr>
            <w:r w:rsidRPr="003D01F2">
              <w:rPr>
                <w:rFonts w:ascii="仿宋_GB2312" w:eastAsia="仿宋_GB2312" w:hAnsi="仿宋" w:cs="仿宋" w:hint="eastAsia"/>
                <w:b/>
                <w:sz w:val="24"/>
              </w:rPr>
              <w:t>评分项</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3D01F2" w:rsidRDefault="003D01F2" w:rsidP="003D01F2">
            <w:pPr>
              <w:spacing w:line="400" w:lineRule="exact"/>
              <w:jc w:val="center"/>
              <w:rPr>
                <w:rFonts w:ascii="仿宋_GB2312" w:eastAsia="仿宋_GB2312" w:hAnsi="仿宋" w:cs="仿宋"/>
                <w:b/>
                <w:sz w:val="24"/>
              </w:rPr>
            </w:pPr>
            <w:r w:rsidRPr="003D01F2">
              <w:rPr>
                <w:rFonts w:ascii="仿宋_GB2312" w:eastAsia="仿宋_GB2312" w:hAnsi="仿宋" w:cs="仿宋" w:hint="eastAsia"/>
                <w:b/>
                <w:sz w:val="24"/>
              </w:rPr>
              <w:t>评分依据及标准</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3D01F2" w:rsidRDefault="003D01F2" w:rsidP="003D01F2">
            <w:pPr>
              <w:spacing w:line="400" w:lineRule="exact"/>
              <w:jc w:val="center"/>
              <w:rPr>
                <w:rFonts w:ascii="仿宋_GB2312" w:eastAsia="仿宋_GB2312" w:hAnsi="仿宋" w:cs="仿宋"/>
                <w:b/>
                <w:sz w:val="24"/>
              </w:rPr>
            </w:pPr>
            <w:r w:rsidRPr="003D01F2">
              <w:rPr>
                <w:rFonts w:ascii="仿宋_GB2312" w:eastAsia="仿宋_GB2312" w:hAnsi="仿宋" w:cs="仿宋" w:hint="eastAsia"/>
                <w:b/>
                <w:sz w:val="24"/>
              </w:rPr>
              <w:t>分值</w:t>
            </w:r>
          </w:p>
        </w:tc>
      </w:tr>
      <w:tr w:rsidR="003D01F2" w:rsidRPr="00C21860" w:rsidTr="00F12BBA">
        <w:trPr>
          <w:trHeight w:val="851"/>
          <w:jc w:val="center"/>
        </w:trPr>
        <w:tc>
          <w:tcPr>
            <w:tcW w:w="758" w:type="dxa"/>
            <w:tcBorders>
              <w:top w:val="single" w:sz="4" w:space="0" w:color="auto"/>
              <w:left w:val="single" w:sz="4" w:space="0" w:color="auto"/>
              <w:bottom w:val="nil"/>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1</w:t>
            </w:r>
          </w:p>
        </w:tc>
        <w:tc>
          <w:tcPr>
            <w:tcW w:w="1213" w:type="dxa"/>
            <w:tcBorders>
              <w:top w:val="single" w:sz="4" w:space="0" w:color="auto"/>
              <w:left w:val="nil"/>
              <w:bottom w:val="nil"/>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_GB2312" w:cs="仿宋_GB2312"/>
                <w:sz w:val="24"/>
              </w:rPr>
            </w:pPr>
            <w:r w:rsidRPr="00C21860">
              <w:rPr>
                <w:rFonts w:ascii="仿宋_GB2312" w:eastAsia="仿宋_GB2312" w:hAnsi="仿宋_GB2312" w:cs="仿宋_GB2312" w:hint="eastAsia"/>
                <w:sz w:val="24"/>
              </w:rPr>
              <w:t>相关认证证书</w:t>
            </w:r>
          </w:p>
        </w:tc>
        <w:tc>
          <w:tcPr>
            <w:tcW w:w="6308" w:type="dxa"/>
            <w:tcBorders>
              <w:top w:val="single" w:sz="4" w:space="0" w:color="auto"/>
              <w:left w:val="nil"/>
              <w:bottom w:val="nil"/>
              <w:right w:val="single" w:sz="4" w:space="0" w:color="auto"/>
              <w:tl2br w:val="nil"/>
              <w:tr2bl w:val="nil"/>
            </w:tcBorders>
            <w:vAlign w:val="center"/>
          </w:tcPr>
          <w:p w:rsidR="003D01F2" w:rsidRPr="00C21860" w:rsidRDefault="00B26257" w:rsidP="00782D78">
            <w:pPr>
              <w:spacing w:line="400" w:lineRule="exact"/>
              <w:jc w:val="left"/>
              <w:rPr>
                <w:rFonts w:ascii="仿宋_GB2312" w:eastAsia="仿宋_GB2312" w:hAnsi="仿宋_GB2312" w:cs="仿宋_GB2312"/>
                <w:sz w:val="24"/>
              </w:rPr>
            </w:pPr>
            <w:r w:rsidRPr="00B26257">
              <w:rPr>
                <w:rFonts w:ascii="仿宋_GB2312" w:eastAsia="仿宋_GB2312" w:hAnsi="仿宋_GB2312" w:cs="仿宋_GB2312" w:hint="eastAsia"/>
                <w:sz w:val="24"/>
              </w:rPr>
              <w:t>根据投标人企业认证证书情况进行打分，提供相关证明并加盖投标人公章。(本项分值设置为3,2,1,0.5,0分)</w:t>
            </w:r>
          </w:p>
        </w:tc>
        <w:tc>
          <w:tcPr>
            <w:tcW w:w="779" w:type="dxa"/>
            <w:tcBorders>
              <w:top w:val="single" w:sz="4" w:space="0" w:color="auto"/>
              <w:left w:val="nil"/>
              <w:bottom w:val="nil"/>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_GB2312" w:cs="仿宋_GB2312"/>
                <w:sz w:val="24"/>
              </w:rPr>
            </w:pPr>
            <w:r w:rsidRPr="00C21860">
              <w:rPr>
                <w:rFonts w:ascii="仿宋_GB2312" w:eastAsia="仿宋_GB2312" w:hAnsi="仿宋_GB2312" w:cs="仿宋_GB2312" w:hint="eastAsia"/>
                <w:sz w:val="24"/>
              </w:rPr>
              <w:t>3</w:t>
            </w:r>
            <w:r w:rsidRPr="00C21860" w:rsidDel="00931D69">
              <w:rPr>
                <w:rFonts w:ascii="仿宋_GB2312" w:eastAsia="仿宋_GB2312" w:hAnsi="仿宋_GB2312" w:cs="仿宋_GB2312" w:hint="eastAsia"/>
                <w:sz w:val="24"/>
              </w:rPr>
              <w:t xml:space="preserve"> </w:t>
            </w:r>
          </w:p>
        </w:tc>
      </w:tr>
      <w:tr w:rsidR="003D01F2" w:rsidRPr="00C21860" w:rsidTr="00131DF5">
        <w:trPr>
          <w:trHeight w:val="656"/>
          <w:jc w:val="center"/>
        </w:trPr>
        <w:tc>
          <w:tcPr>
            <w:tcW w:w="758" w:type="dxa"/>
            <w:tcBorders>
              <w:top w:val="single" w:sz="4" w:space="0" w:color="auto"/>
              <w:left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2</w:t>
            </w:r>
          </w:p>
        </w:tc>
        <w:tc>
          <w:tcPr>
            <w:tcW w:w="1213" w:type="dxa"/>
            <w:tcBorders>
              <w:top w:val="single" w:sz="4" w:space="0" w:color="auto"/>
              <w:left w:val="nil"/>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宋体"/>
                <w:bCs/>
                <w:iCs/>
                <w:sz w:val="24"/>
              </w:rPr>
            </w:pPr>
            <w:r w:rsidRPr="00C21860">
              <w:rPr>
                <w:rFonts w:ascii="仿宋_GB2312" w:eastAsia="仿宋_GB2312" w:hAnsi="宋体" w:hint="eastAsia"/>
                <w:bCs/>
                <w:iCs/>
                <w:sz w:val="24"/>
              </w:rPr>
              <w:t>主要人员综合素质</w:t>
            </w:r>
          </w:p>
        </w:tc>
        <w:tc>
          <w:tcPr>
            <w:tcW w:w="6308" w:type="dxa"/>
            <w:tcBorders>
              <w:top w:val="single" w:sz="4" w:space="0" w:color="auto"/>
              <w:left w:val="nil"/>
              <w:right w:val="single" w:sz="4" w:space="0" w:color="auto"/>
              <w:tl2br w:val="nil"/>
              <w:tr2bl w:val="nil"/>
            </w:tcBorders>
            <w:vAlign w:val="center"/>
          </w:tcPr>
          <w:p w:rsidR="003D01F2" w:rsidRPr="00C21860" w:rsidRDefault="00DC3C0B" w:rsidP="00DC3C0B">
            <w:pPr>
              <w:widowControl/>
              <w:adjustRightInd w:val="0"/>
              <w:snapToGrid w:val="0"/>
              <w:spacing w:line="400" w:lineRule="exact"/>
              <w:jc w:val="left"/>
              <w:rPr>
                <w:rFonts w:ascii="仿宋_GB2312" w:eastAsia="仿宋_GB2312" w:hAnsi="仿宋" w:cs="仿宋"/>
                <w:iCs/>
                <w:sz w:val="24"/>
              </w:rPr>
            </w:pPr>
            <w:r>
              <w:rPr>
                <w:rFonts w:ascii="仿宋_GB2312" w:eastAsia="仿宋_GB2312" w:hAnsi="仿宋" w:cs="仿宋" w:hint="eastAsia"/>
                <w:iCs/>
                <w:sz w:val="24"/>
              </w:rPr>
              <w:t>一、</w:t>
            </w:r>
            <w:r w:rsidR="003D01F2" w:rsidRPr="00C21860">
              <w:rPr>
                <w:rFonts w:ascii="仿宋_GB2312" w:eastAsia="仿宋_GB2312" w:hAnsi="仿宋" w:cs="仿宋" w:hint="eastAsia"/>
                <w:iCs/>
                <w:sz w:val="24"/>
              </w:rPr>
              <w:t>拟派遣保安主管：</w:t>
            </w:r>
          </w:p>
          <w:p w:rsidR="003D01F2" w:rsidRPr="00C21860" w:rsidRDefault="003D01F2" w:rsidP="003D01F2">
            <w:pPr>
              <w:widowControl/>
              <w:adjustRightInd w:val="0"/>
              <w:snapToGrid w:val="0"/>
              <w:spacing w:line="400" w:lineRule="exact"/>
              <w:jc w:val="left"/>
              <w:rPr>
                <w:rFonts w:ascii="仿宋_GB2312" w:eastAsia="仿宋_GB2312" w:hAnsi="仿宋" w:cs="仿宋"/>
                <w:iCs/>
                <w:sz w:val="24"/>
              </w:rPr>
            </w:pPr>
            <w:r>
              <w:rPr>
                <w:rFonts w:ascii="仿宋_GB2312" w:eastAsia="仿宋_GB2312" w:hAnsi="仿宋" w:cs="仿宋" w:hint="eastAsia"/>
                <w:iCs/>
                <w:sz w:val="24"/>
              </w:rPr>
              <w:t>1、</w:t>
            </w:r>
            <w:r w:rsidRPr="00C21860">
              <w:rPr>
                <w:rFonts w:ascii="仿宋_GB2312" w:eastAsia="仿宋_GB2312" w:hAnsi="仿宋" w:cs="仿宋" w:hint="eastAsia"/>
                <w:iCs/>
                <w:sz w:val="24"/>
              </w:rPr>
              <w:t>具有高中及以上学历的，得1分；</w:t>
            </w:r>
          </w:p>
          <w:p w:rsidR="003D01F2" w:rsidRPr="00C21860" w:rsidRDefault="003D01F2" w:rsidP="003D01F2">
            <w:pPr>
              <w:widowControl/>
              <w:adjustRightInd w:val="0"/>
              <w:snapToGrid w:val="0"/>
              <w:spacing w:line="400" w:lineRule="exact"/>
              <w:jc w:val="left"/>
              <w:rPr>
                <w:rFonts w:ascii="仿宋_GB2312" w:eastAsia="仿宋_GB2312" w:hAnsi="仿宋" w:cs="仿宋"/>
                <w:iCs/>
                <w:sz w:val="24"/>
              </w:rPr>
            </w:pPr>
            <w:r>
              <w:rPr>
                <w:rFonts w:ascii="仿宋_GB2312" w:eastAsia="仿宋_GB2312" w:hAnsi="宋体" w:hint="eastAsia"/>
                <w:bCs/>
                <w:iCs/>
                <w:sz w:val="24"/>
              </w:rPr>
              <w:t>2、</w:t>
            </w:r>
            <w:r w:rsidRPr="00C21860">
              <w:rPr>
                <w:rFonts w:ascii="仿宋_GB2312" w:eastAsia="仿宋_GB2312" w:hAnsi="宋体" w:hint="eastAsia"/>
                <w:bCs/>
                <w:iCs/>
                <w:sz w:val="24"/>
              </w:rPr>
              <w:t>持有</w:t>
            </w:r>
            <w:proofErr w:type="gramStart"/>
            <w:r w:rsidRPr="00C21860">
              <w:rPr>
                <w:rFonts w:ascii="仿宋_GB2312" w:eastAsia="仿宋_GB2312" w:hAnsi="宋体" w:hint="eastAsia"/>
                <w:bCs/>
                <w:iCs/>
                <w:sz w:val="24"/>
              </w:rPr>
              <w:t>人社部门</w:t>
            </w:r>
            <w:proofErr w:type="gramEnd"/>
            <w:r w:rsidRPr="00C21860">
              <w:rPr>
                <w:rFonts w:ascii="仿宋_GB2312" w:eastAsia="仿宋_GB2312" w:hAnsi="宋体" w:hint="eastAsia"/>
                <w:bCs/>
                <w:iCs/>
                <w:sz w:val="24"/>
              </w:rPr>
              <w:t>颁发的保安员二级及以上证书的，</w:t>
            </w:r>
            <w:r w:rsidRPr="00C21860">
              <w:rPr>
                <w:rFonts w:ascii="仿宋_GB2312" w:eastAsia="仿宋_GB2312" w:hAnsi="仿宋" w:cs="仿宋" w:hint="eastAsia"/>
                <w:iCs/>
                <w:sz w:val="24"/>
              </w:rPr>
              <w:t>得2</w:t>
            </w:r>
            <w:r w:rsidR="007F63C8">
              <w:rPr>
                <w:rFonts w:ascii="仿宋_GB2312" w:eastAsia="仿宋_GB2312" w:hAnsi="仿宋" w:cs="仿宋" w:hint="eastAsia"/>
                <w:iCs/>
                <w:sz w:val="24"/>
              </w:rPr>
              <w:t>.</w:t>
            </w:r>
            <w:r w:rsidR="00B643EB">
              <w:rPr>
                <w:rFonts w:ascii="仿宋_GB2312" w:eastAsia="仿宋_GB2312" w:hAnsi="仿宋" w:cs="仿宋" w:hint="eastAsia"/>
                <w:iCs/>
                <w:sz w:val="24"/>
              </w:rPr>
              <w:t>5</w:t>
            </w:r>
            <w:r w:rsidRPr="00C21860">
              <w:rPr>
                <w:rFonts w:ascii="仿宋_GB2312" w:eastAsia="仿宋_GB2312" w:hAnsi="仿宋" w:cs="仿宋" w:hint="eastAsia"/>
                <w:iCs/>
                <w:sz w:val="24"/>
              </w:rPr>
              <w:t>分；</w:t>
            </w:r>
          </w:p>
          <w:p w:rsidR="003D01F2" w:rsidRPr="00C21860" w:rsidRDefault="003D01F2" w:rsidP="003D01F2">
            <w:pPr>
              <w:widowControl/>
              <w:adjustRightInd w:val="0"/>
              <w:snapToGrid w:val="0"/>
              <w:spacing w:line="400" w:lineRule="exact"/>
              <w:jc w:val="left"/>
              <w:rPr>
                <w:rFonts w:ascii="仿宋_GB2312" w:eastAsia="仿宋_GB2312" w:hAnsi="仿宋" w:cs="仿宋"/>
                <w:iCs/>
                <w:sz w:val="24"/>
              </w:rPr>
            </w:pPr>
            <w:r>
              <w:rPr>
                <w:rFonts w:ascii="仿宋_GB2312" w:eastAsia="仿宋_GB2312" w:hAnsi="仿宋_GB2312" w:cs="仿宋_GB2312" w:hint="eastAsia"/>
                <w:sz w:val="24"/>
              </w:rPr>
              <w:t>3、</w:t>
            </w:r>
            <w:r w:rsidRPr="00C21860">
              <w:rPr>
                <w:rFonts w:ascii="仿宋_GB2312" w:eastAsia="仿宋_GB2312" w:hAnsi="仿宋_GB2312" w:cs="仿宋_GB2312" w:hint="eastAsia"/>
                <w:sz w:val="24"/>
              </w:rPr>
              <w:t>持有</w:t>
            </w:r>
            <w:proofErr w:type="gramStart"/>
            <w:r>
              <w:rPr>
                <w:rFonts w:ascii="仿宋_GB2312" w:eastAsia="仿宋_GB2312" w:hAnsi="仿宋_GB2312" w:cs="仿宋_GB2312" w:hint="eastAsia"/>
                <w:sz w:val="24"/>
              </w:rPr>
              <w:t>人社部门</w:t>
            </w:r>
            <w:proofErr w:type="gramEnd"/>
            <w:r>
              <w:rPr>
                <w:rFonts w:ascii="仿宋_GB2312" w:eastAsia="仿宋_GB2312" w:hAnsi="仿宋_GB2312" w:cs="仿宋_GB2312" w:hint="eastAsia"/>
                <w:sz w:val="24"/>
              </w:rPr>
              <w:t>或消防部门颁发的中级及以上消防安全管理员（含消防设施操作员、建（构）筑物消防员）证书的，</w:t>
            </w:r>
            <w:r w:rsidRPr="00C21860">
              <w:rPr>
                <w:rFonts w:ascii="仿宋_GB2312" w:eastAsia="仿宋_GB2312" w:hAnsi="仿宋_GB2312" w:cs="仿宋_GB2312" w:hint="eastAsia"/>
                <w:sz w:val="24"/>
              </w:rPr>
              <w:t>得2分</w:t>
            </w:r>
            <w:r>
              <w:rPr>
                <w:rFonts w:ascii="仿宋_GB2312" w:eastAsia="仿宋_GB2312" w:hAnsi="仿宋_GB2312" w:cs="仿宋_GB2312" w:hint="eastAsia"/>
                <w:sz w:val="24"/>
              </w:rPr>
              <w:t>；</w:t>
            </w:r>
          </w:p>
          <w:p w:rsidR="003D01F2" w:rsidRPr="00C21860" w:rsidRDefault="003D01F2" w:rsidP="003D01F2">
            <w:pPr>
              <w:widowControl/>
              <w:adjustRightInd w:val="0"/>
              <w:snapToGrid w:val="0"/>
              <w:spacing w:line="400" w:lineRule="exact"/>
              <w:jc w:val="left"/>
              <w:rPr>
                <w:rFonts w:ascii="仿宋_GB2312" w:eastAsia="仿宋_GB2312" w:hAnsi="仿宋" w:cs="仿宋"/>
                <w:iCs/>
                <w:sz w:val="24"/>
              </w:rPr>
            </w:pPr>
            <w:r>
              <w:rPr>
                <w:rFonts w:ascii="仿宋_GB2312" w:eastAsia="仿宋_GB2312" w:hAnsi="仿宋" w:cs="仿宋" w:hint="eastAsia"/>
                <w:iCs/>
                <w:sz w:val="24"/>
              </w:rPr>
              <w:t>4、</w:t>
            </w:r>
            <w:r w:rsidRPr="00C21860">
              <w:rPr>
                <w:rFonts w:ascii="仿宋_GB2312" w:eastAsia="仿宋_GB2312" w:hAnsi="仿宋" w:cs="仿宋" w:hint="eastAsia"/>
                <w:iCs/>
                <w:sz w:val="24"/>
              </w:rPr>
              <w:t>持有市场监督管理部门颁发的安全管理和作业人员证（特种设备安全管理）</w:t>
            </w:r>
            <w:r w:rsidRPr="00C21860">
              <w:rPr>
                <w:rFonts w:ascii="仿宋_GB2312" w:eastAsia="仿宋_GB2312" w:hAnsi="仿宋" w:cs="仿宋" w:hint="eastAsia"/>
                <w:iCs/>
                <w:sz w:val="24"/>
                <w:lang w:val="en"/>
              </w:rPr>
              <w:t>，得</w:t>
            </w:r>
            <w:r w:rsidRPr="00C21860">
              <w:rPr>
                <w:rFonts w:ascii="仿宋_GB2312" w:eastAsia="仿宋_GB2312" w:hAnsi="仿宋" w:cs="仿宋" w:hint="eastAsia"/>
                <w:iCs/>
                <w:sz w:val="24"/>
              </w:rPr>
              <w:t>2</w:t>
            </w:r>
            <w:r w:rsidRPr="00C21860">
              <w:rPr>
                <w:rFonts w:ascii="仿宋_GB2312" w:eastAsia="仿宋_GB2312" w:hAnsi="仿宋" w:cs="仿宋" w:hint="eastAsia"/>
                <w:iCs/>
                <w:sz w:val="24"/>
                <w:lang w:val="en"/>
              </w:rPr>
              <w:t>分</w:t>
            </w:r>
            <w:r>
              <w:rPr>
                <w:rFonts w:ascii="仿宋_GB2312" w:eastAsia="仿宋_GB2312" w:hAnsi="仿宋" w:cs="仿宋" w:hint="eastAsia"/>
                <w:iCs/>
                <w:sz w:val="24"/>
                <w:lang w:val="en"/>
              </w:rPr>
              <w:t>。</w:t>
            </w:r>
          </w:p>
          <w:p w:rsidR="003D01F2" w:rsidRPr="00C21860" w:rsidRDefault="00DC3C0B" w:rsidP="00DC3C0B">
            <w:pPr>
              <w:widowControl/>
              <w:adjustRightInd w:val="0"/>
              <w:snapToGrid w:val="0"/>
              <w:spacing w:line="400" w:lineRule="exact"/>
              <w:jc w:val="left"/>
              <w:rPr>
                <w:rFonts w:ascii="仿宋_GB2312" w:eastAsia="仿宋_GB2312" w:hAnsi="仿宋" w:cs="仿宋"/>
                <w:iCs/>
                <w:sz w:val="24"/>
              </w:rPr>
            </w:pPr>
            <w:r>
              <w:rPr>
                <w:rFonts w:ascii="仿宋_GB2312" w:eastAsia="仿宋_GB2312" w:hAnsi="仿宋" w:cs="仿宋" w:hint="eastAsia"/>
                <w:iCs/>
                <w:sz w:val="24"/>
              </w:rPr>
              <w:t>二、</w:t>
            </w:r>
            <w:r w:rsidR="003D01F2" w:rsidRPr="00C21860">
              <w:rPr>
                <w:rFonts w:ascii="仿宋_GB2312" w:eastAsia="仿宋_GB2312" w:hAnsi="仿宋" w:cs="仿宋" w:hint="eastAsia"/>
                <w:iCs/>
                <w:sz w:val="24"/>
              </w:rPr>
              <w:t>拟派保安人员：</w:t>
            </w:r>
          </w:p>
          <w:p w:rsidR="003D01F2" w:rsidRPr="00C21860" w:rsidRDefault="003D01F2" w:rsidP="003D01F2">
            <w:pPr>
              <w:widowControl/>
              <w:snapToGrid w:val="0"/>
              <w:spacing w:line="400" w:lineRule="exact"/>
              <w:jc w:val="left"/>
              <w:rPr>
                <w:rFonts w:ascii="仿宋_GB2312" w:eastAsia="仿宋_GB2312" w:hAnsi="宋体"/>
                <w:bCs/>
                <w:iCs/>
                <w:sz w:val="24"/>
              </w:rPr>
            </w:pPr>
            <w:r w:rsidRPr="00C21860">
              <w:rPr>
                <w:rFonts w:ascii="仿宋_GB2312" w:eastAsia="仿宋_GB2312" w:hAnsi="宋体" w:hint="eastAsia"/>
                <w:bCs/>
                <w:iCs/>
                <w:sz w:val="24"/>
              </w:rPr>
              <w:lastRenderedPageBreak/>
              <w:t>持有公安部门</w:t>
            </w:r>
            <w:r>
              <w:rPr>
                <w:rFonts w:ascii="仿宋_GB2312" w:eastAsia="仿宋_GB2312" w:hAnsi="宋体" w:hint="eastAsia"/>
                <w:bCs/>
                <w:iCs/>
                <w:sz w:val="24"/>
              </w:rPr>
              <w:t>颁发的保安员证</w:t>
            </w:r>
            <w:r w:rsidRPr="00C21860">
              <w:rPr>
                <w:rFonts w:ascii="仿宋_GB2312" w:eastAsia="仿宋_GB2312" w:hAnsi="宋体" w:hint="eastAsia"/>
                <w:bCs/>
                <w:iCs/>
                <w:sz w:val="24"/>
              </w:rPr>
              <w:t>的，每有一本</w:t>
            </w:r>
            <w:r>
              <w:rPr>
                <w:rFonts w:ascii="仿宋_GB2312" w:eastAsia="仿宋_GB2312" w:hAnsi="宋体" w:hint="eastAsia"/>
                <w:bCs/>
                <w:iCs/>
                <w:sz w:val="24"/>
              </w:rPr>
              <w:t>证</w:t>
            </w:r>
            <w:r w:rsidRPr="00C21860">
              <w:rPr>
                <w:rFonts w:ascii="仿宋_GB2312" w:eastAsia="仿宋_GB2312" w:hAnsi="宋体" w:hint="eastAsia"/>
                <w:bCs/>
                <w:iCs/>
                <w:sz w:val="24"/>
              </w:rPr>
              <w:t>得</w:t>
            </w:r>
            <w:r w:rsidR="00B643EB">
              <w:rPr>
                <w:rFonts w:ascii="仿宋_GB2312" w:eastAsia="仿宋_GB2312" w:hAnsi="宋体" w:hint="eastAsia"/>
                <w:bCs/>
                <w:iCs/>
                <w:sz w:val="24"/>
              </w:rPr>
              <w:t>0.5</w:t>
            </w:r>
            <w:r w:rsidRPr="00C21860">
              <w:rPr>
                <w:rFonts w:ascii="仿宋_GB2312" w:eastAsia="仿宋_GB2312" w:hAnsi="宋体" w:hint="eastAsia"/>
                <w:bCs/>
                <w:iCs/>
                <w:sz w:val="24"/>
              </w:rPr>
              <w:t>分，最高得</w:t>
            </w:r>
            <w:r w:rsidR="00FA0A13">
              <w:rPr>
                <w:rFonts w:ascii="仿宋_GB2312" w:eastAsia="仿宋_GB2312" w:hAnsi="宋体" w:hint="eastAsia"/>
                <w:bCs/>
                <w:iCs/>
                <w:sz w:val="24"/>
              </w:rPr>
              <w:t>5.5</w:t>
            </w:r>
            <w:r w:rsidRPr="00C21860">
              <w:rPr>
                <w:rFonts w:ascii="仿宋_GB2312" w:eastAsia="仿宋_GB2312" w:hAnsi="宋体" w:hint="eastAsia"/>
                <w:bCs/>
                <w:iCs/>
                <w:sz w:val="24"/>
              </w:rPr>
              <w:t>分。</w:t>
            </w:r>
          </w:p>
          <w:p w:rsidR="003D01F2" w:rsidRPr="00C21860" w:rsidRDefault="00DC3C0B" w:rsidP="00DC3C0B">
            <w:pPr>
              <w:widowControl/>
              <w:adjustRightInd w:val="0"/>
              <w:snapToGrid w:val="0"/>
              <w:spacing w:line="400" w:lineRule="exact"/>
              <w:jc w:val="left"/>
              <w:rPr>
                <w:rFonts w:ascii="仿宋_GB2312" w:eastAsia="仿宋_GB2312" w:hAnsi="宋体"/>
                <w:bCs/>
                <w:iCs/>
                <w:sz w:val="24"/>
              </w:rPr>
            </w:pPr>
            <w:r>
              <w:rPr>
                <w:rFonts w:ascii="仿宋_GB2312" w:eastAsia="仿宋_GB2312" w:hAnsi="宋体" w:hint="eastAsia"/>
                <w:bCs/>
                <w:iCs/>
                <w:sz w:val="24"/>
              </w:rPr>
              <w:t>三、</w:t>
            </w:r>
            <w:proofErr w:type="gramStart"/>
            <w:r w:rsidR="003D01F2" w:rsidRPr="00C21860">
              <w:rPr>
                <w:rFonts w:ascii="仿宋_GB2312" w:eastAsia="仿宋_GB2312" w:hAnsi="宋体" w:hint="eastAsia"/>
                <w:bCs/>
                <w:iCs/>
                <w:sz w:val="24"/>
              </w:rPr>
              <w:t>拟派消控人员</w:t>
            </w:r>
            <w:proofErr w:type="gramEnd"/>
            <w:r w:rsidR="00B10698">
              <w:rPr>
                <w:rFonts w:ascii="仿宋_GB2312" w:eastAsia="仿宋_GB2312" w:hAnsi="宋体" w:hint="eastAsia"/>
                <w:bCs/>
                <w:iCs/>
                <w:sz w:val="24"/>
              </w:rPr>
              <w:t>：</w:t>
            </w:r>
          </w:p>
          <w:p w:rsidR="003D01F2" w:rsidRPr="00C21860" w:rsidRDefault="003D01F2" w:rsidP="003D01F2">
            <w:pPr>
              <w:widowControl/>
              <w:snapToGrid w:val="0"/>
              <w:spacing w:line="400" w:lineRule="exact"/>
              <w:jc w:val="left"/>
              <w:rPr>
                <w:rFonts w:ascii="仿宋_GB2312" w:eastAsia="仿宋_GB2312" w:hAnsi="宋体"/>
                <w:bCs/>
                <w:iCs/>
                <w:sz w:val="24"/>
              </w:rPr>
            </w:pPr>
            <w:r w:rsidRPr="00C21860">
              <w:rPr>
                <w:rFonts w:ascii="仿宋_GB2312" w:eastAsia="仿宋_GB2312" w:hAnsi="宋体" w:hint="eastAsia"/>
                <w:bCs/>
                <w:iCs/>
                <w:sz w:val="24"/>
              </w:rPr>
              <w:t>持有</w:t>
            </w:r>
            <w:proofErr w:type="gramStart"/>
            <w:r w:rsidRPr="00C21860">
              <w:rPr>
                <w:rFonts w:ascii="仿宋_GB2312" w:eastAsia="仿宋_GB2312" w:hAnsi="宋体" w:hint="eastAsia"/>
                <w:bCs/>
                <w:iCs/>
                <w:sz w:val="24"/>
              </w:rPr>
              <w:t>人社部门</w:t>
            </w:r>
            <w:proofErr w:type="gramEnd"/>
            <w:r w:rsidRPr="00C21860">
              <w:rPr>
                <w:rFonts w:ascii="仿宋_GB2312" w:eastAsia="仿宋_GB2312" w:hAnsi="宋体" w:hint="eastAsia"/>
                <w:bCs/>
                <w:iCs/>
                <w:sz w:val="24"/>
              </w:rPr>
              <w:t>或消防部门颁发的初级及以上消防安全管理员（含消防设施操作员、建（构）筑物消防员）证书的，每有一本</w:t>
            </w:r>
            <w:r>
              <w:rPr>
                <w:rFonts w:ascii="仿宋_GB2312" w:eastAsia="仿宋_GB2312" w:hAnsi="宋体" w:hint="eastAsia"/>
                <w:bCs/>
                <w:iCs/>
                <w:sz w:val="24"/>
              </w:rPr>
              <w:t>证</w:t>
            </w:r>
            <w:r w:rsidRPr="00C21860">
              <w:rPr>
                <w:rFonts w:ascii="仿宋_GB2312" w:eastAsia="仿宋_GB2312" w:hAnsi="宋体" w:hint="eastAsia"/>
                <w:bCs/>
                <w:iCs/>
                <w:sz w:val="24"/>
              </w:rPr>
              <w:t>得</w:t>
            </w:r>
            <w:r>
              <w:rPr>
                <w:rFonts w:ascii="仿宋_GB2312" w:eastAsia="仿宋_GB2312" w:hAnsi="宋体" w:hint="eastAsia"/>
                <w:bCs/>
                <w:iCs/>
                <w:sz w:val="24"/>
              </w:rPr>
              <w:t>1</w:t>
            </w:r>
            <w:r w:rsidRPr="00C21860">
              <w:rPr>
                <w:rFonts w:ascii="仿宋_GB2312" w:eastAsia="仿宋_GB2312" w:hAnsi="宋体" w:hint="eastAsia"/>
                <w:bCs/>
                <w:iCs/>
                <w:sz w:val="24"/>
              </w:rPr>
              <w:t>分，最高得</w:t>
            </w:r>
            <w:r>
              <w:rPr>
                <w:rFonts w:ascii="仿宋_GB2312" w:eastAsia="仿宋_GB2312" w:hAnsi="宋体" w:hint="eastAsia"/>
                <w:bCs/>
                <w:iCs/>
                <w:sz w:val="24"/>
              </w:rPr>
              <w:t>2</w:t>
            </w:r>
            <w:r w:rsidRPr="00C21860">
              <w:rPr>
                <w:rFonts w:ascii="仿宋_GB2312" w:eastAsia="仿宋_GB2312" w:hAnsi="宋体" w:hint="eastAsia"/>
                <w:bCs/>
                <w:iCs/>
                <w:sz w:val="24"/>
              </w:rPr>
              <w:t>分。</w:t>
            </w:r>
          </w:p>
          <w:p w:rsidR="003D01F2" w:rsidRPr="00C21860" w:rsidRDefault="003D01F2" w:rsidP="003D01F2">
            <w:pPr>
              <w:spacing w:line="400" w:lineRule="exact"/>
              <w:rPr>
                <w:rFonts w:ascii="仿宋_GB2312" w:eastAsia="仿宋_GB2312" w:hAnsi="宋体"/>
                <w:bCs/>
                <w:iCs/>
                <w:sz w:val="24"/>
              </w:rPr>
            </w:pPr>
            <w:r>
              <w:rPr>
                <w:rFonts w:ascii="仿宋_GB2312" w:eastAsia="仿宋_GB2312" w:hAnsi="仿宋_GB2312" w:cs="仿宋_GB2312" w:hint="eastAsia"/>
                <w:b/>
                <w:bCs/>
                <w:sz w:val="24"/>
              </w:rPr>
              <w:t>注：提供相关证书复印件及本单位社保缴纳证明复印件均加盖投标人公章。</w:t>
            </w:r>
          </w:p>
        </w:tc>
        <w:tc>
          <w:tcPr>
            <w:tcW w:w="779" w:type="dxa"/>
            <w:tcBorders>
              <w:top w:val="single" w:sz="4" w:space="0" w:color="auto"/>
              <w:left w:val="nil"/>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3D01F2">
              <w:rPr>
                <w:rFonts w:ascii="仿宋_GB2312" w:eastAsia="仿宋_GB2312" w:hAnsi="仿宋" w:cs="仿宋" w:hint="eastAsia"/>
                <w:sz w:val="24"/>
              </w:rPr>
              <w:lastRenderedPageBreak/>
              <w:t>15</w:t>
            </w:r>
          </w:p>
        </w:tc>
      </w:tr>
      <w:tr w:rsidR="003D01F2" w:rsidRPr="00C21860" w:rsidTr="00131DF5">
        <w:trPr>
          <w:trHeight w:val="1147"/>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lastRenderedPageBreak/>
              <w:t>3</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业绩</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left"/>
              <w:rPr>
                <w:rFonts w:ascii="仿宋_GB2312" w:eastAsia="仿宋_GB2312" w:hAnsi="仿宋" w:cs="仿宋"/>
                <w:sz w:val="24"/>
              </w:rPr>
            </w:pPr>
            <w:r w:rsidRPr="00C21860">
              <w:rPr>
                <w:rFonts w:ascii="仿宋_GB2312" w:eastAsia="仿宋_GB2312" w:hAnsi="仿宋" w:cs="仿宋" w:hint="eastAsia"/>
                <w:sz w:val="24"/>
              </w:rPr>
              <w:t>投标人自202</w:t>
            </w:r>
            <w:r w:rsidR="00782D78">
              <w:rPr>
                <w:rFonts w:ascii="仿宋_GB2312" w:eastAsia="仿宋_GB2312" w:hAnsi="仿宋" w:cs="仿宋" w:hint="eastAsia"/>
                <w:sz w:val="24"/>
              </w:rPr>
              <w:t>2</w:t>
            </w:r>
            <w:r w:rsidRPr="00C21860">
              <w:rPr>
                <w:rFonts w:ascii="仿宋_GB2312" w:eastAsia="仿宋_GB2312" w:hAnsi="仿宋" w:cs="仿宋" w:hint="eastAsia"/>
                <w:sz w:val="24"/>
              </w:rPr>
              <w:t>年</w:t>
            </w:r>
            <w:r w:rsidR="00782D78">
              <w:rPr>
                <w:rFonts w:ascii="仿宋_GB2312" w:eastAsia="仿宋_GB2312" w:hAnsi="仿宋" w:cs="仿宋" w:hint="eastAsia"/>
                <w:sz w:val="24"/>
              </w:rPr>
              <w:t>1</w:t>
            </w:r>
            <w:r w:rsidRPr="00C21860">
              <w:rPr>
                <w:rFonts w:ascii="仿宋_GB2312" w:eastAsia="仿宋_GB2312" w:hAnsi="仿宋" w:cs="仿宋" w:hint="eastAsia"/>
                <w:sz w:val="24"/>
              </w:rPr>
              <w:t>月1日以来（以合同签订时间为准）完成的同类案例，每有一个得1分，最高得2分。</w:t>
            </w:r>
          </w:p>
          <w:p w:rsidR="003D01F2" w:rsidRPr="000B6BC9" w:rsidRDefault="003D01F2" w:rsidP="003D01F2">
            <w:pPr>
              <w:spacing w:line="400" w:lineRule="exact"/>
              <w:jc w:val="left"/>
              <w:rPr>
                <w:rFonts w:ascii="仿宋_GB2312" w:eastAsia="仿宋_GB2312" w:hAnsi="仿宋" w:cs="仿宋"/>
                <w:b/>
                <w:sz w:val="24"/>
              </w:rPr>
            </w:pPr>
            <w:r w:rsidRPr="000B6BC9">
              <w:rPr>
                <w:rFonts w:ascii="仿宋_GB2312" w:eastAsia="仿宋_GB2312" w:hAnsi="仿宋" w:cs="仿宋" w:hint="eastAsia"/>
                <w:b/>
                <w:sz w:val="24"/>
              </w:rPr>
              <w:t>注：每个案例提供合同复印件，并加盖投标人公章。</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2</w:t>
            </w:r>
          </w:p>
        </w:tc>
      </w:tr>
      <w:tr w:rsidR="003D01F2" w:rsidRPr="00C21860" w:rsidTr="00131DF5">
        <w:trPr>
          <w:trHeight w:val="1147"/>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4</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应急处置方案</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97171A">
            <w:pPr>
              <w:spacing w:line="400" w:lineRule="exact"/>
              <w:jc w:val="left"/>
              <w:rPr>
                <w:rFonts w:ascii="仿宋_GB2312" w:eastAsia="仿宋_GB2312" w:hAnsi="仿宋" w:cs="仿宋"/>
                <w:sz w:val="24"/>
              </w:rPr>
            </w:pPr>
            <w:r w:rsidRPr="00C21860">
              <w:rPr>
                <w:rFonts w:ascii="仿宋_GB2312" w:eastAsia="仿宋_GB2312" w:hAnsi="仿宋" w:cs="仿宋" w:hint="eastAsia"/>
                <w:sz w:val="24"/>
              </w:rPr>
              <w:t>根据投标人提供的应急处置方案，包含但不限于是否成立安全应急救援队、应对突发紧急事件防范预案、应急工作（重大活动、会议和台风、降雪等灾害性极端天气）的处理等方面进行打分。</w:t>
            </w:r>
            <w:r w:rsidR="00B26257" w:rsidRPr="00B26257">
              <w:rPr>
                <w:rFonts w:ascii="仿宋_GB2312" w:eastAsia="仿宋_GB2312" w:hAnsi="仿宋_GB2312" w:cs="仿宋_GB2312" w:hint="eastAsia"/>
                <w:sz w:val="24"/>
              </w:rPr>
              <w:t>（本项分值设置为5,4,3,2,1,0.5,0）</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5</w:t>
            </w:r>
          </w:p>
        </w:tc>
      </w:tr>
      <w:tr w:rsidR="003D01F2" w:rsidRPr="00C21860" w:rsidTr="00131DF5">
        <w:trPr>
          <w:trHeight w:val="1100"/>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5</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综合管理方案</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97171A">
            <w:pPr>
              <w:spacing w:line="400" w:lineRule="exact"/>
              <w:jc w:val="left"/>
              <w:rPr>
                <w:rFonts w:ascii="仿宋_GB2312" w:eastAsia="仿宋_GB2312" w:hAnsi="仿宋" w:cs="仿宋"/>
                <w:sz w:val="24"/>
              </w:rPr>
            </w:pPr>
            <w:r w:rsidRPr="00C21860">
              <w:rPr>
                <w:rFonts w:ascii="仿宋_GB2312" w:eastAsia="仿宋_GB2312" w:hAnsi="仿宋" w:cs="仿宋" w:hint="eastAsia"/>
                <w:sz w:val="24"/>
              </w:rPr>
              <w:t>根据投标人提供综合管理方案，包含但不限于对采购人办公场所治安、停车、队伍建设等方面现状分析、总体管理、服务指标及措施等方面进行打分。</w:t>
            </w:r>
            <w:r w:rsidR="00B26257" w:rsidRPr="00B26257">
              <w:rPr>
                <w:rFonts w:ascii="仿宋_GB2312" w:eastAsia="仿宋_GB2312" w:hAnsi="仿宋_GB2312" w:cs="仿宋_GB2312" w:hint="eastAsia"/>
                <w:sz w:val="24"/>
              </w:rPr>
              <w:t>（本项分值设置为5,4,3,2,1,0.5,0）</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5</w:t>
            </w:r>
          </w:p>
        </w:tc>
      </w:tr>
      <w:tr w:rsidR="003D01F2" w:rsidRPr="00C21860" w:rsidTr="00131DF5">
        <w:trPr>
          <w:trHeight w:val="1115"/>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6</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管理制度</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97171A">
            <w:pPr>
              <w:spacing w:line="400" w:lineRule="exact"/>
              <w:jc w:val="left"/>
              <w:rPr>
                <w:rFonts w:ascii="仿宋_GB2312" w:eastAsia="仿宋_GB2312" w:hAnsi="仿宋" w:cs="仿宋"/>
                <w:sz w:val="24"/>
              </w:rPr>
            </w:pPr>
            <w:r w:rsidRPr="00C21860">
              <w:rPr>
                <w:rFonts w:ascii="仿宋_GB2312" w:eastAsia="仿宋_GB2312" w:hAnsi="仿宋" w:cs="仿宋" w:hint="eastAsia"/>
                <w:sz w:val="24"/>
              </w:rPr>
              <w:t>根据投标人提供的管理制度进行打分，包含但不限于投标人本身的管理制度、作业流程及保安管理工作计划、档案管理制度、公众制度等方面。</w:t>
            </w:r>
            <w:r w:rsidR="00B26257" w:rsidRPr="00B26257">
              <w:rPr>
                <w:rFonts w:ascii="仿宋_GB2312" w:eastAsia="仿宋_GB2312" w:hAnsi="仿宋_GB2312" w:cs="仿宋_GB2312" w:hint="eastAsia"/>
                <w:sz w:val="24"/>
              </w:rPr>
              <w:t>（本项分值设置为5,4,3,2,1,0.5,0）</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5</w:t>
            </w:r>
          </w:p>
        </w:tc>
      </w:tr>
      <w:tr w:rsidR="003D01F2" w:rsidRPr="00C21860" w:rsidTr="00131DF5">
        <w:trPr>
          <w:trHeight w:val="771"/>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7</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安全管理方案</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97171A">
            <w:pPr>
              <w:spacing w:line="400" w:lineRule="exact"/>
              <w:jc w:val="left"/>
              <w:rPr>
                <w:rFonts w:ascii="仿宋_GB2312" w:eastAsia="仿宋_GB2312" w:hAnsi="仿宋" w:cs="仿宋"/>
                <w:sz w:val="24"/>
              </w:rPr>
            </w:pPr>
            <w:r w:rsidRPr="00C21860">
              <w:rPr>
                <w:rFonts w:ascii="仿宋_GB2312" w:eastAsia="仿宋_GB2312" w:hAnsi="仿宋" w:cs="仿宋" w:hint="eastAsia"/>
                <w:sz w:val="24"/>
              </w:rPr>
              <w:t>根据投标人提供的安全管理方案进行打分，包含但不限于针对法院实际情况所制定应急预案/处置流程、应急响应时间、配置应急人员数量、临时（1-3天）和短期（半个月-3个月）应急支援队伍的保障计划等方面。</w:t>
            </w:r>
            <w:r w:rsidR="00B26257" w:rsidRPr="00B26257">
              <w:rPr>
                <w:rFonts w:ascii="仿宋_GB2312" w:eastAsia="仿宋_GB2312" w:hAnsi="仿宋_GB2312" w:cs="仿宋_GB2312" w:hint="eastAsia"/>
                <w:sz w:val="24"/>
              </w:rPr>
              <w:t>（本项分值设置为5,4,3,2,1,0.5,0）</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5</w:t>
            </w:r>
          </w:p>
        </w:tc>
      </w:tr>
      <w:tr w:rsidR="003D01F2" w:rsidRPr="00C21860" w:rsidTr="003D01F2">
        <w:trPr>
          <w:trHeight w:val="1306"/>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8</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人员配置方案</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97171A">
            <w:pPr>
              <w:spacing w:line="400" w:lineRule="exact"/>
              <w:jc w:val="left"/>
              <w:rPr>
                <w:rFonts w:ascii="仿宋_GB2312" w:eastAsia="仿宋_GB2312" w:hAnsi="仿宋" w:cs="仿宋"/>
                <w:sz w:val="24"/>
              </w:rPr>
            </w:pPr>
            <w:r w:rsidRPr="00C21860">
              <w:rPr>
                <w:rFonts w:ascii="仿宋_GB2312" w:eastAsia="仿宋_GB2312" w:hAnsi="仿宋" w:cs="仿宋" w:hint="eastAsia"/>
                <w:sz w:val="24"/>
                <w:lang w:val="zh-CN"/>
              </w:rPr>
              <w:t>根据投标人提供</w:t>
            </w:r>
            <w:r w:rsidRPr="00C21860">
              <w:rPr>
                <w:rFonts w:ascii="仿宋_GB2312" w:eastAsia="仿宋_GB2312" w:hAnsi="仿宋" w:cs="仿宋" w:hint="eastAsia"/>
                <w:sz w:val="24"/>
              </w:rPr>
              <w:t>人员配置方案，</w:t>
            </w:r>
            <w:r w:rsidRPr="00C21860">
              <w:rPr>
                <w:rFonts w:ascii="仿宋_GB2312" w:eastAsia="仿宋_GB2312" w:hAnsi="仿宋" w:cs="仿宋" w:hint="eastAsia"/>
                <w:sz w:val="24"/>
                <w:lang w:val="zh-CN"/>
              </w:rPr>
              <w:t>包含但不限于</w:t>
            </w:r>
            <w:r w:rsidRPr="00C21860">
              <w:rPr>
                <w:rFonts w:ascii="仿宋_GB2312" w:eastAsia="仿宋_GB2312" w:hAnsi="仿宋" w:cs="仿宋" w:hint="eastAsia"/>
                <w:sz w:val="24"/>
              </w:rPr>
              <w:t>人员岗位设置、岗位人员配备、作息管理以及服务团队人员实力情况等方面进行打分。</w:t>
            </w:r>
            <w:r w:rsidR="00B26257" w:rsidRPr="00B26257">
              <w:rPr>
                <w:rFonts w:ascii="仿宋_GB2312" w:eastAsia="仿宋_GB2312" w:hAnsi="仿宋_GB2312" w:cs="仿宋_GB2312" w:hint="eastAsia"/>
                <w:sz w:val="24"/>
              </w:rPr>
              <w:t>（本项分值设置为5,4,3,2,1,0.5,0）</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iCs/>
                <w:sz w:val="24"/>
              </w:rPr>
              <w:t>5</w:t>
            </w:r>
          </w:p>
        </w:tc>
      </w:tr>
      <w:tr w:rsidR="003D01F2" w:rsidRPr="00C21860" w:rsidTr="003D01F2">
        <w:trPr>
          <w:trHeight w:val="903"/>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lastRenderedPageBreak/>
              <w:t>9</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合理化建议</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97171A">
            <w:pPr>
              <w:spacing w:line="400" w:lineRule="exact"/>
              <w:jc w:val="left"/>
              <w:rPr>
                <w:rFonts w:ascii="仿宋_GB2312" w:eastAsia="仿宋_GB2312" w:hAnsi="仿宋" w:cs="仿宋"/>
                <w:iCs/>
                <w:sz w:val="24"/>
                <w:lang w:bidi="ar"/>
              </w:rPr>
            </w:pPr>
            <w:r w:rsidRPr="00C21860">
              <w:rPr>
                <w:rFonts w:ascii="仿宋_GB2312" w:eastAsia="仿宋_GB2312" w:hAnsi="仿宋" w:cs="仿宋" w:hint="eastAsia"/>
                <w:sz w:val="24"/>
              </w:rPr>
              <w:t>对该项目提出合理化建议，按照建议的内容</w:t>
            </w:r>
            <w:r w:rsidR="00F12BBA">
              <w:rPr>
                <w:rFonts w:ascii="仿宋_GB2312" w:eastAsia="仿宋_GB2312" w:hAnsi="仿宋" w:cs="仿宋" w:hint="eastAsia"/>
                <w:sz w:val="24"/>
              </w:rPr>
              <w:t>（主要是安全方面，包括但不限于安全隐患、风险防范、</w:t>
            </w:r>
            <w:r w:rsidR="00265B74">
              <w:rPr>
                <w:rFonts w:ascii="仿宋_GB2312" w:eastAsia="仿宋_GB2312" w:hAnsi="仿宋" w:cs="仿宋" w:hint="eastAsia"/>
                <w:sz w:val="24"/>
              </w:rPr>
              <w:t>信息泄露等方面</w:t>
            </w:r>
            <w:r w:rsidR="00F12BBA">
              <w:rPr>
                <w:rFonts w:ascii="仿宋_GB2312" w:eastAsia="仿宋_GB2312" w:hAnsi="仿宋" w:cs="仿宋" w:hint="eastAsia"/>
                <w:sz w:val="24"/>
              </w:rPr>
              <w:t>）</w:t>
            </w:r>
            <w:r w:rsidRPr="00C21860">
              <w:rPr>
                <w:rFonts w:ascii="仿宋_GB2312" w:eastAsia="仿宋_GB2312" w:hAnsi="仿宋" w:cs="仿宋" w:hint="eastAsia"/>
                <w:sz w:val="24"/>
              </w:rPr>
              <w:t>进行打分。</w:t>
            </w:r>
            <w:r w:rsidR="00B26257" w:rsidRPr="00B26257">
              <w:rPr>
                <w:rFonts w:ascii="仿宋_GB2312" w:eastAsia="仿宋_GB2312" w:hAnsi="仿宋_GB2312" w:cs="仿宋_GB2312" w:hint="eastAsia"/>
                <w:sz w:val="24"/>
              </w:rPr>
              <w:t>（本项分值设置为5,4,3,2,1,0.5,0）</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iCs/>
                <w:sz w:val="24"/>
              </w:rPr>
            </w:pPr>
            <w:r w:rsidRPr="00C21860">
              <w:rPr>
                <w:rFonts w:ascii="仿宋_GB2312" w:eastAsia="仿宋_GB2312" w:hAnsi="仿宋" w:cs="仿宋" w:hint="eastAsia"/>
                <w:iCs/>
                <w:sz w:val="24"/>
              </w:rPr>
              <w:t>5</w:t>
            </w:r>
          </w:p>
        </w:tc>
      </w:tr>
      <w:tr w:rsidR="003D01F2" w:rsidRPr="00C21860" w:rsidTr="00F12BBA">
        <w:trPr>
          <w:trHeight w:val="860"/>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10</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服务承诺</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97171A">
            <w:pPr>
              <w:spacing w:line="400" w:lineRule="exact"/>
              <w:jc w:val="left"/>
              <w:rPr>
                <w:rFonts w:ascii="仿宋_GB2312" w:eastAsia="仿宋_GB2312" w:hAnsi="仿宋" w:cs="仿宋"/>
                <w:sz w:val="24"/>
              </w:rPr>
            </w:pPr>
            <w:r w:rsidRPr="00C21860">
              <w:rPr>
                <w:rFonts w:ascii="仿宋_GB2312" w:eastAsia="仿宋_GB2312" w:hAnsi="宋体" w:hint="eastAsia"/>
                <w:bCs/>
                <w:iCs/>
                <w:sz w:val="24"/>
              </w:rPr>
              <w:t>根据投标人提供的服务承诺进行打分，包含但不限于在诚信、质量、管理及服从采购人安排等方面</w:t>
            </w:r>
            <w:r w:rsidRPr="00C21860">
              <w:rPr>
                <w:rFonts w:ascii="仿宋_GB2312" w:eastAsia="仿宋_GB2312" w:hAnsi="仿宋" w:cs="仿宋" w:hint="eastAsia"/>
                <w:sz w:val="24"/>
              </w:rPr>
              <w:t>。</w:t>
            </w:r>
            <w:r w:rsidR="00B26257" w:rsidRPr="00B26257">
              <w:rPr>
                <w:rFonts w:ascii="仿宋_GB2312" w:eastAsia="仿宋_GB2312" w:hAnsi="仿宋_GB2312" w:cs="仿宋_GB2312" w:hint="eastAsia"/>
                <w:sz w:val="24"/>
              </w:rPr>
              <w:t>（本项分值设置为5,4,3,2,1,0.5,0）</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5</w:t>
            </w:r>
          </w:p>
        </w:tc>
      </w:tr>
      <w:tr w:rsidR="003D01F2" w:rsidRPr="00C21860" w:rsidTr="00F12BBA">
        <w:trPr>
          <w:trHeight w:val="1258"/>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11</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宋体"/>
                <w:bCs/>
                <w:iCs/>
                <w:sz w:val="24"/>
              </w:rPr>
            </w:pPr>
            <w:r w:rsidRPr="00C21860">
              <w:rPr>
                <w:rFonts w:ascii="仿宋_GB2312" w:eastAsia="仿宋_GB2312" w:hAnsi="宋体" w:hint="eastAsia"/>
                <w:bCs/>
                <w:iCs/>
                <w:sz w:val="24"/>
              </w:rPr>
              <w:t>考核管理方案</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97171A">
            <w:pPr>
              <w:spacing w:line="400" w:lineRule="exact"/>
              <w:rPr>
                <w:rFonts w:ascii="仿宋_GB2312" w:eastAsia="仿宋_GB2312" w:hAnsi="宋体"/>
                <w:bCs/>
                <w:iCs/>
                <w:sz w:val="24"/>
              </w:rPr>
            </w:pPr>
            <w:r w:rsidRPr="00C21860">
              <w:rPr>
                <w:rFonts w:ascii="仿宋_GB2312" w:eastAsia="仿宋_GB2312" w:hAnsi="宋体" w:hint="eastAsia"/>
                <w:bCs/>
                <w:iCs/>
                <w:sz w:val="24"/>
              </w:rPr>
              <w:t>根据投标人提供的考核管理方案进行打分，包含但不限于人员录用与考核的标准、奖惩淘汰机制的标准等方面。</w:t>
            </w:r>
            <w:r w:rsidR="00B26257" w:rsidRPr="00B26257">
              <w:rPr>
                <w:rFonts w:ascii="仿宋_GB2312" w:eastAsia="仿宋_GB2312" w:hAnsi="仿宋_GB2312" w:cs="仿宋_GB2312" w:hint="eastAsia"/>
                <w:sz w:val="24"/>
              </w:rPr>
              <w:t>（本项分值设置为5,4,3,2,1,0.5,0）</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5</w:t>
            </w:r>
          </w:p>
        </w:tc>
      </w:tr>
      <w:tr w:rsidR="003D01F2" w:rsidRPr="00C21860" w:rsidTr="003D01F2">
        <w:trPr>
          <w:trHeight w:val="853"/>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12</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adjustRightInd w:val="0"/>
              <w:snapToGrid w:val="0"/>
              <w:spacing w:line="400" w:lineRule="exact"/>
              <w:jc w:val="center"/>
              <w:rPr>
                <w:rFonts w:ascii="仿宋_GB2312" w:eastAsia="仿宋_GB2312" w:hAnsi="仿宋_GB2312" w:cs="仿宋_GB2312"/>
                <w:sz w:val="24"/>
              </w:rPr>
            </w:pPr>
            <w:r w:rsidRPr="00C21860">
              <w:rPr>
                <w:rFonts w:ascii="仿宋_GB2312" w:eastAsia="仿宋_GB2312" w:hAnsi="仿宋_GB2312" w:cs="仿宋_GB2312" w:hint="eastAsia"/>
                <w:kern w:val="0"/>
                <w:sz w:val="24"/>
              </w:rPr>
              <w:t>稳定员工队伍方案</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97171A">
            <w:pPr>
              <w:tabs>
                <w:tab w:val="left" w:pos="0"/>
              </w:tabs>
              <w:snapToGrid w:val="0"/>
              <w:spacing w:line="400" w:lineRule="exact"/>
              <w:rPr>
                <w:rFonts w:ascii="仿宋_GB2312" w:eastAsia="仿宋_GB2312" w:hAnsi="仿宋_GB2312" w:cs="仿宋_GB2312"/>
                <w:kern w:val="0"/>
                <w:sz w:val="24"/>
              </w:rPr>
            </w:pPr>
            <w:r w:rsidRPr="00C21860">
              <w:rPr>
                <w:rFonts w:ascii="仿宋_GB2312" w:eastAsia="仿宋_GB2312" w:hint="eastAsia"/>
                <w:sz w:val="24"/>
                <w:lang w:val="zh-CN"/>
              </w:rPr>
              <w:t>根据投标人提供针对本项目稳定员工队伍方案进行打分，包含但不限于员工福利待遇，工会福利等方面</w:t>
            </w:r>
            <w:r w:rsidRPr="00C21860">
              <w:rPr>
                <w:rFonts w:ascii="仿宋_GB2312" w:eastAsia="仿宋_GB2312" w:hAnsi="仿宋_GB2312" w:cs="仿宋_GB2312" w:hint="eastAsia"/>
                <w:kern w:val="0"/>
                <w:sz w:val="24"/>
              </w:rPr>
              <w:t>。</w:t>
            </w:r>
            <w:r w:rsidR="00B26257" w:rsidRPr="00B26257">
              <w:rPr>
                <w:rFonts w:ascii="仿宋_GB2312" w:eastAsia="仿宋_GB2312" w:hAnsi="仿宋_GB2312" w:cs="仿宋_GB2312" w:hint="eastAsia"/>
                <w:sz w:val="24"/>
              </w:rPr>
              <w:t>（本项分值设置为5,4,3,2,1,0.5,0）</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1D3563">
            <w:pPr>
              <w:adjustRightInd w:val="0"/>
              <w:snapToGrid w:val="0"/>
              <w:spacing w:line="400" w:lineRule="exact"/>
              <w:jc w:val="center"/>
              <w:rPr>
                <w:rFonts w:ascii="仿宋_GB2312" w:eastAsia="仿宋_GB2312" w:hAnsi="仿宋_GB2312" w:cs="仿宋_GB2312"/>
                <w:sz w:val="24"/>
              </w:rPr>
            </w:pPr>
            <w:r w:rsidRPr="00C21860">
              <w:rPr>
                <w:rFonts w:ascii="仿宋_GB2312" w:eastAsia="仿宋_GB2312" w:hAnsi="仿宋_GB2312" w:cs="仿宋_GB2312" w:hint="eastAsia"/>
                <w:sz w:val="24"/>
              </w:rPr>
              <w:t>5</w:t>
            </w:r>
          </w:p>
        </w:tc>
      </w:tr>
      <w:tr w:rsidR="003D01F2" w:rsidRPr="00C21860" w:rsidTr="00131DF5">
        <w:trPr>
          <w:trHeight w:val="90"/>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13</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adjustRightInd w:val="0"/>
              <w:snapToGrid w:val="0"/>
              <w:spacing w:line="400" w:lineRule="exact"/>
              <w:jc w:val="center"/>
              <w:rPr>
                <w:rFonts w:ascii="仿宋_GB2312" w:eastAsia="仿宋_GB2312" w:hAnsi="仿宋_GB2312" w:cs="仿宋_GB2312"/>
                <w:sz w:val="24"/>
              </w:rPr>
            </w:pPr>
            <w:r w:rsidRPr="00C21860">
              <w:rPr>
                <w:rFonts w:ascii="仿宋_GB2312" w:eastAsia="仿宋_GB2312" w:hAnsi="仿宋_GB2312" w:cs="仿宋_GB2312" w:hint="eastAsia"/>
                <w:sz w:val="24"/>
              </w:rPr>
              <w:t>培训方案</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97171A">
            <w:pPr>
              <w:adjustRightInd w:val="0"/>
              <w:snapToGrid w:val="0"/>
              <w:spacing w:line="400" w:lineRule="exact"/>
              <w:rPr>
                <w:rFonts w:ascii="仿宋_GB2312" w:eastAsia="仿宋_GB2312" w:hAnsi="仿宋_GB2312" w:cs="仿宋_GB2312"/>
                <w:sz w:val="24"/>
                <w:lang w:val="zh-CN"/>
              </w:rPr>
            </w:pPr>
            <w:r w:rsidRPr="00C21860">
              <w:rPr>
                <w:rFonts w:ascii="仿宋_GB2312" w:eastAsia="仿宋_GB2312" w:hAnsi="仿宋_GB2312" w:cs="仿宋_GB2312" w:hint="eastAsia"/>
                <w:kern w:val="0"/>
                <w:sz w:val="24"/>
              </w:rPr>
              <w:t>根据投标人提供的培训方案进行打分，包含但不限于各类人员演练制度、培训场地、培训师资、培训制度、培训内容等方面。</w:t>
            </w:r>
            <w:r w:rsidR="00B26257" w:rsidRPr="00B26257">
              <w:rPr>
                <w:rFonts w:ascii="仿宋_GB2312" w:eastAsia="仿宋_GB2312" w:hAnsi="仿宋_GB2312" w:cs="仿宋_GB2312" w:hint="eastAsia"/>
                <w:sz w:val="24"/>
              </w:rPr>
              <w:t>（本项分值设置为5,4,3,2,1,0.5,0）</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adjustRightInd w:val="0"/>
              <w:snapToGrid w:val="0"/>
              <w:spacing w:line="400" w:lineRule="exact"/>
              <w:jc w:val="center"/>
              <w:rPr>
                <w:rFonts w:ascii="仿宋_GB2312" w:eastAsia="仿宋_GB2312" w:hAnsi="仿宋_GB2312" w:cs="仿宋_GB2312"/>
                <w:sz w:val="24"/>
              </w:rPr>
            </w:pPr>
            <w:r w:rsidRPr="00C21860">
              <w:rPr>
                <w:rFonts w:ascii="仿宋_GB2312" w:eastAsia="仿宋_GB2312" w:hAnsi="仿宋_GB2312" w:cs="仿宋_GB2312" w:hint="eastAsia"/>
                <w:sz w:val="24"/>
              </w:rPr>
              <w:t>5</w:t>
            </w:r>
          </w:p>
        </w:tc>
      </w:tr>
      <w:tr w:rsidR="003D01F2" w:rsidRPr="00C21860" w:rsidTr="00131DF5">
        <w:trPr>
          <w:trHeight w:val="90"/>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14</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spacing w:line="400" w:lineRule="exact"/>
              <w:jc w:val="left"/>
              <w:rPr>
                <w:rFonts w:ascii="仿宋_GB2312" w:eastAsia="仿宋_GB2312" w:hAnsi="仿宋_GB2312" w:cs="仿宋_GB2312"/>
                <w:sz w:val="24"/>
              </w:rPr>
            </w:pPr>
            <w:r w:rsidRPr="00C21860">
              <w:rPr>
                <w:rFonts w:ascii="仿宋_GB2312" w:eastAsia="仿宋_GB2312" w:hAnsi="仿宋_GB2312" w:cs="仿宋_GB2312" w:hint="eastAsia"/>
                <w:sz w:val="24"/>
              </w:rPr>
              <w:t>工作组织实施方案</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97171A">
            <w:pPr>
              <w:spacing w:line="400" w:lineRule="exact"/>
              <w:jc w:val="left"/>
              <w:rPr>
                <w:rFonts w:ascii="仿宋_GB2312" w:eastAsia="仿宋_GB2312" w:hAnsi="仿宋_GB2312" w:cs="仿宋_GB2312"/>
                <w:sz w:val="24"/>
              </w:rPr>
            </w:pPr>
            <w:r w:rsidRPr="00C21860">
              <w:rPr>
                <w:rFonts w:ascii="仿宋_GB2312" w:eastAsia="仿宋_GB2312" w:hAnsi="仿宋_GB2312" w:cs="仿宋_GB2312" w:hint="eastAsia"/>
                <w:sz w:val="24"/>
              </w:rPr>
              <w:t>根据投标人提供的工作组织实施方案进行打分，包含但不限于管理流程、包括运作流程图、激励机制、监督机制、自我约束机制、信息反馈渠道及处理机制、管理指标承诺达到物业管理标准等方面。</w:t>
            </w:r>
            <w:r w:rsidR="00B26257" w:rsidRPr="00B26257">
              <w:rPr>
                <w:rFonts w:ascii="仿宋_GB2312" w:eastAsia="仿宋_GB2312" w:hAnsi="仿宋_GB2312" w:cs="仿宋_GB2312" w:hint="eastAsia"/>
                <w:sz w:val="24"/>
              </w:rPr>
              <w:t>（本项分值设置为5,4,3,2,1,0.5,0）</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adjustRightInd w:val="0"/>
              <w:snapToGrid w:val="0"/>
              <w:spacing w:line="400" w:lineRule="exact"/>
              <w:jc w:val="center"/>
              <w:rPr>
                <w:rFonts w:ascii="仿宋_GB2312" w:eastAsia="仿宋_GB2312" w:hAnsi="仿宋_GB2312" w:cs="仿宋_GB2312"/>
                <w:sz w:val="24"/>
              </w:rPr>
            </w:pPr>
            <w:r w:rsidRPr="00C21860">
              <w:rPr>
                <w:rFonts w:ascii="仿宋_GB2312" w:eastAsia="仿宋_GB2312" w:hAnsi="仿宋_GB2312" w:cs="仿宋_GB2312" w:hint="eastAsia"/>
                <w:sz w:val="24"/>
              </w:rPr>
              <w:t>5</w:t>
            </w:r>
          </w:p>
        </w:tc>
      </w:tr>
      <w:tr w:rsidR="003D01F2" w:rsidRPr="00C21860" w:rsidTr="00131DF5">
        <w:trPr>
          <w:trHeight w:val="90"/>
          <w:jc w:val="center"/>
        </w:trPr>
        <w:tc>
          <w:tcPr>
            <w:tcW w:w="758" w:type="dxa"/>
            <w:tcBorders>
              <w:top w:val="single" w:sz="4" w:space="0" w:color="auto"/>
              <w:left w:val="single" w:sz="4" w:space="0" w:color="auto"/>
              <w:bottom w:val="single" w:sz="4" w:space="0" w:color="auto"/>
              <w:right w:val="single" w:sz="4" w:space="0" w:color="auto"/>
              <w:tl2br w:val="nil"/>
              <w:tr2bl w:val="nil"/>
            </w:tcBorders>
            <w:vAlign w:val="center"/>
          </w:tcPr>
          <w:p w:rsidR="003D01F2" w:rsidRPr="00C21860" w:rsidRDefault="003D01F2" w:rsidP="003D01F2">
            <w:pPr>
              <w:spacing w:line="400" w:lineRule="exact"/>
              <w:jc w:val="center"/>
              <w:rPr>
                <w:rFonts w:ascii="仿宋_GB2312" w:eastAsia="仿宋_GB2312" w:hAnsi="仿宋" w:cs="仿宋"/>
                <w:sz w:val="24"/>
              </w:rPr>
            </w:pPr>
            <w:r w:rsidRPr="00C21860">
              <w:rPr>
                <w:rFonts w:ascii="仿宋_GB2312" w:eastAsia="仿宋_GB2312" w:hAnsi="仿宋" w:cs="仿宋" w:hint="eastAsia"/>
                <w:sz w:val="24"/>
              </w:rPr>
              <w:t>15</w:t>
            </w:r>
          </w:p>
        </w:tc>
        <w:tc>
          <w:tcPr>
            <w:tcW w:w="1213"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widowControl/>
              <w:snapToGrid w:val="0"/>
              <w:spacing w:line="400" w:lineRule="exact"/>
              <w:jc w:val="center"/>
              <w:rPr>
                <w:rFonts w:ascii="仿宋_GB2312" w:eastAsia="仿宋_GB2312" w:hAnsi="宋体"/>
                <w:bCs/>
                <w:iCs/>
                <w:sz w:val="24"/>
              </w:rPr>
            </w:pPr>
            <w:r w:rsidRPr="00C21860">
              <w:rPr>
                <w:rFonts w:ascii="仿宋_GB2312" w:eastAsia="仿宋_GB2312" w:hAnsi="仿宋" w:cs="仿宋" w:hint="eastAsia"/>
                <w:iCs/>
                <w:sz w:val="24"/>
              </w:rPr>
              <w:t>重大活动后勤保障方案</w:t>
            </w:r>
          </w:p>
        </w:tc>
        <w:tc>
          <w:tcPr>
            <w:tcW w:w="6308"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97171A">
            <w:pPr>
              <w:widowControl/>
              <w:snapToGrid w:val="0"/>
              <w:spacing w:line="400" w:lineRule="exact"/>
              <w:jc w:val="left"/>
              <w:rPr>
                <w:rFonts w:ascii="仿宋_GB2312" w:eastAsia="仿宋_GB2312" w:hAnsi="宋体"/>
                <w:bCs/>
                <w:iCs/>
                <w:sz w:val="24"/>
              </w:rPr>
            </w:pPr>
            <w:r w:rsidRPr="00C21860">
              <w:rPr>
                <w:rFonts w:ascii="仿宋_GB2312" w:eastAsia="仿宋_GB2312" w:hAnsi="宋体" w:hint="eastAsia"/>
                <w:bCs/>
                <w:iCs/>
                <w:sz w:val="24"/>
              </w:rPr>
              <w:t>根据投标人提供的</w:t>
            </w:r>
            <w:r w:rsidRPr="00C21860">
              <w:rPr>
                <w:rFonts w:ascii="仿宋_GB2312" w:eastAsia="仿宋_GB2312" w:hAnsi="仿宋" w:cs="仿宋" w:hint="eastAsia"/>
                <w:iCs/>
                <w:sz w:val="24"/>
              </w:rPr>
              <w:t>重大活动后勤保障方案</w:t>
            </w:r>
            <w:r w:rsidRPr="00C21860">
              <w:rPr>
                <w:rFonts w:ascii="仿宋_GB2312" w:eastAsia="仿宋_GB2312" w:hAnsi="宋体" w:hint="eastAsia"/>
                <w:bCs/>
                <w:iCs/>
                <w:sz w:val="24"/>
              </w:rPr>
              <w:t>进行打分，</w:t>
            </w:r>
            <w:r w:rsidRPr="00C21860">
              <w:rPr>
                <w:rFonts w:ascii="仿宋_GB2312" w:eastAsia="仿宋_GB2312" w:hAnsi="仿宋" w:cs="仿宋" w:hint="eastAsia"/>
                <w:iCs/>
                <w:sz w:val="24"/>
              </w:rPr>
              <w:t>包含重大活动的响应时效、人员保障措施、装备保障措施等方面。</w:t>
            </w:r>
            <w:r w:rsidR="00B26257" w:rsidRPr="00B26257">
              <w:rPr>
                <w:rFonts w:ascii="仿宋_GB2312" w:eastAsia="仿宋_GB2312" w:hAnsi="仿宋_GB2312" w:cs="仿宋_GB2312" w:hint="eastAsia"/>
                <w:sz w:val="24"/>
              </w:rPr>
              <w:t>（本项分值设置为5,4,3,2,1,0.5,0）</w:t>
            </w:r>
          </w:p>
        </w:tc>
        <w:tc>
          <w:tcPr>
            <w:tcW w:w="779" w:type="dxa"/>
            <w:tcBorders>
              <w:top w:val="single" w:sz="4" w:space="0" w:color="auto"/>
              <w:left w:val="nil"/>
              <w:bottom w:val="single" w:sz="4" w:space="0" w:color="auto"/>
              <w:right w:val="single" w:sz="4" w:space="0" w:color="auto"/>
              <w:tl2br w:val="nil"/>
              <w:tr2bl w:val="nil"/>
            </w:tcBorders>
            <w:vAlign w:val="center"/>
          </w:tcPr>
          <w:p w:rsidR="003D01F2" w:rsidRPr="00C21860" w:rsidRDefault="003D01F2" w:rsidP="003D01F2">
            <w:pPr>
              <w:widowControl/>
              <w:snapToGrid w:val="0"/>
              <w:spacing w:line="400" w:lineRule="exact"/>
              <w:jc w:val="center"/>
              <w:rPr>
                <w:rFonts w:ascii="仿宋_GB2312" w:eastAsia="仿宋_GB2312" w:hAnsi="宋体"/>
                <w:bCs/>
                <w:iCs/>
                <w:sz w:val="24"/>
              </w:rPr>
            </w:pPr>
            <w:r w:rsidRPr="00C21860">
              <w:rPr>
                <w:rFonts w:ascii="仿宋_GB2312" w:eastAsia="仿宋_GB2312" w:hAnsi="宋体" w:hint="eastAsia"/>
                <w:bCs/>
                <w:iCs/>
                <w:sz w:val="24"/>
              </w:rPr>
              <w:t>5</w:t>
            </w:r>
          </w:p>
        </w:tc>
      </w:tr>
    </w:tbl>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68596F" w:rsidRDefault="00A218C1">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2.2价格分（20分）</w:t>
      </w:r>
    </w:p>
    <w:p w:rsidR="0068596F" w:rsidRDefault="00A218C1">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68596F" w:rsidRDefault="00A218C1">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p>
    <w:p w:rsidR="0068596F" w:rsidRDefault="00A2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rsidR="0068596F" w:rsidRPr="0097171A" w:rsidRDefault="00A218C1" w:rsidP="00971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即：投标报价得分=(评标基准价／投标报价)×20</w:t>
      </w:r>
    </w:p>
    <w:bookmarkEnd w:id="6"/>
    <w:bookmarkEnd w:id="7"/>
    <w:bookmarkEnd w:id="8"/>
    <w:bookmarkEnd w:id="9"/>
    <w:p w:rsidR="0068596F" w:rsidRDefault="0068596F">
      <w:pPr>
        <w:snapToGrid w:val="0"/>
        <w:spacing w:line="360" w:lineRule="auto"/>
        <w:jc w:val="center"/>
        <w:rPr>
          <w:rFonts w:ascii="仿宋_GB2312" w:eastAsia="仿宋_GB2312" w:hAnsi="仿宋_GB2312" w:cs="仿宋_GB2312"/>
          <w:b/>
          <w:sz w:val="36"/>
          <w:szCs w:val="20"/>
        </w:rPr>
      </w:pPr>
    </w:p>
    <w:p w:rsidR="0068596F" w:rsidRDefault="00A218C1">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 xml:space="preserve">第六部分   </w:t>
      </w:r>
      <w:r>
        <w:rPr>
          <w:rFonts w:ascii="仿宋_GB2312" w:eastAsia="仿宋_GB2312" w:hAnsi="仿宋" w:cs="仿宋" w:hint="eastAsia"/>
          <w:b/>
          <w:sz w:val="36"/>
          <w:szCs w:val="20"/>
        </w:rPr>
        <w:t>投标文件及其附件格式</w:t>
      </w:r>
    </w:p>
    <w:p w:rsidR="0068596F" w:rsidRDefault="0068596F">
      <w:pPr>
        <w:spacing w:line="360" w:lineRule="auto"/>
        <w:ind w:firstLineChars="200" w:firstLine="480"/>
        <w:outlineLvl w:val="0"/>
        <w:rPr>
          <w:rFonts w:ascii="仿宋_GB2312" w:eastAsia="仿宋_GB2312" w:hAnsi="仿宋_GB2312" w:cs="仿宋_GB2312"/>
          <w:sz w:val="24"/>
        </w:rPr>
      </w:pPr>
    </w:p>
    <w:p w:rsidR="0068596F" w:rsidRDefault="00A218C1">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68596F" w:rsidRDefault="00A218C1">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68596F" w:rsidRDefault="0068596F">
      <w:pPr>
        <w:adjustRightInd w:val="0"/>
        <w:spacing w:line="360" w:lineRule="auto"/>
        <w:jc w:val="center"/>
        <w:outlineLvl w:val="0"/>
        <w:rPr>
          <w:rFonts w:ascii="仿宋_GB2312" w:eastAsia="仿宋_GB2312" w:hAnsi="仿宋" w:cs="仿宋"/>
          <w:b/>
          <w:kern w:val="0"/>
          <w:sz w:val="36"/>
          <w:szCs w:val="36"/>
        </w:rPr>
      </w:pPr>
    </w:p>
    <w:p w:rsidR="0068596F" w:rsidRDefault="00A218C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（1）符合参加政府采购活动应当具备的一般条件的承诺函……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（2）联合协议</w:t>
      </w:r>
      <w:r>
        <w:rPr>
          <w:rFonts w:ascii="仿宋_GB2312" w:eastAsia="仿宋_GB2312" w:hAnsi="仿宋" w:cs="仿宋" w:hint="eastAsia"/>
          <w:sz w:val="24"/>
        </w:rPr>
        <w:t>……</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（3）分包协议……</w:t>
      </w:r>
      <w:proofErr w:type="gramStart"/>
      <w:r>
        <w:rPr>
          <w:rFonts w:ascii="仿宋_GB2312" w:eastAsia="仿宋_GB2312" w:hAnsi="仿宋" w:cs="仿宋" w:hint="eastAsia"/>
          <w:snapToGrid w:val="0"/>
          <w:sz w:val="24"/>
          <w:szCs w:val="21"/>
          <w:lang w:val="zh-CN"/>
        </w:rPr>
        <w:t>…………………………………………………………</w:t>
      </w:r>
      <w:proofErr w:type="gramEnd"/>
      <w:r>
        <w:rPr>
          <w:rFonts w:ascii="仿宋_GB2312" w:eastAsia="仿宋_GB2312" w:hAnsi="仿宋" w:cs="仿宋" w:hint="eastAsia"/>
          <w:snapToGrid w:val="0"/>
          <w:sz w:val="24"/>
          <w:szCs w:val="21"/>
          <w:lang w:val="zh-CN"/>
        </w:rPr>
        <w:t>（页码）</w:t>
      </w:r>
    </w:p>
    <w:p w:rsidR="0068596F" w:rsidRDefault="00A218C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（4）落实政府采购政策需满足的资格要求……</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（5）本项目的特定资格要求……</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68596F">
      <w:pPr>
        <w:spacing w:line="360" w:lineRule="auto"/>
        <w:ind w:firstLineChars="200" w:firstLine="480"/>
        <w:outlineLvl w:val="0"/>
        <w:rPr>
          <w:rFonts w:ascii="仿宋_GB2312" w:eastAsia="仿宋_GB2312" w:hAnsi="仿宋_GB2312" w:cs="仿宋_GB2312"/>
          <w:sz w:val="24"/>
        </w:rPr>
      </w:pPr>
    </w:p>
    <w:p w:rsidR="0068596F" w:rsidRDefault="0068596F">
      <w:pPr>
        <w:pStyle w:val="aa"/>
        <w:spacing w:line="800" w:lineRule="atLeast"/>
        <w:ind w:leftChars="0" w:left="0"/>
        <w:rPr>
          <w:rFonts w:ascii="仿宋_GB2312" w:eastAsia="仿宋_GB2312" w:hAnsi="宋体"/>
          <w:b/>
          <w:sz w:val="36"/>
          <w:szCs w:val="36"/>
        </w:rPr>
      </w:pPr>
    </w:p>
    <w:p w:rsidR="0068596F" w:rsidRDefault="0068596F">
      <w:pPr>
        <w:pStyle w:val="aa"/>
        <w:spacing w:line="800" w:lineRule="atLeast"/>
        <w:ind w:leftChars="0" w:left="0"/>
        <w:rPr>
          <w:rFonts w:ascii="仿宋_GB2312" w:eastAsia="仿宋_GB2312" w:hAnsi="宋体"/>
          <w:b/>
          <w:sz w:val="36"/>
          <w:szCs w:val="36"/>
        </w:rPr>
      </w:pPr>
    </w:p>
    <w:p w:rsidR="0068596F" w:rsidRDefault="0068596F">
      <w:pPr>
        <w:rPr>
          <w:rFonts w:ascii="仿宋_GB2312" w:eastAsia="仿宋_GB2312" w:hAnsi="宋体"/>
          <w:b/>
          <w:sz w:val="30"/>
          <w:szCs w:val="30"/>
        </w:rPr>
      </w:pPr>
    </w:p>
    <w:p w:rsidR="0068596F" w:rsidRDefault="0068596F">
      <w:pPr>
        <w:rPr>
          <w:rFonts w:ascii="仿宋_GB2312" w:eastAsia="仿宋_GB2312" w:hAnsi="宋体"/>
          <w:b/>
          <w:sz w:val="30"/>
          <w:szCs w:val="30"/>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A218C1">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 符合参加政府采购活动应当具备的一般条件的承诺函</w:t>
      </w:r>
    </w:p>
    <w:p w:rsidR="0068596F" w:rsidRDefault="0068596F">
      <w:pPr>
        <w:snapToGrid w:val="0"/>
        <w:spacing w:line="440" w:lineRule="exact"/>
        <w:rPr>
          <w:rFonts w:ascii="仿宋_GB2312" w:eastAsia="仿宋_GB2312" w:hAnsi="仿宋_GB2312" w:cs="仿宋_GB2312"/>
          <w:sz w:val="24"/>
        </w:rPr>
      </w:pP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绍兴市中级人民法院、绍兴市公共资源交易中心：</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我方参与绍兴市中级人民法院</w:t>
      </w:r>
      <w:r w:rsidR="00DC6215">
        <w:rPr>
          <w:rFonts w:ascii="仿宋_GB2312" w:eastAsia="仿宋_GB2312" w:hAnsi="仿宋" w:cs="仿宋" w:hint="eastAsia"/>
          <w:sz w:val="24"/>
        </w:rPr>
        <w:t>保安服务项目</w:t>
      </w:r>
      <w:r>
        <w:rPr>
          <w:rFonts w:ascii="仿宋_GB2312" w:eastAsia="仿宋_GB2312" w:hAnsi="仿宋" w:cs="仿宋" w:hint="eastAsia"/>
          <w:sz w:val="24"/>
        </w:rPr>
        <w:t>（招标编号:</w:t>
      </w:r>
      <w:r w:rsidR="00DC6215">
        <w:rPr>
          <w:rFonts w:ascii="仿宋_GB2312" w:eastAsia="仿宋_GB2312" w:hAnsi="仿宋" w:cs="仿宋" w:hint="eastAsia"/>
          <w:sz w:val="24"/>
        </w:rPr>
        <w:t>2024-12-0154</w:t>
      </w:r>
      <w:r>
        <w:rPr>
          <w:rFonts w:ascii="仿宋_GB2312" w:eastAsia="仿宋_GB2312" w:hAnsi="仿宋" w:cs="仿宋" w:hint="eastAsia"/>
          <w:sz w:val="24"/>
        </w:rPr>
        <w:t>）政府采购活动，郑重承诺：</w:t>
      </w:r>
    </w:p>
    <w:p w:rsidR="0068596F" w:rsidRDefault="00A218C1">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2、具有良好的商业信誉和健全的财务会计制度； </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3、具有履行合同所必需的设备和专业技术能力；</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4、有依法缴纳税收和社会保障资金的良好记录；</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5、参加政府采购活动前三年内，在经营活动中没有重大违法记录；</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6、具有法律、行政法规规定的其他条件。</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（二）未被信用中国（www.creditchina.gov.cn)、中国政府采购网（www.ccgp.gov.cn）列入失信被执行人、重大税收违法案件当事人名单、政府采购严重违法失信行为记录名单。</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1、单位负责人为同一人或者存在直接控股、管理关系的不同供应商参加同一合同项下的政府采购活动的；</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2、为采购项目提供整体设计、规范编制或者项目管理、监理、检测等服务后再参加该采购项目的其他采购活动的。</w:t>
      </w:r>
    </w:p>
    <w:p w:rsidR="0068596F" w:rsidRDefault="00A218C1">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投标人名称(电子签名)：</w:t>
      </w:r>
    </w:p>
    <w:p w:rsidR="0068596F" w:rsidRDefault="00A218C1">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 xml:space="preserve">：  年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A218C1">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68596F" w:rsidRDefault="00A218C1">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[以联合体形式投标的，提供联合协议（附件5）；本项目不接受联合体投标或者投标人不以联合体形式投标的，则不需要提供]</w:t>
      </w:r>
    </w:p>
    <w:p w:rsidR="0068596F" w:rsidRDefault="0068596F">
      <w:pPr>
        <w:pStyle w:val="Default"/>
        <w:rPr>
          <w:color w:val="auto"/>
        </w:rPr>
      </w:pPr>
    </w:p>
    <w:p w:rsidR="0068596F" w:rsidRDefault="00A218C1">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68596F" w:rsidRDefault="00A218C1">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[中标后以分包方式履行合同的，提供分包意向协议(附件6)；采购人不同意分包或者投标人中标后不以分包方式履行合同的，则不需要提供。]</w:t>
      </w: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A218C1">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68596F" w:rsidRDefault="00A218C1">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 xml:space="preserve">.专门面向中小企业，货物全部由符合政策要求的中小企业（或小微企业）制造的，提供相应的中小企业声明函（附件7）。 </w:t>
      </w:r>
    </w:p>
    <w:p w:rsidR="0068596F" w:rsidRDefault="00A218C1">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w:t>
      </w:r>
      <w:proofErr w:type="gramStart"/>
      <w:r>
        <w:rPr>
          <w:rFonts w:ascii="仿宋_GB2312" w:eastAsia="仿宋_GB2312" w:hAnsi="仿宋" w:cs="仿宋" w:hint="eastAsia"/>
          <w:sz w:val="24"/>
        </w:rPr>
        <w:t>式参加</w:t>
      </w:r>
      <w:proofErr w:type="gramEnd"/>
      <w:r>
        <w:rPr>
          <w:rFonts w:ascii="仿宋_GB2312" w:eastAsia="仿宋_GB2312" w:hAnsi="仿宋" w:cs="仿宋" w:hint="eastAsia"/>
          <w:sz w:val="24"/>
        </w:rPr>
        <w:t>的，提供联合协议（附件5）和中小企业声明函（附件7），联合协议中中小企业合同金额应当达到招标公告载明的比例；如果供应商本身提供所有标的均由中小企业制造的，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68596F" w:rsidRDefault="00A218C1">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68596F" w:rsidRDefault="0068596F">
      <w:pPr>
        <w:widowControl/>
        <w:spacing w:line="360" w:lineRule="auto"/>
        <w:ind w:left="150"/>
        <w:jc w:val="center"/>
        <w:rPr>
          <w:rFonts w:ascii="仿宋_GB2312" w:eastAsia="仿宋_GB2312" w:hAnsi="仿宋" w:cs="仿宋"/>
          <w:b/>
          <w:kern w:val="0"/>
          <w:sz w:val="32"/>
          <w:szCs w:val="32"/>
        </w:rPr>
      </w:pPr>
    </w:p>
    <w:p w:rsidR="0068596F" w:rsidRDefault="00A218C1">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68596F" w:rsidRDefault="00A218C1">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68596F" w:rsidRDefault="0068596F">
      <w:pPr>
        <w:spacing w:line="336" w:lineRule="auto"/>
        <w:jc w:val="center"/>
        <w:rPr>
          <w:rFonts w:ascii="仿宋_GB2312" w:eastAsia="仿宋_GB2312" w:hAnsi="仿宋" w:cs="仿宋"/>
          <w:b/>
          <w:kern w:val="0"/>
          <w:sz w:val="36"/>
          <w:szCs w:val="36"/>
        </w:rPr>
      </w:pPr>
    </w:p>
    <w:p w:rsidR="0068596F" w:rsidRDefault="0068596F">
      <w:pPr>
        <w:spacing w:line="336" w:lineRule="auto"/>
        <w:jc w:val="center"/>
        <w:rPr>
          <w:rFonts w:ascii="仿宋_GB2312" w:eastAsia="仿宋_GB2312" w:hAnsi="仿宋" w:cs="仿宋"/>
          <w:b/>
          <w:kern w:val="0"/>
          <w:sz w:val="36"/>
          <w:szCs w:val="36"/>
        </w:rPr>
      </w:pPr>
    </w:p>
    <w:p w:rsidR="0068596F" w:rsidRDefault="00A218C1">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68596F" w:rsidRDefault="0068596F">
      <w:pPr>
        <w:spacing w:line="336" w:lineRule="auto"/>
        <w:jc w:val="center"/>
        <w:outlineLvl w:val="0"/>
        <w:rPr>
          <w:rFonts w:ascii="仿宋_GB2312" w:eastAsia="仿宋_GB2312" w:hAnsi="仿宋" w:cs="仿宋"/>
          <w:b/>
          <w:kern w:val="0"/>
          <w:sz w:val="24"/>
        </w:rPr>
      </w:pPr>
    </w:p>
    <w:p w:rsidR="0068596F" w:rsidRDefault="00A218C1">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68596F" w:rsidRDefault="00A218C1">
      <w:pPr>
        <w:pStyle w:val="55"/>
        <w:spacing w:line="336" w:lineRule="auto"/>
        <w:ind w:left="0" w:firstLineChars="0" w:firstLine="0"/>
        <w:rPr>
          <w:rFonts w:cs="仿宋"/>
        </w:rPr>
      </w:pPr>
      <w:r>
        <w:rPr>
          <w:rFonts w:cs="仿宋" w:hint="eastAsia"/>
          <w:lang w:val="zh-CN"/>
        </w:rPr>
        <w:t>（1）</w:t>
      </w:r>
      <w:r>
        <w:rPr>
          <w:rFonts w:cs="仿宋" w:hint="eastAsia"/>
        </w:rPr>
        <w:t>投标函</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 xml:space="preserve"> </w:t>
      </w:r>
      <w:r>
        <w:rPr>
          <w:rFonts w:cs="仿宋" w:hint="eastAsia"/>
        </w:rPr>
        <w:t>（页码）</w:t>
      </w:r>
    </w:p>
    <w:p w:rsidR="0068596F" w:rsidRDefault="00A218C1">
      <w:pPr>
        <w:pStyle w:val="55"/>
        <w:spacing w:line="336" w:lineRule="auto"/>
        <w:ind w:left="0" w:firstLineChars="0" w:firstLine="0"/>
        <w:rPr>
          <w:rFonts w:cs="仿宋"/>
        </w:rPr>
      </w:pPr>
      <w:r>
        <w:rPr>
          <w:rFonts w:cs="仿宋" w:hint="eastAsia"/>
          <w:lang w:val="zh-CN"/>
        </w:rPr>
        <w:t>（2）</w:t>
      </w:r>
      <w:r>
        <w:rPr>
          <w:rFonts w:cs="仿宋" w:hint="eastAsia"/>
        </w:rPr>
        <w:t>法定代表人授权书……</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68596F" w:rsidRDefault="00A218C1">
      <w:pPr>
        <w:pStyle w:val="55"/>
        <w:spacing w:line="336" w:lineRule="auto"/>
        <w:ind w:left="0" w:firstLineChars="0" w:firstLine="0"/>
        <w:rPr>
          <w:rFonts w:cs="仿宋"/>
        </w:rPr>
      </w:pPr>
      <w:r>
        <w:rPr>
          <w:rFonts w:cs="仿宋" w:hint="eastAsia"/>
          <w:lang w:val="zh-CN"/>
        </w:rPr>
        <w:t>（3）</w:t>
      </w:r>
      <w:r>
        <w:rPr>
          <w:rFonts w:cs="仿宋" w:hint="eastAsia"/>
        </w:rPr>
        <w:t>授权代表</w:t>
      </w:r>
      <w:proofErr w:type="gramStart"/>
      <w:r>
        <w:rPr>
          <w:rFonts w:cs="仿宋" w:hint="eastAsia"/>
        </w:rPr>
        <w:t>社保证明</w:t>
      </w:r>
      <w:proofErr w:type="gramEnd"/>
      <w:r>
        <w:rPr>
          <w:rFonts w:cs="仿宋" w:hint="eastAsia"/>
        </w:rPr>
        <w:t>……</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68596F" w:rsidRDefault="00A218C1">
      <w:pPr>
        <w:pStyle w:val="55"/>
        <w:spacing w:line="336" w:lineRule="auto"/>
        <w:ind w:left="0" w:firstLineChars="0" w:firstLine="0"/>
        <w:rPr>
          <w:rFonts w:cs="仿宋"/>
        </w:rPr>
      </w:pPr>
      <w:r>
        <w:rPr>
          <w:rFonts w:cs="仿宋" w:hint="eastAsia"/>
          <w:lang w:val="zh-CN"/>
        </w:rPr>
        <w:t>（4）</w:t>
      </w:r>
      <w:r>
        <w:rPr>
          <w:rFonts w:cs="仿宋" w:hint="eastAsia"/>
        </w:rPr>
        <w:t>法定代表人及其授权代表身份证复印件（复印件）……</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68596F" w:rsidRDefault="00A218C1">
      <w:pPr>
        <w:pStyle w:val="55"/>
        <w:spacing w:line="336" w:lineRule="auto"/>
        <w:ind w:left="0" w:firstLineChars="0" w:firstLine="0"/>
        <w:rPr>
          <w:rFonts w:cs="仿宋"/>
        </w:rPr>
      </w:pPr>
      <w:r>
        <w:rPr>
          <w:rFonts w:cs="仿宋" w:hint="eastAsia"/>
          <w:lang w:val="zh-CN"/>
        </w:rPr>
        <w:t>（5）</w:t>
      </w:r>
      <w:r>
        <w:rPr>
          <w:rFonts w:cs="仿宋" w:hint="eastAsia"/>
        </w:rPr>
        <w:t>法定代表人身份证明书……</w:t>
      </w:r>
      <w:proofErr w:type="gramStart"/>
      <w:r>
        <w:rPr>
          <w:rFonts w:cs="仿宋" w:hint="eastAsia"/>
        </w:rPr>
        <w:t>………………………………………………</w:t>
      </w:r>
      <w:proofErr w:type="gramEnd"/>
      <w:r>
        <w:rPr>
          <w:rFonts w:cs="仿宋" w:hint="eastAsia"/>
        </w:rPr>
        <w:t xml:space="preserve"> （页码）</w:t>
      </w:r>
    </w:p>
    <w:p w:rsidR="0068596F" w:rsidRDefault="00A218C1">
      <w:pPr>
        <w:pStyle w:val="55"/>
        <w:spacing w:line="336" w:lineRule="auto"/>
        <w:ind w:left="0" w:firstLineChars="0" w:firstLine="0"/>
        <w:rPr>
          <w:rFonts w:cs="仿宋"/>
        </w:rPr>
      </w:pPr>
      <w:r>
        <w:rPr>
          <w:rFonts w:cs="仿宋" w:hint="eastAsia"/>
          <w:lang w:val="zh-CN"/>
        </w:rPr>
        <w:t>（6）</w:t>
      </w:r>
      <w:r>
        <w:rPr>
          <w:rFonts w:cs="仿宋" w:hint="eastAsia"/>
        </w:rPr>
        <w:t>商务技术偏离表……</w:t>
      </w:r>
      <w:proofErr w:type="gramStart"/>
      <w:r>
        <w:rPr>
          <w:rFonts w:cs="仿宋" w:hint="eastAsia"/>
        </w:rPr>
        <w:t>………………………………………………………</w:t>
      </w:r>
      <w:proofErr w:type="gramEnd"/>
      <w:r>
        <w:rPr>
          <w:rFonts w:cs="仿宋" w:hint="eastAsia"/>
        </w:rPr>
        <w:t xml:space="preserve"> （页码）</w:t>
      </w:r>
    </w:p>
    <w:p w:rsidR="0068596F" w:rsidRDefault="00A218C1">
      <w:pPr>
        <w:pStyle w:val="55"/>
        <w:spacing w:line="336" w:lineRule="auto"/>
        <w:ind w:left="0" w:firstLineChars="0" w:firstLine="0"/>
        <w:rPr>
          <w:rFonts w:cs="仿宋"/>
        </w:rPr>
      </w:pPr>
      <w:r>
        <w:rPr>
          <w:rFonts w:cs="仿宋" w:hint="eastAsia"/>
          <w:lang w:val="zh-CN"/>
        </w:rPr>
        <w:t>（7）政府采购供应商廉洁自律承诺书</w:t>
      </w:r>
      <w:r>
        <w:rPr>
          <w:rFonts w:cs="仿宋" w:hint="eastAsia"/>
        </w:rPr>
        <w:t>……</w:t>
      </w:r>
      <w:proofErr w:type="gramStart"/>
      <w:r>
        <w:rPr>
          <w:rFonts w:cs="仿宋" w:hint="eastAsia"/>
        </w:rPr>
        <w:t>……………………………………</w:t>
      </w:r>
      <w:proofErr w:type="gramEnd"/>
      <w:r>
        <w:rPr>
          <w:rFonts w:cs="仿宋" w:hint="eastAsia"/>
        </w:rPr>
        <w:t xml:space="preserve"> （页码）</w:t>
      </w:r>
    </w:p>
    <w:p w:rsidR="0068596F" w:rsidRDefault="00A218C1">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（页码）</w:t>
      </w:r>
    </w:p>
    <w:p w:rsidR="0068596F" w:rsidRDefault="00A218C1">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68596F" w:rsidRDefault="00A218C1">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（11）售后服务方案……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（12）供应商售后服务证明材料……</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A218C1">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68596F" w:rsidRDefault="00A218C1">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绍兴市中级人民法院、绍兴市公共资源交易中心</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    、单位    、职务   ）</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 xml:space="preserve">填写单位    、地址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68596F" w:rsidRDefault="00A218C1">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2.我方承诺已经具备《中华人民共和国政府采购法》中规定的参加政府采购活动的供应商应当具备的条件。</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4.我方理解贵方将不受你们所收到的最低报价的约束。</w:t>
      </w:r>
    </w:p>
    <w:p w:rsidR="0068596F" w:rsidRDefault="00A218C1">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5.本投标自开标之日（投标截止之日）起90天内有效。</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a)提供虚假材料谋取中标、成交的；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b)采取不正当手段诋毁、排挤其他供应商的；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c)与采购人、其它供应商或者采购代理机构恶意串通的；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d)向采购人、采购代理机构行贿或者提供其他不正当利益的；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e)在招标采购过程中与采购人进行协商谈判的；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f)拒绝有关部门监督检查或提供虚假情况的。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供应商有前款第a)至e)项情形之一的，中标、成交无效。</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                              传真：</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 xml:space="preserve">开户银行：                          </w:t>
      </w:r>
      <w:proofErr w:type="gramStart"/>
      <w:r>
        <w:rPr>
          <w:rFonts w:ascii="仿宋_GB2312" w:eastAsia="仿宋_GB2312" w:hAnsi="仿宋" w:cs="仿宋" w:hint="eastAsia"/>
          <w:szCs w:val="24"/>
        </w:rPr>
        <w:t>帐号</w:t>
      </w:r>
      <w:proofErr w:type="gramEnd"/>
      <w:r>
        <w:rPr>
          <w:rFonts w:ascii="仿宋_GB2312" w:eastAsia="仿宋_GB2312" w:hAnsi="仿宋" w:cs="仿宋" w:hint="eastAsia"/>
          <w:szCs w:val="24"/>
        </w:rPr>
        <w:t>：</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法定代表人或其授权代表(签字或盖章)：</w:t>
      </w:r>
    </w:p>
    <w:p w:rsidR="0068596F" w:rsidRDefault="0068596F">
      <w:pPr>
        <w:snapToGrid w:val="0"/>
        <w:spacing w:line="336" w:lineRule="auto"/>
        <w:ind w:firstLineChars="200" w:firstLine="480"/>
        <w:jc w:val="left"/>
        <w:rPr>
          <w:rFonts w:ascii="仿宋_GB2312" w:eastAsia="仿宋_GB2312" w:hAnsi="仿宋" w:cs="仿宋"/>
          <w:sz w:val="24"/>
        </w:rPr>
      </w:pPr>
    </w:p>
    <w:p w:rsidR="0068596F" w:rsidRDefault="00A218C1">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 xml:space="preserve">投标人(电子签章)：　　　　　　　　　日期：  </w:t>
      </w:r>
    </w:p>
    <w:p w:rsidR="0068596F" w:rsidRDefault="0068596F">
      <w:pPr>
        <w:snapToGrid w:val="0"/>
        <w:spacing w:line="360" w:lineRule="auto"/>
        <w:jc w:val="center"/>
        <w:rPr>
          <w:rFonts w:ascii="仿宋_GB2312" w:eastAsia="仿宋_GB2312" w:hAnsi="仿宋" w:cs="仿宋"/>
          <w:b/>
          <w:kern w:val="0"/>
          <w:sz w:val="32"/>
          <w:szCs w:val="32"/>
        </w:rPr>
      </w:pPr>
    </w:p>
    <w:p w:rsidR="0068596F" w:rsidRDefault="0068596F">
      <w:pPr>
        <w:spacing w:line="360" w:lineRule="auto"/>
        <w:jc w:val="center"/>
        <w:rPr>
          <w:rFonts w:ascii="仿宋_GB2312" w:eastAsia="仿宋_GB2312" w:hAnsi="仿宋_GB2312" w:cs="仿宋_GB2312"/>
          <w:b/>
          <w:sz w:val="24"/>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A218C1">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二、法定代表人授权委托书（格式） </w:t>
      </w:r>
      <w:r>
        <w:rPr>
          <w:rFonts w:ascii="仿宋_GB2312" w:eastAsia="仿宋_GB2312" w:hAnsi="仿宋" w:cs="仿宋" w:hint="eastAsia"/>
          <w:b/>
          <w:kern w:val="0"/>
          <w:sz w:val="32"/>
          <w:szCs w:val="32"/>
          <w:lang w:val="zh-CN"/>
        </w:rPr>
        <w:t>（适用于非联合体投标）</w:t>
      </w:r>
    </w:p>
    <w:p w:rsidR="0068596F" w:rsidRDefault="0068596F">
      <w:pPr>
        <w:jc w:val="center"/>
        <w:rPr>
          <w:rFonts w:ascii="仿宋_GB2312" w:eastAsia="仿宋_GB2312" w:hAnsi="仿宋" w:cs="仿宋"/>
          <w:b/>
          <w:sz w:val="24"/>
        </w:rPr>
      </w:pPr>
    </w:p>
    <w:p w:rsidR="0068596F" w:rsidRDefault="00A218C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(填写姓名)</w:t>
      </w: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绍兴市中级人民法院、绍兴市公共资源交易中心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绍兴市中级人民法院</w:t>
      </w:r>
      <w:r w:rsidR="00DC6215">
        <w:rPr>
          <w:rFonts w:ascii="仿宋_GB2312" w:eastAsia="仿宋_GB2312" w:hAnsi="仿宋" w:cs="仿宋" w:hint="eastAsia"/>
          <w:sz w:val="24"/>
          <w:u w:val="single"/>
        </w:rPr>
        <w:t>保安服务项目</w:t>
      </w:r>
      <w:r>
        <w:rPr>
          <w:rFonts w:ascii="仿宋_GB2312" w:eastAsia="仿宋_GB2312" w:hAnsi="仿宋" w:cs="仿宋" w:hint="eastAsia"/>
          <w:sz w:val="24"/>
          <w:u w:val="single"/>
        </w:rPr>
        <w:t>（招标编号:</w:t>
      </w:r>
      <w:r w:rsidR="00DC6215">
        <w:rPr>
          <w:rFonts w:ascii="仿宋_GB2312" w:eastAsia="仿宋_GB2312" w:hAnsi="仿宋" w:cs="仿宋" w:hint="eastAsia"/>
          <w:sz w:val="24"/>
          <w:u w:val="single"/>
        </w:rPr>
        <w:t>2024-12-0154</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68596F" w:rsidRDefault="00A218C1">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68596F" w:rsidRDefault="0068596F">
      <w:pPr>
        <w:snapToGrid w:val="0"/>
        <w:spacing w:line="600" w:lineRule="exact"/>
        <w:jc w:val="lef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68596F" w:rsidRDefault="0068596F">
      <w:pPr>
        <w:spacing w:line="360" w:lineRule="exac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68596F" w:rsidRDefault="0068596F">
      <w:pPr>
        <w:spacing w:line="360" w:lineRule="exact"/>
        <w:rPr>
          <w:rFonts w:ascii="仿宋_GB2312" w:eastAsia="仿宋_GB2312" w:hAnsi="仿宋" w:cs="仿宋"/>
          <w:sz w:val="24"/>
        </w:rPr>
      </w:pPr>
    </w:p>
    <w:p w:rsidR="0068596F" w:rsidRDefault="00A218C1">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68596F" w:rsidRDefault="0068596F">
      <w:pPr>
        <w:spacing w:line="360" w:lineRule="exact"/>
        <w:rPr>
          <w:rFonts w:ascii="仿宋_GB2312" w:eastAsia="仿宋_GB2312" w:hAnsi="仿宋" w:cs="仿宋"/>
          <w:sz w:val="24"/>
        </w:rPr>
      </w:pPr>
    </w:p>
    <w:p w:rsidR="0068596F" w:rsidRDefault="0068596F">
      <w:pPr>
        <w:spacing w:line="360" w:lineRule="exac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68596F" w:rsidRDefault="0068596F">
      <w:pPr>
        <w:spacing w:line="360" w:lineRule="exact"/>
        <w:rPr>
          <w:rFonts w:ascii="仿宋_GB2312" w:eastAsia="仿宋_GB2312" w:hAnsi="仿宋" w:cs="仿宋"/>
          <w:sz w:val="24"/>
        </w:rPr>
      </w:pPr>
    </w:p>
    <w:p w:rsidR="0068596F" w:rsidRDefault="0068596F">
      <w:pPr>
        <w:spacing w:line="360" w:lineRule="exac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68596F" w:rsidRDefault="0068596F">
      <w:pPr>
        <w:spacing w:line="360" w:lineRule="exact"/>
        <w:rPr>
          <w:rFonts w:ascii="仿宋_GB2312" w:eastAsia="仿宋_GB2312" w:hAnsi="仿宋" w:cs="仿宋"/>
          <w:sz w:val="24"/>
        </w:rPr>
      </w:pPr>
    </w:p>
    <w:p w:rsidR="0068596F" w:rsidRDefault="0068596F">
      <w:pPr>
        <w:spacing w:line="360" w:lineRule="exact"/>
        <w:rPr>
          <w:rFonts w:ascii="仿宋_GB2312" w:eastAsia="仿宋_GB2312" w:hAnsi="仿宋" w:cs="仿宋"/>
          <w:sz w:val="24"/>
        </w:rPr>
      </w:pPr>
    </w:p>
    <w:p w:rsidR="0068596F" w:rsidRDefault="00A218C1">
      <w:pPr>
        <w:ind w:firstLineChars="2200" w:firstLine="5280"/>
        <w:jc w:val="left"/>
        <w:rPr>
          <w:rFonts w:ascii="仿宋_GB2312" w:eastAsia="仿宋_GB2312" w:hAnsi="仿宋" w:cs="仿宋"/>
          <w:sz w:val="24"/>
        </w:rPr>
      </w:pPr>
      <w:r>
        <w:rPr>
          <w:rFonts w:ascii="仿宋_GB2312" w:eastAsia="仿宋_GB2312" w:hAnsi="仿宋" w:cs="仿宋" w:hint="eastAsia"/>
          <w:sz w:val="24"/>
        </w:rPr>
        <w:t>日期：    年   月   日</w:t>
      </w:r>
    </w:p>
    <w:p w:rsidR="0068596F" w:rsidRDefault="0068596F">
      <w:pPr>
        <w:ind w:firstLineChars="2050" w:firstLine="4920"/>
        <w:jc w:val="left"/>
        <w:rPr>
          <w:rFonts w:ascii="仿宋_GB2312" w:eastAsia="仿宋_GB2312" w:hAnsi="仿宋" w:cs="仿宋"/>
          <w:sz w:val="24"/>
        </w:rPr>
      </w:pPr>
    </w:p>
    <w:p w:rsidR="0068596F" w:rsidRDefault="0068596F">
      <w:pPr>
        <w:spacing w:line="800" w:lineRule="exact"/>
        <w:rPr>
          <w:rFonts w:ascii="仿宋_GB2312" w:eastAsia="仿宋_GB2312" w:hAnsi="仿宋" w:cs="仿宋"/>
          <w:b/>
          <w:sz w:val="24"/>
        </w:rPr>
      </w:pPr>
    </w:p>
    <w:p w:rsidR="0068596F" w:rsidRDefault="00A218C1">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法定代表人授权委托书（格式） </w:t>
      </w:r>
      <w:r>
        <w:rPr>
          <w:rFonts w:ascii="仿宋_GB2312" w:eastAsia="仿宋_GB2312" w:hAnsi="仿宋" w:cs="仿宋" w:hint="eastAsia"/>
          <w:b/>
          <w:kern w:val="0"/>
          <w:sz w:val="32"/>
          <w:szCs w:val="32"/>
          <w:lang w:val="zh-CN"/>
        </w:rPr>
        <w:t>（适用于联合体投标）</w:t>
      </w:r>
    </w:p>
    <w:p w:rsidR="0068596F" w:rsidRDefault="0068596F">
      <w:pPr>
        <w:jc w:val="center"/>
        <w:rPr>
          <w:rFonts w:ascii="仿宋_GB2312" w:eastAsia="仿宋_GB2312" w:hAnsi="仿宋" w:cs="仿宋"/>
          <w:b/>
          <w:sz w:val="24"/>
        </w:rPr>
      </w:pPr>
    </w:p>
    <w:p w:rsidR="0068596F" w:rsidRDefault="00A218C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68596F" w:rsidRDefault="00A218C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绍兴市中级人民法院、绍兴市公共资源交易中心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绍兴市中级人民法院</w:t>
      </w:r>
      <w:r w:rsidR="00DC6215">
        <w:rPr>
          <w:rFonts w:ascii="仿宋_GB2312" w:eastAsia="仿宋_GB2312" w:hAnsi="仿宋" w:cs="仿宋" w:hint="eastAsia"/>
          <w:sz w:val="24"/>
          <w:u w:val="single"/>
        </w:rPr>
        <w:t>保安服务项目</w:t>
      </w:r>
      <w:r>
        <w:rPr>
          <w:rFonts w:ascii="仿宋_GB2312" w:eastAsia="仿宋_GB2312" w:hAnsi="仿宋" w:cs="仿宋" w:hint="eastAsia"/>
          <w:sz w:val="24"/>
          <w:u w:val="single"/>
        </w:rPr>
        <w:t>（招标编号:</w:t>
      </w:r>
      <w:r w:rsidR="00DC6215">
        <w:rPr>
          <w:rFonts w:ascii="仿宋_GB2312" w:eastAsia="仿宋_GB2312" w:hAnsi="仿宋" w:cs="仿宋" w:hint="eastAsia"/>
          <w:sz w:val="24"/>
          <w:u w:val="single"/>
        </w:rPr>
        <w:t>2024-12-0154</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68596F" w:rsidRDefault="00A218C1">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68596F" w:rsidRDefault="0068596F">
      <w:pPr>
        <w:snapToGrid w:val="0"/>
        <w:spacing w:line="600" w:lineRule="exact"/>
        <w:jc w:val="lef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68596F" w:rsidRDefault="0068596F">
      <w:pPr>
        <w:spacing w:line="360" w:lineRule="exac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68596F" w:rsidRDefault="0068596F">
      <w:pPr>
        <w:spacing w:line="360" w:lineRule="exact"/>
        <w:rPr>
          <w:rFonts w:ascii="仿宋_GB2312" w:eastAsia="仿宋_GB2312" w:hAnsi="仿宋" w:cs="仿宋"/>
          <w:sz w:val="24"/>
        </w:rPr>
      </w:pPr>
    </w:p>
    <w:p w:rsidR="0068596F" w:rsidRDefault="00A218C1">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68596F" w:rsidRDefault="0068596F">
      <w:pPr>
        <w:spacing w:line="360" w:lineRule="exact"/>
        <w:rPr>
          <w:rFonts w:ascii="仿宋_GB2312" w:eastAsia="仿宋_GB2312" w:hAnsi="仿宋" w:cs="仿宋"/>
          <w:sz w:val="24"/>
        </w:rPr>
      </w:pPr>
    </w:p>
    <w:p w:rsidR="0068596F" w:rsidRDefault="0068596F">
      <w:pPr>
        <w:spacing w:line="360" w:lineRule="exact"/>
        <w:rPr>
          <w:rFonts w:ascii="仿宋_GB2312" w:eastAsia="仿宋_GB2312" w:hAnsi="仿宋" w:cs="仿宋"/>
          <w:sz w:val="24"/>
        </w:rPr>
      </w:pPr>
    </w:p>
    <w:p w:rsidR="0068596F" w:rsidRDefault="0068596F">
      <w:pPr>
        <w:jc w:val="center"/>
        <w:rPr>
          <w:rFonts w:ascii="仿宋_GB2312" w:eastAsia="仿宋_GB2312" w:hAnsi="仿宋" w:cs="仿宋"/>
          <w:b/>
          <w:kern w:val="0"/>
          <w:sz w:val="32"/>
          <w:szCs w:val="32"/>
        </w:rPr>
      </w:pPr>
    </w:p>
    <w:p w:rsidR="0068596F" w:rsidRDefault="0068596F">
      <w:pPr>
        <w:rPr>
          <w:rFonts w:ascii="仿宋_GB2312" w:eastAsia="仿宋_GB2312" w:hAnsi="仿宋" w:cs="仿宋"/>
        </w:rPr>
      </w:pPr>
    </w:p>
    <w:p w:rsidR="0068596F" w:rsidRDefault="00A218C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68596F" w:rsidRDefault="00A218C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68596F" w:rsidRDefault="00A218C1">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68596F" w:rsidRDefault="00A218C1">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68596F" w:rsidRDefault="0068596F">
      <w:pPr>
        <w:autoSpaceDE w:val="0"/>
        <w:autoSpaceDN w:val="0"/>
        <w:spacing w:line="360" w:lineRule="auto"/>
        <w:jc w:val="center"/>
        <w:rPr>
          <w:rFonts w:ascii="仿宋_GB2312" w:eastAsia="仿宋_GB2312" w:hAnsi="仿宋" w:cs="仿宋"/>
          <w:b/>
          <w:kern w:val="0"/>
          <w:sz w:val="32"/>
          <w:szCs w:val="32"/>
          <w:lang w:val="zh-CN"/>
        </w:rPr>
      </w:pPr>
    </w:p>
    <w:p w:rsidR="0068596F" w:rsidRDefault="00A218C1">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68596F" w:rsidRDefault="00A218C1">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Pr>
          <w:rFonts w:ascii="仿宋_GB2312" w:eastAsia="仿宋_GB2312" w:hAnsi="宋体" w:hint="eastAsia"/>
          <w:sz w:val="24"/>
          <w:u w:val="wave"/>
        </w:rPr>
        <w:t>社保证明</w:t>
      </w:r>
      <w:proofErr w:type="gramEnd"/>
      <w:r>
        <w:rPr>
          <w:rFonts w:ascii="仿宋_GB2312" w:eastAsia="仿宋_GB2312" w:hAnsi="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68596F" w:rsidRDefault="00A218C1">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68596F" w:rsidRDefault="0068596F">
      <w:pPr>
        <w:spacing w:line="800" w:lineRule="exact"/>
        <w:rPr>
          <w:rFonts w:ascii="仿宋_GB2312" w:eastAsia="仿宋_GB2312" w:hAnsi="仿宋" w:cs="仿宋"/>
          <w:b/>
          <w:sz w:val="24"/>
        </w:rPr>
      </w:pPr>
    </w:p>
    <w:p w:rsidR="0068596F" w:rsidRDefault="0068596F">
      <w:pPr>
        <w:spacing w:line="800" w:lineRule="exact"/>
        <w:rPr>
          <w:rFonts w:ascii="仿宋_GB2312" w:eastAsia="仿宋_GB2312" w:hAnsi="仿宋" w:cs="仿宋"/>
          <w:b/>
          <w:sz w:val="24"/>
        </w:rPr>
      </w:pPr>
    </w:p>
    <w:p w:rsidR="0068596F" w:rsidRDefault="00A218C1">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五、法定代表人身份证明书(格式)</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投 标 人：</w:t>
      </w:r>
      <w:r>
        <w:rPr>
          <w:rFonts w:ascii="仿宋_GB2312" w:eastAsia="仿宋_GB2312" w:hAnsi="仿宋" w:cs="仿宋" w:hint="eastAsia"/>
          <w:sz w:val="24"/>
          <w:u w:val="single"/>
        </w:rPr>
        <w:t xml:space="preserve">                          </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地    址：</w:t>
      </w:r>
      <w:r>
        <w:rPr>
          <w:rFonts w:ascii="仿宋_GB2312" w:eastAsia="仿宋_GB2312" w:hAnsi="仿宋" w:cs="仿宋" w:hint="eastAsia"/>
          <w:sz w:val="24"/>
          <w:u w:val="single"/>
        </w:rPr>
        <w:t xml:space="preserve">                          </w:t>
      </w:r>
    </w:p>
    <w:p w:rsidR="0068596F" w:rsidRDefault="00A218C1">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    名：</w:t>
      </w:r>
      <w:r>
        <w:rPr>
          <w:rFonts w:ascii="仿宋_GB2312" w:eastAsia="仿宋_GB2312" w:hAnsi="仿宋" w:cs="仿宋" w:hint="eastAsia"/>
          <w:sz w:val="24"/>
          <w:u w:val="single"/>
        </w:rPr>
        <w:t xml:space="preserve">                          </w:t>
      </w:r>
    </w:p>
    <w:p w:rsidR="0068596F" w:rsidRDefault="00A218C1">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68596F" w:rsidRDefault="00A218C1">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 xml:space="preserve">职   </w:t>
      </w:r>
      <w:proofErr w:type="gramStart"/>
      <w:r>
        <w:rPr>
          <w:rFonts w:ascii="仿宋_GB2312" w:eastAsia="仿宋_GB2312" w:hAnsi="仿宋" w:cs="仿宋" w:hint="eastAsia"/>
          <w:sz w:val="24"/>
        </w:rPr>
        <w:t>务</w:t>
      </w:r>
      <w:proofErr w:type="gramEnd"/>
      <w:r>
        <w:rPr>
          <w:rFonts w:ascii="仿宋_GB2312" w:eastAsia="仿宋_GB2312" w:hAnsi="仿宋" w:cs="仿宋" w:hint="eastAsia"/>
          <w:sz w:val="24"/>
        </w:rPr>
        <w:t>：</w:t>
      </w:r>
      <w:r>
        <w:rPr>
          <w:rFonts w:ascii="仿宋_GB2312" w:eastAsia="仿宋_GB2312" w:hAnsi="仿宋" w:cs="仿宋" w:hint="eastAsia"/>
          <w:sz w:val="24"/>
          <w:u w:val="single"/>
        </w:rPr>
        <w:t xml:space="preserve">                           </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（填写投标人名称）</w:t>
      </w:r>
      <w:r>
        <w:rPr>
          <w:rFonts w:ascii="仿宋_GB2312" w:eastAsia="仿宋_GB2312" w:hAnsi="仿宋" w:cs="仿宋" w:hint="eastAsia"/>
          <w:sz w:val="24"/>
        </w:rPr>
        <w:t>的法定代表人。</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68596F" w:rsidRDefault="0068596F">
      <w:pPr>
        <w:spacing w:line="440" w:lineRule="exact"/>
        <w:rPr>
          <w:rFonts w:ascii="仿宋_GB2312" w:eastAsia="仿宋_GB2312" w:hAnsi="仿宋" w:cs="仿宋"/>
          <w:sz w:val="24"/>
        </w:rPr>
      </w:pP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投标人名称：                             （电子签章）</w:t>
      </w:r>
    </w:p>
    <w:p w:rsidR="0068596F" w:rsidRDefault="0068596F">
      <w:pPr>
        <w:spacing w:line="440" w:lineRule="exact"/>
        <w:ind w:right="480"/>
        <w:rPr>
          <w:rFonts w:ascii="仿宋_GB2312" w:eastAsia="仿宋_GB2312" w:hAnsi="仿宋" w:cs="仿宋"/>
          <w:sz w:val="24"/>
        </w:rPr>
      </w:pPr>
    </w:p>
    <w:p w:rsidR="0068596F" w:rsidRDefault="00A218C1">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   月   日</w:t>
      </w:r>
    </w:p>
    <w:p w:rsidR="0068596F" w:rsidRDefault="0068596F">
      <w:pPr>
        <w:jc w:val="center"/>
        <w:rPr>
          <w:rFonts w:ascii="仿宋_GB2312" w:eastAsia="仿宋_GB2312" w:hAnsi="仿宋" w:cs="仿宋"/>
          <w:b/>
          <w:kern w:val="0"/>
          <w:sz w:val="32"/>
          <w:szCs w:val="32"/>
        </w:rPr>
      </w:pPr>
    </w:p>
    <w:p w:rsidR="0068596F" w:rsidRDefault="0068596F">
      <w:pPr>
        <w:rPr>
          <w:rFonts w:ascii="仿宋_GB2312" w:eastAsia="仿宋_GB2312"/>
        </w:rPr>
      </w:pPr>
    </w:p>
    <w:p w:rsidR="0068596F" w:rsidRDefault="0068596F">
      <w:pPr>
        <w:jc w:val="center"/>
        <w:rPr>
          <w:rFonts w:ascii="仿宋_GB2312" w:eastAsia="仿宋_GB2312" w:hAnsi="仿宋" w:cs="仿宋"/>
          <w:b/>
          <w:kern w:val="0"/>
          <w:sz w:val="32"/>
          <w:szCs w:val="32"/>
        </w:rPr>
      </w:pPr>
    </w:p>
    <w:p w:rsidR="0068596F" w:rsidRDefault="00A218C1">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68596F" w:rsidRDefault="0068596F">
      <w:pPr>
        <w:jc w:val="center"/>
        <w:rPr>
          <w:rFonts w:ascii="仿宋_GB2312" w:eastAsia="仿宋_GB2312" w:hAnsi="仿宋" w:cs="仿宋"/>
          <w:b/>
          <w:kern w:val="0"/>
          <w:sz w:val="32"/>
          <w:szCs w:val="32"/>
        </w:rPr>
      </w:pPr>
    </w:p>
    <w:tbl>
      <w:tblPr>
        <w:tblStyle w:val="afb"/>
        <w:tblW w:w="9379" w:type="dxa"/>
        <w:tblLayout w:type="fixed"/>
        <w:tblLook w:val="04A0" w:firstRow="1" w:lastRow="0" w:firstColumn="1" w:lastColumn="0" w:noHBand="0" w:noVBand="1"/>
      </w:tblPr>
      <w:tblGrid>
        <w:gridCol w:w="950"/>
        <w:gridCol w:w="3650"/>
        <w:gridCol w:w="3514"/>
        <w:gridCol w:w="1265"/>
      </w:tblGrid>
      <w:tr w:rsidR="0068596F">
        <w:trPr>
          <w:trHeight w:val="360"/>
        </w:trPr>
        <w:tc>
          <w:tcPr>
            <w:tcW w:w="950" w:type="dxa"/>
            <w:vAlign w:val="center"/>
          </w:tcPr>
          <w:p w:rsidR="0068596F" w:rsidRDefault="00A218C1">
            <w:pPr>
              <w:jc w:val="center"/>
              <w:rPr>
                <w:rFonts w:ascii="仿宋_GB2312" w:eastAsia="仿宋_GB2312"/>
                <w:b/>
              </w:rPr>
            </w:pPr>
            <w:r>
              <w:rPr>
                <w:rFonts w:ascii="仿宋_GB2312" w:eastAsia="仿宋_GB2312" w:hint="eastAsia"/>
                <w:b/>
              </w:rPr>
              <w:t>序号</w:t>
            </w:r>
          </w:p>
        </w:tc>
        <w:tc>
          <w:tcPr>
            <w:tcW w:w="3650" w:type="dxa"/>
            <w:vAlign w:val="center"/>
          </w:tcPr>
          <w:p w:rsidR="0068596F" w:rsidRDefault="00A218C1">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68596F" w:rsidRDefault="00A218C1">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68596F" w:rsidRDefault="00A218C1">
            <w:pPr>
              <w:jc w:val="center"/>
              <w:rPr>
                <w:rFonts w:ascii="仿宋_GB2312" w:eastAsia="仿宋_GB2312"/>
                <w:b/>
              </w:rPr>
            </w:pPr>
            <w:r>
              <w:rPr>
                <w:rFonts w:ascii="仿宋_GB2312" w:eastAsia="仿宋_GB2312" w:hint="eastAsia"/>
                <w:b/>
              </w:rPr>
              <w:t>偏离说明</w:t>
            </w:r>
          </w:p>
        </w:tc>
      </w:tr>
      <w:tr w:rsidR="0068596F">
        <w:trPr>
          <w:trHeight w:val="360"/>
        </w:trPr>
        <w:tc>
          <w:tcPr>
            <w:tcW w:w="950" w:type="dxa"/>
            <w:vAlign w:val="center"/>
          </w:tcPr>
          <w:p w:rsidR="0068596F" w:rsidRDefault="00A218C1">
            <w:pPr>
              <w:jc w:val="center"/>
              <w:rPr>
                <w:rFonts w:ascii="仿宋_GB2312" w:eastAsia="仿宋_GB2312"/>
                <w:b/>
              </w:rPr>
            </w:pPr>
            <w:r>
              <w:rPr>
                <w:rFonts w:ascii="仿宋_GB2312" w:eastAsia="仿宋_GB2312" w:hint="eastAsia"/>
                <w:b/>
              </w:rPr>
              <w:t>1</w:t>
            </w:r>
          </w:p>
        </w:tc>
        <w:tc>
          <w:tcPr>
            <w:tcW w:w="3650" w:type="dxa"/>
            <w:vAlign w:val="center"/>
          </w:tcPr>
          <w:p w:rsidR="0068596F" w:rsidRDefault="0068596F">
            <w:pPr>
              <w:jc w:val="center"/>
              <w:rPr>
                <w:rFonts w:ascii="仿宋_GB2312" w:eastAsia="仿宋_GB2312"/>
                <w:b/>
              </w:rPr>
            </w:pPr>
          </w:p>
        </w:tc>
        <w:tc>
          <w:tcPr>
            <w:tcW w:w="3514" w:type="dxa"/>
            <w:vAlign w:val="center"/>
          </w:tcPr>
          <w:p w:rsidR="0068596F" w:rsidRDefault="0068596F">
            <w:pPr>
              <w:jc w:val="center"/>
              <w:rPr>
                <w:rFonts w:ascii="仿宋_GB2312" w:eastAsia="仿宋_GB2312"/>
                <w:b/>
              </w:rPr>
            </w:pPr>
          </w:p>
        </w:tc>
        <w:tc>
          <w:tcPr>
            <w:tcW w:w="1265" w:type="dxa"/>
            <w:vAlign w:val="center"/>
          </w:tcPr>
          <w:p w:rsidR="0068596F" w:rsidRDefault="0068596F">
            <w:pPr>
              <w:jc w:val="center"/>
              <w:rPr>
                <w:rFonts w:ascii="仿宋_GB2312" w:eastAsia="仿宋_GB2312"/>
                <w:b/>
              </w:rPr>
            </w:pPr>
          </w:p>
        </w:tc>
      </w:tr>
      <w:tr w:rsidR="0068596F">
        <w:trPr>
          <w:trHeight w:val="360"/>
        </w:trPr>
        <w:tc>
          <w:tcPr>
            <w:tcW w:w="950" w:type="dxa"/>
            <w:vAlign w:val="center"/>
          </w:tcPr>
          <w:p w:rsidR="0068596F" w:rsidRDefault="00A218C1">
            <w:pPr>
              <w:jc w:val="center"/>
              <w:rPr>
                <w:rFonts w:ascii="仿宋_GB2312" w:eastAsia="仿宋_GB2312"/>
                <w:b/>
              </w:rPr>
            </w:pPr>
            <w:r>
              <w:rPr>
                <w:rFonts w:ascii="仿宋_GB2312" w:eastAsia="仿宋_GB2312" w:hint="eastAsia"/>
                <w:b/>
              </w:rPr>
              <w:t>2</w:t>
            </w:r>
          </w:p>
        </w:tc>
        <w:tc>
          <w:tcPr>
            <w:tcW w:w="3650" w:type="dxa"/>
            <w:vAlign w:val="center"/>
          </w:tcPr>
          <w:p w:rsidR="0068596F" w:rsidRDefault="0068596F">
            <w:pPr>
              <w:jc w:val="center"/>
              <w:rPr>
                <w:rFonts w:ascii="仿宋_GB2312" w:eastAsia="仿宋_GB2312"/>
                <w:b/>
              </w:rPr>
            </w:pPr>
          </w:p>
        </w:tc>
        <w:tc>
          <w:tcPr>
            <w:tcW w:w="3514" w:type="dxa"/>
            <w:vAlign w:val="center"/>
          </w:tcPr>
          <w:p w:rsidR="0068596F" w:rsidRDefault="0068596F">
            <w:pPr>
              <w:jc w:val="center"/>
              <w:rPr>
                <w:rFonts w:ascii="仿宋_GB2312" w:eastAsia="仿宋_GB2312"/>
                <w:b/>
              </w:rPr>
            </w:pPr>
          </w:p>
        </w:tc>
        <w:tc>
          <w:tcPr>
            <w:tcW w:w="1265" w:type="dxa"/>
            <w:vAlign w:val="center"/>
          </w:tcPr>
          <w:p w:rsidR="0068596F" w:rsidRDefault="0068596F">
            <w:pPr>
              <w:jc w:val="center"/>
              <w:rPr>
                <w:rFonts w:ascii="仿宋_GB2312" w:eastAsia="仿宋_GB2312"/>
                <w:b/>
              </w:rPr>
            </w:pPr>
          </w:p>
        </w:tc>
      </w:tr>
      <w:tr w:rsidR="0068596F">
        <w:trPr>
          <w:trHeight w:val="383"/>
        </w:trPr>
        <w:tc>
          <w:tcPr>
            <w:tcW w:w="950" w:type="dxa"/>
            <w:vAlign w:val="center"/>
          </w:tcPr>
          <w:p w:rsidR="0068596F" w:rsidRDefault="00A218C1">
            <w:pPr>
              <w:jc w:val="center"/>
              <w:rPr>
                <w:rFonts w:ascii="仿宋_GB2312" w:eastAsia="仿宋_GB2312"/>
                <w:b/>
              </w:rPr>
            </w:pPr>
            <w:r>
              <w:rPr>
                <w:rFonts w:ascii="仿宋_GB2312" w:eastAsia="仿宋_GB2312" w:hint="eastAsia"/>
                <w:b/>
              </w:rPr>
              <w:t>……</w:t>
            </w:r>
          </w:p>
        </w:tc>
        <w:tc>
          <w:tcPr>
            <w:tcW w:w="3650" w:type="dxa"/>
            <w:vAlign w:val="center"/>
          </w:tcPr>
          <w:p w:rsidR="0068596F" w:rsidRDefault="0068596F">
            <w:pPr>
              <w:jc w:val="center"/>
              <w:rPr>
                <w:rFonts w:ascii="仿宋_GB2312" w:eastAsia="仿宋_GB2312"/>
                <w:b/>
              </w:rPr>
            </w:pPr>
          </w:p>
        </w:tc>
        <w:tc>
          <w:tcPr>
            <w:tcW w:w="3514" w:type="dxa"/>
            <w:vAlign w:val="center"/>
          </w:tcPr>
          <w:p w:rsidR="0068596F" w:rsidRDefault="0068596F">
            <w:pPr>
              <w:jc w:val="center"/>
              <w:rPr>
                <w:rFonts w:ascii="仿宋_GB2312" w:eastAsia="仿宋_GB2312"/>
                <w:b/>
              </w:rPr>
            </w:pPr>
          </w:p>
        </w:tc>
        <w:tc>
          <w:tcPr>
            <w:tcW w:w="1265" w:type="dxa"/>
            <w:vAlign w:val="center"/>
          </w:tcPr>
          <w:p w:rsidR="0068596F" w:rsidRDefault="0068596F">
            <w:pPr>
              <w:jc w:val="center"/>
              <w:rPr>
                <w:rFonts w:ascii="仿宋_GB2312" w:eastAsia="仿宋_GB2312"/>
                <w:b/>
              </w:rPr>
            </w:pPr>
          </w:p>
        </w:tc>
      </w:tr>
    </w:tbl>
    <w:p w:rsidR="0068596F" w:rsidRDefault="00A218C1">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68596F" w:rsidRDefault="0068596F">
      <w:pPr>
        <w:jc w:val="center"/>
        <w:rPr>
          <w:rFonts w:ascii="仿宋_GB2312" w:eastAsia="仿宋_GB2312" w:hAnsi="仿宋" w:cs="仿宋"/>
          <w:b/>
          <w:kern w:val="0"/>
          <w:sz w:val="32"/>
          <w:szCs w:val="32"/>
        </w:rPr>
      </w:pP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68596F" w:rsidRDefault="0068596F">
      <w:pPr>
        <w:ind w:firstLineChars="595" w:firstLine="1911"/>
        <w:rPr>
          <w:rFonts w:ascii="仿宋_GB2312" w:eastAsia="仿宋_GB2312" w:hAnsi="仿宋" w:cs="仿宋"/>
          <w:b/>
          <w:bCs/>
          <w:sz w:val="32"/>
          <w:szCs w:val="32"/>
        </w:rPr>
      </w:pPr>
    </w:p>
    <w:p w:rsidR="0068596F" w:rsidRDefault="00A218C1">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68596F" w:rsidRDefault="0068596F">
      <w:pPr>
        <w:snapToGrid w:val="0"/>
        <w:spacing w:line="360" w:lineRule="auto"/>
        <w:rPr>
          <w:rFonts w:ascii="仿宋_GB2312" w:eastAsia="仿宋_GB2312" w:hAnsi="仿宋" w:cs="仿宋"/>
          <w:sz w:val="24"/>
        </w:rPr>
      </w:pPr>
    </w:p>
    <w:p w:rsidR="0068596F" w:rsidRDefault="00A218C1">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绍兴市中级人民法院、绍兴市公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一、不向项目有关人员及部门赠送礼金礼物、有价证券、回扣以及中介费、介绍费、咨询费等好处费； </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二、不为项目有关人员及部门报销应由你方单位或个人支付的费用； </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三、不向项目有关人员及部门提供有可能影响公正的宴请和健身娱乐等活动； </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68596F" w:rsidRDefault="00A218C1">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68596F" w:rsidRDefault="00A218C1">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68596F" w:rsidRDefault="00A218C1">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proofErr w:type="gramStart"/>
      <w:r>
        <w:rPr>
          <w:rFonts w:ascii="仿宋_GB2312" w:eastAsia="仿宋_GB2312" w:hAnsi="仿宋" w:cs="仿宋" w:hint="eastAsia"/>
          <w:kern w:val="0"/>
          <w:sz w:val="24"/>
          <w:lang w:val="zh-CN"/>
        </w:rPr>
        <w:t>《</w:t>
      </w:r>
      <w:proofErr w:type="gramEnd"/>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68596F" w:rsidRDefault="00A218C1">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proofErr w:type="gramStart"/>
      <w:r>
        <w:rPr>
          <w:rFonts w:ascii="仿宋_GB2312" w:eastAsia="仿宋_GB2312" w:hAnsi="仿宋" w:cs="仿宋" w:hint="eastAsia"/>
          <w:kern w:val="0"/>
          <w:sz w:val="24"/>
          <w:lang w:val="zh-CN"/>
        </w:rPr>
        <w:t>》</w:t>
      </w:r>
      <w:proofErr w:type="gramEnd"/>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 xml:space="preserve">等法律法规，诚实守信，合法经营，坚决抵制各种违法违纪行为。 </w:t>
      </w:r>
    </w:p>
    <w:p w:rsidR="0068596F" w:rsidRDefault="00A218C1">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68596F" w:rsidRDefault="0068596F">
      <w:pPr>
        <w:autoSpaceDE w:val="0"/>
        <w:autoSpaceDN w:val="0"/>
        <w:spacing w:line="360" w:lineRule="auto"/>
        <w:ind w:left="2"/>
        <w:jc w:val="left"/>
        <w:rPr>
          <w:rFonts w:ascii="仿宋_GB2312" w:eastAsia="仿宋_GB2312" w:hAnsi="仿宋" w:cs="仿宋"/>
          <w:kern w:val="0"/>
          <w:sz w:val="24"/>
          <w:lang w:val="zh-CN"/>
        </w:rPr>
      </w:pPr>
    </w:p>
    <w:p w:rsidR="0068596F" w:rsidRDefault="0068596F">
      <w:pPr>
        <w:autoSpaceDE w:val="0"/>
        <w:autoSpaceDN w:val="0"/>
        <w:spacing w:line="360" w:lineRule="auto"/>
        <w:ind w:left="2"/>
        <w:jc w:val="left"/>
        <w:rPr>
          <w:rFonts w:ascii="仿宋_GB2312" w:eastAsia="仿宋_GB2312" w:hAnsi="仿宋" w:cs="仿宋"/>
          <w:kern w:val="0"/>
          <w:sz w:val="24"/>
          <w:lang w:val="zh-CN"/>
        </w:rPr>
      </w:pPr>
    </w:p>
    <w:p w:rsidR="0068596F" w:rsidRDefault="0068596F">
      <w:pPr>
        <w:autoSpaceDE w:val="0"/>
        <w:autoSpaceDN w:val="0"/>
        <w:spacing w:line="360" w:lineRule="auto"/>
        <w:ind w:left="2"/>
        <w:jc w:val="left"/>
        <w:rPr>
          <w:rFonts w:ascii="仿宋_GB2312" w:eastAsia="仿宋_GB2312" w:hAnsi="仿宋" w:cs="仿宋"/>
          <w:kern w:val="0"/>
          <w:sz w:val="24"/>
          <w:lang w:val="zh-CN"/>
        </w:rPr>
      </w:pPr>
    </w:p>
    <w:p w:rsidR="0068596F" w:rsidRDefault="00A218C1">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 xml:space="preserve">）：                                                                                                                                                                                                               </w:t>
      </w:r>
    </w:p>
    <w:p w:rsidR="0068596F" w:rsidRDefault="00A218C1">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年   月   日</w:t>
      </w:r>
    </w:p>
    <w:p w:rsidR="0068596F" w:rsidRDefault="0068596F">
      <w:pPr>
        <w:spacing w:line="360" w:lineRule="auto"/>
        <w:jc w:val="center"/>
        <w:rPr>
          <w:rFonts w:ascii="仿宋_GB2312" w:eastAsia="仿宋_GB2312" w:hAnsi="仿宋" w:cs="仿宋"/>
          <w:b/>
          <w:bCs/>
          <w:sz w:val="24"/>
        </w:rPr>
      </w:pP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68596F" w:rsidRDefault="0068596F">
      <w:pPr>
        <w:spacing w:line="360" w:lineRule="auto"/>
        <w:jc w:val="center"/>
        <w:rPr>
          <w:rFonts w:ascii="仿宋_GB2312" w:eastAsia="仿宋_GB2312" w:hAnsi="仿宋_GB2312" w:cs="仿宋_GB2312"/>
          <w:b/>
          <w:sz w:val="32"/>
          <w:szCs w:val="32"/>
        </w:rPr>
      </w:pPr>
    </w:p>
    <w:p w:rsidR="0068596F" w:rsidRDefault="0068596F">
      <w:pPr>
        <w:spacing w:line="360" w:lineRule="auto"/>
        <w:jc w:val="center"/>
        <w:rPr>
          <w:rFonts w:ascii="仿宋_GB2312" w:eastAsia="仿宋_GB2312" w:hAnsi="仿宋_GB2312" w:cs="仿宋_GB2312"/>
          <w:b/>
          <w:sz w:val="32"/>
          <w:szCs w:val="32"/>
        </w:rPr>
      </w:pPr>
    </w:p>
    <w:p w:rsidR="0068596F" w:rsidRDefault="0068596F">
      <w:pPr>
        <w:spacing w:line="360" w:lineRule="auto"/>
        <w:jc w:val="center"/>
        <w:rPr>
          <w:rFonts w:ascii="仿宋_GB2312" w:eastAsia="仿宋_GB2312" w:hAnsi="仿宋_GB2312" w:cs="仿宋_GB2312"/>
          <w:b/>
          <w:sz w:val="32"/>
          <w:szCs w:val="32"/>
        </w:rPr>
      </w:pPr>
    </w:p>
    <w:p w:rsidR="0068596F" w:rsidRDefault="00A218C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68596F" w:rsidRDefault="00A218C1">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68596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68596F">
        <w:trPr>
          <w:trHeight w:val="659"/>
        </w:trPr>
        <w:tc>
          <w:tcPr>
            <w:tcW w:w="18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r w:rsidR="0068596F">
        <w:trPr>
          <w:trHeight w:val="697"/>
        </w:trPr>
        <w:tc>
          <w:tcPr>
            <w:tcW w:w="18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r w:rsidR="0068596F">
        <w:trPr>
          <w:trHeight w:val="693"/>
        </w:trPr>
        <w:tc>
          <w:tcPr>
            <w:tcW w:w="18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bl>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68596F" w:rsidRDefault="0068596F">
      <w:pPr>
        <w:autoSpaceDE w:val="0"/>
        <w:autoSpaceDN w:val="0"/>
        <w:spacing w:line="360" w:lineRule="auto"/>
        <w:rPr>
          <w:rFonts w:ascii="仿宋_GB2312" w:eastAsia="仿宋_GB2312" w:hAnsi="仿宋_GB2312" w:cs="仿宋_GB2312"/>
          <w:b/>
          <w:sz w:val="24"/>
        </w:rPr>
      </w:pPr>
    </w:p>
    <w:p w:rsidR="0068596F" w:rsidRDefault="0068596F">
      <w:pPr>
        <w:autoSpaceDE w:val="0"/>
        <w:autoSpaceDN w:val="0"/>
        <w:spacing w:line="360" w:lineRule="auto"/>
        <w:rPr>
          <w:rFonts w:ascii="仿宋_GB2312" w:eastAsia="仿宋_GB2312" w:hAnsi="仿宋_GB2312" w:cs="仿宋_GB2312"/>
          <w:sz w:val="24"/>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pStyle w:val="43"/>
        <w:ind w:firstLine="0"/>
        <w:jc w:val="both"/>
        <w:rPr>
          <w:rFonts w:hAnsi="仿宋_GB2312" w:cs="仿宋_GB2312"/>
        </w:rPr>
      </w:pPr>
    </w:p>
    <w:p w:rsidR="0068596F" w:rsidRDefault="00A218C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8596F" w:rsidRDefault="0068596F">
      <w:pPr>
        <w:spacing w:line="360" w:lineRule="auto"/>
        <w:jc w:val="center"/>
        <w:rPr>
          <w:rFonts w:ascii="仿宋_GB2312" w:eastAsia="仿宋_GB2312" w:hAnsi="仿宋_GB2312" w:cs="仿宋_GB2312"/>
          <w:sz w:val="24"/>
        </w:rPr>
      </w:pPr>
    </w:p>
    <w:p w:rsidR="0068596F" w:rsidRDefault="00A218C1">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68596F">
        <w:trPr>
          <w:trHeight w:val="773"/>
        </w:trPr>
        <w:tc>
          <w:tcPr>
            <w:tcW w:w="737"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68596F">
        <w:trPr>
          <w:trHeight w:val="441"/>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r w:rsidR="0068596F">
        <w:trPr>
          <w:trHeight w:val="453"/>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r w:rsidR="0068596F">
        <w:trPr>
          <w:trHeight w:val="453"/>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r w:rsidR="0068596F">
        <w:trPr>
          <w:trHeight w:val="453"/>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r w:rsidR="0068596F">
        <w:trPr>
          <w:trHeight w:val="453"/>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bl>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68596F" w:rsidRDefault="00A218C1">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68596F" w:rsidRDefault="00A218C1">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hint="eastAsia"/>
          <w:b/>
          <w:kern w:val="0"/>
          <w:sz w:val="28"/>
          <w:szCs w:val="28"/>
        </w:rPr>
        <w:object w:dxaOrig="8866"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3pt;height:42pt" o:ole="">
            <v:imagedata r:id="rId17" o:title=""/>
          </v:shape>
          <o:OLEObject Type="Embed" ProgID="Package" ShapeID="_x0000_i1025" DrawAspect="Content" ObjectID="_1797323283" r:id="rId18"/>
        </w:object>
      </w:r>
      <w:r>
        <w:rPr>
          <w:rFonts w:ascii="仿宋_GB2312" w:eastAsia="仿宋_GB2312" w:hAnsi="仿宋_GB2312" w:cs="仿宋_GB2312" w:hint="eastAsia"/>
          <w:b/>
          <w:kern w:val="0"/>
          <w:sz w:val="28"/>
          <w:szCs w:val="28"/>
        </w:rPr>
        <w:object w:dxaOrig="8817" w:dyaOrig="839">
          <v:shape id="_x0000_i1026" type="#_x0000_t75" style="width:440.85pt;height:42pt" o:ole="">
            <v:imagedata r:id="rId19" o:title=""/>
          </v:shape>
          <o:OLEObject Type="Embed" ProgID="Package" ShapeID="_x0000_i1026" DrawAspect="Content" ObjectID="_1797323284" r:id="rId20"/>
        </w:object>
      </w:r>
    </w:p>
    <w:p w:rsidR="0068596F" w:rsidRDefault="0068596F">
      <w:pPr>
        <w:autoSpaceDE w:val="0"/>
        <w:autoSpaceDN w:val="0"/>
        <w:spacing w:line="360" w:lineRule="auto"/>
        <w:ind w:firstLineChars="1900" w:firstLine="4560"/>
        <w:rPr>
          <w:rFonts w:ascii="仿宋_GB2312" w:eastAsia="仿宋_GB2312" w:hAnsi="仿宋_GB2312" w:cs="仿宋_GB2312"/>
          <w:kern w:val="0"/>
          <w:sz w:val="24"/>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A218C1">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68596F" w:rsidRDefault="0068596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8596F" w:rsidRDefault="00A218C1">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8596F" w:rsidRDefault="0068596F">
      <w:pPr>
        <w:pStyle w:val="Default"/>
        <w:rPr>
          <w:color w:val="auto"/>
        </w:rPr>
      </w:pPr>
    </w:p>
    <w:p w:rsidR="0068596F" w:rsidRDefault="00A218C1">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8596F">
        <w:trPr>
          <w:trHeight w:val="616"/>
        </w:trPr>
        <w:tc>
          <w:tcPr>
            <w:tcW w:w="1188" w:type="dxa"/>
            <w:tcBorders>
              <w:tl2br w:val="single" w:sz="4" w:space="0" w:color="auto"/>
            </w:tcBorders>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w:t>
            </w:r>
          </w:p>
        </w:tc>
      </w:tr>
      <w:tr w:rsidR="0068596F">
        <w:tc>
          <w:tcPr>
            <w:tcW w:w="1188" w:type="dxa"/>
            <w:vAlign w:val="center"/>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r>
      <w:tr w:rsidR="0068596F">
        <w:tc>
          <w:tcPr>
            <w:tcW w:w="1188" w:type="dxa"/>
            <w:vAlign w:val="center"/>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r>
      <w:tr w:rsidR="0068596F">
        <w:tc>
          <w:tcPr>
            <w:tcW w:w="1188" w:type="dxa"/>
            <w:vAlign w:val="center"/>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r>
    </w:tbl>
    <w:p w:rsidR="0068596F" w:rsidRDefault="00A218C1">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rPr>
          <w:rFonts w:ascii="仿宋_GB2312" w:eastAsia="仿宋_GB2312" w:hAnsi="仿宋_GB2312" w:cs="仿宋_GB2312"/>
          <w:kern w:val="0"/>
          <w:sz w:val="24"/>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A218C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8596F" w:rsidRDefault="0068596F">
      <w:pPr>
        <w:pStyle w:val="Default"/>
        <w:rPr>
          <w:color w:val="auto"/>
        </w:rPr>
      </w:pPr>
    </w:p>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68596F">
        <w:trPr>
          <w:trHeight w:val="246"/>
        </w:trPr>
        <w:tc>
          <w:tcPr>
            <w:tcW w:w="828"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68596F">
        <w:tc>
          <w:tcPr>
            <w:tcW w:w="828"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6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62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4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7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60" w:type="dxa"/>
          </w:tcPr>
          <w:p w:rsidR="0068596F" w:rsidRDefault="0068596F">
            <w:pPr>
              <w:autoSpaceDE w:val="0"/>
              <w:autoSpaceDN w:val="0"/>
              <w:spacing w:line="360" w:lineRule="auto"/>
              <w:jc w:val="center"/>
              <w:rPr>
                <w:rFonts w:ascii="仿宋_GB2312" w:eastAsia="仿宋_GB2312" w:hAnsi="仿宋_GB2312" w:cs="仿宋_GB2312"/>
                <w:sz w:val="24"/>
              </w:rPr>
            </w:pPr>
          </w:p>
        </w:tc>
      </w:tr>
      <w:tr w:rsidR="0068596F">
        <w:tc>
          <w:tcPr>
            <w:tcW w:w="828"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6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62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4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7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60" w:type="dxa"/>
          </w:tcPr>
          <w:p w:rsidR="0068596F" w:rsidRDefault="0068596F">
            <w:pPr>
              <w:autoSpaceDE w:val="0"/>
              <w:autoSpaceDN w:val="0"/>
              <w:spacing w:line="360" w:lineRule="auto"/>
              <w:jc w:val="center"/>
              <w:rPr>
                <w:rFonts w:ascii="仿宋_GB2312" w:eastAsia="仿宋_GB2312" w:hAnsi="仿宋_GB2312" w:cs="仿宋_GB2312"/>
                <w:sz w:val="24"/>
              </w:rPr>
            </w:pPr>
          </w:p>
        </w:tc>
      </w:tr>
      <w:tr w:rsidR="0068596F">
        <w:tc>
          <w:tcPr>
            <w:tcW w:w="828"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6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62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4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7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60" w:type="dxa"/>
          </w:tcPr>
          <w:p w:rsidR="0068596F" w:rsidRDefault="0068596F">
            <w:pPr>
              <w:autoSpaceDE w:val="0"/>
              <w:autoSpaceDN w:val="0"/>
              <w:spacing w:line="360" w:lineRule="auto"/>
              <w:jc w:val="center"/>
              <w:rPr>
                <w:rFonts w:ascii="仿宋_GB2312" w:eastAsia="仿宋_GB2312" w:hAnsi="仿宋_GB2312" w:cs="仿宋_GB2312"/>
                <w:sz w:val="24"/>
              </w:rPr>
            </w:pPr>
          </w:p>
        </w:tc>
      </w:tr>
    </w:tbl>
    <w:p w:rsidR="0068596F" w:rsidRDefault="00A218C1">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68596F" w:rsidRDefault="00A218C1">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68596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68596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8596F" w:rsidRDefault="0068596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r>
      <w:tr w:rsidR="0068596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8596F" w:rsidRDefault="0068596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r>
      <w:tr w:rsidR="0068596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8596F" w:rsidRDefault="0068596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r>
    </w:tbl>
    <w:p w:rsidR="0068596F" w:rsidRDefault="0068596F">
      <w:pPr>
        <w:spacing w:line="360" w:lineRule="auto"/>
        <w:ind w:firstLineChars="200" w:firstLine="480"/>
        <w:rPr>
          <w:rFonts w:ascii="仿宋_GB2312" w:eastAsia="仿宋_GB2312" w:hAnsi="仿宋_GB2312" w:cs="仿宋_GB2312"/>
          <w:sz w:val="24"/>
          <w:szCs w:val="20"/>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rPr>
          <w:rFonts w:ascii="仿宋_GB2312" w:eastAsia="仿宋_GB2312" w:hAnsi="仿宋_GB2312" w:cs="仿宋_GB2312"/>
          <w:b/>
          <w:sz w:val="30"/>
          <w:szCs w:val="30"/>
        </w:rPr>
      </w:pPr>
    </w:p>
    <w:p w:rsidR="0068596F" w:rsidRDefault="0068596F">
      <w:pPr>
        <w:spacing w:line="360" w:lineRule="auto"/>
        <w:rPr>
          <w:rFonts w:ascii="仿宋_GB2312" w:eastAsia="仿宋_GB2312" w:hAnsi="仿宋_GB2312" w:cs="仿宋_GB2312"/>
          <w:b/>
          <w:sz w:val="30"/>
          <w:szCs w:val="30"/>
        </w:rPr>
      </w:pPr>
    </w:p>
    <w:p w:rsidR="0068596F" w:rsidRDefault="0068596F">
      <w:pPr>
        <w:spacing w:line="360" w:lineRule="auto"/>
        <w:rPr>
          <w:rFonts w:ascii="仿宋_GB2312" w:eastAsia="仿宋_GB2312" w:hAnsi="仿宋_GB2312" w:cs="仿宋_GB2312"/>
          <w:b/>
          <w:sz w:val="30"/>
          <w:szCs w:val="30"/>
        </w:rPr>
      </w:pPr>
    </w:p>
    <w:p w:rsidR="0068596F" w:rsidRDefault="00A218C1">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68596F" w:rsidRDefault="0068596F">
      <w:pPr>
        <w:spacing w:line="336" w:lineRule="auto"/>
        <w:ind w:firstLineChars="1500" w:firstLine="3600"/>
        <w:rPr>
          <w:rFonts w:ascii="仿宋_GB2312" w:eastAsia="仿宋_GB2312" w:hAnsi="仿宋" w:cs="仿宋"/>
          <w:sz w:val="24"/>
        </w:rPr>
      </w:pPr>
    </w:p>
    <w:p w:rsidR="0068596F" w:rsidRDefault="0068596F">
      <w:pPr>
        <w:pStyle w:val="Default"/>
        <w:rPr>
          <w:color w:val="auto"/>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A218C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68596F" w:rsidRDefault="00A218C1">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68596F" w:rsidRDefault="00A218C1">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68596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68596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bl>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68596F" w:rsidRDefault="0068596F">
      <w:pPr>
        <w:pStyle w:val="Default"/>
        <w:rPr>
          <w:color w:val="auto"/>
        </w:rPr>
      </w:pPr>
    </w:p>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68596F">
        <w:tc>
          <w:tcPr>
            <w:tcW w:w="42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68596F">
        <w:trPr>
          <w:trHeight w:val="479"/>
        </w:trPr>
        <w:tc>
          <w:tcPr>
            <w:tcW w:w="42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r w:rsidR="0068596F">
        <w:trPr>
          <w:trHeight w:val="473"/>
        </w:trPr>
        <w:tc>
          <w:tcPr>
            <w:tcW w:w="42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bl>
    <w:p w:rsidR="0068596F" w:rsidRDefault="00A218C1">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68596F" w:rsidRDefault="0068596F">
      <w:pPr>
        <w:pStyle w:val="Default"/>
        <w:rPr>
          <w:color w:val="auto"/>
        </w:rPr>
      </w:pPr>
    </w:p>
    <w:p w:rsidR="0068596F" w:rsidRDefault="00A218C1">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68596F" w:rsidRDefault="0068596F">
      <w:pPr>
        <w:spacing w:line="360" w:lineRule="auto"/>
        <w:ind w:firstLineChars="200" w:firstLine="480"/>
        <w:rPr>
          <w:rFonts w:ascii="仿宋_GB2312" w:eastAsia="仿宋_GB2312" w:hAnsi="仿宋_GB2312" w:cs="仿宋_GB2312"/>
          <w:sz w:val="24"/>
          <w:szCs w:val="20"/>
        </w:rPr>
      </w:pP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投标人名称（电子签名）：</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napToGrid w:val="0"/>
        <w:spacing w:line="360" w:lineRule="auto"/>
        <w:ind w:firstLineChars="2150" w:firstLine="6907"/>
        <w:rPr>
          <w:rFonts w:ascii="仿宋_GB2312" w:eastAsia="仿宋_GB2312" w:hAnsi="仿宋_GB2312" w:cs="仿宋_GB2312"/>
          <w:b/>
          <w:bCs/>
          <w:sz w:val="32"/>
          <w:szCs w:val="32"/>
        </w:rPr>
      </w:pPr>
    </w:p>
    <w:p w:rsidR="0068596F" w:rsidRDefault="00A218C1">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68596F">
      <w:pPr>
        <w:spacing w:line="360" w:lineRule="auto"/>
        <w:rPr>
          <w:rFonts w:ascii="仿宋_GB2312" w:eastAsia="仿宋_GB2312" w:hAnsi="仿宋_GB2312" w:cs="仿宋_GB2312"/>
          <w:sz w:val="18"/>
          <w:szCs w:val="18"/>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rPr>
          <w:rFonts w:ascii="仿宋_GB2312" w:eastAsia="仿宋_GB2312" w:hAnsi="仿宋_GB2312" w:cs="仿宋_GB2312"/>
          <w:b/>
          <w:bCs/>
          <w:sz w:val="18"/>
          <w:szCs w:val="18"/>
        </w:rPr>
      </w:pPr>
    </w:p>
    <w:p w:rsidR="0068596F" w:rsidRDefault="0068596F">
      <w:pPr>
        <w:spacing w:line="360" w:lineRule="auto"/>
        <w:rPr>
          <w:rFonts w:ascii="仿宋_GB2312" w:eastAsia="仿宋_GB2312" w:hAnsi="仿宋_GB2312" w:cs="仿宋_GB2312"/>
          <w:b/>
          <w:bCs/>
          <w:sz w:val="32"/>
          <w:szCs w:val="32"/>
        </w:rPr>
      </w:pPr>
    </w:p>
    <w:p w:rsidR="0068596F" w:rsidRDefault="0068596F">
      <w:pPr>
        <w:spacing w:line="360" w:lineRule="auto"/>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A218C1">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68596F">
      <w:pPr>
        <w:snapToGrid w:val="0"/>
        <w:spacing w:line="360" w:lineRule="auto"/>
        <w:ind w:right="960"/>
        <w:jc w:val="right"/>
        <w:rPr>
          <w:rFonts w:ascii="仿宋_GB2312" w:eastAsia="仿宋_GB2312" w:hAnsi="仿宋_GB2312" w:cs="仿宋_GB2312"/>
          <w:kern w:val="0"/>
          <w:sz w:val="24"/>
          <w:lang w:val="zh-CN"/>
        </w:rPr>
      </w:pPr>
    </w:p>
    <w:p w:rsidR="0068596F" w:rsidRDefault="0068596F">
      <w:pPr>
        <w:snapToGrid w:val="0"/>
        <w:spacing w:line="360" w:lineRule="auto"/>
        <w:ind w:right="960"/>
        <w:jc w:val="right"/>
        <w:rPr>
          <w:rFonts w:ascii="仿宋_GB2312" w:eastAsia="仿宋_GB2312" w:hAnsi="仿宋_GB2312" w:cs="仿宋_GB2312"/>
          <w:kern w:val="0"/>
          <w:sz w:val="24"/>
          <w:lang w:val="zh-CN"/>
        </w:rPr>
      </w:pPr>
    </w:p>
    <w:p w:rsidR="0068596F" w:rsidRDefault="0068596F">
      <w:pPr>
        <w:snapToGrid w:val="0"/>
        <w:spacing w:line="360" w:lineRule="auto"/>
        <w:ind w:right="960"/>
        <w:jc w:val="right"/>
        <w:rPr>
          <w:rFonts w:ascii="仿宋_GB2312" w:eastAsia="仿宋_GB2312" w:hAnsi="仿宋_GB2312" w:cs="仿宋_GB2312"/>
          <w:kern w:val="0"/>
          <w:sz w:val="24"/>
          <w:lang w:val="zh-CN"/>
        </w:rPr>
      </w:pPr>
    </w:p>
    <w:p w:rsidR="0068596F" w:rsidRDefault="0068596F">
      <w:pPr>
        <w:snapToGrid w:val="0"/>
        <w:spacing w:line="360" w:lineRule="auto"/>
        <w:ind w:right="960"/>
        <w:jc w:val="right"/>
        <w:rPr>
          <w:rFonts w:ascii="仿宋_GB2312" w:eastAsia="仿宋_GB2312" w:hAnsi="仿宋_GB2312" w:cs="仿宋_GB2312"/>
          <w:kern w:val="0"/>
          <w:sz w:val="24"/>
          <w:lang w:val="zh-CN"/>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A218C1">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A218C1">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68596F">
        <w:trPr>
          <w:trHeight w:val="764"/>
        </w:trPr>
        <w:tc>
          <w:tcPr>
            <w:tcW w:w="1806" w:type="dxa"/>
            <w:tcBorders>
              <w:top w:val="single" w:sz="6" w:space="0" w:color="auto"/>
              <w:left w:val="single" w:sz="6" w:space="0" w:color="auto"/>
              <w:bottom w:val="nil"/>
              <w:right w:val="nil"/>
            </w:tcBorders>
            <w:shd w:val="pct10" w:color="auto" w:fill="auto"/>
            <w:vAlign w:val="center"/>
          </w:tcPr>
          <w:p w:rsidR="0068596F" w:rsidRDefault="00A218C1">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68596F" w:rsidRDefault="00A218C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68596F" w:rsidRDefault="00A218C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68596F" w:rsidRDefault="00A218C1">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68596F" w:rsidRDefault="00A218C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68596F" w:rsidRDefault="00A218C1">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68596F" w:rsidRDefault="00A218C1">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68596F">
        <w:trPr>
          <w:trHeight w:val="281"/>
        </w:trPr>
        <w:tc>
          <w:tcPr>
            <w:tcW w:w="1806" w:type="dxa"/>
            <w:tcBorders>
              <w:top w:val="single" w:sz="6" w:space="0" w:color="auto"/>
              <w:left w:val="single" w:sz="6" w:space="0" w:color="auto"/>
              <w:bottom w:val="nil"/>
              <w:right w:val="nil"/>
            </w:tcBorders>
          </w:tcPr>
          <w:p w:rsidR="0068596F" w:rsidRDefault="0068596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68596F" w:rsidRDefault="006859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68596F" w:rsidRDefault="006859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68596F" w:rsidRDefault="0068596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68596F" w:rsidRDefault="0068596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68596F" w:rsidRDefault="0068596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68596F" w:rsidRDefault="0068596F">
            <w:pPr>
              <w:suppressAutoHyphens/>
              <w:autoSpaceDE w:val="0"/>
              <w:autoSpaceDN w:val="0"/>
              <w:spacing w:line="360" w:lineRule="auto"/>
              <w:rPr>
                <w:rFonts w:ascii="仿宋_GB2312" w:eastAsia="仿宋_GB2312" w:hAnsi="仿宋_GB2312" w:cs="仿宋_GB2312"/>
                <w:sz w:val="24"/>
              </w:rPr>
            </w:pPr>
          </w:p>
        </w:tc>
      </w:tr>
      <w:tr w:rsidR="0068596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68596F" w:rsidRDefault="00A218C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68596F" w:rsidRDefault="006859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68596F" w:rsidRDefault="006859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68596F" w:rsidRDefault="0068596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68596F" w:rsidRDefault="0068596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68596F" w:rsidRDefault="0068596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68596F" w:rsidRDefault="0068596F">
            <w:pPr>
              <w:suppressAutoHyphens/>
              <w:autoSpaceDE w:val="0"/>
              <w:autoSpaceDN w:val="0"/>
              <w:spacing w:line="360" w:lineRule="auto"/>
              <w:rPr>
                <w:rFonts w:ascii="仿宋_GB2312" w:eastAsia="仿宋_GB2312" w:hAnsi="仿宋_GB2312" w:cs="仿宋_GB2312"/>
                <w:sz w:val="24"/>
              </w:rPr>
            </w:pPr>
          </w:p>
        </w:tc>
      </w:tr>
    </w:tbl>
    <w:p w:rsidR="0068596F" w:rsidRDefault="00A218C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68596F" w:rsidRDefault="00A218C1">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68596F" w:rsidRDefault="0068596F">
      <w:pPr>
        <w:spacing w:line="360" w:lineRule="auto"/>
        <w:ind w:firstLineChars="200" w:firstLine="480"/>
        <w:rPr>
          <w:rFonts w:ascii="仿宋_GB2312" w:eastAsia="仿宋_GB2312" w:hAnsi="仿宋_GB2312" w:cs="仿宋_GB2312"/>
          <w:sz w:val="24"/>
          <w:szCs w:val="20"/>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A218C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68596F">
      <w:pPr>
        <w:spacing w:line="360" w:lineRule="auto"/>
        <w:jc w:val="center"/>
        <w:rPr>
          <w:rFonts w:ascii="仿宋_GB2312" w:eastAsia="仿宋_GB2312" w:hAnsi="仿宋_GB2312" w:cs="仿宋_GB2312"/>
          <w:sz w:val="24"/>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jc w:val="center"/>
        <w:rPr>
          <w:rFonts w:ascii="仿宋_GB2312" w:eastAsia="仿宋_GB2312" w:hAnsi="仿宋_GB2312" w:cs="仿宋_GB2312"/>
          <w:b/>
          <w:bCs/>
          <w:sz w:val="30"/>
          <w:szCs w:val="30"/>
        </w:rPr>
      </w:pPr>
    </w:p>
    <w:p w:rsidR="0068596F" w:rsidRDefault="0068596F">
      <w:pPr>
        <w:spacing w:line="360" w:lineRule="auto"/>
        <w:jc w:val="center"/>
        <w:rPr>
          <w:rFonts w:ascii="仿宋_GB2312" w:eastAsia="仿宋_GB2312" w:hAnsi="仿宋_GB2312" w:cs="仿宋_GB2312"/>
          <w:b/>
          <w:bCs/>
          <w:sz w:val="30"/>
          <w:szCs w:val="30"/>
        </w:rPr>
      </w:pPr>
    </w:p>
    <w:p w:rsidR="0068596F" w:rsidRDefault="0068596F">
      <w:pPr>
        <w:spacing w:line="360" w:lineRule="auto"/>
        <w:jc w:val="center"/>
        <w:rPr>
          <w:rFonts w:ascii="仿宋_GB2312" w:eastAsia="仿宋_GB2312" w:hAnsi="仿宋_GB2312" w:cs="仿宋_GB2312"/>
          <w:b/>
          <w:bCs/>
          <w:sz w:val="24"/>
        </w:rPr>
      </w:pPr>
    </w:p>
    <w:p w:rsidR="0068596F" w:rsidRDefault="0068596F">
      <w:pPr>
        <w:spacing w:line="360" w:lineRule="auto"/>
        <w:jc w:val="center"/>
        <w:rPr>
          <w:rFonts w:ascii="仿宋_GB2312" w:eastAsia="仿宋_GB2312" w:hAnsi="仿宋_GB2312" w:cs="仿宋_GB2312"/>
          <w:b/>
          <w:bCs/>
          <w:sz w:val="24"/>
        </w:rPr>
      </w:pPr>
    </w:p>
    <w:p w:rsidR="0068596F" w:rsidRDefault="00A218C1">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68596F">
      <w:pPr>
        <w:spacing w:line="360" w:lineRule="auto"/>
        <w:rPr>
          <w:rFonts w:ascii="仿宋_GB2312" w:eastAsia="仿宋_GB2312" w:hAnsi="仿宋_GB2312" w:cs="仿宋_GB2312"/>
          <w:sz w:val="24"/>
        </w:rPr>
      </w:pPr>
    </w:p>
    <w:p w:rsidR="0068596F" w:rsidRDefault="0068596F">
      <w:pPr>
        <w:pStyle w:val="Default"/>
        <w:rPr>
          <w:color w:val="auto"/>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pStyle w:val="71"/>
        <w:rPr>
          <w:rFonts w:ascii="仿宋_GB2312" w:eastAsia="仿宋_GB2312"/>
        </w:rPr>
        <w:sectPr w:rsidR="0068596F">
          <w:footerReference w:type="default" r:id="rId21"/>
          <w:footerReference w:type="first" r:id="rId22"/>
          <w:pgSz w:w="11906" w:h="16838"/>
          <w:pgMar w:top="1560" w:right="1474" w:bottom="1814" w:left="1474" w:header="851" w:footer="992" w:gutter="0"/>
          <w:cols w:space="720"/>
          <w:docGrid w:linePitch="312"/>
        </w:sectPr>
      </w:pPr>
    </w:p>
    <w:p w:rsidR="0068596F" w:rsidRDefault="00A218C1">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68596F" w:rsidRDefault="00A218C1">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68596F" w:rsidRDefault="0068596F">
      <w:pPr>
        <w:spacing w:line="360" w:lineRule="auto"/>
        <w:jc w:val="center"/>
        <w:outlineLvl w:val="0"/>
        <w:rPr>
          <w:rFonts w:ascii="仿宋_GB2312" w:eastAsia="仿宋_GB2312" w:hAnsi="仿宋" w:cs="仿宋"/>
          <w:b/>
          <w:kern w:val="0"/>
          <w:sz w:val="36"/>
          <w:szCs w:val="36"/>
        </w:rPr>
      </w:pP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（1）开标一览表（报价表）……</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（2）中小企业声明函……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（3）残疾人福利性单位声明函……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rPr>
          <w:rFonts w:ascii="仿宋_GB2312" w:eastAsia="仿宋_GB2312" w:hAnsi="仿宋" w:cs="仿宋"/>
          <w:b/>
          <w:kern w:val="0"/>
          <w:sz w:val="32"/>
          <w:szCs w:val="32"/>
        </w:rPr>
      </w:pPr>
    </w:p>
    <w:p w:rsidR="0068596F" w:rsidRDefault="0068596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68596F">
          <w:footerReference w:type="default" r:id="rId23"/>
          <w:footerReference w:type="first" r:id="rId24"/>
          <w:pgSz w:w="11906" w:h="16838"/>
          <w:pgMar w:top="1814" w:right="1474" w:bottom="1814" w:left="1474" w:header="851" w:footer="992" w:gutter="0"/>
          <w:cols w:space="720"/>
          <w:docGrid w:linePitch="312"/>
        </w:sectPr>
      </w:pPr>
    </w:p>
    <w:p w:rsidR="0068596F" w:rsidRDefault="00A218C1">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68596F" w:rsidRDefault="00A218C1">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绍兴市中级人民法院、绍兴市公共资源交易中心</w:t>
      </w:r>
      <w:r>
        <w:rPr>
          <w:rFonts w:ascii="仿宋_GB2312" w:eastAsia="仿宋_GB2312" w:hAnsi="仿宋" w:cs="仿宋" w:hint="eastAsia"/>
          <w:kern w:val="0"/>
          <w:sz w:val="24"/>
          <w:lang w:val="zh-CN"/>
        </w:rPr>
        <w:t>：</w:t>
      </w:r>
    </w:p>
    <w:p w:rsidR="0068596F" w:rsidRDefault="00A218C1">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绍兴市中级人民法院</w:t>
      </w:r>
      <w:r w:rsidR="00DC6215">
        <w:rPr>
          <w:rFonts w:ascii="仿宋_GB2312" w:eastAsia="仿宋_GB2312" w:hAnsi="仿宋" w:cs="仿宋" w:hint="eastAsia"/>
          <w:sz w:val="24"/>
        </w:rPr>
        <w:t>保安服务项目</w:t>
      </w:r>
      <w:r>
        <w:rPr>
          <w:rFonts w:ascii="仿宋_GB2312" w:eastAsia="仿宋_GB2312" w:hAnsi="仿宋" w:cs="仿宋" w:hint="eastAsia"/>
          <w:sz w:val="24"/>
        </w:rPr>
        <w:t>（招标编号:</w:t>
      </w:r>
      <w:r w:rsidR="00DC6215">
        <w:rPr>
          <w:rFonts w:ascii="仿宋_GB2312" w:eastAsia="仿宋_GB2312" w:hAnsi="仿宋" w:cs="仿宋" w:hint="eastAsia"/>
          <w:sz w:val="24"/>
        </w:rPr>
        <w:t>2024-12-0154</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68596F" w:rsidRDefault="00A218C1">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68596F">
        <w:trPr>
          <w:trHeight w:val="1373"/>
        </w:trPr>
        <w:tc>
          <w:tcPr>
            <w:tcW w:w="710"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68596F" w:rsidRDefault="0068596F">
            <w:pPr>
              <w:spacing w:line="360" w:lineRule="auto"/>
              <w:jc w:val="center"/>
              <w:rPr>
                <w:rFonts w:ascii="仿宋_GB2312" w:eastAsia="仿宋_GB2312" w:hAnsi="仿宋" w:cs="仿宋"/>
                <w:b/>
                <w:sz w:val="24"/>
              </w:rPr>
            </w:pPr>
          </w:p>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68596F" w:rsidRDefault="0068596F">
            <w:pPr>
              <w:spacing w:line="360" w:lineRule="auto"/>
              <w:jc w:val="center"/>
              <w:rPr>
                <w:rFonts w:ascii="仿宋_GB2312" w:eastAsia="仿宋_GB2312" w:hAnsi="仿宋" w:cs="仿宋"/>
                <w:b/>
                <w:sz w:val="24"/>
              </w:rPr>
            </w:pPr>
          </w:p>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68596F" w:rsidRDefault="0068596F">
            <w:pPr>
              <w:spacing w:line="360" w:lineRule="auto"/>
              <w:jc w:val="center"/>
              <w:rPr>
                <w:rFonts w:ascii="仿宋_GB2312" w:eastAsia="仿宋_GB2312" w:hAnsi="仿宋" w:cs="仿宋"/>
                <w:b/>
                <w:sz w:val="24"/>
              </w:rPr>
            </w:pPr>
          </w:p>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68596F" w:rsidRDefault="0068596F">
            <w:pPr>
              <w:spacing w:line="360" w:lineRule="auto"/>
              <w:jc w:val="center"/>
              <w:rPr>
                <w:rFonts w:ascii="仿宋_GB2312" w:eastAsia="仿宋_GB2312" w:hAnsi="仿宋" w:cs="仿宋"/>
                <w:b/>
                <w:sz w:val="24"/>
              </w:rPr>
            </w:pPr>
          </w:p>
        </w:tc>
      </w:tr>
      <w:tr w:rsidR="0068596F">
        <w:trPr>
          <w:trHeight w:val="441"/>
        </w:trPr>
        <w:tc>
          <w:tcPr>
            <w:tcW w:w="710" w:type="dxa"/>
            <w:vAlign w:val="center"/>
          </w:tcPr>
          <w:p w:rsidR="0068596F" w:rsidRDefault="00A218C1">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68596F" w:rsidRDefault="00A218C1">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68596F" w:rsidRDefault="0068596F">
            <w:pPr>
              <w:snapToGrid w:val="0"/>
              <w:spacing w:line="360" w:lineRule="auto"/>
              <w:jc w:val="center"/>
              <w:rPr>
                <w:rFonts w:ascii="仿宋_GB2312" w:eastAsia="仿宋_GB2312" w:hAnsi="仿宋" w:cs="仿宋"/>
                <w:sz w:val="24"/>
              </w:rPr>
            </w:pPr>
          </w:p>
        </w:tc>
        <w:tc>
          <w:tcPr>
            <w:tcW w:w="2693" w:type="dxa"/>
            <w:vAlign w:val="center"/>
          </w:tcPr>
          <w:p w:rsidR="0068596F" w:rsidRDefault="0068596F">
            <w:pPr>
              <w:snapToGrid w:val="0"/>
              <w:spacing w:line="360" w:lineRule="auto"/>
              <w:jc w:val="center"/>
              <w:rPr>
                <w:rFonts w:ascii="仿宋_GB2312" w:eastAsia="仿宋_GB2312" w:hAnsi="仿宋" w:cs="仿宋"/>
                <w:sz w:val="24"/>
              </w:rPr>
            </w:pPr>
          </w:p>
        </w:tc>
        <w:tc>
          <w:tcPr>
            <w:tcW w:w="2410"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pacing w:line="360" w:lineRule="auto"/>
              <w:jc w:val="center"/>
              <w:rPr>
                <w:rFonts w:ascii="仿宋_GB2312" w:eastAsia="仿宋_GB2312" w:hAnsi="仿宋" w:cs="仿宋"/>
                <w:sz w:val="24"/>
              </w:rPr>
            </w:pPr>
          </w:p>
        </w:tc>
        <w:tc>
          <w:tcPr>
            <w:tcW w:w="1701" w:type="dxa"/>
            <w:vAlign w:val="center"/>
          </w:tcPr>
          <w:p w:rsidR="0068596F" w:rsidRDefault="0068596F">
            <w:pPr>
              <w:spacing w:line="360" w:lineRule="auto"/>
              <w:jc w:val="center"/>
              <w:rPr>
                <w:rFonts w:ascii="仿宋_GB2312" w:eastAsia="仿宋_GB2312" w:hAnsi="仿宋" w:cs="仿宋"/>
                <w:sz w:val="24"/>
              </w:rPr>
            </w:pPr>
          </w:p>
        </w:tc>
        <w:tc>
          <w:tcPr>
            <w:tcW w:w="2126" w:type="dxa"/>
            <w:vAlign w:val="center"/>
          </w:tcPr>
          <w:p w:rsidR="0068596F" w:rsidRDefault="0068596F">
            <w:pPr>
              <w:spacing w:line="360" w:lineRule="auto"/>
              <w:jc w:val="center"/>
              <w:rPr>
                <w:rFonts w:ascii="仿宋_GB2312" w:eastAsia="仿宋_GB2312" w:hAnsi="仿宋" w:cs="仿宋"/>
                <w:sz w:val="24"/>
              </w:rPr>
            </w:pPr>
          </w:p>
        </w:tc>
      </w:tr>
      <w:tr w:rsidR="0068596F">
        <w:trPr>
          <w:trHeight w:val="453"/>
        </w:trPr>
        <w:tc>
          <w:tcPr>
            <w:tcW w:w="710" w:type="dxa"/>
            <w:vAlign w:val="center"/>
          </w:tcPr>
          <w:p w:rsidR="0068596F" w:rsidRDefault="00A218C1">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68596F" w:rsidRDefault="00A218C1">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68596F" w:rsidRDefault="0068596F">
            <w:pPr>
              <w:snapToGrid w:val="0"/>
              <w:spacing w:line="360" w:lineRule="auto"/>
              <w:jc w:val="center"/>
              <w:rPr>
                <w:rFonts w:ascii="仿宋_GB2312" w:eastAsia="仿宋_GB2312" w:hAnsi="仿宋" w:cs="仿宋"/>
                <w:sz w:val="24"/>
              </w:rPr>
            </w:pPr>
          </w:p>
        </w:tc>
        <w:tc>
          <w:tcPr>
            <w:tcW w:w="2693" w:type="dxa"/>
            <w:vAlign w:val="center"/>
          </w:tcPr>
          <w:p w:rsidR="0068596F" w:rsidRDefault="0068596F">
            <w:pPr>
              <w:snapToGrid w:val="0"/>
              <w:spacing w:line="360" w:lineRule="auto"/>
              <w:jc w:val="center"/>
              <w:rPr>
                <w:rFonts w:ascii="仿宋_GB2312" w:eastAsia="仿宋_GB2312" w:hAnsi="仿宋" w:cs="仿宋"/>
                <w:sz w:val="24"/>
              </w:rPr>
            </w:pPr>
          </w:p>
        </w:tc>
        <w:tc>
          <w:tcPr>
            <w:tcW w:w="2410"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pacing w:line="360" w:lineRule="auto"/>
              <w:jc w:val="center"/>
              <w:rPr>
                <w:rFonts w:ascii="仿宋_GB2312" w:eastAsia="仿宋_GB2312" w:hAnsi="仿宋" w:cs="仿宋"/>
                <w:sz w:val="24"/>
              </w:rPr>
            </w:pPr>
          </w:p>
        </w:tc>
        <w:tc>
          <w:tcPr>
            <w:tcW w:w="1701" w:type="dxa"/>
            <w:vAlign w:val="center"/>
          </w:tcPr>
          <w:p w:rsidR="0068596F" w:rsidRDefault="0068596F">
            <w:pPr>
              <w:spacing w:line="360" w:lineRule="auto"/>
              <w:jc w:val="center"/>
              <w:rPr>
                <w:rFonts w:ascii="仿宋_GB2312" w:eastAsia="仿宋_GB2312" w:hAnsi="仿宋" w:cs="仿宋"/>
                <w:sz w:val="24"/>
              </w:rPr>
            </w:pPr>
          </w:p>
        </w:tc>
        <w:tc>
          <w:tcPr>
            <w:tcW w:w="2126" w:type="dxa"/>
            <w:vAlign w:val="center"/>
          </w:tcPr>
          <w:p w:rsidR="0068596F" w:rsidRDefault="0068596F">
            <w:pPr>
              <w:spacing w:line="360" w:lineRule="auto"/>
              <w:jc w:val="center"/>
              <w:rPr>
                <w:rFonts w:ascii="仿宋_GB2312" w:eastAsia="仿宋_GB2312" w:hAnsi="仿宋" w:cs="仿宋"/>
                <w:sz w:val="24"/>
              </w:rPr>
            </w:pPr>
          </w:p>
        </w:tc>
      </w:tr>
      <w:tr w:rsidR="0068596F">
        <w:trPr>
          <w:trHeight w:val="453"/>
        </w:trPr>
        <w:tc>
          <w:tcPr>
            <w:tcW w:w="710" w:type="dxa"/>
            <w:vAlign w:val="center"/>
          </w:tcPr>
          <w:p w:rsidR="0068596F" w:rsidRDefault="00A218C1">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napToGrid w:val="0"/>
              <w:spacing w:line="360" w:lineRule="auto"/>
              <w:jc w:val="center"/>
              <w:rPr>
                <w:rFonts w:ascii="仿宋_GB2312" w:eastAsia="仿宋_GB2312" w:hAnsi="仿宋" w:cs="仿宋"/>
                <w:sz w:val="24"/>
              </w:rPr>
            </w:pPr>
          </w:p>
        </w:tc>
        <w:tc>
          <w:tcPr>
            <w:tcW w:w="2693" w:type="dxa"/>
            <w:vAlign w:val="center"/>
          </w:tcPr>
          <w:p w:rsidR="0068596F" w:rsidRDefault="0068596F">
            <w:pPr>
              <w:snapToGrid w:val="0"/>
              <w:spacing w:line="360" w:lineRule="auto"/>
              <w:jc w:val="center"/>
              <w:rPr>
                <w:rFonts w:ascii="仿宋_GB2312" w:eastAsia="仿宋_GB2312" w:hAnsi="仿宋" w:cs="仿宋"/>
                <w:sz w:val="24"/>
              </w:rPr>
            </w:pPr>
          </w:p>
        </w:tc>
        <w:tc>
          <w:tcPr>
            <w:tcW w:w="2410"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pacing w:line="360" w:lineRule="auto"/>
              <w:jc w:val="center"/>
              <w:rPr>
                <w:rFonts w:ascii="仿宋_GB2312" w:eastAsia="仿宋_GB2312" w:hAnsi="仿宋" w:cs="仿宋"/>
                <w:sz w:val="24"/>
              </w:rPr>
            </w:pPr>
          </w:p>
        </w:tc>
        <w:tc>
          <w:tcPr>
            <w:tcW w:w="1701" w:type="dxa"/>
            <w:vAlign w:val="center"/>
          </w:tcPr>
          <w:p w:rsidR="0068596F" w:rsidRDefault="0068596F">
            <w:pPr>
              <w:spacing w:line="360" w:lineRule="auto"/>
              <w:jc w:val="center"/>
              <w:rPr>
                <w:rFonts w:ascii="仿宋_GB2312" w:eastAsia="仿宋_GB2312" w:hAnsi="仿宋" w:cs="仿宋"/>
                <w:sz w:val="24"/>
              </w:rPr>
            </w:pPr>
          </w:p>
        </w:tc>
        <w:tc>
          <w:tcPr>
            <w:tcW w:w="2126" w:type="dxa"/>
            <w:vAlign w:val="center"/>
          </w:tcPr>
          <w:p w:rsidR="0068596F" w:rsidRDefault="0068596F">
            <w:pPr>
              <w:spacing w:line="360" w:lineRule="auto"/>
              <w:jc w:val="center"/>
              <w:rPr>
                <w:rFonts w:ascii="仿宋_GB2312" w:eastAsia="仿宋_GB2312" w:hAnsi="仿宋" w:cs="仿宋"/>
                <w:sz w:val="24"/>
              </w:rPr>
            </w:pPr>
          </w:p>
        </w:tc>
      </w:tr>
      <w:tr w:rsidR="0068596F">
        <w:trPr>
          <w:trHeight w:val="453"/>
        </w:trPr>
        <w:tc>
          <w:tcPr>
            <w:tcW w:w="710" w:type="dxa"/>
            <w:vAlign w:val="center"/>
          </w:tcPr>
          <w:p w:rsidR="0068596F" w:rsidRDefault="0068596F">
            <w:pPr>
              <w:spacing w:line="360" w:lineRule="auto"/>
              <w:jc w:val="center"/>
              <w:rPr>
                <w:rFonts w:ascii="仿宋_GB2312" w:eastAsia="仿宋_GB2312" w:hAnsi="仿宋" w:cs="仿宋"/>
                <w:sz w:val="24"/>
              </w:rPr>
            </w:pPr>
          </w:p>
        </w:tc>
        <w:tc>
          <w:tcPr>
            <w:tcW w:w="1417"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napToGrid w:val="0"/>
              <w:spacing w:line="360" w:lineRule="auto"/>
              <w:jc w:val="center"/>
              <w:rPr>
                <w:rFonts w:ascii="仿宋_GB2312" w:eastAsia="仿宋_GB2312" w:hAnsi="仿宋" w:cs="仿宋"/>
                <w:sz w:val="24"/>
              </w:rPr>
            </w:pPr>
          </w:p>
        </w:tc>
        <w:tc>
          <w:tcPr>
            <w:tcW w:w="2693" w:type="dxa"/>
            <w:vAlign w:val="center"/>
          </w:tcPr>
          <w:p w:rsidR="0068596F" w:rsidRDefault="0068596F">
            <w:pPr>
              <w:snapToGrid w:val="0"/>
              <w:spacing w:line="360" w:lineRule="auto"/>
              <w:jc w:val="center"/>
              <w:rPr>
                <w:rFonts w:ascii="仿宋_GB2312" w:eastAsia="仿宋_GB2312" w:hAnsi="仿宋" w:cs="仿宋"/>
                <w:sz w:val="24"/>
              </w:rPr>
            </w:pPr>
          </w:p>
        </w:tc>
        <w:tc>
          <w:tcPr>
            <w:tcW w:w="2410"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pacing w:line="360" w:lineRule="auto"/>
              <w:jc w:val="center"/>
              <w:rPr>
                <w:rFonts w:ascii="仿宋_GB2312" w:eastAsia="仿宋_GB2312" w:hAnsi="仿宋" w:cs="仿宋"/>
                <w:sz w:val="24"/>
              </w:rPr>
            </w:pPr>
          </w:p>
        </w:tc>
        <w:tc>
          <w:tcPr>
            <w:tcW w:w="1701" w:type="dxa"/>
            <w:vAlign w:val="center"/>
          </w:tcPr>
          <w:p w:rsidR="0068596F" w:rsidRDefault="0068596F">
            <w:pPr>
              <w:spacing w:line="360" w:lineRule="auto"/>
              <w:jc w:val="center"/>
              <w:rPr>
                <w:rFonts w:ascii="仿宋_GB2312" w:eastAsia="仿宋_GB2312" w:hAnsi="仿宋" w:cs="仿宋"/>
                <w:sz w:val="24"/>
              </w:rPr>
            </w:pPr>
          </w:p>
        </w:tc>
        <w:tc>
          <w:tcPr>
            <w:tcW w:w="2126" w:type="dxa"/>
            <w:vAlign w:val="center"/>
          </w:tcPr>
          <w:p w:rsidR="0068596F" w:rsidRDefault="0068596F">
            <w:pPr>
              <w:spacing w:line="360" w:lineRule="auto"/>
              <w:jc w:val="center"/>
              <w:rPr>
                <w:rFonts w:ascii="仿宋_GB2312" w:eastAsia="仿宋_GB2312" w:hAnsi="仿宋" w:cs="仿宋"/>
                <w:sz w:val="24"/>
              </w:rPr>
            </w:pPr>
          </w:p>
        </w:tc>
      </w:tr>
      <w:tr w:rsidR="0068596F">
        <w:trPr>
          <w:trHeight w:val="659"/>
        </w:trPr>
        <w:tc>
          <w:tcPr>
            <w:tcW w:w="6663" w:type="dxa"/>
            <w:gridSpan w:val="4"/>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68596F" w:rsidRDefault="0068596F">
            <w:pPr>
              <w:spacing w:line="360" w:lineRule="auto"/>
              <w:jc w:val="center"/>
              <w:rPr>
                <w:rFonts w:ascii="仿宋_GB2312" w:eastAsia="仿宋_GB2312" w:hAnsi="仿宋" w:cs="仿宋"/>
                <w:sz w:val="24"/>
              </w:rPr>
            </w:pPr>
          </w:p>
        </w:tc>
      </w:tr>
      <w:tr w:rsidR="0068596F">
        <w:trPr>
          <w:trHeight w:val="597"/>
        </w:trPr>
        <w:tc>
          <w:tcPr>
            <w:tcW w:w="6663" w:type="dxa"/>
            <w:gridSpan w:val="4"/>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68596F" w:rsidRDefault="0068596F">
            <w:pPr>
              <w:spacing w:line="360" w:lineRule="auto"/>
              <w:jc w:val="center"/>
              <w:rPr>
                <w:rFonts w:ascii="仿宋_GB2312" w:eastAsia="仿宋_GB2312" w:hAnsi="仿宋" w:cs="仿宋"/>
                <w:sz w:val="24"/>
              </w:rPr>
            </w:pPr>
          </w:p>
        </w:tc>
      </w:tr>
    </w:tbl>
    <w:p w:rsidR="0068596F" w:rsidRDefault="00A218C1">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68596F" w:rsidRDefault="00A218C1">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68596F" w:rsidRDefault="00A218C1">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不得出现“0元”“免费赠送”等形式的无偿报价，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w:t>
      </w:r>
      <w:proofErr w:type="gramStart"/>
      <w:r>
        <w:rPr>
          <w:rFonts w:ascii="仿宋_GB2312" w:eastAsia="仿宋_GB2312" w:hAnsi="仿宋" w:cs="仿宋" w:hint="eastAsia"/>
          <w:b/>
          <w:kern w:val="0"/>
          <w:sz w:val="24"/>
          <w:lang w:val="zh-CN"/>
        </w:rPr>
        <w:t>作出</w:t>
      </w:r>
      <w:proofErr w:type="gramEnd"/>
      <w:r>
        <w:rPr>
          <w:rFonts w:ascii="仿宋_GB2312" w:eastAsia="仿宋_GB2312" w:hAnsi="仿宋" w:cs="仿宋" w:hint="eastAsia"/>
          <w:b/>
          <w:kern w:val="0"/>
          <w:sz w:val="24"/>
          <w:lang w:val="zh-CN"/>
        </w:rPr>
        <w:t>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68596F" w:rsidRDefault="00A218C1">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68596F" w:rsidRDefault="00A218C1">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_GB2312" w:eastAsia="仿宋_GB2312" w:hAnsi="仿宋" w:cs="仿宋" w:hint="eastAsia"/>
          <w:kern w:val="0"/>
          <w:sz w:val="24"/>
          <w:lang w:val="zh-CN"/>
        </w:rPr>
        <w:t>函内容</w:t>
      </w:r>
      <w:proofErr w:type="gramEnd"/>
      <w:r>
        <w:rPr>
          <w:rFonts w:ascii="仿宋_GB2312" w:eastAsia="仿宋_GB2312" w:hAnsi="仿宋" w:cs="仿宋" w:hint="eastAsia"/>
          <w:kern w:val="0"/>
          <w:sz w:val="24"/>
          <w:lang w:val="zh-CN"/>
        </w:rPr>
        <w:t>不实的，属于提供虚假材料谋取中标、成交，依照《中华人民共和国政府采购法》等国家有关规定追究相应责任。</w:t>
      </w:r>
    </w:p>
    <w:p w:rsidR="0068596F" w:rsidRDefault="0068596F">
      <w:pPr>
        <w:spacing w:line="360" w:lineRule="auto"/>
        <w:ind w:firstLineChars="200" w:firstLine="482"/>
        <w:rPr>
          <w:rFonts w:ascii="仿宋_GB2312" w:eastAsia="仿宋_GB2312" w:hAnsi="仿宋" w:cs="仿宋"/>
          <w:b/>
          <w:kern w:val="0"/>
          <w:sz w:val="24"/>
        </w:rPr>
      </w:pPr>
    </w:p>
    <w:p w:rsidR="0068596F" w:rsidRDefault="0068596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68596F" w:rsidRDefault="0068596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68596F">
          <w:pgSz w:w="16838" w:h="11906" w:orient="landscape"/>
          <w:pgMar w:top="1814" w:right="1474" w:bottom="1814" w:left="1474" w:header="851" w:footer="992" w:gutter="0"/>
          <w:cols w:space="720"/>
          <w:docGrid w:linePitch="312"/>
        </w:sectPr>
      </w:pPr>
    </w:p>
    <w:p w:rsidR="0068596F" w:rsidRDefault="00A218C1">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5" w:name="_Hlk101259491"/>
      <w:r>
        <w:rPr>
          <w:rFonts w:ascii="仿宋_GB2312" w:eastAsia="仿宋_GB2312" w:hAnsi="仿宋" w:cs="仿宋" w:hint="eastAsia"/>
          <w:sz w:val="32"/>
          <w:szCs w:val="32"/>
        </w:rPr>
        <w:t>（如果有）</w:t>
      </w:r>
      <w:bookmarkEnd w:id="135"/>
    </w:p>
    <w:p w:rsidR="0068596F" w:rsidRDefault="00A218C1">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[招标公告落实政府采购政策需满足的资格要求为“无”即本项目</w:t>
      </w:r>
      <w:proofErr w:type="gramStart"/>
      <w:r>
        <w:rPr>
          <w:rFonts w:ascii="仿宋_GB2312" w:eastAsia="仿宋_GB2312" w:hAnsi="仿宋" w:cs="仿宋" w:hint="eastAsia"/>
          <w:b/>
          <w:sz w:val="24"/>
        </w:rPr>
        <w:t>或标项未</w:t>
      </w:r>
      <w:proofErr w:type="gramEnd"/>
      <w:r>
        <w:rPr>
          <w:rFonts w:ascii="仿宋_GB2312" w:eastAsia="仿宋_GB2312" w:hAnsi="仿宋" w:cs="仿宋" w:hint="eastAsia"/>
          <w:b/>
          <w:sz w:val="24"/>
        </w:rPr>
        <w:t>预留份额专门面向中小企业时，符合《政府采购促进中小企业发展管理办法》规定的小</w:t>
      </w:r>
      <w:proofErr w:type="gramStart"/>
      <w:r>
        <w:rPr>
          <w:rFonts w:ascii="仿宋_GB2312" w:eastAsia="仿宋_GB2312" w:hAnsi="仿宋" w:cs="仿宋" w:hint="eastAsia"/>
          <w:b/>
          <w:sz w:val="24"/>
        </w:rPr>
        <w:t>微企业拟享受</w:t>
      </w:r>
      <w:proofErr w:type="gramEnd"/>
      <w:r>
        <w:rPr>
          <w:rFonts w:ascii="仿宋_GB2312" w:eastAsia="仿宋_GB2312" w:hAnsi="仿宋" w:cs="仿宋" w:hint="eastAsia"/>
          <w:b/>
          <w:sz w:val="24"/>
        </w:rPr>
        <w:t>价格扣除政策的，需提供中小企业声明函（附件7）。]</w:t>
      </w:r>
    </w:p>
    <w:p w:rsidR="0068596F" w:rsidRDefault="0068596F">
      <w:pPr>
        <w:pStyle w:val="Default"/>
        <w:rPr>
          <w:rFonts w:hAnsi="仿宋" w:cs="仿宋"/>
          <w:b/>
          <w:color w:val="auto"/>
        </w:rPr>
      </w:pPr>
    </w:p>
    <w:p w:rsidR="0068596F" w:rsidRDefault="0068596F">
      <w:pPr>
        <w:pStyle w:val="71"/>
        <w:rPr>
          <w:rFonts w:ascii="仿宋_GB2312" w:eastAsia="仿宋_GB2312" w:hAnsi="仿宋" w:cs="仿宋"/>
          <w:b/>
          <w:sz w:val="24"/>
        </w:rPr>
      </w:pPr>
    </w:p>
    <w:p w:rsidR="0068596F" w:rsidRDefault="0068596F">
      <w:pPr>
        <w:rPr>
          <w:rFonts w:ascii="仿宋_GB2312" w:eastAsia="仿宋_GB2312" w:hAnsi="仿宋" w:cs="仿宋"/>
          <w:b/>
          <w:sz w:val="24"/>
        </w:rPr>
      </w:pPr>
    </w:p>
    <w:p w:rsidR="0068596F" w:rsidRDefault="0068596F">
      <w:pPr>
        <w:pStyle w:val="Default"/>
        <w:rPr>
          <w:rFonts w:hAnsi="仿宋" w:cs="仿宋"/>
          <w:b/>
          <w:color w:val="auto"/>
        </w:rPr>
      </w:pPr>
    </w:p>
    <w:p w:rsidR="0068596F" w:rsidRDefault="0068596F">
      <w:pPr>
        <w:pStyle w:val="71"/>
        <w:rPr>
          <w:rFonts w:ascii="仿宋_GB2312" w:eastAsia="仿宋_GB2312"/>
        </w:rPr>
      </w:pPr>
    </w:p>
    <w:p w:rsidR="0068596F" w:rsidRDefault="0068596F">
      <w:pPr>
        <w:pStyle w:val="71"/>
        <w:rPr>
          <w:rFonts w:ascii="仿宋_GB2312" w:eastAsia="仿宋_GB2312"/>
        </w:rPr>
      </w:pPr>
    </w:p>
    <w:p w:rsidR="0068596F" w:rsidRDefault="00A218C1">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68596F" w:rsidRDefault="00A218C1">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[符合条件的残疾人福利性单位，提供残疾人福利性单位声明函(附件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)，否则不需要提供。]</w:t>
      </w:r>
    </w:p>
    <w:p w:rsidR="0068596F" w:rsidRDefault="0068596F">
      <w:pPr>
        <w:pStyle w:val="Default"/>
        <w:widowControl/>
        <w:spacing w:line="360" w:lineRule="auto"/>
        <w:ind w:firstLineChars="50" w:firstLine="120"/>
        <w:rPr>
          <w:rFonts w:hAnsi="仿宋" w:cs="仿宋"/>
          <w:b/>
          <w:color w:val="auto"/>
        </w:rPr>
      </w:pPr>
    </w:p>
    <w:p w:rsidR="0068596F" w:rsidRDefault="0068596F">
      <w:pPr>
        <w:pStyle w:val="71"/>
        <w:spacing w:line="360" w:lineRule="auto"/>
        <w:ind w:left="0" w:firstLineChars="50" w:firstLine="120"/>
        <w:jc w:val="left"/>
        <w:rPr>
          <w:rFonts w:ascii="仿宋_GB2312" w:eastAsia="仿宋_GB2312" w:hAnsi="仿宋" w:cs="仿宋"/>
          <w:b/>
          <w:sz w:val="24"/>
        </w:rPr>
      </w:pPr>
    </w:p>
    <w:p w:rsidR="0068596F" w:rsidRDefault="0068596F">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A218C1">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6" w:name="_Toc465665161"/>
      <w:r>
        <w:rPr>
          <w:rFonts w:ascii="仿宋_GB2312" w:hAnsi="仿宋" w:cs="仿宋" w:hint="eastAsia"/>
        </w:rPr>
        <w:lastRenderedPageBreak/>
        <w:t>附件</w:t>
      </w:r>
      <w:bookmarkEnd w:id="136"/>
    </w:p>
    <w:p w:rsidR="0068596F" w:rsidRDefault="00A218C1">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附件1：质疑函范本及制作说明</w:t>
      </w:r>
    </w:p>
    <w:p w:rsidR="0068596F" w:rsidRDefault="00A218C1">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68596F" w:rsidRDefault="00A218C1">
      <w:pPr>
        <w:snapToGrid w:val="0"/>
        <w:spacing w:beforeLines="100" w:before="24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 xml:space="preserve">地址：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质疑事项1：</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质疑事项2</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68596F" w:rsidRDefault="00A218C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lastRenderedPageBreak/>
        <w:t xml:space="preserve">签字(签章)：                   公章：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68596F" w:rsidRDefault="0068596F">
      <w:pPr>
        <w:spacing w:line="360" w:lineRule="auto"/>
        <w:jc w:val="center"/>
        <w:rPr>
          <w:rFonts w:ascii="仿宋_GB2312" w:eastAsia="仿宋_GB2312" w:hAnsi="仿宋" w:cs="仿宋"/>
          <w:b/>
          <w:bCs/>
          <w:sz w:val="24"/>
        </w:rPr>
      </w:pPr>
    </w:p>
    <w:p w:rsidR="0068596F" w:rsidRDefault="0068596F">
      <w:pPr>
        <w:spacing w:line="360" w:lineRule="auto"/>
        <w:rPr>
          <w:rFonts w:ascii="仿宋_GB2312" w:eastAsia="仿宋_GB2312" w:hAnsi="仿宋" w:cs="仿宋"/>
          <w:b/>
          <w:sz w:val="24"/>
        </w:rPr>
      </w:pPr>
    </w:p>
    <w:p w:rsidR="0068596F" w:rsidRDefault="00A218C1">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1.供应商提出质疑时，应提交质疑函和必要的证明材料。</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2.质疑供应商若委托代理人进行质疑的，</w:t>
      </w:r>
      <w:proofErr w:type="gramStart"/>
      <w:r>
        <w:rPr>
          <w:rFonts w:ascii="仿宋_GB2312" w:eastAsia="仿宋_GB2312" w:hAnsi="仿宋" w:cs="仿宋" w:hint="eastAsia"/>
          <w:sz w:val="24"/>
        </w:rPr>
        <w:t>质疑函应按</w:t>
      </w:r>
      <w:proofErr w:type="gramEnd"/>
      <w:r>
        <w:rPr>
          <w:rFonts w:ascii="仿宋_GB2312" w:eastAsia="仿宋_GB2312" w:hAnsi="仿宋" w:cs="仿宋" w:hint="eastAsia"/>
          <w:sz w:val="24"/>
        </w:rPr>
        <w:t>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3.质疑供应商若对项目的某一分包进行质疑，质疑函中应列明具体分包号。</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4.质疑函的质疑事项应具体、明确，并有必要的事实依据和法律依据。</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5.质疑函的质疑请求应与质疑事项相关。</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6.质疑供应商为自然人的，</w:t>
      </w:r>
      <w:proofErr w:type="gramStart"/>
      <w:r>
        <w:rPr>
          <w:rFonts w:ascii="仿宋_GB2312" w:eastAsia="仿宋_GB2312" w:hAnsi="仿宋" w:cs="仿宋" w:hint="eastAsia"/>
          <w:sz w:val="24"/>
        </w:rPr>
        <w:t>质疑函应由</w:t>
      </w:r>
      <w:proofErr w:type="gramEnd"/>
      <w:r>
        <w:rPr>
          <w:rFonts w:ascii="仿宋_GB2312" w:eastAsia="仿宋_GB2312" w:hAnsi="仿宋" w:cs="仿宋" w:hint="eastAsia"/>
          <w:sz w:val="24"/>
        </w:rPr>
        <w:t>本人签字；质疑供应商为法人或者其他组织的，</w:t>
      </w:r>
      <w:proofErr w:type="gramStart"/>
      <w:r>
        <w:rPr>
          <w:rFonts w:ascii="仿宋_GB2312" w:eastAsia="仿宋_GB2312" w:hAnsi="仿宋" w:cs="仿宋" w:hint="eastAsia"/>
          <w:sz w:val="24"/>
        </w:rPr>
        <w:t>质疑函应由</w:t>
      </w:r>
      <w:proofErr w:type="gramEnd"/>
      <w:r>
        <w:rPr>
          <w:rFonts w:ascii="仿宋_GB2312" w:eastAsia="仿宋_GB2312" w:hAnsi="仿宋" w:cs="仿宋" w:hint="eastAsia"/>
          <w:sz w:val="24"/>
        </w:rPr>
        <w:t>法定代表人、主要负责人，或者其授权代表签字或者盖章，并加盖公章。</w:t>
      </w:r>
    </w:p>
    <w:p w:rsidR="0068596F" w:rsidRDefault="0068596F">
      <w:pPr>
        <w:widowControl/>
        <w:spacing w:line="360" w:lineRule="auto"/>
        <w:ind w:firstLineChars="200" w:firstLine="600"/>
        <w:jc w:val="left"/>
        <w:rPr>
          <w:rFonts w:ascii="仿宋_GB2312" w:eastAsia="仿宋_GB2312" w:hAnsi="仿宋" w:cs="仿宋"/>
          <w:sz w:val="30"/>
          <w:szCs w:val="30"/>
        </w:rPr>
      </w:pPr>
    </w:p>
    <w:p w:rsidR="0068596F" w:rsidRDefault="0068596F">
      <w:pPr>
        <w:spacing w:line="360" w:lineRule="auto"/>
        <w:jc w:val="center"/>
        <w:rPr>
          <w:rFonts w:ascii="仿宋_GB2312" w:eastAsia="仿宋_GB2312" w:hAnsi="仿宋" w:cs="仿宋"/>
          <w:b/>
          <w:spacing w:val="6"/>
          <w:sz w:val="32"/>
          <w:szCs w:val="32"/>
        </w:rPr>
      </w:pPr>
    </w:p>
    <w:p w:rsidR="0068596F" w:rsidRDefault="0068596F">
      <w:pPr>
        <w:spacing w:line="360" w:lineRule="auto"/>
        <w:jc w:val="center"/>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A218C1">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附件2：投诉书范本及制作说明</w:t>
      </w:r>
    </w:p>
    <w:p w:rsidR="0068596F" w:rsidRDefault="0068596F">
      <w:pPr>
        <w:spacing w:line="360" w:lineRule="auto"/>
        <w:jc w:val="center"/>
        <w:rPr>
          <w:rFonts w:ascii="仿宋_GB2312" w:eastAsia="仿宋_GB2312" w:hAnsi="仿宋" w:cs="仿宋"/>
          <w:b/>
          <w:sz w:val="24"/>
        </w:rPr>
      </w:pPr>
    </w:p>
    <w:p w:rsidR="0068596F" w:rsidRDefault="00A218C1">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68596F" w:rsidRDefault="00A218C1">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被投诉人1：</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被投诉人2</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68596F" w:rsidRDefault="00A218C1">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68596F" w:rsidRDefault="00A218C1">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日,就质疑事项</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了答复/没有在法定期限内</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答复。</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投诉事项 1：</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投诉事项2</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签字(签章)：                   公章：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68596F" w:rsidRDefault="0068596F">
      <w:pPr>
        <w:spacing w:line="360" w:lineRule="auto"/>
        <w:rPr>
          <w:rFonts w:ascii="仿宋_GB2312" w:eastAsia="仿宋_GB2312" w:hAnsi="仿宋" w:cs="仿宋"/>
          <w:b/>
          <w:sz w:val="24"/>
        </w:rPr>
      </w:pPr>
    </w:p>
    <w:p w:rsidR="0068596F" w:rsidRDefault="00A218C1">
      <w:pPr>
        <w:spacing w:line="360" w:lineRule="auto"/>
        <w:rPr>
          <w:rFonts w:ascii="仿宋_GB2312" w:eastAsia="仿宋_GB2312" w:hAnsi="仿宋" w:cs="仿宋"/>
          <w:b/>
          <w:sz w:val="24"/>
        </w:rPr>
      </w:pPr>
      <w:r>
        <w:rPr>
          <w:rFonts w:ascii="仿宋_GB2312" w:eastAsia="仿宋_GB2312" w:hAnsi="仿宋" w:cs="仿宋" w:hint="eastAsia"/>
          <w:b/>
          <w:sz w:val="24"/>
        </w:rPr>
        <w:t>投诉</w:t>
      </w:r>
      <w:proofErr w:type="gramStart"/>
      <w:r>
        <w:rPr>
          <w:rFonts w:ascii="仿宋_GB2312" w:eastAsia="仿宋_GB2312" w:hAnsi="仿宋" w:cs="仿宋" w:hint="eastAsia"/>
          <w:b/>
          <w:sz w:val="24"/>
        </w:rPr>
        <w:t>书制作</w:t>
      </w:r>
      <w:proofErr w:type="gramEnd"/>
      <w:r>
        <w:rPr>
          <w:rFonts w:ascii="仿宋_GB2312" w:eastAsia="仿宋_GB2312" w:hAnsi="仿宋" w:cs="仿宋" w:hint="eastAsia"/>
          <w:b/>
          <w:sz w:val="24"/>
        </w:rPr>
        <w:t>说明：</w:t>
      </w:r>
    </w:p>
    <w:p w:rsidR="0068596F" w:rsidRDefault="00A218C1">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1.投诉人提起投诉时，应当提交投诉书和必要的证明材料，并按照被投诉人和与投诉事项有关的供应商数量提供投诉书副本。</w:t>
      </w:r>
    </w:p>
    <w:p w:rsidR="0068596F" w:rsidRDefault="00A218C1">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3.投诉人若对项目的某一分包进行投诉，投诉书应列明具体分包号。</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4.投诉书应简要列明质疑事项，质疑函、质疑答复等作为附件材料提供。</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5.投诉书的投诉事项应具体、明确，并有必要的事实依据和法律依据。</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6.投诉书的投诉请求应与投诉事项相关。</w:t>
      </w:r>
    </w:p>
    <w:p w:rsidR="0068596F" w:rsidRDefault="00A218C1">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7.投诉人为自然人的，投诉书应当由本人签字；投诉人为法人或者其他组织的，投诉书应当由法定代表人、主要负责人，或者其授权代表签字或者盖章，并加盖公章。</w:t>
      </w:r>
    </w:p>
    <w:p w:rsidR="0068596F" w:rsidRDefault="00A218C1">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附件3：业务专用章使用说明函</w:t>
      </w:r>
    </w:p>
    <w:p w:rsidR="0068596F" w:rsidRDefault="0068596F">
      <w:pPr>
        <w:spacing w:line="360" w:lineRule="auto"/>
        <w:rPr>
          <w:rFonts w:ascii="仿宋_GB2312" w:eastAsia="仿宋_GB2312" w:hAnsi="仿宋" w:cs="仿宋"/>
          <w:sz w:val="24"/>
          <w:u w:val="single"/>
        </w:rPr>
      </w:pP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68596F" w:rsidRDefault="00A218C1">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(投标人全称)是中华人民共和国依法登记注册的合法企业，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我方所使用的“XX专用章”与法定名称</w:t>
      </w:r>
      <w:proofErr w:type="gramStart"/>
      <w:r>
        <w:rPr>
          <w:rFonts w:ascii="仿宋_GB2312" w:eastAsia="仿宋_GB2312" w:hAnsi="仿宋" w:cs="仿宋" w:hint="eastAsia"/>
          <w:sz w:val="24"/>
        </w:rPr>
        <w:t>章具有</w:t>
      </w:r>
      <w:proofErr w:type="gramEnd"/>
      <w:r>
        <w:rPr>
          <w:rFonts w:ascii="仿宋_GB2312" w:eastAsia="仿宋_GB2312" w:hAnsi="仿宋" w:cs="仿宋" w:hint="eastAsia"/>
          <w:sz w:val="24"/>
        </w:rPr>
        <w:t xml:space="preserve">同等的法律效力，对使用“XX专用章”的行为予以完全承认，并愿意承担相应责任。   </w:t>
      </w:r>
    </w:p>
    <w:p w:rsidR="0068596F" w:rsidRDefault="00A218C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68596F" w:rsidRDefault="0068596F">
      <w:pPr>
        <w:spacing w:line="360" w:lineRule="auto"/>
        <w:ind w:firstLine="494"/>
        <w:rPr>
          <w:rFonts w:ascii="仿宋_GB2312" w:eastAsia="仿宋_GB2312" w:hAnsi="仿宋" w:cs="仿宋"/>
          <w:sz w:val="24"/>
        </w:rPr>
      </w:pPr>
    </w:p>
    <w:p w:rsidR="0068596F" w:rsidRDefault="0068596F">
      <w:pPr>
        <w:spacing w:line="360" w:lineRule="auto"/>
        <w:ind w:firstLine="494"/>
        <w:rPr>
          <w:rFonts w:ascii="仿宋_GB2312" w:eastAsia="仿宋_GB2312" w:hAnsi="仿宋" w:cs="仿宋"/>
          <w:sz w:val="24"/>
        </w:rPr>
      </w:pPr>
    </w:p>
    <w:p w:rsidR="0068596F" w:rsidRDefault="0068596F">
      <w:pPr>
        <w:spacing w:line="360" w:lineRule="auto"/>
        <w:ind w:firstLine="494"/>
        <w:rPr>
          <w:rFonts w:ascii="仿宋_GB2312" w:eastAsia="仿宋_GB2312" w:hAnsi="仿宋" w:cs="仿宋"/>
          <w:sz w:val="24"/>
        </w:rPr>
      </w:pPr>
    </w:p>
    <w:p w:rsidR="0068596F" w:rsidRDefault="00A218C1">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68596F" w:rsidRDefault="00A218C1">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pStyle w:val="Default"/>
        <w:rPr>
          <w:color w:val="auto"/>
        </w:rPr>
      </w:pPr>
    </w:p>
    <w:p w:rsidR="0068596F" w:rsidRDefault="00A218C1">
      <w:pPr>
        <w:rPr>
          <w:rFonts w:ascii="仿宋_GB2312" w:eastAsia="仿宋_GB2312" w:hAnsi="仿宋" w:cs="仿宋"/>
          <w:sz w:val="24"/>
        </w:rPr>
      </w:pPr>
      <w:r>
        <w:rPr>
          <w:rFonts w:ascii="仿宋_GB2312" w:eastAsia="仿宋_GB2312" w:hAnsi="仿宋" w:cs="仿宋" w:hint="eastAsia"/>
          <w:b/>
          <w:bCs/>
          <w:sz w:val="24"/>
        </w:rPr>
        <w:t>附：</w:t>
      </w:r>
    </w:p>
    <w:p w:rsidR="0068596F" w:rsidRDefault="00A218C1">
      <w:pPr>
        <w:spacing w:line="360" w:lineRule="auto"/>
        <w:rPr>
          <w:rFonts w:ascii="仿宋_GB2312" w:eastAsia="仿宋_GB2312" w:hAnsi="仿宋" w:cs="仿宋"/>
          <w:bCs/>
          <w:sz w:val="24"/>
        </w:rPr>
      </w:pPr>
      <w:r>
        <w:rPr>
          <w:rFonts w:ascii="仿宋_GB2312" w:eastAsia="仿宋_GB2312" w:hAnsi="仿宋" w:cs="仿宋"/>
          <w:b/>
          <w:bCs/>
          <w:noProof/>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eastAsia="仿宋_GB2312" w:hAnsi="仿宋" w:cs="仿宋"/>
          <w:b/>
          <w:bCs/>
          <w:noProof/>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ascii="仿宋_GB2312" w:eastAsia="仿宋_GB2312" w:hAnsi="仿宋" w:cs="仿宋" w:hint="eastAsia"/>
          <w:sz w:val="24"/>
        </w:rPr>
        <w:t>投标单位法定名称章（印模）                投标单位“XX专用章”（印模）</w:t>
      </w: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A218C1">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附件4：联合协议</w:t>
      </w:r>
    </w:p>
    <w:p w:rsidR="0068596F" w:rsidRDefault="00A218C1">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 xml:space="preserve">投标。 </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（联合体成员1）</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（联合体成员2）</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68596F" w:rsidRDefault="00A218C1">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u w:val="single"/>
        </w:rPr>
        <w:t>（</w:t>
      </w:r>
      <w:bookmarkStart w:id="137" w:name="_Hlk101131882"/>
      <w:r>
        <w:rPr>
          <w:rFonts w:ascii="仿宋_GB2312" w:eastAsia="仿宋_GB2312" w:hAnsi="仿宋" w:cs="仿宋" w:hint="eastAsia"/>
          <w:kern w:val="0"/>
          <w:sz w:val="24"/>
          <w:u w:val="single"/>
        </w:rPr>
        <w:t>联合体成员X,……</w:t>
      </w:r>
      <w:bookmarkEnd w:id="137"/>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w:t>
      </w:r>
      <w:proofErr w:type="gramStart"/>
      <w:r>
        <w:rPr>
          <w:rFonts w:ascii="仿宋_GB2312" w:eastAsia="仿宋_GB2312" w:hAnsi="仿宋" w:cs="仿宋" w:hint="eastAsia"/>
          <w:kern w:val="0"/>
          <w:sz w:val="24"/>
        </w:rPr>
        <w:t>微企业</w:t>
      </w:r>
      <w:proofErr w:type="gramEnd"/>
      <w:r>
        <w:rPr>
          <w:rFonts w:ascii="仿宋_GB2312" w:eastAsia="仿宋_GB2312" w:hAnsi="仿宋" w:cs="仿宋" w:hint="eastAsia"/>
          <w:kern w:val="0"/>
          <w:sz w:val="24"/>
        </w:rPr>
        <w:t>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8"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_GB2312" w:eastAsia="仿宋_GB2312" w:hAnsi="仿宋" w:cs="仿宋" w:hint="eastAsia"/>
          <w:b/>
          <w:kern w:val="0"/>
          <w:sz w:val="24"/>
          <w:lang w:val="zh-CN"/>
        </w:rPr>
        <w:t>微企业</w:t>
      </w:r>
      <w:proofErr w:type="gramEnd"/>
      <w:r>
        <w:rPr>
          <w:rFonts w:ascii="仿宋_GB2312" w:eastAsia="仿宋_GB2312" w:hAnsi="仿宋" w:cs="仿宋" w:hint="eastAsia"/>
          <w:b/>
          <w:kern w:val="0"/>
          <w:sz w:val="24"/>
          <w:lang w:val="zh-CN"/>
        </w:rPr>
        <w:t>的合同份额占到合同总金额30%以上的，对联合体报价按评标标准确定的比例给予扣除。供应商</w:t>
      </w:r>
      <w:r>
        <w:rPr>
          <w:rFonts w:ascii="仿宋_GB2312" w:eastAsia="仿宋_GB2312" w:hAnsi="仿宋" w:cs="仿宋" w:hint="eastAsia"/>
          <w:b/>
          <w:sz w:val="24"/>
        </w:rPr>
        <w:t>拟享受以上价格扣除政策的，填写有关内容。</w:t>
      </w:r>
      <w:bookmarkEnd w:id="138"/>
      <w:r>
        <w:rPr>
          <w:rFonts w:ascii="仿宋_GB2312" w:eastAsia="仿宋_GB2312" w:hAnsi="仿宋" w:cs="仿宋" w:hint="eastAsia"/>
          <w:b/>
          <w:kern w:val="0"/>
          <w:sz w:val="24"/>
          <w:lang w:val="zh-CN"/>
        </w:rPr>
        <w:t>）</w:t>
      </w:r>
    </w:p>
    <w:p w:rsidR="0068596F" w:rsidRDefault="00A218C1">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%，小</w:t>
      </w:r>
      <w:proofErr w:type="gramStart"/>
      <w:r>
        <w:rPr>
          <w:rFonts w:ascii="仿宋_GB2312" w:eastAsia="仿宋_GB2312" w:hAnsi="仿宋" w:cs="仿宋" w:hint="eastAsia"/>
          <w:sz w:val="24"/>
        </w:rPr>
        <w:t>微企业</w:t>
      </w:r>
      <w:proofErr w:type="gramEnd"/>
      <w:r>
        <w:rPr>
          <w:rFonts w:ascii="仿宋_GB2312" w:eastAsia="仿宋_GB2312" w:hAnsi="仿宋" w:cs="仿宋" w:hint="eastAsia"/>
          <w:sz w:val="24"/>
        </w:rPr>
        <w:t>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w:t>
      </w:r>
      <w:proofErr w:type="gramStart"/>
      <w:r>
        <w:rPr>
          <w:rFonts w:ascii="仿宋_GB2312" w:eastAsia="仿宋_GB2312" w:hAnsi="仿宋" w:cs="仿宋" w:hint="eastAsia"/>
          <w:b/>
          <w:bCs/>
          <w:sz w:val="24"/>
        </w:rPr>
        <w:t>式参加</w:t>
      </w:r>
      <w:proofErr w:type="gramEnd"/>
      <w:r>
        <w:rPr>
          <w:rFonts w:ascii="仿宋_GB2312" w:eastAsia="仿宋_GB2312" w:hAnsi="仿宋" w:cs="仿宋" w:hint="eastAsia"/>
          <w:b/>
          <w:bCs/>
          <w:sz w:val="24"/>
        </w:rPr>
        <w:t>的项目或采购包，供应商按招标文件第一部分招标公告申请人的资格要求中规定的联合协议中中小企业、小</w:t>
      </w:r>
      <w:proofErr w:type="gramStart"/>
      <w:r>
        <w:rPr>
          <w:rFonts w:ascii="仿宋_GB2312" w:eastAsia="仿宋_GB2312" w:hAnsi="仿宋" w:cs="仿宋" w:hint="eastAsia"/>
          <w:b/>
          <w:bCs/>
          <w:sz w:val="24"/>
        </w:rPr>
        <w:t>微企业</w:t>
      </w:r>
      <w:proofErr w:type="gramEnd"/>
      <w:r>
        <w:rPr>
          <w:rFonts w:ascii="仿宋_GB2312" w:eastAsia="仿宋_GB2312" w:hAnsi="仿宋" w:cs="仿宋" w:hint="eastAsia"/>
          <w:b/>
          <w:bCs/>
          <w:sz w:val="24"/>
        </w:rPr>
        <w:t>合同金额应当达到的比例要求填写。</w:t>
      </w:r>
      <w:r>
        <w:rPr>
          <w:rFonts w:ascii="仿宋_GB2312" w:eastAsia="仿宋_GB2312" w:hAnsi="仿宋" w:cs="仿宋" w:hint="eastAsia"/>
          <w:b/>
          <w:bCs/>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1、联合体各方不再单独参加或者与其</w:t>
      </w:r>
      <w:proofErr w:type="gramStart"/>
      <w:r>
        <w:rPr>
          <w:rFonts w:ascii="仿宋_GB2312" w:eastAsia="仿宋_GB2312" w:hAnsi="仿宋" w:cs="仿宋" w:hint="eastAsia"/>
          <w:kern w:val="0"/>
          <w:sz w:val="24"/>
          <w:lang w:val="zh-CN"/>
        </w:rPr>
        <w:t>他供应</w:t>
      </w:r>
      <w:proofErr w:type="gramEnd"/>
      <w:r>
        <w:rPr>
          <w:rFonts w:ascii="仿宋_GB2312" w:eastAsia="仿宋_GB2312" w:hAnsi="仿宋" w:cs="仿宋" w:hint="eastAsia"/>
          <w:kern w:val="0"/>
          <w:sz w:val="24"/>
          <w:lang w:val="zh-CN"/>
        </w:rPr>
        <w:t>商另外组成联合体参加同一合同项下的政府采购活动。</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2、联合体中有同类资质的各方按照联合体分工承担相同工作的，按照资质等级较低的供应商确定资质等级。</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3、本协议提交采购人、采购代理机构后，联合体各方不得以任何形式对上述内容进行修改或撤销。</w:t>
      </w:r>
    </w:p>
    <w:p w:rsidR="0068596F" w:rsidRDefault="00A218C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联合体成员名称(电子签名/公章)：</w:t>
      </w:r>
    </w:p>
    <w:p w:rsidR="0068596F" w:rsidRDefault="00A218C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68596F" w:rsidRDefault="00A218C1">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68596F" w:rsidRDefault="00A218C1">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  年  月   日</w:t>
      </w: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snapToGrid w:val="0"/>
        <w:spacing w:line="360" w:lineRule="auto"/>
        <w:jc w:val="center"/>
        <w:outlineLvl w:val="0"/>
        <w:rPr>
          <w:rFonts w:ascii="仿宋_GB2312" w:eastAsia="仿宋_GB2312" w:hAnsi="仿宋" w:cs="仿宋"/>
          <w:b/>
          <w:kern w:val="0"/>
          <w:sz w:val="32"/>
          <w:szCs w:val="32"/>
        </w:rPr>
      </w:pPr>
    </w:p>
    <w:p w:rsidR="0068596F" w:rsidRDefault="0068596F">
      <w:pPr>
        <w:snapToGrid w:val="0"/>
        <w:spacing w:line="360" w:lineRule="auto"/>
        <w:jc w:val="center"/>
        <w:outlineLvl w:val="0"/>
        <w:rPr>
          <w:rFonts w:ascii="仿宋_GB2312" w:eastAsia="仿宋_GB2312" w:hAnsi="仿宋" w:cs="仿宋"/>
          <w:b/>
          <w:kern w:val="0"/>
          <w:sz w:val="32"/>
          <w:szCs w:val="32"/>
        </w:rPr>
      </w:pPr>
    </w:p>
    <w:p w:rsidR="0068596F" w:rsidRDefault="0068596F">
      <w:pPr>
        <w:snapToGrid w:val="0"/>
        <w:spacing w:line="360" w:lineRule="auto"/>
        <w:jc w:val="center"/>
        <w:outlineLvl w:val="0"/>
        <w:rPr>
          <w:rFonts w:ascii="仿宋_GB2312" w:eastAsia="仿宋_GB2312" w:hAnsi="仿宋" w:cs="仿宋"/>
          <w:b/>
          <w:kern w:val="0"/>
          <w:sz w:val="32"/>
          <w:szCs w:val="32"/>
        </w:rPr>
      </w:pPr>
    </w:p>
    <w:p w:rsidR="0068596F" w:rsidRDefault="0068596F">
      <w:pPr>
        <w:snapToGrid w:val="0"/>
        <w:spacing w:line="360" w:lineRule="auto"/>
        <w:jc w:val="center"/>
        <w:outlineLvl w:val="0"/>
        <w:rPr>
          <w:rFonts w:ascii="仿宋_GB2312" w:eastAsia="仿宋_GB2312" w:hAnsi="仿宋" w:cs="仿宋"/>
          <w:b/>
          <w:kern w:val="0"/>
          <w:sz w:val="32"/>
          <w:szCs w:val="32"/>
        </w:rPr>
      </w:pPr>
    </w:p>
    <w:p w:rsidR="0068596F" w:rsidRDefault="00A218C1">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附件5：分包意向协议</w:t>
      </w:r>
    </w:p>
    <w:p w:rsidR="0068596F" w:rsidRDefault="00A218C1">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XX工作内容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（分包供应商1名称）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（分包供应商2名称），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XX工作内容</w:t>
      </w:r>
      <w:r>
        <w:rPr>
          <w:rFonts w:ascii="仿宋_GB2312" w:eastAsia="仿宋_GB2312" w:hAnsi="仿宋" w:cs="仿宋" w:hint="eastAsia"/>
          <w:kern w:val="0"/>
          <w:sz w:val="24"/>
          <w:lang w:val="zh-CN"/>
        </w:rPr>
        <w:t>相应资质条件且不得再次分包；</w:t>
      </w:r>
    </w:p>
    <w:p w:rsidR="0068596F" w:rsidRDefault="00A218C1">
      <w:pPr>
        <w:snapToGrid w:val="0"/>
        <w:spacing w:line="440" w:lineRule="exact"/>
        <w:ind w:firstLine="576"/>
        <w:rPr>
          <w:rFonts w:cs="仿宋"/>
          <w:kern w:val="0"/>
          <w:sz w:val="24"/>
        </w:rPr>
      </w:pPr>
      <w:r>
        <w:rPr>
          <w:rFonts w:cs="仿宋" w:hint="eastAsia"/>
          <w:kern w:val="0"/>
          <w:sz w:val="24"/>
        </w:rPr>
        <w:t>……</w:t>
      </w:r>
    </w:p>
    <w:p w:rsidR="0068596F" w:rsidRDefault="00A218C1">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68596F" w:rsidRDefault="00A218C1">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u w:val="single"/>
        </w:rPr>
        <w:t>（分包供应商X,……）提供的服务全部由小</w:t>
      </w:r>
      <w:proofErr w:type="gramStart"/>
      <w:r>
        <w:rPr>
          <w:rFonts w:ascii="仿宋_GB2312" w:eastAsia="仿宋_GB2312" w:hAnsi="仿宋" w:cs="仿宋" w:hint="eastAsia"/>
          <w:kern w:val="0"/>
          <w:sz w:val="24"/>
          <w:u w:val="single"/>
        </w:rPr>
        <w:t>微企业</w:t>
      </w:r>
      <w:proofErr w:type="gramEnd"/>
      <w:r>
        <w:rPr>
          <w:rFonts w:ascii="仿宋_GB2312" w:eastAsia="仿宋_GB2312" w:hAnsi="仿宋" w:cs="仿宋" w:hint="eastAsia"/>
          <w:kern w:val="0"/>
          <w:sz w:val="24"/>
          <w:u w:val="single"/>
        </w:rPr>
        <w:t>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_GB2312" w:eastAsia="仿宋_GB2312" w:hAnsi="仿宋" w:cs="仿宋" w:hint="eastAsia"/>
          <w:b/>
          <w:kern w:val="0"/>
          <w:sz w:val="24"/>
          <w:lang w:val="zh-CN"/>
        </w:rPr>
        <w:t>微企业</w:t>
      </w:r>
      <w:proofErr w:type="gramEnd"/>
      <w:r>
        <w:rPr>
          <w:rFonts w:ascii="仿宋_GB2312" w:eastAsia="仿宋_GB2312" w:hAnsi="仿宋" w:cs="仿宋" w:hint="eastAsia"/>
          <w:b/>
          <w:kern w:val="0"/>
          <w:sz w:val="24"/>
          <w:lang w:val="zh-CN"/>
        </w:rPr>
        <w:t>的合同份额占到合同总金额30%以上的，对大中型企业的报价按评标标准确定的比例给予扣除。供应商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68596F" w:rsidRDefault="00A218C1">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%，小</w:t>
      </w:r>
      <w:proofErr w:type="gramStart"/>
      <w:r>
        <w:rPr>
          <w:rFonts w:ascii="仿宋_GB2312" w:eastAsia="仿宋_GB2312" w:hAnsi="仿宋" w:cs="仿宋" w:hint="eastAsia"/>
          <w:sz w:val="24"/>
        </w:rPr>
        <w:t>微企业</w:t>
      </w:r>
      <w:proofErr w:type="gramEnd"/>
      <w:r>
        <w:rPr>
          <w:rFonts w:ascii="仿宋_GB2312" w:eastAsia="仿宋_GB2312" w:hAnsi="仿宋" w:cs="仿宋" w:hint="eastAsia"/>
          <w:sz w:val="24"/>
        </w:rPr>
        <w:t>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w:t>
      </w:r>
      <w:proofErr w:type="gramStart"/>
      <w:r>
        <w:rPr>
          <w:rFonts w:ascii="仿宋_GB2312" w:eastAsia="仿宋_GB2312" w:hAnsi="仿宋" w:cs="仿宋" w:hint="eastAsia"/>
          <w:b/>
          <w:bCs/>
          <w:sz w:val="24"/>
        </w:rPr>
        <w:t>微企业</w:t>
      </w:r>
      <w:proofErr w:type="gramEnd"/>
      <w:r>
        <w:rPr>
          <w:rFonts w:ascii="仿宋_GB2312" w:eastAsia="仿宋_GB2312" w:hAnsi="仿宋" w:cs="仿宋" w:hint="eastAsia"/>
          <w:b/>
          <w:bCs/>
          <w:sz w:val="24"/>
        </w:rPr>
        <w:t>合同金额应当达到的比例要求填写。</w:t>
      </w:r>
      <w:r>
        <w:rPr>
          <w:rFonts w:ascii="仿宋_GB2312" w:eastAsia="仿宋_GB2312" w:hAnsi="仿宋" w:cs="仿宋" w:hint="eastAsia"/>
          <w:b/>
          <w:bCs/>
          <w:kern w:val="0"/>
          <w:sz w:val="24"/>
          <w:lang w:val="zh-CN"/>
        </w:rPr>
        <w:t>）</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68596F" w:rsidRDefault="00A218C1">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68596F" w:rsidRDefault="00A218C1">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68596F" w:rsidRDefault="00A218C1">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68596F" w:rsidRDefault="00A218C1">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%，小</w:t>
      </w:r>
      <w:proofErr w:type="gramStart"/>
      <w:r>
        <w:rPr>
          <w:rFonts w:ascii="仿宋_GB2312" w:eastAsia="仿宋_GB2312" w:hAnsi="仿宋" w:cs="仿宋" w:hint="eastAsia"/>
          <w:sz w:val="24"/>
        </w:rPr>
        <w:t>微企业</w:t>
      </w:r>
      <w:proofErr w:type="gramEnd"/>
      <w:r>
        <w:rPr>
          <w:rFonts w:ascii="仿宋_GB2312" w:eastAsia="仿宋_GB2312" w:hAnsi="仿宋" w:cs="仿宋" w:hint="eastAsia"/>
          <w:sz w:val="24"/>
        </w:rPr>
        <w:t>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 </w:t>
      </w:r>
    </w:p>
    <w:p w:rsidR="0068596F" w:rsidRDefault="00A218C1">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68596F" w:rsidRDefault="00A218C1">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投标人名称(电子签名)：        </w:t>
      </w:r>
    </w:p>
    <w:p w:rsidR="0068596F" w:rsidRDefault="00A218C1">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分包供应商名称(电子签名/公章)：</w:t>
      </w:r>
    </w:p>
    <w:p w:rsidR="0068596F" w:rsidRDefault="00A218C1">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68596F" w:rsidRDefault="00A218C1">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pStyle w:val="Default"/>
        <w:rPr>
          <w:rFonts w:hAnsi="仿宋" w:cs="仿宋"/>
          <w:b/>
          <w:color w:val="auto"/>
          <w:spacing w:val="6"/>
          <w:sz w:val="32"/>
          <w:szCs w:val="32"/>
        </w:rPr>
      </w:pPr>
    </w:p>
    <w:p w:rsidR="0068596F" w:rsidRDefault="0068596F">
      <w:pPr>
        <w:pStyle w:val="71"/>
        <w:rPr>
          <w:rFonts w:ascii="仿宋_GB2312" w:eastAsia="仿宋_GB2312" w:hAnsi="仿宋" w:cs="仿宋"/>
          <w:b/>
          <w:spacing w:val="6"/>
          <w:sz w:val="32"/>
          <w:szCs w:val="32"/>
        </w:rPr>
      </w:pPr>
    </w:p>
    <w:p w:rsidR="0068596F" w:rsidRDefault="0068596F">
      <w:pPr>
        <w:rPr>
          <w:rFonts w:ascii="仿宋_GB2312" w:eastAsia="仿宋_GB2312" w:hAnsi="仿宋" w:cs="仿宋"/>
          <w:b/>
          <w:spacing w:val="6"/>
          <w:sz w:val="32"/>
          <w:szCs w:val="32"/>
        </w:rPr>
      </w:pPr>
    </w:p>
    <w:p w:rsidR="0068596F" w:rsidRDefault="0068596F">
      <w:pPr>
        <w:pStyle w:val="Default"/>
        <w:rPr>
          <w:rFonts w:hAnsi="仿宋" w:cs="仿宋"/>
          <w:b/>
          <w:color w:val="auto"/>
          <w:spacing w:val="6"/>
          <w:sz w:val="32"/>
          <w:szCs w:val="32"/>
        </w:rPr>
      </w:pPr>
    </w:p>
    <w:p w:rsidR="0068596F" w:rsidRDefault="0068596F">
      <w:pPr>
        <w:pStyle w:val="71"/>
        <w:rPr>
          <w:rFonts w:ascii="仿宋_GB2312" w:eastAsia="仿宋_GB2312"/>
        </w:rPr>
      </w:pPr>
    </w:p>
    <w:p w:rsidR="0068596F" w:rsidRDefault="0068596F">
      <w:pPr>
        <w:spacing w:line="360" w:lineRule="auto"/>
        <w:rPr>
          <w:rFonts w:ascii="仿宋_GB2312" w:eastAsia="仿宋_GB2312" w:hAnsi="仿宋" w:cs="仿宋"/>
          <w:b/>
          <w:spacing w:val="6"/>
          <w:sz w:val="32"/>
          <w:szCs w:val="32"/>
        </w:rPr>
      </w:pPr>
      <w:bookmarkStart w:id="139" w:name="OLE_LINK14"/>
      <w:bookmarkStart w:id="140" w:name="OLE_LINK13"/>
    </w:p>
    <w:p w:rsidR="0068596F" w:rsidRDefault="00A218C1">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附件6：残疾人福利性单位声明函</w:t>
      </w:r>
    </w:p>
    <w:bookmarkEnd w:id="139"/>
    <w:bookmarkEnd w:id="140"/>
    <w:p w:rsidR="0068596F" w:rsidRDefault="0068596F">
      <w:pPr>
        <w:spacing w:line="360" w:lineRule="auto"/>
        <w:rPr>
          <w:rFonts w:ascii="仿宋_GB2312" w:eastAsia="仿宋_GB2312" w:hAnsi="仿宋" w:cs="仿宋"/>
          <w:b/>
          <w:spacing w:val="6"/>
          <w:sz w:val="30"/>
          <w:szCs w:val="30"/>
        </w:rPr>
      </w:pPr>
    </w:p>
    <w:p w:rsidR="0068596F" w:rsidRDefault="00A218C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_GB2312" w:eastAsia="仿宋_GB2312" w:hAnsi="仿宋" w:cs="仿宋" w:hint="eastAsia"/>
          <w:sz w:val="24"/>
          <w:u w:val="single"/>
        </w:rPr>
        <w:t>（采购人）</w:t>
      </w:r>
      <w:r>
        <w:rPr>
          <w:rFonts w:ascii="仿宋_GB2312" w:eastAsia="仿宋_GB2312" w:hAnsi="仿宋" w:cs="仿宋" w:hint="eastAsia"/>
          <w:sz w:val="24"/>
        </w:rPr>
        <w:t>_单位的_</w:t>
      </w:r>
      <w:r>
        <w:rPr>
          <w:rFonts w:ascii="仿宋_GB2312" w:eastAsia="仿宋_GB2312" w:hAnsi="仿宋" w:cs="仿宋" w:hint="eastAsia"/>
          <w:sz w:val="24"/>
          <w:u w:val="single"/>
        </w:rPr>
        <w:t>（项目名称）</w:t>
      </w:r>
      <w:r>
        <w:rPr>
          <w:rFonts w:ascii="仿宋_GB2312" w:eastAsia="仿宋_GB2312"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68596F" w:rsidRDefault="00A218C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68596F" w:rsidRDefault="0068596F">
      <w:pPr>
        <w:spacing w:line="360" w:lineRule="auto"/>
        <w:ind w:firstLineChars="200" w:firstLine="480"/>
        <w:rPr>
          <w:rFonts w:ascii="仿宋_GB2312" w:eastAsia="仿宋_GB2312" w:hAnsi="仿宋" w:cs="仿宋"/>
          <w:sz w:val="24"/>
        </w:rPr>
      </w:pPr>
    </w:p>
    <w:p w:rsidR="0068596F" w:rsidRDefault="0068596F">
      <w:pPr>
        <w:spacing w:line="360" w:lineRule="auto"/>
        <w:ind w:firstLineChars="200" w:firstLine="480"/>
        <w:rPr>
          <w:rFonts w:ascii="仿宋_GB2312" w:eastAsia="仿宋_GB2312" w:hAnsi="仿宋" w:cs="仿宋"/>
          <w:sz w:val="24"/>
        </w:rPr>
      </w:pPr>
    </w:p>
    <w:p w:rsidR="0068596F" w:rsidRDefault="00A218C1">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68596F" w:rsidRDefault="00A218C1">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日  期：</w:t>
      </w: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A218C1">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附件7：</w:t>
      </w:r>
      <w:r>
        <w:rPr>
          <w:rFonts w:ascii="仿宋_GB2312" w:eastAsia="仿宋_GB2312" w:hAnsi="仿宋" w:cs="仿宋" w:hint="eastAsia"/>
          <w:b/>
          <w:kern w:val="0"/>
          <w:sz w:val="32"/>
          <w:szCs w:val="32"/>
        </w:rPr>
        <w:t>中小企业声明函</w:t>
      </w:r>
    </w:p>
    <w:p w:rsidR="0068596F" w:rsidRDefault="0068596F">
      <w:pPr>
        <w:spacing w:line="360" w:lineRule="auto"/>
        <w:jc w:val="center"/>
        <w:rPr>
          <w:rFonts w:ascii="仿宋_GB2312" w:eastAsia="仿宋_GB2312" w:hAnsi="仿宋" w:cs="仿宋"/>
          <w:sz w:val="24"/>
          <w:u w:val="single"/>
        </w:rPr>
      </w:pPr>
    </w:p>
    <w:p w:rsidR="0068596F" w:rsidRDefault="00A218C1">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68596F" w:rsidRDefault="00A218C1">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号）的规定，本公司（联合体）参加 </w:t>
      </w:r>
      <w:r>
        <w:rPr>
          <w:rFonts w:ascii="仿宋_GB2312" w:eastAsia="仿宋_GB2312" w:hAnsi="仿宋" w:cs="仿宋" w:hint="eastAsia"/>
          <w:sz w:val="24"/>
          <w:u w:val="single"/>
        </w:rPr>
        <w:t xml:space="preserve">（采购人） </w:t>
      </w:r>
      <w:r>
        <w:rPr>
          <w:rFonts w:ascii="仿宋_GB2312" w:eastAsia="仿宋_GB2312" w:hAnsi="仿宋" w:cs="仿宋" w:hint="eastAsia"/>
          <w:sz w:val="24"/>
        </w:rPr>
        <w:t>的</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（采购文件中明确的所属行业）</w:t>
      </w:r>
      <w:r>
        <w:rPr>
          <w:rFonts w:ascii="仿宋_GB2312" w:eastAsia="仿宋_GB2312" w:hAnsi="仿宋" w:cs="仿宋" w:hint="eastAsia"/>
          <w:sz w:val="24"/>
        </w:rPr>
        <w:t xml:space="preserve"> ；承建（承接）企业为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 </w:t>
      </w:r>
      <w:r>
        <w:rPr>
          <w:rFonts w:ascii="仿宋_GB2312" w:eastAsia="仿宋_GB2312" w:hAnsi="仿宋" w:cs="仿宋" w:hint="eastAsia"/>
          <w:sz w:val="24"/>
        </w:rPr>
        <w:t>；</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（标的名称），</w:t>
      </w:r>
      <w:r>
        <w:rPr>
          <w:rFonts w:ascii="仿宋_GB2312" w:eastAsia="仿宋_GB2312" w:hAnsi="仿宋" w:cs="仿宋" w:hint="eastAsia"/>
          <w:sz w:val="24"/>
        </w:rPr>
        <w:t xml:space="preserve">属于 </w:t>
      </w:r>
      <w:r>
        <w:rPr>
          <w:rFonts w:ascii="仿宋_GB2312" w:eastAsia="仿宋_GB2312" w:hAnsi="仿宋" w:cs="仿宋" w:hint="eastAsia"/>
          <w:sz w:val="24"/>
          <w:u w:val="single"/>
        </w:rPr>
        <w:t xml:space="preserve">（采购文件中明确的所属行业） </w:t>
      </w:r>
      <w:r>
        <w:rPr>
          <w:rFonts w:ascii="仿宋_GB2312" w:eastAsia="仿宋_GB2312" w:hAnsi="仿宋" w:cs="仿宋" w:hint="eastAsia"/>
          <w:sz w:val="24"/>
        </w:rPr>
        <w:t xml:space="preserve">；承建（承接）企业为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 </w:t>
      </w:r>
      <w:r>
        <w:rPr>
          <w:rFonts w:ascii="仿宋_GB2312" w:eastAsia="仿宋_GB2312" w:hAnsi="仿宋" w:cs="仿宋" w:hint="eastAsia"/>
          <w:sz w:val="24"/>
        </w:rPr>
        <w:t>；</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68596F" w:rsidRDefault="00A218C1">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68596F" w:rsidRDefault="00A218C1">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 期：</w:t>
      </w:r>
    </w:p>
    <w:p w:rsidR="0068596F" w:rsidRDefault="0068596F">
      <w:pPr>
        <w:spacing w:line="360" w:lineRule="auto"/>
        <w:ind w:firstLineChars="147" w:firstLine="310"/>
        <w:jc w:val="left"/>
        <w:rPr>
          <w:rFonts w:ascii="仿宋_GB2312" w:eastAsia="仿宋_GB2312" w:hAnsi="仿宋" w:cs="仿宋"/>
          <w:b/>
          <w:szCs w:val="21"/>
        </w:rPr>
      </w:pPr>
    </w:p>
    <w:p w:rsidR="0068596F" w:rsidRDefault="00A218C1">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w:t>
      </w:r>
      <w:proofErr w:type="gramStart"/>
      <w:r>
        <w:rPr>
          <w:rFonts w:ascii="仿宋_GB2312" w:eastAsia="仿宋_GB2312" w:hAnsi="仿宋" w:cs="仿宋" w:hint="eastAsia"/>
          <w:b/>
          <w:szCs w:val="21"/>
        </w:rPr>
        <w:t>一</w:t>
      </w:r>
      <w:proofErr w:type="gramEnd"/>
      <w:r>
        <w:rPr>
          <w:rFonts w:ascii="仿宋_GB2312" w:eastAsia="仿宋_GB2312" w:hAnsi="仿宋" w:cs="仿宋" w:hint="eastAsia"/>
          <w:b/>
          <w:szCs w:val="21"/>
        </w:rPr>
        <w:t>年度数据的新成立企业可不填报。</w:t>
      </w:r>
    </w:p>
    <w:p w:rsidR="0068596F" w:rsidRDefault="0068596F">
      <w:pPr>
        <w:spacing w:line="360" w:lineRule="auto"/>
        <w:ind w:right="420"/>
        <w:rPr>
          <w:rFonts w:ascii="仿宋_GB2312" w:eastAsia="仿宋_GB2312" w:hAnsi="仿宋" w:cs="仿宋"/>
          <w:sz w:val="24"/>
        </w:rPr>
      </w:pP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注：</w:t>
      </w:r>
    </w:p>
    <w:p w:rsidR="0068596F" w:rsidRDefault="00A218C1">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_GB2312" w:eastAsia="仿宋_GB2312" w:hAnsi="仿宋" w:cs="仿宋" w:hint="eastAsia"/>
          <w:sz w:val="24"/>
        </w:rPr>
        <w:t>一</w:t>
      </w:r>
      <w:proofErr w:type="gramEnd"/>
      <w:r>
        <w:rPr>
          <w:rFonts w:ascii="仿宋_GB2312" w:eastAsia="仿宋_GB2312" w:hAnsi="仿宋" w:cs="仿宋" w:hint="eastAsia"/>
          <w:sz w:val="24"/>
        </w:rPr>
        <w:t>年度数据的新成立企业可不填报；③中型企业、小型企业、微型企业等3种企业类型，结合以上数据，依据《中小企业划型标准规定》（工信部联企业〔2011〕</w:t>
      </w:r>
      <w:r>
        <w:rPr>
          <w:rFonts w:ascii="仿宋_GB2312" w:eastAsia="仿宋_GB2312"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68596F" w:rsidRDefault="00A218C1">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A218C1">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国家统计局关于印发《统计上大中小微型企业划分办法（2017）》的通知</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68596F" w:rsidRDefault="00A218C1">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68596F" w:rsidRDefault="00A218C1">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附件：《统计上大中小微型企业划分办法（2017）》修订说明</w:t>
      </w:r>
    </w:p>
    <w:p w:rsidR="0068596F" w:rsidRDefault="00A218C1">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68596F" w:rsidRDefault="00A218C1">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2017年12月28日</w:t>
      </w:r>
    </w:p>
    <w:p w:rsidR="0068596F" w:rsidRDefault="0068596F">
      <w:pPr>
        <w:pStyle w:val="a9"/>
        <w:spacing w:line="240" w:lineRule="auto"/>
        <w:rPr>
          <w:rFonts w:ascii="仿宋_GB2312"/>
        </w:rPr>
      </w:pP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w:t>
      </w:r>
      <w:proofErr w:type="gramStart"/>
      <w:r>
        <w:rPr>
          <w:rFonts w:ascii="仿宋_GB2312" w:eastAsia="仿宋_GB2312" w:hAnsi="仿宋" w:cs="仿宋" w:hint="eastAsia"/>
          <w:kern w:val="0"/>
          <w:szCs w:val="21"/>
        </w:rPr>
        <w:t>微型等</w:t>
      </w:r>
      <w:proofErr w:type="gramEnd"/>
      <w:r>
        <w:rPr>
          <w:rFonts w:ascii="仿宋_GB2312" w:eastAsia="仿宋_GB2312" w:hAnsi="仿宋" w:cs="仿宋" w:hint="eastAsia"/>
          <w:kern w:val="0"/>
          <w:szCs w:val="21"/>
        </w:rPr>
        <w:t>四种类型。具体划分标准见附表。</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w:t>
      </w:r>
      <w:proofErr w:type="gramStart"/>
      <w:r>
        <w:rPr>
          <w:rFonts w:ascii="仿宋_GB2312" w:eastAsia="仿宋_GB2312" w:hAnsi="仿宋" w:cs="仿宋" w:hint="eastAsia"/>
          <w:kern w:val="0"/>
          <w:szCs w:val="21"/>
        </w:rPr>
        <w:t>定报统计</w:t>
      </w:r>
      <w:proofErr w:type="gramEnd"/>
      <w:r>
        <w:rPr>
          <w:rFonts w:ascii="仿宋_GB2312" w:eastAsia="仿宋_GB2312" w:hAnsi="仿宋" w:cs="仿宋" w:hint="eastAsia"/>
          <w:kern w:val="0"/>
          <w:szCs w:val="21"/>
        </w:rPr>
        <w:t>原则上不进行调整。</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六、本办法自印发之日起执行，国家统计局2011年印发的《统计上大中小微型企业划分办法》（国统字〔2011〕75号）同时废止。</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68596F" w:rsidRDefault="0068596F">
      <w:pPr>
        <w:widowControl/>
        <w:jc w:val="left"/>
        <w:rPr>
          <w:rFonts w:ascii="仿宋_GB2312" w:eastAsia="仿宋_GB2312" w:hAnsi="仿宋" w:cs="仿宋"/>
          <w:kern w:val="0"/>
          <w:sz w:val="24"/>
        </w:rPr>
      </w:pP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68596F">
        <w:trPr>
          <w:jc w:val="center"/>
        </w:trPr>
        <w:tc>
          <w:tcPr>
            <w:tcW w:w="1457"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68596F">
        <w:trPr>
          <w:jc w:val="center"/>
        </w:trPr>
        <w:tc>
          <w:tcPr>
            <w:tcW w:w="1457"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50≤Y＜500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工业 *</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2000≤Y＜40000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300≤Y＜2000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Y≥80000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6000≤Y＜80000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300≤Y＜6000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Z≥80000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5000≤Z＜80000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300≤Z＜5000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Z＜300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20≤X＜200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5≤X＜20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X＜5</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5000≤Y＜40000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10≤X＜50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100≤Y＜500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 *</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3000≤Y＜30000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200≤Y＜3000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Y＜200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100≤X＜200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1000≤Y＜30000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2000≤Y＜30000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 *</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100≤X＜2000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Y≥200000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1000≤Y＜200000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Z≥10000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5000≤Z＜10000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2000≤Z＜5000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Z＜2000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Y≥5000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Y＜500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Z≥120000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8000≤Z＜120000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100≤Z＜8000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Z＜100</w:t>
            </w:r>
          </w:p>
        </w:tc>
      </w:tr>
      <w:tr w:rsidR="0068596F">
        <w:trPr>
          <w:jc w:val="center"/>
        </w:trPr>
        <w:tc>
          <w:tcPr>
            <w:tcW w:w="1457"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 *</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bl>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xml:space="preserve">说明： 　　</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 xml:space="preserve">1.大型、中型和小型企业须同时满足所列指标的下限，否则下划一档；微型企业只须满足所列指标中的一项即可。 　　</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3.企业划分指标以现行统计制度为准。</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（1）从业人员，是指期末从业人员数，没有期末从业人员数的，采用全年平均人员数代替。</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（3）资产总额，采用资产总计代替。</w:t>
      </w:r>
    </w:p>
    <w:p w:rsidR="0068596F" w:rsidRDefault="0068596F">
      <w:pPr>
        <w:widowControl/>
        <w:jc w:val="left"/>
        <w:rPr>
          <w:rFonts w:ascii="仿宋_GB2312" w:eastAsia="仿宋_GB2312" w:hAnsi="仿宋" w:cs="仿宋"/>
          <w:kern w:val="0"/>
          <w:sz w:val="24"/>
        </w:rPr>
      </w:pPr>
    </w:p>
    <w:p w:rsidR="0068596F" w:rsidRDefault="0068596F">
      <w:pPr>
        <w:widowControl/>
        <w:jc w:val="left"/>
        <w:rPr>
          <w:rFonts w:ascii="仿宋_GB2312" w:eastAsia="仿宋_GB2312" w:hAnsi="仿宋" w:cs="仿宋"/>
          <w:kern w:val="0"/>
          <w:sz w:val="24"/>
        </w:rPr>
      </w:pP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《统计上大中小微型企业划分办法（2017）》修订说明</w:t>
      </w:r>
    </w:p>
    <w:p w:rsidR="0068596F" w:rsidRDefault="00A218C1">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68596F" w:rsidRDefault="00A218C1">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仓储业所包括的行业中类，根据《国民经济行业分类》（GB/T4754—2017）调整为“通用仓储，低温仓储，危险品仓储，谷物、棉花等农产品仓储，中药材仓储和其他仓储业”。</w:t>
      </w:r>
    </w:p>
    <w:p w:rsidR="0068596F" w:rsidRDefault="0068596F">
      <w:pPr>
        <w:widowControl/>
        <w:jc w:val="left"/>
        <w:rPr>
          <w:rFonts w:ascii="仿宋_GB2312" w:eastAsia="仿宋_GB2312" w:hAnsi="仿宋" w:cs="仿宋"/>
          <w:kern w:val="0"/>
          <w:sz w:val="18"/>
          <w:szCs w:val="18"/>
        </w:rPr>
      </w:pPr>
    </w:p>
    <w:p w:rsidR="0068596F" w:rsidRDefault="0068596F">
      <w:pPr>
        <w:widowControl/>
        <w:jc w:val="left"/>
        <w:rPr>
          <w:rFonts w:ascii="仿宋_GB2312" w:eastAsia="仿宋_GB2312" w:hAnsi="仿宋" w:cs="仿宋"/>
          <w:kern w:val="0"/>
          <w:sz w:val="18"/>
          <w:szCs w:val="18"/>
        </w:rPr>
      </w:pPr>
    </w:p>
    <w:p w:rsidR="0068596F" w:rsidRDefault="0068596F">
      <w:pPr>
        <w:widowControl/>
        <w:jc w:val="left"/>
        <w:rPr>
          <w:rFonts w:ascii="仿宋_GB2312" w:eastAsia="仿宋_GB2312" w:hAnsi="仿宋" w:cs="仿宋"/>
          <w:kern w:val="0"/>
          <w:sz w:val="18"/>
          <w:szCs w:val="18"/>
        </w:rPr>
      </w:pPr>
    </w:p>
    <w:p w:rsidR="0068596F" w:rsidRDefault="00A218C1">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68596F" w:rsidRDefault="00A218C1">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68596F" w:rsidRDefault="00A218C1">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68596F" w:rsidRDefault="0068596F">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 适用范围。本规定适用于从事《国民经济行业分类》(GB/T4754-2011)中J门类（金融业）活动的企业。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_GB2312" w:eastAsia="仿宋_GB2312" w:hAnsi="仿宋" w:cs="仿宋" w:hint="eastAsia"/>
          <w:kern w:val="0"/>
          <w:szCs w:val="21"/>
        </w:rPr>
        <w:t>业金融</w:t>
      </w:r>
      <w:proofErr w:type="gramEnd"/>
      <w:r>
        <w:rPr>
          <w:rFonts w:ascii="仿宋_GB2312" w:eastAsia="仿宋_GB2312" w:hAnsi="仿宋" w:cs="仿宋" w:hint="eastAsia"/>
          <w:kern w:val="0"/>
          <w:szCs w:val="21"/>
        </w:rPr>
        <w:t>机构；将保险业金融企业划为保险业金融机构；将其他金融业企业分为信托公司，金融控股公司和除贷款公司、小额贷款公司、典当行以外的其他金融机构。</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proofErr w:type="gramStart"/>
      <w:r>
        <w:rPr>
          <w:rFonts w:ascii="仿宋_GB2312" w:eastAsia="仿宋_GB2312" w:hAnsi="仿宋" w:cs="仿宋" w:hint="eastAsia"/>
          <w:kern w:val="0"/>
          <w:szCs w:val="21"/>
        </w:rPr>
        <w:t>一</w:t>
      </w:r>
      <w:proofErr w:type="gramEnd"/>
      <w:r>
        <w:rPr>
          <w:rFonts w:ascii="仿宋_GB2312" w:eastAsia="仿宋_GB2312"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 证券</w:t>
      </w:r>
      <w:proofErr w:type="gramStart"/>
      <w:r>
        <w:rPr>
          <w:rFonts w:ascii="仿宋_GB2312" w:eastAsia="仿宋_GB2312" w:hAnsi="仿宋" w:cs="仿宋" w:hint="eastAsia"/>
          <w:kern w:val="0"/>
          <w:szCs w:val="21"/>
        </w:rPr>
        <w:t>业金融</w:t>
      </w:r>
      <w:proofErr w:type="gramEnd"/>
      <w:r>
        <w:rPr>
          <w:rFonts w:ascii="仿宋_GB2312" w:eastAsia="仿宋_GB2312"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_GB2312" w:eastAsia="仿宋_GB2312" w:hAnsi="仿宋" w:cs="仿宋" w:hint="eastAsia"/>
          <w:kern w:val="0"/>
          <w:szCs w:val="21"/>
        </w:rPr>
        <w:t>增相应</w:t>
      </w:r>
      <w:proofErr w:type="gramEnd"/>
      <w:r>
        <w:rPr>
          <w:rFonts w:ascii="仿宋_GB2312" w:eastAsia="仿宋_GB2312" w:hAnsi="仿宋" w:cs="仿宋" w:hint="eastAsia"/>
          <w:kern w:val="0"/>
          <w:szCs w:val="21"/>
        </w:rPr>
        <w:t>的字段模块。经过认定的金融业企业在系统中进行规模登记，方便政府部门和社会各界查询使用。</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 标准值的评估和调整。金融业企业划型标准工作组</w:t>
      </w:r>
      <w:proofErr w:type="gramStart"/>
      <w:r>
        <w:rPr>
          <w:rFonts w:ascii="仿宋_GB2312" w:eastAsia="仿宋" w:hAnsi="仿宋" w:cs="仿宋" w:hint="eastAsia"/>
          <w:kern w:val="0"/>
          <w:szCs w:val="21"/>
        </w:rPr>
        <w:t>毎</w:t>
      </w:r>
      <w:proofErr w:type="gramEnd"/>
      <w:r>
        <w:rPr>
          <w:rFonts w:ascii="仿宋_GB2312" w:eastAsia="仿宋_GB2312" w:hAnsi="仿宋" w:cs="仿宋" w:hint="eastAsia"/>
          <w:kern w:val="0"/>
          <w:szCs w:val="21"/>
        </w:rPr>
        <w:t>五年对划型</w:t>
      </w:r>
      <w:proofErr w:type="gramStart"/>
      <w:r>
        <w:rPr>
          <w:rFonts w:ascii="仿宋_GB2312" w:eastAsia="仿宋_GB2312" w:hAnsi="仿宋" w:cs="仿宋" w:hint="eastAsia"/>
          <w:kern w:val="0"/>
          <w:szCs w:val="21"/>
        </w:rPr>
        <w:t>标准值受经济</w:t>
      </w:r>
      <w:proofErr w:type="gramEnd"/>
      <w:r>
        <w:rPr>
          <w:rFonts w:ascii="仿宋_GB2312" w:eastAsia="仿宋_GB2312" w:hAnsi="仿宋" w:cs="仿宋" w:hint="eastAsia"/>
          <w:kern w:val="0"/>
          <w:szCs w:val="21"/>
        </w:rPr>
        <w:t>发展与通货膨胀等因素的</w:t>
      </w:r>
      <w:proofErr w:type="gramStart"/>
      <w:r>
        <w:rPr>
          <w:rFonts w:ascii="仿宋_GB2312" w:eastAsia="仿宋_GB2312" w:hAnsi="仿宋" w:cs="仿宋" w:hint="eastAsia"/>
          <w:kern w:val="0"/>
          <w:szCs w:val="21"/>
        </w:rPr>
        <w:t>响程度</w:t>
      </w:r>
      <w:proofErr w:type="gramEnd"/>
      <w:r>
        <w:rPr>
          <w:rFonts w:ascii="仿宋_GB2312" w:eastAsia="仿宋_GB2312" w:hAnsi="仿宋" w:cs="仿宋" w:hint="eastAsia"/>
          <w:kern w:val="0"/>
          <w:szCs w:val="21"/>
        </w:rPr>
        <w:t>进行评估和调整。</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 融资担保公司参照本规定中“除贷款公司、小额贷款公司、典当行以外的其他金融机构”标准划型。</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68596F">
        <w:trPr>
          <w:jc w:val="center"/>
        </w:trPr>
        <w:tc>
          <w:tcPr>
            <w:tcW w:w="1760" w:type="dxa"/>
            <w:gridSpan w:val="2"/>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68596F">
        <w:trPr>
          <w:jc w:val="center"/>
        </w:trPr>
        <w:tc>
          <w:tcPr>
            <w:tcW w:w="73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68596F">
        <w:trPr>
          <w:jc w:val="center"/>
        </w:trPr>
        <w:tc>
          <w:tcPr>
            <w:tcW w:w="1760" w:type="dxa"/>
            <w:gridSpan w:val="2"/>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证券</w:t>
            </w:r>
            <w:proofErr w:type="gramStart"/>
            <w:r>
              <w:rPr>
                <w:rFonts w:ascii="仿宋_GB2312" w:eastAsia="仿宋_GB2312" w:hAnsi="仿宋" w:cs="仿宋" w:hint="eastAsia"/>
                <w:kern w:val="0"/>
                <w:sz w:val="24"/>
              </w:rPr>
              <w:t>业金融</w:t>
            </w:r>
            <w:proofErr w:type="gramEnd"/>
            <w:r>
              <w:rPr>
                <w:rFonts w:ascii="仿宋_GB2312" w:eastAsia="仿宋_GB2312" w:hAnsi="仿宋" w:cs="仿宋" w:hint="eastAsia"/>
                <w:kern w:val="0"/>
                <w:sz w:val="24"/>
              </w:rPr>
              <w:t>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100亿元（含）至1000亿元</w:t>
            </w:r>
          </w:p>
        </w:tc>
      </w:tr>
      <w:tr w:rsidR="0068596F">
        <w:trPr>
          <w:jc w:val="center"/>
        </w:trPr>
        <w:tc>
          <w:tcPr>
            <w:tcW w:w="1760" w:type="dxa"/>
            <w:gridSpan w:val="2"/>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10亿元（含）至100亿元</w:t>
            </w:r>
          </w:p>
        </w:tc>
      </w:tr>
      <w:tr w:rsidR="0068596F">
        <w:trPr>
          <w:jc w:val="center"/>
        </w:trPr>
        <w:tc>
          <w:tcPr>
            <w:tcW w:w="1760" w:type="dxa"/>
            <w:gridSpan w:val="2"/>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10亿元以下</w:t>
            </w:r>
          </w:p>
        </w:tc>
      </w:tr>
      <w:tr w:rsidR="0068596F">
        <w:trPr>
          <w:jc w:val="center"/>
        </w:trPr>
        <w:tc>
          <w:tcPr>
            <w:tcW w:w="1760" w:type="dxa"/>
            <w:gridSpan w:val="2"/>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400亿元（含）至5000亿元</w:t>
            </w:r>
          </w:p>
        </w:tc>
      </w:tr>
      <w:tr w:rsidR="0068596F">
        <w:trPr>
          <w:jc w:val="center"/>
        </w:trPr>
        <w:tc>
          <w:tcPr>
            <w:tcW w:w="1760" w:type="dxa"/>
            <w:gridSpan w:val="2"/>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68596F">
        <w:trPr>
          <w:jc w:val="center"/>
        </w:trPr>
        <w:tc>
          <w:tcPr>
            <w:tcW w:w="1760" w:type="dxa"/>
            <w:gridSpan w:val="2"/>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68596F">
        <w:trPr>
          <w:jc w:val="center"/>
        </w:trPr>
        <w:tc>
          <w:tcPr>
            <w:tcW w:w="73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400亿元（含）至1000亿元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bl>
    <w:p w:rsidR="0068596F" w:rsidRDefault="0068596F">
      <w:pPr>
        <w:spacing w:line="360" w:lineRule="auto"/>
        <w:rPr>
          <w:rFonts w:ascii="仿宋_GB2312" w:eastAsia="仿宋_GB2312" w:hAnsi="仿宋" w:cs="仿宋"/>
          <w:sz w:val="24"/>
        </w:rPr>
      </w:pPr>
    </w:p>
    <w:sectPr w:rsidR="0068596F">
      <w:footerReference w:type="even" r:id="rId25"/>
      <w:footerReference w:type="default" r:id="rId26"/>
      <w:pgSz w:w="11906" w:h="16838"/>
      <w:pgMar w:top="1560" w:right="1418" w:bottom="1843" w:left="1418" w:header="851" w:footer="992"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67C7286" w15:done="0"/>
  <w15:commentEx w15:paraId="53BB27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592" w:rsidRDefault="005A1592">
      <w:r>
        <w:separator/>
      </w:r>
    </w:p>
  </w:endnote>
  <w:endnote w:type="continuationSeparator" w:id="0">
    <w:p w:rsidR="005A1592" w:rsidRDefault="005A1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panose1 w:val="02010600030101010101"/>
    <w:charset w:val="86"/>
    <w:family w:val="auto"/>
    <w:pitch w:val="variable"/>
    <w:sig w:usb0="A00002BF"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78" w:rsidRDefault="00782D78">
    <w:pPr>
      <w:pStyle w:val="af0"/>
      <w:tabs>
        <w:tab w:val="clear" w:pos="4153"/>
        <w:tab w:val="left" w:pos="5423"/>
      </w:tabs>
    </w:pPr>
    <w:r>
      <w:rPr>
        <w:noProof/>
      </w:rPr>
      <mc:AlternateContent>
        <mc:Choice Requires="wps">
          <w:drawing>
            <wp:anchor distT="0" distB="0" distL="114300" distR="114300" simplePos="0" relativeHeight="251661312" behindDoc="0" locked="0" layoutInCell="1" allowOverlap="1" wp14:anchorId="66DE3679" wp14:editId="75DCA82E">
              <wp:simplePos x="0" y="0"/>
              <wp:positionH relativeFrom="margin">
                <wp:align>center</wp:align>
              </wp:positionH>
              <wp:positionV relativeFrom="paragraph">
                <wp:posOffset>0</wp:posOffset>
              </wp:positionV>
              <wp:extent cx="972185" cy="147955"/>
              <wp:effectExtent l="0" t="0" r="18415" b="4445"/>
              <wp:wrapNone/>
              <wp:docPr id="367" name="文本框 6"/>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a:noFill/>
                      </a:ln>
                      <a:effectLst/>
                    </wps:spPr>
                    <wps:txbx>
                      <w:txbxContent>
                        <w:p w:rsidR="00782D78" w:rsidRDefault="00782D78">
                          <w:pPr>
                            <w:pStyle w:val="af0"/>
                          </w:pPr>
                          <w:r>
                            <w:t>第</w:t>
                          </w:r>
                          <w:r>
                            <w:t xml:space="preserve"> </w:t>
                          </w:r>
                          <w:r>
                            <w:fldChar w:fldCharType="begin"/>
                          </w:r>
                          <w:r>
                            <w:instrText xml:space="preserve"> PAGE  \* MERGEFORMAT </w:instrText>
                          </w:r>
                          <w:r>
                            <w:fldChar w:fldCharType="separate"/>
                          </w:r>
                          <w:r w:rsidR="00DE2DDB">
                            <w:rPr>
                              <w:noProof/>
                            </w:rPr>
                            <w:t>4</w:t>
                          </w:r>
                          <w:r>
                            <w:fldChar w:fldCharType="end"/>
                          </w:r>
                          <w:r>
                            <w:t xml:space="preserve"> </w:t>
                          </w:r>
                          <w:r>
                            <w:t>页</w:t>
                          </w:r>
                          <w:r>
                            <w:t xml:space="preserve"> </w:t>
                          </w:r>
                          <w:r>
                            <w:t>共</w:t>
                          </w:r>
                          <w:r>
                            <w:t xml:space="preserve"> </w:t>
                          </w:r>
                          <w:r w:rsidR="005A1592">
                            <w:fldChar w:fldCharType="begin"/>
                          </w:r>
                          <w:r w:rsidR="005A1592">
                            <w:instrText xml:space="preserve"> NUMPAGES  \* MERGEFORMAT </w:instrText>
                          </w:r>
                          <w:r w:rsidR="005A1592">
                            <w:fldChar w:fldCharType="separate"/>
                          </w:r>
                          <w:r w:rsidR="00DE2DDB">
                            <w:rPr>
                              <w:noProof/>
                            </w:rPr>
                            <w:t>85</w:t>
                          </w:r>
                          <w:r w:rsidR="005A1592">
                            <w:rPr>
                              <w:noProof/>
                            </w:rPr>
                            <w:fldChar w:fldCharType="end"/>
                          </w:r>
                          <w:r>
                            <w:t xml:space="preserve"> </w:t>
                          </w:r>
                          <w:r>
                            <w:t>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margin-left:0;margin-top:0;width:76.55pt;height:11.6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" filled="f" stroked="f">
              <v:textbox style="mso-fit-shape-to-text:t" inset="0,0,0,0">
                <w:txbxContent>
                  <w:p w:rsidR="00782D78" w:rsidRDefault="00782D78">
                    <w:pPr>
                      <w:pStyle w:val="af0"/>
                    </w:pPr>
                    <w:r>
                      <w:t>第</w:t>
                    </w:r>
                    <w:r>
                      <w:t xml:space="preserve"> </w:t>
                    </w:r>
                    <w:r>
                      <w:fldChar w:fldCharType="begin"/>
                    </w:r>
                    <w:r>
                      <w:instrText xml:space="preserve"> PAGE  \* MERGEFORMAT </w:instrText>
                    </w:r>
                    <w:r>
                      <w:fldChar w:fldCharType="separate"/>
                    </w:r>
                    <w:r w:rsidR="00DE2DDB">
                      <w:rPr>
                        <w:noProof/>
                      </w:rPr>
                      <w:t>4</w:t>
                    </w:r>
                    <w:r>
                      <w:fldChar w:fldCharType="end"/>
                    </w:r>
                    <w:r>
                      <w:t xml:space="preserve"> </w:t>
                    </w:r>
                    <w:r>
                      <w:t>页</w:t>
                    </w:r>
                    <w:r>
                      <w:t xml:space="preserve"> </w:t>
                    </w:r>
                    <w:r>
                      <w:t>共</w:t>
                    </w:r>
                    <w:r>
                      <w:t xml:space="preserve"> </w:t>
                    </w:r>
                    <w:r w:rsidR="005A1592">
                      <w:fldChar w:fldCharType="begin"/>
                    </w:r>
                    <w:r w:rsidR="005A1592">
                      <w:instrText xml:space="preserve"> NUMPAGES  \* MERGEFORMAT </w:instrText>
                    </w:r>
                    <w:r w:rsidR="005A1592">
                      <w:fldChar w:fldCharType="separate"/>
                    </w:r>
                    <w:r w:rsidR="00DE2DDB">
                      <w:rPr>
                        <w:noProof/>
                      </w:rPr>
                      <w:t>85</w:t>
                    </w:r>
                    <w:r w:rsidR="005A1592">
                      <w:rPr>
                        <w:noProof/>
                      </w:rPr>
                      <w:fldChar w:fldCharType="end"/>
                    </w:r>
                    <w:r>
                      <w:t xml:space="preserve"> </w:t>
                    </w:r>
                    <w:r>
                      <w:t>页</w:t>
                    </w:r>
                  </w:p>
                </w:txbxContent>
              </v:textbox>
              <w10:wrap anchorx="margin"/>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78" w:rsidRDefault="00782D7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E2DDB">
      <w:rPr>
        <w:rFonts w:ascii="仿宋_GB2312" w:eastAsia="仿宋_GB2312"/>
        <w:noProof/>
        <w:kern w:val="0"/>
      </w:rPr>
      <w:t>30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E2DDB">
      <w:rPr>
        <w:rFonts w:ascii="仿宋_GB2312" w:eastAsia="仿宋_GB2312"/>
        <w:noProof/>
        <w:kern w:val="0"/>
      </w:rPr>
      <w:t>30</w:t>
    </w:r>
    <w:r>
      <w:rPr>
        <w:rFonts w:ascii="仿宋_GB2312" w:eastAsia="仿宋_GB2312" w:hint="eastAsia"/>
        <w:kern w:val="0"/>
      </w:rPr>
      <w:fldChar w:fldCharType="end"/>
    </w:r>
    <w:r>
      <w:rPr>
        <w:rFonts w:ascii="仿宋_GB2312" w:eastAsia="仿宋_GB2312" w:hint="eastAsia"/>
        <w:kern w:val="0"/>
      </w:rPr>
      <w:t xml:space="preserve"> 页</w:t>
    </w:r>
  </w:p>
  <w:p w:rsidR="00782D78" w:rsidRDefault="00782D78">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78" w:rsidRDefault="00782D7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E2DDB">
      <w:rPr>
        <w:rFonts w:ascii="仿宋_GB2312" w:eastAsia="仿宋_GB2312"/>
        <w:noProof/>
        <w:kern w:val="0"/>
      </w:rPr>
      <w:t>62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E2DDB">
      <w:rPr>
        <w:rFonts w:ascii="仿宋_GB2312" w:eastAsia="仿宋_GB2312"/>
        <w:noProof/>
        <w:kern w:val="0"/>
      </w:rPr>
      <w:t>62</w:t>
    </w:r>
    <w:r>
      <w:rPr>
        <w:rFonts w:ascii="仿宋_GB2312" w:eastAsia="仿宋_GB2312" w:hint="eastAsia"/>
        <w:kern w:val="0"/>
      </w:rPr>
      <w:fldChar w:fldCharType="end"/>
    </w:r>
    <w:r>
      <w:rPr>
        <w:rFonts w:ascii="仿宋_GB2312" w:eastAsia="仿宋_GB2312" w:hint="eastAsia"/>
        <w:kern w:val="0"/>
      </w:rPr>
      <w:t xml:space="preserve"> 页</w:t>
    </w:r>
  </w:p>
  <w:p w:rsidR="00782D78" w:rsidRDefault="00782D78">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78" w:rsidRDefault="00782D7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46CF3">
      <w:rPr>
        <w:rFonts w:ascii="仿宋_GB2312" w:eastAsia="仿宋_GB2312"/>
        <w:noProof/>
        <w:kern w:val="0"/>
      </w:rPr>
      <w:t>85</w:t>
    </w:r>
    <w:r>
      <w:rPr>
        <w:rFonts w:ascii="仿宋_GB2312" w:eastAsia="仿宋_GB2312" w:hint="eastAsia"/>
        <w:kern w:val="0"/>
      </w:rPr>
      <w:fldChar w:fldCharType="end"/>
    </w:r>
    <w:r>
      <w:rPr>
        <w:rFonts w:ascii="仿宋_GB2312" w:eastAsia="仿宋_GB2312" w:hint="eastAsia"/>
        <w:kern w:val="0"/>
      </w:rPr>
      <w:t xml:space="preserve"> 页</w:t>
    </w:r>
  </w:p>
  <w:p w:rsidR="00782D78" w:rsidRDefault="00782D7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78" w:rsidRDefault="00782D7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E2DDB">
      <w:rPr>
        <w:rFonts w:ascii="仿宋_GB2312" w:eastAsia="仿宋_GB2312"/>
        <w:noProof/>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E2DDB">
      <w:rPr>
        <w:rFonts w:ascii="仿宋_GB2312" w:eastAsia="仿宋_GB2312"/>
        <w:noProof/>
        <w:kern w:val="0"/>
      </w:rPr>
      <w:t>65</w:t>
    </w:r>
    <w:r>
      <w:rPr>
        <w:rFonts w:ascii="仿宋_GB2312" w:eastAsia="仿宋_GB2312" w:hint="eastAsia"/>
        <w:kern w:val="0"/>
      </w:rPr>
      <w:fldChar w:fldCharType="end"/>
    </w:r>
    <w:r>
      <w:rPr>
        <w:rFonts w:ascii="仿宋_GB2312" w:eastAsia="仿宋_GB2312" w:hint="eastAsia"/>
        <w:kern w:val="0"/>
      </w:rPr>
      <w:t xml:space="preserve"> 页</w:t>
    </w:r>
  </w:p>
  <w:p w:rsidR="00782D78" w:rsidRDefault="00782D7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78" w:rsidRDefault="00782D7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46CF3">
      <w:rPr>
        <w:rFonts w:ascii="仿宋_GB2312" w:eastAsia="仿宋_GB2312"/>
        <w:noProof/>
        <w:kern w:val="0"/>
      </w:rPr>
      <w:t>85</w:t>
    </w:r>
    <w:r>
      <w:rPr>
        <w:rFonts w:ascii="仿宋_GB2312" w:eastAsia="仿宋_GB2312" w:hint="eastAsia"/>
        <w:kern w:val="0"/>
      </w:rPr>
      <w:fldChar w:fldCharType="end"/>
    </w:r>
    <w:r>
      <w:rPr>
        <w:rFonts w:ascii="仿宋_GB2312" w:eastAsia="仿宋_GB2312" w:hint="eastAsia"/>
        <w:kern w:val="0"/>
      </w:rPr>
      <w:t xml:space="preserve"> 页</w:t>
    </w:r>
  </w:p>
  <w:p w:rsidR="00782D78" w:rsidRDefault="00782D7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78" w:rsidRDefault="00782D78">
    <w:pPr>
      <w:pStyle w:val="af0"/>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782D78" w:rsidRDefault="00782D78">
    <w:pPr>
      <w:pStyle w:val="af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78" w:rsidRDefault="00782D78">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E2DDB">
      <w:rPr>
        <w:rFonts w:ascii="仿宋_GB2312" w:eastAsia="仿宋_GB2312"/>
        <w:noProof/>
        <w:kern w:val="0"/>
      </w:rPr>
      <w:t>85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E2DDB">
      <w:rPr>
        <w:rFonts w:ascii="仿宋_GB2312" w:eastAsia="仿宋_GB2312"/>
        <w:noProof/>
        <w:kern w:val="0"/>
      </w:rPr>
      <w:t>85</w:t>
    </w:r>
    <w:r>
      <w:rPr>
        <w:rFonts w:ascii="仿宋_GB2312" w:eastAsia="仿宋_GB2312" w:hint="eastAsia"/>
        <w:kern w:val="0"/>
      </w:rPr>
      <w:fldChar w:fldCharType="end"/>
    </w:r>
    <w:r>
      <w:rPr>
        <w:rFonts w:ascii="仿宋_GB2312" w:eastAsia="仿宋_GB2312" w:hint="eastAsia"/>
        <w:kern w:val="0"/>
      </w:rPr>
      <w:t xml:space="preserve"> 页</w:t>
    </w:r>
  </w:p>
  <w:p w:rsidR="00782D78" w:rsidRDefault="00782D7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592" w:rsidRDefault="005A1592">
      <w:r>
        <w:separator/>
      </w:r>
    </w:p>
  </w:footnote>
  <w:footnote w:type="continuationSeparator" w:id="0">
    <w:p w:rsidR="005A1592" w:rsidRDefault="005A15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78" w:rsidRDefault="00782D78">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:2024-12-0154</w:t>
    </w:r>
  </w:p>
  <w:p w:rsidR="00782D78" w:rsidRDefault="00782D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78" w:rsidRDefault="00782D78">
    <w:pPr>
      <w:pStyle w:val="af1"/>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D78" w:rsidRDefault="00782D78">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:2024-12-0154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FEC3E4"/>
    <w:multiLevelType w:val="singleLevel"/>
    <w:tmpl w:val="DAFEC3E4"/>
    <w:lvl w:ilvl="0">
      <w:start w:val="1"/>
      <w:numFmt w:val="decimal"/>
      <w:suff w:val="nothing"/>
      <w:lvlText w:val="（%1）"/>
      <w:lvlJc w:val="left"/>
    </w:lvl>
  </w:abstractNum>
  <w:abstractNum w:abstractNumId="1">
    <w:nsid w:val="E4F82BB0"/>
    <w:multiLevelType w:val="singleLevel"/>
    <w:tmpl w:val="E4F82BB0"/>
    <w:lvl w:ilvl="0">
      <w:start w:val="3"/>
      <w:numFmt w:val="chineseCounting"/>
      <w:suff w:val="nothing"/>
      <w:lvlText w:val="%1、"/>
      <w:lvlJc w:val="left"/>
      <w:pPr>
        <w:ind w:left="0" w:firstLine="0"/>
      </w:pPr>
    </w:lvl>
  </w:abstractNum>
  <w:abstractNum w:abstractNumId="2">
    <w:nsid w:val="EBE0CAE5"/>
    <w:multiLevelType w:val="singleLevel"/>
    <w:tmpl w:val="EBE0CAE5"/>
    <w:lvl w:ilvl="0">
      <w:start w:val="1"/>
      <w:numFmt w:val="decimal"/>
      <w:suff w:val="nothing"/>
      <w:lvlText w:val="%1、"/>
      <w:lvlJc w:val="left"/>
    </w:lvl>
  </w:abstractNum>
  <w:abstractNum w:abstractNumId="3">
    <w:nsid w:val="FD1CCF22"/>
    <w:multiLevelType w:val="singleLevel"/>
    <w:tmpl w:val="FD1CCF22"/>
    <w:lvl w:ilvl="0">
      <w:start w:val="1"/>
      <w:numFmt w:val="chineseCounting"/>
      <w:suff w:val="nothing"/>
      <w:lvlText w:val="%1、"/>
      <w:lvlJc w:val="left"/>
      <w:rPr>
        <w:rFonts w:hint="eastAsia"/>
      </w:rPr>
    </w:lvl>
  </w:abstractNum>
  <w:abstractNum w:abstractNumId="4">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5">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6">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7">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8">
    <w:nsid w:val="4F960819"/>
    <w:multiLevelType w:val="singleLevel"/>
    <w:tmpl w:val="4F960819"/>
    <w:lvl w:ilvl="0">
      <w:start w:val="2"/>
      <w:numFmt w:val="decimal"/>
      <w:suff w:val="nothing"/>
      <w:lvlText w:val="（%1）"/>
      <w:lvlJc w:val="left"/>
    </w:lvl>
  </w:abstractNum>
  <w:abstractNum w:abstractNumId="9">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9"/>
  </w:num>
  <w:num w:numId="2">
    <w:abstractNumId w:val="6"/>
  </w:num>
  <w:num w:numId="3">
    <w:abstractNumId w:val="5"/>
  </w:num>
  <w:num w:numId="4">
    <w:abstractNumId w:val="10"/>
  </w:num>
  <w:num w:numId="5">
    <w:abstractNumId w:val="4"/>
  </w:num>
  <w:num w:numId="6">
    <w:abstractNumId w:val="0"/>
  </w:num>
  <w:num w:numId="7">
    <w:abstractNumId w:val="8"/>
  </w:num>
  <w:num w:numId="8">
    <w:abstractNumId w:val="7"/>
  </w:num>
  <w:num w:numId="9">
    <w:abstractNumId w:val="1"/>
    <w:lvlOverride w:ilvl="0">
      <w:startOverride w:val="3"/>
    </w:lvlOverride>
  </w:num>
  <w:num w:numId="10">
    <w:abstractNumId w:val="3"/>
  </w:num>
  <w:num w:numId="1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min">
    <w15:presenceInfo w15:providerId="None" w15:userId="a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HorizontalSpacing w:val="105"/>
  <w:drawingGridVerticalSpacing w:val="319"/>
  <w:displayHorizont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ABFFE79F"/>
    <w:rsid w:val="AEBA6020"/>
    <w:rsid w:val="00002EF8"/>
    <w:rsid w:val="00003B69"/>
    <w:rsid w:val="00004A3B"/>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6053"/>
    <w:rsid w:val="00047118"/>
    <w:rsid w:val="00047D3B"/>
    <w:rsid w:val="0005172F"/>
    <w:rsid w:val="000517D0"/>
    <w:rsid w:val="00051C47"/>
    <w:rsid w:val="00052DCC"/>
    <w:rsid w:val="000535F4"/>
    <w:rsid w:val="00054C35"/>
    <w:rsid w:val="00056199"/>
    <w:rsid w:val="0005700A"/>
    <w:rsid w:val="0006049D"/>
    <w:rsid w:val="0006344A"/>
    <w:rsid w:val="0006392C"/>
    <w:rsid w:val="00064132"/>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8EE"/>
    <w:rsid w:val="00112B08"/>
    <w:rsid w:val="00114BF9"/>
    <w:rsid w:val="00114C81"/>
    <w:rsid w:val="00115363"/>
    <w:rsid w:val="00116EDA"/>
    <w:rsid w:val="0012018C"/>
    <w:rsid w:val="00120D86"/>
    <w:rsid w:val="001259AD"/>
    <w:rsid w:val="00125D70"/>
    <w:rsid w:val="00126CDE"/>
    <w:rsid w:val="00131DF5"/>
    <w:rsid w:val="00132EE2"/>
    <w:rsid w:val="001345B3"/>
    <w:rsid w:val="0013527E"/>
    <w:rsid w:val="00137525"/>
    <w:rsid w:val="0014024E"/>
    <w:rsid w:val="00140C8E"/>
    <w:rsid w:val="0014242C"/>
    <w:rsid w:val="0014545F"/>
    <w:rsid w:val="00145D25"/>
    <w:rsid w:val="001538A4"/>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2E95"/>
    <w:rsid w:val="0017455C"/>
    <w:rsid w:val="00174F52"/>
    <w:rsid w:val="001751A8"/>
    <w:rsid w:val="0017655A"/>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03C5"/>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563"/>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237"/>
    <w:rsid w:val="00251888"/>
    <w:rsid w:val="00254905"/>
    <w:rsid w:val="0025660E"/>
    <w:rsid w:val="00256A92"/>
    <w:rsid w:val="0025749B"/>
    <w:rsid w:val="002608A0"/>
    <w:rsid w:val="00260A0D"/>
    <w:rsid w:val="00262E82"/>
    <w:rsid w:val="00264B31"/>
    <w:rsid w:val="00264FFB"/>
    <w:rsid w:val="00265B74"/>
    <w:rsid w:val="00266447"/>
    <w:rsid w:val="00267D7C"/>
    <w:rsid w:val="00270E20"/>
    <w:rsid w:val="00271324"/>
    <w:rsid w:val="00274B01"/>
    <w:rsid w:val="00275F7B"/>
    <w:rsid w:val="00276855"/>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07AAE"/>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1F3F"/>
    <w:rsid w:val="0035254A"/>
    <w:rsid w:val="003565A0"/>
    <w:rsid w:val="003618CE"/>
    <w:rsid w:val="00365766"/>
    <w:rsid w:val="00365F56"/>
    <w:rsid w:val="003670EB"/>
    <w:rsid w:val="00367BB9"/>
    <w:rsid w:val="00367EAB"/>
    <w:rsid w:val="0037368A"/>
    <w:rsid w:val="00375107"/>
    <w:rsid w:val="0037517D"/>
    <w:rsid w:val="00381C87"/>
    <w:rsid w:val="003822F9"/>
    <w:rsid w:val="00384E3C"/>
    <w:rsid w:val="00385323"/>
    <w:rsid w:val="0039130B"/>
    <w:rsid w:val="00391E7C"/>
    <w:rsid w:val="00392758"/>
    <w:rsid w:val="00393589"/>
    <w:rsid w:val="00393A4C"/>
    <w:rsid w:val="003949AE"/>
    <w:rsid w:val="003A137B"/>
    <w:rsid w:val="003A19D2"/>
    <w:rsid w:val="003A3963"/>
    <w:rsid w:val="003A46A7"/>
    <w:rsid w:val="003A546B"/>
    <w:rsid w:val="003A74F5"/>
    <w:rsid w:val="003B1CC8"/>
    <w:rsid w:val="003B1CEB"/>
    <w:rsid w:val="003B24CA"/>
    <w:rsid w:val="003B24DA"/>
    <w:rsid w:val="003B2A7E"/>
    <w:rsid w:val="003B2B02"/>
    <w:rsid w:val="003B4EAE"/>
    <w:rsid w:val="003B774D"/>
    <w:rsid w:val="003B7907"/>
    <w:rsid w:val="003B7C8D"/>
    <w:rsid w:val="003C2537"/>
    <w:rsid w:val="003C46C5"/>
    <w:rsid w:val="003C4B74"/>
    <w:rsid w:val="003C527A"/>
    <w:rsid w:val="003C637D"/>
    <w:rsid w:val="003C7A48"/>
    <w:rsid w:val="003C7F20"/>
    <w:rsid w:val="003D01F2"/>
    <w:rsid w:val="003D10C3"/>
    <w:rsid w:val="003D1A22"/>
    <w:rsid w:val="003D3253"/>
    <w:rsid w:val="003D7052"/>
    <w:rsid w:val="003E074D"/>
    <w:rsid w:val="003E0777"/>
    <w:rsid w:val="003E2D56"/>
    <w:rsid w:val="003E4007"/>
    <w:rsid w:val="003E5724"/>
    <w:rsid w:val="003E5FB8"/>
    <w:rsid w:val="003E6C02"/>
    <w:rsid w:val="003F2982"/>
    <w:rsid w:val="003F4084"/>
    <w:rsid w:val="003F45E8"/>
    <w:rsid w:val="003F57B9"/>
    <w:rsid w:val="003F77E0"/>
    <w:rsid w:val="003F7D25"/>
    <w:rsid w:val="00400057"/>
    <w:rsid w:val="004006F3"/>
    <w:rsid w:val="00400B4D"/>
    <w:rsid w:val="00400BD4"/>
    <w:rsid w:val="004014D1"/>
    <w:rsid w:val="00403FEC"/>
    <w:rsid w:val="00404284"/>
    <w:rsid w:val="00407D88"/>
    <w:rsid w:val="004109FD"/>
    <w:rsid w:val="0041394C"/>
    <w:rsid w:val="00413B7A"/>
    <w:rsid w:val="0041460B"/>
    <w:rsid w:val="00414F64"/>
    <w:rsid w:val="00417C8A"/>
    <w:rsid w:val="0042136D"/>
    <w:rsid w:val="00422792"/>
    <w:rsid w:val="00424835"/>
    <w:rsid w:val="00424C70"/>
    <w:rsid w:val="0042557D"/>
    <w:rsid w:val="00426003"/>
    <w:rsid w:val="00426CA3"/>
    <w:rsid w:val="00427B10"/>
    <w:rsid w:val="00433BB3"/>
    <w:rsid w:val="00433EBA"/>
    <w:rsid w:val="004350B7"/>
    <w:rsid w:val="004357E0"/>
    <w:rsid w:val="0043766D"/>
    <w:rsid w:val="00437E11"/>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A31"/>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46CF3"/>
    <w:rsid w:val="00551403"/>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0EF"/>
    <w:rsid w:val="00576529"/>
    <w:rsid w:val="00576EFE"/>
    <w:rsid w:val="005770CA"/>
    <w:rsid w:val="00585233"/>
    <w:rsid w:val="0058680D"/>
    <w:rsid w:val="00586C3A"/>
    <w:rsid w:val="005879E7"/>
    <w:rsid w:val="00590A70"/>
    <w:rsid w:val="00591190"/>
    <w:rsid w:val="00591584"/>
    <w:rsid w:val="00594CDD"/>
    <w:rsid w:val="00595AB2"/>
    <w:rsid w:val="005A1592"/>
    <w:rsid w:val="005A3003"/>
    <w:rsid w:val="005A32FB"/>
    <w:rsid w:val="005A3E6E"/>
    <w:rsid w:val="005A7A4A"/>
    <w:rsid w:val="005A7D7B"/>
    <w:rsid w:val="005B180C"/>
    <w:rsid w:val="005C2908"/>
    <w:rsid w:val="005C30CF"/>
    <w:rsid w:val="005C3154"/>
    <w:rsid w:val="005C3A22"/>
    <w:rsid w:val="005C54A7"/>
    <w:rsid w:val="005C606D"/>
    <w:rsid w:val="005C6EE6"/>
    <w:rsid w:val="005C6F10"/>
    <w:rsid w:val="005C75E8"/>
    <w:rsid w:val="005D0155"/>
    <w:rsid w:val="005D1390"/>
    <w:rsid w:val="005D1A34"/>
    <w:rsid w:val="005D22A8"/>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12A2"/>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26D61"/>
    <w:rsid w:val="00630ADC"/>
    <w:rsid w:val="00630CF7"/>
    <w:rsid w:val="00633CE4"/>
    <w:rsid w:val="006343B2"/>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578"/>
    <w:rsid w:val="00672AC8"/>
    <w:rsid w:val="00675C4B"/>
    <w:rsid w:val="006770B3"/>
    <w:rsid w:val="0067762D"/>
    <w:rsid w:val="00680B4E"/>
    <w:rsid w:val="006810E4"/>
    <w:rsid w:val="006839B6"/>
    <w:rsid w:val="006843E1"/>
    <w:rsid w:val="0068596F"/>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2D78"/>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C7434"/>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3C8"/>
    <w:rsid w:val="007F6983"/>
    <w:rsid w:val="00800AE2"/>
    <w:rsid w:val="00802471"/>
    <w:rsid w:val="008030DC"/>
    <w:rsid w:val="0080418D"/>
    <w:rsid w:val="00804FA6"/>
    <w:rsid w:val="008070FB"/>
    <w:rsid w:val="00807284"/>
    <w:rsid w:val="00811853"/>
    <w:rsid w:val="008125CD"/>
    <w:rsid w:val="00813057"/>
    <w:rsid w:val="00815230"/>
    <w:rsid w:val="00816151"/>
    <w:rsid w:val="008166CD"/>
    <w:rsid w:val="00816CF4"/>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213"/>
    <w:rsid w:val="00825C61"/>
    <w:rsid w:val="0082691C"/>
    <w:rsid w:val="00827589"/>
    <w:rsid w:val="00827791"/>
    <w:rsid w:val="00830F84"/>
    <w:rsid w:val="008310B0"/>
    <w:rsid w:val="008325F0"/>
    <w:rsid w:val="00834788"/>
    <w:rsid w:val="00836829"/>
    <w:rsid w:val="00840AB3"/>
    <w:rsid w:val="008424CD"/>
    <w:rsid w:val="00842C80"/>
    <w:rsid w:val="00844F41"/>
    <w:rsid w:val="008457C1"/>
    <w:rsid w:val="0084613D"/>
    <w:rsid w:val="00850E6B"/>
    <w:rsid w:val="0085222E"/>
    <w:rsid w:val="00852E88"/>
    <w:rsid w:val="008557E8"/>
    <w:rsid w:val="00863478"/>
    <w:rsid w:val="00863945"/>
    <w:rsid w:val="00864E3D"/>
    <w:rsid w:val="008669B8"/>
    <w:rsid w:val="00866AAA"/>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59A"/>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5A9A"/>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171A"/>
    <w:rsid w:val="00974BCB"/>
    <w:rsid w:val="00975C87"/>
    <w:rsid w:val="00976585"/>
    <w:rsid w:val="00986357"/>
    <w:rsid w:val="00986AFA"/>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18C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562"/>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19"/>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5C44"/>
    <w:rsid w:val="00AC6CEC"/>
    <w:rsid w:val="00AC7411"/>
    <w:rsid w:val="00AC7C53"/>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0698"/>
    <w:rsid w:val="00B11F7D"/>
    <w:rsid w:val="00B1230F"/>
    <w:rsid w:val="00B127DA"/>
    <w:rsid w:val="00B12ECD"/>
    <w:rsid w:val="00B14C0B"/>
    <w:rsid w:val="00B1582E"/>
    <w:rsid w:val="00B2031D"/>
    <w:rsid w:val="00B213DD"/>
    <w:rsid w:val="00B2146D"/>
    <w:rsid w:val="00B243CC"/>
    <w:rsid w:val="00B257CC"/>
    <w:rsid w:val="00B25D56"/>
    <w:rsid w:val="00B26257"/>
    <w:rsid w:val="00B26E26"/>
    <w:rsid w:val="00B27632"/>
    <w:rsid w:val="00B31EAF"/>
    <w:rsid w:val="00B3313A"/>
    <w:rsid w:val="00B34302"/>
    <w:rsid w:val="00B36043"/>
    <w:rsid w:val="00B37734"/>
    <w:rsid w:val="00B37BCC"/>
    <w:rsid w:val="00B41870"/>
    <w:rsid w:val="00B42EAC"/>
    <w:rsid w:val="00B47039"/>
    <w:rsid w:val="00B47E7B"/>
    <w:rsid w:val="00B509E3"/>
    <w:rsid w:val="00B55791"/>
    <w:rsid w:val="00B63318"/>
    <w:rsid w:val="00B643EB"/>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5691F"/>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0AFE"/>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204E"/>
    <w:rsid w:val="00DC33B6"/>
    <w:rsid w:val="00DC3C0B"/>
    <w:rsid w:val="00DC6215"/>
    <w:rsid w:val="00DC63F9"/>
    <w:rsid w:val="00DC7338"/>
    <w:rsid w:val="00DD0509"/>
    <w:rsid w:val="00DD1571"/>
    <w:rsid w:val="00DD17E8"/>
    <w:rsid w:val="00DD29D3"/>
    <w:rsid w:val="00DD4B24"/>
    <w:rsid w:val="00DD5651"/>
    <w:rsid w:val="00DD6196"/>
    <w:rsid w:val="00DD6341"/>
    <w:rsid w:val="00DE0474"/>
    <w:rsid w:val="00DE0E2E"/>
    <w:rsid w:val="00DE12F4"/>
    <w:rsid w:val="00DE1DFC"/>
    <w:rsid w:val="00DE208C"/>
    <w:rsid w:val="00DE2DDB"/>
    <w:rsid w:val="00DE53B2"/>
    <w:rsid w:val="00DE62CC"/>
    <w:rsid w:val="00DE6B52"/>
    <w:rsid w:val="00DF13FF"/>
    <w:rsid w:val="00DF1553"/>
    <w:rsid w:val="00DF3FB1"/>
    <w:rsid w:val="00DF4624"/>
    <w:rsid w:val="00DF46D3"/>
    <w:rsid w:val="00DF4743"/>
    <w:rsid w:val="00DF7B2B"/>
    <w:rsid w:val="00E01909"/>
    <w:rsid w:val="00E03278"/>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7B"/>
    <w:rsid w:val="00E1468A"/>
    <w:rsid w:val="00E17315"/>
    <w:rsid w:val="00E17D79"/>
    <w:rsid w:val="00E20872"/>
    <w:rsid w:val="00E20A02"/>
    <w:rsid w:val="00E238C5"/>
    <w:rsid w:val="00E261C5"/>
    <w:rsid w:val="00E32521"/>
    <w:rsid w:val="00E34C20"/>
    <w:rsid w:val="00E35D90"/>
    <w:rsid w:val="00E3742A"/>
    <w:rsid w:val="00E4159A"/>
    <w:rsid w:val="00E42D04"/>
    <w:rsid w:val="00E42DE4"/>
    <w:rsid w:val="00E45EE2"/>
    <w:rsid w:val="00E46623"/>
    <w:rsid w:val="00E46934"/>
    <w:rsid w:val="00E509E1"/>
    <w:rsid w:val="00E51C1B"/>
    <w:rsid w:val="00E52E4C"/>
    <w:rsid w:val="00E56E61"/>
    <w:rsid w:val="00E57296"/>
    <w:rsid w:val="00E622B2"/>
    <w:rsid w:val="00E633B5"/>
    <w:rsid w:val="00E644CD"/>
    <w:rsid w:val="00E65A9B"/>
    <w:rsid w:val="00E668DE"/>
    <w:rsid w:val="00E715C6"/>
    <w:rsid w:val="00E720E4"/>
    <w:rsid w:val="00E7370C"/>
    <w:rsid w:val="00E76C25"/>
    <w:rsid w:val="00E775D2"/>
    <w:rsid w:val="00E8010C"/>
    <w:rsid w:val="00E804D1"/>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6E"/>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BBA"/>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13AB"/>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13"/>
    <w:rsid w:val="00FA0AAD"/>
    <w:rsid w:val="00FA1DC1"/>
    <w:rsid w:val="00FA787E"/>
    <w:rsid w:val="00FA791B"/>
    <w:rsid w:val="00FB03A1"/>
    <w:rsid w:val="00FB0E70"/>
    <w:rsid w:val="00FB1EB6"/>
    <w:rsid w:val="00FB1F05"/>
    <w:rsid w:val="00FB3989"/>
    <w:rsid w:val="00FB4A6A"/>
    <w:rsid w:val="00FB5FF6"/>
    <w:rsid w:val="00FB67DD"/>
    <w:rsid w:val="00FB748E"/>
    <w:rsid w:val="00FC02C4"/>
    <w:rsid w:val="00FC066F"/>
    <w:rsid w:val="00FC27FD"/>
    <w:rsid w:val="00FC33BC"/>
    <w:rsid w:val="00FC460C"/>
    <w:rsid w:val="00FC5B79"/>
    <w:rsid w:val="00FC7905"/>
    <w:rsid w:val="00FD0273"/>
    <w:rsid w:val="00FE07EE"/>
    <w:rsid w:val="00FE5E89"/>
    <w:rsid w:val="00FE7260"/>
    <w:rsid w:val="00FF0866"/>
    <w:rsid w:val="00FF0CA9"/>
    <w:rsid w:val="00FF724C"/>
    <w:rsid w:val="00FF7BD2"/>
    <w:rsid w:val="01A938C0"/>
    <w:rsid w:val="05DB4C7C"/>
    <w:rsid w:val="05F55089"/>
    <w:rsid w:val="09856D91"/>
    <w:rsid w:val="0D9016D8"/>
    <w:rsid w:val="1059279E"/>
    <w:rsid w:val="1BB70366"/>
    <w:rsid w:val="2296281E"/>
    <w:rsid w:val="3FD9443D"/>
    <w:rsid w:val="44230C62"/>
    <w:rsid w:val="4A523CB1"/>
    <w:rsid w:val="56D92837"/>
    <w:rsid w:val="57DB7F47"/>
    <w:rsid w:val="5B6D7056"/>
    <w:rsid w:val="5B952728"/>
    <w:rsid w:val="684671A7"/>
    <w:rsid w:val="6AFF2B42"/>
    <w:rsid w:val="72E87C49"/>
    <w:rsid w:val="75165DFB"/>
    <w:rsid w:val="7DFBB8BB"/>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70">
    <w:name w:val="toc 7"/>
    <w:basedOn w:val="a"/>
    <w:next w:val="a"/>
    <w:qFormat/>
    <w:pPr>
      <w:adjustRightInd w:val="0"/>
      <w:ind w:leftChars="1200" w:left="25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51">
    <w:name w:val="index 5"/>
    <w:basedOn w:val="a"/>
    <w:next w:val="a"/>
    <w:qFormat/>
    <w:pPr>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qFormat/>
    <w:pPr>
      <w:jc w:val="left"/>
    </w:pPr>
  </w:style>
  <w:style w:type="paragraph" w:styleId="a8">
    <w:name w:val="Salutation"/>
    <w:basedOn w:val="a"/>
    <w:next w:val="a"/>
    <w:link w:val="Char2"/>
    <w:qFormat/>
    <w:pPr>
      <w:adjustRightInd w:val="0"/>
    </w:pPr>
    <w:rPr>
      <w:rFonts w:ascii="仿宋_GB2312" w:eastAsia="仿宋_GB2312"/>
      <w:sz w:val="28"/>
      <w:szCs w:val="20"/>
    </w:rPr>
  </w:style>
  <w:style w:type="paragraph" w:styleId="30">
    <w:name w:val="Body Text 3"/>
    <w:basedOn w:val="a"/>
    <w:link w:val="3Char0"/>
    <w:qFormat/>
    <w:pPr>
      <w:adjustRightInd w:val="0"/>
      <w:jc w:val="center"/>
    </w:pPr>
    <w:rPr>
      <w:szCs w:val="20"/>
    </w:rPr>
  </w:style>
  <w:style w:type="paragraph" w:styleId="31">
    <w:name w:val="List Bullet 3"/>
    <w:basedOn w:val="a"/>
    <w:qFormat/>
    <w:pPr>
      <w:adjustRightInd w:val="0"/>
      <w:snapToGrid w:val="0"/>
      <w:spacing w:line="360" w:lineRule="auto"/>
      <w:ind w:left="360" w:right="238" w:hanging="360"/>
      <w:contextualSpacing/>
    </w:pPr>
    <w:rPr>
      <w:sz w:val="24"/>
    </w:rPr>
  </w:style>
  <w:style w:type="paragraph" w:styleId="a9">
    <w:name w:val="Body Text"/>
    <w:basedOn w:val="a"/>
    <w:link w:val="Char11"/>
    <w:qFormat/>
    <w:pPr>
      <w:spacing w:line="360" w:lineRule="auto"/>
    </w:pPr>
    <w:rPr>
      <w:rFonts w:eastAsia="仿宋_GB2312"/>
      <w:sz w:val="28"/>
    </w:rPr>
  </w:style>
  <w:style w:type="paragraph" w:styleId="aa">
    <w:name w:val="Body Text Indent"/>
    <w:basedOn w:val="a"/>
    <w:link w:val="Char3"/>
    <w:qFormat/>
    <w:pPr>
      <w:spacing w:after="120"/>
      <w:ind w:leftChars="200" w:left="420"/>
    </w:pPr>
  </w:style>
  <w:style w:type="paragraph" w:styleId="32">
    <w:name w:val="List Number 3"/>
    <w:basedOn w:val="a"/>
    <w:qFormat/>
    <w:pPr>
      <w:widowControl/>
      <w:tabs>
        <w:tab w:val="left" w:pos="482"/>
      </w:tabs>
      <w:spacing w:afterLines="50"/>
      <w:ind w:left="482" w:hanging="340"/>
      <w:jc w:val="left"/>
    </w:pPr>
    <w:rPr>
      <w:kern w:val="0"/>
      <w:sz w:val="24"/>
      <w:szCs w:val="20"/>
    </w:rPr>
  </w:style>
  <w:style w:type="paragraph" w:styleId="21">
    <w:name w:val="List 2"/>
    <w:basedOn w:val="a"/>
    <w:qFormat/>
    <w:pPr>
      <w:spacing w:line="360" w:lineRule="auto"/>
      <w:ind w:leftChars="200" w:left="100" w:hangingChars="200" w:hanging="200"/>
    </w:pPr>
    <w:rPr>
      <w:rFonts w:eastAsia="微软雅黑"/>
    </w:rPr>
  </w:style>
  <w:style w:type="paragraph" w:styleId="ab">
    <w:name w:val="Block Text"/>
    <w:basedOn w:val="a"/>
    <w:qFormat/>
    <w:pPr>
      <w:spacing w:before="120" w:line="360" w:lineRule="auto"/>
      <w:ind w:left="824" w:right="202"/>
    </w:pPr>
    <w:rPr>
      <w:rFonts w:ascii="宋体" w:hAnsi="宋体"/>
      <w:sz w:val="24"/>
      <w:szCs w:val="21"/>
    </w:rPr>
  </w:style>
  <w:style w:type="paragraph" w:styleId="22">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pPr>
      <w:widowControl/>
      <w:ind w:firstLineChars="200" w:firstLine="200"/>
      <w:jc w:val="left"/>
    </w:pPr>
    <w:rPr>
      <w:rFonts w:ascii="宋体" w:hAnsi="宋体"/>
      <w:i/>
      <w:iCs/>
      <w:kern w:val="0"/>
      <w:sz w:val="24"/>
    </w:rPr>
  </w:style>
  <w:style w:type="paragraph" w:styleId="52">
    <w:name w:val="toc 5"/>
    <w:basedOn w:val="a"/>
    <w:next w:val="a"/>
    <w:qFormat/>
    <w:pPr>
      <w:adjustRightInd w:val="0"/>
      <w:ind w:leftChars="800" w:left="1680"/>
    </w:pPr>
  </w:style>
  <w:style w:type="paragraph" w:styleId="33">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41">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pPr>
      <w:adjustRightInd w:val="0"/>
      <w:ind w:leftChars="1400" w:left="2940"/>
    </w:pPr>
  </w:style>
  <w:style w:type="paragraph" w:styleId="ad">
    <w:name w:val="Date"/>
    <w:basedOn w:val="a"/>
    <w:next w:val="a"/>
    <w:link w:val="Char20"/>
    <w:qFormat/>
    <w:rPr>
      <w:rFonts w:ascii="楷体_GB2312" w:eastAsia="楷体_GB2312"/>
      <w:b/>
      <w:sz w:val="28"/>
      <w:szCs w:val="20"/>
    </w:rPr>
  </w:style>
  <w:style w:type="paragraph" w:styleId="23">
    <w:name w:val="Body Text Indent 2"/>
    <w:basedOn w:val="a"/>
    <w:link w:val="2Char1"/>
    <w:qFormat/>
    <w:pPr>
      <w:spacing w:after="120" w:line="480" w:lineRule="auto"/>
      <w:ind w:leftChars="200" w:left="420"/>
    </w:pPr>
  </w:style>
  <w:style w:type="paragraph" w:styleId="ae">
    <w:name w:val="endnote text"/>
    <w:basedOn w:val="a"/>
    <w:link w:val="Char5"/>
    <w:qFormat/>
    <w:pPr>
      <w:adjustRightInd w:val="0"/>
    </w:pPr>
    <w:rPr>
      <w:lang w:val="zh-CN"/>
    </w:rPr>
  </w:style>
  <w:style w:type="paragraph" w:styleId="af">
    <w:name w:val="Balloon Text"/>
    <w:basedOn w:val="a"/>
    <w:link w:val="Char6"/>
    <w:qFormat/>
    <w:rPr>
      <w:sz w:val="18"/>
      <w:szCs w:val="18"/>
    </w:rPr>
  </w:style>
  <w:style w:type="paragraph" w:styleId="af0">
    <w:name w:val="footer"/>
    <w:basedOn w:val="a"/>
    <w:link w:val="Char7"/>
    <w:qFormat/>
    <w:pPr>
      <w:tabs>
        <w:tab w:val="center" w:pos="4153"/>
        <w:tab w:val="right" w:pos="8306"/>
      </w:tabs>
      <w:snapToGrid w:val="0"/>
      <w:jc w:val="left"/>
    </w:pPr>
    <w:rPr>
      <w:sz w:val="18"/>
      <w:szCs w:val="18"/>
    </w:rPr>
  </w:style>
  <w:style w:type="paragraph" w:styleId="af1">
    <w:name w:val="header"/>
    <w:basedOn w:val="a"/>
    <w:link w:val="Char12"/>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tabs>
        <w:tab w:val="right" w:leader="dot" w:pos="8314"/>
      </w:tabs>
      <w:ind w:firstLineChars="245" w:firstLine="588"/>
    </w:pPr>
  </w:style>
  <w:style w:type="paragraph" w:styleId="af3">
    <w:name w:val="index heading"/>
    <w:basedOn w:val="a"/>
    <w:next w:val="11"/>
    <w:qFormat/>
    <w:pPr>
      <w:ind w:firstLineChars="200" w:firstLine="200"/>
    </w:pPr>
  </w:style>
  <w:style w:type="paragraph" w:styleId="11">
    <w:name w:val="index 1"/>
    <w:basedOn w:val="a"/>
    <w:next w:val="a"/>
    <w:qFormat/>
    <w:pPr>
      <w:spacing w:line="320" w:lineRule="exact"/>
    </w:pPr>
    <w:rPr>
      <w:b/>
      <w:snapToGrid w:val="0"/>
      <w:color w:val="FF6600"/>
      <w:kern w:val="0"/>
      <w:sz w:val="18"/>
      <w:szCs w:val="21"/>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5">
    <w:name w:val="List"/>
    <w:basedOn w:val="a"/>
    <w:qFormat/>
    <w:pPr>
      <w:adjustRightInd w:val="0"/>
      <w:ind w:left="200" w:hangingChars="200" w:hanging="200"/>
    </w:pPr>
  </w:style>
  <w:style w:type="paragraph" w:styleId="af6">
    <w:name w:val="footnote text"/>
    <w:basedOn w:val="a0"/>
    <w:link w:val="Chara"/>
    <w:qFormat/>
    <w:pPr>
      <w:widowControl/>
      <w:spacing w:before="60" w:after="60" w:line="300" w:lineRule="exact"/>
      <w:ind w:firstLineChars="0" w:firstLine="0"/>
    </w:pPr>
    <w:rPr>
      <w:rFonts w:ascii="Calibri"/>
      <w:color w:val="0000FF"/>
      <w:kern w:val="0"/>
      <w:szCs w:val="20"/>
    </w:rPr>
  </w:style>
  <w:style w:type="paragraph" w:styleId="60">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4">
    <w:name w:val="Body Text Indent 3"/>
    <w:basedOn w:val="a"/>
    <w:link w:val="3Char1"/>
    <w:qFormat/>
    <w:pPr>
      <w:spacing w:after="120"/>
      <w:ind w:leftChars="200" w:left="420"/>
    </w:pPr>
    <w:rPr>
      <w:sz w:val="16"/>
      <w:szCs w:val="16"/>
    </w:rPr>
  </w:style>
  <w:style w:type="paragraph" w:styleId="24">
    <w:name w:val="toc 2"/>
    <w:basedOn w:val="a"/>
    <w:next w:val="a"/>
    <w:qFormat/>
    <w:pPr>
      <w:ind w:leftChars="200" w:left="420"/>
    </w:pPr>
  </w:style>
  <w:style w:type="paragraph" w:styleId="90">
    <w:name w:val="toc 9"/>
    <w:basedOn w:val="a"/>
    <w:next w:val="a"/>
    <w:qFormat/>
    <w:pPr>
      <w:adjustRightInd w:val="0"/>
      <w:ind w:leftChars="1600" w:left="3360"/>
    </w:pPr>
  </w:style>
  <w:style w:type="paragraph" w:styleId="25">
    <w:name w:val="Body Text 2"/>
    <w:basedOn w:val="a"/>
    <w:link w:val="2Char10"/>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pPr>
      <w:widowControl/>
      <w:spacing w:afterLines="50"/>
    </w:pPr>
    <w:rPr>
      <w:b/>
      <w:bCs/>
      <w:kern w:val="0"/>
      <w:sz w:val="24"/>
      <w:szCs w:val="20"/>
    </w:rPr>
  </w:style>
  <w:style w:type="paragraph" w:styleId="afa">
    <w:name w:val="Body Text First Indent"/>
    <w:basedOn w:val="a9"/>
    <w:link w:val="Chard"/>
    <w:qFormat/>
    <w:pPr>
      <w:spacing w:after="120" w:line="240" w:lineRule="auto"/>
      <w:ind w:firstLineChars="100" w:firstLine="420"/>
    </w:pPr>
    <w:rPr>
      <w:rFonts w:eastAsia="宋体"/>
      <w:sz w:val="21"/>
    </w:rPr>
  </w:style>
  <w:style w:type="paragraph" w:styleId="27">
    <w:name w:val="Body Text First Indent 2"/>
    <w:basedOn w:val="aa"/>
    <w:link w:val="2Char0"/>
    <w:qFormat/>
    <w:pPr>
      <w:ind w:firstLineChars="200" w:firstLine="420"/>
    </w:p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Pr>
      <w:b/>
      <w:bCs/>
    </w:rPr>
  </w:style>
  <w:style w:type="character" w:styleId="aff0">
    <w:name w:val="endnote reference"/>
    <w:qFormat/>
    <w:rPr>
      <w:vertAlign w:val="superscript"/>
    </w:rPr>
  </w:style>
  <w:style w:type="character" w:styleId="aff1">
    <w:name w:val="page number"/>
    <w:basedOn w:val="a1"/>
    <w:qFormat/>
  </w:style>
  <w:style w:type="character" w:styleId="aff2">
    <w:name w:val="FollowedHyperlink"/>
    <w:uiPriority w:val="99"/>
    <w:qFormat/>
    <w:rPr>
      <w:color w:val="800080"/>
      <w:u w:val="single"/>
    </w:rPr>
  </w:style>
  <w:style w:type="character" w:styleId="aff3">
    <w:name w:val="Emphasis"/>
    <w:qFormat/>
    <w:rPr>
      <w:color w:val="CC0000"/>
    </w:rPr>
  </w:style>
  <w:style w:type="character" w:styleId="aff4">
    <w:name w:val="line number"/>
    <w:basedOn w:val="a1"/>
    <w:qFormat/>
    <w:rPr>
      <w:rFonts w:ascii="Arial" w:eastAsia="黑体" w:hAnsi="Arial" w:cs="Arial"/>
      <w:snapToGrid w:val="0"/>
      <w:kern w:val="0"/>
      <w:szCs w:val="21"/>
    </w:rPr>
  </w:style>
  <w:style w:type="character" w:styleId="aff5">
    <w:name w:val="Hyperlink"/>
    <w:qFormat/>
    <w:rPr>
      <w:color w:val="0000FF"/>
      <w:u w:val="single"/>
    </w:rPr>
  </w:style>
  <w:style w:type="character" w:styleId="HTML1">
    <w:name w:val="HTML Code"/>
    <w:qFormat/>
    <w:rPr>
      <w:rFonts w:ascii="黑体" w:eastAsia="黑体" w:hAnsi="Courier New" w:cs="楷体_GB2312"/>
      <w:sz w:val="20"/>
      <w:szCs w:val="20"/>
    </w:rPr>
  </w:style>
  <w:style w:type="character" w:styleId="aff6">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f7">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1"/>
    <w:qFormat/>
    <w:rPr>
      <w:rFonts w:eastAsia="宋体"/>
      <w:kern w:val="2"/>
      <w:sz w:val="18"/>
      <w:szCs w:val="18"/>
      <w:lang w:val="en-US" w:eastAsia="zh-CN" w:bidi="ar-SA"/>
    </w:rPr>
  </w:style>
  <w:style w:type="character" w:customStyle="1" w:styleId="Char7">
    <w:name w:val="页脚 Char"/>
    <w:link w:val="af0"/>
    <w:uiPriority w:val="99"/>
    <w:qFormat/>
    <w:locked/>
    <w:rPr>
      <w:rFonts w:eastAsia="宋体"/>
      <w:kern w:val="2"/>
      <w:sz w:val="18"/>
      <w:szCs w:val="18"/>
      <w:lang w:val="en-US" w:eastAsia="zh-CN" w:bidi="ar-SA"/>
    </w:rPr>
  </w:style>
  <w:style w:type="paragraph" w:customStyle="1" w:styleId="aff8">
    <w:name w:val="正文段"/>
    <w:basedOn w:val="a"/>
    <w:link w:val="Chare"/>
    <w:qFormat/>
    <w:pPr>
      <w:widowControl/>
      <w:snapToGrid w:val="0"/>
      <w:spacing w:afterLines="50"/>
      <w:ind w:firstLineChars="200" w:firstLine="200"/>
    </w:pPr>
    <w:rPr>
      <w:kern w:val="0"/>
      <w:sz w:val="24"/>
      <w:szCs w:val="20"/>
    </w:rPr>
  </w:style>
  <w:style w:type="character" w:customStyle="1" w:styleId="Chare">
    <w:name w:val="正文段 Char"/>
    <w:link w:val="aff8"/>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5"/>
    <w:qFormat/>
    <w:rPr>
      <w:rFonts w:ascii="隶书" w:eastAsia="隶书"/>
      <w:bCs/>
      <w:sz w:val="72"/>
      <w:szCs w:val="84"/>
      <w:lang w:val="en-US" w:eastAsia="zh-CN" w:bidi="ar-SA"/>
    </w:rPr>
  </w:style>
  <w:style w:type="paragraph" w:customStyle="1" w:styleId="Charf">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8"/>
    <w:qFormat/>
    <w:rPr>
      <w:rFonts w:ascii="宋体"/>
      <w:kern w:val="2"/>
      <w:sz w:val="21"/>
      <w:lang w:bidi="ar-SA"/>
    </w:rPr>
  </w:style>
  <w:style w:type="paragraph" w:customStyle="1" w:styleId="28">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9">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Pr>
      <w:rFonts w:eastAsia="宋体"/>
      <w:kern w:val="2"/>
      <w:sz w:val="21"/>
      <w:szCs w:val="24"/>
      <w:lang w:val="en-US" w:eastAsia="zh-CN" w:bidi="ar-SA"/>
    </w:rPr>
  </w:style>
  <w:style w:type="paragraph" w:customStyle="1" w:styleId="affa">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9"/>
    <w:qFormat/>
    <w:locked/>
    <w:rPr>
      <w:rFonts w:eastAsia="仿宋_GB2312"/>
      <w:kern w:val="2"/>
      <w:sz w:val="28"/>
      <w:szCs w:val="24"/>
      <w:lang w:val="en-US" w:eastAsia="zh-CN" w:bidi="ar-SA"/>
    </w:rPr>
  </w:style>
  <w:style w:type="paragraph" w:customStyle="1" w:styleId="affb">
    <w:name w:val="项目排列"/>
    <w:basedOn w:val="a"/>
    <w:link w:val="Charf0"/>
    <w:qFormat/>
    <w:pPr>
      <w:tabs>
        <w:tab w:val="left" w:pos="900"/>
      </w:tabs>
      <w:spacing w:beforeLines="50" w:afterLines="50" w:line="300" w:lineRule="auto"/>
      <w:ind w:left="900" w:hanging="420"/>
    </w:pPr>
    <w:rPr>
      <w:sz w:val="24"/>
    </w:rPr>
  </w:style>
  <w:style w:type="character" w:customStyle="1" w:styleId="Charf0">
    <w:name w:val="项目排列 Char"/>
    <w:link w:val="affb"/>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uiPriority w:val="99"/>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d">
    <w:name w:val="正文无缩进"/>
    <w:basedOn w:val="a"/>
    <w:link w:val="Charf1"/>
    <w:qFormat/>
    <w:pPr>
      <w:spacing w:line="360" w:lineRule="auto"/>
    </w:pPr>
    <w:rPr>
      <w:rFonts w:ascii="宋体"/>
      <w:color w:val="000000"/>
      <w:sz w:val="24"/>
    </w:rPr>
  </w:style>
  <w:style w:type="character" w:customStyle="1" w:styleId="Charf1">
    <w:name w:val="正文无缩进 Char"/>
    <w:link w:val="affd"/>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e"/>
    <w:qFormat/>
    <w:locked/>
    <w:rPr>
      <w:rFonts w:ascii="宋体" w:eastAsia="宋体" w:hAnsi="宋体"/>
      <w:lang w:val="en-US" w:eastAsia="zh-CN" w:bidi="ar-SA"/>
    </w:rPr>
  </w:style>
  <w:style w:type="paragraph" w:customStyle="1" w:styleId="affe">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pPr>
      <w:spacing w:line="360" w:lineRule="auto"/>
      <w:ind w:firstLineChars="200" w:firstLine="480"/>
    </w:pPr>
    <w:rPr>
      <w:rFonts w:cs="宋体"/>
      <w:sz w:val="24"/>
      <w:szCs w:val="20"/>
    </w:rPr>
  </w:style>
  <w:style w:type="character" w:customStyle="1" w:styleId="Charf2">
    <w:name w:val="标准文本 Char"/>
    <w:link w:val="afff0"/>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1">
    <w:name w:val="自定义正文"/>
    <w:basedOn w:val="a"/>
    <w:link w:val="Charf3"/>
    <w:qFormat/>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2">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3">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4">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9">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Pr>
      <w:rFonts w:ascii="宋体" w:eastAsia="宋体" w:hAnsi="宋体"/>
      <w:color w:val="000000"/>
      <w:sz w:val="24"/>
      <w:lang w:bidi="ar-SA"/>
    </w:rPr>
  </w:style>
  <w:style w:type="paragraph" w:customStyle="1" w:styleId="2a">
    <w:name w:val="正文2"/>
    <w:basedOn w:val="a"/>
    <w:link w:val="2Char4"/>
    <w:qFormat/>
    <w:pPr>
      <w:spacing w:before="156" w:line="360" w:lineRule="auto"/>
      <w:ind w:firstLineChars="200" w:firstLine="510"/>
    </w:pPr>
    <w:rPr>
      <w:sz w:val="24"/>
      <w:szCs w:val="20"/>
    </w:rPr>
  </w:style>
  <w:style w:type="character" w:customStyle="1" w:styleId="2Char4">
    <w:name w:val="正文2 Char"/>
    <w:link w:val="2a"/>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4">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5">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6">
    <w:name w:val="页眉 Char"/>
    <w:uiPriority w:val="99"/>
    <w:qFormat/>
    <w:rPr>
      <w:rFonts w:eastAsia="宋体"/>
      <w:kern w:val="2"/>
      <w:sz w:val="18"/>
      <w:szCs w:val="18"/>
      <w:lang w:val="en-US" w:eastAsia="zh-CN" w:bidi="ar-SA"/>
    </w:rPr>
  </w:style>
  <w:style w:type="character" w:customStyle="1" w:styleId="Charf7">
    <w:name w:val="批注文字 Char"/>
    <w:qFormat/>
    <w:rPr>
      <w:rFonts w:eastAsia="宋体"/>
      <w:kern w:val="2"/>
      <w:sz w:val="21"/>
      <w:szCs w:val="24"/>
      <w:lang w:val="en-US" w:eastAsia="zh-CN" w:bidi="ar-SA"/>
    </w:rPr>
  </w:style>
  <w:style w:type="character" w:customStyle="1" w:styleId="Charf8">
    <w:name w:val="汇视源正文 Char"/>
    <w:link w:val="afff5"/>
    <w:qFormat/>
    <w:rPr>
      <w:rFonts w:cs="宋体"/>
      <w:kern w:val="2"/>
      <w:sz w:val="24"/>
      <w:lang w:val="en-US" w:eastAsia="zh-CN" w:bidi="ar-SA"/>
    </w:rPr>
  </w:style>
  <w:style w:type="paragraph" w:customStyle="1" w:styleId="afff5">
    <w:name w:val="汇视源正文"/>
    <w:link w:val="Charf8"/>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6">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9"/>
    <w:qFormat/>
    <w:pPr>
      <w:adjustRightInd w:val="0"/>
      <w:spacing w:line="360" w:lineRule="auto"/>
      <w:ind w:firstLineChars="200" w:firstLine="200"/>
    </w:pPr>
    <w:rPr>
      <w:rFonts w:eastAsia="楷体_GB2312" w:cs="Lucida Sans"/>
      <w:sz w:val="24"/>
    </w:rPr>
  </w:style>
  <w:style w:type="paragraph" w:customStyle="1" w:styleId="2def">
    <w:name w:val="标题2def"/>
    <w:basedOn w:val="af8"/>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6">
    <w:name w:val="批注框文本 Char"/>
    <w:basedOn w:val="a1"/>
    <w:link w:val="af"/>
    <w:qFormat/>
    <w:rPr>
      <w:kern w:val="2"/>
      <w:sz w:val="18"/>
      <w:szCs w:val="18"/>
    </w:rPr>
  </w:style>
  <w:style w:type="character" w:customStyle="1" w:styleId="3Char1">
    <w:name w:val="正文文本缩进 3 Char"/>
    <w:basedOn w:val="a1"/>
    <w:link w:val="34"/>
    <w:qFormat/>
    <w:rPr>
      <w:kern w:val="2"/>
      <w:sz w:val="16"/>
      <w:szCs w:val="16"/>
    </w:rPr>
  </w:style>
  <w:style w:type="character" w:customStyle="1" w:styleId="HTMLChar0">
    <w:name w:val="HTML 预设格式 Char"/>
    <w:basedOn w:val="a1"/>
    <w:link w:val="HTML0"/>
    <w:qFormat/>
    <w:rPr>
      <w:rFonts w:ascii="黑体" w:eastAsia="黑体" w:hAnsi="Courier New" w:cs="Courier New"/>
    </w:rPr>
  </w:style>
  <w:style w:type="character" w:customStyle="1" w:styleId="Charc">
    <w:name w:val="批注主题 Char"/>
    <w:basedOn w:val="Charf7"/>
    <w:link w:val="af9"/>
    <w:qFormat/>
    <w:rPr>
      <w:rFonts w:eastAsia="宋体"/>
      <w:b/>
      <w:bCs/>
      <w:kern w:val="2"/>
      <w:sz w:val="24"/>
      <w:szCs w:val="24"/>
      <w:lang w:val="en-US" w:eastAsia="zh-CN" w:bidi="ar-SA"/>
    </w:rPr>
  </w:style>
  <w:style w:type="character" w:customStyle="1" w:styleId="Chard">
    <w:name w:val="正文首行缩进 Char"/>
    <w:basedOn w:val="Charf5"/>
    <w:link w:val="afa"/>
    <w:qFormat/>
    <w:rPr>
      <w:rFonts w:eastAsia="仿宋_GB2312"/>
      <w:kern w:val="2"/>
      <w:sz w:val="21"/>
      <w:szCs w:val="24"/>
      <w:lang w:val="en-US" w:eastAsia="zh-CN" w:bidi="ar-SA"/>
    </w:rPr>
  </w:style>
  <w:style w:type="character" w:customStyle="1" w:styleId="2Char0">
    <w:name w:val="正文首行缩进 2 Char"/>
    <w:basedOn w:val="Char3"/>
    <w:link w:val="27"/>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c">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2">
    <w:name w:val="称呼 Char"/>
    <w:basedOn w:val="a1"/>
    <w:link w:val="a8"/>
    <w:qFormat/>
    <w:rPr>
      <w:rFonts w:ascii="仿宋_GB2312" w:eastAsia="仿宋_GB2312"/>
      <w:kern w:val="2"/>
      <w:sz w:val="28"/>
    </w:rPr>
  </w:style>
  <w:style w:type="character" w:customStyle="1" w:styleId="3Char0">
    <w:name w:val="正文文本 3 Char"/>
    <w:basedOn w:val="a1"/>
    <w:link w:val="30"/>
    <w:qFormat/>
    <w:rPr>
      <w:kern w:val="2"/>
      <w:sz w:val="21"/>
    </w:rPr>
  </w:style>
  <w:style w:type="character" w:customStyle="1" w:styleId="HTMLChar">
    <w:name w:val="HTML 地址 Char"/>
    <w:basedOn w:val="a1"/>
    <w:link w:val="HTML"/>
    <w:qFormat/>
    <w:rPr>
      <w:rFonts w:ascii="宋体" w:hAnsi="宋体"/>
      <w:i/>
      <w:iCs/>
      <w:sz w:val="24"/>
      <w:szCs w:val="24"/>
    </w:rPr>
  </w:style>
  <w:style w:type="character" w:customStyle="1" w:styleId="Char5">
    <w:name w:val="尾注文本 Char"/>
    <w:basedOn w:val="a1"/>
    <w:link w:val="ae"/>
    <w:qFormat/>
    <w:rPr>
      <w:kern w:val="2"/>
      <w:sz w:val="21"/>
      <w:szCs w:val="24"/>
      <w:lang w:val="zh-CN"/>
    </w:rPr>
  </w:style>
  <w:style w:type="character" w:customStyle="1" w:styleId="Char8">
    <w:name w:val="签名 Char"/>
    <w:basedOn w:val="a1"/>
    <w:link w:val="af2"/>
    <w:qFormat/>
    <w:rPr>
      <w:rFonts w:eastAsia="仿宋_GB2312"/>
      <w:sz w:val="24"/>
    </w:rPr>
  </w:style>
  <w:style w:type="character" w:customStyle="1" w:styleId="Char9">
    <w:name w:val="副标题 Char"/>
    <w:basedOn w:val="a1"/>
    <w:link w:val="af4"/>
    <w:qFormat/>
    <w:rPr>
      <w:rFonts w:ascii="Arial" w:eastAsia="隶书" w:hAnsi="Arial"/>
      <w:b/>
      <w:bCs/>
      <w:kern w:val="28"/>
      <w:sz w:val="44"/>
      <w:szCs w:val="32"/>
    </w:rPr>
  </w:style>
  <w:style w:type="character" w:customStyle="1" w:styleId="Chara">
    <w:name w:val="脚注文本 Char"/>
    <w:basedOn w:val="a1"/>
    <w:link w:val="af6"/>
    <w:qFormat/>
    <w:rPr>
      <w:rFonts w:ascii="Calibri"/>
      <w:color w:val="0000FF"/>
      <w:sz w:val="21"/>
    </w:rPr>
  </w:style>
  <w:style w:type="character" w:customStyle="1" w:styleId="Charfa">
    <w:name w:val="表格非标题文字 Char"/>
    <w:link w:val="afff7"/>
    <w:qFormat/>
    <w:rPr>
      <w:rFonts w:ascii="Futura Bk" w:hAnsi="Futura Bk"/>
      <w:kern w:val="2"/>
      <w:sz w:val="18"/>
      <w:szCs w:val="21"/>
    </w:rPr>
  </w:style>
  <w:style w:type="paragraph" w:customStyle="1" w:styleId="afff7">
    <w:name w:val="表格非标题文字"/>
    <w:link w:val="Charfa"/>
    <w:qFormat/>
    <w:pPr>
      <w:snapToGrid w:val="0"/>
      <w:spacing w:before="80" w:after="40"/>
    </w:pPr>
    <w:rPr>
      <w:rFonts w:ascii="Futura Bk" w:hAnsi="Futura Bk"/>
      <w:kern w:val="2"/>
      <w:sz w:val="18"/>
      <w:szCs w:val="21"/>
    </w:rPr>
  </w:style>
  <w:style w:type="character" w:customStyle="1" w:styleId="Charfb">
    <w:name w:val="*正文 Char"/>
    <w:link w:val="afff8"/>
    <w:qFormat/>
    <w:rPr>
      <w:rFonts w:ascii="宋体" w:hAnsi="宋体"/>
      <w:sz w:val="24"/>
    </w:rPr>
  </w:style>
  <w:style w:type="paragraph" w:customStyle="1" w:styleId="afff8">
    <w:name w:val="*正文"/>
    <w:basedOn w:val="a"/>
    <w:link w:val="Charfb"/>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7">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c">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fd">
    <w:name w:val="哈哈正文 Char"/>
    <w:link w:val="afff9"/>
    <w:qFormat/>
    <w:rPr>
      <w:rFonts w:ascii="宋体" w:hAnsi="宋体"/>
      <w:kern w:val="2"/>
      <w:sz w:val="24"/>
    </w:rPr>
  </w:style>
  <w:style w:type="paragraph" w:customStyle="1" w:styleId="afff9">
    <w:name w:val="哈哈正文"/>
    <w:basedOn w:val="a"/>
    <w:link w:val="Charfd"/>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a">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8">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2">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e">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9">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a">
    <w:name w:val="正文文本缩进 Char1"/>
    <w:qFormat/>
    <w:rPr>
      <w:rFonts w:ascii="Calibri" w:hAnsi="Calibri"/>
      <w:sz w:val="28"/>
    </w:rPr>
  </w:style>
  <w:style w:type="character" w:customStyle="1" w:styleId="NoSpacingChar">
    <w:name w:val="No Spacing Char"/>
    <w:link w:val="1a"/>
    <w:uiPriority w:val="1"/>
    <w:qFormat/>
    <w:rPr>
      <w:sz w:val="22"/>
      <w:szCs w:val="22"/>
    </w:rPr>
  </w:style>
  <w:style w:type="paragraph" w:customStyle="1" w:styleId="1a">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f">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8">
    <w:name w:val="正文 项目2 Char"/>
    <w:basedOn w:val="Charff0"/>
    <w:qFormat/>
    <w:rPr>
      <w:rFonts w:ascii="仿宋_GB2312" w:eastAsia="仿宋_GB2312" w:hAnsi="仿宋_GB2312"/>
      <w:kern w:val="2"/>
      <w:sz w:val="24"/>
      <w:lang w:bidi="ar-SA"/>
    </w:rPr>
  </w:style>
  <w:style w:type="character" w:customStyle="1" w:styleId="Charff0">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b">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f1">
    <w:name w:val="正文（绿盟科技） Char"/>
    <w:link w:val="afffb"/>
    <w:qFormat/>
    <w:rPr>
      <w:rFonts w:ascii="Arial" w:hAnsi="Arial"/>
      <w:sz w:val="21"/>
      <w:szCs w:val="21"/>
    </w:rPr>
  </w:style>
  <w:style w:type="paragraph" w:customStyle="1" w:styleId="afffb">
    <w:name w:val="正文（绿盟科技）"/>
    <w:link w:val="Charff1"/>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4">
    <w:name w:val="正文文本缩进 Char2"/>
    <w:qFormat/>
    <w:rPr>
      <w:rFonts w:ascii="Times New Roman" w:eastAsia="宋体" w:hAnsi="Times New Roman" w:cs="Times New Roman"/>
      <w:snapToGrid w:val="0"/>
      <w:kern w:val="0"/>
      <w:szCs w:val="24"/>
    </w:rPr>
  </w:style>
  <w:style w:type="character" w:customStyle="1" w:styleId="2Char9">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Pr>
      <w:sz w:val="32"/>
    </w:rPr>
  </w:style>
  <w:style w:type="paragraph" w:customStyle="1" w:styleId="afffc">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c">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5">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7"/>
    <w:qFormat/>
    <w:rPr>
      <w:rFonts w:ascii="宋体" w:hAnsi="宋体"/>
      <w:b/>
      <w:bCs/>
      <w:sz w:val="28"/>
    </w:rPr>
  </w:style>
  <w:style w:type="paragraph" w:customStyle="1" w:styleId="37">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d">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e">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9"/>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f2">
    <w:name w:val="冯 Char"/>
    <w:link w:val="afffe"/>
    <w:qFormat/>
    <w:rPr>
      <w:rFonts w:ascii="宋体" w:hAnsi="宋体"/>
      <w:color w:val="000000"/>
      <w:sz w:val="24"/>
      <w:szCs w:val="24"/>
    </w:rPr>
  </w:style>
  <w:style w:type="paragraph" w:customStyle="1" w:styleId="afffe">
    <w:name w:val="冯"/>
    <w:basedOn w:val="a"/>
    <w:link w:val="Charff2"/>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f3">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qFormat/>
    <w:rPr>
      <w:rFonts w:ascii="Times New Roman" w:eastAsia="宋体" w:hAnsi="Times New Roman" w:cs="Times New Roman"/>
      <w:snapToGrid w:val="0"/>
      <w:kern w:val="0"/>
      <w:szCs w:val="24"/>
    </w:rPr>
  </w:style>
  <w:style w:type="character" w:customStyle="1" w:styleId="Charff4">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f5">
    <w:name w:val="正文样式 Char"/>
    <w:link w:val="affff"/>
    <w:qFormat/>
    <w:rPr>
      <w:rFonts w:ascii="Calibri" w:hAnsi="Calibri"/>
      <w:sz w:val="24"/>
      <w:szCs w:val="24"/>
    </w:rPr>
  </w:style>
  <w:style w:type="paragraph" w:customStyle="1" w:styleId="affff">
    <w:name w:val="正文样式"/>
    <w:basedOn w:val="a"/>
    <w:link w:val="Charff5"/>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f6">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f">
    <w:name w:val="列出段落 Char1"/>
    <w:link w:val="1b"/>
    <w:qFormat/>
    <w:rPr>
      <w:rFonts w:ascii="Calibri" w:hAnsi="Calibri"/>
      <w:sz w:val="24"/>
      <w:lang w:eastAsia="en-US"/>
    </w:rPr>
  </w:style>
  <w:style w:type="paragraph" w:customStyle="1" w:styleId="1b">
    <w:name w:val="列表1"/>
    <w:basedOn w:val="a"/>
    <w:next w:val="12"/>
    <w:link w:val="Char1f"/>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0">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7">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1">
    <w:name w:val="批注框文本 字符"/>
    <w:qFormat/>
    <w:rPr>
      <w:rFonts w:ascii="Arial" w:eastAsia="黑体" w:hAnsi="Arial" w:cs="Arial"/>
      <w:snapToGrid w:val="0"/>
      <w:kern w:val="0"/>
      <w:sz w:val="18"/>
      <w:szCs w:val="18"/>
    </w:rPr>
  </w:style>
  <w:style w:type="character" w:customStyle="1" w:styleId="Char2a">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8">
    <w:name w:val="此正文 Char"/>
    <w:link w:val="affff2"/>
    <w:qFormat/>
    <w:rPr>
      <w:kern w:val="2"/>
      <w:sz w:val="24"/>
      <w:szCs w:val="24"/>
    </w:rPr>
  </w:style>
  <w:style w:type="paragraph" w:customStyle="1" w:styleId="affff2">
    <w:name w:val="此正文"/>
    <w:basedOn w:val="a"/>
    <w:link w:val="Charff8"/>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b">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c">
    <w:name w:val="正文文本 字符1"/>
    <w:qFormat/>
    <w:rPr>
      <w:rFonts w:ascii="Calibri" w:eastAsia="黑体" w:hAnsi="Calibri" w:cs="Arial"/>
      <w:snapToGrid w:val="0"/>
      <w:kern w:val="2"/>
      <w:sz w:val="28"/>
      <w:szCs w:val="21"/>
    </w:rPr>
  </w:style>
  <w:style w:type="character" w:customStyle="1" w:styleId="Charff9">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3">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f0">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1">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2">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b">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c">
    <w:name w:val="正文说明 Char"/>
    <w:link w:val="affff4"/>
    <w:qFormat/>
    <w:rPr>
      <w:sz w:val="24"/>
      <w:szCs w:val="24"/>
    </w:rPr>
  </w:style>
  <w:style w:type="paragraph" w:customStyle="1" w:styleId="affff4">
    <w:name w:val="正文说明"/>
    <w:basedOn w:val="a"/>
    <w:link w:val="Charffc"/>
    <w:qFormat/>
    <w:pPr>
      <w:spacing w:line="360" w:lineRule="auto"/>
    </w:pPr>
    <w:rPr>
      <w:kern w:val="0"/>
      <w:sz w:val="24"/>
    </w:rPr>
  </w:style>
  <w:style w:type="character" w:customStyle="1" w:styleId="Char1f3">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4">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5"/>
    <w:qFormat/>
    <w:rPr>
      <w:rFonts w:ascii="仿宋_GB2312" w:eastAsia="仿宋_GB2312"/>
      <w:kern w:val="2"/>
      <w:sz w:val="24"/>
      <w:szCs w:val="24"/>
    </w:rPr>
  </w:style>
  <w:style w:type="paragraph" w:customStyle="1" w:styleId="affff5">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d">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e">
    <w:name w:val="正文首行缩进两字 Char"/>
    <w:qFormat/>
    <w:rPr>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f">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7"/>
    <w:qFormat/>
    <w:rPr>
      <w:rFonts w:ascii="宋体" w:hAnsi="宋体"/>
      <w:sz w:val="24"/>
    </w:rPr>
  </w:style>
  <w:style w:type="paragraph" w:customStyle="1" w:styleId="affff7">
    <w:name w:val="段落"/>
    <w:basedOn w:val="a"/>
    <w:link w:val="CharCharc"/>
    <w:qFormat/>
    <w:pPr>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Pr>
      <w:rFonts w:ascii="宋体" w:hAnsi="宋体"/>
      <w:kern w:val="2"/>
      <w:sz w:val="24"/>
      <w:szCs w:val="22"/>
    </w:rPr>
  </w:style>
  <w:style w:type="paragraph" w:customStyle="1" w:styleId="affff8">
    <w:name w:val="冯广丽"/>
    <w:basedOn w:val="a"/>
    <w:link w:val="Charfff0"/>
    <w:qFormat/>
    <w:pPr>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2">
    <w:name w:val="编号，小四 Char"/>
    <w:link w:val="affffa"/>
    <w:qFormat/>
    <w:rPr>
      <w:rFonts w:ascii="Arial" w:hAnsi="Arial"/>
      <w:sz w:val="24"/>
    </w:rPr>
  </w:style>
  <w:style w:type="paragraph" w:customStyle="1" w:styleId="affffa">
    <w:name w:val="编号，小四"/>
    <w:basedOn w:val="a"/>
    <w:link w:val="Charfff2"/>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f4">
    <w:name w:val="仿宋正文 Char"/>
    <w:link w:val="affffb"/>
    <w:qFormat/>
    <w:rPr>
      <w:rFonts w:ascii="仿宋_GB2312" w:eastAsia="仿宋_GB2312"/>
      <w:kern w:val="2"/>
      <w:sz w:val="24"/>
    </w:rPr>
  </w:style>
  <w:style w:type="paragraph" w:customStyle="1" w:styleId="affffb">
    <w:name w:val="仿宋正文"/>
    <w:basedOn w:val="a"/>
    <w:link w:val="Charfff4"/>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pPr>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3">
    <w:name w:val="文章标题"/>
    <w:next w:val="afffff4"/>
    <w:qFormat/>
    <w:pPr>
      <w:spacing w:beforeLines="800" w:afterLines="100"/>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spacing w:line="500" w:lineRule="exact"/>
      <w:ind w:firstLineChars="200" w:firstLine="560"/>
    </w:pPr>
    <w:rPr>
      <w:rFonts w:eastAsia="仿宋_GB2312"/>
      <w:sz w:val="28"/>
      <w:szCs w:val="20"/>
    </w:rPr>
  </w:style>
  <w:style w:type="paragraph" w:customStyle="1" w:styleId="38">
    <w:name w:val="样式3"/>
    <w:basedOn w:val="2f"/>
    <w:qFormat/>
    <w:pPr>
      <w:spacing w:beforeLines="100"/>
      <w:jc w:val="left"/>
    </w:pPr>
  </w:style>
  <w:style w:type="paragraph" w:customStyle="1" w:styleId="2f">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
    <w:link w:val="Charfff5"/>
    <w:qFormat/>
    <w:pPr>
      <w:adjustRightInd w:val="0"/>
    </w:pPr>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c">
    <w:name w:val="Char2"/>
    <w:basedOn w:val="a"/>
    <w:qFormat/>
    <w:pPr>
      <w:adjustRightInd w:val="0"/>
    </w:pPr>
    <w:rPr>
      <w:rFonts w:ascii="仿宋_GB2312" w:eastAsia="仿宋_GB2312"/>
      <w:b/>
      <w:sz w:val="32"/>
      <w:szCs w:val="32"/>
    </w:rPr>
  </w:style>
  <w:style w:type="paragraph" w:customStyle="1" w:styleId="39">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9">
    <w:name w:val="默认段落样式"/>
    <w:basedOn w:val="2a"/>
    <w:qFormat/>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2">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0">
    <w:name w:val="无间隔*"/>
    <w:qFormat/>
    <w:pPr>
      <w:widowControl w:val="0"/>
      <w:jc w:val="both"/>
    </w:pPr>
    <w:rPr>
      <w:rFonts w:cs="Calibri"/>
      <w:color w:val="000000"/>
      <w:kern w:val="1"/>
      <w:sz w:val="21"/>
      <w:szCs w:val="22"/>
    </w:rPr>
  </w:style>
  <w:style w:type="paragraph" w:customStyle="1" w:styleId="2f3">
    <w:name w:val="正文文字 2"/>
    <w:basedOn w:val="Default"/>
    <w:next w:val="Default"/>
    <w:qFormat/>
    <w:rPr>
      <w:rFonts w:ascii="宋体"/>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pPr>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5">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9">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a">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b">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pPr>
      <w:tabs>
        <w:tab w:val="left" w:pos="840"/>
      </w:tabs>
      <w:ind w:leftChars="0" w:left="0" w:hanging="420"/>
    </w:pPr>
    <w:rPr>
      <w:rFonts w:ascii="Tahoma" w:hAnsi="Tahoma"/>
      <w:sz w:val="22"/>
      <w:szCs w:val="20"/>
    </w:rPr>
  </w:style>
  <w:style w:type="paragraph" w:customStyle="1" w:styleId="affffffe">
    <w:name w:val="文档正文"/>
    <w:basedOn w:val="a"/>
    <w:qFormat/>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pPr>
      <w:adjustRightInd w:val="0"/>
      <w:snapToGrid w:val="0"/>
      <w:spacing w:line="360" w:lineRule="auto"/>
    </w:pPr>
    <w:rPr>
      <w:rFonts w:ascii="宋体"/>
      <w:b/>
      <w:sz w:val="24"/>
      <w:szCs w:val="20"/>
    </w:rPr>
  </w:style>
  <w:style w:type="paragraph" w:customStyle="1" w:styleId="afffffff0">
    <w:name w:val="规划正文"/>
    <w:basedOn w:val="a"/>
    <w:qFormat/>
    <w:pPr>
      <w:spacing w:beforeLines="100" w:line="360" w:lineRule="auto"/>
      <w:jc w:val="left"/>
    </w:pPr>
    <w:rPr>
      <w:rFonts w:ascii="Arial" w:eastAsia="仿宋_GB2312" w:hAnsi="Arial"/>
      <w:bCs/>
      <w:sz w:val="28"/>
    </w:rPr>
  </w:style>
  <w:style w:type="paragraph" w:customStyle="1" w:styleId="afffffff1">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5">
    <w:name w:val="表格标题2"/>
    <w:basedOn w:val="afffffff3"/>
    <w:qFormat/>
    <w:rPr>
      <w:b/>
    </w:rPr>
  </w:style>
  <w:style w:type="paragraph" w:customStyle="1" w:styleId="afffffff3">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6">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4">
    <w:name w:val="正文 大标"/>
    <w:basedOn w:val="a"/>
    <w:qFormat/>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8">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pPr>
      <w:tabs>
        <w:tab w:val="left" w:pos="2520"/>
      </w:tabs>
      <w:ind w:left="2520"/>
      <w:outlineLvl w:val="4"/>
    </w:pPr>
  </w:style>
  <w:style w:type="paragraph" w:customStyle="1" w:styleId="afffffffa">
    <w:name w:val="二级条标题"/>
    <w:basedOn w:val="afffffffb"/>
    <w:next w:val="afff4"/>
    <w:qFormat/>
    <w:pPr>
      <w:tabs>
        <w:tab w:val="left" w:pos="2100"/>
      </w:tabs>
      <w:ind w:left="0"/>
      <w:outlineLvl w:val="3"/>
    </w:pPr>
  </w:style>
  <w:style w:type="paragraph" w:customStyle="1" w:styleId="afffffffb">
    <w:name w:val="一级条标题"/>
    <w:basedOn w:val="afffffffc"/>
    <w:next w:val="afff4"/>
    <w:qFormat/>
    <w:pPr>
      <w:tabs>
        <w:tab w:val="left" w:pos="1680"/>
      </w:tabs>
      <w:ind w:left="1680"/>
      <w:outlineLvl w:val="2"/>
    </w:pPr>
  </w:style>
  <w:style w:type="paragraph" w:customStyle="1" w:styleId="afffffffc">
    <w:name w:val="章标题"/>
    <w:next w:val="afff4"/>
    <w:qFormat/>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pPr>
      <w:spacing w:after="0"/>
      <w:ind w:left="900"/>
    </w:pPr>
  </w:style>
  <w:style w:type="paragraph" w:customStyle="1" w:styleId="afffffffd">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3">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e">
    <w:name w:val="章正文"/>
    <w:basedOn w:val="a"/>
    <w:qFormat/>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f7">
    <w:name w:val="金宏发行正文 Char"/>
    <w:basedOn w:val="a"/>
    <w:qFormat/>
    <w:pPr>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4">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a">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e">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d">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2">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4">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djustRightInd w:val="0"/>
      <w:snapToGrid w:val="0"/>
      <w:ind w:firstLineChars="200" w:firstLine="480"/>
    </w:pPr>
    <w:rPr>
      <w:rFonts w:eastAsia="宋体" w:hAnsi="Arial" w:cs="Arial"/>
      <w:snapToGrid w:val="0"/>
      <w:sz w:val="24"/>
    </w:rPr>
  </w:style>
  <w:style w:type="paragraph" w:customStyle="1" w:styleId="afffffffff8">
    <w:name w:val="表文字"/>
    <w:qFormat/>
    <w:rPr>
      <w:rFonts w:ascii="宋体"/>
      <w:kern w:val="2"/>
    </w:rPr>
  </w:style>
  <w:style w:type="paragraph" w:customStyle="1" w:styleId="MMTitle">
    <w:name w:val="MM Title"/>
    <w:basedOn w:val="af8"/>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3">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pPr>
      <w:tabs>
        <w:tab w:val="center" w:pos="4154"/>
        <w:tab w:val="right" w:pos="8306"/>
      </w:tabs>
      <w:spacing w:after="120"/>
      <w:jc w:val="right"/>
    </w:pPr>
    <w:rPr>
      <w:sz w:val="21"/>
    </w:rPr>
  </w:style>
  <w:style w:type="paragraph" w:customStyle="1" w:styleId="afffffffffa">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c">
    <w:name w:val="标题3"/>
    <w:basedOn w:val="3"/>
    <w:next w:val="34"/>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b">
    <w:name w:val="五级条标题"/>
    <w:basedOn w:val="afffffffffc"/>
    <w:next w:val="afff4"/>
    <w:qFormat/>
    <w:pPr>
      <w:tabs>
        <w:tab w:val="left" w:pos="2940"/>
        <w:tab w:val="left" w:pos="3360"/>
      </w:tabs>
      <w:ind w:left="3360"/>
      <w:outlineLvl w:val="6"/>
    </w:pPr>
  </w:style>
  <w:style w:type="paragraph" w:customStyle="1" w:styleId="afffffffffc">
    <w:name w:val="四级条标题"/>
    <w:basedOn w:val="afffffff9"/>
    <w:next w:val="afff4"/>
    <w:qFormat/>
    <w:pPr>
      <w:tabs>
        <w:tab w:val="clear" w:pos="2520"/>
      </w:tabs>
      <w:ind w:left="2940"/>
      <w:outlineLvl w:val="5"/>
    </w:pPr>
  </w:style>
  <w:style w:type="paragraph" w:customStyle="1" w:styleId="3d">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spacing w:line="360" w:lineRule="auto"/>
      <w:ind w:firstLineChars="200" w:firstLine="420"/>
    </w:pPr>
    <w:rPr>
      <w:rFonts w:ascii="Calibri" w:hAnsi="Calibri"/>
      <w:sz w:val="24"/>
      <w:szCs w:val="22"/>
    </w:rPr>
  </w:style>
  <w:style w:type="paragraph" w:customStyle="1" w:styleId="afffffffffd">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e">
    <w:name w:val="单元格左对齐"/>
    <w:basedOn w:val="a"/>
    <w:qFormat/>
    <w:pPr>
      <w:spacing w:line="360" w:lineRule="auto"/>
    </w:pPr>
    <w:rPr>
      <w:sz w:val="24"/>
    </w:rPr>
  </w:style>
  <w:style w:type="paragraph" w:customStyle="1" w:styleId="affffffffff">
    <w:name w:val="正文主体"/>
    <w:basedOn w:val="2f7"/>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e">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0">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1">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pPr>
      <w:spacing w:before="20" w:after="20"/>
      <w:ind w:firstLineChars="200" w:firstLine="200"/>
    </w:pPr>
    <w:rPr>
      <w:rFonts w:ascii="Century Gothic" w:hAnsi="Century Gothic"/>
      <w:sz w:val="24"/>
      <w:szCs w:val="20"/>
    </w:rPr>
  </w:style>
  <w:style w:type="paragraph" w:customStyle="1" w:styleId="affffffffff2">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3"/>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9">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6"/>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pPr>
      <w:spacing w:line="360" w:lineRule="auto"/>
      <w:ind w:firstLineChars="200" w:firstLine="200"/>
    </w:pPr>
    <w:rPr>
      <w:rFonts w:ascii="Calibri" w:hAnsi="Calibri"/>
      <w:sz w:val="28"/>
      <w:szCs w:val="20"/>
    </w:rPr>
  </w:style>
  <w:style w:type="paragraph" w:customStyle="1" w:styleId="affffffffff4">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7">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8">
    <w:name w:val="表格 内容"/>
    <w:basedOn w:val="affffffffc"/>
    <w:qFormat/>
    <w:rPr>
      <w:b w:val="0"/>
      <w:sz w:val="20"/>
    </w:rPr>
  </w:style>
  <w:style w:type="paragraph" w:customStyle="1" w:styleId="1fa">
    <w:name w:val="正文首行缩进1"/>
    <w:basedOn w:val="a9"/>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b">
    <w:name w:val="正文 图"/>
    <w:basedOn w:val="My0"/>
    <w:qFormat/>
    <w:pPr>
      <w:adjustRightInd/>
      <w:spacing w:before="0"/>
      <w:ind w:firstLine="0"/>
      <w:jc w:val="center"/>
    </w:pPr>
    <w:rPr>
      <w:rFonts w:ascii="微软雅黑" w:hAnsi="微软雅黑"/>
    </w:rPr>
  </w:style>
  <w:style w:type="paragraph" w:customStyle="1" w:styleId="affffffffffc">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d">
    <w:name w:val="注释"/>
    <w:basedOn w:val="a"/>
    <w:qFormat/>
    <w:pPr>
      <w:spacing w:line="360" w:lineRule="auto"/>
      <w:ind w:firstLine="480"/>
    </w:pPr>
    <w:rPr>
      <w:sz w:val="24"/>
    </w:rPr>
  </w:style>
  <w:style w:type="table" w:customStyle="1" w:styleId="2ff2">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fff5">
    <w:name w:val="无间隔 Char"/>
    <w:link w:val="2f2"/>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
    <w:name w:val="正文文本缩进 字符"/>
    <w:qFormat/>
    <w:rPr>
      <w:rFonts w:ascii="Century Gothic" w:eastAsia="Century Gothic" w:hAnsi="Century Gothic"/>
      <w:kern w:val="2"/>
      <w:sz w:val="24"/>
      <w:lang w:val="en-US" w:eastAsia="zh-CN" w:bidi="ar-SA"/>
    </w:rPr>
  </w:style>
  <w:style w:type="character" w:customStyle="1" w:styleId="2ff3">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4">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5c">
    <w:name w:val="修订5"/>
    <w:hidden/>
    <w:uiPriority w:val="99"/>
    <w:unhideWhenUsed/>
    <w:rPr>
      <w:rFonts w:ascii="Calibri" w:hAnsi="Calibri" w:cs="Calibri"/>
      <w:kern w:val="2"/>
      <w:sz w:val="21"/>
      <w:szCs w:val="21"/>
    </w:rPr>
  </w:style>
  <w:style w:type="paragraph" w:styleId="afffffffffff1">
    <w:name w:val="Revision"/>
    <w:hidden/>
    <w:uiPriority w:val="99"/>
    <w:unhideWhenUsed/>
    <w:rsid w:val="00A218C1"/>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70">
    <w:name w:val="toc 7"/>
    <w:basedOn w:val="a"/>
    <w:next w:val="a"/>
    <w:qFormat/>
    <w:pPr>
      <w:adjustRightInd w:val="0"/>
      <w:ind w:leftChars="1200" w:left="25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51">
    <w:name w:val="index 5"/>
    <w:basedOn w:val="a"/>
    <w:next w:val="a"/>
    <w:qFormat/>
    <w:pPr>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qFormat/>
    <w:pPr>
      <w:jc w:val="left"/>
    </w:pPr>
  </w:style>
  <w:style w:type="paragraph" w:styleId="a8">
    <w:name w:val="Salutation"/>
    <w:basedOn w:val="a"/>
    <w:next w:val="a"/>
    <w:link w:val="Char2"/>
    <w:qFormat/>
    <w:pPr>
      <w:adjustRightInd w:val="0"/>
    </w:pPr>
    <w:rPr>
      <w:rFonts w:ascii="仿宋_GB2312" w:eastAsia="仿宋_GB2312"/>
      <w:sz w:val="28"/>
      <w:szCs w:val="20"/>
    </w:rPr>
  </w:style>
  <w:style w:type="paragraph" w:styleId="30">
    <w:name w:val="Body Text 3"/>
    <w:basedOn w:val="a"/>
    <w:link w:val="3Char0"/>
    <w:qFormat/>
    <w:pPr>
      <w:adjustRightInd w:val="0"/>
      <w:jc w:val="center"/>
    </w:pPr>
    <w:rPr>
      <w:szCs w:val="20"/>
    </w:rPr>
  </w:style>
  <w:style w:type="paragraph" w:styleId="31">
    <w:name w:val="List Bullet 3"/>
    <w:basedOn w:val="a"/>
    <w:qFormat/>
    <w:pPr>
      <w:adjustRightInd w:val="0"/>
      <w:snapToGrid w:val="0"/>
      <w:spacing w:line="360" w:lineRule="auto"/>
      <w:ind w:left="360" w:right="238" w:hanging="360"/>
      <w:contextualSpacing/>
    </w:pPr>
    <w:rPr>
      <w:sz w:val="24"/>
    </w:rPr>
  </w:style>
  <w:style w:type="paragraph" w:styleId="a9">
    <w:name w:val="Body Text"/>
    <w:basedOn w:val="a"/>
    <w:link w:val="Char11"/>
    <w:qFormat/>
    <w:pPr>
      <w:spacing w:line="360" w:lineRule="auto"/>
    </w:pPr>
    <w:rPr>
      <w:rFonts w:eastAsia="仿宋_GB2312"/>
      <w:sz w:val="28"/>
    </w:rPr>
  </w:style>
  <w:style w:type="paragraph" w:styleId="aa">
    <w:name w:val="Body Text Indent"/>
    <w:basedOn w:val="a"/>
    <w:link w:val="Char3"/>
    <w:qFormat/>
    <w:pPr>
      <w:spacing w:after="120"/>
      <w:ind w:leftChars="200" w:left="420"/>
    </w:pPr>
  </w:style>
  <w:style w:type="paragraph" w:styleId="32">
    <w:name w:val="List Number 3"/>
    <w:basedOn w:val="a"/>
    <w:qFormat/>
    <w:pPr>
      <w:widowControl/>
      <w:tabs>
        <w:tab w:val="left" w:pos="482"/>
      </w:tabs>
      <w:spacing w:afterLines="50"/>
      <w:ind w:left="482" w:hanging="340"/>
      <w:jc w:val="left"/>
    </w:pPr>
    <w:rPr>
      <w:kern w:val="0"/>
      <w:sz w:val="24"/>
      <w:szCs w:val="20"/>
    </w:rPr>
  </w:style>
  <w:style w:type="paragraph" w:styleId="21">
    <w:name w:val="List 2"/>
    <w:basedOn w:val="a"/>
    <w:qFormat/>
    <w:pPr>
      <w:spacing w:line="360" w:lineRule="auto"/>
      <w:ind w:leftChars="200" w:left="100" w:hangingChars="200" w:hanging="200"/>
    </w:pPr>
    <w:rPr>
      <w:rFonts w:eastAsia="微软雅黑"/>
    </w:rPr>
  </w:style>
  <w:style w:type="paragraph" w:styleId="ab">
    <w:name w:val="Block Text"/>
    <w:basedOn w:val="a"/>
    <w:qFormat/>
    <w:pPr>
      <w:spacing w:before="120" w:line="360" w:lineRule="auto"/>
      <w:ind w:left="824" w:right="202"/>
    </w:pPr>
    <w:rPr>
      <w:rFonts w:ascii="宋体" w:hAnsi="宋体"/>
      <w:sz w:val="24"/>
      <w:szCs w:val="21"/>
    </w:rPr>
  </w:style>
  <w:style w:type="paragraph" w:styleId="22">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pPr>
      <w:widowControl/>
      <w:ind w:firstLineChars="200" w:firstLine="200"/>
      <w:jc w:val="left"/>
    </w:pPr>
    <w:rPr>
      <w:rFonts w:ascii="宋体" w:hAnsi="宋体"/>
      <w:i/>
      <w:iCs/>
      <w:kern w:val="0"/>
      <w:sz w:val="24"/>
    </w:rPr>
  </w:style>
  <w:style w:type="paragraph" w:styleId="52">
    <w:name w:val="toc 5"/>
    <w:basedOn w:val="a"/>
    <w:next w:val="a"/>
    <w:qFormat/>
    <w:pPr>
      <w:adjustRightInd w:val="0"/>
      <w:ind w:leftChars="800" w:left="1680"/>
    </w:pPr>
  </w:style>
  <w:style w:type="paragraph" w:styleId="33">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41">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pPr>
      <w:adjustRightInd w:val="0"/>
      <w:ind w:leftChars="1400" w:left="2940"/>
    </w:pPr>
  </w:style>
  <w:style w:type="paragraph" w:styleId="ad">
    <w:name w:val="Date"/>
    <w:basedOn w:val="a"/>
    <w:next w:val="a"/>
    <w:link w:val="Char20"/>
    <w:qFormat/>
    <w:rPr>
      <w:rFonts w:ascii="楷体_GB2312" w:eastAsia="楷体_GB2312"/>
      <w:b/>
      <w:sz w:val="28"/>
      <w:szCs w:val="20"/>
    </w:rPr>
  </w:style>
  <w:style w:type="paragraph" w:styleId="23">
    <w:name w:val="Body Text Indent 2"/>
    <w:basedOn w:val="a"/>
    <w:link w:val="2Char1"/>
    <w:qFormat/>
    <w:pPr>
      <w:spacing w:after="120" w:line="480" w:lineRule="auto"/>
      <w:ind w:leftChars="200" w:left="420"/>
    </w:pPr>
  </w:style>
  <w:style w:type="paragraph" w:styleId="ae">
    <w:name w:val="endnote text"/>
    <w:basedOn w:val="a"/>
    <w:link w:val="Char5"/>
    <w:qFormat/>
    <w:pPr>
      <w:adjustRightInd w:val="0"/>
    </w:pPr>
    <w:rPr>
      <w:lang w:val="zh-CN"/>
    </w:rPr>
  </w:style>
  <w:style w:type="paragraph" w:styleId="af">
    <w:name w:val="Balloon Text"/>
    <w:basedOn w:val="a"/>
    <w:link w:val="Char6"/>
    <w:qFormat/>
    <w:rPr>
      <w:sz w:val="18"/>
      <w:szCs w:val="18"/>
    </w:rPr>
  </w:style>
  <w:style w:type="paragraph" w:styleId="af0">
    <w:name w:val="footer"/>
    <w:basedOn w:val="a"/>
    <w:link w:val="Char7"/>
    <w:qFormat/>
    <w:pPr>
      <w:tabs>
        <w:tab w:val="center" w:pos="4153"/>
        <w:tab w:val="right" w:pos="8306"/>
      </w:tabs>
      <w:snapToGrid w:val="0"/>
      <w:jc w:val="left"/>
    </w:pPr>
    <w:rPr>
      <w:sz w:val="18"/>
      <w:szCs w:val="18"/>
    </w:rPr>
  </w:style>
  <w:style w:type="paragraph" w:styleId="af1">
    <w:name w:val="header"/>
    <w:basedOn w:val="a"/>
    <w:link w:val="Char12"/>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tabs>
        <w:tab w:val="right" w:leader="dot" w:pos="8314"/>
      </w:tabs>
      <w:ind w:firstLineChars="245" w:firstLine="588"/>
    </w:pPr>
  </w:style>
  <w:style w:type="paragraph" w:styleId="af3">
    <w:name w:val="index heading"/>
    <w:basedOn w:val="a"/>
    <w:next w:val="11"/>
    <w:qFormat/>
    <w:pPr>
      <w:ind w:firstLineChars="200" w:firstLine="200"/>
    </w:pPr>
  </w:style>
  <w:style w:type="paragraph" w:styleId="11">
    <w:name w:val="index 1"/>
    <w:basedOn w:val="a"/>
    <w:next w:val="a"/>
    <w:qFormat/>
    <w:pPr>
      <w:spacing w:line="320" w:lineRule="exact"/>
    </w:pPr>
    <w:rPr>
      <w:b/>
      <w:snapToGrid w:val="0"/>
      <w:color w:val="FF6600"/>
      <w:kern w:val="0"/>
      <w:sz w:val="18"/>
      <w:szCs w:val="21"/>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5">
    <w:name w:val="List"/>
    <w:basedOn w:val="a"/>
    <w:qFormat/>
    <w:pPr>
      <w:adjustRightInd w:val="0"/>
      <w:ind w:left="200" w:hangingChars="200" w:hanging="200"/>
    </w:pPr>
  </w:style>
  <w:style w:type="paragraph" w:styleId="af6">
    <w:name w:val="footnote text"/>
    <w:basedOn w:val="a0"/>
    <w:link w:val="Chara"/>
    <w:qFormat/>
    <w:pPr>
      <w:widowControl/>
      <w:spacing w:before="60" w:after="60" w:line="300" w:lineRule="exact"/>
      <w:ind w:firstLineChars="0" w:firstLine="0"/>
    </w:pPr>
    <w:rPr>
      <w:rFonts w:ascii="Calibri"/>
      <w:color w:val="0000FF"/>
      <w:kern w:val="0"/>
      <w:szCs w:val="20"/>
    </w:rPr>
  </w:style>
  <w:style w:type="paragraph" w:styleId="60">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4">
    <w:name w:val="Body Text Indent 3"/>
    <w:basedOn w:val="a"/>
    <w:link w:val="3Char1"/>
    <w:qFormat/>
    <w:pPr>
      <w:spacing w:after="120"/>
      <w:ind w:leftChars="200" w:left="420"/>
    </w:pPr>
    <w:rPr>
      <w:sz w:val="16"/>
      <w:szCs w:val="16"/>
    </w:rPr>
  </w:style>
  <w:style w:type="paragraph" w:styleId="24">
    <w:name w:val="toc 2"/>
    <w:basedOn w:val="a"/>
    <w:next w:val="a"/>
    <w:qFormat/>
    <w:pPr>
      <w:ind w:leftChars="200" w:left="420"/>
    </w:pPr>
  </w:style>
  <w:style w:type="paragraph" w:styleId="90">
    <w:name w:val="toc 9"/>
    <w:basedOn w:val="a"/>
    <w:next w:val="a"/>
    <w:qFormat/>
    <w:pPr>
      <w:adjustRightInd w:val="0"/>
      <w:ind w:leftChars="1600" w:left="3360"/>
    </w:pPr>
  </w:style>
  <w:style w:type="paragraph" w:styleId="25">
    <w:name w:val="Body Text 2"/>
    <w:basedOn w:val="a"/>
    <w:link w:val="2Char10"/>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pPr>
      <w:widowControl/>
      <w:spacing w:afterLines="50"/>
    </w:pPr>
    <w:rPr>
      <w:b/>
      <w:bCs/>
      <w:kern w:val="0"/>
      <w:sz w:val="24"/>
      <w:szCs w:val="20"/>
    </w:rPr>
  </w:style>
  <w:style w:type="paragraph" w:styleId="afa">
    <w:name w:val="Body Text First Indent"/>
    <w:basedOn w:val="a9"/>
    <w:link w:val="Chard"/>
    <w:qFormat/>
    <w:pPr>
      <w:spacing w:after="120" w:line="240" w:lineRule="auto"/>
      <w:ind w:firstLineChars="100" w:firstLine="420"/>
    </w:pPr>
    <w:rPr>
      <w:rFonts w:eastAsia="宋体"/>
      <w:sz w:val="21"/>
    </w:rPr>
  </w:style>
  <w:style w:type="paragraph" w:styleId="27">
    <w:name w:val="Body Text First Indent 2"/>
    <w:basedOn w:val="aa"/>
    <w:link w:val="2Char0"/>
    <w:qFormat/>
    <w:pPr>
      <w:ind w:firstLineChars="200" w:firstLine="420"/>
    </w:p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Pr>
      <w:b/>
      <w:bCs/>
    </w:rPr>
  </w:style>
  <w:style w:type="character" w:styleId="aff0">
    <w:name w:val="endnote reference"/>
    <w:qFormat/>
    <w:rPr>
      <w:vertAlign w:val="superscript"/>
    </w:rPr>
  </w:style>
  <w:style w:type="character" w:styleId="aff1">
    <w:name w:val="page number"/>
    <w:basedOn w:val="a1"/>
    <w:qFormat/>
  </w:style>
  <w:style w:type="character" w:styleId="aff2">
    <w:name w:val="FollowedHyperlink"/>
    <w:uiPriority w:val="99"/>
    <w:qFormat/>
    <w:rPr>
      <w:color w:val="800080"/>
      <w:u w:val="single"/>
    </w:rPr>
  </w:style>
  <w:style w:type="character" w:styleId="aff3">
    <w:name w:val="Emphasis"/>
    <w:qFormat/>
    <w:rPr>
      <w:color w:val="CC0000"/>
    </w:rPr>
  </w:style>
  <w:style w:type="character" w:styleId="aff4">
    <w:name w:val="line number"/>
    <w:basedOn w:val="a1"/>
    <w:qFormat/>
    <w:rPr>
      <w:rFonts w:ascii="Arial" w:eastAsia="黑体" w:hAnsi="Arial" w:cs="Arial"/>
      <w:snapToGrid w:val="0"/>
      <w:kern w:val="0"/>
      <w:szCs w:val="21"/>
    </w:rPr>
  </w:style>
  <w:style w:type="character" w:styleId="aff5">
    <w:name w:val="Hyperlink"/>
    <w:qFormat/>
    <w:rPr>
      <w:color w:val="0000FF"/>
      <w:u w:val="single"/>
    </w:rPr>
  </w:style>
  <w:style w:type="character" w:styleId="HTML1">
    <w:name w:val="HTML Code"/>
    <w:qFormat/>
    <w:rPr>
      <w:rFonts w:ascii="黑体" w:eastAsia="黑体" w:hAnsi="Courier New" w:cs="楷体_GB2312"/>
      <w:sz w:val="20"/>
      <w:szCs w:val="20"/>
    </w:rPr>
  </w:style>
  <w:style w:type="character" w:styleId="aff6">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f7">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1"/>
    <w:qFormat/>
    <w:rPr>
      <w:rFonts w:eastAsia="宋体"/>
      <w:kern w:val="2"/>
      <w:sz w:val="18"/>
      <w:szCs w:val="18"/>
      <w:lang w:val="en-US" w:eastAsia="zh-CN" w:bidi="ar-SA"/>
    </w:rPr>
  </w:style>
  <w:style w:type="character" w:customStyle="1" w:styleId="Char7">
    <w:name w:val="页脚 Char"/>
    <w:link w:val="af0"/>
    <w:uiPriority w:val="99"/>
    <w:qFormat/>
    <w:locked/>
    <w:rPr>
      <w:rFonts w:eastAsia="宋体"/>
      <w:kern w:val="2"/>
      <w:sz w:val="18"/>
      <w:szCs w:val="18"/>
      <w:lang w:val="en-US" w:eastAsia="zh-CN" w:bidi="ar-SA"/>
    </w:rPr>
  </w:style>
  <w:style w:type="paragraph" w:customStyle="1" w:styleId="aff8">
    <w:name w:val="正文段"/>
    <w:basedOn w:val="a"/>
    <w:link w:val="Chare"/>
    <w:qFormat/>
    <w:pPr>
      <w:widowControl/>
      <w:snapToGrid w:val="0"/>
      <w:spacing w:afterLines="50"/>
      <w:ind w:firstLineChars="200" w:firstLine="200"/>
    </w:pPr>
    <w:rPr>
      <w:kern w:val="0"/>
      <w:sz w:val="24"/>
      <w:szCs w:val="20"/>
    </w:rPr>
  </w:style>
  <w:style w:type="character" w:customStyle="1" w:styleId="Chare">
    <w:name w:val="正文段 Char"/>
    <w:link w:val="aff8"/>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5"/>
    <w:qFormat/>
    <w:rPr>
      <w:rFonts w:ascii="隶书" w:eastAsia="隶书"/>
      <w:bCs/>
      <w:sz w:val="72"/>
      <w:szCs w:val="84"/>
      <w:lang w:val="en-US" w:eastAsia="zh-CN" w:bidi="ar-SA"/>
    </w:rPr>
  </w:style>
  <w:style w:type="paragraph" w:customStyle="1" w:styleId="Charf">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8"/>
    <w:qFormat/>
    <w:rPr>
      <w:rFonts w:ascii="宋体"/>
      <w:kern w:val="2"/>
      <w:sz w:val="21"/>
      <w:lang w:bidi="ar-SA"/>
    </w:rPr>
  </w:style>
  <w:style w:type="paragraph" w:customStyle="1" w:styleId="28">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9">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Pr>
      <w:rFonts w:eastAsia="宋体"/>
      <w:kern w:val="2"/>
      <w:sz w:val="21"/>
      <w:szCs w:val="24"/>
      <w:lang w:val="en-US" w:eastAsia="zh-CN" w:bidi="ar-SA"/>
    </w:rPr>
  </w:style>
  <w:style w:type="paragraph" w:customStyle="1" w:styleId="affa">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9"/>
    <w:qFormat/>
    <w:locked/>
    <w:rPr>
      <w:rFonts w:eastAsia="仿宋_GB2312"/>
      <w:kern w:val="2"/>
      <w:sz w:val="28"/>
      <w:szCs w:val="24"/>
      <w:lang w:val="en-US" w:eastAsia="zh-CN" w:bidi="ar-SA"/>
    </w:rPr>
  </w:style>
  <w:style w:type="paragraph" w:customStyle="1" w:styleId="affb">
    <w:name w:val="项目排列"/>
    <w:basedOn w:val="a"/>
    <w:link w:val="Charf0"/>
    <w:qFormat/>
    <w:pPr>
      <w:tabs>
        <w:tab w:val="left" w:pos="900"/>
      </w:tabs>
      <w:spacing w:beforeLines="50" w:afterLines="50" w:line="300" w:lineRule="auto"/>
      <w:ind w:left="900" w:hanging="420"/>
    </w:pPr>
    <w:rPr>
      <w:sz w:val="24"/>
    </w:rPr>
  </w:style>
  <w:style w:type="character" w:customStyle="1" w:styleId="Charf0">
    <w:name w:val="项目排列 Char"/>
    <w:link w:val="affb"/>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uiPriority w:val="99"/>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d">
    <w:name w:val="正文无缩进"/>
    <w:basedOn w:val="a"/>
    <w:link w:val="Charf1"/>
    <w:qFormat/>
    <w:pPr>
      <w:spacing w:line="360" w:lineRule="auto"/>
    </w:pPr>
    <w:rPr>
      <w:rFonts w:ascii="宋体"/>
      <w:color w:val="000000"/>
      <w:sz w:val="24"/>
    </w:rPr>
  </w:style>
  <w:style w:type="character" w:customStyle="1" w:styleId="Charf1">
    <w:name w:val="正文无缩进 Char"/>
    <w:link w:val="affd"/>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e"/>
    <w:qFormat/>
    <w:locked/>
    <w:rPr>
      <w:rFonts w:ascii="宋体" w:eastAsia="宋体" w:hAnsi="宋体"/>
      <w:lang w:val="en-US" w:eastAsia="zh-CN" w:bidi="ar-SA"/>
    </w:rPr>
  </w:style>
  <w:style w:type="paragraph" w:customStyle="1" w:styleId="affe">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pPr>
      <w:spacing w:line="360" w:lineRule="auto"/>
      <w:ind w:firstLineChars="200" w:firstLine="480"/>
    </w:pPr>
    <w:rPr>
      <w:rFonts w:cs="宋体"/>
      <w:sz w:val="24"/>
      <w:szCs w:val="20"/>
    </w:rPr>
  </w:style>
  <w:style w:type="character" w:customStyle="1" w:styleId="Charf2">
    <w:name w:val="标准文本 Char"/>
    <w:link w:val="afff0"/>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1">
    <w:name w:val="自定义正文"/>
    <w:basedOn w:val="a"/>
    <w:link w:val="Charf3"/>
    <w:qFormat/>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2">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3">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4">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9">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Pr>
      <w:rFonts w:ascii="宋体" w:eastAsia="宋体" w:hAnsi="宋体"/>
      <w:color w:val="000000"/>
      <w:sz w:val="24"/>
      <w:lang w:bidi="ar-SA"/>
    </w:rPr>
  </w:style>
  <w:style w:type="paragraph" w:customStyle="1" w:styleId="2a">
    <w:name w:val="正文2"/>
    <w:basedOn w:val="a"/>
    <w:link w:val="2Char4"/>
    <w:qFormat/>
    <w:pPr>
      <w:spacing w:before="156" w:line="360" w:lineRule="auto"/>
      <w:ind w:firstLineChars="200" w:firstLine="510"/>
    </w:pPr>
    <w:rPr>
      <w:sz w:val="24"/>
      <w:szCs w:val="20"/>
    </w:rPr>
  </w:style>
  <w:style w:type="character" w:customStyle="1" w:styleId="2Char4">
    <w:name w:val="正文2 Char"/>
    <w:link w:val="2a"/>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4">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5">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6">
    <w:name w:val="页眉 Char"/>
    <w:uiPriority w:val="99"/>
    <w:qFormat/>
    <w:rPr>
      <w:rFonts w:eastAsia="宋体"/>
      <w:kern w:val="2"/>
      <w:sz w:val="18"/>
      <w:szCs w:val="18"/>
      <w:lang w:val="en-US" w:eastAsia="zh-CN" w:bidi="ar-SA"/>
    </w:rPr>
  </w:style>
  <w:style w:type="character" w:customStyle="1" w:styleId="Charf7">
    <w:name w:val="批注文字 Char"/>
    <w:qFormat/>
    <w:rPr>
      <w:rFonts w:eastAsia="宋体"/>
      <w:kern w:val="2"/>
      <w:sz w:val="21"/>
      <w:szCs w:val="24"/>
      <w:lang w:val="en-US" w:eastAsia="zh-CN" w:bidi="ar-SA"/>
    </w:rPr>
  </w:style>
  <w:style w:type="character" w:customStyle="1" w:styleId="Charf8">
    <w:name w:val="汇视源正文 Char"/>
    <w:link w:val="afff5"/>
    <w:qFormat/>
    <w:rPr>
      <w:rFonts w:cs="宋体"/>
      <w:kern w:val="2"/>
      <w:sz w:val="24"/>
      <w:lang w:val="en-US" w:eastAsia="zh-CN" w:bidi="ar-SA"/>
    </w:rPr>
  </w:style>
  <w:style w:type="paragraph" w:customStyle="1" w:styleId="afff5">
    <w:name w:val="汇视源正文"/>
    <w:link w:val="Charf8"/>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6">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9"/>
    <w:qFormat/>
    <w:pPr>
      <w:adjustRightInd w:val="0"/>
      <w:spacing w:line="360" w:lineRule="auto"/>
      <w:ind w:firstLineChars="200" w:firstLine="200"/>
    </w:pPr>
    <w:rPr>
      <w:rFonts w:eastAsia="楷体_GB2312" w:cs="Lucida Sans"/>
      <w:sz w:val="24"/>
    </w:rPr>
  </w:style>
  <w:style w:type="paragraph" w:customStyle="1" w:styleId="2def">
    <w:name w:val="标题2def"/>
    <w:basedOn w:val="af8"/>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6">
    <w:name w:val="批注框文本 Char"/>
    <w:basedOn w:val="a1"/>
    <w:link w:val="af"/>
    <w:qFormat/>
    <w:rPr>
      <w:kern w:val="2"/>
      <w:sz w:val="18"/>
      <w:szCs w:val="18"/>
    </w:rPr>
  </w:style>
  <w:style w:type="character" w:customStyle="1" w:styleId="3Char1">
    <w:name w:val="正文文本缩进 3 Char"/>
    <w:basedOn w:val="a1"/>
    <w:link w:val="34"/>
    <w:qFormat/>
    <w:rPr>
      <w:kern w:val="2"/>
      <w:sz w:val="16"/>
      <w:szCs w:val="16"/>
    </w:rPr>
  </w:style>
  <w:style w:type="character" w:customStyle="1" w:styleId="HTMLChar0">
    <w:name w:val="HTML 预设格式 Char"/>
    <w:basedOn w:val="a1"/>
    <w:link w:val="HTML0"/>
    <w:qFormat/>
    <w:rPr>
      <w:rFonts w:ascii="黑体" w:eastAsia="黑体" w:hAnsi="Courier New" w:cs="Courier New"/>
    </w:rPr>
  </w:style>
  <w:style w:type="character" w:customStyle="1" w:styleId="Charc">
    <w:name w:val="批注主题 Char"/>
    <w:basedOn w:val="Charf7"/>
    <w:link w:val="af9"/>
    <w:qFormat/>
    <w:rPr>
      <w:rFonts w:eastAsia="宋体"/>
      <w:b/>
      <w:bCs/>
      <w:kern w:val="2"/>
      <w:sz w:val="24"/>
      <w:szCs w:val="24"/>
      <w:lang w:val="en-US" w:eastAsia="zh-CN" w:bidi="ar-SA"/>
    </w:rPr>
  </w:style>
  <w:style w:type="character" w:customStyle="1" w:styleId="Chard">
    <w:name w:val="正文首行缩进 Char"/>
    <w:basedOn w:val="Charf5"/>
    <w:link w:val="afa"/>
    <w:qFormat/>
    <w:rPr>
      <w:rFonts w:eastAsia="仿宋_GB2312"/>
      <w:kern w:val="2"/>
      <w:sz w:val="21"/>
      <w:szCs w:val="24"/>
      <w:lang w:val="en-US" w:eastAsia="zh-CN" w:bidi="ar-SA"/>
    </w:rPr>
  </w:style>
  <w:style w:type="character" w:customStyle="1" w:styleId="2Char0">
    <w:name w:val="正文首行缩进 2 Char"/>
    <w:basedOn w:val="Char3"/>
    <w:link w:val="27"/>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c">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2">
    <w:name w:val="称呼 Char"/>
    <w:basedOn w:val="a1"/>
    <w:link w:val="a8"/>
    <w:qFormat/>
    <w:rPr>
      <w:rFonts w:ascii="仿宋_GB2312" w:eastAsia="仿宋_GB2312"/>
      <w:kern w:val="2"/>
      <w:sz w:val="28"/>
    </w:rPr>
  </w:style>
  <w:style w:type="character" w:customStyle="1" w:styleId="3Char0">
    <w:name w:val="正文文本 3 Char"/>
    <w:basedOn w:val="a1"/>
    <w:link w:val="30"/>
    <w:qFormat/>
    <w:rPr>
      <w:kern w:val="2"/>
      <w:sz w:val="21"/>
    </w:rPr>
  </w:style>
  <w:style w:type="character" w:customStyle="1" w:styleId="HTMLChar">
    <w:name w:val="HTML 地址 Char"/>
    <w:basedOn w:val="a1"/>
    <w:link w:val="HTML"/>
    <w:qFormat/>
    <w:rPr>
      <w:rFonts w:ascii="宋体" w:hAnsi="宋体"/>
      <w:i/>
      <w:iCs/>
      <w:sz w:val="24"/>
      <w:szCs w:val="24"/>
    </w:rPr>
  </w:style>
  <w:style w:type="character" w:customStyle="1" w:styleId="Char5">
    <w:name w:val="尾注文本 Char"/>
    <w:basedOn w:val="a1"/>
    <w:link w:val="ae"/>
    <w:qFormat/>
    <w:rPr>
      <w:kern w:val="2"/>
      <w:sz w:val="21"/>
      <w:szCs w:val="24"/>
      <w:lang w:val="zh-CN"/>
    </w:rPr>
  </w:style>
  <w:style w:type="character" w:customStyle="1" w:styleId="Char8">
    <w:name w:val="签名 Char"/>
    <w:basedOn w:val="a1"/>
    <w:link w:val="af2"/>
    <w:qFormat/>
    <w:rPr>
      <w:rFonts w:eastAsia="仿宋_GB2312"/>
      <w:sz w:val="24"/>
    </w:rPr>
  </w:style>
  <w:style w:type="character" w:customStyle="1" w:styleId="Char9">
    <w:name w:val="副标题 Char"/>
    <w:basedOn w:val="a1"/>
    <w:link w:val="af4"/>
    <w:qFormat/>
    <w:rPr>
      <w:rFonts w:ascii="Arial" w:eastAsia="隶书" w:hAnsi="Arial"/>
      <w:b/>
      <w:bCs/>
      <w:kern w:val="28"/>
      <w:sz w:val="44"/>
      <w:szCs w:val="32"/>
    </w:rPr>
  </w:style>
  <w:style w:type="character" w:customStyle="1" w:styleId="Chara">
    <w:name w:val="脚注文本 Char"/>
    <w:basedOn w:val="a1"/>
    <w:link w:val="af6"/>
    <w:qFormat/>
    <w:rPr>
      <w:rFonts w:ascii="Calibri"/>
      <w:color w:val="0000FF"/>
      <w:sz w:val="21"/>
    </w:rPr>
  </w:style>
  <w:style w:type="character" w:customStyle="1" w:styleId="Charfa">
    <w:name w:val="表格非标题文字 Char"/>
    <w:link w:val="afff7"/>
    <w:qFormat/>
    <w:rPr>
      <w:rFonts w:ascii="Futura Bk" w:hAnsi="Futura Bk"/>
      <w:kern w:val="2"/>
      <w:sz w:val="18"/>
      <w:szCs w:val="21"/>
    </w:rPr>
  </w:style>
  <w:style w:type="paragraph" w:customStyle="1" w:styleId="afff7">
    <w:name w:val="表格非标题文字"/>
    <w:link w:val="Charfa"/>
    <w:qFormat/>
    <w:pPr>
      <w:snapToGrid w:val="0"/>
      <w:spacing w:before="80" w:after="40"/>
    </w:pPr>
    <w:rPr>
      <w:rFonts w:ascii="Futura Bk" w:hAnsi="Futura Bk"/>
      <w:kern w:val="2"/>
      <w:sz w:val="18"/>
      <w:szCs w:val="21"/>
    </w:rPr>
  </w:style>
  <w:style w:type="character" w:customStyle="1" w:styleId="Charfb">
    <w:name w:val="*正文 Char"/>
    <w:link w:val="afff8"/>
    <w:qFormat/>
    <w:rPr>
      <w:rFonts w:ascii="宋体" w:hAnsi="宋体"/>
      <w:sz w:val="24"/>
    </w:rPr>
  </w:style>
  <w:style w:type="paragraph" w:customStyle="1" w:styleId="afff8">
    <w:name w:val="*正文"/>
    <w:basedOn w:val="a"/>
    <w:link w:val="Charfb"/>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7">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c">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fd">
    <w:name w:val="哈哈正文 Char"/>
    <w:link w:val="afff9"/>
    <w:qFormat/>
    <w:rPr>
      <w:rFonts w:ascii="宋体" w:hAnsi="宋体"/>
      <w:kern w:val="2"/>
      <w:sz w:val="24"/>
    </w:rPr>
  </w:style>
  <w:style w:type="paragraph" w:customStyle="1" w:styleId="afff9">
    <w:name w:val="哈哈正文"/>
    <w:basedOn w:val="a"/>
    <w:link w:val="Charfd"/>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a">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8">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2">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e">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9">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a">
    <w:name w:val="正文文本缩进 Char1"/>
    <w:qFormat/>
    <w:rPr>
      <w:rFonts w:ascii="Calibri" w:hAnsi="Calibri"/>
      <w:sz w:val="28"/>
    </w:rPr>
  </w:style>
  <w:style w:type="character" w:customStyle="1" w:styleId="NoSpacingChar">
    <w:name w:val="No Spacing Char"/>
    <w:link w:val="1a"/>
    <w:uiPriority w:val="1"/>
    <w:qFormat/>
    <w:rPr>
      <w:sz w:val="22"/>
      <w:szCs w:val="22"/>
    </w:rPr>
  </w:style>
  <w:style w:type="paragraph" w:customStyle="1" w:styleId="1a">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f">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8">
    <w:name w:val="正文 项目2 Char"/>
    <w:basedOn w:val="Charff0"/>
    <w:qFormat/>
    <w:rPr>
      <w:rFonts w:ascii="仿宋_GB2312" w:eastAsia="仿宋_GB2312" w:hAnsi="仿宋_GB2312"/>
      <w:kern w:val="2"/>
      <w:sz w:val="24"/>
      <w:lang w:bidi="ar-SA"/>
    </w:rPr>
  </w:style>
  <w:style w:type="character" w:customStyle="1" w:styleId="Charff0">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b">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f1">
    <w:name w:val="正文（绿盟科技） Char"/>
    <w:link w:val="afffb"/>
    <w:qFormat/>
    <w:rPr>
      <w:rFonts w:ascii="Arial" w:hAnsi="Arial"/>
      <w:sz w:val="21"/>
      <w:szCs w:val="21"/>
    </w:rPr>
  </w:style>
  <w:style w:type="paragraph" w:customStyle="1" w:styleId="afffb">
    <w:name w:val="正文（绿盟科技）"/>
    <w:link w:val="Charff1"/>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4">
    <w:name w:val="正文文本缩进 Char2"/>
    <w:qFormat/>
    <w:rPr>
      <w:rFonts w:ascii="Times New Roman" w:eastAsia="宋体" w:hAnsi="Times New Roman" w:cs="Times New Roman"/>
      <w:snapToGrid w:val="0"/>
      <w:kern w:val="0"/>
      <w:szCs w:val="24"/>
    </w:rPr>
  </w:style>
  <w:style w:type="character" w:customStyle="1" w:styleId="2Char9">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Pr>
      <w:sz w:val="32"/>
    </w:rPr>
  </w:style>
  <w:style w:type="paragraph" w:customStyle="1" w:styleId="afffc">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c">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5">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7"/>
    <w:qFormat/>
    <w:rPr>
      <w:rFonts w:ascii="宋体" w:hAnsi="宋体"/>
      <w:b/>
      <w:bCs/>
      <w:sz w:val="28"/>
    </w:rPr>
  </w:style>
  <w:style w:type="paragraph" w:customStyle="1" w:styleId="37">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d">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e">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9"/>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f2">
    <w:name w:val="冯 Char"/>
    <w:link w:val="afffe"/>
    <w:qFormat/>
    <w:rPr>
      <w:rFonts w:ascii="宋体" w:hAnsi="宋体"/>
      <w:color w:val="000000"/>
      <w:sz w:val="24"/>
      <w:szCs w:val="24"/>
    </w:rPr>
  </w:style>
  <w:style w:type="paragraph" w:customStyle="1" w:styleId="afffe">
    <w:name w:val="冯"/>
    <w:basedOn w:val="a"/>
    <w:link w:val="Charff2"/>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f3">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qFormat/>
    <w:rPr>
      <w:rFonts w:ascii="Times New Roman" w:eastAsia="宋体" w:hAnsi="Times New Roman" w:cs="Times New Roman"/>
      <w:snapToGrid w:val="0"/>
      <w:kern w:val="0"/>
      <w:szCs w:val="24"/>
    </w:rPr>
  </w:style>
  <w:style w:type="character" w:customStyle="1" w:styleId="Charff4">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f5">
    <w:name w:val="正文样式 Char"/>
    <w:link w:val="affff"/>
    <w:qFormat/>
    <w:rPr>
      <w:rFonts w:ascii="Calibri" w:hAnsi="Calibri"/>
      <w:sz w:val="24"/>
      <w:szCs w:val="24"/>
    </w:rPr>
  </w:style>
  <w:style w:type="paragraph" w:customStyle="1" w:styleId="affff">
    <w:name w:val="正文样式"/>
    <w:basedOn w:val="a"/>
    <w:link w:val="Charff5"/>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f6">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f">
    <w:name w:val="列出段落 Char1"/>
    <w:link w:val="1b"/>
    <w:qFormat/>
    <w:rPr>
      <w:rFonts w:ascii="Calibri" w:hAnsi="Calibri"/>
      <w:sz w:val="24"/>
      <w:lang w:eastAsia="en-US"/>
    </w:rPr>
  </w:style>
  <w:style w:type="paragraph" w:customStyle="1" w:styleId="1b">
    <w:name w:val="列表1"/>
    <w:basedOn w:val="a"/>
    <w:next w:val="12"/>
    <w:link w:val="Char1f"/>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0">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7">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1">
    <w:name w:val="批注框文本 字符"/>
    <w:qFormat/>
    <w:rPr>
      <w:rFonts w:ascii="Arial" w:eastAsia="黑体" w:hAnsi="Arial" w:cs="Arial"/>
      <w:snapToGrid w:val="0"/>
      <w:kern w:val="0"/>
      <w:sz w:val="18"/>
      <w:szCs w:val="18"/>
    </w:rPr>
  </w:style>
  <w:style w:type="character" w:customStyle="1" w:styleId="Char2a">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8">
    <w:name w:val="此正文 Char"/>
    <w:link w:val="affff2"/>
    <w:qFormat/>
    <w:rPr>
      <w:kern w:val="2"/>
      <w:sz w:val="24"/>
      <w:szCs w:val="24"/>
    </w:rPr>
  </w:style>
  <w:style w:type="paragraph" w:customStyle="1" w:styleId="affff2">
    <w:name w:val="此正文"/>
    <w:basedOn w:val="a"/>
    <w:link w:val="Charff8"/>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b">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c">
    <w:name w:val="正文文本 字符1"/>
    <w:qFormat/>
    <w:rPr>
      <w:rFonts w:ascii="Calibri" w:eastAsia="黑体" w:hAnsi="Calibri" w:cs="Arial"/>
      <w:snapToGrid w:val="0"/>
      <w:kern w:val="2"/>
      <w:sz w:val="28"/>
      <w:szCs w:val="21"/>
    </w:rPr>
  </w:style>
  <w:style w:type="character" w:customStyle="1" w:styleId="Charff9">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3">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f0">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1">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2">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b">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c">
    <w:name w:val="正文说明 Char"/>
    <w:link w:val="affff4"/>
    <w:qFormat/>
    <w:rPr>
      <w:sz w:val="24"/>
      <w:szCs w:val="24"/>
    </w:rPr>
  </w:style>
  <w:style w:type="paragraph" w:customStyle="1" w:styleId="affff4">
    <w:name w:val="正文说明"/>
    <w:basedOn w:val="a"/>
    <w:link w:val="Charffc"/>
    <w:qFormat/>
    <w:pPr>
      <w:spacing w:line="360" w:lineRule="auto"/>
    </w:pPr>
    <w:rPr>
      <w:kern w:val="0"/>
      <w:sz w:val="24"/>
    </w:rPr>
  </w:style>
  <w:style w:type="character" w:customStyle="1" w:styleId="Char1f3">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4">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5"/>
    <w:qFormat/>
    <w:rPr>
      <w:rFonts w:ascii="仿宋_GB2312" w:eastAsia="仿宋_GB2312"/>
      <w:kern w:val="2"/>
      <w:sz w:val="24"/>
      <w:szCs w:val="24"/>
    </w:rPr>
  </w:style>
  <w:style w:type="paragraph" w:customStyle="1" w:styleId="affff5">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d">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e">
    <w:name w:val="正文首行缩进两字 Char"/>
    <w:qFormat/>
    <w:rPr>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f">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7"/>
    <w:qFormat/>
    <w:rPr>
      <w:rFonts w:ascii="宋体" w:hAnsi="宋体"/>
      <w:sz w:val="24"/>
    </w:rPr>
  </w:style>
  <w:style w:type="paragraph" w:customStyle="1" w:styleId="affff7">
    <w:name w:val="段落"/>
    <w:basedOn w:val="a"/>
    <w:link w:val="CharCharc"/>
    <w:qFormat/>
    <w:pPr>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Pr>
      <w:rFonts w:ascii="宋体" w:hAnsi="宋体"/>
      <w:kern w:val="2"/>
      <w:sz w:val="24"/>
      <w:szCs w:val="22"/>
    </w:rPr>
  </w:style>
  <w:style w:type="paragraph" w:customStyle="1" w:styleId="affff8">
    <w:name w:val="冯广丽"/>
    <w:basedOn w:val="a"/>
    <w:link w:val="Charfff0"/>
    <w:qFormat/>
    <w:pPr>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2">
    <w:name w:val="编号，小四 Char"/>
    <w:link w:val="affffa"/>
    <w:qFormat/>
    <w:rPr>
      <w:rFonts w:ascii="Arial" w:hAnsi="Arial"/>
      <w:sz w:val="24"/>
    </w:rPr>
  </w:style>
  <w:style w:type="paragraph" w:customStyle="1" w:styleId="affffa">
    <w:name w:val="编号，小四"/>
    <w:basedOn w:val="a"/>
    <w:link w:val="Charfff2"/>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f4">
    <w:name w:val="仿宋正文 Char"/>
    <w:link w:val="affffb"/>
    <w:qFormat/>
    <w:rPr>
      <w:rFonts w:ascii="仿宋_GB2312" w:eastAsia="仿宋_GB2312"/>
      <w:kern w:val="2"/>
      <w:sz w:val="24"/>
    </w:rPr>
  </w:style>
  <w:style w:type="paragraph" w:customStyle="1" w:styleId="affffb">
    <w:name w:val="仿宋正文"/>
    <w:basedOn w:val="a"/>
    <w:link w:val="Charfff4"/>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pPr>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3">
    <w:name w:val="文章标题"/>
    <w:next w:val="afffff4"/>
    <w:qFormat/>
    <w:pPr>
      <w:spacing w:beforeLines="800" w:afterLines="100"/>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spacing w:line="500" w:lineRule="exact"/>
      <w:ind w:firstLineChars="200" w:firstLine="560"/>
    </w:pPr>
    <w:rPr>
      <w:rFonts w:eastAsia="仿宋_GB2312"/>
      <w:sz w:val="28"/>
      <w:szCs w:val="20"/>
    </w:rPr>
  </w:style>
  <w:style w:type="paragraph" w:customStyle="1" w:styleId="38">
    <w:name w:val="样式3"/>
    <w:basedOn w:val="2f"/>
    <w:qFormat/>
    <w:pPr>
      <w:spacing w:beforeLines="100"/>
      <w:jc w:val="left"/>
    </w:pPr>
  </w:style>
  <w:style w:type="paragraph" w:customStyle="1" w:styleId="2f">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
    <w:link w:val="Charfff5"/>
    <w:qFormat/>
    <w:pPr>
      <w:adjustRightInd w:val="0"/>
    </w:pPr>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c">
    <w:name w:val="Char2"/>
    <w:basedOn w:val="a"/>
    <w:qFormat/>
    <w:pPr>
      <w:adjustRightInd w:val="0"/>
    </w:pPr>
    <w:rPr>
      <w:rFonts w:ascii="仿宋_GB2312" w:eastAsia="仿宋_GB2312"/>
      <w:b/>
      <w:sz w:val="32"/>
      <w:szCs w:val="32"/>
    </w:rPr>
  </w:style>
  <w:style w:type="paragraph" w:customStyle="1" w:styleId="39">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9">
    <w:name w:val="默认段落样式"/>
    <w:basedOn w:val="2a"/>
    <w:qFormat/>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2">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0">
    <w:name w:val="无间隔*"/>
    <w:qFormat/>
    <w:pPr>
      <w:widowControl w:val="0"/>
      <w:jc w:val="both"/>
    </w:pPr>
    <w:rPr>
      <w:rFonts w:cs="Calibri"/>
      <w:color w:val="000000"/>
      <w:kern w:val="1"/>
      <w:sz w:val="21"/>
      <w:szCs w:val="22"/>
    </w:rPr>
  </w:style>
  <w:style w:type="paragraph" w:customStyle="1" w:styleId="2f3">
    <w:name w:val="正文文字 2"/>
    <w:basedOn w:val="Default"/>
    <w:next w:val="Default"/>
    <w:qFormat/>
    <w:rPr>
      <w:rFonts w:ascii="宋体"/>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pPr>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5">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9">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a">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b">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pPr>
      <w:tabs>
        <w:tab w:val="left" w:pos="840"/>
      </w:tabs>
      <w:ind w:leftChars="0" w:left="0" w:hanging="420"/>
    </w:pPr>
    <w:rPr>
      <w:rFonts w:ascii="Tahoma" w:hAnsi="Tahoma"/>
      <w:sz w:val="22"/>
      <w:szCs w:val="20"/>
    </w:rPr>
  </w:style>
  <w:style w:type="paragraph" w:customStyle="1" w:styleId="affffffe">
    <w:name w:val="文档正文"/>
    <w:basedOn w:val="a"/>
    <w:qFormat/>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pPr>
      <w:adjustRightInd w:val="0"/>
      <w:snapToGrid w:val="0"/>
      <w:spacing w:line="360" w:lineRule="auto"/>
    </w:pPr>
    <w:rPr>
      <w:rFonts w:ascii="宋体"/>
      <w:b/>
      <w:sz w:val="24"/>
      <w:szCs w:val="20"/>
    </w:rPr>
  </w:style>
  <w:style w:type="paragraph" w:customStyle="1" w:styleId="afffffff0">
    <w:name w:val="规划正文"/>
    <w:basedOn w:val="a"/>
    <w:qFormat/>
    <w:pPr>
      <w:spacing w:beforeLines="100" w:line="360" w:lineRule="auto"/>
      <w:jc w:val="left"/>
    </w:pPr>
    <w:rPr>
      <w:rFonts w:ascii="Arial" w:eastAsia="仿宋_GB2312" w:hAnsi="Arial"/>
      <w:bCs/>
      <w:sz w:val="28"/>
    </w:rPr>
  </w:style>
  <w:style w:type="paragraph" w:customStyle="1" w:styleId="afffffff1">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5">
    <w:name w:val="表格标题2"/>
    <w:basedOn w:val="afffffff3"/>
    <w:qFormat/>
    <w:rPr>
      <w:b/>
    </w:rPr>
  </w:style>
  <w:style w:type="paragraph" w:customStyle="1" w:styleId="afffffff3">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6">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4">
    <w:name w:val="正文 大标"/>
    <w:basedOn w:val="a"/>
    <w:qFormat/>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8">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pPr>
      <w:tabs>
        <w:tab w:val="left" w:pos="2520"/>
      </w:tabs>
      <w:ind w:left="2520"/>
      <w:outlineLvl w:val="4"/>
    </w:pPr>
  </w:style>
  <w:style w:type="paragraph" w:customStyle="1" w:styleId="afffffffa">
    <w:name w:val="二级条标题"/>
    <w:basedOn w:val="afffffffb"/>
    <w:next w:val="afff4"/>
    <w:qFormat/>
    <w:pPr>
      <w:tabs>
        <w:tab w:val="left" w:pos="2100"/>
      </w:tabs>
      <w:ind w:left="0"/>
      <w:outlineLvl w:val="3"/>
    </w:pPr>
  </w:style>
  <w:style w:type="paragraph" w:customStyle="1" w:styleId="afffffffb">
    <w:name w:val="一级条标题"/>
    <w:basedOn w:val="afffffffc"/>
    <w:next w:val="afff4"/>
    <w:qFormat/>
    <w:pPr>
      <w:tabs>
        <w:tab w:val="left" w:pos="1680"/>
      </w:tabs>
      <w:ind w:left="1680"/>
      <w:outlineLvl w:val="2"/>
    </w:pPr>
  </w:style>
  <w:style w:type="paragraph" w:customStyle="1" w:styleId="afffffffc">
    <w:name w:val="章标题"/>
    <w:next w:val="afff4"/>
    <w:qFormat/>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pPr>
      <w:spacing w:after="0"/>
      <w:ind w:left="900"/>
    </w:pPr>
  </w:style>
  <w:style w:type="paragraph" w:customStyle="1" w:styleId="afffffffd">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3">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e">
    <w:name w:val="章正文"/>
    <w:basedOn w:val="a"/>
    <w:qFormat/>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f7">
    <w:name w:val="金宏发行正文 Char"/>
    <w:basedOn w:val="a"/>
    <w:qFormat/>
    <w:pPr>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4">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a">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e">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d">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2">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4">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djustRightInd w:val="0"/>
      <w:snapToGrid w:val="0"/>
      <w:ind w:firstLineChars="200" w:firstLine="480"/>
    </w:pPr>
    <w:rPr>
      <w:rFonts w:eastAsia="宋体" w:hAnsi="Arial" w:cs="Arial"/>
      <w:snapToGrid w:val="0"/>
      <w:sz w:val="24"/>
    </w:rPr>
  </w:style>
  <w:style w:type="paragraph" w:customStyle="1" w:styleId="afffffffff8">
    <w:name w:val="表文字"/>
    <w:qFormat/>
    <w:rPr>
      <w:rFonts w:ascii="宋体"/>
      <w:kern w:val="2"/>
    </w:rPr>
  </w:style>
  <w:style w:type="paragraph" w:customStyle="1" w:styleId="MMTitle">
    <w:name w:val="MM Title"/>
    <w:basedOn w:val="af8"/>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3">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pPr>
      <w:tabs>
        <w:tab w:val="center" w:pos="4154"/>
        <w:tab w:val="right" w:pos="8306"/>
      </w:tabs>
      <w:spacing w:after="120"/>
      <w:jc w:val="right"/>
    </w:pPr>
    <w:rPr>
      <w:sz w:val="21"/>
    </w:rPr>
  </w:style>
  <w:style w:type="paragraph" w:customStyle="1" w:styleId="afffffffffa">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c">
    <w:name w:val="标题3"/>
    <w:basedOn w:val="3"/>
    <w:next w:val="34"/>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b">
    <w:name w:val="五级条标题"/>
    <w:basedOn w:val="afffffffffc"/>
    <w:next w:val="afff4"/>
    <w:qFormat/>
    <w:pPr>
      <w:tabs>
        <w:tab w:val="left" w:pos="2940"/>
        <w:tab w:val="left" w:pos="3360"/>
      </w:tabs>
      <w:ind w:left="3360"/>
      <w:outlineLvl w:val="6"/>
    </w:pPr>
  </w:style>
  <w:style w:type="paragraph" w:customStyle="1" w:styleId="afffffffffc">
    <w:name w:val="四级条标题"/>
    <w:basedOn w:val="afffffff9"/>
    <w:next w:val="afff4"/>
    <w:qFormat/>
    <w:pPr>
      <w:tabs>
        <w:tab w:val="clear" w:pos="2520"/>
      </w:tabs>
      <w:ind w:left="2940"/>
      <w:outlineLvl w:val="5"/>
    </w:pPr>
  </w:style>
  <w:style w:type="paragraph" w:customStyle="1" w:styleId="3d">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spacing w:line="360" w:lineRule="auto"/>
      <w:ind w:firstLineChars="200" w:firstLine="420"/>
    </w:pPr>
    <w:rPr>
      <w:rFonts w:ascii="Calibri" w:hAnsi="Calibri"/>
      <w:sz w:val="24"/>
      <w:szCs w:val="22"/>
    </w:rPr>
  </w:style>
  <w:style w:type="paragraph" w:customStyle="1" w:styleId="afffffffffd">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e">
    <w:name w:val="单元格左对齐"/>
    <w:basedOn w:val="a"/>
    <w:qFormat/>
    <w:pPr>
      <w:spacing w:line="360" w:lineRule="auto"/>
    </w:pPr>
    <w:rPr>
      <w:sz w:val="24"/>
    </w:rPr>
  </w:style>
  <w:style w:type="paragraph" w:customStyle="1" w:styleId="affffffffff">
    <w:name w:val="正文主体"/>
    <w:basedOn w:val="2f7"/>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e">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0">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1">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pPr>
      <w:spacing w:before="20" w:after="20"/>
      <w:ind w:firstLineChars="200" w:firstLine="200"/>
    </w:pPr>
    <w:rPr>
      <w:rFonts w:ascii="Century Gothic" w:hAnsi="Century Gothic"/>
      <w:sz w:val="24"/>
      <w:szCs w:val="20"/>
    </w:rPr>
  </w:style>
  <w:style w:type="paragraph" w:customStyle="1" w:styleId="affffffffff2">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3"/>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9">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6"/>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pPr>
      <w:spacing w:line="360" w:lineRule="auto"/>
      <w:ind w:firstLineChars="200" w:firstLine="200"/>
    </w:pPr>
    <w:rPr>
      <w:rFonts w:ascii="Calibri" w:hAnsi="Calibri"/>
      <w:sz w:val="28"/>
      <w:szCs w:val="20"/>
    </w:rPr>
  </w:style>
  <w:style w:type="paragraph" w:customStyle="1" w:styleId="affffffffff4">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7">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8">
    <w:name w:val="表格 内容"/>
    <w:basedOn w:val="affffffffc"/>
    <w:qFormat/>
    <w:rPr>
      <w:b w:val="0"/>
      <w:sz w:val="20"/>
    </w:rPr>
  </w:style>
  <w:style w:type="paragraph" w:customStyle="1" w:styleId="1fa">
    <w:name w:val="正文首行缩进1"/>
    <w:basedOn w:val="a9"/>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b">
    <w:name w:val="正文 图"/>
    <w:basedOn w:val="My0"/>
    <w:qFormat/>
    <w:pPr>
      <w:adjustRightInd/>
      <w:spacing w:before="0"/>
      <w:ind w:firstLine="0"/>
      <w:jc w:val="center"/>
    </w:pPr>
    <w:rPr>
      <w:rFonts w:ascii="微软雅黑" w:hAnsi="微软雅黑"/>
    </w:rPr>
  </w:style>
  <w:style w:type="paragraph" w:customStyle="1" w:styleId="affffffffffc">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d">
    <w:name w:val="注释"/>
    <w:basedOn w:val="a"/>
    <w:qFormat/>
    <w:pPr>
      <w:spacing w:line="360" w:lineRule="auto"/>
      <w:ind w:firstLine="480"/>
    </w:pPr>
    <w:rPr>
      <w:sz w:val="24"/>
    </w:rPr>
  </w:style>
  <w:style w:type="table" w:customStyle="1" w:styleId="2ff2">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fff5">
    <w:name w:val="无间隔 Char"/>
    <w:link w:val="2f2"/>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
    <w:name w:val="正文文本缩进 字符"/>
    <w:qFormat/>
    <w:rPr>
      <w:rFonts w:ascii="Century Gothic" w:eastAsia="Century Gothic" w:hAnsi="Century Gothic"/>
      <w:kern w:val="2"/>
      <w:sz w:val="24"/>
      <w:lang w:val="en-US" w:eastAsia="zh-CN" w:bidi="ar-SA"/>
    </w:rPr>
  </w:style>
  <w:style w:type="character" w:customStyle="1" w:styleId="2ff3">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4">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5c">
    <w:name w:val="修订5"/>
    <w:hidden/>
    <w:uiPriority w:val="99"/>
    <w:unhideWhenUsed/>
    <w:rPr>
      <w:rFonts w:ascii="Calibri" w:hAnsi="Calibri" w:cs="Calibri"/>
      <w:kern w:val="2"/>
      <w:sz w:val="21"/>
      <w:szCs w:val="21"/>
    </w:rPr>
  </w:style>
  <w:style w:type="paragraph" w:styleId="afffffffffff1">
    <w:name w:val="Revision"/>
    <w:hidden/>
    <w:uiPriority w:val="99"/>
    <w:unhideWhenUsed/>
    <w:rsid w:val="00A218C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gb.sx.gov.cn" TargetMode="External"/><Relationship Id="rId24"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hyperlink" Target="http://www.zjzfcg.gov.cn" TargetMode="External"/><Relationship Id="rId19" Type="http://schemas.openxmlformats.org/officeDocument/2006/relationships/image" Target="media/image2.emf"/><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ntTable" Target="fontTable.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67BB13-E007-40C1-BBDD-EEE5FB81B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2711</TotalTime>
  <Pages>85</Pages>
  <Words>8401</Words>
  <Characters>47886</Characters>
  <Application>Microsoft Office Word</Application>
  <DocSecurity>0</DocSecurity>
  <Lines>399</Lines>
  <Paragraphs>112</Paragraphs>
  <ScaleCrop>false</ScaleCrop>
  <Company>Microsoft</Company>
  <LinksUpToDate>false</LinksUpToDate>
  <CharactersWithSpaces>56175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sxszf</cp:lastModifiedBy>
  <cp:revision>21</cp:revision>
  <cp:lastPrinted>2025-01-02T02:34:00Z</cp:lastPrinted>
  <dcterms:created xsi:type="dcterms:W3CDTF">2024-12-24T08:40:00Z</dcterms:created>
  <dcterms:modified xsi:type="dcterms:W3CDTF">2025-01-02T03:40:00Z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